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96374" w14:textId="7C9D3C7D" w:rsidR="00B63D7C" w:rsidRDefault="00B63D7C" w:rsidP="004B23A7">
      <w:pPr>
        <w:pStyle w:val="Title"/>
        <w:rPr>
          <w:rFonts w:eastAsia="Calibri"/>
          <w:lang w:val="en-GB"/>
        </w:rPr>
      </w:pPr>
      <w:r w:rsidRPr="00D3252F">
        <w:rPr>
          <w:rFonts w:eastAsia="Calibri"/>
          <w:lang w:val="en-GB"/>
        </w:rPr>
        <w:t xml:space="preserve">Mobile applications aiming to facilitate immigrants’ societal integration and overall level of integration, health and mental health. Does artificial intelligence enhance outcomes? </w:t>
      </w:r>
    </w:p>
    <w:p w14:paraId="37268777" w14:textId="77777777" w:rsidR="004C10A7" w:rsidRPr="004C10A7" w:rsidRDefault="004C10A7" w:rsidP="004C10A7">
      <w:pPr>
        <w:rPr>
          <w:lang w:val="en-GB"/>
        </w:rPr>
      </w:pPr>
    </w:p>
    <w:p w14:paraId="5BF2DFA7" w14:textId="42B1A276" w:rsidR="00DF6701" w:rsidRPr="00D3252F" w:rsidRDefault="00DF6701" w:rsidP="00DF6701">
      <w:pPr>
        <w:rPr>
          <w:rFonts w:ascii="Times New Roman" w:hAnsi="Times New Roman" w:cs="Times New Roman"/>
          <w:b/>
          <w:bCs/>
          <w:sz w:val="24"/>
          <w:szCs w:val="24"/>
          <w:lang w:val="en-GB"/>
        </w:rPr>
      </w:pPr>
      <w:r w:rsidRPr="00D3252F">
        <w:rPr>
          <w:rFonts w:ascii="Times New Roman" w:hAnsi="Times New Roman" w:cs="Times New Roman"/>
          <w:b/>
          <w:bCs/>
          <w:sz w:val="24"/>
          <w:szCs w:val="24"/>
          <w:lang w:val="en-GB"/>
        </w:rPr>
        <w:t xml:space="preserve">Abstract </w:t>
      </w:r>
    </w:p>
    <w:p w14:paraId="0F7ADF9D" w14:textId="497CDF4D" w:rsidR="00DF6701" w:rsidRPr="00D3252F" w:rsidRDefault="00DF6701" w:rsidP="00DF6701">
      <w:pPr>
        <w:rPr>
          <w:rFonts w:ascii="Times New Roman" w:hAnsi="Times New Roman" w:cs="Times New Roman"/>
          <w:sz w:val="24"/>
          <w:szCs w:val="24"/>
          <w:lang w:val="en-GB"/>
        </w:rPr>
      </w:pPr>
      <w:bookmarkStart w:id="0" w:name="_Hlk33128163"/>
      <w:bookmarkStart w:id="1" w:name="_Hlk33127780"/>
      <w:bookmarkStart w:id="2" w:name="_Hlk32847337"/>
      <w:r w:rsidRPr="00D3252F">
        <w:rPr>
          <w:rFonts w:ascii="Times New Roman" w:hAnsi="Times New Roman" w:cs="Times New Roman"/>
          <w:sz w:val="24"/>
          <w:szCs w:val="24"/>
          <w:lang w:val="en-GB"/>
        </w:rPr>
        <w:t xml:space="preserve">Using panel data on immigrant populations from European, Asian and African countries the study </w:t>
      </w:r>
      <w:bookmarkEnd w:id="0"/>
      <w:r w:rsidRPr="00D3252F">
        <w:rPr>
          <w:rFonts w:ascii="Times New Roman" w:hAnsi="Times New Roman" w:cs="Times New Roman"/>
          <w:sz w:val="24"/>
          <w:szCs w:val="24"/>
          <w:lang w:val="en-GB"/>
        </w:rPr>
        <w:t>estimates positive associations between the number of mobile applications in use aiming to facilitate immigrants</w:t>
      </w:r>
      <w:r w:rsidR="003F6B3C" w:rsidRPr="00D3252F">
        <w:rPr>
          <w:rFonts w:ascii="Times New Roman" w:hAnsi="Times New Roman" w:cs="Times New Roman"/>
          <w:sz w:val="24"/>
          <w:szCs w:val="24"/>
          <w:lang w:val="en-GB"/>
        </w:rPr>
        <w:t xml:space="preserve">’ </w:t>
      </w:r>
      <w:r w:rsidR="00FF7AEC" w:rsidRPr="00D3252F">
        <w:rPr>
          <w:rFonts w:ascii="Times New Roman" w:hAnsi="Times New Roman" w:cs="Times New Roman"/>
          <w:sz w:val="24"/>
          <w:szCs w:val="24"/>
          <w:lang w:val="en-GB"/>
        </w:rPr>
        <w:t>societal integration</w:t>
      </w:r>
      <w:r w:rsidR="003C76DE"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(m-Integration) and </w:t>
      </w:r>
      <w:r w:rsidR="003C76DE" w:rsidRPr="00D3252F">
        <w:rPr>
          <w:rFonts w:ascii="Times New Roman" w:hAnsi="Times New Roman" w:cs="Times New Roman"/>
          <w:sz w:val="24"/>
          <w:szCs w:val="24"/>
          <w:lang w:val="en-GB"/>
        </w:rPr>
        <w:t>increased level of integration (</w:t>
      </w:r>
      <w:proofErr w:type="spellStart"/>
      <w:r w:rsidR="003C76DE" w:rsidRPr="00D3252F">
        <w:rPr>
          <w:rFonts w:ascii="Times New Roman" w:hAnsi="Times New Roman" w:cs="Times New Roman"/>
          <w:sz w:val="24"/>
          <w:szCs w:val="24"/>
          <w:lang w:val="en-GB"/>
        </w:rPr>
        <w:t>Ethnosizer</w:t>
      </w:r>
      <w:proofErr w:type="spellEnd"/>
      <w:r w:rsidR="003C76DE"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good overall health (EQ-VAS)</w:t>
      </w:r>
      <w:r w:rsidR="003C76DE" w:rsidRPr="00D3252F">
        <w:rPr>
          <w:rFonts w:ascii="Times New Roman" w:hAnsi="Times New Roman" w:cs="Times New Roman"/>
          <w:sz w:val="24"/>
          <w:szCs w:val="24"/>
          <w:lang w:val="en-GB"/>
        </w:rPr>
        <w:t xml:space="preserve"> and </w:t>
      </w:r>
      <w:r w:rsidRPr="00D3252F">
        <w:rPr>
          <w:rFonts w:ascii="Times New Roman" w:hAnsi="Times New Roman" w:cs="Times New Roman"/>
          <w:sz w:val="24"/>
          <w:szCs w:val="24"/>
          <w:lang w:val="en-GB"/>
        </w:rPr>
        <w:t xml:space="preserve">mental health (CESD-20). </w:t>
      </w:r>
      <w:bookmarkEnd w:id="1"/>
      <w:r w:rsidRPr="00D3252F">
        <w:rPr>
          <w:rFonts w:ascii="Times New Roman" w:hAnsi="Times New Roman" w:cs="Times New Roman"/>
          <w:sz w:val="24"/>
          <w:szCs w:val="24"/>
          <w:lang w:val="en-GB"/>
        </w:rPr>
        <w:t xml:space="preserve">It is estimated that the patterns are gender sensitive. In addition, it is found that m-Integration applications in relation to translation and voice assistants,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and medical </w:t>
      </w:r>
      <w:r w:rsidR="00CC2EFE" w:rsidRPr="00D3252F">
        <w:rPr>
          <w:rFonts w:ascii="Times New Roman" w:hAnsi="Times New Roman" w:cs="Times New Roman"/>
          <w:sz w:val="24"/>
          <w:szCs w:val="24"/>
          <w:lang w:val="en-GB"/>
        </w:rPr>
        <w:t xml:space="preserve">services </w:t>
      </w:r>
      <w:r w:rsidRPr="00D3252F">
        <w:rPr>
          <w:rFonts w:ascii="Times New Roman" w:hAnsi="Times New Roman" w:cs="Times New Roman"/>
          <w:sz w:val="24"/>
          <w:szCs w:val="24"/>
          <w:lang w:val="en-GB"/>
        </w:rPr>
        <w:t xml:space="preserve">provide the highest returns on immigrants’ level of </w:t>
      </w:r>
      <w:bookmarkStart w:id="3" w:name="_Hlk32852429"/>
      <w:r w:rsidR="003C76DE" w:rsidRPr="00D3252F">
        <w:rPr>
          <w:rFonts w:ascii="Times New Roman" w:hAnsi="Times New Roman" w:cs="Times New Roman"/>
          <w:sz w:val="24"/>
          <w:szCs w:val="24"/>
          <w:lang w:val="en-GB"/>
        </w:rPr>
        <w:t xml:space="preserve">integration, </w:t>
      </w:r>
      <w:r w:rsidRPr="00D3252F">
        <w:rPr>
          <w:rFonts w:ascii="Times New Roman" w:hAnsi="Times New Roman" w:cs="Times New Roman"/>
          <w:sz w:val="24"/>
          <w:szCs w:val="24"/>
          <w:lang w:val="en-GB"/>
        </w:rPr>
        <w:t>health/mental</w:t>
      </w:r>
      <w:r w:rsidR="00BA53B3" w:rsidRPr="00D3252F">
        <w:rPr>
          <w:rFonts w:ascii="Times New Roman" w:hAnsi="Times New Roman" w:cs="Times New Roman"/>
          <w:sz w:val="24"/>
          <w:szCs w:val="24"/>
          <w:lang w:val="en-GB"/>
        </w:rPr>
        <w:t xml:space="preserve"> health status</w:t>
      </w:r>
      <w:r w:rsidRPr="00D3252F">
        <w:rPr>
          <w:rFonts w:ascii="Times New Roman" w:hAnsi="Times New Roman" w:cs="Times New Roman"/>
          <w:sz w:val="24"/>
          <w:szCs w:val="24"/>
          <w:lang w:val="en-GB"/>
        </w:rPr>
        <w:t xml:space="preserve">. </w:t>
      </w:r>
      <w:bookmarkEnd w:id="3"/>
      <w:r w:rsidRPr="00D3252F">
        <w:rPr>
          <w:rFonts w:ascii="Times New Roman" w:hAnsi="Times New Roman" w:cs="Times New Roman"/>
          <w:sz w:val="24"/>
          <w:szCs w:val="24"/>
          <w:lang w:val="en-GB"/>
        </w:rPr>
        <w:t>For instance, translation and voice assistant</w:t>
      </w:r>
      <w:r w:rsidR="00C761B3"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applications are associated with </w:t>
      </w:r>
      <w:r w:rsidR="003C76DE" w:rsidRPr="00D3252F">
        <w:rPr>
          <w:rFonts w:ascii="Times New Roman" w:hAnsi="Times New Roman" w:cs="Times New Roman"/>
          <w:sz w:val="24"/>
          <w:szCs w:val="24"/>
          <w:lang w:val="en-GB"/>
        </w:rPr>
        <w:t xml:space="preserve">a 4% increase in integration and </w:t>
      </w:r>
      <w:r w:rsidRPr="00D3252F">
        <w:rPr>
          <w:rFonts w:ascii="Times New Roman" w:hAnsi="Times New Roman" w:cs="Times New Roman"/>
          <w:sz w:val="24"/>
          <w:szCs w:val="24"/>
          <w:lang w:val="en-GB"/>
        </w:rPr>
        <w:t>a 0.8% increase in good overall health</w:t>
      </w:r>
      <w:r w:rsidR="00714C9F" w:rsidRPr="00D3252F">
        <w:rPr>
          <w:rFonts w:ascii="Times New Roman" w:hAnsi="Times New Roman" w:cs="Times New Roman"/>
          <w:sz w:val="24"/>
          <w:szCs w:val="24"/>
          <w:lang w:val="en-GB"/>
        </w:rPr>
        <w:t>.</w:t>
      </w:r>
      <w:r w:rsidR="00F85C30"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Moreover, m-Integration applications </w:t>
      </w:r>
      <w:r w:rsidR="00F621FA" w:rsidRPr="00D3252F">
        <w:rPr>
          <w:rFonts w:ascii="Times New Roman" w:hAnsi="Times New Roman" w:cs="Times New Roman"/>
          <w:sz w:val="24"/>
          <w:szCs w:val="24"/>
          <w:lang w:val="en-GB"/>
        </w:rPr>
        <w:t>aided by</w:t>
      </w:r>
      <w:r w:rsidR="00714C9F" w:rsidRPr="00D3252F">
        <w:rPr>
          <w:rFonts w:ascii="Times New Roman" w:hAnsi="Times New Roman" w:cs="Times New Roman"/>
          <w:sz w:val="24"/>
          <w:szCs w:val="24"/>
          <w:lang w:val="en-GB"/>
        </w:rPr>
        <w:t xml:space="preserve"> artificial intelligence (AI) </w:t>
      </w:r>
      <w:r w:rsidRPr="00D3252F">
        <w:rPr>
          <w:rFonts w:ascii="Times New Roman" w:hAnsi="Times New Roman" w:cs="Times New Roman"/>
          <w:sz w:val="24"/>
          <w:szCs w:val="24"/>
          <w:lang w:val="en-GB"/>
        </w:rPr>
        <w:t>are associated with increased health/mental health and integration levels among immigrants.</w:t>
      </w:r>
      <w:r w:rsidR="00F85C30"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We </w:t>
      </w:r>
      <w:r w:rsidR="00F85C30" w:rsidRPr="00D3252F">
        <w:rPr>
          <w:rFonts w:ascii="Times New Roman" w:hAnsi="Times New Roman" w:cs="Times New Roman"/>
          <w:sz w:val="24"/>
          <w:szCs w:val="24"/>
          <w:lang w:val="en-GB"/>
        </w:rPr>
        <w:t>indicate</w:t>
      </w:r>
      <w:r w:rsidRPr="00D3252F">
        <w:rPr>
          <w:rFonts w:ascii="Times New Roman" w:hAnsi="Times New Roman" w:cs="Times New Roman"/>
          <w:sz w:val="24"/>
          <w:szCs w:val="24"/>
          <w:lang w:val="en-GB"/>
        </w:rPr>
        <w:t xml:space="preserve"> that AI by provid</w:t>
      </w:r>
      <w:bookmarkEnd w:id="2"/>
      <w:r w:rsidRPr="00D3252F">
        <w:rPr>
          <w:rFonts w:ascii="Times New Roman" w:hAnsi="Times New Roman" w:cs="Times New Roman"/>
          <w:sz w:val="24"/>
          <w:szCs w:val="24"/>
          <w:lang w:val="en-GB"/>
        </w:rPr>
        <w:t xml:space="preserve">ing </w:t>
      </w:r>
      <w:bookmarkStart w:id="4" w:name="_Hlk33127581"/>
      <w:r w:rsidR="003F6B3C" w:rsidRPr="00D3252F">
        <w:rPr>
          <w:rFonts w:ascii="Times New Roman" w:hAnsi="Times New Roman" w:cs="Times New Roman"/>
          <w:sz w:val="24"/>
          <w:szCs w:val="24"/>
          <w:lang w:val="en-GB"/>
        </w:rPr>
        <w:t xml:space="preserve">customized </w:t>
      </w:r>
      <w:r w:rsidRPr="00D3252F">
        <w:rPr>
          <w:rFonts w:ascii="Times New Roman" w:hAnsi="Times New Roman" w:cs="Times New Roman"/>
          <w:sz w:val="24"/>
          <w:szCs w:val="24"/>
          <w:lang w:val="en-GB"/>
        </w:rPr>
        <w:t xml:space="preserve">search results, peer reviewed e-learning, professional coaching on pronunciation, real-time translations, and virtual communication for finding possible explanations for health conditions might bring better quality services facilitating immigrants’ needs. </w:t>
      </w:r>
      <w:bookmarkStart w:id="5" w:name="_Hlk33128118"/>
      <w:bookmarkEnd w:id="4"/>
      <w:r w:rsidRPr="00D3252F">
        <w:rPr>
          <w:rFonts w:ascii="Times New Roman" w:hAnsi="Times New Roman" w:cs="Times New Roman"/>
          <w:sz w:val="24"/>
          <w:szCs w:val="24"/>
          <w:lang w:val="en-GB"/>
        </w:rPr>
        <w:t xml:space="preserve">This is the first known study to introduce the term ‘m-Integration’, quantify associations between applications, health/mental health and integration for immigrants, and assess AI’s role in enhancing the aforementioned outcomes. </w:t>
      </w:r>
      <w:bookmarkEnd w:id="5"/>
    </w:p>
    <w:p w14:paraId="77E14A9F" w14:textId="7B044116" w:rsidR="00DF6701" w:rsidRPr="00D3252F" w:rsidRDefault="00DF6701" w:rsidP="00DF6701">
      <w:pPr>
        <w:rPr>
          <w:rFonts w:ascii="Times New Roman" w:hAnsi="Times New Roman" w:cs="Times New Roman"/>
          <w:sz w:val="24"/>
          <w:szCs w:val="24"/>
          <w:lang w:val="en-GB"/>
        </w:rPr>
      </w:pPr>
      <w:r w:rsidRPr="00D3252F">
        <w:rPr>
          <w:rFonts w:ascii="Times New Roman" w:hAnsi="Times New Roman" w:cs="Times New Roman"/>
          <w:b/>
          <w:sz w:val="24"/>
          <w:szCs w:val="24"/>
          <w:lang w:val="en-GB"/>
        </w:rPr>
        <w:t>Keywords:</w:t>
      </w:r>
      <w:r w:rsidRPr="00D3252F">
        <w:rPr>
          <w:rFonts w:ascii="Times New Roman" w:hAnsi="Times New Roman" w:cs="Times New Roman"/>
          <w:sz w:val="24"/>
          <w:szCs w:val="24"/>
          <w:lang w:val="en-GB"/>
        </w:rPr>
        <w:t xml:space="preserve"> </w:t>
      </w:r>
      <w:r w:rsidR="00167A7F" w:rsidRPr="00D3252F">
        <w:rPr>
          <w:rFonts w:ascii="Times New Roman" w:hAnsi="Times New Roman" w:cs="Times New Roman"/>
          <w:sz w:val="24"/>
          <w:szCs w:val="24"/>
          <w:lang w:val="en-GB"/>
        </w:rPr>
        <w:t>Mobile</w:t>
      </w:r>
      <w:r w:rsidRPr="00D3252F">
        <w:rPr>
          <w:rFonts w:ascii="Times New Roman" w:hAnsi="Times New Roman" w:cs="Times New Roman"/>
          <w:sz w:val="24"/>
          <w:szCs w:val="24"/>
          <w:lang w:val="en-GB"/>
        </w:rPr>
        <w:t xml:space="preserve"> </w:t>
      </w:r>
      <w:r w:rsidR="00167A7F" w:rsidRPr="00D3252F">
        <w:rPr>
          <w:rFonts w:ascii="Times New Roman" w:hAnsi="Times New Roman" w:cs="Times New Roman"/>
          <w:sz w:val="24"/>
          <w:szCs w:val="24"/>
          <w:lang w:val="en-GB"/>
        </w:rPr>
        <w:t>A</w:t>
      </w:r>
      <w:r w:rsidRPr="00D3252F">
        <w:rPr>
          <w:rFonts w:ascii="Times New Roman" w:hAnsi="Times New Roman" w:cs="Times New Roman"/>
          <w:sz w:val="24"/>
          <w:szCs w:val="24"/>
          <w:lang w:val="en-GB"/>
        </w:rPr>
        <w:t xml:space="preserve">pplications, m-Integration, m-Health, Artificial Intelligence, Integration, </w:t>
      </w:r>
      <w:r w:rsidR="008F2026" w:rsidRPr="00D3252F">
        <w:rPr>
          <w:rFonts w:ascii="Times New Roman" w:hAnsi="Times New Roman" w:cs="Times New Roman"/>
          <w:sz w:val="24"/>
          <w:szCs w:val="24"/>
          <w:lang w:val="en-GB"/>
        </w:rPr>
        <w:t xml:space="preserve">Immigrants, Refugees, </w:t>
      </w:r>
      <w:r w:rsidRPr="00D3252F">
        <w:rPr>
          <w:rFonts w:ascii="Times New Roman" w:hAnsi="Times New Roman" w:cs="Times New Roman"/>
          <w:sz w:val="24"/>
          <w:szCs w:val="24"/>
          <w:lang w:val="en-GB"/>
        </w:rPr>
        <w:t>Health, Mental Health</w:t>
      </w:r>
    </w:p>
    <w:p w14:paraId="59F9F0B3" w14:textId="57F4B8BF" w:rsidR="00B65B41" w:rsidRDefault="00606554" w:rsidP="00B65B41">
      <w:pPr>
        <w:spacing w:after="0" w:line="240" w:lineRule="auto"/>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JEL Classifications: </w:t>
      </w:r>
      <w:r w:rsidR="002C2759" w:rsidRPr="00606554">
        <w:rPr>
          <w:rFonts w:ascii="Times New Roman" w:eastAsia="Times New Roman" w:hAnsi="Times New Roman" w:cs="Times New Roman"/>
          <w:bCs/>
          <w:sz w:val="24"/>
          <w:szCs w:val="24"/>
          <w:lang w:val="en-GB" w:eastAsia="en-GB"/>
        </w:rPr>
        <w:t xml:space="preserve">O3; O31; I1; </w:t>
      </w:r>
      <w:r w:rsidRPr="00606554">
        <w:rPr>
          <w:rFonts w:ascii="Times New Roman" w:eastAsia="Times New Roman" w:hAnsi="Times New Roman" w:cs="Times New Roman"/>
          <w:bCs/>
          <w:sz w:val="24"/>
          <w:szCs w:val="24"/>
          <w:lang w:val="en-GB" w:eastAsia="en-GB"/>
        </w:rPr>
        <w:t>J15</w:t>
      </w:r>
    </w:p>
    <w:p w14:paraId="1E134832" w14:textId="77777777" w:rsidR="002C2759" w:rsidRDefault="002C2759" w:rsidP="00B65B41">
      <w:pPr>
        <w:spacing w:after="0" w:line="240" w:lineRule="auto"/>
        <w:rPr>
          <w:rFonts w:ascii="Times New Roman" w:eastAsia="Times New Roman" w:hAnsi="Times New Roman" w:cs="Times New Roman"/>
          <w:b/>
          <w:sz w:val="24"/>
          <w:szCs w:val="24"/>
          <w:lang w:val="en-GB" w:eastAsia="en-GB"/>
        </w:rPr>
      </w:pPr>
    </w:p>
    <w:p w14:paraId="03B8E238" w14:textId="363CEA6C" w:rsidR="00B65B41" w:rsidRPr="00B65B41" w:rsidRDefault="00B65B41" w:rsidP="00B65B41">
      <w:pPr>
        <w:spacing w:after="0" w:line="240" w:lineRule="auto"/>
        <w:rPr>
          <w:rFonts w:ascii="Times New Roman" w:eastAsia="Times New Roman" w:hAnsi="Times New Roman" w:cs="Times New Roman"/>
          <w:b/>
          <w:sz w:val="24"/>
          <w:szCs w:val="24"/>
          <w:vertAlign w:val="superscript"/>
          <w:lang w:val="en-GB" w:eastAsia="en-GB"/>
        </w:rPr>
      </w:pPr>
      <w:r w:rsidRPr="00B65B41">
        <w:rPr>
          <w:rFonts w:ascii="Times New Roman" w:eastAsia="Times New Roman" w:hAnsi="Times New Roman" w:cs="Times New Roman"/>
          <w:b/>
          <w:sz w:val="24"/>
          <w:szCs w:val="24"/>
          <w:lang w:val="en-GB" w:eastAsia="en-GB"/>
        </w:rPr>
        <w:t>Nick Drydakis</w:t>
      </w:r>
      <w:r w:rsidRPr="00B65B41">
        <w:rPr>
          <w:rFonts w:ascii="Times New Roman" w:eastAsia="Times New Roman" w:hAnsi="Times New Roman" w:cs="Times New Roman"/>
          <w:b/>
          <w:sz w:val="24"/>
          <w:szCs w:val="24"/>
          <w:vertAlign w:val="superscript"/>
          <w:lang w:val="en-GB" w:eastAsia="en-GB"/>
        </w:rPr>
        <w:t>1,2,3,4,5</w:t>
      </w:r>
    </w:p>
    <w:p w14:paraId="66CB3484" w14:textId="77777777" w:rsidR="00B65B41" w:rsidRPr="00B65B41" w:rsidRDefault="00B65B41" w:rsidP="00B65B41">
      <w:pPr>
        <w:spacing w:after="0" w:line="240" w:lineRule="auto"/>
        <w:rPr>
          <w:rFonts w:ascii="Times New Roman" w:eastAsia="Times New Roman" w:hAnsi="Times New Roman" w:cs="Times New Roman"/>
          <w:sz w:val="24"/>
          <w:szCs w:val="24"/>
          <w:lang w:val="en-GB" w:eastAsia="en-GB"/>
        </w:rPr>
      </w:pPr>
      <w:r w:rsidRPr="00B65B41">
        <w:rPr>
          <w:rFonts w:ascii="Times New Roman" w:eastAsia="Times New Roman" w:hAnsi="Times New Roman" w:cs="Times New Roman"/>
          <w:sz w:val="24"/>
          <w:szCs w:val="24"/>
          <w:vertAlign w:val="superscript"/>
          <w:lang w:val="en-GB" w:eastAsia="en-GB"/>
        </w:rPr>
        <w:t xml:space="preserve">1 </w:t>
      </w:r>
      <w:r w:rsidRPr="00B65B41">
        <w:rPr>
          <w:rFonts w:ascii="Times New Roman" w:eastAsia="Times New Roman" w:hAnsi="Times New Roman" w:cs="Times New Roman"/>
          <w:sz w:val="24"/>
          <w:szCs w:val="24"/>
          <w:lang w:val="en-GB" w:eastAsia="en-GB"/>
        </w:rPr>
        <w:t>Centre for Pluralist Economics, School of Economics and International Business, Faculty of Business and Law, Anglia Ruskin University, East Road, Cambridge, CB1 1PT, UK</w:t>
      </w:r>
    </w:p>
    <w:p w14:paraId="1CAA924F" w14:textId="77777777" w:rsidR="00B65B41" w:rsidRPr="00B65B41" w:rsidRDefault="00B65B41" w:rsidP="00B65B41">
      <w:pPr>
        <w:spacing w:after="0" w:line="240" w:lineRule="auto"/>
        <w:rPr>
          <w:rFonts w:ascii="Times New Roman" w:eastAsia="Times New Roman" w:hAnsi="Times New Roman" w:cs="Times New Roman"/>
          <w:sz w:val="24"/>
          <w:szCs w:val="24"/>
          <w:lang w:val="en-GB" w:eastAsia="en-GB"/>
        </w:rPr>
      </w:pPr>
      <w:r w:rsidRPr="00B65B41">
        <w:rPr>
          <w:rFonts w:ascii="Times New Roman" w:eastAsia="Times New Roman" w:hAnsi="Times New Roman" w:cs="Times New Roman"/>
          <w:sz w:val="24"/>
          <w:szCs w:val="24"/>
          <w:vertAlign w:val="superscript"/>
          <w:lang w:val="en-GB" w:eastAsia="en-GB"/>
        </w:rPr>
        <w:t>2</w:t>
      </w:r>
      <w:r w:rsidRPr="00B65B41">
        <w:rPr>
          <w:rFonts w:ascii="Times New Roman" w:eastAsia="Times New Roman" w:hAnsi="Times New Roman" w:cs="Times New Roman"/>
          <w:sz w:val="24"/>
          <w:szCs w:val="24"/>
          <w:lang w:val="en-GB" w:eastAsia="en-GB"/>
        </w:rPr>
        <w:t>University of Cambridge, Pembroke College, Cambridge, UK</w:t>
      </w:r>
    </w:p>
    <w:p w14:paraId="56BB98D2" w14:textId="77777777" w:rsidR="00B65B41" w:rsidRPr="00B65B41" w:rsidRDefault="00B65B41" w:rsidP="00B65B41">
      <w:pPr>
        <w:spacing w:after="0" w:line="240" w:lineRule="auto"/>
        <w:rPr>
          <w:rFonts w:ascii="Times New Roman" w:eastAsia="Times New Roman" w:hAnsi="Times New Roman" w:cs="Times New Roman"/>
          <w:sz w:val="24"/>
          <w:szCs w:val="24"/>
          <w:lang w:val="en-GB" w:eastAsia="en-GB"/>
        </w:rPr>
      </w:pPr>
      <w:r w:rsidRPr="00B65B41">
        <w:rPr>
          <w:rFonts w:ascii="Times New Roman" w:eastAsia="Times New Roman" w:hAnsi="Times New Roman" w:cs="Times New Roman"/>
          <w:sz w:val="24"/>
          <w:szCs w:val="24"/>
          <w:vertAlign w:val="superscript"/>
          <w:lang w:val="en-GB" w:eastAsia="en-GB"/>
        </w:rPr>
        <w:t>3</w:t>
      </w:r>
      <w:r w:rsidRPr="00B65B41">
        <w:rPr>
          <w:rFonts w:ascii="Times New Roman" w:eastAsia="Times New Roman" w:hAnsi="Times New Roman" w:cs="Times New Roman"/>
          <w:sz w:val="24"/>
          <w:szCs w:val="24"/>
          <w:lang w:val="en-GB" w:eastAsia="en-GB"/>
        </w:rPr>
        <w:t>University of Cambridge, Centre for Science and Policy, Cambridge, UK</w:t>
      </w:r>
    </w:p>
    <w:p w14:paraId="75E28C00" w14:textId="77777777" w:rsidR="00B65B41" w:rsidRPr="00B65B41" w:rsidRDefault="00B65B41" w:rsidP="00B65B41">
      <w:pPr>
        <w:spacing w:after="0" w:line="240" w:lineRule="auto"/>
        <w:rPr>
          <w:rFonts w:ascii="Times New Roman" w:eastAsia="Times New Roman" w:hAnsi="Times New Roman" w:cs="Times New Roman"/>
          <w:sz w:val="24"/>
          <w:szCs w:val="24"/>
          <w:lang w:val="en-GB" w:eastAsia="en-GB"/>
        </w:rPr>
      </w:pPr>
      <w:r w:rsidRPr="00B65B41">
        <w:rPr>
          <w:rFonts w:ascii="Times New Roman" w:eastAsia="Times New Roman" w:hAnsi="Times New Roman" w:cs="Times New Roman"/>
          <w:sz w:val="24"/>
          <w:szCs w:val="24"/>
          <w:vertAlign w:val="superscript"/>
          <w:lang w:val="en-GB" w:eastAsia="en-GB"/>
        </w:rPr>
        <w:t>4</w:t>
      </w:r>
      <w:r w:rsidRPr="00B65B41">
        <w:rPr>
          <w:rFonts w:ascii="Times New Roman" w:eastAsia="Times New Roman" w:hAnsi="Times New Roman" w:cs="Times New Roman"/>
          <w:sz w:val="24"/>
          <w:szCs w:val="24"/>
          <w:lang w:val="en-GB" w:eastAsia="en-GB"/>
        </w:rPr>
        <w:t xml:space="preserve">Institute for the Study of </w:t>
      </w:r>
      <w:proofErr w:type="spellStart"/>
      <w:r w:rsidRPr="00B65B41">
        <w:rPr>
          <w:rFonts w:ascii="Times New Roman" w:eastAsia="Times New Roman" w:hAnsi="Times New Roman" w:cs="Times New Roman"/>
          <w:sz w:val="24"/>
          <w:szCs w:val="24"/>
          <w:lang w:val="en-GB" w:eastAsia="en-GB"/>
        </w:rPr>
        <w:t>Labor</w:t>
      </w:r>
      <w:proofErr w:type="spellEnd"/>
      <w:r w:rsidRPr="00B65B41">
        <w:rPr>
          <w:rFonts w:ascii="Times New Roman" w:eastAsia="Times New Roman" w:hAnsi="Times New Roman" w:cs="Times New Roman"/>
          <w:sz w:val="24"/>
          <w:szCs w:val="24"/>
          <w:lang w:val="en-GB" w:eastAsia="en-GB"/>
        </w:rPr>
        <w:t>, Bonn, Germany</w:t>
      </w:r>
    </w:p>
    <w:p w14:paraId="0F21C26E" w14:textId="77777777" w:rsidR="00B65B41" w:rsidRPr="00B65B41" w:rsidRDefault="00B65B41" w:rsidP="00B65B41">
      <w:pPr>
        <w:spacing w:after="0" w:line="240" w:lineRule="auto"/>
        <w:rPr>
          <w:rFonts w:ascii="Times New Roman" w:eastAsia="Times New Roman" w:hAnsi="Times New Roman" w:cs="Times New Roman"/>
          <w:sz w:val="24"/>
          <w:szCs w:val="24"/>
          <w:lang w:val="en-GB" w:eastAsia="en-GB"/>
        </w:rPr>
      </w:pPr>
      <w:r w:rsidRPr="00B65B41">
        <w:rPr>
          <w:rFonts w:ascii="Times New Roman" w:eastAsia="Times New Roman" w:hAnsi="Times New Roman" w:cs="Times New Roman"/>
          <w:sz w:val="24"/>
          <w:szCs w:val="24"/>
          <w:vertAlign w:val="superscript"/>
          <w:lang w:val="en-GB" w:eastAsia="en-GB"/>
        </w:rPr>
        <w:t>5</w:t>
      </w:r>
      <w:r w:rsidRPr="00B65B41">
        <w:rPr>
          <w:rFonts w:ascii="Times New Roman" w:eastAsia="Times New Roman" w:hAnsi="Times New Roman" w:cs="Times New Roman"/>
          <w:sz w:val="24"/>
          <w:szCs w:val="24"/>
          <w:lang w:val="en-GB" w:eastAsia="en-GB"/>
        </w:rPr>
        <w:t xml:space="preserve">Global </w:t>
      </w:r>
      <w:proofErr w:type="spellStart"/>
      <w:r w:rsidRPr="00B65B41">
        <w:rPr>
          <w:rFonts w:ascii="Times New Roman" w:eastAsia="Times New Roman" w:hAnsi="Times New Roman" w:cs="Times New Roman"/>
          <w:sz w:val="24"/>
          <w:szCs w:val="24"/>
          <w:lang w:val="en-GB" w:eastAsia="en-GB"/>
        </w:rPr>
        <w:t>Labor</w:t>
      </w:r>
      <w:proofErr w:type="spellEnd"/>
      <w:r w:rsidRPr="00B65B41">
        <w:rPr>
          <w:rFonts w:ascii="Times New Roman" w:eastAsia="Times New Roman" w:hAnsi="Times New Roman" w:cs="Times New Roman"/>
          <w:sz w:val="24"/>
          <w:szCs w:val="24"/>
          <w:lang w:val="en-GB" w:eastAsia="en-GB"/>
        </w:rPr>
        <w:t xml:space="preserve"> Organization, Essen, Germany</w:t>
      </w:r>
    </w:p>
    <w:p w14:paraId="1D2CB521" w14:textId="77777777" w:rsidR="00B65B41" w:rsidRPr="00B65B41" w:rsidRDefault="00B65B41" w:rsidP="00B65B41">
      <w:pPr>
        <w:spacing w:after="0" w:line="240" w:lineRule="auto"/>
        <w:rPr>
          <w:rFonts w:ascii="Times New Roman" w:eastAsia="Times New Roman" w:hAnsi="Times New Roman" w:cs="Times New Roman"/>
          <w:sz w:val="24"/>
          <w:szCs w:val="24"/>
          <w:lang w:val="en-GB" w:eastAsia="en-GB"/>
        </w:rPr>
      </w:pPr>
      <w:r w:rsidRPr="00B65B41">
        <w:rPr>
          <w:rFonts w:ascii="Times New Roman" w:eastAsia="Times New Roman" w:hAnsi="Times New Roman" w:cs="Times New Roman"/>
          <w:sz w:val="24"/>
          <w:szCs w:val="24"/>
          <w:lang w:val="en-GB" w:eastAsia="en-GB"/>
        </w:rPr>
        <w:t xml:space="preserve">Email: </w:t>
      </w:r>
      <w:hyperlink r:id="rId7" w:history="1">
        <w:r w:rsidRPr="00B65B41">
          <w:rPr>
            <w:rFonts w:ascii="Times New Roman" w:eastAsia="Times New Roman" w:hAnsi="Times New Roman" w:cs="Times New Roman"/>
            <w:color w:val="0000FF"/>
            <w:sz w:val="24"/>
            <w:szCs w:val="24"/>
            <w:u w:val="single"/>
            <w:lang w:val="en-GB" w:eastAsia="en-GB"/>
          </w:rPr>
          <w:t>nd10@aru.ac.uk</w:t>
        </w:r>
      </w:hyperlink>
    </w:p>
    <w:p w14:paraId="09F4CCE6" w14:textId="77777777" w:rsidR="00B65B41" w:rsidRPr="00B65B41" w:rsidRDefault="00B65B41" w:rsidP="00B65B41">
      <w:pPr>
        <w:spacing w:after="0" w:line="240" w:lineRule="auto"/>
        <w:rPr>
          <w:rFonts w:ascii="Times New Roman" w:eastAsia="Times New Roman" w:hAnsi="Times New Roman" w:cs="Times New Roman"/>
          <w:i/>
          <w:iCs/>
          <w:sz w:val="24"/>
          <w:szCs w:val="24"/>
          <w:lang w:val="en-GB" w:eastAsia="en-GB"/>
        </w:rPr>
      </w:pPr>
    </w:p>
    <w:p w14:paraId="6FD56311" w14:textId="77777777" w:rsidR="00B65B41" w:rsidRPr="00B65B41" w:rsidRDefault="00B65B41" w:rsidP="00B65B41">
      <w:pPr>
        <w:spacing w:after="0" w:line="240" w:lineRule="auto"/>
        <w:rPr>
          <w:rFonts w:ascii="Times New Roman" w:eastAsia="Times New Roman" w:hAnsi="Times New Roman" w:cs="Times New Roman"/>
          <w:i/>
          <w:iCs/>
          <w:sz w:val="24"/>
          <w:szCs w:val="24"/>
          <w:lang w:val="en-GB" w:eastAsia="en-GB"/>
        </w:rPr>
      </w:pPr>
    </w:p>
    <w:p w14:paraId="684675D0" w14:textId="77777777" w:rsidR="00B65B41" w:rsidRPr="00B65B41" w:rsidRDefault="00B65B41" w:rsidP="00B65B41">
      <w:pPr>
        <w:pBdr>
          <w:top w:val="single" w:sz="4" w:space="1" w:color="auto"/>
        </w:pBdr>
        <w:spacing w:after="0" w:line="240" w:lineRule="auto"/>
        <w:rPr>
          <w:rFonts w:ascii="Times New Roman" w:hAnsi="Times New Roman" w:cs="Times New Roman"/>
          <w:b/>
          <w:bCs/>
          <w:sz w:val="24"/>
          <w:szCs w:val="24"/>
          <w:lang w:val="en-US"/>
        </w:rPr>
      </w:pPr>
      <w:r w:rsidRPr="00B65B41">
        <w:rPr>
          <w:rFonts w:ascii="Times New Roman" w:hAnsi="Times New Roman" w:cs="Times New Roman"/>
          <w:b/>
          <w:bCs/>
          <w:sz w:val="24"/>
          <w:szCs w:val="24"/>
          <w:lang w:val="en-US"/>
        </w:rPr>
        <w:t>Acknowledgements</w:t>
      </w:r>
      <w:r w:rsidRPr="00B65B41">
        <w:rPr>
          <w:rFonts w:ascii="Times New Roman" w:hAnsi="Times New Roman" w:cs="Times New Roman"/>
          <w:color w:val="000000" w:themeColor="text1"/>
          <w:sz w:val="24"/>
          <w:szCs w:val="24"/>
          <w:lang w:val="en-US"/>
        </w:rPr>
        <w:t xml:space="preserve"> </w:t>
      </w:r>
    </w:p>
    <w:p w14:paraId="026C9B78" w14:textId="6B98BF60" w:rsidR="00B65B41" w:rsidRPr="00B65B41" w:rsidRDefault="00B65B41" w:rsidP="00B65B41">
      <w:pPr>
        <w:spacing w:line="240" w:lineRule="auto"/>
        <w:rPr>
          <w:rFonts w:ascii="Times New Roman" w:hAnsi="Times New Roman" w:cs="Times New Roman"/>
          <w:color w:val="000000" w:themeColor="text1"/>
          <w:sz w:val="24"/>
          <w:szCs w:val="24"/>
          <w:lang w:val="en-US"/>
        </w:rPr>
      </w:pPr>
      <w:r w:rsidRPr="00B65B41">
        <w:rPr>
          <w:rFonts w:ascii="Times New Roman" w:hAnsi="Times New Roman" w:cs="Times New Roman"/>
          <w:color w:val="000000" w:themeColor="text1"/>
          <w:sz w:val="24"/>
          <w:szCs w:val="24"/>
          <w:lang w:val="en-US"/>
        </w:rPr>
        <w:t>The author appreciates the study’s participants. The project could not have happened without collaboration and feedback kindly provided by several bodies working on immigration and human rights. Members from the Centre for Pluralist Economics at Anglia Ruskin University have provided fruitful insights during the design of this study. The author appreciates the support he received from his students and alumni at the University of Cambridge (PKP Classes 2017-2019; University of California, Berkeley, Brown University, Harvard University, Yale University, Stanford University, Northeastern University and George Washington University). The author appreciates the IT knowledge transfer and assistance from the Pembroke College Circle at the University of Cambridge.</w:t>
      </w:r>
      <w:r w:rsidRPr="00B65B41">
        <w:rPr>
          <w:rFonts w:ascii="Times New Roman" w:hAnsi="Times New Roman" w:cs="Times New Roman"/>
          <w:sz w:val="24"/>
          <w:szCs w:val="24"/>
          <w:lang w:val="en-US"/>
        </w:rPr>
        <w:t xml:space="preserve"> </w:t>
      </w:r>
      <w:r w:rsidRPr="00B65B41">
        <w:rPr>
          <w:rFonts w:ascii="Times New Roman" w:hAnsi="Times New Roman" w:cs="Times New Roman"/>
          <w:color w:val="000000" w:themeColor="text1"/>
          <w:sz w:val="24"/>
          <w:szCs w:val="24"/>
          <w:lang w:val="en-US"/>
        </w:rPr>
        <w:t xml:space="preserve">The knowledge transfer from the Meander Research Hub is greatly appreciated. </w:t>
      </w:r>
      <w:bookmarkStart w:id="6" w:name="_Hlk52103555"/>
      <w:r w:rsidRPr="00B65B41">
        <w:rPr>
          <w:rFonts w:ascii="Times New Roman" w:hAnsi="Times New Roman" w:cs="Times New Roman"/>
          <w:color w:val="000000" w:themeColor="text1"/>
          <w:sz w:val="24"/>
          <w:szCs w:val="24"/>
          <w:lang w:val="en-US"/>
        </w:rPr>
        <w:t>Drydakis</w:t>
      </w:r>
      <w:bookmarkEnd w:id="6"/>
      <w:r w:rsidRPr="00B65B41">
        <w:rPr>
          <w:rFonts w:ascii="Times New Roman" w:hAnsi="Times New Roman" w:cs="Times New Roman"/>
          <w:color w:val="000000" w:themeColor="text1"/>
          <w:sz w:val="24"/>
          <w:szCs w:val="24"/>
          <w:lang w:val="en-US"/>
        </w:rPr>
        <w:t xml:space="preserve"> George, </w:t>
      </w:r>
      <w:proofErr w:type="spellStart"/>
      <w:r w:rsidRPr="00B65B41">
        <w:rPr>
          <w:rFonts w:ascii="Times New Roman" w:hAnsi="Times New Roman" w:cs="Times New Roman"/>
          <w:color w:val="000000" w:themeColor="text1"/>
          <w:sz w:val="24"/>
          <w:szCs w:val="24"/>
          <w:lang w:val="en-US"/>
        </w:rPr>
        <w:t>Drydaki</w:t>
      </w:r>
      <w:proofErr w:type="spellEnd"/>
      <w:r w:rsidRPr="00B65B41">
        <w:rPr>
          <w:rFonts w:ascii="Times New Roman" w:hAnsi="Times New Roman" w:cs="Times New Roman"/>
          <w:color w:val="000000" w:themeColor="text1"/>
          <w:sz w:val="24"/>
          <w:szCs w:val="24"/>
          <w:lang w:val="en-US"/>
        </w:rPr>
        <w:t xml:space="preserve"> </w:t>
      </w:r>
      <w:proofErr w:type="spellStart"/>
      <w:r w:rsidRPr="00B65B41">
        <w:rPr>
          <w:rFonts w:ascii="Times New Roman" w:hAnsi="Times New Roman" w:cs="Times New Roman"/>
          <w:color w:val="000000" w:themeColor="text1"/>
          <w:sz w:val="24"/>
          <w:szCs w:val="24"/>
          <w:lang w:val="en-US"/>
        </w:rPr>
        <w:t>Pagona</w:t>
      </w:r>
      <w:proofErr w:type="spellEnd"/>
      <w:r w:rsidRPr="00B65B41">
        <w:rPr>
          <w:rFonts w:ascii="Times New Roman" w:hAnsi="Times New Roman" w:cs="Times New Roman"/>
          <w:color w:val="000000" w:themeColor="text1"/>
          <w:sz w:val="24"/>
          <w:szCs w:val="24"/>
          <w:lang w:val="en-US"/>
        </w:rPr>
        <w:t xml:space="preserve"> and</w:t>
      </w:r>
      <w:r w:rsidRPr="00B65B41">
        <w:rPr>
          <w:rFonts w:ascii="Calibri" w:eastAsia="Calibri" w:hAnsi="Calibri" w:cs="Times New Roman"/>
          <w:lang w:val="en-US"/>
        </w:rPr>
        <w:t xml:space="preserve"> </w:t>
      </w:r>
      <w:proofErr w:type="spellStart"/>
      <w:r w:rsidRPr="00B65B41">
        <w:rPr>
          <w:rFonts w:ascii="Times New Roman" w:hAnsi="Times New Roman" w:cs="Times New Roman"/>
          <w:color w:val="000000" w:themeColor="text1"/>
          <w:sz w:val="24"/>
          <w:szCs w:val="24"/>
          <w:lang w:val="en-US"/>
        </w:rPr>
        <w:t>Drydaki</w:t>
      </w:r>
      <w:proofErr w:type="spellEnd"/>
      <w:r w:rsidRPr="00B65B41">
        <w:rPr>
          <w:rFonts w:ascii="Times New Roman" w:hAnsi="Times New Roman" w:cs="Times New Roman"/>
          <w:color w:val="000000" w:themeColor="text1"/>
          <w:sz w:val="24"/>
          <w:szCs w:val="24"/>
          <w:lang w:val="en-US"/>
        </w:rPr>
        <w:t xml:space="preserve"> Maria</w:t>
      </w:r>
      <w:r w:rsidRPr="00B65B41">
        <w:rPr>
          <w:rFonts w:ascii="Times New Roman" w:hAnsi="Times New Roman" w:cs="Times New Roman"/>
          <w:sz w:val="24"/>
          <w:szCs w:val="24"/>
          <w:lang w:val="en-US"/>
        </w:rPr>
        <w:t xml:space="preserve"> </w:t>
      </w:r>
      <w:r w:rsidRPr="00B65B41">
        <w:rPr>
          <w:rFonts w:ascii="Times New Roman" w:hAnsi="Times New Roman" w:cs="Times New Roman"/>
          <w:color w:val="000000" w:themeColor="text1"/>
          <w:sz w:val="24"/>
          <w:szCs w:val="24"/>
          <w:lang w:val="en-US"/>
        </w:rPr>
        <w:t xml:space="preserve">have significantly contributed in each and every stage of this research. </w:t>
      </w:r>
      <w:r w:rsidRPr="00B65B41">
        <w:rPr>
          <w:rFonts w:ascii="Times New Roman" w:hAnsi="Times New Roman" w:cs="Times New Roman"/>
          <w:sz w:val="24"/>
          <w:szCs w:val="24"/>
          <w:lang w:val="en-US"/>
        </w:rPr>
        <w:t xml:space="preserve">Moreover, </w:t>
      </w:r>
      <w:r w:rsidRPr="00B65B41">
        <w:rPr>
          <w:rFonts w:ascii="Times New Roman" w:hAnsi="Times New Roman" w:cs="Times New Roman"/>
          <w:color w:val="000000" w:themeColor="text1"/>
          <w:sz w:val="24"/>
          <w:szCs w:val="24"/>
          <w:lang w:val="en-US"/>
        </w:rPr>
        <w:t xml:space="preserve">the author would like to thank Professor Paul A. Kirschner and Dr </w:t>
      </w:r>
      <w:proofErr w:type="spellStart"/>
      <w:r w:rsidRPr="00B65B41">
        <w:rPr>
          <w:rFonts w:ascii="Times New Roman" w:hAnsi="Times New Roman" w:cs="Times New Roman"/>
          <w:color w:val="000000" w:themeColor="text1"/>
          <w:sz w:val="24"/>
          <w:szCs w:val="24"/>
          <w:lang w:val="en-US"/>
        </w:rPr>
        <w:t>Nisreen</w:t>
      </w:r>
      <w:proofErr w:type="spellEnd"/>
      <w:r w:rsidRPr="00B65B41">
        <w:rPr>
          <w:rFonts w:ascii="Times New Roman" w:hAnsi="Times New Roman" w:cs="Times New Roman"/>
          <w:color w:val="000000" w:themeColor="text1"/>
          <w:sz w:val="24"/>
          <w:szCs w:val="24"/>
          <w:lang w:val="en-US"/>
        </w:rPr>
        <w:t xml:space="preserve"> Ameen for their helpful advices and comments, which significantly improved previous versions of this article. </w:t>
      </w:r>
    </w:p>
    <w:p w14:paraId="3CEC988B" w14:textId="77777777" w:rsidR="00267C2C" w:rsidRPr="00D3252F" w:rsidRDefault="00267C2C" w:rsidP="004B23A7">
      <w:pPr>
        <w:pStyle w:val="Heading1"/>
        <w:rPr>
          <w:b w:val="0"/>
          <w:lang w:val="en-GB"/>
        </w:rPr>
      </w:pPr>
      <w:r w:rsidRPr="00D3252F">
        <w:rPr>
          <w:lang w:val="en-GB"/>
        </w:rPr>
        <w:lastRenderedPageBreak/>
        <w:t>1. Introduction</w:t>
      </w:r>
    </w:p>
    <w:p w14:paraId="60841EA5" w14:textId="7CFABF95" w:rsidR="00267C2C" w:rsidRPr="00D3252F" w:rsidRDefault="00267C2C" w:rsidP="00017777">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Information and communications technologies (ICT) have become leading features of contemporary immigration waves (</w:t>
      </w:r>
      <w:proofErr w:type="spellStart"/>
      <w:r w:rsidRPr="00D3252F">
        <w:rPr>
          <w:rFonts w:ascii="Times New Roman" w:hAnsi="Times New Roman" w:cs="Times New Roman"/>
          <w:sz w:val="24"/>
          <w:szCs w:val="24"/>
          <w:lang w:val="en-GB"/>
        </w:rPr>
        <w:t>Opas</w:t>
      </w:r>
      <w:proofErr w:type="spellEnd"/>
      <w:r w:rsidRPr="00D3252F">
        <w:rPr>
          <w:rFonts w:ascii="Times New Roman" w:hAnsi="Times New Roman" w:cs="Times New Roman"/>
          <w:sz w:val="24"/>
          <w:szCs w:val="24"/>
          <w:lang w:val="en-GB"/>
        </w:rPr>
        <w:t xml:space="preserve"> and McMurray, 2015). The Oxford Dictionary of English (2010) defines technology as ‘the use of science in industry, engineering, etc., to invent useful things or to solve problems’, which captures how in the last decade industries and web science have been responding to increased immigration by developing specialized </w:t>
      </w:r>
      <w:r w:rsidR="00167A7F" w:rsidRPr="00D3252F">
        <w:rPr>
          <w:rFonts w:ascii="Times New Roman" w:hAnsi="Times New Roman" w:cs="Times New Roman"/>
          <w:sz w:val="24"/>
          <w:szCs w:val="24"/>
          <w:lang w:val="en-GB"/>
        </w:rPr>
        <w:t>mobile</w:t>
      </w:r>
      <w:r w:rsidRPr="00D3252F">
        <w:rPr>
          <w:rFonts w:ascii="Times New Roman" w:hAnsi="Times New Roman" w:cs="Times New Roman"/>
          <w:sz w:val="24"/>
          <w:szCs w:val="24"/>
          <w:lang w:val="en-GB"/>
        </w:rPr>
        <w:t xml:space="preserve"> applications to facilitate immigrants’ needs (</w:t>
      </w:r>
      <w:proofErr w:type="spellStart"/>
      <w:r w:rsidRPr="00D3252F">
        <w:rPr>
          <w:rFonts w:ascii="Times New Roman" w:eastAsia="Times New Roman" w:hAnsi="Times New Roman" w:cs="Times New Roman"/>
          <w:sz w:val="24"/>
          <w:szCs w:val="24"/>
          <w:lang w:val="en-GB" w:eastAsia="en-GB"/>
        </w:rPr>
        <w:t>Hendler</w:t>
      </w:r>
      <w:proofErr w:type="spellEnd"/>
      <w:r w:rsidRPr="00D3252F">
        <w:rPr>
          <w:rFonts w:ascii="Times New Roman" w:eastAsia="Times New Roman" w:hAnsi="Times New Roman" w:cs="Times New Roman"/>
          <w:sz w:val="24"/>
          <w:szCs w:val="24"/>
          <w:lang w:val="en-GB" w:eastAsia="en-GB"/>
        </w:rPr>
        <w:t xml:space="preserve"> and </w:t>
      </w:r>
      <w:proofErr w:type="spellStart"/>
      <w:r w:rsidRPr="00D3252F">
        <w:rPr>
          <w:rFonts w:ascii="Times New Roman" w:eastAsia="Times New Roman" w:hAnsi="Times New Roman" w:cs="Times New Roman"/>
          <w:sz w:val="24"/>
          <w:szCs w:val="24"/>
          <w:lang w:val="en-GB" w:eastAsia="en-GB"/>
        </w:rPr>
        <w:t>Mulvehill</w:t>
      </w:r>
      <w:proofErr w:type="spellEnd"/>
      <w:r w:rsidRPr="00D3252F">
        <w:rPr>
          <w:rFonts w:ascii="Times New Roman" w:eastAsia="Times New Roman" w:hAnsi="Times New Roman" w:cs="Times New Roman"/>
          <w:sz w:val="24"/>
          <w:szCs w:val="24"/>
          <w:lang w:val="en-GB" w:eastAsia="en-GB"/>
        </w:rPr>
        <w:t>, 2016;</w:t>
      </w:r>
      <w:r w:rsidRPr="00D3252F">
        <w:rPr>
          <w:rFonts w:ascii="Times New Roman" w:hAnsi="Times New Roman" w:cs="Times New Roman"/>
          <w:sz w:val="24"/>
          <w:szCs w:val="24"/>
          <w:lang w:val="en-GB"/>
        </w:rPr>
        <w:t xml:space="preserve"> </w:t>
      </w:r>
      <w:proofErr w:type="spellStart"/>
      <w:r w:rsidRPr="00D3252F">
        <w:rPr>
          <w:rFonts w:ascii="Times New Roman" w:hAnsi="Times New Roman" w:cs="Times New Roman"/>
          <w:sz w:val="24"/>
          <w:szCs w:val="24"/>
          <w:lang w:val="en-GB"/>
        </w:rPr>
        <w:t>Opas</w:t>
      </w:r>
      <w:proofErr w:type="spellEnd"/>
      <w:r w:rsidRPr="00D3252F">
        <w:rPr>
          <w:rFonts w:ascii="Times New Roman" w:hAnsi="Times New Roman" w:cs="Times New Roman"/>
          <w:sz w:val="24"/>
          <w:szCs w:val="24"/>
          <w:lang w:val="en-GB"/>
        </w:rPr>
        <w:t xml:space="preserve"> and McMurray, 2015;</w:t>
      </w:r>
      <w:r w:rsidRPr="00D3252F">
        <w:rPr>
          <w:rFonts w:ascii="Times New Roman" w:eastAsia="Times New Roman" w:hAnsi="Times New Roman" w:cs="Times New Roman"/>
          <w:sz w:val="24"/>
          <w:szCs w:val="24"/>
          <w:lang w:val="en-GB" w:eastAsia="en-GB"/>
        </w:rPr>
        <w:t xml:space="preserve"> </w:t>
      </w:r>
      <w:proofErr w:type="spellStart"/>
      <w:r w:rsidRPr="00D3252F">
        <w:rPr>
          <w:rFonts w:ascii="Times New Roman" w:eastAsia="Times New Roman" w:hAnsi="Times New Roman" w:cs="Times New Roman"/>
          <w:sz w:val="24"/>
          <w:szCs w:val="24"/>
          <w:lang w:val="en-GB" w:eastAsia="en-GB"/>
        </w:rPr>
        <w:t>Hendler</w:t>
      </w:r>
      <w:proofErr w:type="spellEnd"/>
      <w:r w:rsidRPr="00D3252F">
        <w:rPr>
          <w:rFonts w:ascii="Times New Roman" w:eastAsia="Times New Roman" w:hAnsi="Times New Roman" w:cs="Times New Roman"/>
          <w:sz w:val="24"/>
          <w:szCs w:val="24"/>
          <w:lang w:val="en-GB" w:eastAsia="en-GB"/>
        </w:rPr>
        <w:t xml:space="preserve"> et al., 2008</w:t>
      </w:r>
      <w:r w:rsidRPr="00D3252F">
        <w:rPr>
          <w:rFonts w:ascii="Times New Roman" w:hAnsi="Times New Roman" w:cs="Times New Roman"/>
          <w:sz w:val="24"/>
          <w:szCs w:val="24"/>
          <w:lang w:val="en-GB"/>
        </w:rPr>
        <w:t>). Smartphones’ ability to access the internet and to provide applications make them computers in miniature (</w:t>
      </w:r>
      <w:proofErr w:type="spellStart"/>
      <w:r w:rsidRPr="00D3252F">
        <w:rPr>
          <w:rFonts w:ascii="Times New Roman" w:hAnsi="Times New Roman" w:cs="Times New Roman"/>
          <w:sz w:val="24"/>
          <w:szCs w:val="24"/>
          <w:lang w:val="en-GB"/>
        </w:rPr>
        <w:t>Rotondi</w:t>
      </w:r>
      <w:proofErr w:type="spellEnd"/>
      <w:r w:rsidRPr="00D3252F">
        <w:rPr>
          <w:rFonts w:ascii="Times New Roman" w:hAnsi="Times New Roman" w:cs="Times New Roman"/>
          <w:sz w:val="24"/>
          <w:szCs w:val="24"/>
          <w:lang w:val="en-GB"/>
        </w:rPr>
        <w:t xml:space="preserve"> et al., 2017; Zhang, 2015). Given the massive use of smartphones among immigrant populations, authors consider these technologies a ‘new ecosystem in a migrant’s life’ (</w:t>
      </w:r>
      <w:r w:rsidR="004A3DDE" w:rsidRPr="00D3252F">
        <w:rPr>
          <w:rFonts w:ascii="Times New Roman" w:hAnsi="Times New Roman" w:cs="Times New Roman"/>
          <w:sz w:val="24"/>
          <w:szCs w:val="24"/>
          <w:lang w:val="en-GB"/>
        </w:rPr>
        <w:t xml:space="preserve">St. George, 2017; </w:t>
      </w:r>
      <w:proofErr w:type="spellStart"/>
      <w:r w:rsidRPr="00D3252F">
        <w:rPr>
          <w:rFonts w:ascii="Times New Roman" w:hAnsi="Times New Roman" w:cs="Times New Roman"/>
          <w:sz w:val="24"/>
          <w:szCs w:val="24"/>
          <w:lang w:val="en-GB"/>
        </w:rPr>
        <w:t>Fortunati</w:t>
      </w:r>
      <w:proofErr w:type="spellEnd"/>
      <w:r w:rsidRPr="00D3252F">
        <w:rPr>
          <w:rFonts w:ascii="Times New Roman" w:hAnsi="Times New Roman" w:cs="Times New Roman"/>
          <w:sz w:val="24"/>
          <w:szCs w:val="24"/>
          <w:lang w:val="en-GB"/>
        </w:rPr>
        <w:t xml:space="preserve"> et al., 2013).</w:t>
      </w:r>
      <w:r w:rsidR="00017777"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For immigrants, </w:t>
      </w:r>
      <w:r w:rsidR="00167A7F" w:rsidRPr="00D3252F">
        <w:rPr>
          <w:rFonts w:ascii="Times New Roman" w:hAnsi="Times New Roman" w:cs="Times New Roman"/>
          <w:sz w:val="24"/>
          <w:szCs w:val="24"/>
          <w:lang w:val="en-GB"/>
        </w:rPr>
        <w:t>smartphones</w:t>
      </w:r>
      <w:r w:rsidRPr="00D3252F">
        <w:rPr>
          <w:rFonts w:ascii="Times New Roman" w:hAnsi="Times New Roman" w:cs="Times New Roman"/>
          <w:sz w:val="24"/>
          <w:szCs w:val="24"/>
          <w:lang w:val="en-GB"/>
        </w:rPr>
        <w:t xml:space="preserve"> have become a strategic tool for their needs, given the availability of applications which provide socialisation, communication, localization, information acquisition, distance learning, banking, and government services (</w:t>
      </w:r>
      <w:proofErr w:type="spellStart"/>
      <w:r w:rsidRPr="00D3252F">
        <w:rPr>
          <w:rFonts w:ascii="Times New Roman" w:hAnsi="Times New Roman" w:cs="Times New Roman"/>
          <w:sz w:val="24"/>
          <w:szCs w:val="24"/>
          <w:lang w:val="en-GB"/>
        </w:rPr>
        <w:t>Diminescu</w:t>
      </w:r>
      <w:proofErr w:type="spellEnd"/>
      <w:r w:rsidRPr="00D3252F">
        <w:rPr>
          <w:rFonts w:ascii="Times New Roman" w:hAnsi="Times New Roman" w:cs="Times New Roman"/>
          <w:sz w:val="24"/>
          <w:szCs w:val="24"/>
          <w:lang w:val="en-GB"/>
        </w:rPr>
        <w:t xml:space="preserve">, 2020; </w:t>
      </w:r>
      <w:proofErr w:type="spellStart"/>
      <w:r w:rsidRPr="00D3252F">
        <w:rPr>
          <w:rFonts w:ascii="Times New Roman" w:hAnsi="Times New Roman" w:cs="Times New Roman"/>
          <w:sz w:val="24"/>
          <w:szCs w:val="24"/>
          <w:lang w:val="en-GB"/>
        </w:rPr>
        <w:t>Alencar</w:t>
      </w:r>
      <w:proofErr w:type="spellEnd"/>
      <w:r w:rsidRPr="00D3252F">
        <w:rPr>
          <w:rFonts w:ascii="Times New Roman" w:hAnsi="Times New Roman" w:cs="Times New Roman"/>
          <w:sz w:val="24"/>
          <w:szCs w:val="24"/>
          <w:lang w:val="en-GB"/>
        </w:rPr>
        <w:t xml:space="preserve">, 2019; </w:t>
      </w:r>
      <w:proofErr w:type="spellStart"/>
      <w:r w:rsidRPr="00D3252F">
        <w:rPr>
          <w:rFonts w:ascii="Times New Roman" w:hAnsi="Times New Roman" w:cs="Times New Roman"/>
          <w:sz w:val="24"/>
          <w:szCs w:val="24"/>
          <w:lang w:val="en-GB"/>
        </w:rPr>
        <w:t>Rotondi</w:t>
      </w:r>
      <w:proofErr w:type="spellEnd"/>
      <w:r w:rsidRPr="00D3252F">
        <w:rPr>
          <w:rFonts w:ascii="Times New Roman" w:hAnsi="Times New Roman" w:cs="Times New Roman"/>
          <w:sz w:val="24"/>
          <w:szCs w:val="24"/>
          <w:lang w:val="en-GB"/>
        </w:rPr>
        <w:t xml:space="preserve"> et al., 2017; Miller et al., 2016; </w:t>
      </w:r>
      <w:proofErr w:type="spellStart"/>
      <w:r w:rsidRPr="00D3252F">
        <w:rPr>
          <w:rFonts w:ascii="Times New Roman" w:hAnsi="Times New Roman" w:cs="Times New Roman"/>
          <w:sz w:val="24"/>
          <w:szCs w:val="24"/>
          <w:lang w:val="en-GB"/>
        </w:rPr>
        <w:t>Gerlich</w:t>
      </w:r>
      <w:proofErr w:type="spellEnd"/>
      <w:r w:rsidRPr="00D3252F">
        <w:rPr>
          <w:rFonts w:ascii="Times New Roman" w:hAnsi="Times New Roman" w:cs="Times New Roman"/>
          <w:sz w:val="24"/>
          <w:szCs w:val="24"/>
          <w:lang w:val="en-GB"/>
        </w:rPr>
        <w:t xml:space="preserve"> et al., 2015; Jung, 2014; </w:t>
      </w:r>
      <w:proofErr w:type="spellStart"/>
      <w:r w:rsidRPr="00D3252F">
        <w:rPr>
          <w:rFonts w:ascii="Times New Roman" w:hAnsi="Times New Roman" w:cs="Times New Roman"/>
          <w:sz w:val="24"/>
          <w:szCs w:val="24"/>
          <w:lang w:val="en-GB"/>
        </w:rPr>
        <w:t>Panagakos</w:t>
      </w:r>
      <w:proofErr w:type="spellEnd"/>
      <w:r w:rsidRPr="00D3252F">
        <w:rPr>
          <w:rFonts w:ascii="Times New Roman" w:hAnsi="Times New Roman" w:cs="Times New Roman"/>
          <w:sz w:val="24"/>
          <w:szCs w:val="24"/>
          <w:lang w:val="en-GB"/>
        </w:rPr>
        <w:t xml:space="preserve"> and Horst, 2006). </w:t>
      </w:r>
    </w:p>
    <w:p w14:paraId="41CFD771" w14:textId="58243F1D" w:rsidR="00A625F9" w:rsidRPr="00D3252F" w:rsidRDefault="00497438" w:rsidP="00B46EFC">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In this study</w:t>
      </w:r>
      <w:r w:rsidR="00476634" w:rsidRPr="00D3252F">
        <w:rPr>
          <w:rFonts w:ascii="Times New Roman" w:hAnsi="Times New Roman" w:cs="Times New Roman"/>
          <w:sz w:val="24"/>
          <w:szCs w:val="24"/>
          <w:lang w:val="en-GB"/>
        </w:rPr>
        <w:t xml:space="preserve"> </w:t>
      </w:r>
      <w:r w:rsidR="00BC6D38" w:rsidRPr="00D3252F">
        <w:rPr>
          <w:rFonts w:ascii="Times New Roman" w:hAnsi="Times New Roman" w:cs="Times New Roman"/>
          <w:sz w:val="24"/>
          <w:szCs w:val="24"/>
          <w:lang w:val="en-GB"/>
        </w:rPr>
        <w:t>w</w:t>
      </w:r>
      <w:r w:rsidR="00A625F9" w:rsidRPr="00D3252F">
        <w:rPr>
          <w:rFonts w:ascii="Times New Roman" w:hAnsi="Times New Roman" w:cs="Times New Roman"/>
          <w:sz w:val="24"/>
          <w:szCs w:val="24"/>
          <w:lang w:val="en-GB"/>
        </w:rPr>
        <w:t>e utilize Sen’s (1999; 1992; 1985) capability approach framework to examine whether</w:t>
      </w:r>
      <w:r w:rsidR="00BC6D38" w:rsidRPr="00D3252F">
        <w:rPr>
          <w:rFonts w:ascii="Times New Roman" w:hAnsi="Times New Roman" w:cs="Times New Roman"/>
          <w:sz w:val="24"/>
          <w:szCs w:val="24"/>
          <w:lang w:val="en-US"/>
        </w:rPr>
        <w:t xml:space="preserve"> m</w:t>
      </w:r>
      <w:proofErr w:type="spellStart"/>
      <w:r w:rsidR="00BC6D38" w:rsidRPr="00D3252F">
        <w:rPr>
          <w:rFonts w:ascii="Times New Roman" w:hAnsi="Times New Roman" w:cs="Times New Roman"/>
          <w:sz w:val="24"/>
          <w:szCs w:val="24"/>
          <w:lang w:val="en-GB"/>
        </w:rPr>
        <w:t>obile</w:t>
      </w:r>
      <w:proofErr w:type="spellEnd"/>
      <w:r w:rsidR="00BC6D38" w:rsidRPr="00D3252F">
        <w:rPr>
          <w:rFonts w:ascii="Times New Roman" w:hAnsi="Times New Roman" w:cs="Times New Roman"/>
          <w:sz w:val="24"/>
          <w:szCs w:val="24"/>
          <w:lang w:val="en-GB"/>
        </w:rPr>
        <w:t xml:space="preserve"> applications aiming to facilitate immigrants’</w:t>
      </w:r>
      <w:r w:rsidR="00AE4115" w:rsidRPr="00D3252F">
        <w:rPr>
          <w:rFonts w:ascii="Times New Roman" w:hAnsi="Times New Roman" w:cs="Times New Roman"/>
          <w:sz w:val="24"/>
          <w:szCs w:val="24"/>
          <w:lang w:val="en-GB"/>
        </w:rPr>
        <w:t xml:space="preserve"> </w:t>
      </w:r>
      <w:r w:rsidR="00FF7AEC" w:rsidRPr="00D3252F">
        <w:rPr>
          <w:rFonts w:ascii="Times New Roman" w:hAnsi="Times New Roman" w:cs="Times New Roman"/>
          <w:sz w:val="24"/>
          <w:szCs w:val="24"/>
          <w:lang w:val="en-GB"/>
        </w:rPr>
        <w:t xml:space="preserve">societal integration </w:t>
      </w:r>
      <w:r w:rsidR="00B71782" w:rsidRPr="00D3252F">
        <w:rPr>
          <w:rFonts w:ascii="Times New Roman" w:hAnsi="Times New Roman" w:cs="Times New Roman"/>
          <w:sz w:val="24"/>
          <w:szCs w:val="24"/>
          <w:lang w:val="en-GB"/>
        </w:rPr>
        <w:t xml:space="preserve">(m-Integration) </w:t>
      </w:r>
      <w:r w:rsidRPr="00D3252F">
        <w:rPr>
          <w:rFonts w:ascii="Times New Roman" w:hAnsi="Times New Roman" w:cs="Times New Roman"/>
          <w:sz w:val="24"/>
          <w:szCs w:val="24"/>
          <w:lang w:val="en-GB"/>
        </w:rPr>
        <w:t>are</w:t>
      </w:r>
      <w:r w:rsidR="00267C2C" w:rsidRPr="00D3252F">
        <w:rPr>
          <w:rFonts w:ascii="Times New Roman" w:hAnsi="Times New Roman" w:cs="Times New Roman"/>
          <w:sz w:val="24"/>
          <w:szCs w:val="24"/>
          <w:lang w:val="en-GB"/>
        </w:rPr>
        <w:t xml:space="preserve"> associated with</w:t>
      </w:r>
      <w:r w:rsidR="00301C89" w:rsidRPr="00D3252F">
        <w:rPr>
          <w:rFonts w:ascii="Times New Roman" w:hAnsi="Times New Roman" w:cs="Times New Roman"/>
          <w:sz w:val="24"/>
          <w:szCs w:val="24"/>
          <w:lang w:val="en-US"/>
        </w:rPr>
        <w:t xml:space="preserve"> </w:t>
      </w:r>
      <w:r w:rsidR="00301C89" w:rsidRPr="00D3252F">
        <w:rPr>
          <w:rFonts w:ascii="Times New Roman" w:hAnsi="Times New Roman" w:cs="Times New Roman"/>
          <w:sz w:val="24"/>
          <w:szCs w:val="24"/>
          <w:lang w:val="en-GB"/>
        </w:rPr>
        <w:t xml:space="preserve">higher levels of </w:t>
      </w:r>
      <w:r w:rsidR="00B46EFC" w:rsidRPr="00D3252F">
        <w:rPr>
          <w:rFonts w:ascii="Times New Roman" w:hAnsi="Times New Roman" w:cs="Times New Roman"/>
          <w:sz w:val="24"/>
          <w:szCs w:val="24"/>
          <w:lang w:val="en-GB"/>
        </w:rPr>
        <w:t xml:space="preserve">societal </w:t>
      </w:r>
      <w:r w:rsidR="00301C89" w:rsidRPr="00D3252F">
        <w:rPr>
          <w:rFonts w:ascii="Times New Roman" w:hAnsi="Times New Roman" w:cs="Times New Roman"/>
          <w:sz w:val="24"/>
          <w:szCs w:val="24"/>
          <w:lang w:val="en-GB"/>
        </w:rPr>
        <w:t>integration</w:t>
      </w:r>
      <w:r w:rsidR="00B46EFC" w:rsidRPr="00D3252F">
        <w:rPr>
          <w:rFonts w:ascii="Times New Roman" w:hAnsi="Times New Roman" w:cs="Times New Roman"/>
          <w:sz w:val="24"/>
          <w:szCs w:val="24"/>
          <w:lang w:val="en-GB"/>
        </w:rPr>
        <w:t xml:space="preserve">, </w:t>
      </w:r>
      <w:r w:rsidR="00267C2C" w:rsidRPr="00D3252F">
        <w:rPr>
          <w:rFonts w:ascii="Times New Roman" w:hAnsi="Times New Roman" w:cs="Times New Roman"/>
          <w:sz w:val="24"/>
          <w:szCs w:val="24"/>
          <w:lang w:val="en-GB"/>
        </w:rPr>
        <w:t>better healt</w:t>
      </w:r>
      <w:r w:rsidRPr="00D3252F">
        <w:rPr>
          <w:rFonts w:ascii="Times New Roman" w:hAnsi="Times New Roman" w:cs="Times New Roman"/>
          <w:sz w:val="24"/>
          <w:szCs w:val="24"/>
          <w:lang w:val="en-GB"/>
        </w:rPr>
        <w:t>h</w:t>
      </w:r>
      <w:r w:rsidR="00B46EFC" w:rsidRPr="00D3252F">
        <w:rPr>
          <w:rFonts w:ascii="Times New Roman" w:hAnsi="Times New Roman" w:cs="Times New Roman"/>
          <w:sz w:val="24"/>
          <w:szCs w:val="24"/>
          <w:lang w:val="en-GB"/>
        </w:rPr>
        <w:t xml:space="preserve">, </w:t>
      </w:r>
      <w:r w:rsidR="00301C89" w:rsidRPr="00D3252F">
        <w:rPr>
          <w:rFonts w:ascii="Times New Roman" w:hAnsi="Times New Roman" w:cs="Times New Roman"/>
          <w:sz w:val="24"/>
          <w:szCs w:val="24"/>
          <w:lang w:val="en-GB"/>
        </w:rPr>
        <w:t>and</w:t>
      </w:r>
      <w:r w:rsidR="00267C2C" w:rsidRPr="00D3252F">
        <w:rPr>
          <w:rFonts w:ascii="Times New Roman" w:hAnsi="Times New Roman" w:cs="Times New Roman"/>
          <w:sz w:val="24"/>
          <w:szCs w:val="24"/>
          <w:lang w:val="en-GB"/>
        </w:rPr>
        <w:t xml:space="preserve"> mental health</w:t>
      </w:r>
      <w:r w:rsidR="00B46EFC" w:rsidRPr="00D3252F">
        <w:rPr>
          <w:rFonts w:ascii="Times New Roman" w:hAnsi="Times New Roman" w:cs="Times New Roman"/>
          <w:sz w:val="24"/>
          <w:szCs w:val="24"/>
          <w:lang w:val="en-GB"/>
        </w:rPr>
        <w:t xml:space="preserve"> status</w:t>
      </w:r>
      <w:r w:rsidR="00267C2C" w:rsidRPr="00D3252F">
        <w:rPr>
          <w:rFonts w:ascii="Times New Roman" w:hAnsi="Times New Roman" w:cs="Times New Roman"/>
          <w:sz w:val="24"/>
          <w:szCs w:val="24"/>
          <w:lang w:val="en-GB"/>
        </w:rPr>
        <w:t>.</w:t>
      </w:r>
      <w:r w:rsidR="00BC6D38" w:rsidRPr="00D3252F">
        <w:rPr>
          <w:rFonts w:ascii="Times New Roman" w:hAnsi="Times New Roman" w:cs="Times New Roman"/>
          <w:sz w:val="24"/>
          <w:szCs w:val="24"/>
          <w:lang w:val="en-GB"/>
        </w:rPr>
        <w:t xml:space="preserve"> </w:t>
      </w:r>
      <w:r w:rsidR="00B46EFC" w:rsidRPr="00D3252F">
        <w:rPr>
          <w:rFonts w:ascii="Times New Roman" w:hAnsi="Times New Roman" w:cs="Times New Roman"/>
          <w:sz w:val="24"/>
          <w:szCs w:val="24"/>
          <w:lang w:val="en-GB"/>
        </w:rPr>
        <w:t>We utilize three scales to measure immigrants’ outcomes.</w:t>
      </w:r>
      <w:r w:rsidR="00B46EFC" w:rsidRPr="00D3252F">
        <w:rPr>
          <w:rFonts w:ascii="Times New Roman" w:hAnsi="Times New Roman" w:cs="Times New Roman"/>
          <w:sz w:val="24"/>
          <w:szCs w:val="24"/>
          <w:lang w:val="en-US"/>
        </w:rPr>
        <w:t xml:space="preserve"> </w:t>
      </w:r>
      <w:proofErr w:type="spellStart"/>
      <w:r w:rsidR="00B46EFC" w:rsidRPr="00D3252F">
        <w:rPr>
          <w:rFonts w:ascii="Times New Roman" w:hAnsi="Times New Roman" w:cs="Times New Roman"/>
          <w:sz w:val="24"/>
          <w:szCs w:val="24"/>
          <w:lang w:val="en-GB"/>
        </w:rPr>
        <w:t>Ethnosizer</w:t>
      </w:r>
      <w:proofErr w:type="spellEnd"/>
      <w:r w:rsidR="00B46EFC" w:rsidRPr="00D3252F">
        <w:rPr>
          <w:rFonts w:ascii="Times New Roman" w:hAnsi="Times New Roman" w:cs="Times New Roman"/>
          <w:sz w:val="24"/>
          <w:szCs w:val="24"/>
          <w:lang w:val="en-GB"/>
        </w:rPr>
        <w:t xml:space="preserve"> scale is used to measure the intensity of an immigrant’s ethnic identity (Constant et al., 2009). EQ-VAS scale is utilized to provide a global assessment of individuals’ health (Priestman and Baum, 1976; McDowell, 2006). Moreover, CESD-20 scale is employed to measure depressive symptoms (</w:t>
      </w:r>
      <w:proofErr w:type="spellStart"/>
      <w:r w:rsidR="00B46EFC" w:rsidRPr="00D3252F">
        <w:rPr>
          <w:rFonts w:ascii="Times New Roman" w:hAnsi="Times New Roman" w:cs="Times New Roman"/>
          <w:sz w:val="24"/>
          <w:szCs w:val="24"/>
          <w:lang w:val="en-GB"/>
        </w:rPr>
        <w:t>Radloff</w:t>
      </w:r>
      <w:proofErr w:type="spellEnd"/>
      <w:r w:rsidR="00B46EFC" w:rsidRPr="00D3252F">
        <w:rPr>
          <w:rFonts w:ascii="Times New Roman" w:hAnsi="Times New Roman" w:cs="Times New Roman"/>
          <w:sz w:val="24"/>
          <w:szCs w:val="24"/>
          <w:lang w:val="en-GB"/>
        </w:rPr>
        <w:t xml:space="preserve">, 1977; Van Dam and </w:t>
      </w:r>
      <w:proofErr w:type="spellStart"/>
      <w:r w:rsidR="00B46EFC" w:rsidRPr="00D3252F">
        <w:rPr>
          <w:rFonts w:ascii="Times New Roman" w:hAnsi="Times New Roman" w:cs="Times New Roman"/>
          <w:sz w:val="24"/>
          <w:szCs w:val="24"/>
          <w:lang w:val="en-GB"/>
        </w:rPr>
        <w:t>Earleywine</w:t>
      </w:r>
      <w:proofErr w:type="spellEnd"/>
      <w:r w:rsidR="00B46EFC" w:rsidRPr="00D3252F">
        <w:rPr>
          <w:rFonts w:ascii="Times New Roman" w:hAnsi="Times New Roman" w:cs="Times New Roman"/>
          <w:sz w:val="24"/>
          <w:szCs w:val="24"/>
          <w:lang w:val="en-GB"/>
        </w:rPr>
        <w:t xml:space="preserve">, 2011). </w:t>
      </w:r>
      <w:r w:rsidR="00267C2C" w:rsidRPr="00D3252F">
        <w:rPr>
          <w:rFonts w:ascii="Times New Roman" w:hAnsi="Times New Roman" w:cs="Times New Roman"/>
          <w:sz w:val="24"/>
          <w:szCs w:val="24"/>
          <w:lang w:val="en-GB"/>
        </w:rPr>
        <w:t xml:space="preserve">In addition, </w:t>
      </w:r>
      <w:r w:rsidR="00B71782" w:rsidRPr="00D3252F">
        <w:rPr>
          <w:rFonts w:ascii="Times New Roman" w:hAnsi="Times New Roman" w:cs="Times New Roman"/>
          <w:sz w:val="24"/>
          <w:szCs w:val="24"/>
          <w:lang w:val="en-GB"/>
        </w:rPr>
        <w:t xml:space="preserve">in the present study </w:t>
      </w:r>
      <w:r w:rsidR="00267C2C" w:rsidRPr="00D3252F">
        <w:rPr>
          <w:rFonts w:ascii="Times New Roman" w:hAnsi="Times New Roman" w:cs="Times New Roman"/>
          <w:sz w:val="24"/>
          <w:szCs w:val="24"/>
          <w:lang w:val="en-GB"/>
        </w:rPr>
        <w:t xml:space="preserve">we examine whether m-Integration applications </w:t>
      </w:r>
      <w:r w:rsidR="003313A4" w:rsidRPr="00D3252F">
        <w:rPr>
          <w:rFonts w:ascii="Times New Roman" w:hAnsi="Times New Roman" w:cs="Times New Roman"/>
          <w:sz w:val="24"/>
          <w:szCs w:val="24"/>
          <w:lang w:val="en-GB"/>
        </w:rPr>
        <w:t xml:space="preserve">which are </w:t>
      </w:r>
      <w:r w:rsidR="00405695" w:rsidRPr="00D3252F">
        <w:rPr>
          <w:rFonts w:ascii="Times New Roman" w:hAnsi="Times New Roman" w:cs="Times New Roman"/>
          <w:sz w:val="24"/>
          <w:szCs w:val="24"/>
          <w:lang w:val="en-GB"/>
        </w:rPr>
        <w:t>aided</w:t>
      </w:r>
      <w:r w:rsidR="00550CB7" w:rsidRPr="00D3252F">
        <w:rPr>
          <w:rFonts w:ascii="Times New Roman" w:hAnsi="Times New Roman" w:cs="Times New Roman"/>
          <w:sz w:val="24"/>
          <w:szCs w:val="24"/>
          <w:lang w:val="en-GB"/>
        </w:rPr>
        <w:t xml:space="preserve"> by</w:t>
      </w:r>
      <w:r w:rsidR="00017777" w:rsidRPr="00D3252F">
        <w:rPr>
          <w:rFonts w:ascii="Times New Roman" w:hAnsi="Times New Roman" w:cs="Times New Roman"/>
          <w:sz w:val="24"/>
          <w:szCs w:val="24"/>
          <w:lang w:val="en-GB"/>
        </w:rPr>
        <w:t xml:space="preserve"> </w:t>
      </w:r>
      <w:r w:rsidR="003578DF" w:rsidRPr="00D3252F">
        <w:rPr>
          <w:rFonts w:ascii="Times New Roman" w:hAnsi="Times New Roman" w:cs="Times New Roman"/>
          <w:sz w:val="24"/>
          <w:szCs w:val="24"/>
          <w:lang w:val="en-GB"/>
        </w:rPr>
        <w:t>A</w:t>
      </w:r>
      <w:r w:rsidR="00017777" w:rsidRPr="00D3252F">
        <w:rPr>
          <w:rFonts w:ascii="Times New Roman" w:hAnsi="Times New Roman" w:cs="Times New Roman"/>
          <w:sz w:val="24"/>
          <w:szCs w:val="24"/>
          <w:lang w:val="en-GB"/>
        </w:rPr>
        <w:t xml:space="preserve">rtificial </w:t>
      </w:r>
      <w:r w:rsidR="003578DF" w:rsidRPr="00D3252F">
        <w:rPr>
          <w:rFonts w:ascii="Times New Roman" w:hAnsi="Times New Roman" w:cs="Times New Roman"/>
          <w:sz w:val="24"/>
          <w:szCs w:val="24"/>
          <w:lang w:val="en-GB"/>
        </w:rPr>
        <w:t>I</w:t>
      </w:r>
      <w:r w:rsidR="00017777" w:rsidRPr="00D3252F">
        <w:rPr>
          <w:rFonts w:ascii="Times New Roman" w:hAnsi="Times New Roman" w:cs="Times New Roman"/>
          <w:sz w:val="24"/>
          <w:szCs w:val="24"/>
          <w:lang w:val="en-GB"/>
        </w:rPr>
        <w:t xml:space="preserve">ntelligence (AI) are associated with </w:t>
      </w:r>
      <w:r w:rsidR="00267C2C" w:rsidRPr="00D3252F">
        <w:rPr>
          <w:rFonts w:ascii="Times New Roman" w:hAnsi="Times New Roman" w:cs="Times New Roman"/>
          <w:sz w:val="24"/>
          <w:szCs w:val="24"/>
          <w:lang w:val="en-GB"/>
        </w:rPr>
        <w:t>better</w:t>
      </w:r>
      <w:r w:rsidR="00017777" w:rsidRPr="00D3252F">
        <w:rPr>
          <w:rFonts w:ascii="Times New Roman" w:hAnsi="Times New Roman" w:cs="Times New Roman"/>
          <w:sz w:val="24"/>
          <w:szCs w:val="24"/>
          <w:lang w:val="en-US"/>
        </w:rPr>
        <w:t xml:space="preserve"> </w:t>
      </w:r>
      <w:r w:rsidR="00017777" w:rsidRPr="00D3252F">
        <w:rPr>
          <w:rFonts w:ascii="Times New Roman" w:hAnsi="Times New Roman" w:cs="Times New Roman"/>
          <w:sz w:val="24"/>
          <w:szCs w:val="24"/>
          <w:lang w:val="en-GB"/>
        </w:rPr>
        <w:t>integration,</w:t>
      </w:r>
      <w:r w:rsidR="00267C2C" w:rsidRPr="00D3252F">
        <w:rPr>
          <w:rFonts w:ascii="Times New Roman" w:hAnsi="Times New Roman" w:cs="Times New Roman"/>
          <w:sz w:val="24"/>
          <w:szCs w:val="24"/>
          <w:lang w:val="en-GB"/>
        </w:rPr>
        <w:t xml:space="preserve"> health, </w:t>
      </w:r>
      <w:r w:rsidR="00017777" w:rsidRPr="00D3252F">
        <w:rPr>
          <w:rFonts w:ascii="Times New Roman" w:hAnsi="Times New Roman" w:cs="Times New Roman"/>
          <w:sz w:val="24"/>
          <w:szCs w:val="24"/>
          <w:lang w:val="en-GB"/>
        </w:rPr>
        <w:t xml:space="preserve">and </w:t>
      </w:r>
      <w:r w:rsidR="00267C2C" w:rsidRPr="00D3252F">
        <w:rPr>
          <w:rFonts w:ascii="Times New Roman" w:hAnsi="Times New Roman" w:cs="Times New Roman"/>
          <w:sz w:val="24"/>
          <w:szCs w:val="24"/>
          <w:lang w:val="en-GB"/>
        </w:rPr>
        <w:t xml:space="preserve">mental health </w:t>
      </w:r>
      <w:r w:rsidR="00A6546D" w:rsidRPr="00D3252F">
        <w:rPr>
          <w:rFonts w:ascii="Times New Roman" w:hAnsi="Times New Roman" w:cs="Times New Roman"/>
          <w:sz w:val="24"/>
          <w:szCs w:val="24"/>
          <w:lang w:val="en-GB"/>
        </w:rPr>
        <w:t>outcomes</w:t>
      </w:r>
      <w:r w:rsidR="0027470A" w:rsidRPr="00D3252F">
        <w:rPr>
          <w:rFonts w:ascii="Times New Roman" w:hAnsi="Times New Roman" w:cs="Times New Roman"/>
          <w:sz w:val="24"/>
          <w:szCs w:val="24"/>
          <w:lang w:val="en-GB"/>
        </w:rPr>
        <w:t>.</w:t>
      </w:r>
      <w:r w:rsidR="007C4407" w:rsidRPr="00D3252F">
        <w:rPr>
          <w:rFonts w:ascii="Times New Roman" w:hAnsi="Times New Roman" w:cs="Times New Roman"/>
          <w:sz w:val="24"/>
          <w:szCs w:val="24"/>
          <w:lang w:val="en-GB"/>
        </w:rPr>
        <w:t xml:space="preserve"> </w:t>
      </w:r>
      <w:r w:rsidR="00C311CB" w:rsidRPr="00D3252F">
        <w:rPr>
          <w:rFonts w:ascii="Times New Roman" w:hAnsi="Times New Roman" w:cs="Times New Roman"/>
          <w:sz w:val="24"/>
          <w:szCs w:val="24"/>
          <w:lang w:val="en-GB"/>
        </w:rPr>
        <w:t xml:space="preserve">The study utilizes data on the period between 2018 and 2019 for immigrant population groups from European, Asian and African countries who participate in language classes, free of charge, in Greece - a country which is perceived as a first-entry EU country for immigrants (World Health Organization, 2015). </w:t>
      </w:r>
      <w:r w:rsidR="00550CB7" w:rsidRPr="00D3252F">
        <w:rPr>
          <w:rFonts w:ascii="Times New Roman" w:hAnsi="Times New Roman" w:cs="Times New Roman"/>
          <w:sz w:val="24"/>
          <w:szCs w:val="24"/>
          <w:lang w:val="en-GB"/>
        </w:rPr>
        <w:t>In this study</w:t>
      </w:r>
      <w:r w:rsidR="00A6546D" w:rsidRPr="00D3252F">
        <w:rPr>
          <w:rFonts w:ascii="Times New Roman" w:hAnsi="Times New Roman" w:cs="Times New Roman"/>
          <w:sz w:val="24"/>
          <w:szCs w:val="24"/>
          <w:lang w:val="en-GB"/>
        </w:rPr>
        <w:t>,</w:t>
      </w:r>
      <w:r w:rsidR="00550CB7" w:rsidRPr="00D3252F">
        <w:rPr>
          <w:rFonts w:ascii="Times New Roman" w:hAnsi="Times New Roman" w:cs="Times New Roman"/>
          <w:sz w:val="24"/>
          <w:szCs w:val="24"/>
          <w:lang w:val="en-GB"/>
        </w:rPr>
        <w:t xml:space="preserve"> the term ‘immigrant’ is an umbrella term used to refer to people who live in a host country who might, or might not, have been granted a permit to live and work in the host country (Oxford Dictionary of English, 2010).</w:t>
      </w:r>
      <w:r w:rsidR="003313A4" w:rsidRPr="00D3252F">
        <w:rPr>
          <w:lang w:val="en-US"/>
        </w:rPr>
        <w:t xml:space="preserve"> </w:t>
      </w:r>
    </w:p>
    <w:p w14:paraId="196EAE36" w14:textId="1F9EF35F" w:rsidR="003313A4" w:rsidRPr="00D3252F" w:rsidRDefault="0027470A" w:rsidP="003313A4">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This research contributes to the field in several ways. The use of everyday mobile </w:t>
      </w:r>
      <w:r w:rsidR="003A5FBF" w:rsidRPr="00D3252F">
        <w:rPr>
          <w:rFonts w:ascii="Times New Roman" w:hAnsi="Times New Roman" w:cs="Times New Roman"/>
          <w:sz w:val="24"/>
          <w:szCs w:val="24"/>
          <w:lang w:val="en-GB"/>
        </w:rPr>
        <w:t>applications</w:t>
      </w:r>
      <w:r w:rsidRPr="00D3252F">
        <w:rPr>
          <w:rFonts w:ascii="Times New Roman" w:hAnsi="Times New Roman" w:cs="Times New Roman"/>
          <w:sz w:val="24"/>
          <w:szCs w:val="24"/>
          <w:lang w:val="en-GB"/>
        </w:rPr>
        <w:t xml:space="preserve"> in immigrant population groups is still under-researched. </w:t>
      </w:r>
      <w:r w:rsidR="00A22FDF" w:rsidRPr="00D3252F">
        <w:rPr>
          <w:rFonts w:ascii="Times New Roman" w:hAnsi="Times New Roman" w:cs="Times New Roman"/>
          <w:sz w:val="24"/>
          <w:szCs w:val="24"/>
          <w:lang w:val="en-GB"/>
        </w:rPr>
        <w:t>In this study,</w:t>
      </w:r>
      <w:r w:rsidR="008D38F8" w:rsidRPr="00D3252F">
        <w:rPr>
          <w:rFonts w:ascii="Times New Roman" w:hAnsi="Times New Roman" w:cs="Times New Roman"/>
          <w:sz w:val="24"/>
          <w:szCs w:val="24"/>
          <w:lang w:val="en-GB"/>
        </w:rPr>
        <w:t xml:space="preserve"> </w:t>
      </w:r>
      <w:r w:rsidR="00A22FDF" w:rsidRPr="00D3252F">
        <w:rPr>
          <w:rFonts w:ascii="Times New Roman" w:hAnsi="Times New Roman" w:cs="Times New Roman"/>
          <w:sz w:val="24"/>
          <w:szCs w:val="24"/>
          <w:lang w:val="en-GB"/>
        </w:rPr>
        <w:t>we introduce the term ‘m-Integration’. The m-Integration framework is developed to form a vector of applications including, among others, m-Govern</w:t>
      </w:r>
      <w:r w:rsidR="00EA15A3" w:rsidRPr="00D3252F">
        <w:rPr>
          <w:rFonts w:ascii="Times New Roman" w:hAnsi="Times New Roman" w:cs="Times New Roman"/>
          <w:sz w:val="24"/>
          <w:szCs w:val="24"/>
          <w:lang w:val="en-GB"/>
        </w:rPr>
        <w:t>ment</w:t>
      </w:r>
      <w:r w:rsidR="00A22FDF" w:rsidRPr="00D3252F">
        <w:rPr>
          <w:rFonts w:ascii="Times New Roman" w:hAnsi="Times New Roman" w:cs="Times New Roman"/>
          <w:sz w:val="24"/>
          <w:szCs w:val="24"/>
          <w:lang w:val="en-GB"/>
        </w:rPr>
        <w:t xml:space="preserve">, m-Learning and m-Health applications which </w:t>
      </w:r>
      <w:r w:rsidR="00A22FDF" w:rsidRPr="00D3252F">
        <w:rPr>
          <w:rFonts w:ascii="Times New Roman" w:hAnsi="Times New Roman" w:cs="Times New Roman"/>
          <w:sz w:val="24"/>
          <w:szCs w:val="24"/>
          <w:lang w:val="en-GB"/>
        </w:rPr>
        <w:lastRenderedPageBreak/>
        <w:t xml:space="preserve">could be positively associated with immigrants’ outcomes in relation to their levels of integration and health/mental health status (Bradley et al. 2017; Jones et al. 2017; </w:t>
      </w:r>
      <w:proofErr w:type="spellStart"/>
      <w:r w:rsidR="00A22FDF" w:rsidRPr="00D3252F">
        <w:rPr>
          <w:rFonts w:ascii="Times New Roman" w:hAnsi="Times New Roman" w:cs="Times New Roman"/>
          <w:sz w:val="24"/>
          <w:szCs w:val="24"/>
          <w:lang w:val="en-GB"/>
        </w:rPr>
        <w:t>Amante</w:t>
      </w:r>
      <w:proofErr w:type="spellEnd"/>
      <w:r w:rsidR="00A22FDF" w:rsidRPr="00D3252F">
        <w:rPr>
          <w:rFonts w:ascii="Times New Roman" w:hAnsi="Times New Roman" w:cs="Times New Roman"/>
          <w:sz w:val="24"/>
          <w:szCs w:val="24"/>
          <w:lang w:val="en-GB"/>
        </w:rPr>
        <w:t xml:space="preserve"> et al., 2015; </w:t>
      </w:r>
      <w:proofErr w:type="spellStart"/>
      <w:r w:rsidR="00A22FDF" w:rsidRPr="00D3252F">
        <w:rPr>
          <w:rFonts w:ascii="Times New Roman" w:hAnsi="Times New Roman" w:cs="Times New Roman"/>
          <w:sz w:val="24"/>
          <w:szCs w:val="24"/>
          <w:lang w:val="en-GB"/>
        </w:rPr>
        <w:t>Mosa</w:t>
      </w:r>
      <w:proofErr w:type="spellEnd"/>
      <w:r w:rsidR="00A22FDF" w:rsidRPr="00D3252F">
        <w:rPr>
          <w:rFonts w:ascii="Times New Roman" w:hAnsi="Times New Roman" w:cs="Times New Roman"/>
          <w:sz w:val="24"/>
          <w:szCs w:val="24"/>
          <w:lang w:val="en-GB"/>
        </w:rPr>
        <w:t xml:space="preserve"> et al. 2012). Most empirical studies assess how a certain application is associated with a corresponding outcome, </w:t>
      </w:r>
      <w:proofErr w:type="gramStart"/>
      <w:r w:rsidR="00A22FDF" w:rsidRPr="00D3252F">
        <w:rPr>
          <w:rFonts w:ascii="Times New Roman" w:hAnsi="Times New Roman" w:cs="Times New Roman"/>
          <w:sz w:val="24"/>
          <w:szCs w:val="24"/>
          <w:lang w:val="en-GB"/>
        </w:rPr>
        <w:t>i.e.</w:t>
      </w:r>
      <w:proofErr w:type="gramEnd"/>
      <w:r w:rsidR="00A22FDF" w:rsidRPr="00D3252F">
        <w:rPr>
          <w:rFonts w:ascii="Times New Roman" w:hAnsi="Times New Roman" w:cs="Times New Roman"/>
          <w:sz w:val="24"/>
          <w:szCs w:val="24"/>
          <w:lang w:val="en-GB"/>
        </w:rPr>
        <w:t xml:space="preserve"> m-Learning on human capital or m-Health on health (</w:t>
      </w:r>
      <w:proofErr w:type="spellStart"/>
      <w:r w:rsidR="00A22FDF" w:rsidRPr="00D3252F">
        <w:rPr>
          <w:rFonts w:ascii="Times New Roman" w:hAnsi="Times New Roman" w:cs="Times New Roman"/>
          <w:sz w:val="24"/>
          <w:szCs w:val="24"/>
          <w:lang w:val="en-GB"/>
        </w:rPr>
        <w:t>Devroey</w:t>
      </w:r>
      <w:proofErr w:type="spellEnd"/>
      <w:r w:rsidR="00A22FDF" w:rsidRPr="00D3252F">
        <w:rPr>
          <w:rFonts w:ascii="Times New Roman" w:hAnsi="Times New Roman" w:cs="Times New Roman"/>
          <w:sz w:val="24"/>
          <w:szCs w:val="24"/>
          <w:lang w:val="en-GB"/>
        </w:rPr>
        <w:t xml:space="preserve">, 2018; </w:t>
      </w:r>
      <w:proofErr w:type="spellStart"/>
      <w:r w:rsidR="00A22FDF" w:rsidRPr="00D3252F">
        <w:rPr>
          <w:rFonts w:ascii="Times New Roman" w:hAnsi="Times New Roman" w:cs="Times New Roman"/>
          <w:sz w:val="24"/>
          <w:szCs w:val="24"/>
          <w:lang w:val="en-GB"/>
        </w:rPr>
        <w:t>Amante</w:t>
      </w:r>
      <w:proofErr w:type="spellEnd"/>
      <w:r w:rsidR="00A22FDF" w:rsidRPr="00D3252F">
        <w:rPr>
          <w:rFonts w:ascii="Times New Roman" w:hAnsi="Times New Roman" w:cs="Times New Roman"/>
          <w:sz w:val="24"/>
          <w:szCs w:val="24"/>
          <w:lang w:val="en-GB"/>
        </w:rPr>
        <w:t xml:space="preserve"> et al. 2015; </w:t>
      </w:r>
      <w:proofErr w:type="spellStart"/>
      <w:r w:rsidR="00A22FDF" w:rsidRPr="00D3252F">
        <w:rPr>
          <w:rFonts w:ascii="Times New Roman" w:hAnsi="Times New Roman" w:cs="Times New Roman"/>
          <w:sz w:val="24"/>
          <w:szCs w:val="24"/>
          <w:lang w:val="en-GB"/>
        </w:rPr>
        <w:t>Hamine</w:t>
      </w:r>
      <w:proofErr w:type="spellEnd"/>
      <w:r w:rsidR="00A22FDF" w:rsidRPr="00D3252F">
        <w:rPr>
          <w:rFonts w:ascii="Times New Roman" w:hAnsi="Times New Roman" w:cs="Times New Roman"/>
          <w:sz w:val="24"/>
          <w:szCs w:val="24"/>
          <w:lang w:val="en-GB"/>
        </w:rPr>
        <w:t xml:space="preserve"> et al. 2015; </w:t>
      </w:r>
      <w:proofErr w:type="spellStart"/>
      <w:r w:rsidR="00A22FDF" w:rsidRPr="00D3252F">
        <w:rPr>
          <w:rFonts w:ascii="Times New Roman" w:hAnsi="Times New Roman" w:cs="Times New Roman"/>
          <w:sz w:val="24"/>
          <w:szCs w:val="24"/>
          <w:lang w:val="en-GB"/>
        </w:rPr>
        <w:t>Mosa</w:t>
      </w:r>
      <w:proofErr w:type="spellEnd"/>
      <w:r w:rsidR="00A22FDF" w:rsidRPr="00D3252F">
        <w:rPr>
          <w:rFonts w:ascii="Times New Roman" w:hAnsi="Times New Roman" w:cs="Times New Roman"/>
          <w:sz w:val="24"/>
          <w:szCs w:val="24"/>
          <w:lang w:val="en-GB"/>
        </w:rPr>
        <w:t xml:space="preserve"> et al. 2012). Based on the nature of this study we indicate that m-Learning and m-Health could also be associated with immigrants’ level of integration, since human capital, health and mental health are crucial determinants of integration (World Health Organization, 2018a; OECD, 2016; Aoki and Santiago, 2018; Clarke and </w:t>
      </w:r>
      <w:proofErr w:type="spellStart"/>
      <w:r w:rsidR="00A22FDF" w:rsidRPr="00D3252F">
        <w:rPr>
          <w:rFonts w:ascii="Times New Roman" w:hAnsi="Times New Roman" w:cs="Times New Roman"/>
          <w:sz w:val="24"/>
          <w:szCs w:val="24"/>
          <w:lang w:val="en-GB"/>
        </w:rPr>
        <w:t>Isphording</w:t>
      </w:r>
      <w:proofErr w:type="spellEnd"/>
      <w:r w:rsidR="00A22FDF" w:rsidRPr="00D3252F">
        <w:rPr>
          <w:rFonts w:ascii="Times New Roman" w:hAnsi="Times New Roman" w:cs="Times New Roman"/>
          <w:sz w:val="24"/>
          <w:szCs w:val="24"/>
          <w:lang w:val="en-GB"/>
        </w:rPr>
        <w:t xml:space="preserve">, 2016; </w:t>
      </w:r>
      <w:proofErr w:type="spellStart"/>
      <w:r w:rsidR="00A22FDF" w:rsidRPr="00D3252F">
        <w:rPr>
          <w:rFonts w:ascii="Times New Roman" w:hAnsi="Times New Roman" w:cs="Times New Roman"/>
          <w:sz w:val="24"/>
          <w:szCs w:val="24"/>
          <w:lang w:val="en-GB"/>
        </w:rPr>
        <w:t>Giannoni</w:t>
      </w:r>
      <w:proofErr w:type="spellEnd"/>
      <w:r w:rsidR="00A22FDF" w:rsidRPr="00D3252F">
        <w:rPr>
          <w:rFonts w:ascii="Times New Roman" w:hAnsi="Times New Roman" w:cs="Times New Roman"/>
          <w:sz w:val="24"/>
          <w:szCs w:val="24"/>
          <w:lang w:val="en-GB"/>
        </w:rPr>
        <w:t xml:space="preserve"> et al., 2016; </w:t>
      </w:r>
      <w:proofErr w:type="spellStart"/>
      <w:r w:rsidR="00A22FDF" w:rsidRPr="00D3252F">
        <w:rPr>
          <w:rFonts w:ascii="Times New Roman" w:hAnsi="Times New Roman" w:cs="Times New Roman"/>
          <w:sz w:val="24"/>
          <w:szCs w:val="24"/>
          <w:lang w:val="en-GB"/>
        </w:rPr>
        <w:t>Malmusi</w:t>
      </w:r>
      <w:proofErr w:type="spellEnd"/>
      <w:r w:rsidR="00A22FDF" w:rsidRPr="00D3252F">
        <w:rPr>
          <w:rFonts w:ascii="Times New Roman" w:hAnsi="Times New Roman" w:cs="Times New Roman"/>
          <w:sz w:val="24"/>
          <w:szCs w:val="24"/>
          <w:lang w:val="en-GB"/>
        </w:rPr>
        <w:t>, 2015; Drydakis, 2013; 2012</w:t>
      </w:r>
      <w:r w:rsidR="003A280F">
        <w:rPr>
          <w:rFonts w:ascii="Times New Roman" w:hAnsi="Times New Roman" w:cs="Times New Roman"/>
          <w:sz w:val="24"/>
          <w:szCs w:val="24"/>
          <w:lang w:val="en-GB"/>
        </w:rPr>
        <w:t>a</w:t>
      </w:r>
      <w:r w:rsidR="00A22FDF" w:rsidRPr="00D3252F">
        <w:rPr>
          <w:rFonts w:ascii="Times New Roman" w:hAnsi="Times New Roman" w:cs="Times New Roman"/>
          <w:sz w:val="24"/>
          <w:szCs w:val="24"/>
          <w:lang w:val="en-GB"/>
        </w:rPr>
        <w:t>)</w:t>
      </w:r>
      <w:r w:rsidR="003313A4" w:rsidRPr="00D3252F">
        <w:rPr>
          <w:rFonts w:ascii="Times New Roman" w:hAnsi="Times New Roman" w:cs="Times New Roman"/>
          <w:sz w:val="24"/>
          <w:szCs w:val="24"/>
          <w:lang w:val="en-GB"/>
        </w:rPr>
        <w:t>.</w:t>
      </w:r>
    </w:p>
    <w:p w14:paraId="3B7E6C29" w14:textId="7C2EF373" w:rsidR="0027470A" w:rsidRPr="00D3252F" w:rsidRDefault="00A22FDF" w:rsidP="008A659C">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Furthermore, in the present study, we examine whether</w:t>
      </w:r>
      <w:r w:rsidRPr="00D3252F">
        <w:rPr>
          <w:rFonts w:ascii="Times New Roman" w:hAnsi="Times New Roman" w:cs="Times New Roman"/>
          <w:sz w:val="24"/>
          <w:szCs w:val="24"/>
          <w:lang w:val="en-US"/>
        </w:rPr>
        <w:t xml:space="preserve"> </w:t>
      </w:r>
      <w:r w:rsidR="003313A4" w:rsidRPr="00D3252F">
        <w:rPr>
          <w:rFonts w:ascii="Times New Roman" w:hAnsi="Times New Roman" w:cs="Times New Roman"/>
          <w:sz w:val="24"/>
          <w:szCs w:val="24"/>
          <w:lang w:val="en-US"/>
        </w:rPr>
        <w:t>AI</w:t>
      </w:r>
      <w:r w:rsidR="008A5A1B" w:rsidRPr="00D3252F">
        <w:rPr>
          <w:rFonts w:ascii="Times New Roman" w:hAnsi="Times New Roman" w:cs="Times New Roman"/>
          <w:sz w:val="24"/>
          <w:szCs w:val="24"/>
          <w:lang w:val="en-US"/>
        </w:rPr>
        <w:t>,</w:t>
      </w:r>
      <w:r w:rsidR="001C6EF6" w:rsidRPr="00D3252F">
        <w:rPr>
          <w:rFonts w:ascii="Times New Roman" w:hAnsi="Times New Roman" w:cs="Times New Roman"/>
          <w:sz w:val="24"/>
          <w:szCs w:val="24"/>
          <w:lang w:val="en-US"/>
        </w:rPr>
        <w:t xml:space="preserve"> </w:t>
      </w:r>
      <w:r w:rsidR="008A659C" w:rsidRPr="00D3252F">
        <w:rPr>
          <w:rFonts w:ascii="Times New Roman" w:hAnsi="Times New Roman" w:cs="Times New Roman"/>
          <w:sz w:val="24"/>
          <w:szCs w:val="24"/>
          <w:lang w:val="en-US"/>
        </w:rPr>
        <w:t xml:space="preserve">part of each </w:t>
      </w:r>
      <w:r w:rsidRPr="00D3252F">
        <w:rPr>
          <w:rFonts w:ascii="Times New Roman" w:hAnsi="Times New Roman" w:cs="Times New Roman"/>
          <w:sz w:val="24"/>
          <w:szCs w:val="24"/>
          <w:lang w:val="en-GB"/>
        </w:rPr>
        <w:t>m-Integration application</w:t>
      </w:r>
      <w:r w:rsidR="00E457C7">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could boost integration and health-oriented outcomes. There is limited research assessing AI’s payoffs (Haleem et al., 2019; Yu et al., 2018; </w:t>
      </w:r>
      <w:proofErr w:type="spellStart"/>
      <w:r w:rsidRPr="00D3252F">
        <w:rPr>
          <w:rFonts w:ascii="Times New Roman" w:hAnsi="Times New Roman" w:cs="Times New Roman"/>
          <w:sz w:val="24"/>
          <w:szCs w:val="24"/>
          <w:lang w:val="en-GB"/>
        </w:rPr>
        <w:t>Hamet</w:t>
      </w:r>
      <w:proofErr w:type="spellEnd"/>
      <w:r w:rsidRPr="00D3252F">
        <w:rPr>
          <w:rFonts w:ascii="Times New Roman" w:hAnsi="Times New Roman" w:cs="Times New Roman"/>
          <w:sz w:val="24"/>
          <w:szCs w:val="24"/>
          <w:lang w:val="en-GB"/>
        </w:rPr>
        <w:t xml:space="preserve"> and Tremblay, 2017</w:t>
      </w:r>
      <w:r w:rsidRPr="00D3252F">
        <w:rPr>
          <w:rFonts w:ascii="Times New Roman" w:hAnsi="Times New Roman" w:cs="Times New Roman"/>
          <w:color w:val="000000" w:themeColor="text1"/>
          <w:sz w:val="24"/>
          <w:szCs w:val="24"/>
          <w:lang w:val="en-US"/>
        </w:rPr>
        <w:t xml:space="preserve">; </w:t>
      </w:r>
      <w:proofErr w:type="spellStart"/>
      <w:r w:rsidRPr="00D3252F">
        <w:rPr>
          <w:rFonts w:ascii="Times New Roman" w:hAnsi="Times New Roman" w:cs="Times New Roman"/>
          <w:color w:val="000000" w:themeColor="text1"/>
          <w:sz w:val="24"/>
          <w:szCs w:val="24"/>
          <w:lang w:val="en-US"/>
        </w:rPr>
        <w:t>Goksel-Canbek</w:t>
      </w:r>
      <w:proofErr w:type="spellEnd"/>
      <w:r w:rsidRPr="00D3252F">
        <w:rPr>
          <w:rFonts w:ascii="Times New Roman" w:hAnsi="Times New Roman" w:cs="Times New Roman"/>
          <w:color w:val="000000" w:themeColor="text1"/>
          <w:sz w:val="24"/>
          <w:szCs w:val="24"/>
          <w:lang w:val="en-US"/>
        </w:rPr>
        <w:t xml:space="preserve"> and </w:t>
      </w:r>
      <w:proofErr w:type="spellStart"/>
      <w:r w:rsidRPr="00D3252F">
        <w:rPr>
          <w:rFonts w:ascii="Times New Roman" w:hAnsi="Times New Roman" w:cs="Times New Roman"/>
          <w:color w:val="000000" w:themeColor="text1"/>
          <w:sz w:val="24"/>
          <w:szCs w:val="24"/>
          <w:lang w:val="en-US"/>
        </w:rPr>
        <w:t>Mutlu</w:t>
      </w:r>
      <w:proofErr w:type="spellEnd"/>
      <w:r w:rsidRPr="00D3252F">
        <w:rPr>
          <w:rFonts w:ascii="Times New Roman" w:hAnsi="Times New Roman" w:cs="Times New Roman"/>
          <w:color w:val="000000" w:themeColor="text1"/>
          <w:sz w:val="24"/>
          <w:szCs w:val="24"/>
          <w:lang w:val="en-US"/>
        </w:rPr>
        <w:t>, 2016; Markowitz, 2013</w:t>
      </w:r>
      <w:r w:rsidRPr="00D3252F">
        <w:rPr>
          <w:rFonts w:ascii="Times New Roman" w:hAnsi="Times New Roman" w:cs="Times New Roman"/>
          <w:sz w:val="24"/>
          <w:szCs w:val="24"/>
          <w:lang w:val="en-GB"/>
        </w:rPr>
        <w:t>). Whether AI in mobile applications could provide better outcomes</w:t>
      </w:r>
      <w:r w:rsidR="008D38F8" w:rsidRPr="00D3252F">
        <w:rPr>
          <w:rFonts w:ascii="Times New Roman" w:hAnsi="Times New Roman" w:cs="Times New Roman"/>
          <w:sz w:val="24"/>
          <w:szCs w:val="24"/>
          <w:lang w:val="en-GB"/>
        </w:rPr>
        <w:t xml:space="preserve"> for immigrants’ integration needs has not yet received significant empirical attention</w:t>
      </w:r>
      <w:r w:rsidRPr="00D3252F">
        <w:rPr>
          <w:rFonts w:ascii="Times New Roman" w:hAnsi="Times New Roman" w:cs="Times New Roman"/>
          <w:sz w:val="24"/>
          <w:szCs w:val="24"/>
          <w:lang w:val="en-GB"/>
        </w:rPr>
        <w:t>.</w:t>
      </w:r>
      <w:r w:rsidR="008A659C" w:rsidRPr="00D3252F">
        <w:rPr>
          <w:rFonts w:ascii="Times New Roman" w:hAnsi="Times New Roman" w:cs="Times New Roman"/>
          <w:sz w:val="24"/>
          <w:szCs w:val="24"/>
          <w:lang w:val="en-GB"/>
        </w:rPr>
        <w:t xml:space="preserve"> </w:t>
      </w:r>
      <w:r w:rsidR="008D38F8" w:rsidRPr="00D3252F">
        <w:rPr>
          <w:rFonts w:ascii="Times New Roman" w:hAnsi="Times New Roman" w:cs="Times New Roman"/>
          <w:sz w:val="24"/>
          <w:szCs w:val="24"/>
          <w:lang w:val="en-GB"/>
        </w:rPr>
        <w:t>In addition, m</w:t>
      </w:r>
      <w:r w:rsidR="0027470A" w:rsidRPr="00D3252F">
        <w:rPr>
          <w:rFonts w:ascii="Times New Roman" w:hAnsi="Times New Roman" w:cs="Times New Roman"/>
          <w:sz w:val="24"/>
          <w:szCs w:val="24"/>
          <w:lang w:val="en-GB"/>
        </w:rPr>
        <w:t>ost studies</w:t>
      </w:r>
      <w:r w:rsidR="008D38F8" w:rsidRPr="00D3252F">
        <w:rPr>
          <w:rFonts w:ascii="Times New Roman" w:hAnsi="Times New Roman" w:cs="Times New Roman"/>
          <w:sz w:val="24"/>
          <w:szCs w:val="24"/>
          <w:lang w:val="en-GB"/>
        </w:rPr>
        <w:t xml:space="preserve"> on immigrants’ use of mobile applications </w:t>
      </w:r>
      <w:r w:rsidR="0027470A" w:rsidRPr="00D3252F">
        <w:rPr>
          <w:rFonts w:ascii="Times New Roman" w:hAnsi="Times New Roman" w:cs="Times New Roman"/>
          <w:sz w:val="24"/>
          <w:szCs w:val="24"/>
          <w:lang w:val="en-GB"/>
        </w:rPr>
        <w:t xml:space="preserve">have adopted a qualitative orientation approach utilizing relatively small samples (Bradley et al., 2017; Gillespie et al., 2016; </w:t>
      </w:r>
      <w:proofErr w:type="spellStart"/>
      <w:r w:rsidR="0027470A" w:rsidRPr="00D3252F">
        <w:rPr>
          <w:rFonts w:ascii="Times New Roman" w:hAnsi="Times New Roman" w:cs="Times New Roman"/>
          <w:sz w:val="24"/>
          <w:szCs w:val="24"/>
          <w:lang w:val="en-GB"/>
        </w:rPr>
        <w:t>Kukulska</w:t>
      </w:r>
      <w:proofErr w:type="spellEnd"/>
      <w:r w:rsidR="0027470A" w:rsidRPr="00D3252F">
        <w:rPr>
          <w:rFonts w:ascii="Times New Roman" w:hAnsi="Times New Roman" w:cs="Times New Roman"/>
          <w:sz w:val="24"/>
          <w:szCs w:val="24"/>
          <w:lang w:val="en-GB"/>
        </w:rPr>
        <w:t xml:space="preserve">-Hulme et al., 2015; </w:t>
      </w:r>
      <w:proofErr w:type="spellStart"/>
      <w:r w:rsidR="0027470A" w:rsidRPr="00D3252F">
        <w:rPr>
          <w:rFonts w:ascii="Times New Roman" w:hAnsi="Times New Roman" w:cs="Times New Roman"/>
          <w:sz w:val="24"/>
          <w:szCs w:val="24"/>
          <w:lang w:val="en-GB"/>
        </w:rPr>
        <w:t>Alam</w:t>
      </w:r>
      <w:proofErr w:type="spellEnd"/>
      <w:r w:rsidR="0027470A" w:rsidRPr="00D3252F">
        <w:rPr>
          <w:rFonts w:ascii="Times New Roman" w:hAnsi="Times New Roman" w:cs="Times New Roman"/>
          <w:sz w:val="24"/>
          <w:szCs w:val="24"/>
          <w:lang w:val="en-GB"/>
        </w:rPr>
        <w:t xml:space="preserve"> and Imran, 2015). In this study a longitudinal data set has been utilized to offer better-informed evaluations</w:t>
      </w:r>
      <w:r w:rsidR="008D38F8" w:rsidRPr="00D3252F">
        <w:rPr>
          <w:rFonts w:ascii="Times New Roman" w:hAnsi="Times New Roman" w:cs="Times New Roman"/>
          <w:sz w:val="24"/>
          <w:szCs w:val="24"/>
          <w:lang w:val="en-GB"/>
        </w:rPr>
        <w:t xml:space="preserve"> (Morgan, 2013; </w:t>
      </w:r>
      <w:proofErr w:type="spellStart"/>
      <w:r w:rsidR="008D38F8" w:rsidRPr="00D3252F">
        <w:rPr>
          <w:rFonts w:ascii="Times New Roman" w:hAnsi="Times New Roman" w:cs="Times New Roman"/>
          <w:sz w:val="24"/>
          <w:szCs w:val="24"/>
          <w:lang w:val="en-GB"/>
        </w:rPr>
        <w:t>Andreß</w:t>
      </w:r>
      <w:proofErr w:type="spellEnd"/>
      <w:r w:rsidR="008D38F8" w:rsidRPr="00D3252F">
        <w:rPr>
          <w:rFonts w:ascii="Times New Roman" w:hAnsi="Times New Roman" w:cs="Times New Roman"/>
          <w:sz w:val="24"/>
          <w:szCs w:val="24"/>
          <w:lang w:val="en-GB"/>
        </w:rPr>
        <w:t xml:space="preserve"> et al., 2013)</w:t>
      </w:r>
      <w:r w:rsidR="0027470A" w:rsidRPr="00D3252F">
        <w:rPr>
          <w:rFonts w:ascii="Times New Roman" w:hAnsi="Times New Roman" w:cs="Times New Roman"/>
          <w:sz w:val="24"/>
          <w:szCs w:val="24"/>
          <w:lang w:val="en-GB"/>
        </w:rPr>
        <w:t>. The literature has highlighted the difficulty of recruiting immigrant populations for longitudinal study designs (</w:t>
      </w:r>
      <w:proofErr w:type="spellStart"/>
      <w:r w:rsidR="0027470A" w:rsidRPr="00D3252F">
        <w:rPr>
          <w:rFonts w:ascii="Times New Roman" w:hAnsi="Times New Roman" w:cs="Times New Roman"/>
          <w:sz w:val="24"/>
          <w:szCs w:val="24"/>
          <w:lang w:val="en-GB"/>
        </w:rPr>
        <w:t>Keusch</w:t>
      </w:r>
      <w:proofErr w:type="spellEnd"/>
      <w:r w:rsidR="0027470A" w:rsidRPr="00D3252F">
        <w:rPr>
          <w:rFonts w:ascii="Times New Roman" w:hAnsi="Times New Roman" w:cs="Times New Roman"/>
          <w:sz w:val="24"/>
          <w:szCs w:val="24"/>
          <w:lang w:val="en-GB"/>
        </w:rPr>
        <w:t xml:space="preserve"> et al., 2019; </w:t>
      </w:r>
      <w:proofErr w:type="spellStart"/>
      <w:r w:rsidR="0027470A" w:rsidRPr="00D3252F">
        <w:rPr>
          <w:rFonts w:ascii="Times New Roman" w:hAnsi="Times New Roman" w:cs="Times New Roman"/>
          <w:sz w:val="24"/>
          <w:szCs w:val="24"/>
          <w:lang w:val="en-GB"/>
        </w:rPr>
        <w:t>Morville</w:t>
      </w:r>
      <w:proofErr w:type="spellEnd"/>
      <w:r w:rsidR="0027470A" w:rsidRPr="00D3252F">
        <w:rPr>
          <w:rFonts w:ascii="Times New Roman" w:hAnsi="Times New Roman" w:cs="Times New Roman"/>
          <w:sz w:val="24"/>
          <w:szCs w:val="24"/>
          <w:lang w:val="en-GB"/>
        </w:rPr>
        <w:t xml:space="preserve"> et al., 2015). </w:t>
      </w:r>
    </w:p>
    <w:p w14:paraId="0617C6D7" w14:textId="7EC79618" w:rsidR="00596A1D" w:rsidRPr="00D3252F" w:rsidRDefault="00596A1D" w:rsidP="00596A1D">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The study</w:t>
      </w:r>
      <w:r w:rsidR="00F42196" w:rsidRPr="00D3252F">
        <w:rPr>
          <w:rFonts w:ascii="Times New Roman" w:hAnsi="Times New Roman" w:cs="Times New Roman"/>
          <w:sz w:val="24"/>
          <w:szCs w:val="24"/>
          <w:lang w:val="en-GB"/>
        </w:rPr>
        <w:t xml:space="preserve">’s outcomes </w:t>
      </w:r>
      <w:r w:rsidRPr="00D3252F">
        <w:rPr>
          <w:rFonts w:ascii="Times New Roman" w:hAnsi="Times New Roman" w:cs="Times New Roman"/>
          <w:sz w:val="24"/>
          <w:szCs w:val="24"/>
          <w:lang w:val="en-GB"/>
        </w:rPr>
        <w:t>will indicate that m-Integration applications in use, such as</w:t>
      </w:r>
      <w:r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GB"/>
        </w:rPr>
        <w:t xml:space="preserve">applications in relation to </w:t>
      </w:r>
      <w:r w:rsidR="003578DF" w:rsidRPr="00D3252F">
        <w:rPr>
          <w:rFonts w:ascii="Times New Roman" w:hAnsi="Times New Roman" w:cs="Times New Roman"/>
          <w:sz w:val="24"/>
          <w:szCs w:val="24"/>
          <w:lang w:val="en-GB"/>
        </w:rPr>
        <w:t xml:space="preserve">administration,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city transportation and maps, translation, voice assistants and </w:t>
      </w:r>
      <w:r w:rsidR="00F22BB9" w:rsidRPr="00D3252F">
        <w:rPr>
          <w:rFonts w:ascii="Times New Roman" w:hAnsi="Times New Roman" w:cs="Times New Roman"/>
          <w:sz w:val="24"/>
          <w:szCs w:val="24"/>
          <w:lang w:val="en-GB"/>
        </w:rPr>
        <w:t>mental</w:t>
      </w:r>
      <w:r w:rsidRPr="00D3252F">
        <w:rPr>
          <w:rFonts w:ascii="Times New Roman" w:hAnsi="Times New Roman" w:cs="Times New Roman"/>
          <w:sz w:val="24"/>
          <w:szCs w:val="24"/>
          <w:lang w:val="en-GB"/>
        </w:rPr>
        <w:t xml:space="preserve"> health, are associated with enhanced levels of </w:t>
      </w:r>
      <w:r w:rsidR="00F42196" w:rsidRPr="00D3252F">
        <w:rPr>
          <w:rFonts w:ascii="Times New Roman" w:hAnsi="Times New Roman" w:cs="Times New Roman"/>
          <w:sz w:val="24"/>
          <w:szCs w:val="24"/>
          <w:lang w:val="en-GB"/>
        </w:rPr>
        <w:t xml:space="preserve">societal </w:t>
      </w:r>
      <w:r w:rsidRPr="00D3252F">
        <w:rPr>
          <w:rFonts w:ascii="Times New Roman" w:hAnsi="Times New Roman" w:cs="Times New Roman"/>
          <w:sz w:val="24"/>
          <w:szCs w:val="24"/>
          <w:lang w:val="en-GB"/>
        </w:rPr>
        <w:t>integration, good health and mental health. Policy makers</w:t>
      </w:r>
      <w:r w:rsidR="00F42196" w:rsidRPr="00D3252F">
        <w:rPr>
          <w:rFonts w:ascii="Times New Roman" w:hAnsi="Times New Roman" w:cs="Times New Roman"/>
          <w:sz w:val="24"/>
          <w:szCs w:val="24"/>
          <w:lang w:val="en-GB"/>
        </w:rPr>
        <w:t xml:space="preserve"> and</w:t>
      </w:r>
      <w:r w:rsidRPr="00D3252F">
        <w:rPr>
          <w:rFonts w:ascii="Times New Roman" w:hAnsi="Times New Roman" w:cs="Times New Roman"/>
          <w:sz w:val="24"/>
          <w:szCs w:val="24"/>
          <w:lang w:val="en-GB"/>
        </w:rPr>
        <w:t xml:space="preserve"> humanitarian organizations might have an interest to observe the study’s implications in relation to the importance of digital literacy and its positive consequences for immigrants’ integration and</w:t>
      </w:r>
      <w:r w:rsidR="00F42196" w:rsidRPr="00D3252F">
        <w:rPr>
          <w:rFonts w:ascii="Times New Roman" w:hAnsi="Times New Roman" w:cs="Times New Roman"/>
          <w:sz w:val="24"/>
          <w:szCs w:val="24"/>
          <w:lang w:val="en-US"/>
        </w:rPr>
        <w:t xml:space="preserve"> </w:t>
      </w:r>
      <w:r w:rsidR="00F42196" w:rsidRPr="00D3252F">
        <w:rPr>
          <w:rFonts w:ascii="Times New Roman" w:hAnsi="Times New Roman" w:cs="Times New Roman"/>
          <w:sz w:val="24"/>
          <w:szCs w:val="24"/>
          <w:lang w:val="en-GB"/>
        </w:rPr>
        <w:t>health/mental health status</w:t>
      </w:r>
      <w:r w:rsidRPr="00D3252F">
        <w:rPr>
          <w:rFonts w:ascii="Times New Roman" w:hAnsi="Times New Roman" w:cs="Times New Roman"/>
          <w:sz w:val="24"/>
          <w:szCs w:val="24"/>
          <w:lang w:val="en-GB"/>
        </w:rPr>
        <w:t xml:space="preserve">. Access to technology, connectivity and digital literacy might be a driver for immigrants’ development in host countries. In addition, the study will present that m-Integration applications </w:t>
      </w:r>
      <w:r w:rsidR="00941A82" w:rsidRPr="00D3252F">
        <w:rPr>
          <w:rFonts w:ascii="Times New Roman" w:hAnsi="Times New Roman" w:cs="Times New Roman"/>
          <w:sz w:val="24"/>
          <w:szCs w:val="24"/>
          <w:lang w:val="en-GB"/>
        </w:rPr>
        <w:t>aided by</w:t>
      </w:r>
      <w:r w:rsidRPr="00D3252F">
        <w:rPr>
          <w:rFonts w:ascii="Times New Roman" w:hAnsi="Times New Roman" w:cs="Times New Roman"/>
          <w:sz w:val="24"/>
          <w:szCs w:val="24"/>
          <w:lang w:val="en-GB"/>
        </w:rPr>
        <w:t xml:space="preserve"> AI are associated with increased levels of immigrant integration and a good health/mental health status. The assigned pattern might be of interest to technology professionals.</w:t>
      </w:r>
      <w:r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GB"/>
        </w:rPr>
        <w:t>It may be the case that AI features in m-Integration applications such</w:t>
      </w:r>
      <w:r w:rsidR="0074522E">
        <w:rPr>
          <w:rFonts w:ascii="Times New Roman" w:hAnsi="Times New Roman" w:cs="Times New Roman"/>
          <w:sz w:val="24"/>
          <w:szCs w:val="24"/>
          <w:lang w:val="en-GB"/>
        </w:rPr>
        <w:t xml:space="preserve"> as</w:t>
      </w:r>
      <w:r w:rsidRPr="00D3252F">
        <w:rPr>
          <w:rFonts w:ascii="Times New Roman" w:hAnsi="Times New Roman" w:cs="Times New Roman"/>
          <w:sz w:val="24"/>
          <w:szCs w:val="24"/>
          <w:lang w:val="en-GB"/>
        </w:rPr>
        <w:t xml:space="preserve"> search engine and text analytics, speech recognition</w:t>
      </w:r>
      <w:r w:rsidR="00F42196"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pronunciation and translation, space and mapping</w:t>
      </w:r>
      <w:r w:rsidR="00F1323B" w:rsidRPr="00D3252F">
        <w:rPr>
          <w:rFonts w:ascii="Times New Roman" w:hAnsi="Times New Roman" w:cs="Times New Roman"/>
          <w:sz w:val="24"/>
          <w:szCs w:val="24"/>
          <w:lang w:val="en-GB"/>
        </w:rPr>
        <w:t xml:space="preserve"> and </w:t>
      </w:r>
      <w:r w:rsidRPr="00D3252F">
        <w:rPr>
          <w:rFonts w:ascii="Times New Roman" w:hAnsi="Times New Roman" w:cs="Times New Roman"/>
          <w:sz w:val="24"/>
          <w:szCs w:val="24"/>
          <w:lang w:val="en-GB"/>
        </w:rPr>
        <w:t>virtual communication</w:t>
      </w:r>
      <w:r w:rsidR="00F1323B"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could be associated with a better match between immigrants’ </w:t>
      </w:r>
      <w:r w:rsidR="00F42196" w:rsidRPr="00D3252F">
        <w:rPr>
          <w:rFonts w:ascii="Times New Roman" w:hAnsi="Times New Roman" w:cs="Times New Roman"/>
          <w:sz w:val="24"/>
          <w:szCs w:val="24"/>
          <w:lang w:val="en-GB"/>
        </w:rPr>
        <w:t xml:space="preserve">needs </w:t>
      </w:r>
      <w:r w:rsidRPr="00D3252F">
        <w:rPr>
          <w:rFonts w:ascii="Times New Roman" w:hAnsi="Times New Roman" w:cs="Times New Roman"/>
          <w:sz w:val="24"/>
          <w:szCs w:val="24"/>
          <w:lang w:val="en-GB"/>
        </w:rPr>
        <w:t xml:space="preserve">and </w:t>
      </w:r>
      <w:r w:rsidR="0074522E">
        <w:rPr>
          <w:rFonts w:ascii="Times New Roman" w:hAnsi="Times New Roman" w:cs="Times New Roman"/>
          <w:sz w:val="24"/>
          <w:szCs w:val="24"/>
          <w:lang w:val="en-GB"/>
        </w:rPr>
        <w:t>outcomes</w:t>
      </w:r>
      <w:r w:rsidRPr="00D3252F">
        <w:rPr>
          <w:rFonts w:ascii="Times New Roman" w:hAnsi="Times New Roman" w:cs="Times New Roman"/>
          <w:sz w:val="24"/>
          <w:szCs w:val="24"/>
          <w:lang w:val="en-GB"/>
        </w:rPr>
        <w:t>.</w:t>
      </w:r>
    </w:p>
    <w:p w14:paraId="25FEE5F8" w14:textId="56339877" w:rsidR="00FE2A85" w:rsidRPr="00D3252F" w:rsidRDefault="00F42196" w:rsidP="00FE2A85">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lastRenderedPageBreak/>
        <w:t>In this study we indicate that if immigrants’ integration has benefits, policy makers should consider which policies facilitate the process (Drydakis, 2012</w:t>
      </w:r>
      <w:r w:rsidR="003A280F">
        <w:rPr>
          <w:rFonts w:ascii="Times New Roman" w:hAnsi="Times New Roman" w:cs="Times New Roman"/>
          <w:sz w:val="24"/>
          <w:szCs w:val="24"/>
          <w:lang w:val="en-GB"/>
        </w:rPr>
        <w:t>a</w:t>
      </w:r>
      <w:r w:rsidRPr="00D3252F">
        <w:rPr>
          <w:rFonts w:ascii="Times New Roman" w:hAnsi="Times New Roman" w:cs="Times New Roman"/>
          <w:sz w:val="24"/>
          <w:szCs w:val="24"/>
          <w:lang w:val="en-GB"/>
        </w:rPr>
        <w:t xml:space="preserve">). Exploring emerging practices such as m-Integration applications could be a way forward for Europe to administrate the increased immigration waves and benefit from integration’s payoffs (Migration Policy Institute, 2014; Drydakis, 2013). In 2017 the estimated number of immigrants was 258 million people, almost double that of 2000 (United Nation, 2017). </w:t>
      </w:r>
      <w:r w:rsidR="00902ACB" w:rsidRPr="00D3252F">
        <w:rPr>
          <w:rFonts w:ascii="Times New Roman" w:hAnsi="Times New Roman" w:cs="Times New Roman"/>
          <w:sz w:val="24"/>
          <w:szCs w:val="24"/>
          <w:lang w:val="en-GB"/>
        </w:rPr>
        <w:t>Social inclusion of immigrants is a priority in host countries given the positive effects which integrated immigrants can bring to society and the economy (United Nations, 2015; World Bank, 2013; Drydakis, 2013; 2012</w:t>
      </w:r>
      <w:r w:rsidR="003A280F">
        <w:rPr>
          <w:rFonts w:ascii="Times New Roman" w:hAnsi="Times New Roman" w:cs="Times New Roman"/>
          <w:sz w:val="24"/>
          <w:szCs w:val="24"/>
          <w:lang w:val="en-GB"/>
        </w:rPr>
        <w:t>a</w:t>
      </w:r>
      <w:r w:rsidR="00902ACB" w:rsidRPr="00D3252F">
        <w:rPr>
          <w:rFonts w:ascii="Times New Roman" w:hAnsi="Times New Roman" w:cs="Times New Roman"/>
          <w:sz w:val="24"/>
          <w:szCs w:val="24"/>
          <w:lang w:val="en-GB"/>
        </w:rPr>
        <w:t>). Acquisition of host country language skills and cultural understanding could increase the knowledge required to succeed in the host country, entailing increases in employment, entrepreneurship, innovation, income</w:t>
      </w:r>
      <w:r w:rsidR="00B424C7" w:rsidRPr="00D3252F">
        <w:rPr>
          <w:rFonts w:ascii="Times New Roman" w:hAnsi="Times New Roman" w:cs="Times New Roman"/>
          <w:sz w:val="24"/>
          <w:szCs w:val="24"/>
          <w:lang w:val="en-GB"/>
        </w:rPr>
        <w:t xml:space="preserve"> and health</w:t>
      </w:r>
      <w:r w:rsidR="00902ACB" w:rsidRPr="00D3252F">
        <w:rPr>
          <w:rFonts w:ascii="Times New Roman" w:hAnsi="Times New Roman" w:cs="Times New Roman"/>
          <w:sz w:val="24"/>
          <w:szCs w:val="24"/>
          <w:lang w:val="en-GB"/>
        </w:rPr>
        <w:t xml:space="preserve"> (</w:t>
      </w:r>
      <w:r w:rsidR="001B5822" w:rsidRPr="00D3252F">
        <w:rPr>
          <w:rFonts w:ascii="Times New Roman" w:hAnsi="Times New Roman" w:cs="Times New Roman"/>
          <w:sz w:val="24"/>
          <w:szCs w:val="24"/>
          <w:lang w:val="en-GB"/>
        </w:rPr>
        <w:t>World Health Organization, 2018a;</w:t>
      </w:r>
      <w:r w:rsidR="001B5822" w:rsidRPr="00D3252F">
        <w:rPr>
          <w:rFonts w:ascii="Times New Roman" w:hAnsi="Times New Roman" w:cs="Times New Roman"/>
          <w:sz w:val="24"/>
          <w:szCs w:val="24"/>
          <w:lang w:val="en-US"/>
        </w:rPr>
        <w:t xml:space="preserve"> </w:t>
      </w:r>
      <w:r w:rsidR="001B5822" w:rsidRPr="00D3252F">
        <w:rPr>
          <w:rFonts w:ascii="Times New Roman" w:hAnsi="Times New Roman" w:cs="Times New Roman"/>
          <w:sz w:val="24"/>
          <w:szCs w:val="24"/>
          <w:lang w:val="en-GB"/>
        </w:rPr>
        <w:t xml:space="preserve">Simon et al., 2015; </w:t>
      </w:r>
      <w:proofErr w:type="spellStart"/>
      <w:r w:rsidR="001B5822" w:rsidRPr="00D3252F">
        <w:rPr>
          <w:rFonts w:ascii="Times New Roman" w:hAnsi="Times New Roman" w:cs="Times New Roman"/>
          <w:sz w:val="24"/>
          <w:szCs w:val="24"/>
          <w:lang w:val="en-GB"/>
        </w:rPr>
        <w:t>Malmusi</w:t>
      </w:r>
      <w:proofErr w:type="spellEnd"/>
      <w:r w:rsidR="001B5822" w:rsidRPr="00D3252F">
        <w:rPr>
          <w:rFonts w:ascii="Times New Roman" w:hAnsi="Times New Roman" w:cs="Times New Roman"/>
          <w:sz w:val="24"/>
          <w:szCs w:val="24"/>
          <w:lang w:val="en-GB"/>
        </w:rPr>
        <w:t xml:space="preserve">, 2015; </w:t>
      </w:r>
      <w:proofErr w:type="spellStart"/>
      <w:r w:rsidR="001B5822" w:rsidRPr="00D3252F">
        <w:rPr>
          <w:rFonts w:ascii="Times New Roman" w:hAnsi="Times New Roman" w:cs="Times New Roman"/>
          <w:sz w:val="24"/>
          <w:szCs w:val="24"/>
          <w:lang w:val="en-GB"/>
        </w:rPr>
        <w:t>Giannoni</w:t>
      </w:r>
      <w:proofErr w:type="spellEnd"/>
      <w:r w:rsidR="001B5822" w:rsidRPr="00D3252F">
        <w:rPr>
          <w:rFonts w:ascii="Times New Roman" w:hAnsi="Times New Roman" w:cs="Times New Roman"/>
          <w:sz w:val="24"/>
          <w:szCs w:val="24"/>
          <w:lang w:val="en-GB"/>
        </w:rPr>
        <w:t xml:space="preserve"> et al., 2016; </w:t>
      </w:r>
      <w:r w:rsidR="00B424C7" w:rsidRPr="00D3252F">
        <w:rPr>
          <w:rFonts w:ascii="Times New Roman" w:hAnsi="Times New Roman" w:cs="Times New Roman"/>
          <w:sz w:val="24"/>
          <w:szCs w:val="24"/>
          <w:lang w:val="en-GB"/>
        </w:rPr>
        <w:t xml:space="preserve">Clarke and </w:t>
      </w:r>
      <w:proofErr w:type="spellStart"/>
      <w:r w:rsidR="00B424C7" w:rsidRPr="00D3252F">
        <w:rPr>
          <w:rFonts w:ascii="Times New Roman" w:hAnsi="Times New Roman" w:cs="Times New Roman"/>
          <w:sz w:val="24"/>
          <w:szCs w:val="24"/>
          <w:lang w:val="en-GB"/>
        </w:rPr>
        <w:t>Isphording</w:t>
      </w:r>
      <w:proofErr w:type="spellEnd"/>
      <w:r w:rsidR="00B424C7" w:rsidRPr="00D3252F">
        <w:rPr>
          <w:rFonts w:ascii="Times New Roman" w:hAnsi="Times New Roman" w:cs="Times New Roman"/>
          <w:sz w:val="24"/>
          <w:szCs w:val="24"/>
          <w:lang w:val="en-GB"/>
        </w:rPr>
        <w:t xml:space="preserve">, 2016; </w:t>
      </w:r>
      <w:r w:rsidR="00902ACB" w:rsidRPr="00D3252F">
        <w:rPr>
          <w:rFonts w:ascii="Times New Roman" w:hAnsi="Times New Roman" w:cs="Times New Roman"/>
          <w:sz w:val="24"/>
          <w:szCs w:val="24"/>
          <w:lang w:val="en-GB"/>
        </w:rPr>
        <w:t>Drydakis, 2013; 2012</w:t>
      </w:r>
      <w:r w:rsidR="003A280F">
        <w:rPr>
          <w:rFonts w:ascii="Times New Roman" w:hAnsi="Times New Roman" w:cs="Times New Roman"/>
          <w:sz w:val="24"/>
          <w:szCs w:val="24"/>
          <w:lang w:val="en-GB"/>
        </w:rPr>
        <w:t>a</w:t>
      </w:r>
      <w:r w:rsidR="00902ACB" w:rsidRPr="00D3252F">
        <w:rPr>
          <w:rFonts w:ascii="Times New Roman" w:hAnsi="Times New Roman" w:cs="Times New Roman"/>
          <w:sz w:val="24"/>
          <w:szCs w:val="24"/>
          <w:lang w:val="en-GB"/>
        </w:rPr>
        <w:t xml:space="preserve">). However, communication and civil participation barriers, poor health and a lower mental health status </w:t>
      </w:r>
      <w:r w:rsidR="005460D8" w:rsidRPr="00D3252F">
        <w:rPr>
          <w:rFonts w:ascii="Times New Roman" w:hAnsi="Times New Roman" w:cs="Times New Roman"/>
          <w:sz w:val="24"/>
          <w:szCs w:val="24"/>
          <w:lang w:val="en-GB"/>
        </w:rPr>
        <w:t xml:space="preserve">could </w:t>
      </w:r>
      <w:r w:rsidR="00902ACB" w:rsidRPr="00D3252F">
        <w:rPr>
          <w:rFonts w:ascii="Times New Roman" w:hAnsi="Times New Roman" w:cs="Times New Roman"/>
          <w:sz w:val="24"/>
          <w:szCs w:val="24"/>
          <w:lang w:val="en-GB"/>
        </w:rPr>
        <w:t>reduce immigrants’ integration and economic payoffs (Home Office, 2019; World Health Organization, 2018</w:t>
      </w:r>
      <w:r w:rsidR="00BE3A1F" w:rsidRPr="00D3252F">
        <w:rPr>
          <w:rFonts w:ascii="Times New Roman" w:hAnsi="Times New Roman" w:cs="Times New Roman"/>
          <w:sz w:val="24"/>
          <w:szCs w:val="24"/>
          <w:lang w:val="en-GB"/>
        </w:rPr>
        <w:t>a</w:t>
      </w:r>
      <w:r w:rsidR="003F079A" w:rsidRPr="00D3252F">
        <w:rPr>
          <w:rFonts w:ascii="Times New Roman" w:hAnsi="Times New Roman" w:cs="Times New Roman"/>
          <w:sz w:val="24"/>
          <w:szCs w:val="24"/>
          <w:lang w:val="en-GB"/>
        </w:rPr>
        <w:t>;</w:t>
      </w:r>
      <w:r w:rsidR="001B5822" w:rsidRPr="00D3252F">
        <w:rPr>
          <w:rFonts w:ascii="Times New Roman" w:hAnsi="Times New Roman" w:cs="Times New Roman"/>
          <w:sz w:val="24"/>
          <w:szCs w:val="24"/>
          <w:lang w:val="en-US"/>
        </w:rPr>
        <w:t xml:space="preserve"> </w:t>
      </w:r>
      <w:r w:rsidR="001B5822" w:rsidRPr="00D3252F">
        <w:rPr>
          <w:rFonts w:ascii="Times New Roman" w:hAnsi="Times New Roman" w:cs="Times New Roman"/>
          <w:sz w:val="24"/>
          <w:szCs w:val="24"/>
          <w:lang w:val="en-GB"/>
        </w:rPr>
        <w:t xml:space="preserve">Puchner et al., 2018; </w:t>
      </w:r>
      <w:proofErr w:type="spellStart"/>
      <w:r w:rsidR="001B5822" w:rsidRPr="00D3252F">
        <w:rPr>
          <w:rFonts w:ascii="Times New Roman" w:hAnsi="Times New Roman" w:cs="Times New Roman"/>
          <w:sz w:val="24"/>
          <w:szCs w:val="24"/>
          <w:lang w:val="en-GB"/>
        </w:rPr>
        <w:t>Trummer</w:t>
      </w:r>
      <w:proofErr w:type="spellEnd"/>
      <w:r w:rsidR="001B5822" w:rsidRPr="00D3252F">
        <w:rPr>
          <w:rFonts w:ascii="Times New Roman" w:hAnsi="Times New Roman" w:cs="Times New Roman"/>
          <w:sz w:val="24"/>
          <w:szCs w:val="24"/>
          <w:lang w:val="en-GB"/>
        </w:rPr>
        <w:t xml:space="preserve"> and Krasnik, 2017; </w:t>
      </w:r>
      <w:r w:rsidR="003F079A" w:rsidRPr="00D3252F">
        <w:rPr>
          <w:rFonts w:ascii="Times New Roman" w:hAnsi="Times New Roman" w:cs="Times New Roman"/>
          <w:sz w:val="24"/>
          <w:szCs w:val="24"/>
          <w:lang w:val="en-GB"/>
        </w:rPr>
        <w:t xml:space="preserve">Clarke and </w:t>
      </w:r>
      <w:proofErr w:type="spellStart"/>
      <w:r w:rsidR="003F079A" w:rsidRPr="00D3252F">
        <w:rPr>
          <w:rFonts w:ascii="Times New Roman" w:hAnsi="Times New Roman" w:cs="Times New Roman"/>
          <w:sz w:val="24"/>
          <w:szCs w:val="24"/>
          <w:lang w:val="en-GB"/>
        </w:rPr>
        <w:t>Isphording</w:t>
      </w:r>
      <w:proofErr w:type="spellEnd"/>
      <w:r w:rsidR="003F079A" w:rsidRPr="00D3252F">
        <w:rPr>
          <w:rFonts w:ascii="Times New Roman" w:hAnsi="Times New Roman" w:cs="Times New Roman"/>
          <w:sz w:val="24"/>
          <w:szCs w:val="24"/>
          <w:lang w:val="en-GB"/>
        </w:rPr>
        <w:t xml:space="preserve">, 2016; </w:t>
      </w:r>
      <w:proofErr w:type="spellStart"/>
      <w:r w:rsidR="003F079A" w:rsidRPr="00D3252F">
        <w:rPr>
          <w:rFonts w:ascii="Times New Roman" w:hAnsi="Times New Roman" w:cs="Times New Roman"/>
          <w:sz w:val="24"/>
          <w:szCs w:val="24"/>
          <w:lang w:val="en-GB"/>
        </w:rPr>
        <w:t>Giannoni</w:t>
      </w:r>
      <w:proofErr w:type="spellEnd"/>
      <w:r w:rsidR="003F079A" w:rsidRPr="00D3252F">
        <w:rPr>
          <w:rFonts w:ascii="Times New Roman" w:hAnsi="Times New Roman" w:cs="Times New Roman"/>
          <w:sz w:val="24"/>
          <w:szCs w:val="24"/>
          <w:lang w:val="en-GB"/>
        </w:rPr>
        <w:t xml:space="preserve"> et al., 2016</w:t>
      </w:r>
      <w:r w:rsidR="001B5822" w:rsidRPr="00D3252F">
        <w:rPr>
          <w:rFonts w:ascii="Times New Roman" w:hAnsi="Times New Roman" w:cs="Times New Roman"/>
          <w:sz w:val="24"/>
          <w:szCs w:val="24"/>
          <w:lang w:val="en-US"/>
        </w:rPr>
        <w:t xml:space="preserve">, </w:t>
      </w:r>
      <w:proofErr w:type="spellStart"/>
      <w:r w:rsidR="001B5822" w:rsidRPr="00D3252F">
        <w:rPr>
          <w:rFonts w:ascii="Times New Roman" w:hAnsi="Times New Roman" w:cs="Times New Roman"/>
          <w:sz w:val="24"/>
          <w:szCs w:val="24"/>
          <w:lang w:val="en-GB"/>
        </w:rPr>
        <w:t>Malmusi</w:t>
      </w:r>
      <w:proofErr w:type="spellEnd"/>
      <w:r w:rsidR="001B5822" w:rsidRPr="00D3252F">
        <w:rPr>
          <w:rFonts w:ascii="Times New Roman" w:hAnsi="Times New Roman" w:cs="Times New Roman"/>
          <w:sz w:val="24"/>
          <w:szCs w:val="24"/>
          <w:lang w:val="en-GB"/>
        </w:rPr>
        <w:t>, 2015</w:t>
      </w:r>
      <w:r w:rsidR="00902ACB"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The present study adds to literature</w:t>
      </w:r>
      <w:r w:rsidR="001541CE">
        <w:rPr>
          <w:rFonts w:ascii="Times New Roman" w:hAnsi="Times New Roman" w:cs="Times New Roman"/>
          <w:sz w:val="24"/>
          <w:szCs w:val="24"/>
          <w:lang w:val="en-GB"/>
        </w:rPr>
        <w:t xml:space="preserve"> which</w:t>
      </w:r>
      <w:r w:rsidRPr="00D3252F">
        <w:rPr>
          <w:rFonts w:ascii="Times New Roman" w:hAnsi="Times New Roman" w:cs="Times New Roman"/>
          <w:sz w:val="24"/>
          <w:szCs w:val="24"/>
          <w:lang w:val="en-GB"/>
        </w:rPr>
        <w:t xml:space="preserve"> indicat</w:t>
      </w:r>
      <w:r w:rsidR="001541CE">
        <w:rPr>
          <w:rFonts w:ascii="Times New Roman" w:hAnsi="Times New Roman" w:cs="Times New Roman"/>
          <w:sz w:val="24"/>
          <w:szCs w:val="24"/>
          <w:lang w:val="en-GB"/>
        </w:rPr>
        <w:t>es</w:t>
      </w:r>
      <w:r w:rsidRPr="00D3252F">
        <w:rPr>
          <w:rFonts w:ascii="Times New Roman" w:hAnsi="Times New Roman" w:cs="Times New Roman"/>
          <w:sz w:val="24"/>
          <w:szCs w:val="24"/>
          <w:lang w:val="en-GB"/>
        </w:rPr>
        <w:t xml:space="preserve"> that mobile applications not only </w:t>
      </w:r>
      <w:r w:rsidR="001541CE">
        <w:rPr>
          <w:rFonts w:ascii="Times New Roman" w:hAnsi="Times New Roman" w:cs="Times New Roman"/>
          <w:sz w:val="24"/>
          <w:szCs w:val="24"/>
          <w:lang w:val="en-GB"/>
        </w:rPr>
        <w:t xml:space="preserve">could </w:t>
      </w:r>
      <w:r w:rsidRPr="00D3252F">
        <w:rPr>
          <w:rFonts w:ascii="Times New Roman" w:hAnsi="Times New Roman" w:cs="Times New Roman"/>
          <w:sz w:val="24"/>
          <w:szCs w:val="24"/>
          <w:lang w:val="en-GB"/>
        </w:rPr>
        <w:t>empower individual</w:t>
      </w:r>
      <w:r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GB"/>
        </w:rPr>
        <w:t xml:space="preserve">users, </w:t>
      </w:r>
      <w:r w:rsidR="001541CE">
        <w:rPr>
          <w:rFonts w:ascii="Times New Roman" w:hAnsi="Times New Roman" w:cs="Times New Roman"/>
          <w:sz w:val="24"/>
          <w:szCs w:val="24"/>
          <w:lang w:val="en-GB"/>
        </w:rPr>
        <w:t>but also could</w:t>
      </w:r>
      <w:r w:rsidRPr="00D3252F">
        <w:rPr>
          <w:rFonts w:ascii="Times New Roman" w:hAnsi="Times New Roman" w:cs="Times New Roman"/>
          <w:sz w:val="24"/>
          <w:szCs w:val="24"/>
          <w:lang w:val="en-GB"/>
        </w:rPr>
        <w:t xml:space="preserve"> enrich their lifestyles and livelihoods, and boost the economy as a whole (World Bank, 2012).</w:t>
      </w:r>
    </w:p>
    <w:p w14:paraId="300B54C9" w14:textId="621366E0" w:rsidR="00936641" w:rsidRPr="00D3252F" w:rsidRDefault="00F52A5B" w:rsidP="00B26C09">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The rest of the study is organized as follows. In the next section we offer a theoretical framework. In Section 3 we offer insights on immigrant populations in the subject country. In Section 4 we present the data gathering, and in Section 5 we </w:t>
      </w:r>
      <w:r w:rsidR="00BE618F" w:rsidRPr="00D3252F">
        <w:rPr>
          <w:rFonts w:ascii="Times New Roman" w:hAnsi="Times New Roman" w:cs="Times New Roman"/>
          <w:sz w:val="24"/>
          <w:szCs w:val="24"/>
          <w:lang w:val="en-GB"/>
        </w:rPr>
        <w:t>present the variables</w:t>
      </w:r>
      <w:r w:rsidRPr="00D3252F">
        <w:rPr>
          <w:rFonts w:ascii="Times New Roman" w:hAnsi="Times New Roman" w:cs="Times New Roman"/>
          <w:sz w:val="24"/>
          <w:szCs w:val="24"/>
          <w:lang w:val="en-GB"/>
        </w:rPr>
        <w:t>. Then, in Section 6, we offer the descriptive statistics and in Section 7 we present the estimation strategy. In Section 8 we present the estimates and in the final sections (9 and 10) a discussion and conclusions are offered.</w:t>
      </w:r>
    </w:p>
    <w:p w14:paraId="1D5E7D7D" w14:textId="77777777" w:rsidR="00B26C09" w:rsidRPr="00D3252F" w:rsidRDefault="00B26C09" w:rsidP="00B26C09">
      <w:pPr>
        <w:spacing w:line="360" w:lineRule="auto"/>
        <w:ind w:firstLine="720"/>
        <w:rPr>
          <w:rFonts w:ascii="Times New Roman" w:hAnsi="Times New Roman" w:cs="Times New Roman"/>
          <w:sz w:val="24"/>
          <w:szCs w:val="24"/>
          <w:lang w:val="en-GB"/>
        </w:rPr>
      </w:pPr>
    </w:p>
    <w:p w14:paraId="52378E85" w14:textId="3A29A8A8" w:rsidR="00551A31" w:rsidRPr="00D3252F" w:rsidRDefault="00551A31" w:rsidP="004B23A7">
      <w:pPr>
        <w:pStyle w:val="Heading1"/>
        <w:rPr>
          <w:lang w:val="en-GB"/>
        </w:rPr>
      </w:pPr>
      <w:r w:rsidRPr="00D3252F">
        <w:rPr>
          <w:lang w:val="en-GB"/>
        </w:rPr>
        <w:t>2. Theoretical considerations</w:t>
      </w:r>
    </w:p>
    <w:p w14:paraId="01600C82" w14:textId="3503D62E" w:rsidR="00475F60" w:rsidRPr="00D3252F" w:rsidRDefault="00E5701E" w:rsidP="00475F60">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this section, we define the m-Integration applications </w:t>
      </w:r>
      <w:proofErr w:type="gramStart"/>
      <w:r w:rsidRPr="00D3252F">
        <w:rPr>
          <w:rFonts w:ascii="Times New Roman" w:hAnsi="Times New Roman" w:cs="Times New Roman"/>
          <w:sz w:val="24"/>
          <w:szCs w:val="24"/>
          <w:lang w:val="en-GB"/>
        </w:rPr>
        <w:t>framework</w:t>
      </w:r>
      <w:proofErr w:type="gramEnd"/>
      <w:r w:rsidRPr="00D3252F">
        <w:rPr>
          <w:rFonts w:ascii="Times New Roman" w:hAnsi="Times New Roman" w:cs="Times New Roman"/>
          <w:sz w:val="24"/>
          <w:szCs w:val="24"/>
          <w:lang w:val="en-GB"/>
        </w:rPr>
        <w:t xml:space="preserve"> and we utilize Sen’s (1999, 1992; 1985) capability approach theory to evaluate how m-Integration applications c</w:t>
      </w:r>
      <w:r w:rsidR="00AD7E09" w:rsidRPr="00D3252F">
        <w:rPr>
          <w:rFonts w:ascii="Times New Roman" w:hAnsi="Times New Roman" w:cs="Times New Roman"/>
          <w:sz w:val="24"/>
          <w:szCs w:val="24"/>
          <w:lang w:val="en-GB"/>
        </w:rPr>
        <w:t>o</w:t>
      </w:r>
      <w:r w:rsidR="002E302A" w:rsidRPr="00D3252F">
        <w:rPr>
          <w:rFonts w:ascii="Times New Roman" w:hAnsi="Times New Roman" w:cs="Times New Roman"/>
          <w:sz w:val="24"/>
          <w:szCs w:val="24"/>
          <w:lang w:val="en-GB"/>
        </w:rPr>
        <w:t>u</w:t>
      </w:r>
      <w:r w:rsidR="00AD7E09" w:rsidRPr="00D3252F">
        <w:rPr>
          <w:rFonts w:ascii="Times New Roman" w:hAnsi="Times New Roman" w:cs="Times New Roman"/>
          <w:sz w:val="24"/>
          <w:szCs w:val="24"/>
          <w:lang w:val="en-GB"/>
        </w:rPr>
        <w:t>ld</w:t>
      </w:r>
      <w:r w:rsidRPr="00D3252F">
        <w:rPr>
          <w:rFonts w:ascii="Times New Roman" w:hAnsi="Times New Roman" w:cs="Times New Roman"/>
          <w:sz w:val="24"/>
          <w:szCs w:val="24"/>
          <w:lang w:val="en-GB"/>
        </w:rPr>
        <w:t xml:space="preserve"> facilitate immigrants’ needs in relation to </w:t>
      </w:r>
      <w:r w:rsidR="00291596" w:rsidRPr="00D3252F">
        <w:rPr>
          <w:rFonts w:ascii="Times New Roman" w:hAnsi="Times New Roman" w:cs="Times New Roman"/>
          <w:sz w:val="24"/>
          <w:szCs w:val="24"/>
          <w:lang w:val="en-GB"/>
        </w:rPr>
        <w:t xml:space="preserve">societal </w:t>
      </w:r>
      <w:r w:rsidR="00563D62" w:rsidRPr="00D3252F">
        <w:rPr>
          <w:rFonts w:ascii="Times New Roman" w:hAnsi="Times New Roman" w:cs="Times New Roman"/>
          <w:sz w:val="24"/>
          <w:szCs w:val="24"/>
          <w:lang w:val="en-GB"/>
        </w:rPr>
        <w:t>integration</w:t>
      </w:r>
      <w:r w:rsidR="00475F60" w:rsidRPr="00D3252F">
        <w:rPr>
          <w:rFonts w:ascii="Times New Roman" w:hAnsi="Times New Roman" w:cs="Times New Roman"/>
          <w:sz w:val="24"/>
          <w:szCs w:val="24"/>
          <w:lang w:val="en-GB"/>
        </w:rPr>
        <w:t xml:space="preserve"> (</w:t>
      </w:r>
      <w:r w:rsidR="00563D62" w:rsidRPr="00D3252F">
        <w:rPr>
          <w:rFonts w:ascii="Times New Roman" w:hAnsi="Times New Roman" w:cs="Times New Roman"/>
          <w:i/>
          <w:iCs/>
          <w:sz w:val="24"/>
          <w:szCs w:val="24"/>
          <w:lang w:val="en-GB"/>
        </w:rPr>
        <w:t>S</w:t>
      </w:r>
      <w:r w:rsidR="00475F60" w:rsidRPr="00D3252F">
        <w:rPr>
          <w:rFonts w:ascii="Times New Roman" w:hAnsi="Times New Roman" w:cs="Times New Roman"/>
          <w:i/>
          <w:iCs/>
          <w:sz w:val="24"/>
          <w:szCs w:val="24"/>
          <w:lang w:val="en-GB"/>
        </w:rPr>
        <w:t>ection 2.1</w:t>
      </w:r>
      <w:r w:rsidR="00475F60"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w:t>
      </w:r>
      <w:r w:rsidR="00A70DDA" w:rsidRPr="00D3252F">
        <w:rPr>
          <w:rFonts w:ascii="Times New Roman" w:hAnsi="Times New Roman" w:cs="Times New Roman"/>
          <w:sz w:val="24"/>
          <w:szCs w:val="24"/>
          <w:lang w:val="en-GB"/>
        </w:rPr>
        <w:t xml:space="preserve"> </w:t>
      </w:r>
      <w:r w:rsidR="00F76DD9" w:rsidRPr="00D3252F">
        <w:rPr>
          <w:rFonts w:ascii="Times New Roman" w:hAnsi="Times New Roman" w:cs="Times New Roman"/>
          <w:sz w:val="24"/>
          <w:szCs w:val="24"/>
          <w:lang w:val="en-GB"/>
        </w:rPr>
        <w:t>W</w:t>
      </w:r>
      <w:r w:rsidR="00A70DDA" w:rsidRPr="00D3252F">
        <w:rPr>
          <w:rFonts w:ascii="Times New Roman" w:hAnsi="Times New Roman" w:cs="Times New Roman"/>
          <w:sz w:val="24"/>
          <w:szCs w:val="24"/>
          <w:lang w:val="en-GB"/>
        </w:rPr>
        <w:t xml:space="preserve">e </w:t>
      </w:r>
      <w:r w:rsidR="00291596" w:rsidRPr="00D3252F">
        <w:rPr>
          <w:rFonts w:ascii="Times New Roman" w:hAnsi="Times New Roman" w:cs="Times New Roman"/>
          <w:sz w:val="24"/>
          <w:szCs w:val="24"/>
          <w:lang w:val="en-GB"/>
        </w:rPr>
        <w:t>evaluate</w:t>
      </w:r>
      <w:r w:rsidR="00A70DDA" w:rsidRPr="00D3252F">
        <w:rPr>
          <w:rFonts w:ascii="Times New Roman" w:hAnsi="Times New Roman" w:cs="Times New Roman"/>
          <w:sz w:val="24"/>
          <w:szCs w:val="24"/>
          <w:lang w:val="en-GB"/>
        </w:rPr>
        <w:t xml:space="preserve"> how a vector of m-Integration applications, including </w:t>
      </w:r>
      <w:r w:rsidR="00BD0135" w:rsidRPr="00D3252F">
        <w:rPr>
          <w:rFonts w:ascii="Times New Roman" w:hAnsi="Times New Roman" w:cs="Times New Roman"/>
          <w:sz w:val="24"/>
          <w:szCs w:val="24"/>
          <w:lang w:val="en-GB"/>
        </w:rPr>
        <w:t xml:space="preserve">administration, </w:t>
      </w:r>
      <w:r w:rsidR="00A70DDA" w:rsidRPr="00D3252F">
        <w:rPr>
          <w:rFonts w:ascii="Times New Roman" w:hAnsi="Times New Roman" w:cs="Times New Roman"/>
          <w:sz w:val="24"/>
          <w:szCs w:val="24"/>
          <w:lang w:val="en-GB"/>
        </w:rPr>
        <w:t>communication, information sharing, education</w:t>
      </w:r>
      <w:r w:rsidR="004C3623" w:rsidRPr="00D3252F">
        <w:rPr>
          <w:rFonts w:ascii="Times New Roman" w:hAnsi="Times New Roman" w:cs="Times New Roman"/>
          <w:sz w:val="24"/>
          <w:szCs w:val="24"/>
          <w:lang w:val="en-GB"/>
        </w:rPr>
        <w:t xml:space="preserve"> </w:t>
      </w:r>
      <w:r w:rsidR="00A70DDA" w:rsidRPr="00D3252F">
        <w:rPr>
          <w:rFonts w:ascii="Times New Roman" w:hAnsi="Times New Roman" w:cs="Times New Roman"/>
          <w:sz w:val="24"/>
          <w:szCs w:val="24"/>
          <w:lang w:val="en-GB"/>
        </w:rPr>
        <w:t>and health applications</w:t>
      </w:r>
      <w:r w:rsidR="00AD7E09" w:rsidRPr="00D3252F">
        <w:rPr>
          <w:rFonts w:ascii="Times New Roman" w:hAnsi="Times New Roman" w:cs="Times New Roman"/>
          <w:sz w:val="24"/>
          <w:szCs w:val="24"/>
          <w:lang w:val="en-GB"/>
        </w:rPr>
        <w:t>,</w:t>
      </w:r>
      <w:r w:rsidR="00A70DDA" w:rsidRPr="00D3252F">
        <w:rPr>
          <w:rFonts w:ascii="Times New Roman" w:hAnsi="Times New Roman" w:cs="Times New Roman"/>
          <w:sz w:val="24"/>
          <w:szCs w:val="24"/>
          <w:lang w:val="en-GB"/>
        </w:rPr>
        <w:t xml:space="preserve"> could boost immigrants</w:t>
      </w:r>
      <w:r w:rsidR="00475F60" w:rsidRPr="00D3252F">
        <w:rPr>
          <w:rFonts w:ascii="Times New Roman" w:hAnsi="Times New Roman" w:cs="Times New Roman"/>
          <w:sz w:val="24"/>
          <w:szCs w:val="24"/>
          <w:lang w:val="en-GB"/>
        </w:rPr>
        <w:t xml:space="preserve">’ </w:t>
      </w:r>
      <w:r w:rsidR="00A70DDA" w:rsidRPr="00D3252F">
        <w:rPr>
          <w:rFonts w:ascii="Times New Roman" w:hAnsi="Times New Roman" w:cs="Times New Roman"/>
          <w:sz w:val="24"/>
          <w:szCs w:val="24"/>
          <w:lang w:val="en-GB"/>
        </w:rPr>
        <w:t>integration, health and mental health</w:t>
      </w:r>
      <w:r w:rsidR="00475F60" w:rsidRPr="00D3252F">
        <w:rPr>
          <w:rFonts w:ascii="Times New Roman" w:hAnsi="Times New Roman" w:cs="Times New Roman"/>
          <w:sz w:val="24"/>
          <w:szCs w:val="24"/>
          <w:lang w:val="en-GB"/>
        </w:rPr>
        <w:t xml:space="preserve"> (</w:t>
      </w:r>
      <w:r w:rsidR="00563D62" w:rsidRPr="00D3252F">
        <w:rPr>
          <w:rFonts w:ascii="Times New Roman" w:hAnsi="Times New Roman" w:cs="Times New Roman"/>
          <w:i/>
          <w:iCs/>
          <w:sz w:val="24"/>
          <w:szCs w:val="24"/>
          <w:lang w:val="en-GB"/>
        </w:rPr>
        <w:t>S</w:t>
      </w:r>
      <w:r w:rsidR="00475F60" w:rsidRPr="00D3252F">
        <w:rPr>
          <w:rFonts w:ascii="Times New Roman" w:hAnsi="Times New Roman" w:cs="Times New Roman"/>
          <w:i/>
          <w:iCs/>
          <w:sz w:val="24"/>
          <w:szCs w:val="24"/>
          <w:lang w:val="en-GB"/>
        </w:rPr>
        <w:t>ections 2.2 and 2.3</w:t>
      </w:r>
      <w:r w:rsidR="00475F60" w:rsidRPr="00D3252F">
        <w:rPr>
          <w:rFonts w:ascii="Times New Roman" w:hAnsi="Times New Roman" w:cs="Times New Roman"/>
          <w:sz w:val="24"/>
          <w:szCs w:val="24"/>
          <w:lang w:val="en-GB"/>
        </w:rPr>
        <w:t>)</w:t>
      </w:r>
      <w:r w:rsidR="00A70DDA" w:rsidRPr="00D3252F">
        <w:rPr>
          <w:rFonts w:ascii="Times New Roman" w:hAnsi="Times New Roman" w:cs="Times New Roman"/>
          <w:sz w:val="24"/>
          <w:szCs w:val="24"/>
          <w:lang w:val="en-GB"/>
        </w:rPr>
        <w:t>.</w:t>
      </w:r>
      <w:r w:rsidR="004C3623" w:rsidRPr="00D3252F">
        <w:rPr>
          <w:rFonts w:ascii="Times New Roman" w:hAnsi="Times New Roman" w:cs="Times New Roman"/>
          <w:sz w:val="24"/>
          <w:szCs w:val="24"/>
          <w:lang w:val="en-GB"/>
        </w:rPr>
        <w:t xml:space="preserve"> Then</w:t>
      </w:r>
      <w:r w:rsidR="00475F60" w:rsidRPr="00D3252F">
        <w:rPr>
          <w:rFonts w:ascii="Times New Roman" w:hAnsi="Times New Roman" w:cs="Times New Roman"/>
          <w:sz w:val="24"/>
          <w:szCs w:val="24"/>
          <w:lang w:val="en-GB"/>
        </w:rPr>
        <w:t xml:space="preserve">, we discuss how m-Integration applications </w:t>
      </w:r>
      <w:r w:rsidR="003C113D" w:rsidRPr="00D3252F">
        <w:rPr>
          <w:rFonts w:ascii="Times New Roman" w:hAnsi="Times New Roman" w:cs="Times New Roman"/>
          <w:sz w:val="24"/>
          <w:szCs w:val="24"/>
          <w:lang w:val="en-GB"/>
        </w:rPr>
        <w:t>of</w:t>
      </w:r>
      <w:r w:rsidR="00475F60" w:rsidRPr="00D3252F">
        <w:rPr>
          <w:rFonts w:ascii="Times New Roman" w:hAnsi="Times New Roman" w:cs="Times New Roman"/>
          <w:sz w:val="24"/>
          <w:szCs w:val="24"/>
          <w:lang w:val="en-GB"/>
        </w:rPr>
        <w:t xml:space="preserve"> </w:t>
      </w:r>
      <w:r w:rsidR="00141176" w:rsidRPr="00D3252F">
        <w:rPr>
          <w:rFonts w:ascii="Times New Roman" w:hAnsi="Times New Roman" w:cs="Times New Roman"/>
          <w:sz w:val="24"/>
          <w:szCs w:val="24"/>
          <w:lang w:val="en-GB"/>
        </w:rPr>
        <w:t>AI</w:t>
      </w:r>
      <w:r w:rsidR="00475F60" w:rsidRPr="00D3252F">
        <w:rPr>
          <w:rFonts w:ascii="Times New Roman" w:hAnsi="Times New Roman" w:cs="Times New Roman"/>
          <w:sz w:val="24"/>
          <w:szCs w:val="24"/>
          <w:lang w:val="en-GB"/>
        </w:rPr>
        <w:t xml:space="preserve"> could boost the aforementioned </w:t>
      </w:r>
      <w:r w:rsidR="001541CE">
        <w:rPr>
          <w:rFonts w:ascii="Times New Roman" w:hAnsi="Times New Roman" w:cs="Times New Roman"/>
          <w:sz w:val="24"/>
          <w:szCs w:val="24"/>
          <w:lang w:val="en-GB"/>
        </w:rPr>
        <w:t>outcomes</w:t>
      </w:r>
      <w:r w:rsidR="00475F60" w:rsidRPr="00D3252F">
        <w:rPr>
          <w:rFonts w:ascii="Times New Roman" w:hAnsi="Times New Roman" w:cs="Times New Roman"/>
          <w:sz w:val="24"/>
          <w:szCs w:val="24"/>
          <w:lang w:val="en-GB"/>
        </w:rPr>
        <w:t xml:space="preserve"> (</w:t>
      </w:r>
      <w:r w:rsidR="00563D62" w:rsidRPr="00D3252F">
        <w:rPr>
          <w:rFonts w:ascii="Times New Roman" w:hAnsi="Times New Roman" w:cs="Times New Roman"/>
          <w:i/>
          <w:iCs/>
          <w:sz w:val="24"/>
          <w:szCs w:val="24"/>
          <w:lang w:val="en-GB"/>
        </w:rPr>
        <w:t>S</w:t>
      </w:r>
      <w:r w:rsidR="00475F60" w:rsidRPr="00D3252F">
        <w:rPr>
          <w:rFonts w:ascii="Times New Roman" w:hAnsi="Times New Roman" w:cs="Times New Roman"/>
          <w:i/>
          <w:iCs/>
          <w:sz w:val="24"/>
          <w:szCs w:val="24"/>
          <w:lang w:val="en-GB"/>
        </w:rPr>
        <w:t>ection 2.4</w:t>
      </w:r>
      <w:r w:rsidR="00475F60" w:rsidRPr="00D3252F">
        <w:rPr>
          <w:rFonts w:ascii="Times New Roman" w:hAnsi="Times New Roman" w:cs="Times New Roman"/>
          <w:sz w:val="24"/>
          <w:szCs w:val="24"/>
          <w:lang w:val="en-GB"/>
        </w:rPr>
        <w:t>).</w:t>
      </w:r>
    </w:p>
    <w:p w14:paraId="3863596D" w14:textId="631079B0" w:rsidR="00551A31" w:rsidRPr="00D3252F" w:rsidRDefault="00551A31" w:rsidP="004B23A7">
      <w:pPr>
        <w:pStyle w:val="Heading2"/>
        <w:rPr>
          <w:bCs/>
          <w:i w:val="0"/>
          <w:lang w:val="en-GB"/>
        </w:rPr>
      </w:pPr>
      <w:r w:rsidRPr="00D3252F">
        <w:rPr>
          <w:bCs/>
          <w:lang w:val="en-GB"/>
        </w:rPr>
        <w:lastRenderedPageBreak/>
        <w:t xml:space="preserve">2.1. </w:t>
      </w:r>
      <w:r w:rsidR="004C3623" w:rsidRPr="00D3252F">
        <w:rPr>
          <w:lang w:val="en-GB"/>
        </w:rPr>
        <w:t>M</w:t>
      </w:r>
      <w:r w:rsidRPr="00D3252F">
        <w:rPr>
          <w:lang w:val="en-GB"/>
        </w:rPr>
        <w:t>-Integration applications</w:t>
      </w:r>
      <w:r w:rsidR="004C3623" w:rsidRPr="00D3252F">
        <w:rPr>
          <w:lang w:val="en-US"/>
        </w:rPr>
        <w:t xml:space="preserve"> and </w:t>
      </w:r>
      <w:r w:rsidR="00A36E14" w:rsidRPr="00D3252F">
        <w:rPr>
          <w:lang w:val="en-GB"/>
        </w:rPr>
        <w:t>c</w:t>
      </w:r>
      <w:r w:rsidR="004C3623" w:rsidRPr="00D3252F">
        <w:rPr>
          <w:lang w:val="en-GB"/>
        </w:rPr>
        <w:t>apability approach</w:t>
      </w:r>
    </w:p>
    <w:p w14:paraId="1EF1F04A" w14:textId="596BCE62" w:rsidR="00940A51" w:rsidRPr="00D3252F" w:rsidRDefault="002D1BC4" w:rsidP="00940A51">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The recent increase in immigration in Europe and the US has driven researchers to develop a plethora of specialized applications aiming to facilitate immigrant population groups’ needs and boost their human capabilities (Greene, 2019; </w:t>
      </w:r>
      <w:proofErr w:type="spellStart"/>
      <w:r w:rsidRPr="00D3252F">
        <w:rPr>
          <w:rFonts w:ascii="Times New Roman" w:hAnsi="Times New Roman" w:cs="Times New Roman"/>
          <w:sz w:val="24"/>
          <w:szCs w:val="24"/>
          <w:lang w:val="en-GB"/>
        </w:rPr>
        <w:t>Alencar</w:t>
      </w:r>
      <w:proofErr w:type="spellEnd"/>
      <w:r w:rsidRPr="00D3252F">
        <w:rPr>
          <w:rFonts w:ascii="Times New Roman" w:hAnsi="Times New Roman" w:cs="Times New Roman"/>
          <w:sz w:val="24"/>
          <w:szCs w:val="24"/>
          <w:lang w:val="en-GB"/>
        </w:rPr>
        <w:t xml:space="preserve">, 2019; World Health Organization, 2018a; OECD, 2016; </w:t>
      </w:r>
      <w:proofErr w:type="spellStart"/>
      <w:r w:rsidRPr="00D3252F">
        <w:rPr>
          <w:rFonts w:ascii="Times New Roman" w:hAnsi="Times New Roman" w:cs="Times New Roman"/>
          <w:sz w:val="24"/>
          <w:szCs w:val="24"/>
          <w:lang w:val="en-GB"/>
        </w:rPr>
        <w:t>Gaebel</w:t>
      </w:r>
      <w:proofErr w:type="spellEnd"/>
      <w:r w:rsidRPr="00D3252F">
        <w:rPr>
          <w:rFonts w:ascii="Times New Roman" w:hAnsi="Times New Roman" w:cs="Times New Roman"/>
          <w:sz w:val="24"/>
          <w:szCs w:val="24"/>
          <w:lang w:val="en-GB"/>
        </w:rPr>
        <w:t xml:space="preserve"> et al., 2016; </w:t>
      </w:r>
      <w:proofErr w:type="spellStart"/>
      <w:r w:rsidRPr="00D3252F">
        <w:rPr>
          <w:rFonts w:ascii="Times New Roman" w:hAnsi="Times New Roman" w:cs="Times New Roman"/>
          <w:sz w:val="24"/>
          <w:szCs w:val="24"/>
          <w:lang w:val="en-GB"/>
        </w:rPr>
        <w:t>Kukulska</w:t>
      </w:r>
      <w:proofErr w:type="spellEnd"/>
      <w:r w:rsidRPr="00D3252F">
        <w:rPr>
          <w:rFonts w:ascii="Times New Roman" w:hAnsi="Times New Roman" w:cs="Times New Roman"/>
          <w:sz w:val="24"/>
          <w:szCs w:val="24"/>
          <w:lang w:val="en-GB"/>
        </w:rPr>
        <w:t xml:space="preserve">-Hulme et al., 2015; </w:t>
      </w:r>
      <w:proofErr w:type="spellStart"/>
      <w:r w:rsidRPr="00D3252F">
        <w:rPr>
          <w:rFonts w:ascii="Times New Roman" w:hAnsi="Times New Roman" w:cs="Times New Roman"/>
          <w:sz w:val="24"/>
          <w:szCs w:val="24"/>
          <w:lang w:val="en-GB"/>
        </w:rPr>
        <w:t>Moughrabieh</w:t>
      </w:r>
      <w:proofErr w:type="spellEnd"/>
      <w:r w:rsidRPr="00D3252F">
        <w:rPr>
          <w:rFonts w:ascii="Times New Roman" w:hAnsi="Times New Roman" w:cs="Times New Roman"/>
          <w:sz w:val="24"/>
          <w:szCs w:val="24"/>
          <w:lang w:val="en-GB"/>
        </w:rPr>
        <w:t xml:space="preserve"> and Weinert, 2016). </w:t>
      </w:r>
      <w:r w:rsidR="00940A51" w:rsidRPr="00D3252F">
        <w:rPr>
          <w:rFonts w:ascii="Times New Roman" w:hAnsi="Times New Roman" w:cs="Times New Roman"/>
          <w:sz w:val="24"/>
          <w:szCs w:val="24"/>
          <w:lang w:val="en-GB"/>
        </w:rPr>
        <w:t xml:space="preserve">Studies have shown that immigrants use smartphones </w:t>
      </w:r>
      <w:r w:rsidR="008566B7" w:rsidRPr="00D3252F">
        <w:rPr>
          <w:rFonts w:ascii="Times New Roman" w:hAnsi="Times New Roman" w:cs="Times New Roman"/>
          <w:sz w:val="24"/>
          <w:szCs w:val="24"/>
          <w:lang w:val="en-GB"/>
        </w:rPr>
        <w:t>and mobile</w:t>
      </w:r>
      <w:r w:rsidR="00940A51" w:rsidRPr="00D3252F">
        <w:rPr>
          <w:rFonts w:ascii="Times New Roman" w:hAnsi="Times New Roman" w:cs="Times New Roman"/>
          <w:sz w:val="24"/>
          <w:szCs w:val="24"/>
          <w:lang w:val="en-GB"/>
        </w:rPr>
        <w:t xml:space="preserve"> applications in order to</w:t>
      </w:r>
      <w:r w:rsidR="00940A51" w:rsidRPr="00D3252F">
        <w:rPr>
          <w:rFonts w:ascii="Times New Roman" w:hAnsi="Times New Roman" w:cs="Times New Roman"/>
          <w:sz w:val="24"/>
          <w:szCs w:val="24"/>
          <w:lang w:val="en-US"/>
        </w:rPr>
        <w:t xml:space="preserve"> </w:t>
      </w:r>
      <w:r w:rsidR="00940A51" w:rsidRPr="00D3252F">
        <w:rPr>
          <w:rFonts w:ascii="Times New Roman" w:hAnsi="Times New Roman" w:cs="Times New Roman"/>
          <w:sz w:val="24"/>
          <w:szCs w:val="24"/>
          <w:lang w:val="en-GB"/>
        </w:rPr>
        <w:t>acquire information in relation to destinations, visas, legal rights, housing (</w:t>
      </w:r>
      <w:proofErr w:type="spellStart"/>
      <w:r w:rsidR="00940A51" w:rsidRPr="00D3252F">
        <w:rPr>
          <w:rFonts w:ascii="Times New Roman" w:hAnsi="Times New Roman" w:cs="Times New Roman"/>
          <w:sz w:val="24"/>
          <w:szCs w:val="24"/>
          <w:lang w:val="en-GB"/>
        </w:rPr>
        <w:t>Alencar</w:t>
      </w:r>
      <w:proofErr w:type="spellEnd"/>
      <w:r w:rsidR="00940A51" w:rsidRPr="00D3252F">
        <w:rPr>
          <w:rFonts w:ascii="Times New Roman" w:hAnsi="Times New Roman" w:cs="Times New Roman"/>
          <w:sz w:val="24"/>
          <w:szCs w:val="24"/>
          <w:lang w:val="en-GB"/>
        </w:rPr>
        <w:t xml:space="preserve">, 2018; Díaz Andrade and Doolin, 2016), learn a language (Bradley et al., 2017; </w:t>
      </w:r>
      <w:proofErr w:type="spellStart"/>
      <w:r w:rsidR="00940A51" w:rsidRPr="00D3252F">
        <w:rPr>
          <w:rFonts w:ascii="Times New Roman" w:hAnsi="Times New Roman" w:cs="Times New Roman"/>
          <w:sz w:val="24"/>
          <w:szCs w:val="24"/>
          <w:lang w:val="en-GB"/>
        </w:rPr>
        <w:t>Rutkin</w:t>
      </w:r>
      <w:proofErr w:type="spellEnd"/>
      <w:r w:rsidR="00940A51" w:rsidRPr="00D3252F">
        <w:rPr>
          <w:rFonts w:ascii="Times New Roman" w:hAnsi="Times New Roman" w:cs="Times New Roman"/>
          <w:sz w:val="24"/>
          <w:szCs w:val="24"/>
          <w:lang w:val="en-GB"/>
        </w:rPr>
        <w:t xml:space="preserve">, 2016; </w:t>
      </w:r>
      <w:proofErr w:type="spellStart"/>
      <w:r w:rsidR="00940A51" w:rsidRPr="00D3252F">
        <w:rPr>
          <w:rFonts w:ascii="Times New Roman" w:hAnsi="Times New Roman" w:cs="Times New Roman"/>
          <w:sz w:val="24"/>
          <w:szCs w:val="24"/>
          <w:lang w:val="en-GB"/>
        </w:rPr>
        <w:t>Kukulska</w:t>
      </w:r>
      <w:proofErr w:type="spellEnd"/>
      <w:r w:rsidR="00940A51" w:rsidRPr="00D3252F">
        <w:rPr>
          <w:rFonts w:ascii="Times New Roman" w:hAnsi="Times New Roman" w:cs="Times New Roman"/>
          <w:sz w:val="24"/>
          <w:szCs w:val="24"/>
          <w:lang w:val="en-GB"/>
        </w:rPr>
        <w:t>-Hulme et al., 2015), access occupational and employment opportunities (</w:t>
      </w:r>
      <w:proofErr w:type="spellStart"/>
      <w:r w:rsidR="00940A51" w:rsidRPr="00D3252F">
        <w:rPr>
          <w:rFonts w:ascii="Times New Roman" w:hAnsi="Times New Roman" w:cs="Times New Roman"/>
          <w:sz w:val="24"/>
          <w:szCs w:val="24"/>
          <w:lang w:val="en-GB"/>
        </w:rPr>
        <w:t>Rutkin</w:t>
      </w:r>
      <w:proofErr w:type="spellEnd"/>
      <w:r w:rsidR="00940A51" w:rsidRPr="00D3252F">
        <w:rPr>
          <w:rFonts w:ascii="Times New Roman" w:hAnsi="Times New Roman" w:cs="Times New Roman"/>
          <w:sz w:val="24"/>
          <w:szCs w:val="24"/>
          <w:lang w:val="en-GB"/>
        </w:rPr>
        <w:t xml:space="preserve">, 2016; </w:t>
      </w:r>
      <w:proofErr w:type="spellStart"/>
      <w:r w:rsidR="00940A51" w:rsidRPr="00D3252F">
        <w:rPr>
          <w:rFonts w:ascii="Times New Roman" w:hAnsi="Times New Roman" w:cs="Times New Roman"/>
          <w:sz w:val="24"/>
          <w:szCs w:val="24"/>
          <w:lang w:val="en-GB"/>
        </w:rPr>
        <w:t>Alam</w:t>
      </w:r>
      <w:proofErr w:type="spellEnd"/>
      <w:r w:rsidR="00940A51" w:rsidRPr="00D3252F">
        <w:rPr>
          <w:rFonts w:ascii="Times New Roman" w:hAnsi="Times New Roman" w:cs="Times New Roman"/>
          <w:sz w:val="24"/>
          <w:szCs w:val="24"/>
          <w:lang w:val="en-GB"/>
        </w:rPr>
        <w:t xml:space="preserve"> and Imran, 2015),</w:t>
      </w:r>
      <w:r w:rsidR="00E856D8" w:rsidRPr="00D3252F">
        <w:rPr>
          <w:rFonts w:ascii="Times New Roman" w:hAnsi="Times New Roman" w:cs="Times New Roman"/>
          <w:sz w:val="24"/>
          <w:szCs w:val="24"/>
          <w:lang w:val="en-GB"/>
        </w:rPr>
        <w:t xml:space="preserve"> </w:t>
      </w:r>
      <w:r w:rsidR="00940A51" w:rsidRPr="00D3252F">
        <w:rPr>
          <w:rFonts w:ascii="Times New Roman" w:hAnsi="Times New Roman" w:cs="Times New Roman"/>
          <w:sz w:val="24"/>
          <w:szCs w:val="24"/>
          <w:lang w:val="en-GB"/>
        </w:rPr>
        <w:t>maintain and build social networks (</w:t>
      </w:r>
      <w:proofErr w:type="spellStart"/>
      <w:r w:rsidR="00940A51" w:rsidRPr="00D3252F">
        <w:rPr>
          <w:rFonts w:ascii="Times New Roman" w:hAnsi="Times New Roman" w:cs="Times New Roman"/>
          <w:sz w:val="24"/>
          <w:szCs w:val="24"/>
          <w:lang w:val="en-GB"/>
        </w:rPr>
        <w:t>Alencar</w:t>
      </w:r>
      <w:proofErr w:type="spellEnd"/>
      <w:r w:rsidR="00940A51" w:rsidRPr="00D3252F">
        <w:rPr>
          <w:rFonts w:ascii="Times New Roman" w:hAnsi="Times New Roman" w:cs="Times New Roman"/>
          <w:sz w:val="24"/>
          <w:szCs w:val="24"/>
          <w:lang w:val="en-GB"/>
        </w:rPr>
        <w:t xml:space="preserve">, 2019; Dekker et al., 2018; Gillespie et al., 2016; </w:t>
      </w:r>
      <w:proofErr w:type="spellStart"/>
      <w:r w:rsidR="00940A51" w:rsidRPr="00D3252F">
        <w:rPr>
          <w:rFonts w:ascii="Times New Roman" w:hAnsi="Times New Roman" w:cs="Times New Roman"/>
          <w:sz w:val="24"/>
          <w:szCs w:val="24"/>
          <w:lang w:val="en-GB"/>
        </w:rPr>
        <w:t>Tudsri</w:t>
      </w:r>
      <w:proofErr w:type="spellEnd"/>
      <w:r w:rsidR="00940A51" w:rsidRPr="00D3252F">
        <w:rPr>
          <w:rFonts w:ascii="Times New Roman" w:hAnsi="Times New Roman" w:cs="Times New Roman"/>
          <w:sz w:val="24"/>
          <w:szCs w:val="24"/>
          <w:lang w:val="en-GB"/>
        </w:rPr>
        <w:t xml:space="preserve"> and </w:t>
      </w:r>
      <w:proofErr w:type="spellStart"/>
      <w:r w:rsidR="00940A51" w:rsidRPr="00D3252F">
        <w:rPr>
          <w:rFonts w:ascii="Times New Roman" w:hAnsi="Times New Roman" w:cs="Times New Roman"/>
          <w:sz w:val="24"/>
          <w:szCs w:val="24"/>
          <w:lang w:val="en-GB"/>
        </w:rPr>
        <w:t>Hebbani</w:t>
      </w:r>
      <w:proofErr w:type="spellEnd"/>
      <w:r w:rsidR="00940A51" w:rsidRPr="00D3252F">
        <w:rPr>
          <w:rFonts w:ascii="Times New Roman" w:hAnsi="Times New Roman" w:cs="Times New Roman"/>
          <w:sz w:val="24"/>
          <w:szCs w:val="24"/>
          <w:lang w:val="en-GB"/>
        </w:rPr>
        <w:t xml:space="preserve">, 2015; </w:t>
      </w:r>
      <w:proofErr w:type="spellStart"/>
      <w:r w:rsidR="00940A51" w:rsidRPr="00D3252F">
        <w:rPr>
          <w:rFonts w:ascii="Times New Roman" w:hAnsi="Times New Roman" w:cs="Times New Roman"/>
          <w:sz w:val="24"/>
          <w:szCs w:val="24"/>
          <w:lang w:val="en-GB"/>
        </w:rPr>
        <w:t>Alam</w:t>
      </w:r>
      <w:proofErr w:type="spellEnd"/>
      <w:r w:rsidR="00940A51" w:rsidRPr="00D3252F">
        <w:rPr>
          <w:rFonts w:ascii="Times New Roman" w:hAnsi="Times New Roman" w:cs="Times New Roman"/>
          <w:sz w:val="24"/>
          <w:szCs w:val="24"/>
          <w:lang w:val="en-GB"/>
        </w:rPr>
        <w:t xml:space="preserve"> and Imran, 2015; Leung et al. 2009), and to promote wellbeing needs (</w:t>
      </w:r>
      <w:proofErr w:type="spellStart"/>
      <w:r w:rsidR="00940A51" w:rsidRPr="00D3252F">
        <w:rPr>
          <w:rFonts w:ascii="Times New Roman" w:hAnsi="Times New Roman" w:cs="Times New Roman"/>
          <w:sz w:val="24"/>
          <w:szCs w:val="24"/>
          <w:lang w:val="en-GB"/>
        </w:rPr>
        <w:t>Moughrabieh</w:t>
      </w:r>
      <w:proofErr w:type="spellEnd"/>
      <w:r w:rsidR="00940A51" w:rsidRPr="00D3252F">
        <w:rPr>
          <w:rFonts w:ascii="Times New Roman" w:hAnsi="Times New Roman" w:cs="Times New Roman"/>
          <w:sz w:val="24"/>
          <w:szCs w:val="24"/>
          <w:lang w:val="en-GB"/>
        </w:rPr>
        <w:t xml:space="preserve"> and Weinert, 2016; Walker et al., 2015; Aitken and </w:t>
      </w:r>
      <w:proofErr w:type="spellStart"/>
      <w:r w:rsidR="00940A51" w:rsidRPr="00D3252F">
        <w:rPr>
          <w:rFonts w:ascii="Times New Roman" w:hAnsi="Times New Roman" w:cs="Times New Roman"/>
          <w:sz w:val="24"/>
          <w:szCs w:val="24"/>
          <w:lang w:val="en-GB"/>
        </w:rPr>
        <w:t>Gauntlett</w:t>
      </w:r>
      <w:proofErr w:type="spellEnd"/>
      <w:r w:rsidR="00940A51" w:rsidRPr="00D3252F">
        <w:rPr>
          <w:rFonts w:ascii="Times New Roman" w:hAnsi="Times New Roman" w:cs="Times New Roman"/>
          <w:sz w:val="24"/>
          <w:szCs w:val="24"/>
          <w:lang w:val="en-GB"/>
        </w:rPr>
        <w:t xml:space="preserve">, 2013; </w:t>
      </w:r>
      <w:proofErr w:type="spellStart"/>
      <w:r w:rsidR="00940A51" w:rsidRPr="00D3252F">
        <w:rPr>
          <w:rFonts w:ascii="Times New Roman" w:hAnsi="Times New Roman" w:cs="Times New Roman"/>
          <w:sz w:val="24"/>
          <w:szCs w:val="24"/>
          <w:lang w:val="en-GB"/>
        </w:rPr>
        <w:t>Mosa</w:t>
      </w:r>
      <w:proofErr w:type="spellEnd"/>
      <w:r w:rsidR="00940A51" w:rsidRPr="00D3252F">
        <w:rPr>
          <w:rFonts w:ascii="Times New Roman" w:hAnsi="Times New Roman" w:cs="Times New Roman"/>
          <w:sz w:val="24"/>
          <w:szCs w:val="24"/>
          <w:lang w:val="en-GB"/>
        </w:rPr>
        <w:t xml:space="preserve"> et al., 2012).</w:t>
      </w:r>
      <w:r w:rsidR="00EA15A3" w:rsidRPr="00D3252F">
        <w:rPr>
          <w:rFonts w:ascii="Times New Roman" w:hAnsi="Times New Roman" w:cs="Times New Roman"/>
          <w:sz w:val="24"/>
          <w:szCs w:val="24"/>
          <w:lang w:val="en-GB"/>
        </w:rPr>
        <w:t xml:space="preserve"> </w:t>
      </w:r>
    </w:p>
    <w:p w14:paraId="724323E7" w14:textId="13863666" w:rsidR="00271542" w:rsidRPr="00D3252F" w:rsidRDefault="00551A31" w:rsidP="002D1BC4">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In this study</w:t>
      </w:r>
      <w:r w:rsidR="00AC68BC"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w:t>
      </w:r>
      <w:bookmarkStart w:id="7" w:name="_Hlk32842653"/>
      <w:r w:rsidRPr="00D3252F">
        <w:rPr>
          <w:rFonts w:ascii="Times New Roman" w:hAnsi="Times New Roman" w:cs="Times New Roman"/>
          <w:sz w:val="24"/>
          <w:szCs w:val="24"/>
          <w:lang w:val="en-GB"/>
        </w:rPr>
        <w:t>we define m-Integration</w:t>
      </w:r>
      <w:r w:rsidR="008566B7" w:rsidRPr="00D3252F">
        <w:rPr>
          <w:rFonts w:ascii="Times New Roman" w:hAnsi="Times New Roman" w:cs="Times New Roman"/>
          <w:sz w:val="24"/>
          <w:szCs w:val="24"/>
          <w:lang w:val="en-GB"/>
        </w:rPr>
        <w:t xml:space="preserve"> applications</w:t>
      </w:r>
      <w:r w:rsidRPr="00D3252F">
        <w:rPr>
          <w:rFonts w:ascii="Times New Roman" w:hAnsi="Times New Roman" w:cs="Times New Roman"/>
          <w:sz w:val="24"/>
          <w:szCs w:val="24"/>
          <w:lang w:val="en-GB"/>
        </w:rPr>
        <w:t>, an abbreviation of mobile integration</w:t>
      </w:r>
      <w:r w:rsidR="008566B7" w:rsidRPr="00D3252F">
        <w:rPr>
          <w:rFonts w:ascii="Times New Roman" w:hAnsi="Times New Roman" w:cs="Times New Roman"/>
          <w:sz w:val="24"/>
          <w:szCs w:val="24"/>
          <w:lang w:val="en-GB"/>
        </w:rPr>
        <w:t xml:space="preserve"> applications</w:t>
      </w:r>
      <w:r w:rsidRPr="00D3252F">
        <w:rPr>
          <w:rFonts w:ascii="Times New Roman" w:hAnsi="Times New Roman" w:cs="Times New Roman"/>
          <w:sz w:val="24"/>
          <w:szCs w:val="24"/>
          <w:lang w:val="en-GB"/>
        </w:rPr>
        <w:t xml:space="preserve">, as the use of mobile </w:t>
      </w:r>
      <w:r w:rsidR="00DE3541" w:rsidRPr="00D3252F">
        <w:rPr>
          <w:rFonts w:ascii="Times New Roman" w:hAnsi="Times New Roman" w:cs="Times New Roman"/>
          <w:sz w:val="24"/>
          <w:szCs w:val="24"/>
          <w:lang w:val="en-GB"/>
        </w:rPr>
        <w:t>applications</w:t>
      </w:r>
      <w:r w:rsidRPr="00D3252F">
        <w:rPr>
          <w:rFonts w:ascii="Times New Roman" w:hAnsi="Times New Roman" w:cs="Times New Roman"/>
          <w:sz w:val="24"/>
          <w:szCs w:val="24"/>
          <w:lang w:val="en-GB"/>
        </w:rPr>
        <w:t xml:space="preserve"> to support immigrants’ </w:t>
      </w:r>
      <w:r w:rsidR="000B7F28" w:rsidRPr="00D3252F">
        <w:rPr>
          <w:rFonts w:ascii="Times New Roman" w:hAnsi="Times New Roman" w:cs="Times New Roman"/>
          <w:sz w:val="24"/>
          <w:szCs w:val="24"/>
          <w:lang w:val="en-GB"/>
        </w:rPr>
        <w:t xml:space="preserve">needs in relation to </w:t>
      </w:r>
      <w:r w:rsidRPr="00D3252F">
        <w:rPr>
          <w:rFonts w:ascii="Times New Roman" w:hAnsi="Times New Roman" w:cs="Times New Roman"/>
          <w:sz w:val="24"/>
          <w:szCs w:val="24"/>
          <w:lang w:val="en-GB"/>
        </w:rPr>
        <w:t>societal integration</w:t>
      </w:r>
      <w:r w:rsidR="00DE3541" w:rsidRPr="00D3252F">
        <w:rPr>
          <w:rFonts w:ascii="Times New Roman" w:hAnsi="Times New Roman" w:cs="Times New Roman"/>
          <w:sz w:val="24"/>
          <w:szCs w:val="24"/>
          <w:lang w:val="en-GB"/>
        </w:rPr>
        <w:t xml:space="preserve"> in host countries</w:t>
      </w:r>
      <w:r w:rsidRPr="00D3252F">
        <w:rPr>
          <w:rFonts w:ascii="Times New Roman" w:hAnsi="Times New Roman" w:cs="Times New Roman"/>
          <w:sz w:val="24"/>
          <w:szCs w:val="24"/>
          <w:lang w:val="en-GB"/>
        </w:rPr>
        <w:t xml:space="preserve">. </w:t>
      </w:r>
      <w:bookmarkEnd w:id="7"/>
      <w:r w:rsidRPr="00D3252F">
        <w:rPr>
          <w:rFonts w:ascii="Times New Roman" w:hAnsi="Times New Roman" w:cs="Times New Roman"/>
          <w:sz w:val="24"/>
          <w:szCs w:val="24"/>
          <w:lang w:val="en-GB"/>
        </w:rPr>
        <w:t xml:space="preserve">We </w:t>
      </w:r>
      <w:r w:rsidR="000B7F28" w:rsidRPr="00D3252F">
        <w:rPr>
          <w:rFonts w:ascii="Times New Roman" w:hAnsi="Times New Roman" w:cs="Times New Roman"/>
          <w:sz w:val="24"/>
          <w:szCs w:val="24"/>
          <w:lang w:val="en-GB"/>
        </w:rPr>
        <w:t>indicate</w:t>
      </w:r>
      <w:r w:rsidRPr="00D3252F">
        <w:rPr>
          <w:rFonts w:ascii="Times New Roman" w:hAnsi="Times New Roman" w:cs="Times New Roman"/>
          <w:sz w:val="24"/>
          <w:szCs w:val="24"/>
          <w:lang w:val="en-GB"/>
        </w:rPr>
        <w:t xml:space="preserve"> that m-Integration applications aim to coordinate technology with a social policy agenda on integration and immigrant populations’ needs. Integration touches upon the mechanisms that are supposed to promote smooth inclusion and development within a society, including public services, health care </w:t>
      </w:r>
      <w:r w:rsidR="000B7F28" w:rsidRPr="00D3252F">
        <w:rPr>
          <w:rFonts w:ascii="Times New Roman" w:hAnsi="Times New Roman" w:cs="Times New Roman"/>
          <w:sz w:val="24"/>
          <w:szCs w:val="24"/>
          <w:lang w:val="en-GB"/>
        </w:rPr>
        <w:t xml:space="preserve">and well-being </w:t>
      </w:r>
      <w:r w:rsidRPr="00D3252F">
        <w:rPr>
          <w:rFonts w:ascii="Times New Roman" w:hAnsi="Times New Roman" w:cs="Times New Roman"/>
          <w:sz w:val="24"/>
          <w:szCs w:val="24"/>
          <w:lang w:val="en-GB"/>
        </w:rPr>
        <w:t>provision, language and employment programmes, and networking (United Nations, 2015; World Bank, 2013</w:t>
      </w:r>
      <w:r w:rsidR="000B7F28" w:rsidRPr="00D3252F">
        <w:rPr>
          <w:rFonts w:ascii="Times New Roman" w:hAnsi="Times New Roman" w:cs="Times New Roman"/>
          <w:sz w:val="24"/>
          <w:szCs w:val="24"/>
          <w:lang w:val="en-GB"/>
        </w:rPr>
        <w:t>; Drydakis, 2013; 2012</w:t>
      </w:r>
      <w:r w:rsidR="003A280F">
        <w:rPr>
          <w:rFonts w:ascii="Times New Roman" w:hAnsi="Times New Roman" w:cs="Times New Roman"/>
          <w:sz w:val="24"/>
          <w:szCs w:val="24"/>
          <w:lang w:val="en-GB"/>
        </w:rPr>
        <w:t>a</w:t>
      </w:r>
      <w:r w:rsidRPr="00D3252F">
        <w:rPr>
          <w:rFonts w:ascii="Times New Roman" w:hAnsi="Times New Roman" w:cs="Times New Roman"/>
          <w:sz w:val="24"/>
          <w:szCs w:val="24"/>
          <w:lang w:val="en-GB"/>
        </w:rPr>
        <w:t>).</w:t>
      </w:r>
      <w:r w:rsidR="002D1BC4"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Integration is perceived as a two-way process in which host societies and immigrants work together to build sustainable communities (Drydakis, 2013). We argue that </w:t>
      </w:r>
      <w:r w:rsidR="00EA15A3" w:rsidRPr="00D3252F">
        <w:rPr>
          <w:rFonts w:ascii="Times New Roman" w:hAnsi="Times New Roman" w:cs="Times New Roman"/>
          <w:sz w:val="24"/>
          <w:szCs w:val="24"/>
          <w:lang w:val="en-GB"/>
        </w:rPr>
        <w:t xml:space="preserve">m-Integration </w:t>
      </w:r>
      <w:r w:rsidRPr="00D3252F">
        <w:rPr>
          <w:rFonts w:ascii="Times New Roman" w:hAnsi="Times New Roman" w:cs="Times New Roman"/>
          <w:sz w:val="24"/>
          <w:szCs w:val="24"/>
          <w:lang w:val="en-GB"/>
        </w:rPr>
        <w:t xml:space="preserve">applications might be able to facilitate integration given the provision of research-informed services from disciplines as diverse as public administration, legislation, education, health and mental health. We </w:t>
      </w:r>
      <w:r w:rsidR="000B7F28" w:rsidRPr="00D3252F">
        <w:rPr>
          <w:rFonts w:ascii="Times New Roman" w:hAnsi="Times New Roman" w:cs="Times New Roman"/>
          <w:sz w:val="24"/>
          <w:szCs w:val="24"/>
          <w:lang w:val="en-GB"/>
        </w:rPr>
        <w:t>indicate</w:t>
      </w:r>
      <w:r w:rsidRPr="00D3252F">
        <w:rPr>
          <w:rFonts w:ascii="Times New Roman" w:hAnsi="Times New Roman" w:cs="Times New Roman"/>
          <w:sz w:val="24"/>
          <w:szCs w:val="24"/>
          <w:lang w:val="en-GB"/>
        </w:rPr>
        <w:t xml:space="preserve"> that m-Integration applications capture multivariate relationships between technology and agents (i.e., governments, immigrants, society).</w:t>
      </w:r>
      <w:r w:rsidR="00940A51"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M-Integration applications can be perceived as a vector of applications including, among others, </w:t>
      </w:r>
      <w:r w:rsidR="00B77DFE" w:rsidRPr="00D3252F">
        <w:rPr>
          <w:rFonts w:ascii="Times New Roman" w:hAnsi="Times New Roman" w:cs="Times New Roman"/>
          <w:sz w:val="24"/>
          <w:szCs w:val="24"/>
          <w:lang w:val="en-GB"/>
        </w:rPr>
        <w:t xml:space="preserve">m-Government, </w:t>
      </w:r>
      <w:r w:rsidRPr="00D3252F">
        <w:rPr>
          <w:rFonts w:ascii="Times New Roman" w:hAnsi="Times New Roman" w:cs="Times New Roman"/>
          <w:sz w:val="24"/>
          <w:szCs w:val="24"/>
          <w:lang w:val="en-GB"/>
        </w:rPr>
        <w:t>m-</w:t>
      </w:r>
      <w:r w:rsidR="00B77DFE" w:rsidRPr="00D3252F">
        <w:rPr>
          <w:rFonts w:ascii="Times New Roman" w:hAnsi="Times New Roman" w:cs="Times New Roman"/>
          <w:sz w:val="24"/>
          <w:szCs w:val="24"/>
          <w:lang w:val="en-GB"/>
        </w:rPr>
        <w:t>L</w:t>
      </w:r>
      <w:r w:rsidRPr="00D3252F">
        <w:rPr>
          <w:rFonts w:ascii="Times New Roman" w:hAnsi="Times New Roman" w:cs="Times New Roman"/>
          <w:sz w:val="24"/>
          <w:szCs w:val="24"/>
          <w:lang w:val="en-GB"/>
        </w:rPr>
        <w:t>earning and m-</w:t>
      </w:r>
      <w:r w:rsidR="00B77DFE" w:rsidRPr="00D3252F">
        <w:rPr>
          <w:rFonts w:ascii="Times New Roman" w:hAnsi="Times New Roman" w:cs="Times New Roman"/>
          <w:sz w:val="24"/>
          <w:szCs w:val="24"/>
          <w:lang w:val="en-GB"/>
        </w:rPr>
        <w:t>H</w:t>
      </w:r>
      <w:r w:rsidRPr="00D3252F">
        <w:rPr>
          <w:rFonts w:ascii="Times New Roman" w:hAnsi="Times New Roman" w:cs="Times New Roman"/>
          <w:sz w:val="24"/>
          <w:szCs w:val="24"/>
          <w:lang w:val="en-GB"/>
        </w:rPr>
        <w:t xml:space="preserve">ealth applications, which work to support newcomers. </w:t>
      </w:r>
    </w:p>
    <w:p w14:paraId="4F1711FB" w14:textId="2EB47329" w:rsidR="00551A31" w:rsidRPr="00D3252F" w:rsidRDefault="00551A31" w:rsidP="00551A31">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We utilize Sen’s (1999, 1992; 1985) capability approach to evaluate how m-Integration applications can facilitate immigrants’ needs, and boost integration levels and well-being (</w:t>
      </w:r>
      <w:proofErr w:type="spellStart"/>
      <w:r w:rsidRPr="00D3252F">
        <w:rPr>
          <w:rFonts w:ascii="Times New Roman" w:hAnsi="Times New Roman" w:cs="Times New Roman"/>
          <w:sz w:val="24"/>
          <w:szCs w:val="24"/>
          <w:lang w:val="en-GB"/>
        </w:rPr>
        <w:t>Gigler</w:t>
      </w:r>
      <w:proofErr w:type="spellEnd"/>
      <w:r w:rsidRPr="00D3252F">
        <w:rPr>
          <w:rFonts w:ascii="Times New Roman" w:hAnsi="Times New Roman" w:cs="Times New Roman"/>
          <w:sz w:val="24"/>
          <w:szCs w:val="24"/>
          <w:lang w:val="en-GB"/>
        </w:rPr>
        <w:t>, 2015). Sen’s (1999) capability approach conceptualizes development as individual freedom (</w:t>
      </w:r>
      <w:proofErr w:type="spellStart"/>
      <w:r w:rsidRPr="00D3252F">
        <w:rPr>
          <w:rFonts w:ascii="Times New Roman" w:hAnsi="Times New Roman" w:cs="Times New Roman"/>
          <w:sz w:val="24"/>
          <w:szCs w:val="24"/>
          <w:lang w:val="en-GB"/>
        </w:rPr>
        <w:t>Kleine</w:t>
      </w:r>
      <w:proofErr w:type="spellEnd"/>
      <w:r w:rsidRPr="00D3252F">
        <w:rPr>
          <w:rFonts w:ascii="Times New Roman" w:hAnsi="Times New Roman" w:cs="Times New Roman"/>
          <w:sz w:val="24"/>
          <w:szCs w:val="24"/>
          <w:lang w:val="en-GB"/>
        </w:rPr>
        <w:t xml:space="preserve">, 2013). Based on Sen (1999), capabilities are an individual’s opportunity to achieve valuable kinds of functioning, which are defined as various things a person may value doing or being, such as identifying supporting mechanisms to access public services and find a job in a host country (St. </w:t>
      </w:r>
      <w:r w:rsidRPr="00D3252F">
        <w:rPr>
          <w:rFonts w:ascii="Times New Roman" w:hAnsi="Times New Roman" w:cs="Times New Roman"/>
          <w:sz w:val="24"/>
          <w:szCs w:val="24"/>
          <w:lang w:val="en-GB"/>
        </w:rPr>
        <w:lastRenderedPageBreak/>
        <w:t xml:space="preserve">George, 2017; </w:t>
      </w:r>
      <w:proofErr w:type="spellStart"/>
      <w:r w:rsidRPr="00D3252F">
        <w:rPr>
          <w:rFonts w:ascii="Times New Roman" w:hAnsi="Times New Roman" w:cs="Times New Roman"/>
          <w:sz w:val="24"/>
          <w:szCs w:val="24"/>
          <w:lang w:val="en-GB"/>
        </w:rPr>
        <w:t>Alkire</w:t>
      </w:r>
      <w:proofErr w:type="spellEnd"/>
      <w:r w:rsidRPr="00D3252F">
        <w:rPr>
          <w:rFonts w:ascii="Times New Roman" w:hAnsi="Times New Roman" w:cs="Times New Roman"/>
          <w:sz w:val="24"/>
          <w:szCs w:val="24"/>
          <w:lang w:val="en-GB"/>
        </w:rPr>
        <w:t xml:space="preserve">, 2005). Following Sen (1999), individuals who are free to choose should be able to maximize their capabilities, </w:t>
      </w:r>
      <w:proofErr w:type="gramStart"/>
      <w:r w:rsidRPr="00D3252F">
        <w:rPr>
          <w:rFonts w:ascii="Times New Roman" w:hAnsi="Times New Roman" w:cs="Times New Roman"/>
          <w:sz w:val="24"/>
          <w:szCs w:val="24"/>
          <w:lang w:val="en-GB"/>
        </w:rPr>
        <w:t>i.e.</w:t>
      </w:r>
      <w:proofErr w:type="gramEnd"/>
      <w:r w:rsidRPr="00D3252F">
        <w:rPr>
          <w:rFonts w:ascii="Times New Roman" w:hAnsi="Times New Roman" w:cs="Times New Roman"/>
          <w:sz w:val="24"/>
          <w:szCs w:val="24"/>
          <w:lang w:val="en-GB"/>
        </w:rPr>
        <w:t xml:space="preserve"> potential functioning, achieve a life of value and experience increased levels of well-being. Based on Sen (1985), the central characteristic of well-being should be a person’s ability to achieve valuable functioning (</w:t>
      </w:r>
      <w:proofErr w:type="spellStart"/>
      <w:r w:rsidRPr="00D3252F">
        <w:rPr>
          <w:rFonts w:ascii="Times New Roman" w:hAnsi="Times New Roman" w:cs="Times New Roman"/>
          <w:sz w:val="24"/>
          <w:szCs w:val="24"/>
          <w:lang w:val="en-GB"/>
        </w:rPr>
        <w:t>Kleine</w:t>
      </w:r>
      <w:proofErr w:type="spellEnd"/>
      <w:r w:rsidRPr="00D3252F">
        <w:rPr>
          <w:rFonts w:ascii="Times New Roman" w:hAnsi="Times New Roman" w:cs="Times New Roman"/>
          <w:sz w:val="24"/>
          <w:szCs w:val="24"/>
          <w:lang w:val="en-GB"/>
        </w:rPr>
        <w:t>, 2013; Sen, 1985).</w:t>
      </w:r>
      <w:bookmarkStart w:id="8" w:name="_Hlk31234340"/>
      <w:r w:rsidR="00F00978" w:rsidRPr="00D3252F">
        <w:rPr>
          <w:rFonts w:ascii="Times New Roman" w:hAnsi="Times New Roman" w:cs="Times New Roman"/>
          <w:sz w:val="24"/>
          <w:szCs w:val="24"/>
          <w:lang w:val="en-US"/>
        </w:rPr>
        <w:t xml:space="preserve"> </w:t>
      </w:r>
    </w:p>
    <w:p w14:paraId="5A1C060A" w14:textId="0AB20ABD" w:rsidR="00940A51" w:rsidRPr="00D3252F" w:rsidRDefault="00551A31" w:rsidP="00940A51">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We </w:t>
      </w:r>
      <w:r w:rsidR="00940A51" w:rsidRPr="00D3252F">
        <w:rPr>
          <w:rFonts w:ascii="Times New Roman" w:hAnsi="Times New Roman" w:cs="Times New Roman"/>
          <w:sz w:val="24"/>
          <w:szCs w:val="24"/>
          <w:lang w:val="en-GB"/>
        </w:rPr>
        <w:t>indicate</w:t>
      </w:r>
      <w:r w:rsidRPr="00D3252F">
        <w:rPr>
          <w:rFonts w:ascii="Times New Roman" w:hAnsi="Times New Roman" w:cs="Times New Roman"/>
          <w:sz w:val="24"/>
          <w:szCs w:val="24"/>
          <w:lang w:val="en-GB"/>
        </w:rPr>
        <w:t xml:space="preserve"> that m-Integration applications</w:t>
      </w:r>
      <w:bookmarkEnd w:id="8"/>
      <w:r w:rsidRPr="00D3252F">
        <w:rPr>
          <w:rFonts w:ascii="Times New Roman" w:hAnsi="Times New Roman" w:cs="Times New Roman"/>
          <w:sz w:val="24"/>
          <w:szCs w:val="24"/>
          <w:lang w:val="en-GB"/>
        </w:rPr>
        <w:t xml:space="preserve"> could be considered as providing capability-enhancing freedom for immigrants. </w:t>
      </w:r>
      <w:r w:rsidR="0051678C" w:rsidRPr="00D3252F">
        <w:rPr>
          <w:rFonts w:ascii="Times New Roman" w:hAnsi="Times New Roman" w:cs="Times New Roman"/>
          <w:sz w:val="24"/>
          <w:szCs w:val="24"/>
          <w:lang w:val="en-GB"/>
        </w:rPr>
        <w:t xml:space="preserve">Mobile applications </w:t>
      </w:r>
      <w:r w:rsidRPr="00D3252F">
        <w:rPr>
          <w:rFonts w:ascii="Times New Roman" w:hAnsi="Times New Roman" w:cs="Times New Roman"/>
          <w:sz w:val="24"/>
          <w:szCs w:val="24"/>
          <w:lang w:val="en-GB"/>
        </w:rPr>
        <w:t>ha</w:t>
      </w:r>
      <w:r w:rsidR="0051678C" w:rsidRPr="00D3252F">
        <w:rPr>
          <w:rFonts w:ascii="Times New Roman" w:hAnsi="Times New Roman" w:cs="Times New Roman"/>
          <w:sz w:val="24"/>
          <w:szCs w:val="24"/>
          <w:lang w:val="en-GB"/>
        </w:rPr>
        <w:t>ve</w:t>
      </w:r>
      <w:r w:rsidRPr="00D3252F">
        <w:rPr>
          <w:rFonts w:ascii="Times New Roman" w:hAnsi="Times New Roman" w:cs="Times New Roman"/>
          <w:sz w:val="24"/>
          <w:szCs w:val="24"/>
          <w:lang w:val="en-GB"/>
        </w:rPr>
        <w:t xml:space="preserve"> been found to offer possibilities for immigrants’ communication and information-gathering in a plethora of domains including public </w:t>
      </w:r>
      <w:r w:rsidR="00C94A60" w:rsidRPr="00D3252F">
        <w:rPr>
          <w:rFonts w:ascii="Times New Roman" w:hAnsi="Times New Roman" w:cs="Times New Roman"/>
          <w:sz w:val="24"/>
          <w:szCs w:val="24"/>
          <w:lang w:val="en-GB"/>
        </w:rPr>
        <w:t>services</w:t>
      </w:r>
      <w:r w:rsidRPr="00D3252F">
        <w:rPr>
          <w:rFonts w:ascii="Times New Roman" w:hAnsi="Times New Roman" w:cs="Times New Roman"/>
          <w:sz w:val="24"/>
          <w:szCs w:val="24"/>
          <w:lang w:val="en-GB"/>
        </w:rPr>
        <w:t>, employment, health and education (</w:t>
      </w:r>
      <w:proofErr w:type="spellStart"/>
      <w:r w:rsidRPr="00D3252F">
        <w:rPr>
          <w:rFonts w:ascii="Times New Roman" w:hAnsi="Times New Roman" w:cs="Times New Roman"/>
          <w:sz w:val="24"/>
          <w:szCs w:val="24"/>
          <w:lang w:val="en-GB"/>
        </w:rPr>
        <w:t>Alencar</w:t>
      </w:r>
      <w:proofErr w:type="spellEnd"/>
      <w:r w:rsidRPr="00D3252F">
        <w:rPr>
          <w:rFonts w:ascii="Times New Roman" w:hAnsi="Times New Roman" w:cs="Times New Roman"/>
          <w:sz w:val="24"/>
          <w:szCs w:val="24"/>
          <w:lang w:val="en-GB"/>
        </w:rPr>
        <w:t xml:space="preserve">, 2018; St. George, 2017; Díaz Andrade and Doolin, 2016; </w:t>
      </w:r>
      <w:proofErr w:type="spellStart"/>
      <w:r w:rsidRPr="00D3252F">
        <w:rPr>
          <w:rFonts w:ascii="Times New Roman" w:hAnsi="Times New Roman" w:cs="Times New Roman"/>
          <w:sz w:val="24"/>
          <w:szCs w:val="24"/>
          <w:lang w:val="en-GB"/>
        </w:rPr>
        <w:t>Kleine</w:t>
      </w:r>
      <w:proofErr w:type="spellEnd"/>
      <w:r w:rsidRPr="00D3252F">
        <w:rPr>
          <w:rFonts w:ascii="Times New Roman" w:hAnsi="Times New Roman" w:cs="Times New Roman"/>
          <w:sz w:val="24"/>
          <w:szCs w:val="24"/>
          <w:lang w:val="en-GB"/>
        </w:rPr>
        <w:t xml:space="preserve">, 2013; Bert et al., 2014; Benton, 2014). M-Integration applications allow immigrants to use voice assistants and translation platforms, facilitating interactions and acquiring information, allowing online language training to be accessed at anytime and anywhere and facilitating communication skills, providing electronic access to public services and overcoming language barriers, facilitating the reduction of participation barriers, and providing health and mental health information (Migration Policy Institute, 2014). </w:t>
      </w:r>
      <w:r w:rsidR="00940A51" w:rsidRPr="00D3252F">
        <w:rPr>
          <w:rFonts w:ascii="Times New Roman" w:hAnsi="Times New Roman" w:cs="Times New Roman"/>
          <w:sz w:val="24"/>
          <w:szCs w:val="24"/>
          <w:lang w:val="en-GB"/>
        </w:rPr>
        <w:t>For immigrants, m-Integration applications are critical tools and constant companions before the initiation of their journeys, during their journeys, and upon arriving in the desired host country (</w:t>
      </w:r>
      <w:proofErr w:type="spellStart"/>
      <w:r w:rsidR="00940A51" w:rsidRPr="00D3252F">
        <w:rPr>
          <w:rFonts w:ascii="Times New Roman" w:hAnsi="Times New Roman" w:cs="Times New Roman"/>
          <w:sz w:val="24"/>
          <w:szCs w:val="24"/>
          <w:lang w:val="en-GB"/>
        </w:rPr>
        <w:t>Kukulska</w:t>
      </w:r>
      <w:proofErr w:type="spellEnd"/>
      <w:r w:rsidR="00940A51" w:rsidRPr="00D3252F">
        <w:rPr>
          <w:rFonts w:ascii="Times New Roman" w:hAnsi="Times New Roman" w:cs="Times New Roman"/>
          <w:sz w:val="24"/>
          <w:szCs w:val="24"/>
          <w:lang w:val="en-GB"/>
        </w:rPr>
        <w:t xml:space="preserve">-Hulme, 2019; </w:t>
      </w:r>
      <w:proofErr w:type="spellStart"/>
      <w:r w:rsidR="00940A51" w:rsidRPr="00D3252F">
        <w:rPr>
          <w:rFonts w:ascii="Times New Roman" w:hAnsi="Times New Roman" w:cs="Times New Roman"/>
          <w:sz w:val="24"/>
          <w:szCs w:val="24"/>
          <w:lang w:val="en-GB"/>
        </w:rPr>
        <w:t>Alencar</w:t>
      </w:r>
      <w:proofErr w:type="spellEnd"/>
      <w:r w:rsidR="00940A51" w:rsidRPr="00D3252F">
        <w:rPr>
          <w:rFonts w:ascii="Times New Roman" w:hAnsi="Times New Roman" w:cs="Times New Roman"/>
          <w:sz w:val="24"/>
          <w:szCs w:val="24"/>
          <w:lang w:val="en-GB"/>
        </w:rPr>
        <w:t xml:space="preserve">, 2018; Díaz Andrade and Doolin, 2016; </w:t>
      </w:r>
      <w:proofErr w:type="spellStart"/>
      <w:r w:rsidR="00940A51" w:rsidRPr="00D3252F">
        <w:rPr>
          <w:rFonts w:ascii="Times New Roman" w:hAnsi="Times New Roman" w:cs="Times New Roman"/>
          <w:sz w:val="24"/>
          <w:szCs w:val="24"/>
          <w:lang w:val="en-GB"/>
        </w:rPr>
        <w:t>Kukulska</w:t>
      </w:r>
      <w:proofErr w:type="spellEnd"/>
      <w:r w:rsidR="00940A51" w:rsidRPr="00D3252F">
        <w:rPr>
          <w:rFonts w:ascii="Times New Roman" w:hAnsi="Times New Roman" w:cs="Times New Roman"/>
          <w:sz w:val="24"/>
          <w:szCs w:val="24"/>
          <w:lang w:val="en-GB"/>
        </w:rPr>
        <w:t xml:space="preserve">-Hulme et al., 2015; </w:t>
      </w:r>
      <w:proofErr w:type="spellStart"/>
      <w:r w:rsidR="00940A51" w:rsidRPr="00D3252F">
        <w:rPr>
          <w:rFonts w:ascii="Times New Roman" w:hAnsi="Times New Roman" w:cs="Times New Roman"/>
          <w:sz w:val="24"/>
          <w:szCs w:val="24"/>
          <w:lang w:val="en-GB"/>
        </w:rPr>
        <w:t>Komito</w:t>
      </w:r>
      <w:proofErr w:type="spellEnd"/>
      <w:r w:rsidR="00940A51" w:rsidRPr="00D3252F">
        <w:rPr>
          <w:rFonts w:ascii="Times New Roman" w:hAnsi="Times New Roman" w:cs="Times New Roman"/>
          <w:sz w:val="24"/>
          <w:szCs w:val="24"/>
          <w:lang w:val="en-GB"/>
        </w:rPr>
        <w:t xml:space="preserve">, 2011). </w:t>
      </w:r>
    </w:p>
    <w:p w14:paraId="14FBEFCE" w14:textId="7A58335B" w:rsidR="00551A31" w:rsidRPr="00D3252F" w:rsidRDefault="00551A31" w:rsidP="00F00978">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Based on the capability approach framework (Sen, 1985) m-Integration applications may be able to increase integration, and boost development and well-being (Zheng and Walsham, 2008). Andrade and Doolin (2016) indicate a variety of categories of achieved types of functioning and their corresponding capabilities that m-Integration applications might provide to immigrants, such as participating in the information society, communicating effectively through translation devices and m-learning, understanding a new society and establishing a legal identity, being socially connected, and expressing a cultural identity. </w:t>
      </w:r>
      <w:proofErr w:type="spellStart"/>
      <w:r w:rsidRPr="00D3252F">
        <w:rPr>
          <w:rFonts w:ascii="Times New Roman" w:hAnsi="Times New Roman" w:cs="Times New Roman"/>
          <w:sz w:val="24"/>
          <w:szCs w:val="24"/>
          <w:lang w:val="en-GB"/>
        </w:rPr>
        <w:t>Gigler</w:t>
      </w:r>
      <w:proofErr w:type="spellEnd"/>
      <w:r w:rsidRPr="00D3252F">
        <w:rPr>
          <w:rFonts w:ascii="Times New Roman" w:hAnsi="Times New Roman" w:cs="Times New Roman"/>
          <w:sz w:val="24"/>
          <w:szCs w:val="24"/>
          <w:lang w:val="en-GB"/>
        </w:rPr>
        <w:t xml:space="preserve"> (2015) evaluates that the applications included in the m-Integration applications vector could be positively associated with immigrants’ self-esteem, socialization, ability to find a job and integration into society. </w:t>
      </w:r>
    </w:p>
    <w:p w14:paraId="6D73C558" w14:textId="57C07B47" w:rsidR="00DD05F2" w:rsidRPr="00D3252F" w:rsidRDefault="009A721C" w:rsidP="00551A31">
      <w:pPr>
        <w:spacing w:line="360" w:lineRule="auto"/>
        <w:ind w:firstLine="720"/>
        <w:rPr>
          <w:rFonts w:ascii="Times New Roman" w:hAnsi="Times New Roman" w:cs="Times New Roman"/>
          <w:sz w:val="24"/>
          <w:szCs w:val="24"/>
          <w:lang w:val="en-GB"/>
        </w:rPr>
      </w:pPr>
      <w:bookmarkStart w:id="9" w:name="_Hlk32864183"/>
      <w:r w:rsidRPr="00D3252F">
        <w:rPr>
          <w:rFonts w:ascii="Times New Roman" w:hAnsi="Times New Roman" w:cs="Times New Roman"/>
          <w:sz w:val="24"/>
          <w:szCs w:val="24"/>
          <w:lang w:val="en-GB"/>
        </w:rPr>
        <w:t>In this study, w</w:t>
      </w:r>
      <w:r w:rsidR="00551A31" w:rsidRPr="00D3252F">
        <w:rPr>
          <w:rFonts w:ascii="Times New Roman" w:hAnsi="Times New Roman" w:cs="Times New Roman"/>
          <w:sz w:val="24"/>
          <w:szCs w:val="24"/>
          <w:lang w:val="en-GB"/>
        </w:rPr>
        <w:t xml:space="preserve">e hypothesize that m-Integration applications could turn information, knowledge and provided services into learning decisions for value actions (St. George, 2017; </w:t>
      </w:r>
      <w:proofErr w:type="spellStart"/>
      <w:r w:rsidR="00551A31" w:rsidRPr="00D3252F">
        <w:rPr>
          <w:rFonts w:ascii="Times New Roman" w:hAnsi="Times New Roman" w:cs="Times New Roman"/>
          <w:sz w:val="24"/>
          <w:szCs w:val="24"/>
          <w:lang w:val="en-GB"/>
        </w:rPr>
        <w:t>Gigler</w:t>
      </w:r>
      <w:proofErr w:type="spellEnd"/>
      <w:r w:rsidR="00551A31" w:rsidRPr="00D3252F">
        <w:rPr>
          <w:rFonts w:ascii="Times New Roman" w:hAnsi="Times New Roman" w:cs="Times New Roman"/>
          <w:sz w:val="24"/>
          <w:szCs w:val="24"/>
          <w:lang w:val="en-GB"/>
        </w:rPr>
        <w:t xml:space="preserve">, 2015; </w:t>
      </w:r>
      <w:proofErr w:type="spellStart"/>
      <w:r w:rsidR="00551A31" w:rsidRPr="00D3252F">
        <w:rPr>
          <w:rFonts w:ascii="Times New Roman" w:hAnsi="Times New Roman" w:cs="Times New Roman"/>
          <w:sz w:val="24"/>
          <w:szCs w:val="24"/>
          <w:lang w:val="en-GB"/>
        </w:rPr>
        <w:t>Heeks</w:t>
      </w:r>
      <w:proofErr w:type="spellEnd"/>
      <w:r w:rsidR="00551A31" w:rsidRPr="00D3252F">
        <w:rPr>
          <w:rFonts w:ascii="Times New Roman" w:hAnsi="Times New Roman" w:cs="Times New Roman"/>
          <w:sz w:val="24"/>
          <w:szCs w:val="24"/>
          <w:lang w:val="en-GB"/>
        </w:rPr>
        <w:t xml:space="preserve">, 2002). Subsequently, enhanced informational capabilities might be associated with increased levels of integration, health and mental health (St. George, 2017; </w:t>
      </w:r>
      <w:proofErr w:type="spellStart"/>
      <w:r w:rsidR="00551A31" w:rsidRPr="00D3252F">
        <w:rPr>
          <w:rFonts w:ascii="Times New Roman" w:hAnsi="Times New Roman" w:cs="Times New Roman"/>
          <w:sz w:val="24"/>
          <w:szCs w:val="24"/>
          <w:lang w:val="en-GB"/>
        </w:rPr>
        <w:t>Gigler</w:t>
      </w:r>
      <w:proofErr w:type="spellEnd"/>
      <w:r w:rsidR="00551A31" w:rsidRPr="00D3252F">
        <w:rPr>
          <w:rFonts w:ascii="Times New Roman" w:hAnsi="Times New Roman" w:cs="Times New Roman"/>
          <w:sz w:val="24"/>
          <w:szCs w:val="24"/>
          <w:lang w:val="en-GB"/>
        </w:rPr>
        <w:t xml:space="preserve">, 2015; Zheng and Walsham, 2008; </w:t>
      </w:r>
      <w:proofErr w:type="spellStart"/>
      <w:r w:rsidR="00551A31" w:rsidRPr="00D3252F">
        <w:rPr>
          <w:rFonts w:ascii="Times New Roman" w:hAnsi="Times New Roman" w:cs="Times New Roman"/>
          <w:sz w:val="24"/>
          <w:szCs w:val="24"/>
          <w:lang w:val="en-GB"/>
        </w:rPr>
        <w:t>Heeks</w:t>
      </w:r>
      <w:proofErr w:type="spellEnd"/>
      <w:r w:rsidR="00551A31" w:rsidRPr="00D3252F">
        <w:rPr>
          <w:rFonts w:ascii="Times New Roman" w:hAnsi="Times New Roman" w:cs="Times New Roman"/>
          <w:sz w:val="24"/>
          <w:szCs w:val="24"/>
          <w:lang w:val="en-GB"/>
        </w:rPr>
        <w:t>, 2002). The extent to which m-Integration applications increase immigrants’ informational capabilities could determine their associations with levels of integration and well-being (World Health Organization, 2018</w:t>
      </w:r>
      <w:r w:rsidR="00BE3A1F" w:rsidRPr="00D3252F">
        <w:rPr>
          <w:rFonts w:ascii="Times New Roman" w:hAnsi="Times New Roman" w:cs="Times New Roman"/>
          <w:sz w:val="24"/>
          <w:szCs w:val="24"/>
          <w:lang w:val="en-GB"/>
        </w:rPr>
        <w:t>a</w:t>
      </w:r>
      <w:r w:rsidR="00551A31" w:rsidRPr="00D3252F">
        <w:rPr>
          <w:rFonts w:ascii="Times New Roman" w:hAnsi="Times New Roman" w:cs="Times New Roman"/>
          <w:sz w:val="24"/>
          <w:szCs w:val="24"/>
          <w:lang w:val="en-GB"/>
        </w:rPr>
        <w:t xml:space="preserve">; St. George, 2017; OECD, 2016; </w:t>
      </w:r>
      <w:proofErr w:type="spellStart"/>
      <w:r w:rsidR="00551A31" w:rsidRPr="00D3252F">
        <w:rPr>
          <w:rFonts w:ascii="Times New Roman" w:hAnsi="Times New Roman" w:cs="Times New Roman"/>
          <w:sz w:val="24"/>
          <w:szCs w:val="24"/>
          <w:lang w:val="en-GB"/>
        </w:rPr>
        <w:t>Gigler</w:t>
      </w:r>
      <w:proofErr w:type="spellEnd"/>
      <w:r w:rsidR="00551A31" w:rsidRPr="00D3252F">
        <w:rPr>
          <w:rFonts w:ascii="Times New Roman" w:hAnsi="Times New Roman" w:cs="Times New Roman"/>
          <w:sz w:val="24"/>
          <w:szCs w:val="24"/>
          <w:lang w:val="en-GB"/>
        </w:rPr>
        <w:t xml:space="preserve">, 2015; </w:t>
      </w:r>
      <w:proofErr w:type="spellStart"/>
      <w:r w:rsidR="00551A31" w:rsidRPr="00D3252F">
        <w:rPr>
          <w:rFonts w:ascii="Times New Roman" w:hAnsi="Times New Roman" w:cs="Times New Roman"/>
          <w:sz w:val="24"/>
          <w:szCs w:val="24"/>
          <w:lang w:val="en-GB"/>
        </w:rPr>
        <w:t>Heeks</w:t>
      </w:r>
      <w:proofErr w:type="spellEnd"/>
      <w:r w:rsidR="00551A31" w:rsidRPr="00D3252F">
        <w:rPr>
          <w:rFonts w:ascii="Times New Roman" w:hAnsi="Times New Roman" w:cs="Times New Roman"/>
          <w:sz w:val="24"/>
          <w:szCs w:val="24"/>
          <w:lang w:val="en-GB"/>
        </w:rPr>
        <w:t>, 2002).</w:t>
      </w:r>
      <w:bookmarkEnd w:id="9"/>
      <w:r w:rsidR="00551A31" w:rsidRPr="00D3252F">
        <w:rPr>
          <w:rFonts w:ascii="Times New Roman" w:hAnsi="Times New Roman" w:cs="Times New Roman"/>
          <w:sz w:val="24"/>
          <w:szCs w:val="24"/>
          <w:lang w:val="en-GB"/>
        </w:rPr>
        <w:t xml:space="preserve"> </w:t>
      </w:r>
    </w:p>
    <w:p w14:paraId="32211F1C" w14:textId="66236F13" w:rsidR="008C68D3" w:rsidRPr="00D3252F" w:rsidRDefault="008C68D3" w:rsidP="004B23A7">
      <w:pPr>
        <w:pStyle w:val="Heading2"/>
        <w:rPr>
          <w:lang w:val="en-GB"/>
        </w:rPr>
      </w:pPr>
      <w:r w:rsidRPr="00D3252F">
        <w:rPr>
          <w:lang w:val="en-GB"/>
        </w:rPr>
        <w:lastRenderedPageBreak/>
        <w:t xml:space="preserve">2.2. </w:t>
      </w:r>
      <w:bookmarkStart w:id="10" w:name="_Hlk49116142"/>
      <w:r w:rsidR="008A4CD0" w:rsidRPr="00D3252F">
        <w:rPr>
          <w:lang w:val="en-GB"/>
        </w:rPr>
        <w:t xml:space="preserve">M-Integration applications in relation to </w:t>
      </w:r>
      <w:r w:rsidR="008D3CDE" w:rsidRPr="00D3252F">
        <w:rPr>
          <w:lang w:val="en-GB"/>
        </w:rPr>
        <w:t xml:space="preserve">public services, </w:t>
      </w:r>
      <w:proofErr w:type="gramStart"/>
      <w:r w:rsidR="008A4CD0" w:rsidRPr="00D3252F">
        <w:rPr>
          <w:lang w:val="en-GB"/>
        </w:rPr>
        <w:t>c</w:t>
      </w:r>
      <w:r w:rsidRPr="00D3252F">
        <w:rPr>
          <w:lang w:val="en-GB"/>
        </w:rPr>
        <w:t>ommunication</w:t>
      </w:r>
      <w:proofErr w:type="gramEnd"/>
      <w:r w:rsidR="006E1F7C" w:rsidRPr="00D3252F">
        <w:rPr>
          <w:lang w:val="en-GB"/>
        </w:rPr>
        <w:t xml:space="preserve"> </w:t>
      </w:r>
      <w:r w:rsidRPr="00D3252F">
        <w:rPr>
          <w:lang w:val="en-GB"/>
        </w:rPr>
        <w:t xml:space="preserve">and education </w:t>
      </w:r>
      <w:bookmarkEnd w:id="10"/>
    </w:p>
    <w:p w14:paraId="37E236C0" w14:textId="01E31C89" w:rsidR="00B238FC" w:rsidRPr="00D3252F" w:rsidRDefault="00B238FC" w:rsidP="00596404">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The development of mobile applications has created new opportunities for governments mostly applied to mediate public services with citizens’ needs (Sharma et al., 2018; Ganapati, 2015). M-Government applications provide interactive and transactional services which can be accessed anytime and anywhere (Sharma et al., 2018; Nixon, 2016; Abaza and </w:t>
      </w:r>
      <w:proofErr w:type="spellStart"/>
      <w:r w:rsidRPr="00D3252F">
        <w:rPr>
          <w:rFonts w:ascii="Times New Roman" w:hAnsi="Times New Roman" w:cs="Times New Roman"/>
          <w:sz w:val="24"/>
          <w:szCs w:val="24"/>
          <w:lang w:val="en-US"/>
        </w:rPr>
        <w:t>Saif</w:t>
      </w:r>
      <w:proofErr w:type="spellEnd"/>
      <w:r w:rsidRPr="00D3252F">
        <w:rPr>
          <w:rFonts w:ascii="Times New Roman" w:hAnsi="Times New Roman" w:cs="Times New Roman"/>
          <w:sz w:val="24"/>
          <w:szCs w:val="24"/>
          <w:lang w:val="en-US"/>
        </w:rPr>
        <w:t>, 2015; Ganapati, 2015). Through m-Integration applications immigrants are able to overcome face to face language barriers and proceed with visa requirements, health cards and driving license</w:t>
      </w:r>
      <w:r w:rsidR="0063137E" w:rsidRPr="00D3252F">
        <w:rPr>
          <w:rFonts w:ascii="Times New Roman" w:hAnsi="Times New Roman" w:cs="Times New Roman"/>
          <w:sz w:val="24"/>
          <w:szCs w:val="24"/>
          <w:lang w:val="en-US"/>
        </w:rPr>
        <w:t xml:space="preserve"> applications</w:t>
      </w:r>
      <w:r w:rsidRPr="00D3252F">
        <w:rPr>
          <w:rFonts w:ascii="Times New Roman" w:hAnsi="Times New Roman" w:cs="Times New Roman"/>
          <w:sz w:val="24"/>
          <w:szCs w:val="24"/>
          <w:lang w:val="en-US"/>
        </w:rPr>
        <w:t xml:space="preserve"> (Mancini et al., 2019).</w:t>
      </w:r>
      <w:r w:rsidR="00596404" w:rsidRPr="00D3252F">
        <w:rPr>
          <w:rFonts w:ascii="Times New Roman" w:hAnsi="Times New Roman" w:cs="Times New Roman"/>
          <w:sz w:val="24"/>
          <w:szCs w:val="24"/>
          <w:lang w:val="en-US"/>
        </w:rPr>
        <w:t xml:space="preserve"> </w:t>
      </w:r>
      <w:r w:rsidR="00F75B0A" w:rsidRPr="00D3252F">
        <w:rPr>
          <w:rFonts w:ascii="Times New Roman" w:hAnsi="Times New Roman" w:cs="Times New Roman"/>
          <w:sz w:val="24"/>
          <w:szCs w:val="24"/>
          <w:lang w:val="en-US"/>
        </w:rPr>
        <w:t xml:space="preserve">Díaz </w:t>
      </w:r>
      <w:r w:rsidR="00596404" w:rsidRPr="00D3252F">
        <w:rPr>
          <w:rFonts w:ascii="Times New Roman" w:hAnsi="Times New Roman" w:cs="Times New Roman"/>
          <w:sz w:val="24"/>
          <w:szCs w:val="24"/>
          <w:lang w:val="en-US"/>
        </w:rPr>
        <w:t>Andrade and Doolin (</w:t>
      </w:r>
      <w:r w:rsidR="00F75B0A" w:rsidRPr="00D3252F">
        <w:rPr>
          <w:rFonts w:ascii="Times New Roman" w:hAnsi="Times New Roman" w:cs="Times New Roman"/>
          <w:sz w:val="24"/>
          <w:szCs w:val="24"/>
          <w:lang w:val="en-US"/>
        </w:rPr>
        <w:t xml:space="preserve">2019; </w:t>
      </w:r>
      <w:r w:rsidR="00596404" w:rsidRPr="00D3252F">
        <w:rPr>
          <w:rFonts w:ascii="Times New Roman" w:hAnsi="Times New Roman" w:cs="Times New Roman"/>
          <w:sz w:val="24"/>
          <w:szCs w:val="24"/>
          <w:lang w:val="en-US"/>
        </w:rPr>
        <w:t>2016) evaluated that mobile applications can boost immigrants’ opportunities to exercise their agency and achieve improvements in their well-being that enhance their participation in society and control over their circumstances.</w:t>
      </w:r>
    </w:p>
    <w:p w14:paraId="557943D6" w14:textId="77777777" w:rsidR="00901637" w:rsidRPr="00D3252F" w:rsidRDefault="008C68D3" w:rsidP="00901637">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For immigrants, communication and information sharing through </w:t>
      </w:r>
      <w:r w:rsidR="008324BA" w:rsidRPr="00D3252F">
        <w:rPr>
          <w:rFonts w:ascii="Times New Roman" w:hAnsi="Times New Roman" w:cs="Times New Roman"/>
          <w:sz w:val="24"/>
          <w:szCs w:val="24"/>
          <w:lang w:val="en-GB"/>
        </w:rPr>
        <w:t xml:space="preserve">m-Integration </w:t>
      </w:r>
      <w:r w:rsidRPr="00D3252F">
        <w:rPr>
          <w:rFonts w:ascii="Times New Roman" w:hAnsi="Times New Roman" w:cs="Times New Roman"/>
          <w:sz w:val="24"/>
          <w:szCs w:val="24"/>
          <w:lang w:val="en-GB"/>
        </w:rPr>
        <w:t>applications stimulate sensations such as confidence, enthusiasm, energy, joy, hope, relaxation, reassurance and security (</w:t>
      </w:r>
      <w:proofErr w:type="spellStart"/>
      <w:r w:rsidRPr="00D3252F">
        <w:rPr>
          <w:rFonts w:ascii="Times New Roman" w:hAnsi="Times New Roman" w:cs="Times New Roman"/>
          <w:sz w:val="24"/>
          <w:szCs w:val="24"/>
          <w:lang w:val="en-GB"/>
        </w:rPr>
        <w:t>Diminescu</w:t>
      </w:r>
      <w:proofErr w:type="spellEnd"/>
      <w:r w:rsidRPr="00D3252F">
        <w:rPr>
          <w:rFonts w:ascii="Times New Roman" w:hAnsi="Times New Roman" w:cs="Times New Roman"/>
          <w:sz w:val="24"/>
          <w:szCs w:val="24"/>
          <w:lang w:val="en-GB"/>
        </w:rPr>
        <w:t xml:space="preserve">, 2020; Greene, 2019; </w:t>
      </w:r>
      <w:proofErr w:type="spellStart"/>
      <w:r w:rsidRPr="00D3252F">
        <w:rPr>
          <w:rFonts w:ascii="Times New Roman" w:hAnsi="Times New Roman" w:cs="Times New Roman"/>
          <w:sz w:val="24"/>
          <w:szCs w:val="24"/>
          <w:lang w:val="en-GB"/>
        </w:rPr>
        <w:t>Alencar</w:t>
      </w:r>
      <w:proofErr w:type="spellEnd"/>
      <w:r w:rsidRPr="00D3252F">
        <w:rPr>
          <w:rFonts w:ascii="Times New Roman" w:hAnsi="Times New Roman" w:cs="Times New Roman"/>
          <w:sz w:val="24"/>
          <w:szCs w:val="24"/>
          <w:lang w:val="en-GB"/>
        </w:rPr>
        <w:t xml:space="preserve">, 2019, </w:t>
      </w:r>
      <w:proofErr w:type="spellStart"/>
      <w:r w:rsidRPr="00D3252F">
        <w:rPr>
          <w:rFonts w:ascii="Times New Roman" w:hAnsi="Times New Roman" w:cs="Times New Roman"/>
          <w:sz w:val="24"/>
          <w:szCs w:val="24"/>
          <w:lang w:val="en-GB"/>
        </w:rPr>
        <w:t>Twigt</w:t>
      </w:r>
      <w:proofErr w:type="spellEnd"/>
      <w:r w:rsidRPr="00D3252F">
        <w:rPr>
          <w:rFonts w:ascii="Times New Roman" w:hAnsi="Times New Roman" w:cs="Times New Roman"/>
          <w:sz w:val="24"/>
          <w:szCs w:val="24"/>
          <w:lang w:val="en-GB"/>
        </w:rPr>
        <w:t xml:space="preserve">, 2018; Díaz Andrade and Doolin, 2016; </w:t>
      </w:r>
      <w:proofErr w:type="spellStart"/>
      <w:r w:rsidRPr="00D3252F">
        <w:rPr>
          <w:rFonts w:ascii="Times New Roman" w:hAnsi="Times New Roman" w:cs="Times New Roman"/>
          <w:sz w:val="24"/>
          <w:szCs w:val="24"/>
          <w:lang w:val="en-GB"/>
        </w:rPr>
        <w:t>Witteborn</w:t>
      </w:r>
      <w:proofErr w:type="spellEnd"/>
      <w:r w:rsidRPr="00D3252F">
        <w:rPr>
          <w:rFonts w:ascii="Times New Roman" w:hAnsi="Times New Roman" w:cs="Times New Roman"/>
          <w:sz w:val="24"/>
          <w:szCs w:val="24"/>
          <w:lang w:val="en-GB"/>
        </w:rPr>
        <w:t xml:space="preserve">, 2015; Marino, 2015; Leung, 2011; </w:t>
      </w:r>
      <w:proofErr w:type="spellStart"/>
      <w:r w:rsidRPr="00D3252F">
        <w:rPr>
          <w:rFonts w:ascii="Times New Roman" w:hAnsi="Times New Roman" w:cs="Times New Roman"/>
          <w:sz w:val="24"/>
          <w:szCs w:val="24"/>
          <w:lang w:val="en-GB"/>
        </w:rPr>
        <w:t>Komito</w:t>
      </w:r>
      <w:proofErr w:type="spellEnd"/>
      <w:r w:rsidRPr="00D3252F">
        <w:rPr>
          <w:rFonts w:ascii="Times New Roman" w:hAnsi="Times New Roman" w:cs="Times New Roman"/>
          <w:sz w:val="24"/>
          <w:szCs w:val="24"/>
          <w:lang w:val="en-GB"/>
        </w:rPr>
        <w:t xml:space="preserve"> 2011). In Germany </w:t>
      </w:r>
      <w:proofErr w:type="spellStart"/>
      <w:r w:rsidRPr="00D3252F">
        <w:rPr>
          <w:rFonts w:ascii="Times New Roman" w:hAnsi="Times New Roman" w:cs="Times New Roman"/>
          <w:sz w:val="24"/>
          <w:szCs w:val="24"/>
          <w:lang w:val="en-GB"/>
        </w:rPr>
        <w:t>Keusch</w:t>
      </w:r>
      <w:proofErr w:type="spellEnd"/>
      <w:r w:rsidRPr="00D3252F">
        <w:rPr>
          <w:rFonts w:ascii="Times New Roman" w:hAnsi="Times New Roman" w:cs="Times New Roman"/>
          <w:sz w:val="24"/>
          <w:szCs w:val="24"/>
          <w:lang w:val="en-GB"/>
        </w:rPr>
        <w:t xml:space="preserve"> et al. (2019) and in Italy St. George (2017) evaluated the psychological importance to immigrant populations of being connected and online with their families and networks in their countries of origin, as well as in their host countries. In Turkey, Greece, Germany and the Netherlands </w:t>
      </w:r>
      <w:proofErr w:type="spellStart"/>
      <w:r w:rsidRPr="00D3252F">
        <w:rPr>
          <w:rFonts w:ascii="Times New Roman" w:hAnsi="Times New Roman" w:cs="Times New Roman"/>
          <w:sz w:val="24"/>
          <w:szCs w:val="24"/>
          <w:lang w:val="en-GB"/>
        </w:rPr>
        <w:t>Zijlstra</w:t>
      </w:r>
      <w:proofErr w:type="spellEnd"/>
      <w:r w:rsidRPr="00D3252F">
        <w:rPr>
          <w:rFonts w:ascii="Times New Roman" w:hAnsi="Times New Roman" w:cs="Times New Roman"/>
          <w:sz w:val="24"/>
          <w:szCs w:val="24"/>
          <w:lang w:val="en-GB"/>
        </w:rPr>
        <w:t xml:space="preserve"> and van </w:t>
      </w:r>
      <w:proofErr w:type="spellStart"/>
      <w:r w:rsidRPr="00D3252F">
        <w:rPr>
          <w:rFonts w:ascii="Times New Roman" w:hAnsi="Times New Roman" w:cs="Times New Roman"/>
          <w:sz w:val="24"/>
          <w:szCs w:val="24"/>
          <w:lang w:val="en-GB"/>
        </w:rPr>
        <w:t>Liempt</w:t>
      </w:r>
      <w:proofErr w:type="spellEnd"/>
      <w:r w:rsidRPr="00D3252F">
        <w:rPr>
          <w:rFonts w:ascii="Times New Roman" w:hAnsi="Times New Roman" w:cs="Times New Roman"/>
          <w:sz w:val="24"/>
          <w:szCs w:val="24"/>
          <w:lang w:val="en-GB"/>
        </w:rPr>
        <w:t xml:space="preserve"> (2017) found that smartphones enable immigrants to become more self-reliant due to providing access to important information. Moreover, in China </w:t>
      </w:r>
      <w:proofErr w:type="spellStart"/>
      <w:r w:rsidRPr="00D3252F">
        <w:rPr>
          <w:rFonts w:ascii="Times New Roman" w:hAnsi="Times New Roman" w:cs="Times New Roman"/>
          <w:sz w:val="24"/>
          <w:szCs w:val="24"/>
          <w:lang w:val="en-GB"/>
        </w:rPr>
        <w:t>Nie</w:t>
      </w:r>
      <w:proofErr w:type="spellEnd"/>
      <w:r w:rsidRPr="00D3252F">
        <w:rPr>
          <w:rFonts w:ascii="Times New Roman" w:hAnsi="Times New Roman" w:cs="Times New Roman"/>
          <w:sz w:val="24"/>
          <w:szCs w:val="24"/>
          <w:lang w:val="en-GB"/>
        </w:rPr>
        <w:t xml:space="preserve"> et al. (2020) found an association between smartphone use and increases in both life satisfaction and happiness.</w:t>
      </w:r>
    </w:p>
    <w:p w14:paraId="46A78556" w14:textId="659EF59E" w:rsidR="007E2287" w:rsidRPr="00D3252F" w:rsidRDefault="00835BD2" w:rsidP="002009F0">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M-</w:t>
      </w:r>
      <w:r w:rsidR="00924AD4" w:rsidRPr="00D3252F">
        <w:rPr>
          <w:rFonts w:ascii="Times New Roman" w:hAnsi="Times New Roman" w:cs="Times New Roman"/>
          <w:sz w:val="24"/>
          <w:szCs w:val="24"/>
          <w:lang w:val="en-GB"/>
        </w:rPr>
        <w:t>L</w:t>
      </w:r>
      <w:r w:rsidR="008C68D3" w:rsidRPr="00D3252F">
        <w:rPr>
          <w:rFonts w:ascii="Times New Roman" w:hAnsi="Times New Roman" w:cs="Times New Roman"/>
          <w:sz w:val="24"/>
          <w:szCs w:val="24"/>
          <w:lang w:val="en-GB"/>
        </w:rPr>
        <w:t xml:space="preserve">earning has been utilized to relate </w:t>
      </w:r>
      <w:r w:rsidR="00924AD4" w:rsidRPr="00D3252F">
        <w:rPr>
          <w:rFonts w:ascii="Times New Roman" w:hAnsi="Times New Roman" w:cs="Times New Roman"/>
          <w:sz w:val="24"/>
          <w:szCs w:val="24"/>
          <w:lang w:val="en-GB"/>
        </w:rPr>
        <w:t>education</w:t>
      </w:r>
      <w:r w:rsidR="008C68D3" w:rsidRPr="00D3252F">
        <w:rPr>
          <w:rFonts w:ascii="Times New Roman" w:hAnsi="Times New Roman" w:cs="Times New Roman"/>
          <w:sz w:val="24"/>
          <w:szCs w:val="24"/>
          <w:lang w:val="en-GB"/>
        </w:rPr>
        <w:t xml:space="preserve"> to immigrants’ physical contexts in a process of providing them with access to location-specific language materials such as expressions that could be useful in everyday interactions (Godwin-Jones, 2018</w:t>
      </w:r>
      <w:r w:rsidR="00924AD4" w:rsidRPr="00D3252F">
        <w:rPr>
          <w:rFonts w:ascii="Times New Roman" w:hAnsi="Times New Roman" w:cs="Times New Roman"/>
          <w:sz w:val="24"/>
          <w:szCs w:val="24"/>
          <w:lang w:val="en-GB"/>
        </w:rPr>
        <w:t xml:space="preserve">; </w:t>
      </w:r>
      <w:r w:rsidR="00EF507B" w:rsidRPr="00D3252F">
        <w:rPr>
          <w:rFonts w:ascii="Times New Roman" w:hAnsi="Times New Roman" w:cs="Times New Roman"/>
          <w:sz w:val="24"/>
          <w:szCs w:val="24"/>
          <w:lang w:val="en-GB"/>
        </w:rPr>
        <w:t xml:space="preserve">Brooker et al., 2017; Andrade and Doolin, 2016; Jarvis and Orr, 2016; Gillespie et al., 2018; </w:t>
      </w:r>
      <w:proofErr w:type="spellStart"/>
      <w:r w:rsidR="00EF507B" w:rsidRPr="00D3252F">
        <w:rPr>
          <w:rFonts w:ascii="Times New Roman" w:hAnsi="Times New Roman" w:cs="Times New Roman"/>
          <w:sz w:val="24"/>
          <w:szCs w:val="24"/>
          <w:lang w:val="en-GB"/>
        </w:rPr>
        <w:t>Pegrum</w:t>
      </w:r>
      <w:proofErr w:type="spellEnd"/>
      <w:r w:rsidR="00EF507B" w:rsidRPr="00D3252F">
        <w:rPr>
          <w:rFonts w:ascii="Times New Roman" w:hAnsi="Times New Roman" w:cs="Times New Roman"/>
          <w:sz w:val="24"/>
          <w:szCs w:val="24"/>
          <w:lang w:val="en-GB"/>
        </w:rPr>
        <w:t xml:space="preserve">, 2014; </w:t>
      </w:r>
      <w:proofErr w:type="spellStart"/>
      <w:r w:rsidR="00EF507B" w:rsidRPr="00D3252F">
        <w:rPr>
          <w:rFonts w:ascii="Times New Roman" w:hAnsi="Times New Roman" w:cs="Times New Roman"/>
          <w:sz w:val="24"/>
          <w:szCs w:val="24"/>
          <w:lang w:val="en-GB"/>
        </w:rPr>
        <w:t>Kukulska</w:t>
      </w:r>
      <w:proofErr w:type="spellEnd"/>
      <w:r w:rsidR="00EF507B" w:rsidRPr="00D3252F">
        <w:rPr>
          <w:rFonts w:ascii="Times New Roman" w:hAnsi="Times New Roman" w:cs="Times New Roman"/>
          <w:sz w:val="24"/>
          <w:szCs w:val="24"/>
          <w:lang w:val="en-GB"/>
        </w:rPr>
        <w:t>-Hulme, 2009).</w:t>
      </w:r>
      <w:r w:rsidR="00B6480E" w:rsidRPr="00D3252F">
        <w:rPr>
          <w:rFonts w:ascii="Times New Roman" w:hAnsi="Times New Roman" w:cs="Times New Roman"/>
          <w:sz w:val="24"/>
          <w:szCs w:val="24"/>
          <w:lang w:val="en-GB"/>
        </w:rPr>
        <w:t xml:space="preserve"> </w:t>
      </w:r>
      <w:r w:rsidR="008C68D3" w:rsidRPr="00D3252F">
        <w:rPr>
          <w:rFonts w:ascii="Times New Roman" w:hAnsi="Times New Roman" w:cs="Times New Roman"/>
          <w:sz w:val="24"/>
          <w:szCs w:val="24"/>
          <w:lang w:val="en-GB"/>
        </w:rPr>
        <w:t xml:space="preserve">In the UK, Spain and Austria </w:t>
      </w:r>
      <w:proofErr w:type="spellStart"/>
      <w:r w:rsidR="008C68D3" w:rsidRPr="00D3252F">
        <w:rPr>
          <w:rFonts w:ascii="Times New Roman" w:hAnsi="Times New Roman" w:cs="Times New Roman"/>
          <w:sz w:val="24"/>
          <w:szCs w:val="24"/>
          <w:lang w:val="en-GB"/>
        </w:rPr>
        <w:t>Kukulska</w:t>
      </w:r>
      <w:proofErr w:type="spellEnd"/>
      <w:r w:rsidR="008C68D3" w:rsidRPr="00D3252F">
        <w:rPr>
          <w:rFonts w:ascii="Times New Roman" w:hAnsi="Times New Roman" w:cs="Times New Roman"/>
          <w:sz w:val="24"/>
          <w:szCs w:val="24"/>
          <w:lang w:val="en-GB"/>
        </w:rPr>
        <w:t>-Hulme et al. (2015) found that language applications supported immigrants’ personalized learning (</w:t>
      </w:r>
      <w:proofErr w:type="spellStart"/>
      <w:r w:rsidR="008C68D3" w:rsidRPr="00D3252F">
        <w:rPr>
          <w:rFonts w:ascii="Times New Roman" w:hAnsi="Times New Roman" w:cs="Times New Roman"/>
          <w:sz w:val="24"/>
          <w:szCs w:val="24"/>
          <w:lang w:val="en-GB"/>
        </w:rPr>
        <w:t>Kukulska</w:t>
      </w:r>
      <w:proofErr w:type="spellEnd"/>
      <w:r w:rsidR="008C68D3" w:rsidRPr="00D3252F">
        <w:rPr>
          <w:rFonts w:ascii="Times New Roman" w:hAnsi="Times New Roman" w:cs="Times New Roman"/>
          <w:sz w:val="24"/>
          <w:szCs w:val="24"/>
          <w:lang w:val="en-GB"/>
        </w:rPr>
        <w:t xml:space="preserve">-Hulme et al., 2015). </w:t>
      </w:r>
      <w:r w:rsidR="00193885" w:rsidRPr="00D3252F">
        <w:rPr>
          <w:rFonts w:ascii="Times New Roman" w:hAnsi="Times New Roman" w:cs="Times New Roman"/>
          <w:sz w:val="24"/>
          <w:szCs w:val="24"/>
          <w:lang w:val="en-GB"/>
        </w:rPr>
        <w:t>M-</w:t>
      </w:r>
      <w:r w:rsidRPr="00D3252F">
        <w:rPr>
          <w:rFonts w:ascii="Times New Roman" w:hAnsi="Times New Roman" w:cs="Times New Roman"/>
          <w:sz w:val="24"/>
          <w:szCs w:val="24"/>
          <w:lang w:val="en-GB"/>
        </w:rPr>
        <w:t xml:space="preserve">Learning </w:t>
      </w:r>
      <w:r w:rsidR="00193885" w:rsidRPr="00D3252F">
        <w:rPr>
          <w:rFonts w:ascii="Times New Roman" w:hAnsi="Times New Roman" w:cs="Times New Roman"/>
          <w:sz w:val="24"/>
          <w:szCs w:val="24"/>
          <w:lang w:val="en-GB"/>
        </w:rPr>
        <w:t>application</w:t>
      </w:r>
      <w:r w:rsidRPr="00D3252F">
        <w:rPr>
          <w:rFonts w:ascii="Times New Roman" w:hAnsi="Times New Roman" w:cs="Times New Roman"/>
          <w:sz w:val="24"/>
          <w:szCs w:val="24"/>
          <w:lang w:val="en-GB"/>
        </w:rPr>
        <w:t>s</w:t>
      </w:r>
      <w:r w:rsidR="00193885" w:rsidRPr="00D3252F">
        <w:rPr>
          <w:rFonts w:ascii="Times New Roman" w:hAnsi="Times New Roman" w:cs="Times New Roman"/>
          <w:sz w:val="24"/>
          <w:szCs w:val="24"/>
          <w:lang w:val="en-GB"/>
        </w:rPr>
        <w:t xml:space="preserve"> ha</w:t>
      </w:r>
      <w:r w:rsidRPr="00D3252F">
        <w:rPr>
          <w:rFonts w:ascii="Times New Roman" w:hAnsi="Times New Roman" w:cs="Times New Roman"/>
          <w:sz w:val="24"/>
          <w:szCs w:val="24"/>
          <w:lang w:val="en-GB"/>
        </w:rPr>
        <w:t>ve</w:t>
      </w:r>
      <w:r w:rsidR="00193885" w:rsidRPr="00D3252F">
        <w:rPr>
          <w:rFonts w:ascii="Times New Roman" w:hAnsi="Times New Roman" w:cs="Times New Roman"/>
          <w:sz w:val="24"/>
          <w:szCs w:val="24"/>
          <w:lang w:val="en-GB"/>
        </w:rPr>
        <w:t xml:space="preserve"> been found to foster</w:t>
      </w:r>
      <w:r w:rsidRPr="00D3252F">
        <w:rPr>
          <w:rFonts w:ascii="Times New Roman" w:hAnsi="Times New Roman" w:cs="Times New Roman"/>
          <w:sz w:val="24"/>
          <w:szCs w:val="24"/>
          <w:lang w:val="en-GB"/>
        </w:rPr>
        <w:t xml:space="preserve"> language</w:t>
      </w:r>
      <w:r w:rsidR="00193885" w:rsidRPr="00D3252F">
        <w:rPr>
          <w:rFonts w:ascii="Times New Roman" w:hAnsi="Times New Roman" w:cs="Times New Roman"/>
          <w:sz w:val="24"/>
          <w:szCs w:val="24"/>
          <w:lang w:val="en-GB"/>
        </w:rPr>
        <w:t xml:space="preserve"> learning, better speech flow and intonation, self-confidence in speaking and skills development that allowed for a faster integration of immigrants in host countries (</w:t>
      </w:r>
      <w:r w:rsidR="009D2419" w:rsidRPr="00D3252F">
        <w:rPr>
          <w:rFonts w:ascii="Times New Roman" w:hAnsi="Times New Roman" w:cs="Times New Roman"/>
          <w:sz w:val="24"/>
          <w:szCs w:val="24"/>
          <w:lang w:val="en-US"/>
        </w:rPr>
        <w:t xml:space="preserve">Mancini et al., 2019; </w:t>
      </w:r>
      <w:proofErr w:type="spellStart"/>
      <w:r w:rsidR="00193885" w:rsidRPr="00D3252F">
        <w:rPr>
          <w:rFonts w:ascii="Times New Roman" w:hAnsi="Times New Roman" w:cs="Times New Roman"/>
          <w:sz w:val="24"/>
          <w:szCs w:val="24"/>
          <w:lang w:val="en-GB"/>
        </w:rPr>
        <w:t>Dahya</w:t>
      </w:r>
      <w:proofErr w:type="spellEnd"/>
      <w:r w:rsidR="00193885" w:rsidRPr="00D3252F">
        <w:rPr>
          <w:rFonts w:ascii="Times New Roman" w:hAnsi="Times New Roman" w:cs="Times New Roman"/>
          <w:sz w:val="24"/>
          <w:szCs w:val="24"/>
          <w:lang w:val="en-GB"/>
        </w:rPr>
        <w:t xml:space="preserve"> and Dryden-Peterson, 2017; O’Mara and Harris, 2016</w:t>
      </w:r>
      <w:r w:rsidR="00E15360" w:rsidRPr="00D3252F">
        <w:rPr>
          <w:rFonts w:ascii="Times New Roman" w:hAnsi="Times New Roman" w:cs="Times New Roman"/>
          <w:sz w:val="24"/>
          <w:szCs w:val="24"/>
          <w:lang w:val="en-GB"/>
        </w:rPr>
        <w:t xml:space="preserve">; </w:t>
      </w:r>
      <w:proofErr w:type="spellStart"/>
      <w:r w:rsidR="00E15360" w:rsidRPr="00D3252F">
        <w:rPr>
          <w:rFonts w:ascii="Times New Roman" w:hAnsi="Times New Roman" w:cs="Times New Roman"/>
          <w:sz w:val="24"/>
          <w:szCs w:val="24"/>
          <w:lang w:val="en-US"/>
        </w:rPr>
        <w:t>Tudsri</w:t>
      </w:r>
      <w:proofErr w:type="spellEnd"/>
      <w:r w:rsidR="00E15360" w:rsidRPr="00D3252F">
        <w:rPr>
          <w:rFonts w:ascii="Times New Roman" w:hAnsi="Times New Roman" w:cs="Times New Roman"/>
          <w:sz w:val="24"/>
          <w:szCs w:val="24"/>
          <w:lang w:val="en-US"/>
        </w:rPr>
        <w:t xml:space="preserve"> and </w:t>
      </w:r>
      <w:proofErr w:type="spellStart"/>
      <w:r w:rsidR="00E15360" w:rsidRPr="00D3252F">
        <w:rPr>
          <w:rFonts w:ascii="Times New Roman" w:hAnsi="Times New Roman" w:cs="Times New Roman"/>
          <w:sz w:val="24"/>
          <w:szCs w:val="24"/>
          <w:lang w:val="en-US"/>
        </w:rPr>
        <w:t>Hebbani</w:t>
      </w:r>
      <w:proofErr w:type="spellEnd"/>
      <w:r w:rsidR="00E15360" w:rsidRPr="00D3252F">
        <w:rPr>
          <w:rFonts w:ascii="Times New Roman" w:hAnsi="Times New Roman" w:cs="Times New Roman"/>
          <w:sz w:val="24"/>
          <w:szCs w:val="24"/>
          <w:lang w:val="en-US"/>
        </w:rPr>
        <w:t>, 2015</w:t>
      </w:r>
      <w:r w:rsidR="00193885" w:rsidRPr="00D3252F">
        <w:rPr>
          <w:rFonts w:ascii="Times New Roman" w:hAnsi="Times New Roman" w:cs="Times New Roman"/>
          <w:sz w:val="24"/>
          <w:szCs w:val="24"/>
          <w:lang w:val="en-GB"/>
        </w:rPr>
        <w:t xml:space="preserve">). </w:t>
      </w:r>
      <w:r w:rsidR="008C68D3" w:rsidRPr="00D3252F">
        <w:rPr>
          <w:rFonts w:ascii="Times New Roman" w:hAnsi="Times New Roman" w:cs="Times New Roman"/>
          <w:sz w:val="24"/>
          <w:szCs w:val="24"/>
          <w:lang w:val="en-GB"/>
        </w:rPr>
        <w:t>In Sweden</w:t>
      </w:r>
      <w:r w:rsidR="008324BA" w:rsidRPr="00D3252F">
        <w:rPr>
          <w:rFonts w:ascii="Times New Roman" w:hAnsi="Times New Roman" w:cs="Times New Roman"/>
          <w:sz w:val="24"/>
          <w:szCs w:val="24"/>
          <w:lang w:val="en-GB"/>
        </w:rPr>
        <w:t>,</w:t>
      </w:r>
      <w:r w:rsidR="008C68D3" w:rsidRPr="00D3252F">
        <w:rPr>
          <w:rFonts w:ascii="Times New Roman" w:hAnsi="Times New Roman" w:cs="Times New Roman"/>
          <w:sz w:val="24"/>
          <w:szCs w:val="24"/>
          <w:lang w:val="en-GB"/>
        </w:rPr>
        <w:t xml:space="preserve"> </w:t>
      </w:r>
      <w:bookmarkStart w:id="11" w:name="_Hlk31921056"/>
      <w:r w:rsidR="008C68D3" w:rsidRPr="00D3252F">
        <w:rPr>
          <w:rFonts w:ascii="Times New Roman" w:hAnsi="Times New Roman" w:cs="Times New Roman"/>
          <w:sz w:val="24"/>
          <w:szCs w:val="24"/>
          <w:lang w:val="en-GB"/>
        </w:rPr>
        <w:t>Bradley et al. (2017</w:t>
      </w:r>
      <w:bookmarkEnd w:id="11"/>
      <w:r w:rsidR="008C68D3" w:rsidRPr="00D3252F">
        <w:rPr>
          <w:rFonts w:ascii="Times New Roman" w:hAnsi="Times New Roman" w:cs="Times New Roman"/>
          <w:sz w:val="24"/>
          <w:szCs w:val="24"/>
          <w:lang w:val="en-GB"/>
        </w:rPr>
        <w:t>) found that pronunciation applications were useful for immigrants to excel in language learning. In Korea</w:t>
      </w:r>
      <w:r w:rsidR="008324BA" w:rsidRPr="00D3252F">
        <w:rPr>
          <w:rFonts w:ascii="Times New Roman" w:hAnsi="Times New Roman" w:cs="Times New Roman"/>
          <w:sz w:val="24"/>
          <w:szCs w:val="24"/>
          <w:lang w:val="en-GB"/>
        </w:rPr>
        <w:t>,</w:t>
      </w:r>
      <w:r w:rsidR="008C68D3" w:rsidRPr="00D3252F">
        <w:rPr>
          <w:rFonts w:ascii="Times New Roman" w:hAnsi="Times New Roman" w:cs="Times New Roman"/>
          <w:sz w:val="24"/>
          <w:szCs w:val="24"/>
          <w:lang w:val="en-GB"/>
        </w:rPr>
        <w:t xml:space="preserve"> Kim and Lee (2014) found that foreign language-based applications were facilitated immigrants acquiring knowledge and information to live an independent life in Korea. In Denmark</w:t>
      </w:r>
      <w:r w:rsidR="008324BA" w:rsidRPr="00D3252F">
        <w:rPr>
          <w:rFonts w:ascii="Times New Roman" w:hAnsi="Times New Roman" w:cs="Times New Roman"/>
          <w:sz w:val="24"/>
          <w:szCs w:val="24"/>
          <w:lang w:val="en-GB"/>
        </w:rPr>
        <w:t>,</w:t>
      </w:r>
      <w:r w:rsidR="008C68D3" w:rsidRPr="00D3252F">
        <w:rPr>
          <w:rFonts w:ascii="Times New Roman" w:hAnsi="Times New Roman" w:cs="Times New Roman"/>
          <w:sz w:val="24"/>
          <w:szCs w:val="24"/>
          <w:lang w:val="en-GB"/>
        </w:rPr>
        <w:t xml:space="preserve"> Gough and Gough (2019) evaluated the positive role of smartphones as translation devices. </w:t>
      </w:r>
      <w:r w:rsidR="00D85BC0" w:rsidRPr="00D3252F">
        <w:rPr>
          <w:rFonts w:ascii="Times New Roman" w:hAnsi="Times New Roman" w:cs="Times New Roman"/>
          <w:sz w:val="24"/>
          <w:szCs w:val="24"/>
          <w:lang w:val="en-GB"/>
        </w:rPr>
        <w:t xml:space="preserve">Moreover, in the UK, Jones et al. (2017) </w:t>
      </w:r>
      <w:r w:rsidR="00D85BC0" w:rsidRPr="00D3252F">
        <w:rPr>
          <w:rFonts w:ascii="Times New Roman" w:hAnsi="Times New Roman" w:cs="Times New Roman"/>
          <w:sz w:val="24"/>
          <w:szCs w:val="24"/>
          <w:lang w:val="en-GB"/>
        </w:rPr>
        <w:lastRenderedPageBreak/>
        <w:t xml:space="preserve">indicated that </w:t>
      </w:r>
      <w:r w:rsidRPr="00D3252F">
        <w:rPr>
          <w:rFonts w:ascii="Times New Roman" w:hAnsi="Times New Roman" w:cs="Times New Roman"/>
          <w:sz w:val="24"/>
          <w:szCs w:val="24"/>
          <w:lang w:val="en-GB"/>
        </w:rPr>
        <w:t>m-Learning</w:t>
      </w:r>
      <w:r w:rsidR="00D85BC0" w:rsidRPr="00D3252F">
        <w:rPr>
          <w:rFonts w:ascii="Times New Roman" w:hAnsi="Times New Roman" w:cs="Times New Roman"/>
          <w:sz w:val="24"/>
          <w:szCs w:val="24"/>
          <w:lang w:val="en-GB"/>
        </w:rPr>
        <w:t xml:space="preserve"> applications supported immigrants’ language learning.</w:t>
      </w:r>
      <w:r w:rsidR="002009F0" w:rsidRPr="00D3252F">
        <w:rPr>
          <w:rFonts w:ascii="Times New Roman" w:hAnsi="Times New Roman" w:cs="Times New Roman"/>
          <w:sz w:val="24"/>
          <w:szCs w:val="24"/>
          <w:lang w:val="en-GB"/>
        </w:rPr>
        <w:t xml:space="preserve"> </w:t>
      </w:r>
      <w:r w:rsidR="00D85BC0" w:rsidRPr="00D3252F">
        <w:rPr>
          <w:rFonts w:ascii="Times New Roman" w:hAnsi="Times New Roman" w:cs="Times New Roman"/>
          <w:sz w:val="24"/>
          <w:szCs w:val="24"/>
          <w:lang w:val="en-GB"/>
        </w:rPr>
        <w:t xml:space="preserve">In the same time, international studies </w:t>
      </w:r>
      <w:r w:rsidR="002377FE" w:rsidRPr="00D3252F">
        <w:rPr>
          <w:rFonts w:ascii="Times New Roman" w:hAnsi="Times New Roman" w:cs="Times New Roman"/>
          <w:sz w:val="24"/>
          <w:szCs w:val="24"/>
          <w:lang w:val="en-GB"/>
        </w:rPr>
        <w:t xml:space="preserve">indicated </w:t>
      </w:r>
      <w:r w:rsidR="00A2723E" w:rsidRPr="00D3252F">
        <w:rPr>
          <w:rFonts w:ascii="Times New Roman" w:hAnsi="Times New Roman" w:cs="Times New Roman"/>
          <w:sz w:val="24"/>
          <w:szCs w:val="24"/>
          <w:lang w:val="en-GB"/>
        </w:rPr>
        <w:t xml:space="preserve">the importance of language learning for immigrant population groups (Aoki and Santiago, 2018; Clarke and </w:t>
      </w:r>
      <w:proofErr w:type="spellStart"/>
      <w:r w:rsidR="00A2723E" w:rsidRPr="00D3252F">
        <w:rPr>
          <w:rFonts w:ascii="Times New Roman" w:hAnsi="Times New Roman" w:cs="Times New Roman"/>
          <w:sz w:val="24"/>
          <w:szCs w:val="24"/>
          <w:lang w:val="en-GB"/>
        </w:rPr>
        <w:t>Isphording</w:t>
      </w:r>
      <w:proofErr w:type="spellEnd"/>
      <w:r w:rsidR="00A2723E" w:rsidRPr="00D3252F">
        <w:rPr>
          <w:rFonts w:ascii="Times New Roman" w:hAnsi="Times New Roman" w:cs="Times New Roman"/>
          <w:sz w:val="24"/>
          <w:szCs w:val="24"/>
          <w:lang w:val="en-GB"/>
        </w:rPr>
        <w:t>, 2016). For instance,</w:t>
      </w:r>
      <w:r w:rsidR="00D85BC0" w:rsidRPr="00D3252F">
        <w:rPr>
          <w:rFonts w:ascii="Times New Roman" w:hAnsi="Times New Roman" w:cs="Times New Roman"/>
          <w:sz w:val="24"/>
          <w:szCs w:val="24"/>
          <w:lang w:val="en-GB"/>
        </w:rPr>
        <w:t xml:space="preserve"> language barriers </w:t>
      </w:r>
      <w:r w:rsidR="00DA4714" w:rsidRPr="00D3252F">
        <w:rPr>
          <w:rFonts w:ascii="Times New Roman" w:hAnsi="Times New Roman" w:cs="Times New Roman"/>
          <w:sz w:val="24"/>
          <w:szCs w:val="24"/>
          <w:lang w:val="en-GB"/>
        </w:rPr>
        <w:t xml:space="preserve">and limited literacy </w:t>
      </w:r>
      <w:r w:rsidR="004E568E" w:rsidRPr="00D3252F">
        <w:rPr>
          <w:rFonts w:ascii="Times New Roman" w:hAnsi="Times New Roman" w:cs="Times New Roman"/>
          <w:sz w:val="24"/>
          <w:szCs w:val="24"/>
          <w:lang w:val="en-GB"/>
        </w:rPr>
        <w:t xml:space="preserve">skills </w:t>
      </w:r>
      <w:r w:rsidR="007D69B1" w:rsidRPr="00D3252F">
        <w:rPr>
          <w:rFonts w:ascii="Times New Roman" w:hAnsi="Times New Roman" w:cs="Times New Roman"/>
          <w:sz w:val="24"/>
          <w:szCs w:val="24"/>
          <w:lang w:val="en-GB"/>
        </w:rPr>
        <w:t>could have</w:t>
      </w:r>
      <w:r w:rsidR="00D85BC0" w:rsidRPr="00D3252F">
        <w:rPr>
          <w:rFonts w:ascii="Times New Roman" w:hAnsi="Times New Roman" w:cs="Times New Roman"/>
          <w:sz w:val="24"/>
          <w:szCs w:val="24"/>
          <w:lang w:val="en-GB"/>
        </w:rPr>
        <w:t xml:space="preserve"> negative impact</w:t>
      </w:r>
      <w:r w:rsidR="002377FE" w:rsidRPr="00D3252F">
        <w:rPr>
          <w:rFonts w:ascii="Times New Roman" w:hAnsi="Times New Roman" w:cs="Times New Roman"/>
          <w:sz w:val="24"/>
          <w:szCs w:val="24"/>
          <w:lang w:val="en-GB"/>
        </w:rPr>
        <w:t>s</w:t>
      </w:r>
      <w:r w:rsidR="00D85BC0" w:rsidRPr="00D3252F">
        <w:rPr>
          <w:rFonts w:ascii="Times New Roman" w:hAnsi="Times New Roman" w:cs="Times New Roman"/>
          <w:sz w:val="24"/>
          <w:szCs w:val="24"/>
          <w:lang w:val="en-GB"/>
        </w:rPr>
        <w:t xml:space="preserve"> on immigrant</w:t>
      </w:r>
      <w:r w:rsidR="002377FE" w:rsidRPr="00D3252F">
        <w:rPr>
          <w:rFonts w:ascii="Times New Roman" w:hAnsi="Times New Roman" w:cs="Times New Roman"/>
          <w:sz w:val="24"/>
          <w:szCs w:val="24"/>
          <w:lang w:val="en-GB"/>
        </w:rPr>
        <w:t>s’</w:t>
      </w:r>
      <w:r w:rsidR="00D85BC0" w:rsidRPr="00D3252F">
        <w:rPr>
          <w:rFonts w:ascii="Times New Roman" w:hAnsi="Times New Roman" w:cs="Times New Roman"/>
          <w:sz w:val="24"/>
          <w:szCs w:val="24"/>
          <w:lang w:val="en-GB"/>
        </w:rPr>
        <w:t xml:space="preserve"> </w:t>
      </w:r>
      <w:r w:rsidR="00A2723E" w:rsidRPr="00D3252F">
        <w:rPr>
          <w:rFonts w:ascii="Times New Roman" w:hAnsi="Times New Roman" w:cs="Times New Roman"/>
          <w:sz w:val="24"/>
          <w:szCs w:val="24"/>
          <w:lang w:val="en-GB"/>
        </w:rPr>
        <w:t>well-being</w:t>
      </w:r>
      <w:r w:rsidR="00D85BC0" w:rsidRPr="00D3252F">
        <w:rPr>
          <w:rFonts w:ascii="Times New Roman" w:hAnsi="Times New Roman" w:cs="Times New Roman"/>
          <w:sz w:val="24"/>
          <w:szCs w:val="24"/>
          <w:lang w:val="en-GB"/>
        </w:rPr>
        <w:t xml:space="preserve"> (</w:t>
      </w:r>
      <w:r w:rsidR="009D4B47" w:rsidRPr="00D3252F">
        <w:rPr>
          <w:rFonts w:ascii="Times New Roman" w:hAnsi="Times New Roman" w:cs="Times New Roman"/>
          <w:sz w:val="24"/>
          <w:szCs w:val="24"/>
          <w:lang w:val="en-GB"/>
        </w:rPr>
        <w:t xml:space="preserve">Aoki and Santiago, 2018; </w:t>
      </w:r>
      <w:r w:rsidR="00C954E2" w:rsidRPr="00D3252F">
        <w:rPr>
          <w:rFonts w:ascii="Times New Roman" w:hAnsi="Times New Roman" w:cs="Times New Roman"/>
          <w:sz w:val="24"/>
          <w:szCs w:val="24"/>
          <w:lang w:val="en-GB"/>
        </w:rPr>
        <w:t xml:space="preserve">Clarke and </w:t>
      </w:r>
      <w:proofErr w:type="spellStart"/>
      <w:r w:rsidR="00C954E2" w:rsidRPr="00D3252F">
        <w:rPr>
          <w:rFonts w:ascii="Times New Roman" w:hAnsi="Times New Roman" w:cs="Times New Roman"/>
          <w:sz w:val="24"/>
          <w:szCs w:val="24"/>
          <w:lang w:val="en-GB"/>
        </w:rPr>
        <w:t>Isphording</w:t>
      </w:r>
      <w:proofErr w:type="spellEnd"/>
      <w:r w:rsidR="00C954E2" w:rsidRPr="00D3252F">
        <w:rPr>
          <w:rFonts w:ascii="Times New Roman" w:hAnsi="Times New Roman" w:cs="Times New Roman"/>
          <w:sz w:val="24"/>
          <w:szCs w:val="24"/>
          <w:lang w:val="en-GB"/>
        </w:rPr>
        <w:t>, 20</w:t>
      </w:r>
      <w:r w:rsidR="002377FE" w:rsidRPr="00D3252F">
        <w:rPr>
          <w:rFonts w:ascii="Times New Roman" w:hAnsi="Times New Roman" w:cs="Times New Roman"/>
          <w:sz w:val="24"/>
          <w:szCs w:val="24"/>
          <w:lang w:val="en-GB"/>
        </w:rPr>
        <w:t>1</w:t>
      </w:r>
      <w:r w:rsidR="00C954E2" w:rsidRPr="00D3252F">
        <w:rPr>
          <w:rFonts w:ascii="Times New Roman" w:hAnsi="Times New Roman" w:cs="Times New Roman"/>
          <w:sz w:val="24"/>
          <w:szCs w:val="24"/>
          <w:lang w:val="en-GB"/>
        </w:rPr>
        <w:t>6</w:t>
      </w:r>
      <w:r w:rsidR="002377FE" w:rsidRPr="00D3252F">
        <w:rPr>
          <w:rFonts w:ascii="Times New Roman" w:hAnsi="Times New Roman" w:cs="Times New Roman"/>
          <w:sz w:val="24"/>
          <w:szCs w:val="24"/>
          <w:lang w:val="en-GB"/>
        </w:rPr>
        <w:t>;</w:t>
      </w:r>
      <w:r w:rsidR="002377FE" w:rsidRPr="00D3252F">
        <w:rPr>
          <w:rFonts w:ascii="Times New Roman" w:hAnsi="Times New Roman" w:cs="Times New Roman"/>
          <w:sz w:val="24"/>
          <w:szCs w:val="24"/>
          <w:lang w:val="en-US"/>
        </w:rPr>
        <w:t xml:space="preserve"> </w:t>
      </w:r>
      <w:r w:rsidR="002377FE" w:rsidRPr="00D3252F">
        <w:rPr>
          <w:rFonts w:ascii="Times New Roman" w:hAnsi="Times New Roman" w:cs="Times New Roman"/>
          <w:sz w:val="24"/>
          <w:szCs w:val="24"/>
          <w:lang w:val="en-GB"/>
        </w:rPr>
        <w:t>Eichler et al. 2009; De Walt et al. 2004</w:t>
      </w:r>
      <w:r w:rsidR="00D85BC0" w:rsidRPr="00D3252F">
        <w:rPr>
          <w:rFonts w:ascii="Times New Roman" w:hAnsi="Times New Roman" w:cs="Times New Roman"/>
          <w:sz w:val="24"/>
          <w:szCs w:val="24"/>
          <w:lang w:val="en-GB"/>
        </w:rPr>
        <w:t>).</w:t>
      </w:r>
      <w:r w:rsidR="00BC0390" w:rsidRPr="00D3252F">
        <w:rPr>
          <w:rFonts w:ascii="Times New Roman" w:hAnsi="Times New Roman" w:cs="Times New Roman"/>
          <w:sz w:val="24"/>
          <w:szCs w:val="24"/>
          <w:lang w:val="en-GB"/>
        </w:rPr>
        <w:t xml:space="preserve"> </w:t>
      </w:r>
      <w:r w:rsidR="0095114E" w:rsidRPr="00D3252F">
        <w:rPr>
          <w:rFonts w:ascii="Times New Roman" w:hAnsi="Times New Roman" w:cs="Times New Roman"/>
          <w:sz w:val="24"/>
          <w:szCs w:val="24"/>
          <w:lang w:val="en-GB"/>
        </w:rPr>
        <w:t xml:space="preserve">Clarke and </w:t>
      </w:r>
      <w:proofErr w:type="spellStart"/>
      <w:r w:rsidR="0095114E" w:rsidRPr="00D3252F">
        <w:rPr>
          <w:rFonts w:ascii="Times New Roman" w:hAnsi="Times New Roman" w:cs="Times New Roman"/>
          <w:sz w:val="24"/>
          <w:szCs w:val="24"/>
          <w:lang w:val="en-GB"/>
        </w:rPr>
        <w:t>Isphording</w:t>
      </w:r>
      <w:proofErr w:type="spellEnd"/>
      <w:r w:rsidR="0095114E" w:rsidRPr="00D3252F">
        <w:rPr>
          <w:rFonts w:ascii="Times New Roman" w:hAnsi="Times New Roman" w:cs="Times New Roman"/>
          <w:sz w:val="24"/>
          <w:szCs w:val="24"/>
          <w:lang w:val="en-GB"/>
        </w:rPr>
        <w:t xml:space="preserve"> (2016) evaluated that language proficiency could affect the access to inputs into health production such as access to jobs that pay higher wages and involve greater well-being standards</w:t>
      </w:r>
      <w:r w:rsidR="007D69B1" w:rsidRPr="00D3252F">
        <w:rPr>
          <w:rFonts w:ascii="Times New Roman" w:hAnsi="Times New Roman" w:cs="Times New Roman"/>
          <w:sz w:val="24"/>
          <w:szCs w:val="24"/>
          <w:lang w:val="en-GB"/>
        </w:rPr>
        <w:t xml:space="preserve"> and safety</w:t>
      </w:r>
      <w:r w:rsidR="0095114E" w:rsidRPr="00D3252F">
        <w:rPr>
          <w:rFonts w:ascii="Times New Roman" w:hAnsi="Times New Roman" w:cs="Times New Roman"/>
          <w:sz w:val="24"/>
          <w:szCs w:val="24"/>
          <w:lang w:val="en-GB"/>
        </w:rPr>
        <w:t xml:space="preserve">. </w:t>
      </w:r>
      <w:r w:rsidR="00E50D4F" w:rsidRPr="00D3252F">
        <w:rPr>
          <w:rFonts w:ascii="Times New Roman" w:hAnsi="Times New Roman" w:cs="Times New Roman"/>
          <w:sz w:val="24"/>
          <w:szCs w:val="24"/>
          <w:lang w:val="en-GB"/>
        </w:rPr>
        <w:t>L</w:t>
      </w:r>
      <w:r w:rsidR="00BD2949" w:rsidRPr="00D3252F">
        <w:rPr>
          <w:rFonts w:ascii="Times New Roman" w:hAnsi="Times New Roman" w:cs="Times New Roman"/>
          <w:sz w:val="24"/>
          <w:szCs w:val="24"/>
          <w:lang w:val="en-GB"/>
        </w:rPr>
        <w:t>anguage facilitates access and use of public services, such as those related to health</w:t>
      </w:r>
      <w:r w:rsidR="00CB1523" w:rsidRPr="00D3252F">
        <w:rPr>
          <w:rFonts w:ascii="Times New Roman" w:hAnsi="Times New Roman" w:cs="Times New Roman"/>
          <w:sz w:val="24"/>
          <w:szCs w:val="24"/>
          <w:lang w:val="en-GB"/>
        </w:rPr>
        <w:t>care</w:t>
      </w:r>
      <w:r w:rsidR="00BD2949" w:rsidRPr="00D3252F">
        <w:rPr>
          <w:rFonts w:ascii="Times New Roman" w:hAnsi="Times New Roman" w:cs="Times New Roman"/>
          <w:sz w:val="24"/>
          <w:szCs w:val="24"/>
          <w:lang w:val="en-GB"/>
        </w:rPr>
        <w:t xml:space="preserve"> and education, </w:t>
      </w:r>
      <w:r w:rsidR="009D2419" w:rsidRPr="00D3252F">
        <w:rPr>
          <w:rFonts w:ascii="Times New Roman" w:hAnsi="Times New Roman" w:cs="Times New Roman"/>
          <w:sz w:val="24"/>
          <w:szCs w:val="24"/>
          <w:lang w:val="en-GB"/>
        </w:rPr>
        <w:t xml:space="preserve">which can </w:t>
      </w:r>
      <w:r w:rsidR="00BD2949" w:rsidRPr="00D3252F">
        <w:rPr>
          <w:rFonts w:ascii="Times New Roman" w:hAnsi="Times New Roman" w:cs="Times New Roman"/>
          <w:sz w:val="24"/>
          <w:szCs w:val="24"/>
          <w:lang w:val="en-GB"/>
        </w:rPr>
        <w:t>impact on educational achievements</w:t>
      </w:r>
      <w:r w:rsidR="00A2723E" w:rsidRPr="00D3252F">
        <w:rPr>
          <w:rFonts w:ascii="Times New Roman" w:hAnsi="Times New Roman" w:cs="Times New Roman"/>
          <w:sz w:val="24"/>
          <w:szCs w:val="24"/>
          <w:lang w:val="en-GB"/>
        </w:rPr>
        <w:t xml:space="preserve">, </w:t>
      </w:r>
      <w:r w:rsidR="003D2A1D" w:rsidRPr="00D3252F">
        <w:rPr>
          <w:rFonts w:ascii="Times New Roman" w:hAnsi="Times New Roman" w:cs="Times New Roman"/>
          <w:sz w:val="24"/>
          <w:szCs w:val="24"/>
          <w:lang w:val="en-GB"/>
        </w:rPr>
        <w:t xml:space="preserve">level of </w:t>
      </w:r>
      <w:r w:rsidR="00A2723E" w:rsidRPr="00D3252F">
        <w:rPr>
          <w:rFonts w:ascii="Times New Roman" w:hAnsi="Times New Roman" w:cs="Times New Roman"/>
          <w:sz w:val="24"/>
          <w:szCs w:val="24"/>
          <w:lang w:val="en-GB"/>
        </w:rPr>
        <w:t xml:space="preserve">social </w:t>
      </w:r>
      <w:r w:rsidR="003D2A1D" w:rsidRPr="00D3252F">
        <w:rPr>
          <w:rFonts w:ascii="Times New Roman" w:hAnsi="Times New Roman" w:cs="Times New Roman"/>
          <w:sz w:val="24"/>
          <w:szCs w:val="24"/>
          <w:lang w:val="en-GB"/>
        </w:rPr>
        <w:t>integration</w:t>
      </w:r>
      <w:r w:rsidR="00A2723E" w:rsidRPr="00D3252F">
        <w:rPr>
          <w:rFonts w:ascii="Times New Roman" w:hAnsi="Times New Roman" w:cs="Times New Roman"/>
          <w:sz w:val="24"/>
          <w:szCs w:val="24"/>
          <w:lang w:val="en-GB"/>
        </w:rPr>
        <w:t xml:space="preserve"> and well-being</w:t>
      </w:r>
      <w:r w:rsidR="00BD2949" w:rsidRPr="00D3252F">
        <w:rPr>
          <w:rFonts w:ascii="Times New Roman" w:hAnsi="Times New Roman" w:cs="Times New Roman"/>
          <w:sz w:val="24"/>
          <w:szCs w:val="24"/>
          <w:lang w:val="en-GB"/>
        </w:rPr>
        <w:t xml:space="preserve"> (Aoki and Santiago, 2018</w:t>
      </w:r>
      <w:r w:rsidR="003D2A1D" w:rsidRPr="00D3252F">
        <w:rPr>
          <w:rFonts w:ascii="Times New Roman" w:hAnsi="Times New Roman" w:cs="Times New Roman"/>
          <w:sz w:val="24"/>
          <w:szCs w:val="24"/>
          <w:lang w:val="en-GB"/>
        </w:rPr>
        <w:t>; Drydakis 2013; 2012</w:t>
      </w:r>
      <w:r w:rsidR="003A280F">
        <w:rPr>
          <w:rFonts w:ascii="Times New Roman" w:hAnsi="Times New Roman" w:cs="Times New Roman"/>
          <w:sz w:val="24"/>
          <w:szCs w:val="24"/>
          <w:lang w:val="en-GB"/>
        </w:rPr>
        <w:t>a</w:t>
      </w:r>
      <w:r w:rsidR="00BD2949" w:rsidRPr="00D3252F">
        <w:rPr>
          <w:rFonts w:ascii="Times New Roman" w:hAnsi="Times New Roman" w:cs="Times New Roman"/>
          <w:sz w:val="24"/>
          <w:szCs w:val="24"/>
          <w:lang w:val="en-GB"/>
        </w:rPr>
        <w:t>).</w:t>
      </w:r>
      <w:bookmarkStart w:id="12" w:name="_Hlk32856867"/>
      <w:bookmarkStart w:id="13" w:name="_Hlk49457674"/>
      <w:bookmarkStart w:id="14" w:name="_Hlk49462583"/>
      <w:bookmarkStart w:id="15" w:name="_Hlk49456746"/>
      <w:r w:rsidR="003D2A1D" w:rsidRPr="00D3252F">
        <w:rPr>
          <w:rFonts w:ascii="Times New Roman" w:hAnsi="Times New Roman" w:cs="Times New Roman"/>
          <w:sz w:val="24"/>
          <w:szCs w:val="24"/>
          <w:lang w:val="en-US"/>
        </w:rPr>
        <w:t xml:space="preserve"> </w:t>
      </w:r>
      <w:bookmarkEnd w:id="12"/>
      <w:bookmarkEnd w:id="13"/>
      <w:bookmarkEnd w:id="14"/>
    </w:p>
    <w:p w14:paraId="395CE2B8" w14:textId="1F1D6CE0" w:rsidR="008C68D3" w:rsidRPr="00D3252F" w:rsidRDefault="008C68D3" w:rsidP="007E2287">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Thus, in this study, based on the literature surveyed, we hypothesize that m-Integration applications, such as </w:t>
      </w:r>
      <w:r w:rsidR="00A2723E" w:rsidRPr="00D3252F">
        <w:rPr>
          <w:rFonts w:ascii="Times New Roman" w:hAnsi="Times New Roman" w:cs="Times New Roman"/>
          <w:sz w:val="24"/>
          <w:szCs w:val="24"/>
          <w:lang w:val="en-GB"/>
        </w:rPr>
        <w:t xml:space="preserve">public </w:t>
      </w:r>
      <w:r w:rsidR="0063137E" w:rsidRPr="00D3252F">
        <w:rPr>
          <w:rFonts w:ascii="Times New Roman" w:hAnsi="Times New Roman" w:cs="Times New Roman"/>
          <w:sz w:val="24"/>
          <w:szCs w:val="24"/>
          <w:lang w:val="en-GB"/>
        </w:rPr>
        <w:t xml:space="preserve">administration, </w:t>
      </w:r>
      <w:r w:rsidRPr="00D3252F">
        <w:rPr>
          <w:rFonts w:ascii="Times New Roman" w:hAnsi="Times New Roman" w:cs="Times New Roman"/>
          <w:sz w:val="24"/>
          <w:szCs w:val="24"/>
          <w:lang w:val="en-GB"/>
        </w:rPr>
        <w:t>communication, information</w:t>
      </w:r>
      <w:r w:rsidR="00A2723E"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and language-learning applications, could support and enhance immigrants’ human, social and informational capabilities, which might be associated with increased levels of </w:t>
      </w:r>
      <w:r w:rsidR="00B6480E" w:rsidRPr="00D3252F">
        <w:rPr>
          <w:rFonts w:ascii="Times New Roman" w:hAnsi="Times New Roman" w:cs="Times New Roman"/>
          <w:sz w:val="24"/>
          <w:szCs w:val="24"/>
          <w:lang w:val="en-GB"/>
        </w:rPr>
        <w:t xml:space="preserve">societal </w:t>
      </w:r>
      <w:r w:rsidRPr="00D3252F">
        <w:rPr>
          <w:rFonts w:ascii="Times New Roman" w:hAnsi="Times New Roman" w:cs="Times New Roman"/>
          <w:sz w:val="24"/>
          <w:szCs w:val="24"/>
          <w:lang w:val="en-GB"/>
        </w:rPr>
        <w:t>integration and</w:t>
      </w:r>
      <w:r w:rsidR="008324BA" w:rsidRPr="00D3252F">
        <w:rPr>
          <w:rFonts w:ascii="Times New Roman" w:hAnsi="Times New Roman" w:cs="Times New Roman"/>
          <w:sz w:val="24"/>
          <w:szCs w:val="24"/>
          <w:lang w:val="en-GB"/>
        </w:rPr>
        <w:t xml:space="preserve"> better</w:t>
      </w:r>
      <w:r w:rsidRPr="00D3252F">
        <w:rPr>
          <w:rFonts w:ascii="Times New Roman" w:hAnsi="Times New Roman" w:cs="Times New Roman"/>
          <w:sz w:val="24"/>
          <w:szCs w:val="24"/>
          <w:lang w:val="en-GB"/>
        </w:rPr>
        <w:t xml:space="preserve"> health/mental health </w:t>
      </w:r>
      <w:r w:rsidR="00A56D5B" w:rsidRPr="00D3252F">
        <w:rPr>
          <w:rFonts w:ascii="Times New Roman" w:hAnsi="Times New Roman" w:cs="Times New Roman"/>
          <w:sz w:val="24"/>
          <w:szCs w:val="24"/>
          <w:lang w:val="en-GB"/>
        </w:rPr>
        <w:t xml:space="preserve">statuses </w:t>
      </w:r>
      <w:r w:rsidRPr="00D3252F">
        <w:rPr>
          <w:rFonts w:ascii="Times New Roman" w:hAnsi="Times New Roman" w:cs="Times New Roman"/>
          <w:sz w:val="24"/>
          <w:szCs w:val="24"/>
          <w:lang w:val="en-GB"/>
        </w:rPr>
        <w:t>(</w:t>
      </w:r>
      <w:proofErr w:type="spellStart"/>
      <w:r w:rsidRPr="00D3252F">
        <w:rPr>
          <w:rFonts w:ascii="Times New Roman" w:hAnsi="Times New Roman" w:cs="Times New Roman"/>
          <w:sz w:val="24"/>
          <w:szCs w:val="24"/>
          <w:lang w:val="en-GB"/>
        </w:rPr>
        <w:t>Kukulska</w:t>
      </w:r>
      <w:proofErr w:type="spellEnd"/>
      <w:r w:rsidRPr="00D3252F">
        <w:rPr>
          <w:rFonts w:ascii="Times New Roman" w:hAnsi="Times New Roman" w:cs="Times New Roman"/>
          <w:sz w:val="24"/>
          <w:szCs w:val="24"/>
          <w:lang w:val="en-GB"/>
        </w:rPr>
        <w:t>-Hulme et al., 2015;</w:t>
      </w:r>
      <w:r w:rsidRPr="00D3252F">
        <w:rPr>
          <w:rFonts w:ascii="Times New Roman" w:eastAsia="Times New Roman" w:hAnsi="Times New Roman" w:cs="Times New Roman"/>
          <w:sz w:val="24"/>
          <w:szCs w:val="24"/>
          <w:lang w:val="en-GB" w:eastAsia="en-GB"/>
        </w:rPr>
        <w:t xml:space="preserve"> </w:t>
      </w:r>
      <w:proofErr w:type="spellStart"/>
      <w:r w:rsidRPr="00D3252F">
        <w:rPr>
          <w:rFonts w:ascii="Times New Roman" w:eastAsia="Times New Roman" w:hAnsi="Times New Roman" w:cs="Times New Roman"/>
          <w:sz w:val="24"/>
          <w:szCs w:val="24"/>
          <w:lang w:val="en-GB" w:eastAsia="en-GB"/>
        </w:rPr>
        <w:t>Duman</w:t>
      </w:r>
      <w:proofErr w:type="spellEnd"/>
      <w:r w:rsidRPr="00D3252F">
        <w:rPr>
          <w:rFonts w:ascii="Times New Roman" w:eastAsia="Times New Roman" w:hAnsi="Times New Roman" w:cs="Times New Roman"/>
          <w:sz w:val="24"/>
          <w:szCs w:val="24"/>
          <w:lang w:val="en-GB" w:eastAsia="en-GB"/>
        </w:rPr>
        <w:t xml:space="preserve"> et al., 2015; </w:t>
      </w:r>
      <w:proofErr w:type="spellStart"/>
      <w:r w:rsidRPr="00D3252F">
        <w:rPr>
          <w:rFonts w:ascii="Times New Roman" w:eastAsia="Times New Roman" w:hAnsi="Times New Roman" w:cs="Times New Roman"/>
          <w:sz w:val="24"/>
          <w:szCs w:val="24"/>
          <w:lang w:val="en-GB" w:eastAsia="en-GB"/>
        </w:rPr>
        <w:t>Burston</w:t>
      </w:r>
      <w:proofErr w:type="spellEnd"/>
      <w:r w:rsidRPr="00D3252F">
        <w:rPr>
          <w:rFonts w:ascii="Times New Roman" w:eastAsia="Times New Roman" w:hAnsi="Times New Roman" w:cs="Times New Roman"/>
          <w:sz w:val="24"/>
          <w:szCs w:val="24"/>
          <w:lang w:val="en-GB" w:eastAsia="en-GB"/>
        </w:rPr>
        <w:t>, 2013).</w:t>
      </w:r>
    </w:p>
    <w:bookmarkEnd w:id="15"/>
    <w:p w14:paraId="0C9F44A3" w14:textId="77777777" w:rsidR="002009F0" w:rsidRPr="00D3252F" w:rsidRDefault="002009F0" w:rsidP="00D174AF">
      <w:pPr>
        <w:spacing w:line="360" w:lineRule="auto"/>
        <w:rPr>
          <w:rFonts w:ascii="Times New Roman" w:hAnsi="Times New Roman" w:cs="Times New Roman"/>
          <w:bCs/>
          <w:i/>
          <w:iCs/>
          <w:sz w:val="24"/>
          <w:szCs w:val="24"/>
          <w:lang w:val="en-GB"/>
        </w:rPr>
      </w:pPr>
    </w:p>
    <w:p w14:paraId="627B2387" w14:textId="7476CCE4" w:rsidR="00D174AF" w:rsidRPr="00D3252F" w:rsidRDefault="00D174AF" w:rsidP="004B23A7">
      <w:pPr>
        <w:pStyle w:val="Heading2"/>
        <w:rPr>
          <w:bCs/>
          <w:lang w:val="en-GB"/>
        </w:rPr>
      </w:pPr>
      <w:r w:rsidRPr="00D3252F">
        <w:rPr>
          <w:bCs/>
          <w:lang w:val="en-GB"/>
        </w:rPr>
        <w:t xml:space="preserve">2.3 </w:t>
      </w:r>
      <w:bookmarkStart w:id="16" w:name="_Hlk49457615"/>
      <w:r w:rsidR="00225A51" w:rsidRPr="00D3252F">
        <w:rPr>
          <w:lang w:val="en-GB"/>
        </w:rPr>
        <w:t>M</w:t>
      </w:r>
      <w:r w:rsidRPr="00D3252F">
        <w:rPr>
          <w:lang w:val="en-GB"/>
        </w:rPr>
        <w:t>-</w:t>
      </w:r>
      <w:r w:rsidR="00DE1279" w:rsidRPr="00D3252F">
        <w:rPr>
          <w:lang w:val="en-GB"/>
        </w:rPr>
        <w:t>integration applications in relation to h</w:t>
      </w:r>
      <w:r w:rsidRPr="00D3252F">
        <w:rPr>
          <w:lang w:val="en-GB"/>
        </w:rPr>
        <w:t xml:space="preserve">ealth </w:t>
      </w:r>
      <w:r w:rsidR="0032214F" w:rsidRPr="00D3252F">
        <w:rPr>
          <w:lang w:val="en-GB"/>
        </w:rPr>
        <w:t xml:space="preserve">and </w:t>
      </w:r>
      <w:r w:rsidR="00DE1279" w:rsidRPr="00D3252F">
        <w:rPr>
          <w:lang w:val="en-GB"/>
        </w:rPr>
        <w:t xml:space="preserve">mental </w:t>
      </w:r>
      <w:r w:rsidR="0032214F" w:rsidRPr="00D3252F">
        <w:rPr>
          <w:lang w:val="en-GB"/>
        </w:rPr>
        <w:t xml:space="preserve">health </w:t>
      </w:r>
      <w:bookmarkEnd w:id="16"/>
    </w:p>
    <w:p w14:paraId="25662652" w14:textId="7DAB2794" w:rsidR="00BA525A" w:rsidRPr="00D3252F" w:rsidRDefault="00D174AF" w:rsidP="00AC2155">
      <w:pPr>
        <w:spacing w:line="360" w:lineRule="auto"/>
        <w:ind w:firstLine="720"/>
        <w:rPr>
          <w:rFonts w:ascii="Times New Roman" w:hAnsi="Times New Roman" w:cs="Times New Roman"/>
          <w:sz w:val="24"/>
          <w:szCs w:val="24"/>
          <w:lang w:val="en-GB"/>
        </w:rPr>
      </w:pPr>
      <w:bookmarkStart w:id="17" w:name="_Hlk50491051"/>
      <w:r w:rsidRPr="00D3252F">
        <w:rPr>
          <w:rFonts w:ascii="Times New Roman" w:hAnsi="Times New Roman" w:cs="Times New Roman"/>
          <w:sz w:val="24"/>
          <w:szCs w:val="24"/>
          <w:lang w:val="en-GB"/>
        </w:rPr>
        <w:t xml:space="preserve">Researching health-related information on the internet has become a common practice among the </w:t>
      </w:r>
      <w:proofErr w:type="gramStart"/>
      <w:r w:rsidRPr="00D3252F">
        <w:rPr>
          <w:rFonts w:ascii="Times New Roman" w:hAnsi="Times New Roman" w:cs="Times New Roman"/>
          <w:sz w:val="24"/>
          <w:szCs w:val="24"/>
          <w:lang w:val="en-GB"/>
        </w:rPr>
        <w:t>general public</w:t>
      </w:r>
      <w:proofErr w:type="gramEnd"/>
      <w:r w:rsidRPr="00D3252F">
        <w:rPr>
          <w:rFonts w:ascii="Times New Roman" w:hAnsi="Times New Roman" w:cs="Times New Roman"/>
          <w:sz w:val="24"/>
          <w:szCs w:val="24"/>
          <w:lang w:val="en-GB"/>
        </w:rPr>
        <w:t xml:space="preserve"> (Beck et al., 2014; World Health Organization, 2011). In the US</w:t>
      </w:r>
      <w:r w:rsidR="00F313B6"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Bauer et al. (2014) found that 35.5% of smartphone patients sought health information from their smartphones, 22.0% accessed an m-Health application, and 20.8% tracked or managed health conditions via mobile devices. In Belgium</w:t>
      </w:r>
      <w:r w:rsidR="00F313B6"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Mutebi and </w:t>
      </w:r>
      <w:proofErr w:type="spellStart"/>
      <w:r w:rsidRPr="00D3252F">
        <w:rPr>
          <w:rFonts w:ascii="Times New Roman" w:hAnsi="Times New Roman" w:cs="Times New Roman"/>
          <w:sz w:val="24"/>
          <w:szCs w:val="24"/>
          <w:lang w:val="en-GB"/>
        </w:rPr>
        <w:t>Devroey</w:t>
      </w:r>
      <w:proofErr w:type="spellEnd"/>
      <w:r w:rsidRPr="00D3252F">
        <w:rPr>
          <w:rFonts w:ascii="Times New Roman" w:hAnsi="Times New Roman" w:cs="Times New Roman"/>
          <w:sz w:val="24"/>
          <w:szCs w:val="24"/>
          <w:lang w:val="en-GB"/>
        </w:rPr>
        <w:t xml:space="preserve"> (2018) estimated that 41% of their study’s participants used m-Health applications for general health check-ups, and 18% for follow-up of chronic illnesses.</w:t>
      </w:r>
      <w:r w:rsidR="00076205" w:rsidRPr="00D3252F">
        <w:rPr>
          <w:rFonts w:ascii="Times New Roman" w:hAnsi="Times New Roman" w:cs="Times New Roman"/>
          <w:sz w:val="24"/>
          <w:szCs w:val="24"/>
          <w:lang w:val="en-GB"/>
        </w:rPr>
        <w:t xml:space="preserve"> </w:t>
      </w:r>
      <w:r w:rsidR="00076205" w:rsidRPr="00D3252F">
        <w:rPr>
          <w:rFonts w:ascii="Times New Roman" w:hAnsi="Times New Roman" w:cs="Times New Roman"/>
          <w:sz w:val="24"/>
          <w:szCs w:val="24"/>
          <w:lang w:val="en-US"/>
        </w:rPr>
        <w:t>Gallup (2018), utilized data for 142 countries and found that mobile phone ownership supplemented with internet access was associated with an improvement in average life evaluations and net positive emotions.</w:t>
      </w:r>
      <w:bookmarkStart w:id="18" w:name="_Hlk49457970"/>
      <w:r w:rsidR="005C309B"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Mobile technology’s mobility, instantaneous access, and direct communication allow for faster transfer of health information, which in turn could support health practices (World Health Organization, 2011</w:t>
      </w:r>
      <w:r w:rsidR="009756EE" w:rsidRPr="00D3252F">
        <w:rPr>
          <w:rFonts w:ascii="Times New Roman" w:hAnsi="Times New Roman" w:cs="Times New Roman"/>
          <w:sz w:val="24"/>
          <w:szCs w:val="24"/>
          <w:lang w:val="en-GB"/>
        </w:rPr>
        <w:t>; Lim et al., 2011</w:t>
      </w:r>
      <w:r w:rsidRPr="00D3252F">
        <w:rPr>
          <w:rFonts w:ascii="Times New Roman" w:hAnsi="Times New Roman" w:cs="Times New Roman"/>
          <w:sz w:val="24"/>
          <w:szCs w:val="24"/>
          <w:lang w:val="en-GB"/>
        </w:rPr>
        <w:t xml:space="preserve">). </w:t>
      </w:r>
      <w:bookmarkEnd w:id="18"/>
      <w:r w:rsidR="009756EE" w:rsidRPr="00D3252F">
        <w:rPr>
          <w:rFonts w:ascii="Times New Roman" w:hAnsi="Times New Roman" w:cs="Times New Roman"/>
          <w:sz w:val="24"/>
          <w:szCs w:val="24"/>
          <w:lang w:val="en-GB"/>
        </w:rPr>
        <w:t>M-Health applications</w:t>
      </w:r>
      <w:r w:rsidRPr="00D3252F">
        <w:rPr>
          <w:rFonts w:ascii="Times New Roman" w:hAnsi="Times New Roman" w:cs="Times New Roman"/>
          <w:sz w:val="24"/>
          <w:szCs w:val="24"/>
          <w:lang w:val="en-GB"/>
        </w:rPr>
        <w:t xml:space="preserve"> </w:t>
      </w:r>
      <w:r w:rsidR="009756EE" w:rsidRPr="00D3252F">
        <w:rPr>
          <w:rFonts w:ascii="Times New Roman" w:hAnsi="Times New Roman" w:cs="Times New Roman"/>
          <w:sz w:val="24"/>
          <w:szCs w:val="24"/>
          <w:lang w:val="en-GB"/>
        </w:rPr>
        <w:t>may improve patient-provider communication and assistance in disease management, disease prevention, diagnosis, treatment, and monitoring (</w:t>
      </w:r>
      <w:proofErr w:type="spellStart"/>
      <w:r w:rsidR="009756EE" w:rsidRPr="00D3252F">
        <w:rPr>
          <w:rFonts w:ascii="Times New Roman" w:hAnsi="Times New Roman" w:cs="Times New Roman"/>
          <w:sz w:val="24"/>
          <w:szCs w:val="24"/>
          <w:lang w:val="en-GB"/>
        </w:rPr>
        <w:t>Bennion</w:t>
      </w:r>
      <w:proofErr w:type="spellEnd"/>
      <w:r w:rsidR="009756EE" w:rsidRPr="00D3252F">
        <w:rPr>
          <w:rFonts w:ascii="Times New Roman" w:hAnsi="Times New Roman" w:cs="Times New Roman"/>
          <w:sz w:val="24"/>
          <w:szCs w:val="24"/>
          <w:lang w:val="en-GB"/>
        </w:rPr>
        <w:t xml:space="preserve"> et al., 2019; Chandrashekar, 2018; </w:t>
      </w:r>
      <w:proofErr w:type="spellStart"/>
      <w:r w:rsidR="009756EE" w:rsidRPr="00D3252F">
        <w:rPr>
          <w:rFonts w:ascii="Times New Roman" w:hAnsi="Times New Roman" w:cs="Times New Roman"/>
          <w:sz w:val="24"/>
          <w:szCs w:val="24"/>
          <w:lang w:val="en-GB"/>
        </w:rPr>
        <w:t>Marcolino</w:t>
      </w:r>
      <w:proofErr w:type="spellEnd"/>
      <w:r w:rsidR="009756EE" w:rsidRPr="00D3252F">
        <w:rPr>
          <w:rFonts w:ascii="Times New Roman" w:hAnsi="Times New Roman" w:cs="Times New Roman"/>
          <w:sz w:val="24"/>
          <w:szCs w:val="24"/>
          <w:lang w:val="en-GB"/>
        </w:rPr>
        <w:t xml:space="preserve"> et al., 2018; </w:t>
      </w:r>
      <w:proofErr w:type="spellStart"/>
      <w:r w:rsidR="009756EE" w:rsidRPr="00D3252F">
        <w:rPr>
          <w:rFonts w:ascii="Times New Roman" w:hAnsi="Times New Roman" w:cs="Times New Roman"/>
          <w:sz w:val="24"/>
          <w:szCs w:val="24"/>
          <w:lang w:val="en-GB"/>
        </w:rPr>
        <w:t>Meskó</w:t>
      </w:r>
      <w:proofErr w:type="spellEnd"/>
      <w:r w:rsidR="009756EE" w:rsidRPr="00D3252F">
        <w:rPr>
          <w:rFonts w:ascii="Times New Roman" w:hAnsi="Times New Roman" w:cs="Times New Roman"/>
          <w:sz w:val="24"/>
          <w:szCs w:val="24"/>
          <w:lang w:val="en-GB"/>
        </w:rPr>
        <w:t xml:space="preserve"> et al., 2017; Whittaker et al., 2016; Mohapatra et al., 2015; </w:t>
      </w:r>
      <w:proofErr w:type="spellStart"/>
      <w:r w:rsidR="009756EE" w:rsidRPr="00D3252F">
        <w:rPr>
          <w:rFonts w:ascii="Times New Roman" w:hAnsi="Times New Roman" w:cs="Times New Roman"/>
          <w:sz w:val="24"/>
          <w:szCs w:val="24"/>
          <w:lang w:val="en-GB"/>
        </w:rPr>
        <w:t>Hamine</w:t>
      </w:r>
      <w:proofErr w:type="spellEnd"/>
      <w:r w:rsidR="009756EE" w:rsidRPr="00D3252F">
        <w:rPr>
          <w:rFonts w:ascii="Times New Roman" w:hAnsi="Times New Roman" w:cs="Times New Roman"/>
          <w:sz w:val="24"/>
          <w:szCs w:val="24"/>
          <w:lang w:val="en-GB"/>
        </w:rPr>
        <w:t xml:space="preserve"> et al., 2015; Hall et al., 2014</w:t>
      </w:r>
      <w:r w:rsidR="009907E0" w:rsidRPr="00D3252F">
        <w:rPr>
          <w:rFonts w:ascii="Times New Roman" w:hAnsi="Times New Roman" w:cs="Times New Roman"/>
          <w:sz w:val="24"/>
          <w:szCs w:val="24"/>
          <w:lang w:val="en-GB"/>
        </w:rPr>
        <w:t xml:space="preserve">; </w:t>
      </w:r>
      <w:proofErr w:type="spellStart"/>
      <w:r w:rsidR="009907E0" w:rsidRPr="00D3252F">
        <w:rPr>
          <w:rFonts w:ascii="Times New Roman" w:hAnsi="Times New Roman" w:cs="Times New Roman"/>
          <w:sz w:val="24"/>
          <w:szCs w:val="24"/>
          <w:lang w:val="en-GB"/>
        </w:rPr>
        <w:t>Mosa</w:t>
      </w:r>
      <w:proofErr w:type="spellEnd"/>
      <w:r w:rsidR="009907E0" w:rsidRPr="00D3252F">
        <w:rPr>
          <w:rFonts w:ascii="Times New Roman" w:hAnsi="Times New Roman" w:cs="Times New Roman"/>
          <w:sz w:val="24"/>
          <w:szCs w:val="24"/>
          <w:lang w:val="en-GB"/>
        </w:rPr>
        <w:t xml:space="preserve"> et al. 2012</w:t>
      </w:r>
      <w:r w:rsidR="009756EE" w:rsidRPr="00D3252F">
        <w:rPr>
          <w:rFonts w:ascii="Times New Roman" w:hAnsi="Times New Roman" w:cs="Times New Roman"/>
          <w:sz w:val="24"/>
          <w:szCs w:val="24"/>
          <w:lang w:val="en-GB"/>
        </w:rPr>
        <w:t>).</w:t>
      </w:r>
      <w:bookmarkStart w:id="19" w:name="_Hlk32016600"/>
      <w:r w:rsidR="00AC2155" w:rsidRPr="00D3252F">
        <w:rPr>
          <w:rFonts w:ascii="Times New Roman" w:hAnsi="Times New Roman" w:cs="Times New Roman"/>
          <w:sz w:val="24"/>
          <w:szCs w:val="24"/>
          <w:lang w:val="en-GB"/>
        </w:rPr>
        <w:t xml:space="preserve"> </w:t>
      </w:r>
      <w:proofErr w:type="spellStart"/>
      <w:r w:rsidR="00BA525A" w:rsidRPr="00D3252F">
        <w:rPr>
          <w:rFonts w:ascii="Times New Roman" w:hAnsi="Times New Roman" w:cs="Times New Roman"/>
          <w:sz w:val="24"/>
          <w:szCs w:val="24"/>
          <w:lang w:val="en-GB"/>
        </w:rPr>
        <w:t>Ghahramani</w:t>
      </w:r>
      <w:proofErr w:type="spellEnd"/>
      <w:r w:rsidR="00BA525A" w:rsidRPr="00D3252F">
        <w:rPr>
          <w:rFonts w:ascii="Times New Roman" w:hAnsi="Times New Roman" w:cs="Times New Roman"/>
          <w:sz w:val="24"/>
          <w:szCs w:val="24"/>
          <w:lang w:val="en-GB"/>
        </w:rPr>
        <w:t xml:space="preserve"> and Wang (2019) found that US smartphone users tracking health information experienced better quality of life. </w:t>
      </w:r>
      <w:proofErr w:type="spellStart"/>
      <w:r w:rsidR="00BA525A" w:rsidRPr="00D3252F">
        <w:rPr>
          <w:rFonts w:ascii="Times New Roman" w:hAnsi="Times New Roman" w:cs="Times New Roman"/>
          <w:sz w:val="24"/>
          <w:szCs w:val="24"/>
          <w:lang w:val="en-GB"/>
        </w:rPr>
        <w:t>Marcolino</w:t>
      </w:r>
      <w:proofErr w:type="spellEnd"/>
      <w:r w:rsidR="00BA525A" w:rsidRPr="00D3252F">
        <w:rPr>
          <w:rFonts w:ascii="Times New Roman" w:hAnsi="Times New Roman" w:cs="Times New Roman"/>
          <w:sz w:val="24"/>
          <w:szCs w:val="24"/>
          <w:lang w:val="en-GB"/>
        </w:rPr>
        <w:t xml:space="preserve"> et al.’s (2018) </w:t>
      </w:r>
      <w:bookmarkEnd w:id="19"/>
      <w:r w:rsidR="00BA525A" w:rsidRPr="00D3252F">
        <w:rPr>
          <w:rFonts w:ascii="Times New Roman" w:hAnsi="Times New Roman" w:cs="Times New Roman"/>
          <w:sz w:val="24"/>
          <w:szCs w:val="24"/>
          <w:lang w:val="en-GB"/>
        </w:rPr>
        <w:t xml:space="preserve">literature review study indicated that a beneficial impact of m-Health applications was observed in chronic </w:t>
      </w:r>
      <w:r w:rsidR="00BA525A" w:rsidRPr="00D3252F">
        <w:rPr>
          <w:rFonts w:ascii="Times New Roman" w:hAnsi="Times New Roman" w:cs="Times New Roman"/>
          <w:sz w:val="24"/>
          <w:szCs w:val="24"/>
          <w:lang w:val="en-GB"/>
        </w:rPr>
        <w:lastRenderedPageBreak/>
        <w:t xml:space="preserve">disease management, improved heart failure symptoms, reduced blood pressure in hypertensive patients’ reduced weight in overweight and obese patients, and reduced deaths and hospitalization. </w:t>
      </w:r>
      <w:proofErr w:type="spellStart"/>
      <w:r w:rsidR="00BA525A" w:rsidRPr="00D3252F">
        <w:rPr>
          <w:rFonts w:ascii="Times New Roman" w:hAnsi="Times New Roman" w:cs="Times New Roman"/>
          <w:sz w:val="24"/>
          <w:szCs w:val="24"/>
          <w:lang w:val="en-GB"/>
        </w:rPr>
        <w:t>Wattanapisit</w:t>
      </w:r>
      <w:proofErr w:type="spellEnd"/>
      <w:r w:rsidR="00BA525A" w:rsidRPr="00D3252F">
        <w:rPr>
          <w:rFonts w:ascii="Times New Roman" w:hAnsi="Times New Roman" w:cs="Times New Roman"/>
          <w:sz w:val="24"/>
          <w:szCs w:val="24"/>
          <w:lang w:val="en-GB"/>
        </w:rPr>
        <w:t xml:space="preserve"> et al. (2020) indicated that m-Health applications have the potential to replace some GP practices such as taking medical histories and making a diagnosis, performing some physical examinations, supporting disease-specific care, and performing health promotions.</w:t>
      </w:r>
    </w:p>
    <w:p w14:paraId="0F70B133" w14:textId="55755819" w:rsidR="00B74CFE" w:rsidRPr="00D3252F" w:rsidRDefault="00D174AF" w:rsidP="00B74CFE">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M-</w:t>
      </w:r>
      <w:r w:rsidR="003A5FBF" w:rsidRPr="00D3252F">
        <w:rPr>
          <w:rFonts w:ascii="Times New Roman" w:hAnsi="Times New Roman" w:cs="Times New Roman"/>
          <w:sz w:val="24"/>
          <w:szCs w:val="24"/>
          <w:lang w:val="en-GB"/>
        </w:rPr>
        <w:t>H</w:t>
      </w:r>
      <w:r w:rsidRPr="00D3252F">
        <w:rPr>
          <w:rFonts w:ascii="Times New Roman" w:hAnsi="Times New Roman" w:cs="Times New Roman"/>
          <w:sz w:val="24"/>
          <w:szCs w:val="24"/>
          <w:lang w:val="en-GB"/>
        </w:rPr>
        <w:t>ealth applications can positively impact patients who are less inclined to engage with traditional health services and those who do not have access to health care services, and reduce the burden of diseases linked to poverty (</w:t>
      </w:r>
      <w:proofErr w:type="spellStart"/>
      <w:r w:rsidRPr="00D3252F">
        <w:rPr>
          <w:rFonts w:ascii="Times New Roman" w:hAnsi="Times New Roman" w:cs="Times New Roman"/>
          <w:sz w:val="24"/>
          <w:szCs w:val="24"/>
          <w:lang w:val="en-GB"/>
        </w:rPr>
        <w:t>Amante</w:t>
      </w:r>
      <w:proofErr w:type="spellEnd"/>
      <w:r w:rsidRPr="00D3252F">
        <w:rPr>
          <w:rFonts w:ascii="Times New Roman" w:hAnsi="Times New Roman" w:cs="Times New Roman"/>
          <w:sz w:val="24"/>
          <w:szCs w:val="24"/>
          <w:lang w:val="en-GB"/>
        </w:rPr>
        <w:t xml:space="preserve"> et al., 2015; </w:t>
      </w:r>
      <w:proofErr w:type="spellStart"/>
      <w:r w:rsidRPr="00D3252F">
        <w:rPr>
          <w:rFonts w:ascii="Times New Roman" w:hAnsi="Times New Roman" w:cs="Times New Roman"/>
          <w:sz w:val="24"/>
          <w:szCs w:val="24"/>
          <w:lang w:val="en-GB"/>
        </w:rPr>
        <w:t>Hamine</w:t>
      </w:r>
      <w:proofErr w:type="spellEnd"/>
      <w:r w:rsidRPr="00D3252F">
        <w:rPr>
          <w:rFonts w:ascii="Times New Roman" w:hAnsi="Times New Roman" w:cs="Times New Roman"/>
          <w:sz w:val="24"/>
          <w:szCs w:val="24"/>
          <w:lang w:val="en-GB"/>
        </w:rPr>
        <w:t xml:space="preserve"> et al., 2015; Carter et al., 2015; </w:t>
      </w:r>
      <w:proofErr w:type="spellStart"/>
      <w:r w:rsidRPr="00D3252F">
        <w:rPr>
          <w:rFonts w:ascii="Times New Roman" w:hAnsi="Times New Roman" w:cs="Times New Roman"/>
          <w:sz w:val="24"/>
          <w:szCs w:val="24"/>
          <w:lang w:val="en-GB"/>
        </w:rPr>
        <w:t>Gurman</w:t>
      </w:r>
      <w:proofErr w:type="spellEnd"/>
      <w:r w:rsidRPr="00D3252F">
        <w:rPr>
          <w:rFonts w:ascii="Times New Roman" w:hAnsi="Times New Roman" w:cs="Times New Roman"/>
          <w:sz w:val="24"/>
          <w:szCs w:val="24"/>
          <w:lang w:val="en-GB"/>
        </w:rPr>
        <w:t xml:space="preserve"> et al., 2012; Donner, 2008). A review study by Kim and Xie (2015) found that touchscreen-based applications facilitated users with low health literacy to achieve understanding of and education about medical treatments. Also, </w:t>
      </w:r>
      <w:proofErr w:type="spellStart"/>
      <w:r w:rsidRPr="00D3252F">
        <w:rPr>
          <w:rFonts w:ascii="Times New Roman" w:hAnsi="Times New Roman" w:cs="Times New Roman"/>
          <w:sz w:val="24"/>
          <w:szCs w:val="24"/>
          <w:lang w:val="en-GB"/>
        </w:rPr>
        <w:t>Aboueid</w:t>
      </w:r>
      <w:proofErr w:type="spellEnd"/>
      <w:r w:rsidRPr="00D3252F">
        <w:rPr>
          <w:rFonts w:ascii="Times New Roman" w:hAnsi="Times New Roman" w:cs="Times New Roman"/>
          <w:sz w:val="24"/>
          <w:szCs w:val="24"/>
          <w:lang w:val="en-GB"/>
        </w:rPr>
        <w:t xml:space="preserve"> et al. (2019) found that individuals who do not have access to health care and perceive themselves as having a stigmatizing condition were more likely to use m-Health applications for self-diagnosis.</w:t>
      </w:r>
    </w:p>
    <w:p w14:paraId="6907B2A2" w14:textId="60C0B959" w:rsidR="00351179" w:rsidRPr="00D3252F" w:rsidRDefault="00D174AF" w:rsidP="007E2287">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In relation to m-Mental health applications, these cover many stages of clinical care provision such as crisis intervention, prevention, diagnosis, primary treatment, supplementing in-person therapy, and post-treatment condition management (National Institute of Mental Health, 2017; Price et al., 2014). Studies have found that mobile technology provides tools to enhance treatment for mental health concerns (</w:t>
      </w:r>
      <w:proofErr w:type="spellStart"/>
      <w:r w:rsidRPr="00D3252F">
        <w:rPr>
          <w:rFonts w:ascii="Times New Roman" w:hAnsi="Times New Roman" w:cs="Times New Roman"/>
          <w:sz w:val="24"/>
          <w:szCs w:val="24"/>
          <w:lang w:val="en-GB"/>
        </w:rPr>
        <w:t>Nie</w:t>
      </w:r>
      <w:proofErr w:type="spellEnd"/>
      <w:r w:rsidRPr="00D3252F">
        <w:rPr>
          <w:rFonts w:ascii="Times New Roman" w:hAnsi="Times New Roman" w:cs="Times New Roman"/>
          <w:sz w:val="24"/>
          <w:szCs w:val="24"/>
          <w:lang w:val="en-GB"/>
        </w:rPr>
        <w:t xml:space="preserve"> et al., 2020; Goodwin et al., 2016; </w:t>
      </w:r>
      <w:proofErr w:type="spellStart"/>
      <w:r w:rsidRPr="00D3252F">
        <w:rPr>
          <w:rFonts w:ascii="Times New Roman" w:hAnsi="Times New Roman" w:cs="Times New Roman"/>
          <w:sz w:val="24"/>
          <w:szCs w:val="24"/>
          <w:lang w:val="en-GB"/>
        </w:rPr>
        <w:t>Anthes</w:t>
      </w:r>
      <w:proofErr w:type="spellEnd"/>
      <w:r w:rsidRPr="00D3252F">
        <w:rPr>
          <w:rFonts w:ascii="Times New Roman" w:hAnsi="Times New Roman" w:cs="Times New Roman"/>
          <w:sz w:val="24"/>
          <w:szCs w:val="24"/>
          <w:lang w:val="en-GB"/>
        </w:rPr>
        <w:t xml:space="preserve">, 2016; Kolar et al., 2016; Yuan et al., 2015; Sagar and </w:t>
      </w:r>
      <w:proofErr w:type="spellStart"/>
      <w:r w:rsidRPr="00D3252F">
        <w:rPr>
          <w:rFonts w:ascii="Times New Roman" w:hAnsi="Times New Roman" w:cs="Times New Roman"/>
          <w:sz w:val="24"/>
          <w:szCs w:val="24"/>
          <w:lang w:val="en-GB"/>
        </w:rPr>
        <w:t>Pattanayak</w:t>
      </w:r>
      <w:proofErr w:type="spellEnd"/>
      <w:r w:rsidRPr="00D3252F">
        <w:rPr>
          <w:rFonts w:ascii="Times New Roman" w:hAnsi="Times New Roman" w:cs="Times New Roman"/>
          <w:sz w:val="24"/>
          <w:szCs w:val="24"/>
          <w:lang w:val="en-GB"/>
        </w:rPr>
        <w:t xml:space="preserve">, 2015; </w:t>
      </w:r>
      <w:proofErr w:type="spellStart"/>
      <w:r w:rsidRPr="00D3252F">
        <w:rPr>
          <w:rFonts w:ascii="Times New Roman" w:hAnsi="Times New Roman" w:cs="Times New Roman"/>
          <w:sz w:val="24"/>
          <w:szCs w:val="24"/>
          <w:lang w:val="en-GB"/>
        </w:rPr>
        <w:t>Gajecki</w:t>
      </w:r>
      <w:proofErr w:type="spellEnd"/>
      <w:r w:rsidRPr="00D3252F">
        <w:rPr>
          <w:rFonts w:ascii="Times New Roman" w:hAnsi="Times New Roman" w:cs="Times New Roman"/>
          <w:sz w:val="24"/>
          <w:szCs w:val="24"/>
          <w:lang w:val="en-GB"/>
        </w:rPr>
        <w:t xml:space="preserve"> et al., 2014; </w:t>
      </w:r>
      <w:proofErr w:type="spellStart"/>
      <w:r w:rsidRPr="00D3252F">
        <w:rPr>
          <w:rFonts w:ascii="Times New Roman" w:hAnsi="Times New Roman" w:cs="Times New Roman"/>
          <w:sz w:val="24"/>
          <w:szCs w:val="24"/>
          <w:lang w:val="en-GB"/>
        </w:rPr>
        <w:t>Donker</w:t>
      </w:r>
      <w:proofErr w:type="spellEnd"/>
      <w:r w:rsidRPr="00D3252F">
        <w:rPr>
          <w:rFonts w:ascii="Times New Roman" w:hAnsi="Times New Roman" w:cs="Times New Roman"/>
          <w:sz w:val="24"/>
          <w:szCs w:val="24"/>
          <w:lang w:val="en-GB"/>
        </w:rPr>
        <w:t xml:space="preserve"> et al., 2013; </w:t>
      </w:r>
      <w:proofErr w:type="spellStart"/>
      <w:r w:rsidRPr="00D3252F">
        <w:rPr>
          <w:rFonts w:ascii="Times New Roman" w:hAnsi="Times New Roman" w:cs="Times New Roman"/>
          <w:sz w:val="24"/>
          <w:szCs w:val="24"/>
          <w:lang w:val="en-GB"/>
        </w:rPr>
        <w:t>Mosa</w:t>
      </w:r>
      <w:proofErr w:type="spellEnd"/>
      <w:r w:rsidRPr="00D3252F">
        <w:rPr>
          <w:rFonts w:ascii="Times New Roman" w:hAnsi="Times New Roman" w:cs="Times New Roman"/>
          <w:sz w:val="24"/>
          <w:szCs w:val="24"/>
          <w:lang w:val="en-GB"/>
        </w:rPr>
        <w:t xml:space="preserve"> et al., 2012; Reid et al., 2011). A meta-analysis concluded that using applications to alleviate symptoms and self-manage depression significantly reduced patients’ depressive symptoms (Firth et al., 2017). A systematic review on using smartphone applications for treating symptoms of schizophrenia demonstrated broad-ranging clinical benefits (Firth, et al., 2017). Moreover, a review study evaluated that, overall, m-Mental health applications were reported to be beneficial for adolescents (</w:t>
      </w:r>
      <w:proofErr w:type="spellStart"/>
      <w:r w:rsidRPr="00D3252F">
        <w:rPr>
          <w:rFonts w:ascii="Times New Roman" w:hAnsi="Times New Roman" w:cs="Times New Roman"/>
          <w:sz w:val="24"/>
          <w:szCs w:val="24"/>
          <w:lang w:val="en-GB"/>
        </w:rPr>
        <w:t>Gindidis</w:t>
      </w:r>
      <w:proofErr w:type="spellEnd"/>
      <w:r w:rsidRPr="00D3252F">
        <w:rPr>
          <w:rFonts w:ascii="Times New Roman" w:hAnsi="Times New Roman" w:cs="Times New Roman"/>
          <w:sz w:val="24"/>
          <w:szCs w:val="24"/>
          <w:lang w:val="en-GB"/>
        </w:rPr>
        <w:t xml:space="preserve"> et al., 2019). M-Mental health applications allow for so-called ‘anywhere, anytime’ access and it is indicated that they reduce the stigma associated with seeking face-to-face consultation (Jones and Moffitt, 2016). Moreover, m-Mental health applications reach population groups who might otherwise not have access to mental health or other clinical care (Ryan and Lewis, 2015; Dahl and Boulos, 2013; Cahill et al., 2007). </w:t>
      </w:r>
    </w:p>
    <w:p w14:paraId="7AF1376D" w14:textId="77777777" w:rsidR="00A3785D" w:rsidRPr="00D3252F" w:rsidRDefault="00D174AF" w:rsidP="0079059D">
      <w:pPr>
        <w:spacing w:line="360" w:lineRule="auto"/>
        <w:ind w:firstLine="720"/>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GB"/>
        </w:rPr>
        <w:t>Mucic</w:t>
      </w:r>
      <w:proofErr w:type="spellEnd"/>
      <w:r w:rsidRPr="00D3252F">
        <w:rPr>
          <w:rFonts w:ascii="Times New Roman" w:hAnsi="Times New Roman" w:cs="Times New Roman"/>
          <w:sz w:val="24"/>
          <w:szCs w:val="24"/>
          <w:lang w:val="en-GB"/>
        </w:rPr>
        <w:t xml:space="preserve"> (2010) evaluated that immigrants occasionally experience difficulties in accessing health services tailored to their needs. Carroll et al. (2017), </w:t>
      </w:r>
      <w:proofErr w:type="spellStart"/>
      <w:r w:rsidRPr="00D3252F">
        <w:rPr>
          <w:rFonts w:ascii="Times New Roman" w:hAnsi="Times New Roman" w:cs="Times New Roman"/>
          <w:sz w:val="24"/>
          <w:szCs w:val="24"/>
          <w:lang w:val="en-GB"/>
        </w:rPr>
        <w:t>Talhouk</w:t>
      </w:r>
      <w:proofErr w:type="spellEnd"/>
      <w:r w:rsidRPr="00D3252F">
        <w:rPr>
          <w:rFonts w:ascii="Times New Roman" w:hAnsi="Times New Roman" w:cs="Times New Roman"/>
          <w:sz w:val="24"/>
          <w:szCs w:val="24"/>
          <w:lang w:val="en-GB"/>
        </w:rPr>
        <w:t xml:space="preserve"> et al. (2016) and </w:t>
      </w:r>
      <w:proofErr w:type="spellStart"/>
      <w:r w:rsidRPr="00D3252F">
        <w:rPr>
          <w:rFonts w:ascii="Times New Roman" w:hAnsi="Times New Roman" w:cs="Times New Roman"/>
          <w:sz w:val="24"/>
          <w:szCs w:val="24"/>
          <w:lang w:val="en-GB"/>
        </w:rPr>
        <w:t>Gaebel</w:t>
      </w:r>
      <w:proofErr w:type="spellEnd"/>
      <w:r w:rsidRPr="00D3252F">
        <w:rPr>
          <w:rFonts w:ascii="Times New Roman" w:hAnsi="Times New Roman" w:cs="Times New Roman"/>
          <w:sz w:val="24"/>
          <w:szCs w:val="24"/>
          <w:lang w:val="en-GB"/>
        </w:rPr>
        <w:t xml:space="preserve"> et al. (2016) indicated that smartphones could enable immigrants to facilitate their access to healthcare. There are m-Health applications, tele-intensive care units, and cloud-based electronic medical and medication administration records that are provided in immigrants’ own languages, are easily </w:t>
      </w:r>
      <w:r w:rsidRPr="00D3252F">
        <w:rPr>
          <w:rFonts w:ascii="Times New Roman" w:hAnsi="Times New Roman" w:cs="Times New Roman"/>
          <w:sz w:val="24"/>
          <w:szCs w:val="24"/>
          <w:lang w:val="en-GB"/>
        </w:rPr>
        <w:lastRenderedPageBreak/>
        <w:t>accessible, guarantee anonymity and are free of charge (</w:t>
      </w:r>
      <w:proofErr w:type="spellStart"/>
      <w:r w:rsidRPr="00D3252F">
        <w:rPr>
          <w:rFonts w:ascii="Times New Roman" w:hAnsi="Times New Roman" w:cs="Times New Roman"/>
          <w:sz w:val="24"/>
          <w:szCs w:val="24"/>
          <w:lang w:val="en-GB"/>
        </w:rPr>
        <w:t>Gaebel</w:t>
      </w:r>
      <w:proofErr w:type="spellEnd"/>
      <w:r w:rsidRPr="00D3252F">
        <w:rPr>
          <w:rFonts w:ascii="Times New Roman" w:hAnsi="Times New Roman" w:cs="Times New Roman"/>
          <w:sz w:val="24"/>
          <w:szCs w:val="24"/>
          <w:lang w:val="en-GB"/>
        </w:rPr>
        <w:t xml:space="preserve"> et al., 2016; </w:t>
      </w:r>
      <w:proofErr w:type="spellStart"/>
      <w:r w:rsidRPr="00D3252F">
        <w:rPr>
          <w:rFonts w:ascii="Times New Roman" w:hAnsi="Times New Roman" w:cs="Times New Roman"/>
          <w:sz w:val="24"/>
          <w:szCs w:val="24"/>
          <w:lang w:val="en-GB"/>
        </w:rPr>
        <w:t>Moughrabieh</w:t>
      </w:r>
      <w:proofErr w:type="spellEnd"/>
      <w:r w:rsidRPr="00D3252F">
        <w:rPr>
          <w:rFonts w:ascii="Times New Roman" w:hAnsi="Times New Roman" w:cs="Times New Roman"/>
          <w:sz w:val="24"/>
          <w:szCs w:val="24"/>
          <w:lang w:val="en-GB"/>
        </w:rPr>
        <w:t xml:space="preserve"> and Weinert, 2016). Also, there are applications which send people on the move alerts in different languages about medical assistance in their destination country (</w:t>
      </w:r>
      <w:proofErr w:type="spellStart"/>
      <w:r w:rsidRPr="00D3252F">
        <w:rPr>
          <w:rFonts w:ascii="Times New Roman" w:hAnsi="Times New Roman" w:cs="Times New Roman"/>
          <w:sz w:val="24"/>
          <w:szCs w:val="24"/>
          <w:lang w:val="en-GB"/>
        </w:rPr>
        <w:t>Rutkin</w:t>
      </w:r>
      <w:proofErr w:type="spellEnd"/>
      <w:r w:rsidRPr="00D3252F">
        <w:rPr>
          <w:rFonts w:ascii="Times New Roman" w:hAnsi="Times New Roman" w:cs="Times New Roman"/>
          <w:sz w:val="24"/>
          <w:szCs w:val="24"/>
          <w:lang w:val="en-GB"/>
        </w:rPr>
        <w:t>, 2016).</w:t>
      </w:r>
      <w:r w:rsidR="00351179" w:rsidRPr="00D3252F">
        <w:rPr>
          <w:rFonts w:ascii="Times New Roman" w:hAnsi="Times New Roman" w:cs="Times New Roman"/>
          <w:sz w:val="24"/>
          <w:szCs w:val="24"/>
          <w:lang w:val="en-US"/>
        </w:rPr>
        <w:t xml:space="preserve"> </w:t>
      </w:r>
    </w:p>
    <w:p w14:paraId="5201F8B4" w14:textId="2A3AF0FD" w:rsidR="00D174AF" w:rsidRPr="00D3252F" w:rsidRDefault="00351179" w:rsidP="0079059D">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US"/>
        </w:rPr>
        <w:t>Mobile applications which can be used totally or partially offline, in situations of limited connectivity, which are shorter than the traditional ones, and partially automated allow for a widespread access by immigrants and help</w:t>
      </w:r>
      <w:r w:rsidR="00A3785D"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them to monitor their symptoms, to learn and practice some useful skills, to be educated about their conditions, and to practice in scenarios relevant to their recovery plan (Sandoval et al, 2017; Tomita, 2016).</w:t>
      </w:r>
      <w:r w:rsidR="003F3C78" w:rsidRPr="00D3252F">
        <w:rPr>
          <w:rFonts w:ascii="Times New Roman" w:hAnsi="Times New Roman" w:cs="Times New Roman"/>
          <w:sz w:val="24"/>
          <w:szCs w:val="24"/>
          <w:lang w:val="en-US"/>
        </w:rPr>
        <w:t xml:space="preserve"> </w:t>
      </w:r>
      <w:r w:rsidR="0079059D" w:rsidRPr="00D3252F">
        <w:rPr>
          <w:rFonts w:ascii="Times New Roman" w:hAnsi="Times New Roman" w:cs="Times New Roman"/>
          <w:sz w:val="24"/>
          <w:szCs w:val="24"/>
          <w:lang w:val="en-US"/>
        </w:rPr>
        <w:t>A review study indicated that there are some promising results of digital interventions for improving the quality of life and preventing some mental disorder relapse for immigrants with mental health issues (</w:t>
      </w:r>
      <w:proofErr w:type="spellStart"/>
      <w:r w:rsidR="0079059D" w:rsidRPr="00D3252F">
        <w:rPr>
          <w:rFonts w:ascii="Times New Roman" w:hAnsi="Times New Roman" w:cs="Times New Roman"/>
          <w:sz w:val="24"/>
          <w:szCs w:val="24"/>
          <w:lang w:val="en-US"/>
        </w:rPr>
        <w:t>Liem</w:t>
      </w:r>
      <w:proofErr w:type="spellEnd"/>
      <w:r w:rsidR="0079059D" w:rsidRPr="00D3252F">
        <w:rPr>
          <w:rFonts w:ascii="Times New Roman" w:hAnsi="Times New Roman" w:cs="Times New Roman"/>
          <w:sz w:val="24"/>
          <w:szCs w:val="24"/>
          <w:lang w:val="en-US"/>
        </w:rPr>
        <w:t xml:space="preserve"> et al., 2020). Immigrant population groups reported satisfaction and positive attitudes toward applications of digital health in mental health care, and positive improvement on their anxiety, depression, and post-traumatic stress disorder symptoms (</w:t>
      </w:r>
      <w:proofErr w:type="spellStart"/>
      <w:r w:rsidR="0079059D" w:rsidRPr="00D3252F">
        <w:rPr>
          <w:rFonts w:ascii="Times New Roman" w:hAnsi="Times New Roman" w:cs="Times New Roman"/>
          <w:sz w:val="24"/>
          <w:szCs w:val="24"/>
          <w:lang w:val="en-US"/>
        </w:rPr>
        <w:t>Liem</w:t>
      </w:r>
      <w:proofErr w:type="spellEnd"/>
      <w:r w:rsidR="0079059D" w:rsidRPr="00D3252F">
        <w:rPr>
          <w:rFonts w:ascii="Times New Roman" w:hAnsi="Times New Roman" w:cs="Times New Roman"/>
          <w:sz w:val="24"/>
          <w:szCs w:val="24"/>
          <w:lang w:val="en-US"/>
        </w:rPr>
        <w:t xml:space="preserve"> et al. 2020). </w:t>
      </w:r>
      <w:r w:rsidR="002606CD" w:rsidRPr="00D3252F">
        <w:rPr>
          <w:rFonts w:ascii="Times New Roman" w:hAnsi="Times New Roman" w:cs="Times New Roman"/>
          <w:sz w:val="24"/>
          <w:szCs w:val="24"/>
          <w:lang w:val="en-US"/>
        </w:rPr>
        <w:t>In addition, s</w:t>
      </w:r>
      <w:r w:rsidR="003F3C78" w:rsidRPr="00D3252F">
        <w:rPr>
          <w:rFonts w:ascii="Times New Roman" w:hAnsi="Times New Roman" w:cs="Times New Roman"/>
          <w:sz w:val="24"/>
          <w:szCs w:val="24"/>
          <w:lang w:val="en-US"/>
        </w:rPr>
        <w:t xml:space="preserve">tudies found that m-Health and m-Mental health applications supported immigrants’ well-being, empowerment and self-affirmation (Mancini et al., 2019; Rae et al., 2018; </w:t>
      </w:r>
      <w:proofErr w:type="spellStart"/>
      <w:r w:rsidR="003F3C78" w:rsidRPr="00D3252F">
        <w:rPr>
          <w:rFonts w:ascii="Times New Roman" w:hAnsi="Times New Roman" w:cs="Times New Roman"/>
          <w:sz w:val="24"/>
          <w:szCs w:val="24"/>
          <w:lang w:val="en-US"/>
        </w:rPr>
        <w:t>Leurs</w:t>
      </w:r>
      <w:proofErr w:type="spellEnd"/>
      <w:r w:rsidR="003F3C78" w:rsidRPr="00D3252F">
        <w:rPr>
          <w:rFonts w:ascii="Times New Roman" w:hAnsi="Times New Roman" w:cs="Times New Roman"/>
          <w:sz w:val="24"/>
          <w:szCs w:val="24"/>
          <w:lang w:val="en-US"/>
        </w:rPr>
        <w:t xml:space="preserve">, 2017; </w:t>
      </w:r>
      <w:proofErr w:type="spellStart"/>
      <w:r w:rsidR="003F3C78" w:rsidRPr="00D3252F">
        <w:rPr>
          <w:rFonts w:ascii="Times New Roman" w:hAnsi="Times New Roman" w:cs="Times New Roman"/>
          <w:sz w:val="24"/>
          <w:szCs w:val="24"/>
          <w:lang w:val="en-US"/>
        </w:rPr>
        <w:t>Witteborn</w:t>
      </w:r>
      <w:proofErr w:type="spellEnd"/>
      <w:r w:rsidR="003F3C78" w:rsidRPr="00D3252F">
        <w:rPr>
          <w:rFonts w:ascii="Times New Roman" w:hAnsi="Times New Roman" w:cs="Times New Roman"/>
          <w:sz w:val="24"/>
          <w:szCs w:val="24"/>
          <w:lang w:val="en-US"/>
        </w:rPr>
        <w:t>, 2015).</w:t>
      </w:r>
      <w:r w:rsidR="00596404" w:rsidRPr="00D3252F">
        <w:rPr>
          <w:rFonts w:ascii="Times New Roman" w:hAnsi="Times New Roman" w:cs="Times New Roman"/>
          <w:sz w:val="24"/>
          <w:szCs w:val="24"/>
          <w:lang w:val="en-US"/>
        </w:rPr>
        <w:t xml:space="preserve"> </w:t>
      </w:r>
    </w:p>
    <w:p w14:paraId="2532B1BC" w14:textId="77A896F0" w:rsidR="00AA6630" w:rsidRDefault="00D174AF" w:rsidP="004B23A7">
      <w:pPr>
        <w:spacing w:line="360" w:lineRule="auto"/>
        <w:ind w:firstLine="720"/>
        <w:rPr>
          <w:rFonts w:ascii="Times New Roman" w:hAnsi="Times New Roman" w:cs="Times New Roman"/>
          <w:sz w:val="24"/>
          <w:szCs w:val="24"/>
          <w:lang w:val="en-GB"/>
        </w:rPr>
      </w:pPr>
      <w:bookmarkStart w:id="20" w:name="_Hlk32864971"/>
      <w:r w:rsidRPr="00D3252F">
        <w:rPr>
          <w:rFonts w:ascii="Times New Roman" w:hAnsi="Times New Roman" w:cs="Times New Roman"/>
          <w:sz w:val="24"/>
          <w:szCs w:val="24"/>
          <w:lang w:val="en-GB"/>
        </w:rPr>
        <w:t>In this study</w:t>
      </w:r>
      <w:r w:rsidR="00F313B6"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w:t>
      </w:r>
      <w:r w:rsidR="001C6C1E" w:rsidRPr="00D3252F">
        <w:rPr>
          <w:rFonts w:ascii="Times New Roman" w:hAnsi="Times New Roman" w:cs="Times New Roman"/>
          <w:sz w:val="24"/>
          <w:szCs w:val="24"/>
          <w:lang w:val="en-GB"/>
        </w:rPr>
        <w:t>we hypothesize that m-Integration applications in relations to health and mental health could enhance informational capabilities associated with increased levels of health/mental health and societal integration (World Health Organization, 2018</w:t>
      </w:r>
      <w:r w:rsidR="00BE3A1F" w:rsidRPr="00D3252F">
        <w:rPr>
          <w:rFonts w:ascii="Times New Roman" w:hAnsi="Times New Roman" w:cs="Times New Roman"/>
          <w:sz w:val="24"/>
          <w:szCs w:val="24"/>
          <w:lang w:val="en-GB"/>
        </w:rPr>
        <w:t>a</w:t>
      </w:r>
      <w:r w:rsidR="001C6C1E" w:rsidRPr="00D3252F">
        <w:rPr>
          <w:rFonts w:ascii="Times New Roman" w:hAnsi="Times New Roman" w:cs="Times New Roman"/>
          <w:sz w:val="24"/>
          <w:szCs w:val="24"/>
          <w:lang w:val="en-GB"/>
        </w:rPr>
        <w:t xml:space="preserve">; St. George, 2017; </w:t>
      </w:r>
      <w:proofErr w:type="spellStart"/>
      <w:r w:rsidR="001C6C1E" w:rsidRPr="00D3252F">
        <w:rPr>
          <w:rFonts w:ascii="Times New Roman" w:hAnsi="Times New Roman" w:cs="Times New Roman"/>
          <w:sz w:val="24"/>
          <w:szCs w:val="24"/>
          <w:lang w:val="en-GB"/>
        </w:rPr>
        <w:t>Gigler</w:t>
      </w:r>
      <w:proofErr w:type="spellEnd"/>
      <w:r w:rsidR="001C6C1E" w:rsidRPr="00D3252F">
        <w:rPr>
          <w:rFonts w:ascii="Times New Roman" w:hAnsi="Times New Roman" w:cs="Times New Roman"/>
          <w:sz w:val="24"/>
          <w:szCs w:val="24"/>
          <w:lang w:val="en-GB"/>
        </w:rPr>
        <w:t xml:space="preserve">, 2015; Simon et al., 2015; </w:t>
      </w:r>
      <w:proofErr w:type="spellStart"/>
      <w:r w:rsidR="001C6C1E" w:rsidRPr="00D3252F">
        <w:rPr>
          <w:rFonts w:ascii="Times New Roman" w:hAnsi="Times New Roman" w:cs="Times New Roman"/>
          <w:sz w:val="24"/>
          <w:szCs w:val="24"/>
          <w:lang w:val="en-GB"/>
        </w:rPr>
        <w:t>Heeks</w:t>
      </w:r>
      <w:proofErr w:type="spellEnd"/>
      <w:r w:rsidR="001C6C1E" w:rsidRPr="00D3252F">
        <w:rPr>
          <w:rFonts w:ascii="Times New Roman" w:hAnsi="Times New Roman" w:cs="Times New Roman"/>
          <w:sz w:val="24"/>
          <w:szCs w:val="24"/>
          <w:lang w:val="en-GB"/>
        </w:rPr>
        <w:t>, 2002). W</w:t>
      </w:r>
      <w:r w:rsidRPr="00D3252F">
        <w:rPr>
          <w:rFonts w:ascii="Times New Roman" w:hAnsi="Times New Roman" w:cs="Times New Roman"/>
          <w:sz w:val="24"/>
          <w:szCs w:val="24"/>
          <w:lang w:val="en-GB"/>
        </w:rPr>
        <w:t>e argue that using health and mental health-oriented applications might encourage immigrants to engage in more</w:t>
      </w:r>
      <w:r w:rsidR="00A254EC" w:rsidRPr="00D3252F">
        <w:rPr>
          <w:rFonts w:ascii="Times New Roman" w:hAnsi="Times New Roman" w:cs="Times New Roman"/>
          <w:sz w:val="24"/>
          <w:szCs w:val="24"/>
          <w:lang w:val="en-GB"/>
        </w:rPr>
        <w:t xml:space="preserve"> informed actions</w:t>
      </w:r>
      <w:r w:rsidRPr="00D3252F">
        <w:rPr>
          <w:rFonts w:ascii="Times New Roman" w:hAnsi="Times New Roman" w:cs="Times New Roman"/>
          <w:sz w:val="24"/>
          <w:szCs w:val="24"/>
          <w:lang w:val="en-GB"/>
        </w:rPr>
        <w:t>, possibly adding to general health</w:t>
      </w:r>
      <w:r w:rsidR="001C6C1E" w:rsidRPr="00D3252F">
        <w:rPr>
          <w:rFonts w:ascii="Times New Roman" w:hAnsi="Times New Roman" w:cs="Times New Roman"/>
          <w:sz w:val="24"/>
          <w:szCs w:val="24"/>
          <w:lang w:val="en-GB"/>
        </w:rPr>
        <w:t xml:space="preserve"> and societal integration </w:t>
      </w:r>
      <w:r w:rsidRPr="00D3252F">
        <w:rPr>
          <w:rFonts w:ascii="Times New Roman" w:hAnsi="Times New Roman" w:cs="Times New Roman"/>
          <w:sz w:val="24"/>
          <w:szCs w:val="24"/>
          <w:lang w:val="en-GB"/>
        </w:rPr>
        <w:t>(</w:t>
      </w:r>
      <w:proofErr w:type="spellStart"/>
      <w:r w:rsidRPr="00D3252F">
        <w:rPr>
          <w:rFonts w:ascii="Times New Roman" w:hAnsi="Times New Roman" w:cs="Times New Roman"/>
          <w:sz w:val="24"/>
          <w:szCs w:val="24"/>
          <w:lang w:val="en-GB"/>
        </w:rPr>
        <w:t>Ghahramani</w:t>
      </w:r>
      <w:proofErr w:type="spellEnd"/>
      <w:r w:rsidRPr="00D3252F">
        <w:rPr>
          <w:rFonts w:ascii="Times New Roman" w:hAnsi="Times New Roman" w:cs="Times New Roman"/>
          <w:sz w:val="24"/>
          <w:szCs w:val="24"/>
          <w:lang w:val="en-GB"/>
        </w:rPr>
        <w:t xml:space="preserve"> and Wang, 2019; </w:t>
      </w:r>
      <w:proofErr w:type="spellStart"/>
      <w:r w:rsidRPr="00D3252F">
        <w:rPr>
          <w:rFonts w:ascii="Times New Roman" w:hAnsi="Times New Roman" w:cs="Times New Roman"/>
          <w:sz w:val="24"/>
          <w:szCs w:val="24"/>
          <w:lang w:val="en-GB"/>
        </w:rPr>
        <w:t>Marcolino</w:t>
      </w:r>
      <w:proofErr w:type="spellEnd"/>
      <w:r w:rsidRPr="00D3252F">
        <w:rPr>
          <w:rFonts w:ascii="Times New Roman" w:hAnsi="Times New Roman" w:cs="Times New Roman"/>
          <w:sz w:val="24"/>
          <w:szCs w:val="24"/>
          <w:lang w:val="en-GB"/>
        </w:rPr>
        <w:t xml:space="preserve"> et al., 2018;</w:t>
      </w:r>
      <w:r w:rsidR="00767176" w:rsidRPr="00D3252F">
        <w:rPr>
          <w:rFonts w:ascii="Times New Roman" w:hAnsi="Times New Roman" w:cs="Times New Roman"/>
          <w:sz w:val="24"/>
          <w:szCs w:val="24"/>
          <w:lang w:val="en-GB"/>
        </w:rPr>
        <w:t xml:space="preserve"> OECD, 2016; </w:t>
      </w:r>
      <w:proofErr w:type="spellStart"/>
      <w:r w:rsidRPr="00D3252F">
        <w:rPr>
          <w:rFonts w:ascii="Times New Roman" w:hAnsi="Times New Roman" w:cs="Times New Roman"/>
          <w:sz w:val="24"/>
          <w:szCs w:val="24"/>
          <w:lang w:val="en-GB"/>
        </w:rPr>
        <w:t>Hamine</w:t>
      </w:r>
      <w:proofErr w:type="spellEnd"/>
      <w:r w:rsidRPr="00D3252F">
        <w:rPr>
          <w:rFonts w:ascii="Times New Roman" w:hAnsi="Times New Roman" w:cs="Times New Roman"/>
          <w:sz w:val="24"/>
          <w:szCs w:val="24"/>
          <w:lang w:val="en-GB"/>
        </w:rPr>
        <w:t xml:space="preserve"> et al., 2015; Carter et al., 2015; Pandey et al., 2013; Katz, 2008; Kim, 2008; Dutta-Bergman, 2004). </w:t>
      </w:r>
      <w:bookmarkStart w:id="21" w:name="_Hlk49352695"/>
      <w:bookmarkEnd w:id="17"/>
      <w:bookmarkEnd w:id="20"/>
    </w:p>
    <w:p w14:paraId="19B364C2" w14:textId="77777777" w:rsidR="004B23A7" w:rsidRPr="004B23A7" w:rsidRDefault="004B23A7" w:rsidP="004B23A7">
      <w:pPr>
        <w:spacing w:line="360" w:lineRule="auto"/>
        <w:ind w:firstLine="720"/>
        <w:rPr>
          <w:rFonts w:ascii="Times New Roman" w:hAnsi="Times New Roman" w:cs="Times New Roman"/>
          <w:sz w:val="24"/>
          <w:szCs w:val="24"/>
          <w:lang w:val="en-GB"/>
        </w:rPr>
      </w:pPr>
    </w:p>
    <w:p w14:paraId="75226D82" w14:textId="4DB34B99" w:rsidR="00C32A33" w:rsidRPr="00D3252F" w:rsidRDefault="00C32A33" w:rsidP="004B23A7">
      <w:pPr>
        <w:pStyle w:val="Heading2"/>
        <w:rPr>
          <w:iCs/>
          <w:lang w:val="en-GB"/>
        </w:rPr>
      </w:pPr>
      <w:r w:rsidRPr="00D3252F">
        <w:rPr>
          <w:iCs/>
          <w:lang w:val="en-GB"/>
        </w:rPr>
        <w:t xml:space="preserve">2.4 </w:t>
      </w:r>
      <w:r w:rsidR="00024D1D" w:rsidRPr="00D3252F">
        <w:rPr>
          <w:iCs/>
          <w:lang w:val="en-GB"/>
        </w:rPr>
        <w:t>M</w:t>
      </w:r>
      <w:r w:rsidR="0024308F" w:rsidRPr="00D3252F">
        <w:rPr>
          <w:iCs/>
          <w:lang w:val="en-GB"/>
        </w:rPr>
        <w:t>-Integration applications</w:t>
      </w:r>
      <w:r w:rsidR="00FF3BE4" w:rsidRPr="00D3252F">
        <w:rPr>
          <w:iCs/>
          <w:lang w:val="en-GB"/>
        </w:rPr>
        <w:t xml:space="preserve"> of </w:t>
      </w:r>
      <w:r w:rsidR="0024308F" w:rsidRPr="00D3252F">
        <w:rPr>
          <w:iCs/>
          <w:lang w:val="en-GB"/>
        </w:rPr>
        <w:t xml:space="preserve">artificial intelligence </w:t>
      </w:r>
    </w:p>
    <w:p w14:paraId="6C298686" w14:textId="07D7AE94" w:rsidR="00DC6BEB" w:rsidRPr="00D3252F" w:rsidRDefault="003447CD" w:rsidP="00DC6BEB">
      <w:pPr>
        <w:spacing w:line="360" w:lineRule="auto"/>
        <w:ind w:firstLine="720"/>
        <w:rPr>
          <w:rFonts w:ascii="Times New Roman" w:hAnsi="Times New Roman" w:cs="Times New Roman"/>
          <w:sz w:val="24"/>
          <w:szCs w:val="24"/>
          <w:lang w:val="en-US"/>
        </w:rPr>
      </w:pPr>
      <w:bookmarkStart w:id="22" w:name="_Hlk32877109"/>
      <w:bookmarkStart w:id="23" w:name="_Hlk32874668"/>
      <w:bookmarkEnd w:id="21"/>
      <w:r w:rsidRPr="00D3252F">
        <w:rPr>
          <w:rFonts w:ascii="Times New Roman" w:hAnsi="Times New Roman" w:cs="Times New Roman"/>
          <w:sz w:val="24"/>
          <w:szCs w:val="24"/>
          <w:lang w:val="en-GB"/>
        </w:rPr>
        <w:t xml:space="preserve">AI systems aim to think humanly and act humanly with the </w:t>
      </w:r>
      <w:proofErr w:type="gramStart"/>
      <w:r w:rsidRPr="00D3252F">
        <w:rPr>
          <w:rFonts w:ascii="Times New Roman" w:hAnsi="Times New Roman" w:cs="Times New Roman"/>
          <w:sz w:val="24"/>
          <w:szCs w:val="24"/>
          <w:lang w:val="en-GB"/>
        </w:rPr>
        <w:t>ultimate goal</w:t>
      </w:r>
      <w:proofErr w:type="gramEnd"/>
      <w:r w:rsidRPr="00D3252F">
        <w:rPr>
          <w:rFonts w:ascii="Times New Roman" w:hAnsi="Times New Roman" w:cs="Times New Roman"/>
          <w:sz w:val="24"/>
          <w:szCs w:val="24"/>
          <w:lang w:val="en-GB"/>
        </w:rPr>
        <w:t xml:space="preserve"> of obtaining rational outcomes (Van Roy et al., 2020; European Commission, 2020; </w:t>
      </w:r>
      <w:proofErr w:type="spellStart"/>
      <w:r w:rsidRPr="00D3252F">
        <w:rPr>
          <w:rFonts w:ascii="Times New Roman" w:hAnsi="Times New Roman" w:cs="Times New Roman"/>
          <w:sz w:val="24"/>
          <w:szCs w:val="24"/>
          <w:lang w:val="en-GB"/>
        </w:rPr>
        <w:t>Ertel</w:t>
      </w:r>
      <w:proofErr w:type="spellEnd"/>
      <w:r w:rsidRPr="00D3252F">
        <w:rPr>
          <w:rFonts w:ascii="Times New Roman" w:hAnsi="Times New Roman" w:cs="Times New Roman"/>
          <w:sz w:val="24"/>
          <w:szCs w:val="24"/>
          <w:lang w:val="en-GB"/>
        </w:rPr>
        <w:t xml:space="preserve">, 2018; Russell and </w:t>
      </w:r>
      <w:proofErr w:type="spellStart"/>
      <w:r w:rsidRPr="00D3252F">
        <w:rPr>
          <w:rFonts w:ascii="Times New Roman" w:hAnsi="Times New Roman" w:cs="Times New Roman"/>
          <w:sz w:val="24"/>
          <w:szCs w:val="24"/>
          <w:lang w:val="en-GB"/>
        </w:rPr>
        <w:t>Norvig</w:t>
      </w:r>
      <w:proofErr w:type="spellEnd"/>
      <w:r w:rsidRPr="00D3252F">
        <w:rPr>
          <w:rFonts w:ascii="Times New Roman" w:hAnsi="Times New Roman" w:cs="Times New Roman"/>
          <w:sz w:val="24"/>
          <w:szCs w:val="24"/>
          <w:lang w:val="en-GB"/>
        </w:rPr>
        <w:t xml:space="preserve">, 2016). AI is associated with attempts to imitate and surpass humans’ natural intelligence (i.e., learning, understanding, reasoning and/or interacting) through rational and logical calculations (Van Roy et al., 2020; </w:t>
      </w:r>
      <w:proofErr w:type="spellStart"/>
      <w:r w:rsidRPr="00D3252F">
        <w:rPr>
          <w:rFonts w:ascii="Times New Roman" w:hAnsi="Times New Roman" w:cs="Times New Roman"/>
          <w:sz w:val="24"/>
          <w:szCs w:val="24"/>
          <w:lang w:val="en-GB"/>
        </w:rPr>
        <w:t>Ertel</w:t>
      </w:r>
      <w:proofErr w:type="spellEnd"/>
      <w:r w:rsidRPr="00D3252F">
        <w:rPr>
          <w:rFonts w:ascii="Times New Roman" w:hAnsi="Times New Roman" w:cs="Times New Roman"/>
          <w:sz w:val="24"/>
          <w:szCs w:val="24"/>
          <w:lang w:val="en-GB"/>
        </w:rPr>
        <w:t xml:space="preserve">, 2018; OECD, 2017; Russell and </w:t>
      </w:r>
      <w:proofErr w:type="spellStart"/>
      <w:r w:rsidRPr="00D3252F">
        <w:rPr>
          <w:rFonts w:ascii="Times New Roman" w:hAnsi="Times New Roman" w:cs="Times New Roman"/>
          <w:sz w:val="24"/>
          <w:szCs w:val="24"/>
          <w:lang w:val="en-GB"/>
        </w:rPr>
        <w:t>Norvig</w:t>
      </w:r>
      <w:proofErr w:type="spellEnd"/>
      <w:r w:rsidRPr="00D3252F">
        <w:rPr>
          <w:rFonts w:ascii="Times New Roman" w:hAnsi="Times New Roman" w:cs="Times New Roman"/>
          <w:sz w:val="24"/>
          <w:szCs w:val="24"/>
          <w:lang w:val="en-GB"/>
        </w:rPr>
        <w:t>, 2016).</w:t>
      </w:r>
      <w:r w:rsidR="00781DA6" w:rsidRPr="00D3252F">
        <w:rPr>
          <w:rFonts w:ascii="Times New Roman" w:eastAsia="Times New Roman" w:hAnsi="Times New Roman" w:cs="Times New Roman"/>
          <w:color w:val="000000"/>
          <w:sz w:val="24"/>
          <w:szCs w:val="24"/>
          <w:lang w:val="en-GB" w:eastAsia="el-GR"/>
        </w:rPr>
        <w:t xml:space="preserve"> An AI system consists of three main elements: sensors, operational logic, and actuators. Sensors collect raw data from the environment, operational logic provides output for the actuators, and actuators act to change the state of the environment by providing predictions, recommendations or decisions (OECD, 2019).</w:t>
      </w:r>
      <w:r w:rsidR="00781DA6" w:rsidRPr="00D3252F">
        <w:rPr>
          <w:rFonts w:ascii="Times New Roman" w:hAnsi="Times New Roman" w:cs="Times New Roman"/>
          <w:sz w:val="24"/>
          <w:szCs w:val="24"/>
          <w:lang w:val="en-GB"/>
        </w:rPr>
        <w:t xml:space="preserve"> </w:t>
      </w:r>
      <w:r w:rsidR="00CD0736" w:rsidRPr="00D3252F">
        <w:rPr>
          <w:rFonts w:ascii="Times New Roman" w:eastAsia="Times New Roman" w:hAnsi="Times New Roman" w:cs="Times New Roman"/>
          <w:color w:val="000000"/>
          <w:sz w:val="24"/>
          <w:szCs w:val="24"/>
          <w:lang w:val="en-GB" w:eastAsia="el-GR"/>
        </w:rPr>
        <w:lastRenderedPageBreak/>
        <w:t>From an economic point of view AI either decreases the costs of prediction or improves the quality of predictions available at the same cost (OECD, 2019).</w:t>
      </w:r>
      <w:r w:rsidR="001F2D8C" w:rsidRPr="00D3252F">
        <w:rPr>
          <w:rFonts w:ascii="Times New Roman" w:hAnsi="Times New Roman" w:cs="Times New Roman"/>
          <w:sz w:val="24"/>
          <w:szCs w:val="24"/>
          <w:lang w:val="en-US"/>
        </w:rPr>
        <w:t xml:space="preserve"> </w:t>
      </w:r>
      <w:r w:rsidR="00670C5F" w:rsidRPr="00D3252F">
        <w:rPr>
          <w:rFonts w:ascii="Times New Roman" w:hAnsi="Times New Roman" w:cs="Times New Roman"/>
          <w:color w:val="000000" w:themeColor="text1"/>
          <w:sz w:val="24"/>
          <w:szCs w:val="24"/>
          <w:lang w:val="en-US"/>
        </w:rPr>
        <w:t xml:space="preserve">AI applications in public administration, education, and healthcare have been found to improve the life quality for the citizens and efficiency of </w:t>
      </w:r>
      <w:r w:rsidR="00AC39E5" w:rsidRPr="00D3252F">
        <w:rPr>
          <w:rFonts w:ascii="Times New Roman" w:hAnsi="Times New Roman" w:cs="Times New Roman"/>
          <w:color w:val="000000" w:themeColor="text1"/>
          <w:sz w:val="24"/>
          <w:szCs w:val="24"/>
          <w:lang w:val="en-US"/>
        </w:rPr>
        <w:t>governance</w:t>
      </w:r>
      <w:r w:rsidR="00670C5F" w:rsidRPr="00D3252F">
        <w:rPr>
          <w:rFonts w:ascii="Times New Roman" w:hAnsi="Times New Roman" w:cs="Times New Roman"/>
          <w:color w:val="000000" w:themeColor="text1"/>
          <w:sz w:val="24"/>
          <w:szCs w:val="24"/>
          <w:lang w:val="en-US"/>
        </w:rPr>
        <w:t xml:space="preserve"> (Sharma et al., 2020; </w:t>
      </w:r>
      <w:proofErr w:type="spellStart"/>
      <w:r w:rsidR="00670C5F" w:rsidRPr="00D3252F">
        <w:rPr>
          <w:rFonts w:ascii="Times New Roman" w:hAnsi="Times New Roman" w:cs="Times New Roman"/>
          <w:color w:val="000000" w:themeColor="text1"/>
          <w:sz w:val="24"/>
          <w:szCs w:val="24"/>
          <w:lang w:val="en-US"/>
        </w:rPr>
        <w:t>Kankanhalli</w:t>
      </w:r>
      <w:proofErr w:type="spellEnd"/>
      <w:r w:rsidR="00670C5F" w:rsidRPr="00D3252F">
        <w:rPr>
          <w:rFonts w:ascii="Times New Roman" w:hAnsi="Times New Roman" w:cs="Times New Roman"/>
          <w:color w:val="000000" w:themeColor="text1"/>
          <w:sz w:val="24"/>
          <w:szCs w:val="24"/>
          <w:lang w:val="en-US"/>
        </w:rPr>
        <w:t xml:space="preserve"> et al., 2019; Marda, 2018).</w:t>
      </w:r>
    </w:p>
    <w:p w14:paraId="1E7BF309" w14:textId="093F2003" w:rsidR="00ED1492" w:rsidRPr="00D3252F" w:rsidRDefault="00447147" w:rsidP="00670C5F">
      <w:pPr>
        <w:spacing w:line="360" w:lineRule="auto"/>
        <w:ind w:firstLine="720"/>
        <w:rPr>
          <w:rFonts w:ascii="Times New Roman" w:hAnsi="Times New Roman" w:cs="Times New Roman"/>
          <w:sz w:val="24"/>
          <w:szCs w:val="24"/>
          <w:lang w:val="en-US"/>
        </w:rPr>
      </w:pPr>
      <w:bookmarkStart w:id="24" w:name="_Hlk49558600"/>
      <w:bookmarkStart w:id="25" w:name="_Hlk49712276"/>
      <w:r w:rsidRPr="00D3252F">
        <w:rPr>
          <w:rFonts w:ascii="Times New Roman" w:hAnsi="Times New Roman" w:cs="Times New Roman"/>
          <w:color w:val="000000" w:themeColor="text1"/>
          <w:sz w:val="24"/>
          <w:szCs w:val="24"/>
          <w:lang w:val="en-US"/>
        </w:rPr>
        <w:t>M</w:t>
      </w:r>
      <w:r w:rsidR="00566B2B" w:rsidRPr="00D3252F">
        <w:rPr>
          <w:rFonts w:ascii="Times New Roman" w:hAnsi="Times New Roman" w:cs="Times New Roman"/>
          <w:color w:val="000000" w:themeColor="text1"/>
          <w:sz w:val="24"/>
          <w:szCs w:val="24"/>
          <w:lang w:val="en-US"/>
        </w:rPr>
        <w:t>obile applications</w:t>
      </w:r>
      <w:r w:rsidRPr="00D3252F">
        <w:rPr>
          <w:rFonts w:ascii="Times New Roman" w:hAnsi="Times New Roman" w:cs="Times New Roman"/>
          <w:color w:val="000000" w:themeColor="text1"/>
          <w:sz w:val="24"/>
          <w:szCs w:val="24"/>
          <w:lang w:val="en-US"/>
        </w:rPr>
        <w:t xml:space="preserve"> aided by AI</w:t>
      </w:r>
      <w:r w:rsidR="00566B2B" w:rsidRPr="00D3252F">
        <w:rPr>
          <w:rFonts w:ascii="Times New Roman" w:hAnsi="Times New Roman" w:cs="Times New Roman"/>
          <w:color w:val="000000" w:themeColor="text1"/>
          <w:sz w:val="24"/>
          <w:szCs w:val="24"/>
          <w:lang w:val="en-US"/>
        </w:rPr>
        <w:t xml:space="preserve"> </w:t>
      </w:r>
      <w:r w:rsidR="00DC6BEB" w:rsidRPr="00D3252F">
        <w:rPr>
          <w:rFonts w:ascii="Times New Roman" w:hAnsi="Times New Roman" w:cs="Times New Roman"/>
          <w:color w:val="000000" w:themeColor="text1"/>
          <w:sz w:val="24"/>
          <w:szCs w:val="24"/>
          <w:lang w:val="en-US"/>
        </w:rPr>
        <w:t>enable users to access customized information and services 24/7 (</w:t>
      </w:r>
      <w:proofErr w:type="spellStart"/>
      <w:r w:rsidR="0054691E" w:rsidRPr="00D3252F">
        <w:rPr>
          <w:rFonts w:ascii="Times New Roman" w:hAnsi="Times New Roman" w:cs="Times New Roman"/>
          <w:color w:val="000000" w:themeColor="text1"/>
          <w:sz w:val="24"/>
          <w:szCs w:val="24"/>
          <w:lang w:val="en-US"/>
        </w:rPr>
        <w:t>Esmaeilzadeh</w:t>
      </w:r>
      <w:proofErr w:type="spellEnd"/>
      <w:r w:rsidR="0054691E" w:rsidRPr="00D3252F">
        <w:rPr>
          <w:rFonts w:ascii="Times New Roman" w:hAnsi="Times New Roman" w:cs="Times New Roman"/>
          <w:color w:val="000000" w:themeColor="text1"/>
          <w:sz w:val="24"/>
          <w:szCs w:val="24"/>
          <w:lang w:val="en-US"/>
        </w:rPr>
        <w:t xml:space="preserve">, 2020; </w:t>
      </w:r>
      <w:proofErr w:type="spellStart"/>
      <w:r w:rsidR="00DC6BEB" w:rsidRPr="00D3252F">
        <w:rPr>
          <w:rFonts w:ascii="Times New Roman" w:hAnsi="Times New Roman" w:cs="Times New Roman"/>
          <w:color w:val="000000" w:themeColor="text1"/>
          <w:sz w:val="24"/>
          <w:szCs w:val="24"/>
          <w:lang w:val="en-US"/>
        </w:rPr>
        <w:t>Goksel-Canbek</w:t>
      </w:r>
      <w:proofErr w:type="spellEnd"/>
      <w:r w:rsidR="00DC6BEB" w:rsidRPr="00D3252F">
        <w:rPr>
          <w:rFonts w:ascii="Times New Roman" w:hAnsi="Times New Roman" w:cs="Times New Roman"/>
          <w:color w:val="000000" w:themeColor="text1"/>
          <w:sz w:val="24"/>
          <w:szCs w:val="24"/>
          <w:lang w:val="en-US"/>
        </w:rPr>
        <w:t xml:space="preserve"> and </w:t>
      </w:r>
      <w:proofErr w:type="spellStart"/>
      <w:r w:rsidR="00DC6BEB" w:rsidRPr="00D3252F">
        <w:rPr>
          <w:rFonts w:ascii="Times New Roman" w:hAnsi="Times New Roman" w:cs="Times New Roman"/>
          <w:color w:val="000000" w:themeColor="text1"/>
          <w:sz w:val="24"/>
          <w:szCs w:val="24"/>
          <w:lang w:val="en-US"/>
        </w:rPr>
        <w:t>Mutlu</w:t>
      </w:r>
      <w:proofErr w:type="spellEnd"/>
      <w:r w:rsidR="00DC6BEB" w:rsidRPr="00D3252F">
        <w:rPr>
          <w:rFonts w:ascii="Times New Roman" w:hAnsi="Times New Roman" w:cs="Times New Roman"/>
          <w:color w:val="000000" w:themeColor="text1"/>
          <w:sz w:val="24"/>
          <w:szCs w:val="24"/>
          <w:lang w:val="en-US"/>
        </w:rPr>
        <w:t xml:space="preserve">, 2016; Castro and New, 2016). </w:t>
      </w:r>
      <w:r w:rsidR="00670C5F" w:rsidRPr="00D3252F">
        <w:rPr>
          <w:rFonts w:ascii="Times New Roman" w:hAnsi="Times New Roman" w:cs="Times New Roman"/>
          <w:sz w:val="24"/>
          <w:szCs w:val="24"/>
          <w:lang w:val="en-US"/>
        </w:rPr>
        <w:t>AI mobile applications enable communication development between users and their devices (</w:t>
      </w:r>
      <w:proofErr w:type="spellStart"/>
      <w:r w:rsidR="00670C5F" w:rsidRPr="00D3252F">
        <w:rPr>
          <w:rFonts w:ascii="Times New Roman" w:hAnsi="Times New Roman" w:cs="Times New Roman"/>
          <w:sz w:val="24"/>
          <w:szCs w:val="24"/>
          <w:lang w:val="en-US"/>
        </w:rPr>
        <w:t>Goksel-Canbek</w:t>
      </w:r>
      <w:proofErr w:type="spellEnd"/>
      <w:r w:rsidR="00670C5F" w:rsidRPr="00D3252F">
        <w:rPr>
          <w:rFonts w:ascii="Times New Roman" w:hAnsi="Times New Roman" w:cs="Times New Roman"/>
          <w:sz w:val="24"/>
          <w:szCs w:val="24"/>
          <w:lang w:val="en-US"/>
        </w:rPr>
        <w:t xml:space="preserve"> and </w:t>
      </w:r>
      <w:proofErr w:type="spellStart"/>
      <w:r w:rsidR="00670C5F" w:rsidRPr="00D3252F">
        <w:rPr>
          <w:rFonts w:ascii="Times New Roman" w:hAnsi="Times New Roman" w:cs="Times New Roman"/>
          <w:sz w:val="24"/>
          <w:szCs w:val="24"/>
          <w:lang w:val="en-US"/>
        </w:rPr>
        <w:t>Mutlu</w:t>
      </w:r>
      <w:proofErr w:type="spellEnd"/>
      <w:r w:rsidR="00670C5F" w:rsidRPr="00D3252F">
        <w:rPr>
          <w:rFonts w:ascii="Times New Roman" w:hAnsi="Times New Roman" w:cs="Times New Roman"/>
          <w:sz w:val="24"/>
          <w:szCs w:val="24"/>
          <w:lang w:val="en-US"/>
        </w:rPr>
        <w:t xml:space="preserve">, 2016). </w:t>
      </w:r>
      <w:r w:rsidR="003F3C78" w:rsidRPr="00D3252F">
        <w:rPr>
          <w:rFonts w:ascii="Times New Roman" w:hAnsi="Times New Roman" w:cs="Times New Roman"/>
          <w:color w:val="000000" w:themeColor="text1"/>
          <w:sz w:val="24"/>
          <w:szCs w:val="24"/>
          <w:lang w:val="en-US"/>
        </w:rPr>
        <w:t>AI assistants</w:t>
      </w:r>
      <w:r w:rsidR="00DC6BEB" w:rsidRPr="00D3252F">
        <w:rPr>
          <w:rFonts w:ascii="Times New Roman" w:hAnsi="Times New Roman" w:cs="Times New Roman"/>
          <w:color w:val="000000" w:themeColor="text1"/>
          <w:sz w:val="24"/>
          <w:szCs w:val="24"/>
          <w:lang w:val="en-US"/>
        </w:rPr>
        <w:t xml:space="preserve"> </w:t>
      </w:r>
      <w:r w:rsidR="002503EB" w:rsidRPr="00D3252F">
        <w:rPr>
          <w:rFonts w:ascii="Times New Roman" w:hAnsi="Times New Roman" w:cs="Times New Roman"/>
          <w:color w:val="000000" w:themeColor="text1"/>
          <w:sz w:val="24"/>
          <w:szCs w:val="24"/>
          <w:lang w:val="en-US"/>
        </w:rPr>
        <w:t xml:space="preserve">use </w:t>
      </w:r>
      <w:r w:rsidR="00DC6BEB" w:rsidRPr="00D3252F">
        <w:rPr>
          <w:rFonts w:ascii="Times New Roman" w:hAnsi="Times New Roman" w:cs="Times New Roman"/>
          <w:color w:val="000000" w:themeColor="text1"/>
          <w:sz w:val="24"/>
          <w:szCs w:val="24"/>
          <w:lang w:val="en-US"/>
        </w:rPr>
        <w:t>cognitive computing technologies for storing initial information and preferences</w:t>
      </w:r>
      <w:r w:rsidR="00ED1492" w:rsidRPr="00D3252F">
        <w:rPr>
          <w:rFonts w:ascii="Times New Roman" w:hAnsi="Times New Roman" w:cs="Times New Roman"/>
          <w:color w:val="000000" w:themeColor="text1"/>
          <w:sz w:val="24"/>
          <w:szCs w:val="24"/>
          <w:lang w:val="en-US"/>
        </w:rPr>
        <w:t xml:space="preserve">, </w:t>
      </w:r>
      <w:r w:rsidR="00DC6BEB" w:rsidRPr="00D3252F">
        <w:rPr>
          <w:rFonts w:ascii="Times New Roman" w:hAnsi="Times New Roman" w:cs="Times New Roman"/>
          <w:color w:val="000000" w:themeColor="text1"/>
          <w:sz w:val="24"/>
          <w:szCs w:val="24"/>
          <w:lang w:val="en-US"/>
        </w:rPr>
        <w:t xml:space="preserve">performing actions and </w:t>
      </w:r>
      <w:r w:rsidR="002503EB" w:rsidRPr="00D3252F">
        <w:rPr>
          <w:rFonts w:ascii="Times New Roman" w:hAnsi="Times New Roman" w:cs="Times New Roman"/>
          <w:color w:val="000000" w:themeColor="text1"/>
          <w:sz w:val="24"/>
          <w:szCs w:val="24"/>
          <w:lang w:val="en-US"/>
        </w:rPr>
        <w:t xml:space="preserve">offering services </w:t>
      </w:r>
      <w:r w:rsidR="00DC6BEB" w:rsidRPr="00D3252F">
        <w:rPr>
          <w:rFonts w:ascii="Times New Roman" w:hAnsi="Times New Roman" w:cs="Times New Roman"/>
          <w:color w:val="000000" w:themeColor="text1"/>
          <w:sz w:val="24"/>
          <w:szCs w:val="24"/>
          <w:lang w:val="en-US"/>
        </w:rPr>
        <w:t>(</w:t>
      </w:r>
      <w:r w:rsidR="00B275BD" w:rsidRPr="00D3252F">
        <w:rPr>
          <w:rFonts w:ascii="Times New Roman" w:hAnsi="Times New Roman" w:cs="Times New Roman"/>
          <w:color w:val="000000" w:themeColor="text1"/>
          <w:sz w:val="24"/>
          <w:szCs w:val="24"/>
          <w:lang w:val="en-US"/>
        </w:rPr>
        <w:t xml:space="preserve">Briganti and Le </w:t>
      </w:r>
      <w:proofErr w:type="spellStart"/>
      <w:r w:rsidR="00B275BD" w:rsidRPr="00D3252F">
        <w:rPr>
          <w:rFonts w:ascii="Times New Roman" w:hAnsi="Times New Roman" w:cs="Times New Roman"/>
          <w:color w:val="000000" w:themeColor="text1"/>
          <w:sz w:val="24"/>
          <w:szCs w:val="24"/>
          <w:lang w:val="en-US"/>
        </w:rPr>
        <w:t>Moine</w:t>
      </w:r>
      <w:proofErr w:type="spellEnd"/>
      <w:r w:rsidR="00B275BD" w:rsidRPr="00D3252F">
        <w:rPr>
          <w:rFonts w:ascii="Times New Roman" w:hAnsi="Times New Roman" w:cs="Times New Roman"/>
          <w:color w:val="000000" w:themeColor="text1"/>
          <w:sz w:val="24"/>
          <w:szCs w:val="24"/>
          <w:lang w:val="en-US"/>
        </w:rPr>
        <w:t xml:space="preserve">, 2020; </w:t>
      </w:r>
      <w:proofErr w:type="spellStart"/>
      <w:r w:rsidR="00DC6BEB" w:rsidRPr="00D3252F">
        <w:rPr>
          <w:rFonts w:ascii="Times New Roman" w:hAnsi="Times New Roman" w:cs="Times New Roman"/>
          <w:color w:val="000000" w:themeColor="text1"/>
          <w:sz w:val="24"/>
          <w:szCs w:val="24"/>
          <w:lang w:val="en-US"/>
        </w:rPr>
        <w:t>Goksel-Canbek</w:t>
      </w:r>
      <w:proofErr w:type="spellEnd"/>
      <w:r w:rsidR="00DC6BEB" w:rsidRPr="00D3252F">
        <w:rPr>
          <w:rFonts w:ascii="Times New Roman" w:hAnsi="Times New Roman" w:cs="Times New Roman"/>
          <w:color w:val="000000" w:themeColor="text1"/>
          <w:sz w:val="24"/>
          <w:szCs w:val="24"/>
          <w:lang w:val="en-US"/>
        </w:rPr>
        <w:t xml:space="preserve"> and </w:t>
      </w:r>
      <w:proofErr w:type="spellStart"/>
      <w:r w:rsidR="00DC6BEB" w:rsidRPr="00D3252F">
        <w:rPr>
          <w:rFonts w:ascii="Times New Roman" w:hAnsi="Times New Roman" w:cs="Times New Roman"/>
          <w:color w:val="000000" w:themeColor="text1"/>
          <w:sz w:val="24"/>
          <w:szCs w:val="24"/>
          <w:lang w:val="en-US"/>
        </w:rPr>
        <w:t>Mutlu</w:t>
      </w:r>
      <w:proofErr w:type="spellEnd"/>
      <w:r w:rsidR="00DC6BEB" w:rsidRPr="00D3252F">
        <w:rPr>
          <w:rFonts w:ascii="Times New Roman" w:hAnsi="Times New Roman" w:cs="Times New Roman"/>
          <w:color w:val="000000" w:themeColor="text1"/>
          <w:sz w:val="24"/>
          <w:szCs w:val="24"/>
          <w:lang w:val="en-US"/>
        </w:rPr>
        <w:t xml:space="preserve">, 2016; </w:t>
      </w:r>
      <w:proofErr w:type="spellStart"/>
      <w:r w:rsidR="00DC6BEB" w:rsidRPr="00D3252F">
        <w:rPr>
          <w:rFonts w:ascii="Times New Roman" w:hAnsi="Times New Roman" w:cs="Times New Roman"/>
          <w:color w:val="000000" w:themeColor="text1"/>
          <w:sz w:val="24"/>
          <w:szCs w:val="24"/>
          <w:lang w:val="en-US"/>
        </w:rPr>
        <w:t>Hauswald</w:t>
      </w:r>
      <w:proofErr w:type="spellEnd"/>
      <w:r w:rsidR="00DC6BEB" w:rsidRPr="00D3252F">
        <w:rPr>
          <w:rFonts w:ascii="Times New Roman" w:hAnsi="Times New Roman" w:cs="Times New Roman"/>
          <w:color w:val="000000" w:themeColor="text1"/>
          <w:sz w:val="24"/>
          <w:szCs w:val="24"/>
          <w:lang w:val="en-US"/>
        </w:rPr>
        <w:t xml:space="preserve"> et al. 2015).</w:t>
      </w:r>
      <w:r w:rsidR="002B6C25" w:rsidRPr="00D3252F">
        <w:rPr>
          <w:rFonts w:ascii="Times New Roman" w:hAnsi="Times New Roman" w:cs="Times New Roman"/>
          <w:sz w:val="24"/>
          <w:szCs w:val="24"/>
          <w:lang w:val="en-US"/>
        </w:rPr>
        <w:t xml:space="preserve"> </w:t>
      </w:r>
      <w:bookmarkEnd w:id="24"/>
    </w:p>
    <w:p w14:paraId="4DECF670" w14:textId="5E8DFAE2" w:rsidR="00670C5F" w:rsidRPr="00D3252F" w:rsidRDefault="00263D7B" w:rsidP="00670C5F">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US"/>
        </w:rPr>
        <w:t>M</w:t>
      </w:r>
      <w:r w:rsidR="005A5355" w:rsidRPr="00D3252F">
        <w:rPr>
          <w:rFonts w:ascii="Times New Roman" w:hAnsi="Times New Roman" w:cs="Times New Roman"/>
          <w:sz w:val="24"/>
          <w:szCs w:val="24"/>
          <w:lang w:val="en-US"/>
        </w:rPr>
        <w:t>-</w:t>
      </w:r>
      <w:r w:rsidR="00444250" w:rsidRPr="00D3252F">
        <w:rPr>
          <w:rFonts w:ascii="Times New Roman" w:hAnsi="Times New Roman" w:cs="Times New Roman"/>
          <w:sz w:val="24"/>
          <w:szCs w:val="24"/>
          <w:lang w:val="en-US"/>
        </w:rPr>
        <w:t>Learning</w:t>
      </w:r>
      <w:r w:rsidR="00DC6BEB" w:rsidRPr="00D3252F">
        <w:rPr>
          <w:rFonts w:ascii="Times New Roman" w:hAnsi="Times New Roman" w:cs="Times New Roman"/>
          <w:sz w:val="24"/>
          <w:szCs w:val="24"/>
          <w:lang w:val="en-US"/>
        </w:rPr>
        <w:t xml:space="preserve"> applications </w:t>
      </w:r>
      <w:r w:rsidRPr="00D3252F">
        <w:rPr>
          <w:rFonts w:ascii="Times New Roman" w:hAnsi="Times New Roman" w:cs="Times New Roman"/>
          <w:sz w:val="24"/>
          <w:szCs w:val="24"/>
          <w:lang w:val="en-US"/>
        </w:rPr>
        <w:t xml:space="preserve">aided with AI </w:t>
      </w:r>
      <w:r w:rsidR="00DC6BEB" w:rsidRPr="00D3252F">
        <w:rPr>
          <w:rFonts w:ascii="Times New Roman" w:hAnsi="Times New Roman" w:cs="Times New Roman"/>
          <w:sz w:val="24"/>
          <w:szCs w:val="24"/>
          <w:lang w:val="en-US"/>
        </w:rPr>
        <w:t xml:space="preserve">are used for self-learning a foreign language </w:t>
      </w:r>
      <w:r w:rsidR="00AA6630" w:rsidRPr="00D3252F">
        <w:rPr>
          <w:rFonts w:ascii="Times New Roman" w:hAnsi="Times New Roman" w:cs="Times New Roman"/>
          <w:sz w:val="24"/>
          <w:szCs w:val="24"/>
          <w:lang w:val="en-US"/>
        </w:rPr>
        <w:t xml:space="preserve">and </w:t>
      </w:r>
      <w:r w:rsidR="00DC6BEB" w:rsidRPr="00D3252F">
        <w:rPr>
          <w:rFonts w:ascii="Times New Roman" w:hAnsi="Times New Roman" w:cs="Times New Roman"/>
          <w:sz w:val="24"/>
          <w:szCs w:val="24"/>
          <w:lang w:val="en-US"/>
        </w:rPr>
        <w:t>can improve listening and speaking skills of the learners (</w:t>
      </w:r>
      <w:proofErr w:type="spellStart"/>
      <w:r w:rsidR="00DC6BEB" w:rsidRPr="00D3252F">
        <w:rPr>
          <w:rFonts w:ascii="Times New Roman" w:hAnsi="Times New Roman" w:cs="Times New Roman"/>
          <w:sz w:val="24"/>
          <w:szCs w:val="24"/>
          <w:lang w:val="en-US"/>
        </w:rPr>
        <w:t>Goksel-Canbek</w:t>
      </w:r>
      <w:proofErr w:type="spellEnd"/>
      <w:r w:rsidR="00DC6BEB" w:rsidRPr="00D3252F">
        <w:rPr>
          <w:rFonts w:ascii="Times New Roman" w:hAnsi="Times New Roman" w:cs="Times New Roman"/>
          <w:sz w:val="24"/>
          <w:szCs w:val="24"/>
          <w:lang w:val="en-US"/>
        </w:rPr>
        <w:t xml:space="preserve"> and </w:t>
      </w:r>
      <w:proofErr w:type="spellStart"/>
      <w:r w:rsidR="00DC6BEB" w:rsidRPr="00D3252F">
        <w:rPr>
          <w:rFonts w:ascii="Times New Roman" w:hAnsi="Times New Roman" w:cs="Times New Roman"/>
          <w:sz w:val="24"/>
          <w:szCs w:val="24"/>
          <w:lang w:val="en-US"/>
        </w:rPr>
        <w:t>Mutlu</w:t>
      </w:r>
      <w:proofErr w:type="spellEnd"/>
      <w:r w:rsidR="00DC6BEB" w:rsidRPr="00D3252F">
        <w:rPr>
          <w:rFonts w:ascii="Times New Roman" w:hAnsi="Times New Roman" w:cs="Times New Roman"/>
          <w:sz w:val="24"/>
          <w:szCs w:val="24"/>
          <w:lang w:val="en-US"/>
        </w:rPr>
        <w:t xml:space="preserve">, 2016; Markowitz, 2013; </w:t>
      </w:r>
      <w:proofErr w:type="spellStart"/>
      <w:r w:rsidR="00DC6BEB" w:rsidRPr="00D3252F">
        <w:rPr>
          <w:rFonts w:ascii="Times New Roman" w:hAnsi="Times New Roman" w:cs="Times New Roman"/>
          <w:sz w:val="24"/>
          <w:szCs w:val="24"/>
          <w:lang w:val="en-US"/>
        </w:rPr>
        <w:t>Miangah</w:t>
      </w:r>
      <w:proofErr w:type="spellEnd"/>
      <w:r w:rsidR="00DC6BEB" w:rsidRPr="00D3252F">
        <w:rPr>
          <w:rFonts w:ascii="Times New Roman" w:hAnsi="Times New Roman" w:cs="Times New Roman"/>
          <w:sz w:val="24"/>
          <w:szCs w:val="24"/>
          <w:lang w:val="en-US"/>
        </w:rPr>
        <w:t xml:space="preserve"> and </w:t>
      </w:r>
      <w:proofErr w:type="spellStart"/>
      <w:r w:rsidR="00DC6BEB" w:rsidRPr="00D3252F">
        <w:rPr>
          <w:rFonts w:ascii="Times New Roman" w:hAnsi="Times New Roman" w:cs="Times New Roman"/>
          <w:sz w:val="24"/>
          <w:szCs w:val="24"/>
          <w:lang w:val="en-US"/>
        </w:rPr>
        <w:t>Nezarat</w:t>
      </w:r>
      <w:proofErr w:type="spellEnd"/>
      <w:r w:rsidR="00DC6BEB" w:rsidRPr="00D3252F">
        <w:rPr>
          <w:rFonts w:ascii="Times New Roman" w:hAnsi="Times New Roman" w:cs="Times New Roman"/>
          <w:sz w:val="24"/>
          <w:szCs w:val="24"/>
          <w:lang w:val="en-US"/>
        </w:rPr>
        <w:t>, 2012).</w:t>
      </w:r>
      <w:r w:rsidR="00ED1492" w:rsidRPr="00D3252F">
        <w:rPr>
          <w:rFonts w:ascii="Times New Roman" w:hAnsi="Times New Roman" w:cs="Times New Roman"/>
          <w:sz w:val="24"/>
          <w:szCs w:val="24"/>
          <w:lang w:val="en-US"/>
        </w:rPr>
        <w:t xml:space="preserve"> AI in translation, language education and speech assistants offers real-time translations of whole sentences, natural speech, professional coaching on pronunciation and peer reviewed e-learning </w:t>
      </w:r>
      <w:r w:rsidR="00AA6630" w:rsidRPr="00D3252F">
        <w:rPr>
          <w:rFonts w:ascii="Times New Roman" w:hAnsi="Times New Roman" w:cs="Times New Roman"/>
          <w:sz w:val="24"/>
          <w:szCs w:val="24"/>
          <w:lang w:val="en-US"/>
        </w:rPr>
        <w:t>guidance</w:t>
      </w:r>
      <w:r w:rsidR="00ED1492" w:rsidRPr="00D3252F">
        <w:rPr>
          <w:rFonts w:ascii="Times New Roman" w:hAnsi="Times New Roman" w:cs="Times New Roman"/>
          <w:sz w:val="24"/>
          <w:szCs w:val="24"/>
          <w:lang w:val="en-US"/>
        </w:rPr>
        <w:t xml:space="preserve"> (</w:t>
      </w:r>
      <w:proofErr w:type="spellStart"/>
      <w:r w:rsidR="00ED1492" w:rsidRPr="00D3252F">
        <w:rPr>
          <w:rFonts w:ascii="Times New Roman" w:hAnsi="Times New Roman" w:cs="Times New Roman"/>
          <w:sz w:val="24"/>
          <w:szCs w:val="24"/>
          <w:lang w:val="en-US"/>
        </w:rPr>
        <w:t>Goksel-Canbek</w:t>
      </w:r>
      <w:proofErr w:type="spellEnd"/>
      <w:r w:rsidR="00ED1492" w:rsidRPr="00D3252F">
        <w:rPr>
          <w:rFonts w:ascii="Times New Roman" w:hAnsi="Times New Roman" w:cs="Times New Roman"/>
          <w:sz w:val="24"/>
          <w:szCs w:val="24"/>
          <w:lang w:val="en-US"/>
        </w:rPr>
        <w:t xml:space="preserve"> and </w:t>
      </w:r>
      <w:proofErr w:type="spellStart"/>
      <w:r w:rsidR="00ED1492" w:rsidRPr="00D3252F">
        <w:rPr>
          <w:rFonts w:ascii="Times New Roman" w:hAnsi="Times New Roman" w:cs="Times New Roman"/>
          <w:sz w:val="24"/>
          <w:szCs w:val="24"/>
          <w:lang w:val="en-US"/>
        </w:rPr>
        <w:t>Mutlu</w:t>
      </w:r>
      <w:proofErr w:type="spellEnd"/>
      <w:r w:rsidR="00ED1492" w:rsidRPr="00D3252F">
        <w:rPr>
          <w:rFonts w:ascii="Times New Roman" w:hAnsi="Times New Roman" w:cs="Times New Roman"/>
          <w:sz w:val="24"/>
          <w:szCs w:val="24"/>
          <w:lang w:val="en-US"/>
        </w:rPr>
        <w:t xml:space="preserve">, 2016; Markowitz, 2013; </w:t>
      </w:r>
      <w:proofErr w:type="spellStart"/>
      <w:r w:rsidR="00ED1492" w:rsidRPr="00D3252F">
        <w:rPr>
          <w:rFonts w:ascii="Times New Roman" w:hAnsi="Times New Roman" w:cs="Times New Roman"/>
          <w:sz w:val="24"/>
          <w:szCs w:val="24"/>
          <w:lang w:val="en-US"/>
        </w:rPr>
        <w:t>Miangah</w:t>
      </w:r>
      <w:proofErr w:type="spellEnd"/>
      <w:r w:rsidR="00ED1492" w:rsidRPr="00D3252F">
        <w:rPr>
          <w:rFonts w:ascii="Times New Roman" w:hAnsi="Times New Roman" w:cs="Times New Roman"/>
          <w:sz w:val="24"/>
          <w:szCs w:val="24"/>
          <w:lang w:val="en-US"/>
        </w:rPr>
        <w:t xml:space="preserve"> and </w:t>
      </w:r>
      <w:proofErr w:type="spellStart"/>
      <w:r w:rsidR="00ED1492" w:rsidRPr="00D3252F">
        <w:rPr>
          <w:rFonts w:ascii="Times New Roman" w:hAnsi="Times New Roman" w:cs="Times New Roman"/>
          <w:sz w:val="24"/>
          <w:szCs w:val="24"/>
          <w:lang w:val="en-US"/>
        </w:rPr>
        <w:t>Nezarat</w:t>
      </w:r>
      <w:proofErr w:type="spellEnd"/>
      <w:r w:rsidR="00ED1492" w:rsidRPr="00D3252F">
        <w:rPr>
          <w:rFonts w:ascii="Times New Roman" w:hAnsi="Times New Roman" w:cs="Times New Roman"/>
          <w:sz w:val="24"/>
          <w:szCs w:val="24"/>
          <w:lang w:val="en-US"/>
        </w:rPr>
        <w:t xml:space="preserve">, 2012). </w:t>
      </w:r>
    </w:p>
    <w:p w14:paraId="6F359C4D" w14:textId="4830ED87" w:rsidR="006B37B7" w:rsidRPr="00D3252F" w:rsidRDefault="00DC6BEB" w:rsidP="006B37B7">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 Studies evaluated the positive impact of AI in medicine (Yu et al., 2018; </w:t>
      </w:r>
      <w:proofErr w:type="spellStart"/>
      <w:r w:rsidRPr="00D3252F">
        <w:rPr>
          <w:rFonts w:ascii="Times New Roman" w:hAnsi="Times New Roman" w:cs="Times New Roman"/>
          <w:sz w:val="24"/>
          <w:szCs w:val="24"/>
          <w:lang w:val="en-US"/>
        </w:rPr>
        <w:t>Hamet</w:t>
      </w:r>
      <w:proofErr w:type="spellEnd"/>
      <w:r w:rsidRPr="00D3252F">
        <w:rPr>
          <w:rFonts w:ascii="Times New Roman" w:hAnsi="Times New Roman" w:cs="Times New Roman"/>
          <w:sz w:val="24"/>
          <w:szCs w:val="24"/>
          <w:lang w:val="en-US"/>
        </w:rPr>
        <w:t xml:space="preserve"> and Tremblay, 2017), as well as on population and personalized health (Shaban-</w:t>
      </w:r>
      <w:proofErr w:type="spellStart"/>
      <w:r w:rsidRPr="00D3252F">
        <w:rPr>
          <w:rFonts w:ascii="Times New Roman" w:hAnsi="Times New Roman" w:cs="Times New Roman"/>
          <w:sz w:val="24"/>
          <w:szCs w:val="24"/>
          <w:lang w:val="en-US"/>
        </w:rPr>
        <w:t>Nejad</w:t>
      </w:r>
      <w:proofErr w:type="spellEnd"/>
      <w:r w:rsidRPr="00D3252F">
        <w:rPr>
          <w:rFonts w:ascii="Times New Roman" w:hAnsi="Times New Roman" w:cs="Times New Roman"/>
          <w:sz w:val="24"/>
          <w:szCs w:val="24"/>
          <w:lang w:val="en-US"/>
        </w:rPr>
        <w:t xml:space="preserve"> et al., 2018). </w:t>
      </w:r>
      <w:r w:rsidR="000522D5" w:rsidRPr="00D3252F">
        <w:rPr>
          <w:rFonts w:ascii="Times New Roman" w:hAnsi="Times New Roman" w:cs="Times New Roman"/>
          <w:sz w:val="24"/>
          <w:szCs w:val="24"/>
          <w:lang w:val="en-US"/>
        </w:rPr>
        <w:t>Healthcare data are analyzed by using AI techniques such as machine learning, deep learning and natural language processing to achieve better patient education, prevention and checkup, diagnosis, medical record, predictive modeling, decision support and treatment outcomes (</w:t>
      </w:r>
      <w:proofErr w:type="spellStart"/>
      <w:r w:rsidR="000522D5" w:rsidRPr="00D3252F">
        <w:rPr>
          <w:rFonts w:ascii="Times New Roman" w:hAnsi="Times New Roman" w:cs="Times New Roman"/>
          <w:sz w:val="24"/>
          <w:szCs w:val="24"/>
          <w:lang w:val="en-US"/>
        </w:rPr>
        <w:t>Esmaeilzadeh</w:t>
      </w:r>
      <w:proofErr w:type="spellEnd"/>
      <w:r w:rsidR="000522D5" w:rsidRPr="00D3252F">
        <w:rPr>
          <w:rFonts w:ascii="Times New Roman" w:hAnsi="Times New Roman" w:cs="Times New Roman"/>
          <w:sz w:val="24"/>
          <w:szCs w:val="24"/>
          <w:lang w:val="en-US"/>
        </w:rPr>
        <w:t xml:space="preserve">, 2020; </w:t>
      </w:r>
      <w:bookmarkStart w:id="26" w:name="_Hlk49640638"/>
      <w:r w:rsidR="000522D5" w:rsidRPr="00D3252F">
        <w:rPr>
          <w:rFonts w:ascii="Times New Roman" w:hAnsi="Times New Roman" w:cs="Times New Roman"/>
          <w:sz w:val="24"/>
          <w:szCs w:val="24"/>
          <w:lang w:val="en-US"/>
        </w:rPr>
        <w:t xml:space="preserve">Sim, 2019; Haleem et al., 2019; </w:t>
      </w:r>
      <w:bookmarkEnd w:id="26"/>
      <w:r w:rsidR="000522D5" w:rsidRPr="00D3252F">
        <w:rPr>
          <w:rFonts w:ascii="Times New Roman" w:hAnsi="Times New Roman" w:cs="Times New Roman"/>
          <w:sz w:val="24"/>
          <w:szCs w:val="24"/>
          <w:lang w:val="en-US"/>
        </w:rPr>
        <w:t>Shaban-</w:t>
      </w:r>
      <w:proofErr w:type="spellStart"/>
      <w:r w:rsidR="000522D5" w:rsidRPr="00D3252F">
        <w:rPr>
          <w:rFonts w:ascii="Times New Roman" w:hAnsi="Times New Roman" w:cs="Times New Roman"/>
          <w:sz w:val="24"/>
          <w:szCs w:val="24"/>
          <w:lang w:val="en-US"/>
        </w:rPr>
        <w:t>Nejad</w:t>
      </w:r>
      <w:proofErr w:type="spellEnd"/>
      <w:r w:rsidR="000522D5" w:rsidRPr="00D3252F">
        <w:rPr>
          <w:rFonts w:ascii="Times New Roman" w:hAnsi="Times New Roman" w:cs="Times New Roman"/>
          <w:sz w:val="24"/>
          <w:szCs w:val="24"/>
          <w:lang w:val="en-US"/>
        </w:rPr>
        <w:t xml:space="preserve"> et al., 2018; Briganti and Le </w:t>
      </w:r>
      <w:proofErr w:type="spellStart"/>
      <w:r w:rsidR="000522D5" w:rsidRPr="00D3252F">
        <w:rPr>
          <w:rFonts w:ascii="Times New Roman" w:hAnsi="Times New Roman" w:cs="Times New Roman"/>
          <w:sz w:val="24"/>
          <w:szCs w:val="24"/>
          <w:lang w:val="en-US"/>
        </w:rPr>
        <w:t>Moine</w:t>
      </w:r>
      <w:proofErr w:type="spellEnd"/>
      <w:r w:rsidR="000522D5" w:rsidRPr="00D3252F">
        <w:rPr>
          <w:rFonts w:ascii="Times New Roman" w:hAnsi="Times New Roman" w:cs="Times New Roman"/>
          <w:sz w:val="24"/>
          <w:szCs w:val="24"/>
          <w:lang w:val="en-US"/>
        </w:rPr>
        <w:t xml:space="preserve">, 2020; Jing et al., 2017). </w:t>
      </w:r>
      <w:bookmarkStart w:id="27" w:name="_Hlk49628786"/>
      <w:r w:rsidR="00ED1492" w:rsidRPr="00D3252F">
        <w:rPr>
          <w:rFonts w:ascii="Times New Roman" w:hAnsi="Times New Roman" w:cs="Times New Roman"/>
          <w:sz w:val="24"/>
          <w:szCs w:val="24"/>
          <w:lang w:val="en-US"/>
        </w:rPr>
        <w:t xml:space="preserve">AI </w:t>
      </w:r>
      <w:r w:rsidR="002503EB" w:rsidRPr="00D3252F">
        <w:rPr>
          <w:rFonts w:ascii="Times New Roman" w:hAnsi="Times New Roman" w:cs="Times New Roman"/>
          <w:sz w:val="24"/>
          <w:szCs w:val="24"/>
          <w:lang w:val="en-US"/>
        </w:rPr>
        <w:t xml:space="preserve">assistants </w:t>
      </w:r>
      <w:r w:rsidR="00ED1492" w:rsidRPr="00D3252F">
        <w:rPr>
          <w:rFonts w:ascii="Times New Roman" w:hAnsi="Times New Roman" w:cs="Times New Roman"/>
          <w:sz w:val="24"/>
          <w:szCs w:val="24"/>
          <w:lang w:val="en-US"/>
        </w:rPr>
        <w:t xml:space="preserve">in m-Health applications </w:t>
      </w:r>
      <w:r w:rsidR="002503EB" w:rsidRPr="00D3252F">
        <w:rPr>
          <w:rFonts w:ascii="Times New Roman" w:hAnsi="Times New Roman" w:cs="Times New Roman"/>
          <w:sz w:val="24"/>
          <w:szCs w:val="24"/>
          <w:lang w:val="en-US"/>
        </w:rPr>
        <w:t>l</w:t>
      </w:r>
      <w:r w:rsidR="00ED1492" w:rsidRPr="00D3252F">
        <w:rPr>
          <w:rFonts w:ascii="Times New Roman" w:hAnsi="Times New Roman" w:cs="Times New Roman"/>
          <w:sz w:val="24"/>
          <w:szCs w:val="24"/>
          <w:lang w:val="en-US"/>
        </w:rPr>
        <w:t>earn from historical examples, analyz</w:t>
      </w:r>
      <w:r w:rsidR="002503EB" w:rsidRPr="00D3252F">
        <w:rPr>
          <w:rFonts w:ascii="Times New Roman" w:hAnsi="Times New Roman" w:cs="Times New Roman"/>
          <w:sz w:val="24"/>
          <w:szCs w:val="24"/>
          <w:lang w:val="en-US"/>
        </w:rPr>
        <w:t>e</w:t>
      </w:r>
      <w:r w:rsidR="00ED1492" w:rsidRPr="00D3252F">
        <w:rPr>
          <w:rFonts w:ascii="Times New Roman" w:hAnsi="Times New Roman" w:cs="Times New Roman"/>
          <w:sz w:val="24"/>
          <w:szCs w:val="24"/>
          <w:lang w:val="en-US"/>
        </w:rPr>
        <w:t xml:space="preserve"> data, and provide the most appropriate therapeutic program (Lo et al., 2018; Lawton et al., 2018; </w:t>
      </w:r>
      <w:proofErr w:type="spellStart"/>
      <w:r w:rsidR="00ED1492" w:rsidRPr="00D3252F">
        <w:rPr>
          <w:rFonts w:ascii="Times New Roman" w:hAnsi="Times New Roman" w:cs="Times New Roman"/>
          <w:sz w:val="24"/>
          <w:szCs w:val="24"/>
          <w:lang w:val="en-US"/>
        </w:rPr>
        <w:t>Halcox</w:t>
      </w:r>
      <w:proofErr w:type="spellEnd"/>
      <w:r w:rsidR="00ED1492" w:rsidRPr="00D3252F">
        <w:rPr>
          <w:rFonts w:ascii="Times New Roman" w:hAnsi="Times New Roman" w:cs="Times New Roman"/>
          <w:sz w:val="24"/>
          <w:szCs w:val="24"/>
          <w:lang w:val="en-US"/>
        </w:rPr>
        <w:t xml:space="preserve"> et al, 2017). For instance, </w:t>
      </w:r>
      <w:proofErr w:type="gramStart"/>
      <w:r w:rsidR="007E3D5A" w:rsidRPr="00D3252F">
        <w:rPr>
          <w:rFonts w:ascii="Times New Roman" w:hAnsi="Times New Roman" w:cs="Times New Roman"/>
          <w:sz w:val="24"/>
          <w:szCs w:val="24"/>
          <w:lang w:val="en-US"/>
        </w:rPr>
        <w:t>Lo</w:t>
      </w:r>
      <w:proofErr w:type="gramEnd"/>
      <w:r w:rsidR="007E3D5A" w:rsidRPr="00D3252F">
        <w:rPr>
          <w:rFonts w:ascii="Times New Roman" w:hAnsi="Times New Roman" w:cs="Times New Roman"/>
          <w:sz w:val="24"/>
          <w:szCs w:val="24"/>
          <w:lang w:val="en-US"/>
        </w:rPr>
        <w:t xml:space="preserve"> et al. (2018) demonstrated the positive effects of using </w:t>
      </w:r>
      <w:r w:rsidR="005A5355" w:rsidRPr="00D3252F">
        <w:rPr>
          <w:rFonts w:ascii="Times New Roman" w:hAnsi="Times New Roman" w:cs="Times New Roman"/>
          <w:sz w:val="24"/>
          <w:szCs w:val="24"/>
          <w:lang w:val="en-US"/>
        </w:rPr>
        <w:t xml:space="preserve">m-Health </w:t>
      </w:r>
      <w:r w:rsidR="007E3D5A" w:rsidRPr="00D3252F">
        <w:rPr>
          <w:rFonts w:ascii="Times New Roman" w:hAnsi="Times New Roman" w:cs="Times New Roman"/>
          <w:sz w:val="24"/>
          <w:szCs w:val="24"/>
          <w:lang w:val="en-US"/>
        </w:rPr>
        <w:t>application</w:t>
      </w:r>
      <w:r w:rsidR="005A5355" w:rsidRPr="00D3252F">
        <w:rPr>
          <w:rFonts w:ascii="Times New Roman" w:hAnsi="Times New Roman" w:cs="Times New Roman"/>
          <w:sz w:val="24"/>
          <w:szCs w:val="24"/>
          <w:lang w:val="en-US"/>
        </w:rPr>
        <w:t>s</w:t>
      </w:r>
      <w:r w:rsidR="007E3D5A" w:rsidRPr="00D3252F">
        <w:rPr>
          <w:rFonts w:ascii="Times New Roman" w:hAnsi="Times New Roman" w:cs="Times New Roman"/>
          <w:sz w:val="24"/>
          <w:szCs w:val="24"/>
          <w:lang w:val="en-US"/>
        </w:rPr>
        <w:t xml:space="preserve"> </w:t>
      </w:r>
      <w:r w:rsidR="00ED1492" w:rsidRPr="00D3252F">
        <w:rPr>
          <w:rFonts w:ascii="Times New Roman" w:hAnsi="Times New Roman" w:cs="Times New Roman"/>
          <w:sz w:val="24"/>
          <w:szCs w:val="24"/>
          <w:lang w:val="en-US"/>
        </w:rPr>
        <w:t xml:space="preserve">of AI </w:t>
      </w:r>
      <w:r w:rsidR="007E3D5A" w:rsidRPr="00D3252F">
        <w:rPr>
          <w:rFonts w:ascii="Times New Roman" w:hAnsi="Times New Roman" w:cs="Times New Roman"/>
          <w:sz w:val="24"/>
          <w:szCs w:val="24"/>
          <w:lang w:val="en-US"/>
        </w:rPr>
        <w:t>to provide personalized therapeutic exercise program</w:t>
      </w:r>
      <w:r w:rsidR="005A5355" w:rsidRPr="00D3252F">
        <w:rPr>
          <w:rFonts w:ascii="Times New Roman" w:hAnsi="Times New Roman" w:cs="Times New Roman"/>
          <w:sz w:val="24"/>
          <w:szCs w:val="24"/>
          <w:lang w:val="en-US"/>
        </w:rPr>
        <w:t>s</w:t>
      </w:r>
      <w:r w:rsidR="007E3D5A" w:rsidRPr="00D3252F">
        <w:rPr>
          <w:rFonts w:ascii="Times New Roman" w:hAnsi="Times New Roman" w:cs="Times New Roman"/>
          <w:sz w:val="24"/>
          <w:szCs w:val="24"/>
          <w:lang w:val="en-US"/>
        </w:rPr>
        <w:t xml:space="preserve"> to self-manage chronic neck and back pain. </w:t>
      </w:r>
      <w:bookmarkEnd w:id="27"/>
      <w:r w:rsidR="00C538E0" w:rsidRPr="00D3252F">
        <w:rPr>
          <w:rFonts w:ascii="Times New Roman" w:hAnsi="Times New Roman" w:cs="Times New Roman"/>
          <w:sz w:val="24"/>
          <w:szCs w:val="24"/>
          <w:lang w:val="en-US"/>
        </w:rPr>
        <w:t xml:space="preserve">In addition, </w:t>
      </w:r>
      <w:r w:rsidR="005A5355" w:rsidRPr="00D3252F">
        <w:rPr>
          <w:rFonts w:ascii="Times New Roman" w:hAnsi="Times New Roman" w:cs="Times New Roman"/>
          <w:sz w:val="24"/>
          <w:szCs w:val="24"/>
          <w:lang w:val="en-US"/>
        </w:rPr>
        <w:t xml:space="preserve">m-Health </w:t>
      </w:r>
      <w:r w:rsidR="00C538E0" w:rsidRPr="00D3252F">
        <w:rPr>
          <w:rFonts w:ascii="Times New Roman" w:hAnsi="Times New Roman" w:cs="Times New Roman"/>
          <w:sz w:val="24"/>
          <w:szCs w:val="24"/>
          <w:lang w:val="en-US"/>
        </w:rPr>
        <w:t xml:space="preserve">applications </w:t>
      </w:r>
      <w:r w:rsidR="003C113D" w:rsidRPr="00D3252F">
        <w:rPr>
          <w:rFonts w:ascii="Times New Roman" w:hAnsi="Times New Roman" w:cs="Times New Roman"/>
          <w:sz w:val="24"/>
          <w:szCs w:val="24"/>
          <w:lang w:val="en-US"/>
        </w:rPr>
        <w:t>of</w:t>
      </w:r>
      <w:r w:rsidR="008F297C" w:rsidRPr="00D3252F">
        <w:rPr>
          <w:rFonts w:ascii="Times New Roman" w:hAnsi="Times New Roman" w:cs="Times New Roman"/>
          <w:sz w:val="24"/>
          <w:szCs w:val="24"/>
          <w:lang w:val="en-US"/>
        </w:rPr>
        <w:t xml:space="preserve"> AI </w:t>
      </w:r>
      <w:r w:rsidR="00C538E0" w:rsidRPr="00D3252F">
        <w:rPr>
          <w:rFonts w:ascii="Times New Roman" w:hAnsi="Times New Roman" w:cs="Times New Roman"/>
          <w:sz w:val="24"/>
          <w:szCs w:val="24"/>
          <w:lang w:val="en-US"/>
        </w:rPr>
        <w:t>are more likely to identify atrial fibrillation than routine care (</w:t>
      </w:r>
      <w:proofErr w:type="spellStart"/>
      <w:r w:rsidR="00C538E0" w:rsidRPr="00D3252F">
        <w:rPr>
          <w:rFonts w:ascii="Times New Roman" w:hAnsi="Times New Roman" w:cs="Times New Roman"/>
          <w:sz w:val="24"/>
          <w:szCs w:val="24"/>
          <w:lang w:val="en-US"/>
        </w:rPr>
        <w:t>Halcox</w:t>
      </w:r>
      <w:proofErr w:type="spellEnd"/>
      <w:r w:rsidR="00C538E0" w:rsidRPr="00D3252F">
        <w:rPr>
          <w:rFonts w:ascii="Times New Roman" w:hAnsi="Times New Roman" w:cs="Times New Roman"/>
          <w:sz w:val="24"/>
          <w:szCs w:val="24"/>
          <w:lang w:val="en-US"/>
        </w:rPr>
        <w:t xml:space="preserve"> et al, 2017), and can enable patients to optimize their blood glucose control and reduce stigma associated with hypoglycemic episodes (Lawton et al., 2018). </w:t>
      </w:r>
    </w:p>
    <w:p w14:paraId="27B27473" w14:textId="4DF54A92" w:rsidR="002A63D1" w:rsidRPr="00D3252F" w:rsidRDefault="002E3C2E" w:rsidP="002A63D1">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M-Integration applications </w:t>
      </w:r>
      <w:r w:rsidR="003C113D" w:rsidRPr="00D3252F">
        <w:rPr>
          <w:rFonts w:ascii="Times New Roman" w:hAnsi="Times New Roman" w:cs="Times New Roman"/>
          <w:sz w:val="24"/>
          <w:szCs w:val="24"/>
          <w:lang w:val="en-US"/>
        </w:rPr>
        <w:t>of</w:t>
      </w:r>
      <w:r w:rsidRPr="00D3252F">
        <w:rPr>
          <w:rFonts w:ascii="Times New Roman" w:hAnsi="Times New Roman" w:cs="Times New Roman"/>
          <w:sz w:val="24"/>
          <w:szCs w:val="24"/>
          <w:lang w:val="en-US"/>
        </w:rPr>
        <w:t xml:space="preserve"> AI, in relation to interactivity with host government, availability of education and linguistic resources, communicability with home country, connectedness with </w:t>
      </w:r>
      <w:r w:rsidR="000C78F8">
        <w:rPr>
          <w:rFonts w:ascii="Times New Roman" w:hAnsi="Times New Roman" w:cs="Times New Roman"/>
          <w:sz w:val="24"/>
          <w:szCs w:val="24"/>
          <w:lang w:val="en-US"/>
        </w:rPr>
        <w:t>public</w:t>
      </w:r>
      <w:r w:rsidRPr="00D3252F">
        <w:rPr>
          <w:rFonts w:ascii="Times New Roman" w:hAnsi="Times New Roman" w:cs="Times New Roman"/>
          <w:sz w:val="24"/>
          <w:szCs w:val="24"/>
          <w:lang w:val="en-US"/>
        </w:rPr>
        <w:t xml:space="preserve"> population and accessibility to information, can improve efforts to assist </w:t>
      </w:r>
      <w:r w:rsidRPr="00D3252F">
        <w:rPr>
          <w:rFonts w:ascii="Times New Roman" w:hAnsi="Times New Roman" w:cs="Times New Roman"/>
          <w:sz w:val="24"/>
          <w:szCs w:val="24"/>
          <w:lang w:val="en-US"/>
        </w:rPr>
        <w:lastRenderedPageBreak/>
        <w:t xml:space="preserve">displaced people, or to liberate them in being more able to help each other, or both (Bock et al., 2020, </w:t>
      </w:r>
      <w:proofErr w:type="spellStart"/>
      <w:r w:rsidR="003A32B0" w:rsidRPr="00D3252F">
        <w:rPr>
          <w:rFonts w:ascii="Times New Roman" w:hAnsi="Times New Roman" w:cs="Times New Roman"/>
          <w:sz w:val="24"/>
          <w:szCs w:val="24"/>
          <w:lang w:val="en-US"/>
        </w:rPr>
        <w:t>AbuJarour</w:t>
      </w:r>
      <w:proofErr w:type="spellEnd"/>
      <w:r w:rsidR="003A32B0" w:rsidRPr="00D3252F">
        <w:rPr>
          <w:rFonts w:ascii="Times New Roman" w:hAnsi="Times New Roman" w:cs="Times New Roman"/>
          <w:sz w:val="24"/>
          <w:szCs w:val="24"/>
          <w:lang w:val="en-US"/>
        </w:rPr>
        <w:t xml:space="preserve"> et al., 2019; </w:t>
      </w:r>
      <w:r w:rsidRPr="00D3252F">
        <w:rPr>
          <w:rFonts w:ascii="Times New Roman" w:hAnsi="Times New Roman" w:cs="Times New Roman"/>
          <w:sz w:val="24"/>
          <w:szCs w:val="24"/>
          <w:lang w:val="en-US"/>
        </w:rPr>
        <w:t>Fernandez-</w:t>
      </w:r>
      <w:proofErr w:type="spellStart"/>
      <w:r w:rsidRPr="00D3252F">
        <w:rPr>
          <w:rFonts w:ascii="Times New Roman" w:hAnsi="Times New Roman" w:cs="Times New Roman"/>
          <w:sz w:val="24"/>
          <w:szCs w:val="24"/>
          <w:lang w:val="en-US"/>
        </w:rPr>
        <w:t>Luque</w:t>
      </w:r>
      <w:proofErr w:type="spellEnd"/>
      <w:r w:rsidRPr="00D3252F">
        <w:rPr>
          <w:rFonts w:ascii="Times New Roman" w:hAnsi="Times New Roman" w:cs="Times New Roman"/>
          <w:sz w:val="24"/>
          <w:szCs w:val="24"/>
          <w:lang w:val="en-US"/>
        </w:rPr>
        <w:t xml:space="preserve"> and Imran 2018; Castro and New, 2016). </w:t>
      </w:r>
      <w:r w:rsidR="007A66E0" w:rsidRPr="00D3252F">
        <w:rPr>
          <w:rFonts w:ascii="Times New Roman" w:hAnsi="Times New Roman" w:cs="Times New Roman"/>
          <w:sz w:val="24"/>
          <w:szCs w:val="24"/>
          <w:lang w:val="en-US"/>
        </w:rPr>
        <w:t>M</w:t>
      </w:r>
      <w:r w:rsidR="005A5355" w:rsidRPr="00D3252F">
        <w:rPr>
          <w:rFonts w:ascii="Times New Roman" w:hAnsi="Times New Roman" w:cs="Times New Roman"/>
          <w:sz w:val="24"/>
          <w:szCs w:val="24"/>
          <w:lang w:val="en-US"/>
        </w:rPr>
        <w:t xml:space="preserve">-Health applications </w:t>
      </w:r>
      <w:r w:rsidR="008F297C" w:rsidRPr="00D3252F">
        <w:rPr>
          <w:rFonts w:ascii="Times New Roman" w:hAnsi="Times New Roman" w:cs="Times New Roman"/>
          <w:sz w:val="24"/>
          <w:szCs w:val="24"/>
          <w:lang w:val="en-US"/>
        </w:rPr>
        <w:t xml:space="preserve">of AI </w:t>
      </w:r>
      <w:r w:rsidR="003E7F21" w:rsidRPr="00D3252F">
        <w:rPr>
          <w:rFonts w:ascii="Times New Roman" w:hAnsi="Times New Roman" w:cs="Times New Roman"/>
          <w:sz w:val="24"/>
          <w:szCs w:val="24"/>
          <w:lang w:val="en-US"/>
        </w:rPr>
        <w:t>designed for immigrants</w:t>
      </w:r>
      <w:r w:rsidR="00DC6BEB" w:rsidRPr="00D3252F">
        <w:rPr>
          <w:rFonts w:ascii="Times New Roman" w:hAnsi="Times New Roman" w:cs="Times New Roman"/>
          <w:sz w:val="24"/>
          <w:szCs w:val="24"/>
          <w:lang w:val="en-US"/>
        </w:rPr>
        <w:t xml:space="preserve"> use natural language processing to </w:t>
      </w:r>
      <w:r w:rsidR="00AA6630" w:rsidRPr="00D3252F">
        <w:rPr>
          <w:rFonts w:ascii="Times New Roman" w:hAnsi="Times New Roman" w:cs="Times New Roman"/>
          <w:sz w:val="24"/>
          <w:szCs w:val="24"/>
          <w:lang w:val="en-US"/>
        </w:rPr>
        <w:t xml:space="preserve">enable </w:t>
      </w:r>
      <w:r w:rsidR="00DC6BEB" w:rsidRPr="00D3252F">
        <w:rPr>
          <w:rFonts w:ascii="Times New Roman" w:hAnsi="Times New Roman" w:cs="Times New Roman"/>
          <w:sz w:val="24"/>
          <w:szCs w:val="24"/>
          <w:lang w:val="en-US"/>
        </w:rPr>
        <w:t xml:space="preserve">conversations with </w:t>
      </w:r>
      <w:r w:rsidR="003E7F21" w:rsidRPr="00D3252F">
        <w:rPr>
          <w:rFonts w:ascii="Times New Roman" w:hAnsi="Times New Roman" w:cs="Times New Roman"/>
          <w:sz w:val="24"/>
          <w:szCs w:val="24"/>
          <w:lang w:val="en-US"/>
        </w:rPr>
        <w:t>users</w:t>
      </w:r>
      <w:r w:rsidR="00DC6BEB" w:rsidRPr="00D3252F">
        <w:rPr>
          <w:rFonts w:ascii="Times New Roman" w:hAnsi="Times New Roman" w:cs="Times New Roman"/>
          <w:sz w:val="24"/>
          <w:szCs w:val="24"/>
          <w:lang w:val="en-US"/>
        </w:rPr>
        <w:t xml:space="preserve"> via text message</w:t>
      </w:r>
      <w:r w:rsidR="000C5BDB" w:rsidRPr="00D3252F">
        <w:rPr>
          <w:rFonts w:ascii="Times New Roman" w:hAnsi="Times New Roman" w:cs="Times New Roman"/>
          <w:sz w:val="24"/>
          <w:szCs w:val="24"/>
          <w:lang w:val="en-US"/>
        </w:rPr>
        <w:t xml:space="preserve"> (Castro and New, 2016). These applications </w:t>
      </w:r>
      <w:r w:rsidR="00DC6BEB" w:rsidRPr="00D3252F">
        <w:rPr>
          <w:rFonts w:ascii="Times New Roman" w:hAnsi="Times New Roman" w:cs="Times New Roman"/>
          <w:sz w:val="24"/>
          <w:szCs w:val="24"/>
          <w:lang w:val="en-US"/>
        </w:rPr>
        <w:t xml:space="preserve">analyze </w:t>
      </w:r>
      <w:r w:rsidR="000C5BDB" w:rsidRPr="00D3252F">
        <w:rPr>
          <w:rFonts w:ascii="Times New Roman" w:hAnsi="Times New Roman" w:cs="Times New Roman"/>
          <w:sz w:val="24"/>
          <w:szCs w:val="24"/>
          <w:lang w:val="en-US"/>
        </w:rPr>
        <w:t>immigrants’</w:t>
      </w:r>
      <w:r w:rsidR="00DC6BEB" w:rsidRPr="00D3252F">
        <w:rPr>
          <w:rFonts w:ascii="Times New Roman" w:hAnsi="Times New Roman" w:cs="Times New Roman"/>
          <w:sz w:val="24"/>
          <w:szCs w:val="24"/>
          <w:lang w:val="en-US"/>
        </w:rPr>
        <w:t xml:space="preserve"> emotional states </w:t>
      </w:r>
      <w:r w:rsidR="000C5BDB" w:rsidRPr="00D3252F">
        <w:rPr>
          <w:rFonts w:ascii="Times New Roman" w:hAnsi="Times New Roman" w:cs="Times New Roman"/>
          <w:sz w:val="24"/>
          <w:szCs w:val="24"/>
          <w:lang w:val="en-US"/>
        </w:rPr>
        <w:t>and</w:t>
      </w:r>
      <w:r w:rsidR="00DC6BEB" w:rsidRPr="00D3252F">
        <w:rPr>
          <w:rFonts w:ascii="Times New Roman" w:hAnsi="Times New Roman" w:cs="Times New Roman"/>
          <w:sz w:val="24"/>
          <w:szCs w:val="24"/>
          <w:lang w:val="en-US"/>
        </w:rPr>
        <w:t xml:space="preserve"> provide recommendations </w:t>
      </w:r>
      <w:r w:rsidR="000C5BDB" w:rsidRPr="00D3252F">
        <w:rPr>
          <w:rFonts w:ascii="Times New Roman" w:hAnsi="Times New Roman" w:cs="Times New Roman"/>
          <w:sz w:val="24"/>
          <w:szCs w:val="24"/>
          <w:lang w:val="en-US"/>
        </w:rPr>
        <w:t>which</w:t>
      </w:r>
      <w:r w:rsidR="00DC6BEB" w:rsidRPr="00D3252F">
        <w:rPr>
          <w:rFonts w:ascii="Times New Roman" w:hAnsi="Times New Roman" w:cs="Times New Roman"/>
          <w:sz w:val="24"/>
          <w:szCs w:val="24"/>
          <w:lang w:val="en-US"/>
        </w:rPr>
        <w:t xml:space="preserve"> can help improve their mental health (Castro and New, 2016).</w:t>
      </w:r>
      <w:r w:rsidR="00911190" w:rsidRPr="00D3252F">
        <w:rPr>
          <w:rFonts w:ascii="Times New Roman" w:eastAsia="Times New Roman" w:hAnsi="Times New Roman" w:cs="Times New Roman"/>
          <w:sz w:val="24"/>
          <w:szCs w:val="24"/>
          <w:lang w:val="en-GB" w:eastAsia="el-GR"/>
        </w:rPr>
        <w:t xml:space="preserve"> </w:t>
      </w:r>
      <w:r w:rsidR="00ED1492" w:rsidRPr="00D3252F">
        <w:rPr>
          <w:rFonts w:ascii="Times New Roman" w:eastAsia="Times New Roman" w:hAnsi="Times New Roman" w:cs="Times New Roman"/>
          <w:sz w:val="24"/>
          <w:szCs w:val="24"/>
          <w:lang w:val="en-GB" w:eastAsia="el-GR"/>
        </w:rPr>
        <w:t xml:space="preserve">In addition, </w:t>
      </w:r>
      <w:r w:rsidR="00001BCC" w:rsidRPr="00D3252F">
        <w:rPr>
          <w:rFonts w:ascii="Times New Roman" w:hAnsi="Times New Roman" w:cs="Times New Roman"/>
          <w:sz w:val="24"/>
          <w:szCs w:val="24"/>
          <w:lang w:val="en-US"/>
        </w:rPr>
        <w:t>AI applications have been found to provide an early warning system for communicable diseases in immigrant populations by incorporating AI driven meta data with real time immigration statistics and regional infectious disease prevalence (</w:t>
      </w:r>
      <w:proofErr w:type="spellStart"/>
      <w:r w:rsidR="00001BCC" w:rsidRPr="00D3252F">
        <w:rPr>
          <w:rFonts w:ascii="Times New Roman" w:hAnsi="Times New Roman" w:cs="Times New Roman"/>
          <w:sz w:val="24"/>
          <w:szCs w:val="24"/>
          <w:lang w:val="en-US"/>
        </w:rPr>
        <w:t>Jarral</w:t>
      </w:r>
      <w:proofErr w:type="spellEnd"/>
      <w:r w:rsidR="00001BCC" w:rsidRPr="00D3252F">
        <w:rPr>
          <w:rFonts w:ascii="Times New Roman" w:hAnsi="Times New Roman" w:cs="Times New Roman"/>
          <w:sz w:val="24"/>
          <w:szCs w:val="24"/>
          <w:lang w:val="en-US"/>
        </w:rPr>
        <w:t xml:space="preserve"> et al., 2020).</w:t>
      </w:r>
      <w:r w:rsidR="00893EF7" w:rsidRPr="00D3252F">
        <w:rPr>
          <w:rFonts w:ascii="Times New Roman" w:hAnsi="Times New Roman" w:cs="Times New Roman"/>
          <w:sz w:val="24"/>
          <w:szCs w:val="24"/>
          <w:lang w:val="en-US"/>
        </w:rPr>
        <w:t xml:space="preserve"> </w:t>
      </w:r>
      <w:r w:rsidR="006B37B7" w:rsidRPr="00D3252F">
        <w:rPr>
          <w:rFonts w:ascii="Times New Roman" w:hAnsi="Times New Roman" w:cs="Times New Roman"/>
          <w:sz w:val="24"/>
          <w:szCs w:val="24"/>
          <w:lang w:val="en-US"/>
        </w:rPr>
        <w:t>Vulnerable populations can look for health symptoms, while affected people can ask treatment-related questions (Fernandez-</w:t>
      </w:r>
      <w:proofErr w:type="spellStart"/>
      <w:r w:rsidR="006B37B7" w:rsidRPr="00D3252F">
        <w:rPr>
          <w:rFonts w:ascii="Times New Roman" w:hAnsi="Times New Roman" w:cs="Times New Roman"/>
          <w:sz w:val="24"/>
          <w:szCs w:val="24"/>
          <w:lang w:val="en-US"/>
        </w:rPr>
        <w:t>Luque</w:t>
      </w:r>
      <w:proofErr w:type="spellEnd"/>
      <w:r w:rsidR="006B37B7" w:rsidRPr="00D3252F">
        <w:rPr>
          <w:rFonts w:ascii="Times New Roman" w:hAnsi="Times New Roman" w:cs="Times New Roman"/>
          <w:sz w:val="24"/>
          <w:szCs w:val="24"/>
          <w:lang w:val="en-US"/>
        </w:rPr>
        <w:t xml:space="preserve"> and Imran, 2018).</w:t>
      </w:r>
      <w:r w:rsidR="005A6C74" w:rsidRPr="00D3252F">
        <w:rPr>
          <w:rFonts w:ascii="Times New Roman" w:hAnsi="Times New Roman" w:cs="Times New Roman"/>
          <w:sz w:val="24"/>
          <w:szCs w:val="24"/>
          <w:lang w:val="en-US"/>
        </w:rPr>
        <w:t xml:space="preserve"> Occasionally immigrants </w:t>
      </w:r>
      <w:r w:rsidR="00D904B1" w:rsidRPr="00D3252F">
        <w:rPr>
          <w:rFonts w:ascii="Times New Roman" w:hAnsi="Times New Roman" w:cs="Times New Roman"/>
          <w:sz w:val="24"/>
          <w:szCs w:val="24"/>
          <w:lang w:val="en-US"/>
        </w:rPr>
        <w:t xml:space="preserve">found to </w:t>
      </w:r>
      <w:r w:rsidR="005A6C74" w:rsidRPr="00D3252F">
        <w:rPr>
          <w:rFonts w:ascii="Times New Roman" w:hAnsi="Times New Roman" w:cs="Times New Roman"/>
          <w:sz w:val="24"/>
          <w:szCs w:val="24"/>
          <w:lang w:val="en-US"/>
        </w:rPr>
        <w:t>prefer multi-adaptive psychological screening software with voice output and translation features over meeting mental health professional directly (</w:t>
      </w:r>
      <w:proofErr w:type="spellStart"/>
      <w:r w:rsidR="005A6C74" w:rsidRPr="00D3252F">
        <w:rPr>
          <w:rFonts w:ascii="Times New Roman" w:hAnsi="Times New Roman" w:cs="Times New Roman"/>
          <w:sz w:val="24"/>
          <w:szCs w:val="24"/>
          <w:lang w:val="en-US"/>
        </w:rPr>
        <w:t>Liem</w:t>
      </w:r>
      <w:proofErr w:type="spellEnd"/>
      <w:r w:rsidR="005A6C74" w:rsidRPr="00D3252F">
        <w:rPr>
          <w:rFonts w:ascii="Times New Roman" w:hAnsi="Times New Roman" w:cs="Times New Roman"/>
          <w:sz w:val="24"/>
          <w:szCs w:val="24"/>
          <w:lang w:val="en-US"/>
        </w:rPr>
        <w:t xml:space="preserve"> et al., 20</w:t>
      </w:r>
      <w:r w:rsidR="001F3037" w:rsidRPr="00D3252F">
        <w:rPr>
          <w:rFonts w:ascii="Times New Roman" w:hAnsi="Times New Roman" w:cs="Times New Roman"/>
          <w:sz w:val="24"/>
          <w:szCs w:val="24"/>
          <w:lang w:val="en-US"/>
        </w:rPr>
        <w:t>20</w:t>
      </w:r>
      <w:r w:rsidR="005A6C74" w:rsidRPr="00D3252F">
        <w:rPr>
          <w:rFonts w:ascii="Times New Roman" w:hAnsi="Times New Roman" w:cs="Times New Roman"/>
          <w:sz w:val="24"/>
          <w:szCs w:val="24"/>
          <w:lang w:val="en-US"/>
        </w:rPr>
        <w:t>).</w:t>
      </w:r>
    </w:p>
    <w:p w14:paraId="02FADF1D" w14:textId="105680DC" w:rsidR="003E7F21" w:rsidRPr="00D3252F" w:rsidRDefault="005A5355" w:rsidP="007F2598">
      <w:pPr>
        <w:spacing w:line="360" w:lineRule="auto"/>
        <w:ind w:firstLine="720"/>
        <w:rPr>
          <w:rFonts w:ascii="Times New Roman" w:hAnsi="Times New Roman" w:cs="Times New Roman"/>
          <w:sz w:val="24"/>
          <w:szCs w:val="24"/>
          <w:lang w:val="en-US"/>
        </w:rPr>
      </w:pPr>
      <w:r w:rsidRPr="00D3252F">
        <w:rPr>
          <w:rFonts w:ascii="Times New Roman" w:eastAsia="Times New Roman" w:hAnsi="Times New Roman" w:cs="Times New Roman"/>
          <w:sz w:val="24"/>
          <w:szCs w:val="24"/>
          <w:lang w:val="en-GB" w:eastAsia="el-GR"/>
        </w:rPr>
        <w:t xml:space="preserve">Based on the available studies we </w:t>
      </w:r>
      <w:r w:rsidR="00516926" w:rsidRPr="00D3252F">
        <w:rPr>
          <w:rFonts w:ascii="Times New Roman" w:eastAsia="Times New Roman" w:hAnsi="Times New Roman" w:cs="Times New Roman"/>
          <w:sz w:val="24"/>
          <w:szCs w:val="24"/>
          <w:lang w:val="en-GB" w:eastAsia="el-GR"/>
        </w:rPr>
        <w:t>hypothesi</w:t>
      </w:r>
      <w:r w:rsidR="000C5BDB" w:rsidRPr="00D3252F">
        <w:rPr>
          <w:rFonts w:ascii="Times New Roman" w:eastAsia="Times New Roman" w:hAnsi="Times New Roman" w:cs="Times New Roman"/>
          <w:sz w:val="24"/>
          <w:szCs w:val="24"/>
          <w:lang w:val="en-GB" w:eastAsia="el-GR"/>
        </w:rPr>
        <w:t>z</w:t>
      </w:r>
      <w:r w:rsidR="00516926" w:rsidRPr="00D3252F">
        <w:rPr>
          <w:rFonts w:ascii="Times New Roman" w:eastAsia="Times New Roman" w:hAnsi="Times New Roman" w:cs="Times New Roman"/>
          <w:sz w:val="24"/>
          <w:szCs w:val="24"/>
          <w:lang w:val="en-GB" w:eastAsia="el-GR"/>
        </w:rPr>
        <w:t xml:space="preserve">e </w:t>
      </w:r>
      <w:r w:rsidRPr="00D3252F">
        <w:rPr>
          <w:rFonts w:ascii="Times New Roman" w:eastAsia="Times New Roman" w:hAnsi="Times New Roman" w:cs="Times New Roman"/>
          <w:sz w:val="24"/>
          <w:szCs w:val="24"/>
          <w:lang w:val="en-GB" w:eastAsia="el-GR"/>
        </w:rPr>
        <w:t xml:space="preserve">that </w:t>
      </w:r>
      <w:r w:rsidR="00FE2A85" w:rsidRPr="00D3252F">
        <w:rPr>
          <w:rFonts w:ascii="Times New Roman" w:hAnsi="Times New Roman" w:cs="Times New Roman"/>
          <w:sz w:val="24"/>
          <w:szCs w:val="24"/>
          <w:lang w:val="en-GB"/>
        </w:rPr>
        <w:t>m</w:t>
      </w:r>
      <w:r w:rsidR="002013DC" w:rsidRPr="00D3252F">
        <w:rPr>
          <w:rFonts w:ascii="Times New Roman" w:hAnsi="Times New Roman" w:cs="Times New Roman"/>
          <w:sz w:val="24"/>
          <w:szCs w:val="24"/>
          <w:lang w:val="en-GB"/>
        </w:rPr>
        <w:t>-Integration applications of AI</w:t>
      </w:r>
      <w:r w:rsidR="00263D7B" w:rsidRPr="00D3252F">
        <w:rPr>
          <w:rFonts w:ascii="Times New Roman" w:hAnsi="Times New Roman" w:cs="Times New Roman"/>
          <w:sz w:val="24"/>
          <w:szCs w:val="24"/>
          <w:lang w:val="en-GB"/>
        </w:rPr>
        <w:t xml:space="preserve">, </w:t>
      </w:r>
      <w:r w:rsidR="00ED1492" w:rsidRPr="00D3252F">
        <w:rPr>
          <w:rFonts w:ascii="Times New Roman" w:hAnsi="Times New Roman" w:cs="Times New Roman"/>
          <w:sz w:val="24"/>
          <w:szCs w:val="24"/>
          <w:lang w:val="en-GB"/>
        </w:rPr>
        <w:t>including m-</w:t>
      </w:r>
      <w:r w:rsidR="005C5850" w:rsidRPr="00D3252F">
        <w:rPr>
          <w:rFonts w:ascii="Times New Roman" w:hAnsi="Times New Roman" w:cs="Times New Roman"/>
          <w:sz w:val="24"/>
          <w:szCs w:val="24"/>
          <w:lang w:val="en-GB"/>
        </w:rPr>
        <w:t>Government</w:t>
      </w:r>
      <w:r w:rsidR="00ED1492" w:rsidRPr="00D3252F">
        <w:rPr>
          <w:rFonts w:ascii="Times New Roman" w:hAnsi="Times New Roman" w:cs="Times New Roman"/>
          <w:sz w:val="24"/>
          <w:szCs w:val="24"/>
          <w:lang w:val="en-GB"/>
        </w:rPr>
        <w:t>, m-</w:t>
      </w:r>
      <w:r w:rsidR="00444250" w:rsidRPr="00D3252F">
        <w:rPr>
          <w:rFonts w:ascii="Times New Roman" w:hAnsi="Times New Roman" w:cs="Times New Roman"/>
          <w:sz w:val="24"/>
          <w:szCs w:val="24"/>
          <w:lang w:val="en-GB"/>
        </w:rPr>
        <w:t>Learning</w:t>
      </w:r>
      <w:r w:rsidR="00ED1492" w:rsidRPr="00D3252F">
        <w:rPr>
          <w:rFonts w:ascii="Times New Roman" w:hAnsi="Times New Roman" w:cs="Times New Roman"/>
          <w:sz w:val="24"/>
          <w:szCs w:val="24"/>
          <w:lang w:val="en-GB"/>
        </w:rPr>
        <w:t xml:space="preserve"> and m-Health, </w:t>
      </w:r>
      <w:bookmarkStart w:id="28" w:name="_Hlk49986558"/>
      <w:r w:rsidR="00516926" w:rsidRPr="00D3252F">
        <w:rPr>
          <w:rFonts w:ascii="Times New Roman" w:hAnsi="Times New Roman" w:cs="Times New Roman"/>
          <w:sz w:val="24"/>
          <w:szCs w:val="24"/>
          <w:lang w:val="en-GB"/>
        </w:rPr>
        <w:t>might</w:t>
      </w:r>
      <w:r w:rsidR="00263D7B" w:rsidRPr="00D3252F">
        <w:rPr>
          <w:rFonts w:ascii="Times New Roman" w:hAnsi="Times New Roman" w:cs="Times New Roman"/>
          <w:sz w:val="24"/>
          <w:szCs w:val="24"/>
          <w:lang w:val="en-GB"/>
        </w:rPr>
        <w:t xml:space="preserve"> improve the quality and accuracy of </w:t>
      </w:r>
      <w:r w:rsidR="00711CA9" w:rsidRPr="00D3252F">
        <w:rPr>
          <w:rFonts w:ascii="Times New Roman" w:hAnsi="Times New Roman" w:cs="Times New Roman"/>
          <w:sz w:val="24"/>
          <w:szCs w:val="24"/>
          <w:lang w:val="en-GB"/>
        </w:rPr>
        <w:t>services</w:t>
      </w:r>
      <w:r w:rsidR="00263D7B" w:rsidRPr="00D3252F">
        <w:rPr>
          <w:rFonts w:ascii="Times New Roman" w:hAnsi="Times New Roman" w:cs="Times New Roman"/>
          <w:sz w:val="24"/>
          <w:szCs w:val="24"/>
          <w:lang w:val="en-GB"/>
        </w:rPr>
        <w:t xml:space="preserve"> and create a better match between immigrants’ </w:t>
      </w:r>
      <w:r w:rsidR="00711CA9" w:rsidRPr="00D3252F">
        <w:rPr>
          <w:rFonts w:ascii="Times New Roman" w:hAnsi="Times New Roman" w:cs="Times New Roman"/>
          <w:sz w:val="24"/>
          <w:szCs w:val="24"/>
          <w:lang w:val="en-GB"/>
        </w:rPr>
        <w:t>needs</w:t>
      </w:r>
      <w:r w:rsidR="00263D7B" w:rsidRPr="00D3252F">
        <w:rPr>
          <w:rFonts w:ascii="Times New Roman" w:hAnsi="Times New Roman" w:cs="Times New Roman"/>
          <w:sz w:val="24"/>
          <w:szCs w:val="24"/>
          <w:lang w:val="en-GB"/>
        </w:rPr>
        <w:t xml:space="preserve"> and the </w:t>
      </w:r>
      <w:r w:rsidR="00711CA9" w:rsidRPr="00D3252F">
        <w:rPr>
          <w:rFonts w:ascii="Times New Roman" w:hAnsi="Times New Roman" w:cs="Times New Roman"/>
          <w:sz w:val="24"/>
          <w:szCs w:val="24"/>
          <w:lang w:val="en-GB"/>
        </w:rPr>
        <w:t>services provided</w:t>
      </w:r>
      <w:r w:rsidR="00263D7B" w:rsidRPr="00D3252F">
        <w:rPr>
          <w:rFonts w:ascii="Times New Roman" w:hAnsi="Times New Roman" w:cs="Times New Roman"/>
          <w:sz w:val="24"/>
          <w:szCs w:val="24"/>
          <w:lang w:val="en-GB"/>
        </w:rPr>
        <w:t xml:space="preserve">, leading to greater valuable informational capabilities and </w:t>
      </w:r>
      <w:r w:rsidR="00811AEE">
        <w:rPr>
          <w:rFonts w:ascii="Times New Roman" w:hAnsi="Times New Roman" w:cs="Times New Roman"/>
          <w:sz w:val="24"/>
          <w:szCs w:val="24"/>
          <w:lang w:val="en-GB"/>
        </w:rPr>
        <w:t>outcomes</w:t>
      </w:r>
      <w:r w:rsidR="00AC39E5" w:rsidRPr="00D3252F">
        <w:rPr>
          <w:rFonts w:ascii="Times New Roman" w:hAnsi="Times New Roman" w:cs="Times New Roman"/>
          <w:sz w:val="24"/>
          <w:szCs w:val="24"/>
          <w:lang w:val="en-GB"/>
        </w:rPr>
        <w:t xml:space="preserve"> </w:t>
      </w:r>
      <w:bookmarkEnd w:id="28"/>
      <w:r w:rsidR="00AC39E5" w:rsidRPr="00D3252F">
        <w:rPr>
          <w:rFonts w:ascii="Times New Roman" w:hAnsi="Times New Roman" w:cs="Times New Roman"/>
          <w:sz w:val="24"/>
          <w:szCs w:val="24"/>
          <w:lang w:val="en-GB"/>
        </w:rPr>
        <w:t>(</w:t>
      </w:r>
      <w:r w:rsidR="00A9304C" w:rsidRPr="00D3252F">
        <w:rPr>
          <w:rFonts w:ascii="Times New Roman" w:hAnsi="Times New Roman" w:cs="Times New Roman"/>
          <w:sz w:val="24"/>
          <w:szCs w:val="24"/>
          <w:lang w:val="en-US"/>
        </w:rPr>
        <w:t xml:space="preserve">Bock et al., 2020; </w:t>
      </w:r>
      <w:proofErr w:type="spellStart"/>
      <w:r w:rsidR="00711CA9" w:rsidRPr="00D3252F">
        <w:rPr>
          <w:rFonts w:ascii="Times New Roman" w:hAnsi="Times New Roman" w:cs="Times New Roman"/>
          <w:sz w:val="24"/>
          <w:szCs w:val="24"/>
          <w:lang w:val="en-GB"/>
        </w:rPr>
        <w:t>Esmaeilzadeh</w:t>
      </w:r>
      <w:proofErr w:type="spellEnd"/>
      <w:r w:rsidR="00711CA9" w:rsidRPr="00D3252F">
        <w:rPr>
          <w:rFonts w:ascii="Times New Roman" w:hAnsi="Times New Roman" w:cs="Times New Roman"/>
          <w:sz w:val="24"/>
          <w:szCs w:val="24"/>
          <w:lang w:val="en-GB"/>
        </w:rPr>
        <w:t xml:space="preserve">, 2020; Sim, 2019; </w:t>
      </w:r>
      <w:r w:rsidR="00AC39E5" w:rsidRPr="00D3252F">
        <w:rPr>
          <w:rFonts w:ascii="Times New Roman" w:hAnsi="Times New Roman" w:cs="Times New Roman"/>
          <w:color w:val="000000" w:themeColor="text1"/>
          <w:sz w:val="24"/>
          <w:szCs w:val="24"/>
          <w:lang w:val="en-US"/>
        </w:rPr>
        <w:t xml:space="preserve">Sharma et al., 2020; </w:t>
      </w:r>
      <w:proofErr w:type="spellStart"/>
      <w:r w:rsidR="00AC39E5" w:rsidRPr="00D3252F">
        <w:rPr>
          <w:rFonts w:ascii="Times New Roman" w:hAnsi="Times New Roman" w:cs="Times New Roman"/>
          <w:color w:val="000000" w:themeColor="text1"/>
          <w:sz w:val="24"/>
          <w:szCs w:val="24"/>
          <w:lang w:val="en-US"/>
        </w:rPr>
        <w:t>Kankanhalli</w:t>
      </w:r>
      <w:proofErr w:type="spellEnd"/>
      <w:r w:rsidR="00AC39E5" w:rsidRPr="00D3252F">
        <w:rPr>
          <w:rFonts w:ascii="Times New Roman" w:hAnsi="Times New Roman" w:cs="Times New Roman"/>
          <w:color w:val="000000" w:themeColor="text1"/>
          <w:sz w:val="24"/>
          <w:szCs w:val="24"/>
          <w:lang w:val="en-US"/>
        </w:rPr>
        <w:t xml:space="preserve"> et al., 2019; </w:t>
      </w:r>
      <w:r w:rsidR="00AC39E5" w:rsidRPr="00D3252F">
        <w:rPr>
          <w:rFonts w:ascii="Times New Roman" w:hAnsi="Times New Roman" w:cs="Times New Roman"/>
          <w:sz w:val="24"/>
          <w:szCs w:val="24"/>
          <w:lang w:val="en-US"/>
        </w:rPr>
        <w:t xml:space="preserve">Sim, 2019; Haleem et al., 2019; </w:t>
      </w:r>
      <w:r w:rsidR="00AC39E5" w:rsidRPr="00D3252F">
        <w:rPr>
          <w:rFonts w:ascii="Times New Roman" w:hAnsi="Times New Roman" w:cs="Times New Roman"/>
          <w:color w:val="000000" w:themeColor="text1"/>
          <w:sz w:val="24"/>
          <w:szCs w:val="24"/>
          <w:lang w:val="en-US"/>
        </w:rPr>
        <w:t>Marda, 2018</w:t>
      </w:r>
      <w:r w:rsidR="00AC39E5" w:rsidRPr="00D3252F">
        <w:rPr>
          <w:rFonts w:ascii="Times New Roman" w:hAnsi="Times New Roman" w:cs="Times New Roman"/>
          <w:sz w:val="24"/>
          <w:szCs w:val="24"/>
          <w:lang w:val="en-US"/>
        </w:rPr>
        <w:t xml:space="preserve">; </w:t>
      </w:r>
      <w:proofErr w:type="spellStart"/>
      <w:r w:rsidR="00AC39E5" w:rsidRPr="00D3252F">
        <w:rPr>
          <w:rFonts w:ascii="Times New Roman" w:hAnsi="Times New Roman" w:cs="Times New Roman"/>
          <w:sz w:val="24"/>
          <w:szCs w:val="24"/>
          <w:lang w:val="en-US"/>
        </w:rPr>
        <w:t>Goksel-Canbek</w:t>
      </w:r>
      <w:proofErr w:type="spellEnd"/>
      <w:r w:rsidR="00AC39E5" w:rsidRPr="00D3252F">
        <w:rPr>
          <w:rFonts w:ascii="Times New Roman" w:hAnsi="Times New Roman" w:cs="Times New Roman"/>
          <w:sz w:val="24"/>
          <w:szCs w:val="24"/>
          <w:lang w:val="en-US"/>
        </w:rPr>
        <w:t xml:space="preserve"> and </w:t>
      </w:r>
      <w:proofErr w:type="spellStart"/>
      <w:r w:rsidR="00AC39E5" w:rsidRPr="00D3252F">
        <w:rPr>
          <w:rFonts w:ascii="Times New Roman" w:hAnsi="Times New Roman" w:cs="Times New Roman"/>
          <w:sz w:val="24"/>
          <w:szCs w:val="24"/>
          <w:lang w:val="en-US"/>
        </w:rPr>
        <w:t>Mutlu</w:t>
      </w:r>
      <w:proofErr w:type="spellEnd"/>
      <w:r w:rsidR="00AC39E5" w:rsidRPr="00D3252F">
        <w:rPr>
          <w:rFonts w:ascii="Times New Roman" w:hAnsi="Times New Roman" w:cs="Times New Roman"/>
          <w:sz w:val="24"/>
          <w:szCs w:val="24"/>
          <w:lang w:val="en-US"/>
        </w:rPr>
        <w:t>, 2016; Castro and New, 2016</w:t>
      </w:r>
      <w:r w:rsidR="00AC39E5" w:rsidRPr="00D3252F">
        <w:rPr>
          <w:rFonts w:ascii="Times New Roman" w:hAnsi="Times New Roman" w:cs="Times New Roman"/>
          <w:sz w:val="24"/>
          <w:szCs w:val="24"/>
          <w:lang w:val="en-GB"/>
        </w:rPr>
        <w:t>)</w:t>
      </w:r>
      <w:r w:rsidR="00263D7B" w:rsidRPr="00D3252F">
        <w:rPr>
          <w:rFonts w:ascii="Times New Roman" w:hAnsi="Times New Roman" w:cs="Times New Roman"/>
          <w:sz w:val="24"/>
          <w:szCs w:val="24"/>
          <w:lang w:val="en-GB"/>
        </w:rPr>
        <w:t xml:space="preserve">. </w:t>
      </w:r>
      <w:bookmarkEnd w:id="22"/>
      <w:r w:rsidR="00C32A33" w:rsidRPr="00D3252F">
        <w:rPr>
          <w:rFonts w:ascii="Times New Roman" w:hAnsi="Times New Roman" w:cs="Times New Roman"/>
          <w:sz w:val="24"/>
          <w:szCs w:val="24"/>
          <w:lang w:val="en-GB"/>
        </w:rPr>
        <w:t xml:space="preserve">Successful outcomes can take the form of information </w:t>
      </w:r>
      <w:r w:rsidR="00A7085D">
        <w:rPr>
          <w:rFonts w:ascii="Times New Roman" w:hAnsi="Times New Roman" w:cs="Times New Roman"/>
          <w:sz w:val="24"/>
          <w:szCs w:val="24"/>
          <w:lang w:val="en-GB"/>
        </w:rPr>
        <w:t xml:space="preserve">and services </w:t>
      </w:r>
      <w:r w:rsidR="00C32A33" w:rsidRPr="00D3252F">
        <w:rPr>
          <w:rFonts w:ascii="Times New Roman" w:hAnsi="Times New Roman" w:cs="Times New Roman"/>
          <w:sz w:val="24"/>
          <w:szCs w:val="24"/>
          <w:lang w:val="en-GB"/>
        </w:rPr>
        <w:t xml:space="preserve">relevant to immigrants’ </w:t>
      </w:r>
      <w:r w:rsidR="00E9668D" w:rsidRPr="00D3252F">
        <w:rPr>
          <w:rFonts w:ascii="Times New Roman" w:hAnsi="Times New Roman" w:cs="Times New Roman"/>
          <w:sz w:val="24"/>
          <w:szCs w:val="24"/>
          <w:lang w:val="en-GB"/>
        </w:rPr>
        <w:t>needs</w:t>
      </w:r>
      <w:r w:rsidR="00C32A33" w:rsidRPr="00D3252F">
        <w:rPr>
          <w:rFonts w:ascii="Times New Roman" w:hAnsi="Times New Roman" w:cs="Times New Roman"/>
          <w:sz w:val="24"/>
          <w:szCs w:val="24"/>
          <w:lang w:val="en-GB"/>
        </w:rPr>
        <w:t xml:space="preserve">, </w:t>
      </w:r>
      <w:r w:rsidR="00E9668D" w:rsidRPr="00D3252F">
        <w:rPr>
          <w:rFonts w:ascii="Times New Roman" w:hAnsi="Times New Roman" w:cs="Times New Roman"/>
          <w:sz w:val="24"/>
          <w:szCs w:val="24"/>
          <w:lang w:val="en-GB"/>
        </w:rPr>
        <w:t xml:space="preserve">customised recommendations on visa and citizenship application processes, </w:t>
      </w:r>
      <w:r w:rsidR="00C32A33" w:rsidRPr="00D3252F">
        <w:rPr>
          <w:rFonts w:ascii="Times New Roman" w:hAnsi="Times New Roman" w:cs="Times New Roman"/>
          <w:sz w:val="24"/>
          <w:szCs w:val="24"/>
          <w:lang w:val="en-GB"/>
        </w:rPr>
        <w:t>interactive language learning,</w:t>
      </w:r>
      <w:r w:rsidR="00E9668D" w:rsidRPr="00D3252F">
        <w:rPr>
          <w:rFonts w:ascii="Times New Roman" w:hAnsi="Times New Roman" w:cs="Times New Roman"/>
          <w:sz w:val="24"/>
          <w:szCs w:val="24"/>
          <w:lang w:val="en-US"/>
        </w:rPr>
        <w:t xml:space="preserve"> </w:t>
      </w:r>
      <w:r w:rsidR="00E9668D" w:rsidRPr="00D3252F">
        <w:rPr>
          <w:rFonts w:ascii="Times New Roman" w:hAnsi="Times New Roman" w:cs="Times New Roman"/>
          <w:sz w:val="24"/>
          <w:szCs w:val="24"/>
          <w:lang w:val="en-GB"/>
        </w:rPr>
        <w:t xml:space="preserve">virtual communication for finding possible explanations for illnesses, health, emotional and psychological support, </w:t>
      </w:r>
      <w:r w:rsidR="00E52C44" w:rsidRPr="00D3252F">
        <w:rPr>
          <w:rFonts w:ascii="Times New Roman" w:hAnsi="Times New Roman" w:cs="Times New Roman"/>
          <w:sz w:val="24"/>
          <w:szCs w:val="24"/>
          <w:lang w:val="en-GB"/>
        </w:rPr>
        <w:t>which can increase their societal integration and health/mental health outcomes</w:t>
      </w:r>
      <w:r w:rsidR="003A32B0" w:rsidRPr="00D3252F">
        <w:rPr>
          <w:rFonts w:ascii="Times New Roman" w:hAnsi="Times New Roman" w:cs="Times New Roman"/>
          <w:sz w:val="24"/>
          <w:szCs w:val="24"/>
          <w:lang w:val="en-GB"/>
        </w:rPr>
        <w:t xml:space="preserve"> (Bock et al., 2020, </w:t>
      </w:r>
      <w:proofErr w:type="spellStart"/>
      <w:r w:rsidR="003A32B0" w:rsidRPr="00D3252F">
        <w:rPr>
          <w:rFonts w:ascii="Times New Roman" w:hAnsi="Times New Roman" w:cs="Times New Roman"/>
          <w:sz w:val="24"/>
          <w:szCs w:val="24"/>
          <w:lang w:val="en-GB"/>
        </w:rPr>
        <w:t>AbuJarour</w:t>
      </w:r>
      <w:proofErr w:type="spellEnd"/>
      <w:r w:rsidR="003A32B0" w:rsidRPr="00D3252F">
        <w:rPr>
          <w:rFonts w:ascii="Times New Roman" w:hAnsi="Times New Roman" w:cs="Times New Roman"/>
          <w:sz w:val="24"/>
          <w:szCs w:val="24"/>
          <w:lang w:val="en-GB"/>
        </w:rPr>
        <w:t xml:space="preserve"> et al., 2019)</w:t>
      </w:r>
      <w:r w:rsidR="00E52C44" w:rsidRPr="00D3252F">
        <w:rPr>
          <w:rFonts w:ascii="Times New Roman" w:hAnsi="Times New Roman" w:cs="Times New Roman"/>
          <w:sz w:val="24"/>
          <w:szCs w:val="24"/>
          <w:lang w:val="en-GB"/>
        </w:rPr>
        <w:t>.</w:t>
      </w:r>
      <w:r w:rsidR="002A63D1" w:rsidRPr="00D3252F">
        <w:rPr>
          <w:rFonts w:ascii="Times New Roman" w:hAnsi="Times New Roman" w:cs="Times New Roman"/>
          <w:sz w:val="24"/>
          <w:szCs w:val="24"/>
          <w:lang w:val="en-GB"/>
        </w:rPr>
        <w:t xml:space="preserve"> </w:t>
      </w:r>
      <w:bookmarkEnd w:id="25"/>
      <w:r w:rsidR="002A63D1" w:rsidRPr="00D3252F">
        <w:rPr>
          <w:rFonts w:ascii="Times New Roman" w:hAnsi="Times New Roman" w:cs="Times New Roman"/>
          <w:sz w:val="24"/>
          <w:szCs w:val="24"/>
          <w:lang w:val="en-GB"/>
        </w:rPr>
        <w:t>Some examples of relevant m-Integration</w:t>
      </w:r>
      <w:r w:rsidR="002A63D1" w:rsidRPr="00D3252F">
        <w:rPr>
          <w:rFonts w:ascii="Times New Roman" w:hAnsi="Times New Roman" w:cs="Times New Roman"/>
          <w:sz w:val="24"/>
          <w:szCs w:val="24"/>
          <w:lang w:val="en-US"/>
        </w:rPr>
        <w:t xml:space="preserve"> </w:t>
      </w:r>
      <w:r w:rsidR="002A63D1" w:rsidRPr="00D3252F">
        <w:rPr>
          <w:rFonts w:ascii="Times New Roman" w:hAnsi="Times New Roman" w:cs="Times New Roman"/>
          <w:sz w:val="24"/>
          <w:szCs w:val="24"/>
          <w:lang w:val="en-GB"/>
        </w:rPr>
        <w:t xml:space="preserve">applications of AI in education, translation, networking, employment opportunities and health </w:t>
      </w:r>
      <w:r w:rsidR="001260DA" w:rsidRPr="00D3252F">
        <w:rPr>
          <w:rFonts w:ascii="Times New Roman" w:hAnsi="Times New Roman" w:cs="Times New Roman"/>
          <w:sz w:val="24"/>
          <w:szCs w:val="24"/>
          <w:lang w:val="en-GB"/>
        </w:rPr>
        <w:t>information</w:t>
      </w:r>
      <w:r w:rsidR="002A63D1" w:rsidRPr="00D3252F">
        <w:rPr>
          <w:rFonts w:ascii="Times New Roman" w:hAnsi="Times New Roman" w:cs="Times New Roman"/>
          <w:sz w:val="24"/>
          <w:szCs w:val="24"/>
          <w:lang w:val="en-GB"/>
        </w:rPr>
        <w:t xml:space="preserve"> are: Doctor-X, </w:t>
      </w:r>
      <w:proofErr w:type="spellStart"/>
      <w:r w:rsidR="002A63D1" w:rsidRPr="00D3252F">
        <w:rPr>
          <w:rFonts w:ascii="Times New Roman" w:hAnsi="Times New Roman" w:cs="Times New Roman"/>
          <w:sz w:val="24"/>
          <w:szCs w:val="24"/>
          <w:lang w:val="en-GB"/>
        </w:rPr>
        <w:t>edSeed</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InfoAid</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Integreat</w:t>
      </w:r>
      <w:proofErr w:type="spellEnd"/>
      <w:r w:rsidR="002A63D1" w:rsidRPr="00D3252F">
        <w:rPr>
          <w:rFonts w:ascii="Times New Roman" w:hAnsi="Times New Roman" w:cs="Times New Roman"/>
          <w:sz w:val="24"/>
          <w:szCs w:val="24"/>
          <w:lang w:val="en-GB"/>
        </w:rPr>
        <w:t xml:space="preserve">, Karim, Love-Europe, Mapp, </w:t>
      </w:r>
      <w:proofErr w:type="spellStart"/>
      <w:r w:rsidR="002A63D1" w:rsidRPr="00D3252F">
        <w:rPr>
          <w:rFonts w:ascii="Times New Roman" w:hAnsi="Times New Roman" w:cs="Times New Roman"/>
          <w:sz w:val="24"/>
          <w:szCs w:val="24"/>
          <w:lang w:val="en-GB"/>
        </w:rPr>
        <w:t>MedShr</w:t>
      </w:r>
      <w:proofErr w:type="spellEnd"/>
      <w:r w:rsidR="002A63D1" w:rsidRPr="00D3252F">
        <w:rPr>
          <w:rFonts w:ascii="Times New Roman" w:hAnsi="Times New Roman" w:cs="Times New Roman"/>
          <w:sz w:val="24"/>
          <w:szCs w:val="24"/>
          <w:lang w:val="en-GB"/>
        </w:rPr>
        <w:t xml:space="preserve">, PLACE, </w:t>
      </w:r>
      <w:proofErr w:type="spellStart"/>
      <w:r w:rsidR="002A63D1" w:rsidRPr="00D3252F">
        <w:rPr>
          <w:rFonts w:ascii="Times New Roman" w:hAnsi="Times New Roman" w:cs="Times New Roman"/>
          <w:sz w:val="24"/>
          <w:szCs w:val="24"/>
          <w:lang w:val="en-GB"/>
        </w:rPr>
        <w:t>Rafiqi</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RefAid</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RefugeeEd.Hub</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Refugee.Info</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SchoolX</w:t>
      </w:r>
      <w:proofErr w:type="spellEnd"/>
      <w:r w:rsidR="002A63D1" w:rsidRPr="00D3252F">
        <w:rPr>
          <w:rFonts w:ascii="Times New Roman" w:hAnsi="Times New Roman" w:cs="Times New Roman"/>
          <w:sz w:val="24"/>
          <w:szCs w:val="24"/>
          <w:lang w:val="en-GB"/>
        </w:rPr>
        <w:t xml:space="preserve">, </w:t>
      </w:r>
      <w:proofErr w:type="spellStart"/>
      <w:r w:rsidR="002A63D1" w:rsidRPr="00D3252F">
        <w:rPr>
          <w:rFonts w:ascii="Times New Roman" w:hAnsi="Times New Roman" w:cs="Times New Roman"/>
          <w:sz w:val="24"/>
          <w:szCs w:val="24"/>
          <w:lang w:val="en-GB"/>
        </w:rPr>
        <w:t>Shifra</w:t>
      </w:r>
      <w:proofErr w:type="spellEnd"/>
      <w:r w:rsidR="002A63D1" w:rsidRPr="00D3252F">
        <w:rPr>
          <w:rFonts w:ascii="Times New Roman" w:hAnsi="Times New Roman" w:cs="Times New Roman"/>
          <w:sz w:val="24"/>
          <w:szCs w:val="24"/>
          <w:lang w:val="en-GB"/>
        </w:rPr>
        <w:t xml:space="preserve">, SPEAK, </w:t>
      </w:r>
      <w:proofErr w:type="spellStart"/>
      <w:r w:rsidR="002A63D1" w:rsidRPr="00D3252F">
        <w:rPr>
          <w:rFonts w:ascii="Times New Roman" w:hAnsi="Times New Roman" w:cs="Times New Roman"/>
          <w:sz w:val="24"/>
          <w:szCs w:val="24"/>
          <w:lang w:val="en-GB"/>
        </w:rPr>
        <w:t>TaQadam</w:t>
      </w:r>
      <w:proofErr w:type="spellEnd"/>
      <w:r w:rsidR="002A63D1" w:rsidRPr="00D3252F">
        <w:rPr>
          <w:rFonts w:ascii="Times New Roman" w:hAnsi="Times New Roman" w:cs="Times New Roman"/>
          <w:sz w:val="24"/>
          <w:szCs w:val="24"/>
          <w:lang w:val="en-GB"/>
        </w:rPr>
        <w:t xml:space="preserve">, w2eu. </w:t>
      </w:r>
      <w:bookmarkEnd w:id="23"/>
    </w:p>
    <w:p w14:paraId="75E0A3AB" w14:textId="77777777" w:rsidR="00CC2EFE" w:rsidRPr="00D3252F" w:rsidRDefault="00CC2EFE" w:rsidP="00615C29">
      <w:pPr>
        <w:spacing w:line="360" w:lineRule="auto"/>
        <w:rPr>
          <w:rFonts w:ascii="Times New Roman" w:hAnsi="Times New Roman" w:cs="Times New Roman"/>
          <w:b/>
          <w:bCs/>
          <w:sz w:val="24"/>
          <w:szCs w:val="24"/>
          <w:lang w:val="en-GB"/>
        </w:rPr>
      </w:pPr>
    </w:p>
    <w:p w14:paraId="5EAB3372" w14:textId="0805C281" w:rsidR="00615C29" w:rsidRPr="00D3252F" w:rsidRDefault="00615C29" w:rsidP="004B23A7">
      <w:pPr>
        <w:pStyle w:val="Heading1"/>
        <w:rPr>
          <w:lang w:val="en-GB"/>
        </w:rPr>
      </w:pPr>
      <w:r w:rsidRPr="00D3252F">
        <w:rPr>
          <w:lang w:val="en-GB"/>
        </w:rPr>
        <w:t>3. Immigrants in Greece</w:t>
      </w:r>
    </w:p>
    <w:p w14:paraId="68E17CEB" w14:textId="007926D2" w:rsidR="00615C29" w:rsidRPr="00D3252F" w:rsidRDefault="00615C29" w:rsidP="00615C29">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Studies on immigrants’ realities in Greece have mainly focused on acculturation policies (Drydakis, 2013; 2012</w:t>
      </w:r>
      <w:r w:rsidR="003A280F">
        <w:rPr>
          <w:rFonts w:ascii="Times New Roman" w:eastAsia="Calibri" w:hAnsi="Times New Roman" w:cs="Times New Roman"/>
          <w:sz w:val="24"/>
          <w:szCs w:val="24"/>
          <w:lang w:val="en-GB"/>
        </w:rPr>
        <w:t>a</w:t>
      </w:r>
      <w:r w:rsidRPr="00D3252F">
        <w:rPr>
          <w:rFonts w:ascii="Times New Roman" w:eastAsia="Calibri" w:hAnsi="Times New Roman" w:cs="Times New Roman"/>
          <w:sz w:val="24"/>
          <w:szCs w:val="24"/>
          <w:lang w:val="en-GB"/>
        </w:rPr>
        <w:t xml:space="preserve">), employment (Drydakis, 2017; Drydakis and </w:t>
      </w:r>
      <w:proofErr w:type="spellStart"/>
      <w:r w:rsidRPr="00D3252F">
        <w:rPr>
          <w:rFonts w:ascii="Times New Roman" w:eastAsia="Calibri" w:hAnsi="Times New Roman" w:cs="Times New Roman"/>
          <w:sz w:val="24"/>
          <w:szCs w:val="24"/>
          <w:lang w:val="en-GB"/>
        </w:rPr>
        <w:t>Vlassis</w:t>
      </w:r>
      <w:proofErr w:type="spellEnd"/>
      <w:r w:rsidRPr="00D3252F">
        <w:rPr>
          <w:rFonts w:ascii="Times New Roman" w:eastAsia="Calibri" w:hAnsi="Times New Roman" w:cs="Times New Roman"/>
          <w:sz w:val="24"/>
          <w:szCs w:val="24"/>
          <w:lang w:val="en-GB"/>
        </w:rPr>
        <w:t>, 2010) and health status (</w:t>
      </w:r>
      <w:proofErr w:type="spellStart"/>
      <w:r w:rsidRPr="00D3252F">
        <w:rPr>
          <w:rFonts w:ascii="Times New Roman" w:eastAsia="Calibri" w:hAnsi="Times New Roman" w:cs="Times New Roman"/>
          <w:sz w:val="24"/>
          <w:szCs w:val="24"/>
          <w:lang w:val="en-GB"/>
        </w:rPr>
        <w:t>Gkiouleka</w:t>
      </w:r>
      <w:proofErr w:type="spellEnd"/>
      <w:r w:rsidRPr="00D3252F">
        <w:rPr>
          <w:rFonts w:ascii="Times New Roman" w:eastAsia="Calibri" w:hAnsi="Times New Roman" w:cs="Times New Roman"/>
          <w:sz w:val="24"/>
          <w:szCs w:val="24"/>
          <w:lang w:val="en-GB"/>
        </w:rPr>
        <w:t xml:space="preserve"> et al., 2018; </w:t>
      </w:r>
      <w:proofErr w:type="spellStart"/>
      <w:r w:rsidRPr="00D3252F">
        <w:rPr>
          <w:rFonts w:ascii="Times New Roman" w:eastAsia="Calibri" w:hAnsi="Times New Roman" w:cs="Times New Roman"/>
          <w:sz w:val="24"/>
          <w:szCs w:val="24"/>
          <w:lang w:val="en-GB"/>
        </w:rPr>
        <w:t>Stathopoulou</w:t>
      </w:r>
      <w:proofErr w:type="spellEnd"/>
      <w:r w:rsidRPr="00D3252F">
        <w:rPr>
          <w:rFonts w:ascii="Times New Roman" w:eastAsia="Calibri" w:hAnsi="Times New Roman" w:cs="Times New Roman"/>
          <w:sz w:val="24"/>
          <w:szCs w:val="24"/>
          <w:lang w:val="en-GB"/>
        </w:rPr>
        <w:t xml:space="preserve">, 2018). The 2011 Greek census data registered 11.1 million people, 8.3% of whom were immigrants (6.5% non-EU nationals and 1.8% EU-nationals). Since the beginning of 2014 more than a million immigrants have arrived in Greece from Turkey </w:t>
      </w:r>
      <w:r w:rsidRPr="00D3252F">
        <w:rPr>
          <w:rFonts w:ascii="Times New Roman" w:eastAsia="Calibri" w:hAnsi="Times New Roman" w:cs="Times New Roman"/>
          <w:sz w:val="24"/>
          <w:szCs w:val="24"/>
          <w:lang w:val="en-GB"/>
        </w:rPr>
        <w:lastRenderedPageBreak/>
        <w:t>(Operational Portal Refugee Situations, 2018). However, due to the Greek economic crisis, increased unemployment and poverty the majority of immigrants have relocated to Germany and Sweden (Eurostat, 2018; United Nations High Commissioner for Refugees, 2018).</w:t>
      </w:r>
    </w:p>
    <w:p w14:paraId="2D8241C7" w14:textId="4E8235A2" w:rsidR="00615C29" w:rsidRPr="00D3252F" w:rsidRDefault="00615C29" w:rsidP="00615C29">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Greek studies have found that immigrants and second-generation immigrants experience higher unemployment, lower income</w:t>
      </w:r>
      <w:r w:rsidR="00900886">
        <w:rPr>
          <w:rFonts w:ascii="Times New Roman" w:eastAsia="Calibri" w:hAnsi="Times New Roman" w:cs="Times New Roman"/>
          <w:sz w:val="24"/>
          <w:szCs w:val="24"/>
          <w:lang w:val="en-GB"/>
        </w:rPr>
        <w:t>,</w:t>
      </w:r>
      <w:r w:rsidRPr="00D3252F">
        <w:rPr>
          <w:rFonts w:ascii="Times New Roman" w:eastAsia="Calibri" w:hAnsi="Times New Roman" w:cs="Times New Roman"/>
          <w:sz w:val="24"/>
          <w:szCs w:val="24"/>
          <w:lang w:val="en-GB"/>
        </w:rPr>
        <w:t xml:space="preserve"> and higher poverty rates than natives (</w:t>
      </w:r>
      <w:proofErr w:type="spellStart"/>
      <w:r w:rsidRPr="00D3252F">
        <w:rPr>
          <w:rFonts w:ascii="Times New Roman" w:eastAsia="Calibri" w:hAnsi="Times New Roman" w:cs="Times New Roman"/>
          <w:sz w:val="24"/>
          <w:szCs w:val="24"/>
          <w:lang w:val="en-GB"/>
        </w:rPr>
        <w:t>Gemi</w:t>
      </w:r>
      <w:proofErr w:type="spellEnd"/>
      <w:r w:rsidRPr="00D3252F">
        <w:rPr>
          <w:rFonts w:ascii="Times New Roman" w:eastAsia="Calibri" w:hAnsi="Times New Roman" w:cs="Times New Roman"/>
          <w:sz w:val="24"/>
          <w:szCs w:val="24"/>
          <w:lang w:val="en-GB"/>
        </w:rPr>
        <w:t xml:space="preserve"> and </w:t>
      </w:r>
      <w:proofErr w:type="spellStart"/>
      <w:r w:rsidRPr="00D3252F">
        <w:rPr>
          <w:rFonts w:ascii="Times New Roman" w:eastAsia="Calibri" w:hAnsi="Times New Roman" w:cs="Times New Roman"/>
          <w:sz w:val="24"/>
          <w:szCs w:val="24"/>
          <w:lang w:val="en-GB"/>
        </w:rPr>
        <w:t>Triandafyllidou</w:t>
      </w:r>
      <w:proofErr w:type="spellEnd"/>
      <w:r w:rsidRPr="00D3252F">
        <w:rPr>
          <w:rFonts w:ascii="Times New Roman" w:eastAsia="Calibri" w:hAnsi="Times New Roman" w:cs="Times New Roman"/>
          <w:sz w:val="24"/>
          <w:szCs w:val="24"/>
          <w:lang w:val="en-GB"/>
        </w:rPr>
        <w:t xml:space="preserve">, 2018; </w:t>
      </w:r>
      <w:proofErr w:type="spellStart"/>
      <w:r w:rsidRPr="00D3252F">
        <w:rPr>
          <w:rFonts w:ascii="Times New Roman" w:eastAsia="Calibri" w:hAnsi="Times New Roman" w:cs="Times New Roman"/>
          <w:sz w:val="24"/>
          <w:szCs w:val="24"/>
          <w:lang w:val="en-GB"/>
        </w:rPr>
        <w:t>Cavounidis</w:t>
      </w:r>
      <w:proofErr w:type="spellEnd"/>
      <w:r w:rsidRPr="00D3252F">
        <w:rPr>
          <w:rFonts w:ascii="Times New Roman" w:eastAsia="Calibri" w:hAnsi="Times New Roman" w:cs="Times New Roman"/>
          <w:sz w:val="24"/>
          <w:szCs w:val="24"/>
          <w:lang w:val="en-GB"/>
        </w:rPr>
        <w:t>, 2018; Drydakis, 2017; 2012</w:t>
      </w:r>
      <w:r w:rsidR="003A280F">
        <w:rPr>
          <w:rFonts w:ascii="Times New Roman" w:eastAsia="Calibri" w:hAnsi="Times New Roman" w:cs="Times New Roman"/>
          <w:sz w:val="24"/>
          <w:szCs w:val="24"/>
          <w:lang w:val="en-GB"/>
        </w:rPr>
        <w:t>a</w:t>
      </w:r>
      <w:r w:rsidRPr="00D3252F">
        <w:rPr>
          <w:rFonts w:ascii="Times New Roman" w:eastAsia="Calibri" w:hAnsi="Times New Roman" w:cs="Times New Roman"/>
          <w:sz w:val="24"/>
          <w:szCs w:val="24"/>
          <w:lang w:val="en-GB"/>
        </w:rPr>
        <w:t xml:space="preserve">; Drydakis and </w:t>
      </w:r>
      <w:proofErr w:type="spellStart"/>
      <w:r w:rsidRPr="00D3252F">
        <w:rPr>
          <w:rFonts w:ascii="Times New Roman" w:eastAsia="Calibri" w:hAnsi="Times New Roman" w:cs="Times New Roman"/>
          <w:sz w:val="24"/>
          <w:szCs w:val="24"/>
          <w:lang w:val="en-GB"/>
        </w:rPr>
        <w:t>Vlassis</w:t>
      </w:r>
      <w:proofErr w:type="spellEnd"/>
      <w:r w:rsidRPr="00D3252F">
        <w:rPr>
          <w:rFonts w:ascii="Times New Roman" w:eastAsia="Calibri" w:hAnsi="Times New Roman" w:cs="Times New Roman"/>
          <w:sz w:val="24"/>
          <w:szCs w:val="24"/>
          <w:lang w:val="en-GB"/>
        </w:rPr>
        <w:t>, 2010). In 2008 it was estimated that the risk of poverty for immigrants was 32%, compared to 19% for Greeks. However, in 2016 the risk of poverty was 41% for immigrants and 19% for Greeks (</w:t>
      </w:r>
      <w:proofErr w:type="spellStart"/>
      <w:r w:rsidRPr="00D3252F">
        <w:rPr>
          <w:rFonts w:ascii="Times New Roman" w:eastAsia="Calibri" w:hAnsi="Times New Roman" w:cs="Times New Roman"/>
          <w:sz w:val="24"/>
          <w:szCs w:val="24"/>
          <w:lang w:val="en-GB"/>
        </w:rPr>
        <w:t>Cavounidis</w:t>
      </w:r>
      <w:proofErr w:type="spellEnd"/>
      <w:r w:rsidRPr="00D3252F">
        <w:rPr>
          <w:rFonts w:ascii="Times New Roman" w:eastAsia="Calibri" w:hAnsi="Times New Roman" w:cs="Times New Roman"/>
          <w:sz w:val="24"/>
          <w:szCs w:val="24"/>
          <w:lang w:val="en-GB"/>
        </w:rPr>
        <w:t xml:space="preserve">, 2018). </w:t>
      </w:r>
      <w:r w:rsidR="001542FF">
        <w:rPr>
          <w:rFonts w:ascii="Times New Roman" w:eastAsia="Calibri" w:hAnsi="Times New Roman" w:cs="Times New Roman"/>
          <w:sz w:val="24"/>
          <w:szCs w:val="24"/>
          <w:lang w:val="en-GB"/>
        </w:rPr>
        <w:t>In Greece, immigrants</w:t>
      </w:r>
      <w:r w:rsidR="00900886">
        <w:rPr>
          <w:rFonts w:ascii="Times New Roman" w:eastAsia="Calibri" w:hAnsi="Times New Roman" w:cs="Times New Roman"/>
          <w:sz w:val="24"/>
          <w:szCs w:val="24"/>
          <w:lang w:val="en-GB"/>
        </w:rPr>
        <w:t xml:space="preserve"> </w:t>
      </w:r>
      <w:r w:rsidR="001542FF">
        <w:rPr>
          <w:rFonts w:ascii="Times New Roman" w:eastAsia="Calibri" w:hAnsi="Times New Roman" w:cs="Times New Roman"/>
          <w:sz w:val="24"/>
          <w:szCs w:val="24"/>
          <w:lang w:val="en-GB"/>
        </w:rPr>
        <w:t xml:space="preserve">were found to experience </w:t>
      </w:r>
      <w:r w:rsidR="00900886">
        <w:rPr>
          <w:rFonts w:ascii="Times New Roman" w:eastAsia="Calibri" w:hAnsi="Times New Roman" w:cs="Times New Roman"/>
          <w:sz w:val="24"/>
          <w:szCs w:val="24"/>
          <w:lang w:val="en-GB"/>
        </w:rPr>
        <w:t>labour and housing discrimination (</w:t>
      </w:r>
      <w:r w:rsidR="00900886" w:rsidRPr="00D3252F">
        <w:rPr>
          <w:rFonts w:ascii="Times New Roman" w:eastAsia="Calibri" w:hAnsi="Times New Roman" w:cs="Times New Roman"/>
          <w:sz w:val="24"/>
          <w:szCs w:val="24"/>
          <w:lang w:val="en-GB"/>
        </w:rPr>
        <w:t xml:space="preserve">Drydakis, </w:t>
      </w:r>
      <w:r w:rsidR="001542FF">
        <w:rPr>
          <w:rFonts w:ascii="Times New Roman" w:eastAsia="Calibri" w:hAnsi="Times New Roman" w:cs="Times New Roman"/>
          <w:sz w:val="24"/>
          <w:szCs w:val="24"/>
          <w:lang w:val="en-GB"/>
        </w:rPr>
        <w:t xml:space="preserve">2010; 2011; 2012b; </w:t>
      </w:r>
      <w:r w:rsidR="00900886" w:rsidRPr="00D3252F">
        <w:rPr>
          <w:rFonts w:ascii="Times New Roman" w:eastAsia="Calibri" w:hAnsi="Times New Roman" w:cs="Times New Roman"/>
          <w:sz w:val="24"/>
          <w:szCs w:val="24"/>
          <w:lang w:val="en-GB"/>
        </w:rPr>
        <w:t xml:space="preserve">Drydakis and </w:t>
      </w:r>
      <w:proofErr w:type="spellStart"/>
      <w:r w:rsidR="00900886" w:rsidRPr="00D3252F">
        <w:rPr>
          <w:rFonts w:ascii="Times New Roman" w:eastAsia="Calibri" w:hAnsi="Times New Roman" w:cs="Times New Roman"/>
          <w:sz w:val="24"/>
          <w:szCs w:val="24"/>
          <w:lang w:val="en-GB"/>
        </w:rPr>
        <w:t>Vlassis</w:t>
      </w:r>
      <w:proofErr w:type="spellEnd"/>
      <w:r w:rsidR="00900886" w:rsidRPr="00D3252F">
        <w:rPr>
          <w:rFonts w:ascii="Times New Roman" w:eastAsia="Calibri" w:hAnsi="Times New Roman" w:cs="Times New Roman"/>
          <w:sz w:val="24"/>
          <w:szCs w:val="24"/>
          <w:lang w:val="en-GB"/>
        </w:rPr>
        <w:t>, 2010</w:t>
      </w:r>
      <w:r w:rsidR="00900886">
        <w:rPr>
          <w:rFonts w:ascii="Times New Roman" w:eastAsia="Calibri" w:hAnsi="Times New Roman" w:cs="Times New Roman"/>
          <w:sz w:val="24"/>
          <w:szCs w:val="24"/>
          <w:lang w:val="en-GB"/>
        </w:rPr>
        <w:t xml:space="preserve">). </w:t>
      </w:r>
      <w:r w:rsidRPr="00D3252F">
        <w:rPr>
          <w:rFonts w:ascii="Times New Roman" w:eastAsia="Calibri" w:hAnsi="Times New Roman" w:cs="Times New Roman"/>
          <w:sz w:val="24"/>
          <w:szCs w:val="24"/>
          <w:lang w:val="en-GB"/>
        </w:rPr>
        <w:t>Greek studies have found that integration can boost immigrants’ employment levels and wages (Drydakis, 2013; 2012</w:t>
      </w:r>
      <w:r w:rsidR="003A280F">
        <w:rPr>
          <w:rFonts w:ascii="Times New Roman" w:eastAsia="Calibri" w:hAnsi="Times New Roman" w:cs="Times New Roman"/>
          <w:sz w:val="24"/>
          <w:szCs w:val="24"/>
          <w:lang w:val="en-GB"/>
        </w:rPr>
        <w:t>a</w:t>
      </w:r>
      <w:r w:rsidRPr="00D3252F">
        <w:rPr>
          <w:rFonts w:ascii="Times New Roman" w:eastAsia="Calibri" w:hAnsi="Times New Roman" w:cs="Times New Roman"/>
          <w:sz w:val="24"/>
          <w:szCs w:val="24"/>
          <w:lang w:val="en-GB"/>
        </w:rPr>
        <w:t>). The determinants of immigrants’ integration in Greece are being of a young age, being a man, having higher education, having knowledge of the English language, being a Christian, and having a longer stay in Greece (Drydakis, 2012</w:t>
      </w:r>
      <w:r w:rsidR="003A280F">
        <w:rPr>
          <w:rFonts w:ascii="Times New Roman" w:eastAsia="Calibri" w:hAnsi="Times New Roman" w:cs="Times New Roman"/>
          <w:sz w:val="24"/>
          <w:szCs w:val="24"/>
          <w:lang w:val="en-GB"/>
        </w:rPr>
        <w:t>a</w:t>
      </w:r>
      <w:r w:rsidRPr="00D3252F">
        <w:rPr>
          <w:rFonts w:ascii="Times New Roman" w:eastAsia="Calibri" w:hAnsi="Times New Roman" w:cs="Times New Roman"/>
          <w:sz w:val="24"/>
          <w:szCs w:val="24"/>
          <w:lang w:val="en-GB"/>
        </w:rPr>
        <w:t>; 2013). Deteriorated health seems to lead to separation for immigrants (Drydakis, 2013). In addition, Greek studies suggest that financial strain and childhood experiences of economic hardship, as well as experiences of perceived discrimination, appear to be associated with increased levels of depressive symptoms for immigrants, while social trust has a protective impact (</w:t>
      </w:r>
      <w:proofErr w:type="spellStart"/>
      <w:r w:rsidRPr="00D3252F">
        <w:rPr>
          <w:rFonts w:ascii="Times New Roman" w:eastAsia="Calibri" w:hAnsi="Times New Roman" w:cs="Times New Roman"/>
          <w:sz w:val="24"/>
          <w:szCs w:val="24"/>
          <w:lang w:val="en-GB"/>
        </w:rPr>
        <w:t>Gkiouleka</w:t>
      </w:r>
      <w:proofErr w:type="spellEnd"/>
      <w:r w:rsidRPr="00D3252F">
        <w:rPr>
          <w:rFonts w:ascii="Times New Roman" w:eastAsia="Calibri" w:hAnsi="Times New Roman" w:cs="Times New Roman"/>
          <w:sz w:val="24"/>
          <w:szCs w:val="24"/>
          <w:lang w:val="en-GB"/>
        </w:rPr>
        <w:t xml:space="preserve"> et al., 2018; </w:t>
      </w:r>
      <w:proofErr w:type="spellStart"/>
      <w:r w:rsidRPr="00D3252F">
        <w:rPr>
          <w:rFonts w:ascii="Times New Roman" w:eastAsia="Calibri" w:hAnsi="Times New Roman" w:cs="Times New Roman"/>
          <w:sz w:val="24"/>
          <w:szCs w:val="24"/>
          <w:lang w:val="en-GB"/>
        </w:rPr>
        <w:t>Stathopoulou</w:t>
      </w:r>
      <w:proofErr w:type="spellEnd"/>
      <w:r w:rsidRPr="00D3252F">
        <w:rPr>
          <w:rFonts w:ascii="Times New Roman" w:eastAsia="Calibri" w:hAnsi="Times New Roman" w:cs="Times New Roman"/>
          <w:sz w:val="24"/>
          <w:szCs w:val="24"/>
          <w:lang w:val="en-GB"/>
        </w:rPr>
        <w:t xml:space="preserve">, 2018). </w:t>
      </w:r>
    </w:p>
    <w:p w14:paraId="10D44DBB" w14:textId="77777777" w:rsidR="00E27FBB" w:rsidRPr="00D3252F" w:rsidRDefault="00E27FBB" w:rsidP="00615C29">
      <w:pPr>
        <w:spacing w:after="200" w:line="360" w:lineRule="auto"/>
        <w:ind w:firstLine="720"/>
        <w:rPr>
          <w:rFonts w:ascii="Times New Roman" w:eastAsia="Calibri" w:hAnsi="Times New Roman" w:cs="Times New Roman"/>
          <w:sz w:val="24"/>
          <w:szCs w:val="24"/>
          <w:lang w:val="en-GB"/>
        </w:rPr>
      </w:pPr>
    </w:p>
    <w:p w14:paraId="0880EE10" w14:textId="77777777" w:rsidR="00E27FBB" w:rsidRPr="00D3252F" w:rsidRDefault="00E27FBB" w:rsidP="004B23A7">
      <w:pPr>
        <w:pStyle w:val="Heading1"/>
        <w:rPr>
          <w:lang w:val="en-GB"/>
        </w:rPr>
      </w:pPr>
      <w:r w:rsidRPr="00D3252F">
        <w:rPr>
          <w:lang w:val="en-GB"/>
        </w:rPr>
        <w:t>4. Data gathering</w:t>
      </w:r>
    </w:p>
    <w:p w14:paraId="5539828D" w14:textId="493F664D" w:rsidR="00E27FBB" w:rsidRPr="00D3252F" w:rsidRDefault="00E27FBB" w:rsidP="00E27FBB">
      <w:pPr>
        <w:spacing w:line="360" w:lineRule="auto"/>
        <w:ind w:firstLine="720"/>
        <w:rPr>
          <w:rFonts w:ascii="Times New Roman" w:eastAsia="Calibri" w:hAnsi="Times New Roman" w:cs="Times New Roman"/>
          <w:sz w:val="24"/>
          <w:szCs w:val="24"/>
          <w:lang w:val="en-GB"/>
        </w:rPr>
      </w:pPr>
      <w:r w:rsidRPr="00D3252F">
        <w:rPr>
          <w:rFonts w:ascii="Times New Roman" w:hAnsi="Times New Roman" w:cs="Times New Roman"/>
          <w:sz w:val="24"/>
          <w:szCs w:val="24"/>
          <w:lang w:val="en-GB"/>
        </w:rPr>
        <w:t xml:space="preserve">Studies have found that learning a host country’s language is a vital need for immigrants </w:t>
      </w:r>
      <w:proofErr w:type="gramStart"/>
      <w:r w:rsidRPr="00D3252F">
        <w:rPr>
          <w:rFonts w:ascii="Times New Roman" w:hAnsi="Times New Roman" w:cs="Times New Roman"/>
          <w:sz w:val="24"/>
          <w:szCs w:val="24"/>
          <w:lang w:val="en-GB"/>
        </w:rPr>
        <w:t>in order to</w:t>
      </w:r>
      <w:proofErr w:type="gramEnd"/>
      <w:r w:rsidRPr="00D3252F">
        <w:rPr>
          <w:rFonts w:ascii="Times New Roman" w:hAnsi="Times New Roman" w:cs="Times New Roman"/>
          <w:sz w:val="24"/>
          <w:szCs w:val="24"/>
          <w:lang w:val="en-GB"/>
        </w:rPr>
        <w:t xml:space="preserve"> smoothly integrate into a new society (Drydakis, 2012</w:t>
      </w:r>
      <w:r w:rsidR="003A280F">
        <w:rPr>
          <w:rFonts w:ascii="Times New Roman" w:hAnsi="Times New Roman" w:cs="Times New Roman"/>
          <w:sz w:val="24"/>
          <w:szCs w:val="24"/>
          <w:lang w:val="en-GB"/>
        </w:rPr>
        <w:t>a</w:t>
      </w:r>
      <w:r w:rsidRPr="00D3252F">
        <w:rPr>
          <w:rFonts w:ascii="Times New Roman" w:hAnsi="Times New Roman" w:cs="Times New Roman"/>
          <w:sz w:val="24"/>
          <w:szCs w:val="24"/>
          <w:lang w:val="en-GB"/>
        </w:rPr>
        <w:t>; 2013).</w:t>
      </w:r>
      <w:r w:rsidRPr="00D3252F">
        <w:rPr>
          <w:rFonts w:ascii="Times New Roman" w:eastAsia="Calibri" w:hAnsi="Times New Roman" w:cs="Times New Roman"/>
          <w:sz w:val="24"/>
          <w:szCs w:val="24"/>
          <w:lang w:val="en-GB"/>
        </w:rPr>
        <w:t xml:space="preserve"> In Greece ministries, non-governmental organizations, and immigrant and humanitarian centres provide language programmes for newcomers (European Commission, 2016; </w:t>
      </w:r>
      <w:proofErr w:type="spellStart"/>
      <w:r w:rsidRPr="00D3252F">
        <w:rPr>
          <w:rFonts w:ascii="Times New Roman" w:eastAsia="Calibri" w:hAnsi="Times New Roman" w:cs="Times New Roman"/>
          <w:sz w:val="24"/>
          <w:szCs w:val="24"/>
          <w:lang w:val="en-GB"/>
        </w:rPr>
        <w:t>Brinia</w:t>
      </w:r>
      <w:proofErr w:type="spellEnd"/>
      <w:r w:rsidRPr="00D3252F">
        <w:rPr>
          <w:rFonts w:ascii="Times New Roman" w:eastAsia="Calibri" w:hAnsi="Times New Roman" w:cs="Times New Roman"/>
          <w:sz w:val="24"/>
          <w:szCs w:val="24"/>
          <w:lang w:val="en-GB"/>
        </w:rPr>
        <w:t xml:space="preserve"> and </w:t>
      </w:r>
      <w:proofErr w:type="spellStart"/>
      <w:r w:rsidRPr="00D3252F">
        <w:rPr>
          <w:rFonts w:ascii="Times New Roman" w:eastAsia="Calibri" w:hAnsi="Times New Roman" w:cs="Times New Roman"/>
          <w:sz w:val="24"/>
          <w:szCs w:val="24"/>
          <w:lang w:val="en-GB"/>
        </w:rPr>
        <w:t>Tsaprazi</w:t>
      </w:r>
      <w:proofErr w:type="spellEnd"/>
      <w:r w:rsidRPr="00D3252F">
        <w:rPr>
          <w:rFonts w:ascii="Times New Roman" w:eastAsia="Calibri" w:hAnsi="Times New Roman" w:cs="Times New Roman"/>
          <w:sz w:val="24"/>
          <w:szCs w:val="24"/>
          <w:lang w:val="en-GB"/>
        </w:rPr>
        <w:t xml:space="preserve">, 2015; </w:t>
      </w:r>
      <w:proofErr w:type="spellStart"/>
      <w:r w:rsidRPr="00D3252F">
        <w:rPr>
          <w:rFonts w:ascii="Times New Roman" w:eastAsia="Calibri" w:hAnsi="Times New Roman" w:cs="Times New Roman"/>
          <w:sz w:val="24"/>
          <w:szCs w:val="24"/>
          <w:lang w:val="en-GB"/>
        </w:rPr>
        <w:t>Mattheoudakis</w:t>
      </w:r>
      <w:proofErr w:type="spellEnd"/>
      <w:r w:rsidRPr="00D3252F">
        <w:rPr>
          <w:rFonts w:ascii="Times New Roman" w:eastAsia="Calibri" w:hAnsi="Times New Roman" w:cs="Times New Roman"/>
          <w:sz w:val="24"/>
          <w:szCs w:val="24"/>
          <w:lang w:val="en-GB"/>
        </w:rPr>
        <w:t>, 2005).</w:t>
      </w:r>
      <w:r w:rsidR="00721AEE" w:rsidRPr="00D3252F">
        <w:rPr>
          <w:rFonts w:ascii="Times New Roman" w:eastAsia="Calibri" w:hAnsi="Times New Roman" w:cs="Times New Roman"/>
          <w:sz w:val="24"/>
          <w:szCs w:val="24"/>
          <w:lang w:val="en-GB"/>
        </w:rPr>
        <w:t xml:space="preserve"> </w:t>
      </w:r>
      <w:r w:rsidRPr="00D3252F">
        <w:rPr>
          <w:rFonts w:ascii="Times New Roman" w:eastAsia="Calibri" w:hAnsi="Times New Roman" w:cs="Times New Roman"/>
          <w:sz w:val="24"/>
          <w:szCs w:val="24"/>
          <w:lang w:val="en-GB"/>
        </w:rPr>
        <w:t>The language courses aim to train adult immigrants to communicate in both speech and writing (</w:t>
      </w:r>
      <w:proofErr w:type="spellStart"/>
      <w:r w:rsidRPr="00D3252F">
        <w:rPr>
          <w:rFonts w:ascii="Times New Roman" w:eastAsia="Calibri" w:hAnsi="Times New Roman" w:cs="Times New Roman"/>
          <w:sz w:val="24"/>
          <w:szCs w:val="24"/>
          <w:lang w:val="en-GB"/>
        </w:rPr>
        <w:t>Brinia</w:t>
      </w:r>
      <w:proofErr w:type="spellEnd"/>
      <w:r w:rsidRPr="00D3252F">
        <w:rPr>
          <w:rFonts w:ascii="Times New Roman" w:eastAsia="Calibri" w:hAnsi="Times New Roman" w:cs="Times New Roman"/>
          <w:sz w:val="24"/>
          <w:szCs w:val="24"/>
          <w:lang w:val="en-GB"/>
        </w:rPr>
        <w:t xml:space="preserve"> and </w:t>
      </w:r>
      <w:proofErr w:type="spellStart"/>
      <w:r w:rsidRPr="00D3252F">
        <w:rPr>
          <w:rFonts w:ascii="Times New Roman" w:eastAsia="Calibri" w:hAnsi="Times New Roman" w:cs="Times New Roman"/>
          <w:sz w:val="24"/>
          <w:szCs w:val="24"/>
          <w:lang w:val="en-GB"/>
        </w:rPr>
        <w:t>Tsaprazi</w:t>
      </w:r>
      <w:proofErr w:type="spellEnd"/>
      <w:r w:rsidRPr="00D3252F">
        <w:rPr>
          <w:rFonts w:ascii="Times New Roman" w:eastAsia="Calibri" w:hAnsi="Times New Roman" w:cs="Times New Roman"/>
          <w:sz w:val="24"/>
          <w:szCs w:val="24"/>
          <w:lang w:val="en-GB"/>
        </w:rPr>
        <w:t xml:space="preserve">, 2015; </w:t>
      </w:r>
      <w:proofErr w:type="spellStart"/>
      <w:r w:rsidRPr="00D3252F">
        <w:rPr>
          <w:rFonts w:ascii="Times New Roman" w:eastAsia="Calibri" w:hAnsi="Times New Roman" w:cs="Times New Roman"/>
          <w:sz w:val="24"/>
          <w:szCs w:val="24"/>
          <w:lang w:val="en-GB"/>
        </w:rPr>
        <w:t>Mattheoudakis</w:t>
      </w:r>
      <w:proofErr w:type="spellEnd"/>
      <w:r w:rsidRPr="00D3252F">
        <w:rPr>
          <w:rFonts w:ascii="Times New Roman" w:eastAsia="Calibri" w:hAnsi="Times New Roman" w:cs="Times New Roman"/>
          <w:sz w:val="24"/>
          <w:szCs w:val="24"/>
          <w:lang w:val="en-GB"/>
        </w:rPr>
        <w:t>, 2005). Participation in these courses is high and immigrants become aware of the provided programmes through their networks (</w:t>
      </w:r>
      <w:proofErr w:type="spellStart"/>
      <w:r w:rsidRPr="00D3252F">
        <w:rPr>
          <w:rFonts w:ascii="Times New Roman" w:eastAsia="Calibri" w:hAnsi="Times New Roman" w:cs="Times New Roman"/>
          <w:sz w:val="24"/>
          <w:szCs w:val="24"/>
          <w:lang w:val="en-GB"/>
        </w:rPr>
        <w:t>Brinia</w:t>
      </w:r>
      <w:proofErr w:type="spellEnd"/>
      <w:r w:rsidRPr="00D3252F">
        <w:rPr>
          <w:rFonts w:ascii="Times New Roman" w:eastAsia="Calibri" w:hAnsi="Times New Roman" w:cs="Times New Roman"/>
          <w:sz w:val="24"/>
          <w:szCs w:val="24"/>
          <w:lang w:val="en-GB"/>
        </w:rPr>
        <w:t xml:space="preserve"> and </w:t>
      </w:r>
      <w:proofErr w:type="spellStart"/>
      <w:r w:rsidRPr="00D3252F">
        <w:rPr>
          <w:rFonts w:ascii="Times New Roman" w:eastAsia="Calibri" w:hAnsi="Times New Roman" w:cs="Times New Roman"/>
          <w:sz w:val="24"/>
          <w:szCs w:val="24"/>
          <w:lang w:val="en-GB"/>
        </w:rPr>
        <w:t>Tsaprazi</w:t>
      </w:r>
      <w:proofErr w:type="spellEnd"/>
      <w:r w:rsidRPr="00D3252F">
        <w:rPr>
          <w:rFonts w:ascii="Times New Roman" w:eastAsia="Calibri" w:hAnsi="Times New Roman" w:cs="Times New Roman"/>
          <w:sz w:val="24"/>
          <w:szCs w:val="24"/>
          <w:lang w:val="en-GB"/>
        </w:rPr>
        <w:t xml:space="preserve">, 2015; </w:t>
      </w:r>
      <w:proofErr w:type="spellStart"/>
      <w:r w:rsidRPr="00D3252F">
        <w:rPr>
          <w:rFonts w:ascii="Times New Roman" w:eastAsia="Calibri" w:hAnsi="Times New Roman" w:cs="Times New Roman"/>
          <w:sz w:val="24"/>
          <w:szCs w:val="24"/>
          <w:lang w:val="en-GB"/>
        </w:rPr>
        <w:t>Mattheoudakis</w:t>
      </w:r>
      <w:proofErr w:type="spellEnd"/>
      <w:r w:rsidRPr="00D3252F">
        <w:rPr>
          <w:rFonts w:ascii="Times New Roman" w:eastAsia="Calibri" w:hAnsi="Times New Roman" w:cs="Times New Roman"/>
          <w:sz w:val="24"/>
          <w:szCs w:val="24"/>
          <w:lang w:val="en-GB"/>
        </w:rPr>
        <w:t xml:space="preserve">, 2005). </w:t>
      </w:r>
    </w:p>
    <w:p w14:paraId="1A524889" w14:textId="62254FE3" w:rsidR="00E27FBB" w:rsidRPr="00D3252F" w:rsidRDefault="00E27FBB" w:rsidP="00E27FBB">
      <w:pPr>
        <w:spacing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In early 2018</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sz w:val="24"/>
          <w:szCs w:val="24"/>
          <w:lang w:val="en-GB"/>
        </w:rPr>
        <w:t xml:space="preserve">the research team for this study </w:t>
      </w:r>
      <w:r w:rsidR="00A87568" w:rsidRPr="00D3252F">
        <w:rPr>
          <w:rFonts w:ascii="Times New Roman" w:eastAsia="Calibri" w:hAnsi="Times New Roman" w:cs="Times New Roman"/>
          <w:sz w:val="24"/>
          <w:szCs w:val="24"/>
          <w:lang w:val="en-GB"/>
        </w:rPr>
        <w:t xml:space="preserve">identified through an internet search </w:t>
      </w:r>
      <w:r w:rsidRPr="00D3252F">
        <w:rPr>
          <w:rFonts w:ascii="Times New Roman" w:eastAsia="Calibri" w:hAnsi="Times New Roman" w:cs="Times New Roman"/>
          <w:sz w:val="24"/>
          <w:szCs w:val="24"/>
          <w:lang w:val="en-GB"/>
        </w:rPr>
        <w:t xml:space="preserve">bodies offering Greek language courses, free of charge, to adult </w:t>
      </w:r>
      <w:r w:rsidR="00A00030" w:rsidRPr="00D3252F">
        <w:rPr>
          <w:rFonts w:ascii="Times New Roman" w:eastAsia="Calibri" w:hAnsi="Times New Roman" w:cs="Times New Roman"/>
          <w:sz w:val="24"/>
          <w:szCs w:val="24"/>
          <w:lang w:val="en-GB"/>
        </w:rPr>
        <w:t>immigrants</w:t>
      </w:r>
      <w:r w:rsidRPr="00D3252F">
        <w:rPr>
          <w:rFonts w:ascii="Times New Roman" w:eastAsia="Calibri" w:hAnsi="Times New Roman" w:cs="Times New Roman"/>
          <w:sz w:val="24"/>
          <w:szCs w:val="24"/>
          <w:lang w:val="en-GB"/>
        </w:rPr>
        <w:t xml:space="preserve"> in the Attica region of Greece, which compasses the entire metropolitan area of Athens and has a population of 3.8 million people (or, one third of Greece’s population). </w:t>
      </w:r>
      <w:bookmarkStart w:id="29" w:name="_Hlk50064826"/>
      <w:r w:rsidR="00A00030" w:rsidRPr="00D3252F">
        <w:rPr>
          <w:rFonts w:ascii="Times New Roman" w:eastAsia="Calibri" w:hAnsi="Times New Roman" w:cs="Times New Roman"/>
          <w:sz w:val="24"/>
          <w:szCs w:val="24"/>
          <w:lang w:val="en-GB"/>
        </w:rPr>
        <w:t>Thirty</w:t>
      </w:r>
      <w:r w:rsidRPr="00D3252F">
        <w:rPr>
          <w:rFonts w:ascii="Times New Roman" w:eastAsia="Calibri" w:hAnsi="Times New Roman" w:cs="Times New Roman"/>
          <w:sz w:val="24"/>
          <w:szCs w:val="24"/>
          <w:lang w:val="en-GB"/>
        </w:rPr>
        <w:t xml:space="preserve"> bodies were identified offering relevant programmes. </w:t>
      </w:r>
      <w:bookmarkEnd w:id="29"/>
      <w:r w:rsidRPr="00D3252F">
        <w:rPr>
          <w:rFonts w:ascii="Times New Roman" w:eastAsia="Calibri" w:hAnsi="Times New Roman" w:cs="Times New Roman"/>
          <w:sz w:val="24"/>
          <w:szCs w:val="24"/>
          <w:lang w:val="en-GB"/>
        </w:rPr>
        <w:t xml:space="preserve">The bodies were </w:t>
      </w:r>
      <w:bookmarkStart w:id="30" w:name="_Hlk49712604"/>
      <w:r w:rsidRPr="00D3252F">
        <w:rPr>
          <w:rFonts w:ascii="Times New Roman" w:eastAsia="Calibri" w:hAnsi="Times New Roman" w:cs="Times New Roman"/>
          <w:sz w:val="24"/>
          <w:szCs w:val="24"/>
          <w:lang w:val="en-GB"/>
        </w:rPr>
        <w:t xml:space="preserve">governmental and </w:t>
      </w:r>
      <w:bookmarkStart w:id="31" w:name="_Hlk28873358"/>
      <w:r w:rsidRPr="00D3252F">
        <w:rPr>
          <w:rFonts w:ascii="Times New Roman" w:eastAsia="Calibri" w:hAnsi="Times New Roman" w:cs="Times New Roman"/>
          <w:sz w:val="24"/>
          <w:szCs w:val="24"/>
          <w:lang w:val="en-GB"/>
        </w:rPr>
        <w:t xml:space="preserve">non-governmental organizations </w:t>
      </w:r>
      <w:bookmarkEnd w:id="31"/>
      <w:r w:rsidRPr="00D3252F">
        <w:rPr>
          <w:rFonts w:ascii="Times New Roman" w:eastAsia="Calibri" w:hAnsi="Times New Roman" w:cs="Times New Roman"/>
          <w:sz w:val="24"/>
          <w:szCs w:val="24"/>
          <w:lang w:val="en-GB"/>
        </w:rPr>
        <w:t xml:space="preserve">and centres working on </w:t>
      </w:r>
      <w:r w:rsidRPr="00D3252F">
        <w:rPr>
          <w:rFonts w:ascii="Times New Roman" w:eastAsia="Calibri" w:hAnsi="Times New Roman" w:cs="Times New Roman"/>
          <w:sz w:val="24"/>
          <w:szCs w:val="24"/>
          <w:lang w:val="en-GB"/>
        </w:rPr>
        <w:lastRenderedPageBreak/>
        <w:t>immigration, immigrants’ issues and integration</w:t>
      </w:r>
      <w:bookmarkEnd w:id="30"/>
      <w:r w:rsidRPr="00D3252F">
        <w:rPr>
          <w:rFonts w:ascii="Times New Roman" w:eastAsia="Calibri" w:hAnsi="Times New Roman" w:cs="Times New Roman"/>
          <w:sz w:val="24"/>
          <w:szCs w:val="24"/>
          <w:lang w:val="en-GB"/>
        </w:rPr>
        <w:t xml:space="preserve">. In each piece of </w:t>
      </w:r>
      <w:r w:rsidR="008D75B2" w:rsidRPr="00D3252F">
        <w:rPr>
          <w:rFonts w:ascii="Times New Roman" w:eastAsia="Calibri" w:hAnsi="Times New Roman" w:cs="Times New Roman"/>
          <w:sz w:val="24"/>
          <w:szCs w:val="24"/>
          <w:lang w:val="en-GB"/>
        </w:rPr>
        <w:t>correspondence,</w:t>
      </w:r>
      <w:r w:rsidRPr="00D3252F">
        <w:rPr>
          <w:rFonts w:ascii="Times New Roman" w:eastAsia="Calibri" w:hAnsi="Times New Roman" w:cs="Times New Roman"/>
          <w:sz w:val="24"/>
          <w:szCs w:val="24"/>
          <w:lang w:val="en-GB"/>
        </w:rPr>
        <w:t xml:space="preserve"> the research team provided opening letters introducing the aim of the study, participation information sheets and a sample questionnaire. The opening letter kindly requested that an appointment be arranged with the bodies so that the research team could present the study’s aims. The forms informed the </w:t>
      </w:r>
      <w:r w:rsidR="00A03C74" w:rsidRPr="00D3252F">
        <w:rPr>
          <w:rFonts w:ascii="Times New Roman" w:eastAsia="Calibri" w:hAnsi="Times New Roman" w:cs="Times New Roman"/>
          <w:sz w:val="24"/>
          <w:szCs w:val="24"/>
          <w:lang w:val="en-GB"/>
        </w:rPr>
        <w:t xml:space="preserve">directors </w:t>
      </w:r>
      <w:r w:rsidRPr="00D3252F">
        <w:rPr>
          <w:rFonts w:ascii="Times New Roman" w:eastAsia="Calibri" w:hAnsi="Times New Roman" w:cs="Times New Roman"/>
          <w:sz w:val="24"/>
          <w:szCs w:val="24"/>
          <w:lang w:val="en-GB"/>
        </w:rPr>
        <w:t xml:space="preserve">that the study was aiming to collect information on immigrants’ socioeconomic characteristics, conditions of employment, and health indicators. It was stated that the scope of the initial meeting would be to clarify the ways the team would handle the data gathering during a teaching hour. Also, the aim of the meeting was to clarify how the research team would minimize any potential risk to both the bodies and immigrants by securing anonymity, and to alleviate any concerns. </w:t>
      </w:r>
    </w:p>
    <w:p w14:paraId="61B57AD9" w14:textId="77777777" w:rsidR="00E27FBB" w:rsidRPr="00D3252F" w:rsidRDefault="00E27FBB" w:rsidP="00E27FBB">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Six bodies expressed an interest in facilitating the survey and formal meetings took place. The research team asked for permission to visit each language class twice, aiming to collect information from the same class in 2018 and 2019. Each immigrant was to be approached twice and the team was to create a data set consisting of longitudinal information. The team was informed that two courses were being run, for beginners and for those having basic knowledge. It was decided to work with beginners. In the six bodies the duration of the language classes was between 9 and 10 months. Two courses were planned to start in September 2018, and the rest were planned to start in October 2018. The first data gathering took place in November 2018, and the second in May 2019.</w:t>
      </w:r>
    </w:p>
    <w:p w14:paraId="0A36B0D3" w14:textId="0CBC4C5A" w:rsidR="00E27FBB" w:rsidRPr="00D3252F" w:rsidRDefault="00E27FBB" w:rsidP="00E27FBB">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The questionnaire was provided in both Greek and each student’s native spoken language. Before the data gathering started the team was made aware of the mother-tongue languages in each class in order to provide translated versions of the various papers</w:t>
      </w:r>
      <w:r w:rsidR="004A0694" w:rsidRPr="00D3252F">
        <w:rPr>
          <w:rStyle w:val="FootnoteReference"/>
          <w:rFonts w:ascii="Times New Roman" w:eastAsia="Calibri" w:hAnsi="Times New Roman" w:cs="Times New Roman"/>
          <w:sz w:val="24"/>
          <w:szCs w:val="24"/>
          <w:lang w:val="en-GB"/>
        </w:rPr>
        <w:footnoteReference w:id="1"/>
      </w:r>
      <w:r w:rsidRPr="00D3252F">
        <w:rPr>
          <w:rFonts w:ascii="Times New Roman" w:eastAsia="Calibri" w:hAnsi="Times New Roman" w:cs="Times New Roman"/>
          <w:sz w:val="24"/>
          <w:szCs w:val="24"/>
          <w:lang w:val="en-GB"/>
        </w:rPr>
        <w:t>. The team distributed the survey to the students.</w:t>
      </w:r>
      <w:r w:rsidR="004E1547" w:rsidRPr="004E1547">
        <w:rPr>
          <w:rFonts w:ascii="Times New Roman" w:eastAsia="Calibri" w:hAnsi="Times New Roman" w:cs="Times New Roman"/>
          <w:sz w:val="24"/>
          <w:szCs w:val="24"/>
          <w:lang w:val="en-US"/>
        </w:rPr>
        <w:t xml:space="preserve"> </w:t>
      </w:r>
      <w:r w:rsidRPr="00D3252F">
        <w:rPr>
          <w:rFonts w:ascii="Times New Roman" w:eastAsia="Calibri" w:hAnsi="Times New Roman" w:cs="Times New Roman"/>
          <w:sz w:val="24"/>
          <w:szCs w:val="24"/>
          <w:lang w:val="en-GB"/>
        </w:rPr>
        <w:t xml:space="preserve">The questionnaires were short, and less than 20 minutes were required for participants to complete them. In a few cases students were illiterate. Within each body literate ethnic people supported those in need with completing the survey. </w:t>
      </w:r>
      <w:r w:rsidR="00DD6A4E" w:rsidRPr="00D3252F">
        <w:rPr>
          <w:rFonts w:ascii="Times New Roman" w:eastAsia="Calibri" w:hAnsi="Times New Roman" w:cs="Times New Roman"/>
          <w:sz w:val="24"/>
          <w:szCs w:val="24"/>
          <w:lang w:val="en-GB"/>
        </w:rPr>
        <w:t>Directors</w:t>
      </w:r>
      <w:r w:rsidRPr="00D3252F">
        <w:rPr>
          <w:rFonts w:ascii="Times New Roman" w:eastAsia="Calibri" w:hAnsi="Times New Roman" w:cs="Times New Roman"/>
          <w:sz w:val="24"/>
          <w:szCs w:val="24"/>
          <w:lang w:val="en-GB"/>
        </w:rPr>
        <w:t xml:space="preserve"> had provided us with relevant information and the team was aware of individual needs. </w:t>
      </w:r>
    </w:p>
    <w:p w14:paraId="13125BD5" w14:textId="77777777" w:rsidR="002C6970" w:rsidRPr="00D3252F" w:rsidRDefault="002C6970" w:rsidP="002C6970">
      <w:pPr>
        <w:spacing w:after="200" w:line="360" w:lineRule="auto"/>
        <w:ind w:firstLine="720"/>
        <w:rPr>
          <w:rFonts w:ascii="Times New Roman" w:eastAsia="Calibri" w:hAnsi="Times New Roman" w:cs="Times New Roman"/>
          <w:sz w:val="24"/>
          <w:szCs w:val="24"/>
          <w:lang w:val="en-GB"/>
        </w:rPr>
      </w:pPr>
    </w:p>
    <w:p w14:paraId="4259A6E3" w14:textId="758FB9CA" w:rsidR="002C6970" w:rsidRPr="00D3252F" w:rsidRDefault="002C6970" w:rsidP="004B23A7">
      <w:pPr>
        <w:pStyle w:val="Heading1"/>
        <w:rPr>
          <w:rFonts w:eastAsia="Calibri"/>
          <w:lang w:val="en-GB"/>
        </w:rPr>
      </w:pPr>
      <w:r w:rsidRPr="00D3252F">
        <w:rPr>
          <w:rFonts w:eastAsia="Calibri"/>
          <w:lang w:val="en-GB"/>
        </w:rPr>
        <w:t xml:space="preserve">5. </w:t>
      </w:r>
      <w:r w:rsidR="00C0796D" w:rsidRPr="00D3252F">
        <w:rPr>
          <w:rFonts w:eastAsia="Calibri"/>
          <w:lang w:val="en-GB"/>
        </w:rPr>
        <w:t>Questionnaire and v</w:t>
      </w:r>
      <w:r w:rsidRPr="00D3252F">
        <w:rPr>
          <w:rFonts w:eastAsia="Calibri"/>
          <w:lang w:val="en-GB"/>
        </w:rPr>
        <w:t xml:space="preserve">ariables </w:t>
      </w:r>
    </w:p>
    <w:p w14:paraId="116944FF" w14:textId="18AAAD5C" w:rsidR="002C6970" w:rsidRPr="00D3252F" w:rsidRDefault="002C6970" w:rsidP="00C52B6C">
      <w:pPr>
        <w:spacing w:after="200" w:line="360" w:lineRule="auto"/>
        <w:ind w:firstLine="720"/>
        <w:rPr>
          <w:rFonts w:ascii="Times New Roman" w:eastAsia="Calibri" w:hAnsi="Times New Roman" w:cs="Times New Roman"/>
          <w:bCs/>
          <w:color w:val="000000"/>
          <w:sz w:val="24"/>
          <w:szCs w:val="24"/>
          <w:lang w:val="en-GB"/>
        </w:rPr>
      </w:pPr>
      <w:bookmarkStart w:id="32" w:name="_Hlk20267049"/>
      <w:r w:rsidRPr="00D3252F">
        <w:rPr>
          <w:rFonts w:ascii="Times New Roman" w:eastAsia="Calibri" w:hAnsi="Times New Roman" w:cs="Times New Roman"/>
          <w:bCs/>
          <w:color w:val="000000"/>
          <w:sz w:val="24"/>
          <w:szCs w:val="24"/>
          <w:lang w:val="en-GB"/>
        </w:rPr>
        <w:t xml:space="preserve">In the questionnaires information relating basic demographics was included, such as gender, years of age, higher or vocational education and employment status. Questions on continent of </w:t>
      </w:r>
      <w:r w:rsidRPr="00D3252F">
        <w:rPr>
          <w:rFonts w:ascii="Times New Roman" w:eastAsia="Calibri" w:hAnsi="Times New Roman" w:cs="Times New Roman"/>
          <w:bCs/>
          <w:color w:val="000000"/>
          <w:sz w:val="24"/>
          <w:szCs w:val="24"/>
          <w:lang w:val="en-GB"/>
        </w:rPr>
        <w:lastRenderedPageBreak/>
        <w:t>origin, years of immigration in Greece and refugee status</w:t>
      </w:r>
      <w:r w:rsidR="00AE2C76" w:rsidRPr="00D3252F">
        <w:rPr>
          <w:rStyle w:val="FootnoteReference"/>
          <w:rFonts w:ascii="Times New Roman" w:eastAsia="Calibri" w:hAnsi="Times New Roman" w:cs="Times New Roman"/>
          <w:bCs/>
          <w:color w:val="000000"/>
          <w:sz w:val="24"/>
          <w:szCs w:val="24"/>
          <w:lang w:val="en-GB"/>
        </w:rPr>
        <w:footnoteReference w:id="2"/>
      </w:r>
      <w:r w:rsidRPr="00D3252F">
        <w:rPr>
          <w:rFonts w:ascii="Times New Roman" w:eastAsia="Calibri" w:hAnsi="Times New Roman" w:cs="Times New Roman"/>
          <w:bCs/>
          <w:color w:val="000000"/>
          <w:sz w:val="24"/>
          <w:szCs w:val="24"/>
          <w:lang w:val="en-GB"/>
        </w:rPr>
        <w:t xml:space="preserve"> were included as well.</w:t>
      </w:r>
      <w:r w:rsidR="00C52B6C" w:rsidRPr="00D3252F">
        <w:rPr>
          <w:rFonts w:ascii="Times New Roman" w:eastAsia="Calibri" w:hAnsi="Times New Roman" w:cs="Times New Roman"/>
          <w:bCs/>
          <w:color w:val="000000"/>
          <w:sz w:val="24"/>
          <w:szCs w:val="24"/>
          <w:lang w:val="en-GB"/>
        </w:rPr>
        <w:t xml:space="preserve"> </w:t>
      </w:r>
      <w:r w:rsidRPr="00D3252F">
        <w:rPr>
          <w:rFonts w:ascii="Times New Roman" w:eastAsia="Calibri" w:hAnsi="Times New Roman" w:cs="Times New Roman"/>
          <w:bCs/>
          <w:color w:val="000000"/>
          <w:sz w:val="24"/>
          <w:szCs w:val="24"/>
          <w:lang w:val="en-GB"/>
        </w:rPr>
        <w:t xml:space="preserve">Questions asked also whether the participants owned a mobile phone, as well as whether or not their mobile phone was a </w:t>
      </w:r>
      <w:bookmarkStart w:id="33" w:name="_Hlk28898058"/>
      <w:r w:rsidRPr="00D3252F">
        <w:rPr>
          <w:rFonts w:ascii="Times New Roman" w:eastAsia="Calibri" w:hAnsi="Times New Roman" w:cs="Times New Roman"/>
          <w:bCs/>
          <w:color w:val="000000"/>
          <w:sz w:val="24"/>
          <w:szCs w:val="24"/>
          <w:lang w:val="en-GB"/>
        </w:rPr>
        <w:t>smartphone</w:t>
      </w:r>
      <w:bookmarkEnd w:id="33"/>
      <w:r w:rsidRPr="00D3252F">
        <w:rPr>
          <w:rFonts w:ascii="Times New Roman" w:eastAsia="Calibri" w:hAnsi="Times New Roman" w:cs="Times New Roman"/>
          <w:bCs/>
          <w:color w:val="000000"/>
          <w:sz w:val="24"/>
          <w:szCs w:val="24"/>
          <w:lang w:val="en-GB"/>
        </w:rPr>
        <w:t xml:space="preserve">. </w:t>
      </w:r>
    </w:p>
    <w:p w14:paraId="0E889606" w14:textId="2F2E81AC" w:rsidR="002C6970" w:rsidRPr="00D3252F" w:rsidRDefault="002E631B" w:rsidP="002C6970">
      <w:pPr>
        <w:spacing w:after="200" w:line="360" w:lineRule="auto"/>
        <w:ind w:firstLine="720"/>
        <w:rPr>
          <w:rFonts w:ascii="Times New Roman" w:eastAsia="Calibri" w:hAnsi="Times New Roman" w:cs="Times New Roman"/>
          <w:bCs/>
          <w:color w:val="000000"/>
          <w:sz w:val="24"/>
          <w:szCs w:val="24"/>
          <w:lang w:val="en-GB"/>
        </w:rPr>
      </w:pPr>
      <w:bookmarkStart w:id="34" w:name="_Hlk49719108"/>
      <w:r w:rsidRPr="00D3252F">
        <w:rPr>
          <w:rFonts w:ascii="Times New Roman" w:eastAsia="Calibri" w:hAnsi="Times New Roman" w:cs="Times New Roman"/>
          <w:bCs/>
          <w:color w:val="000000"/>
          <w:sz w:val="24"/>
          <w:szCs w:val="24"/>
          <w:lang w:val="en-GB"/>
        </w:rPr>
        <w:t>S</w:t>
      </w:r>
      <w:r w:rsidR="002C6970" w:rsidRPr="00D3252F">
        <w:rPr>
          <w:rFonts w:ascii="Times New Roman" w:eastAsia="Calibri" w:hAnsi="Times New Roman" w:cs="Times New Roman"/>
          <w:bCs/>
          <w:color w:val="000000"/>
          <w:sz w:val="24"/>
          <w:szCs w:val="24"/>
          <w:lang w:val="en-GB"/>
        </w:rPr>
        <w:t>martphone owners were given a list of 10 general categories of services provided by smartphone applications developed to support immigrants’ societal integration. Participants were asked to select those that applied to their case. The question read: ΄If you are a smartphone owner please select from the following list the services provided by applications you might have used/currently used. Select as many services as apply to you.</w:t>
      </w:r>
      <w:r w:rsidR="002C6970" w:rsidRPr="00D3252F">
        <w:rPr>
          <w:rFonts w:ascii="Times New Roman" w:hAnsi="Times New Roman" w:cs="Times New Roman"/>
          <w:sz w:val="24"/>
          <w:szCs w:val="24"/>
          <w:lang w:val="en-GB"/>
        </w:rPr>
        <w:t xml:space="preserve"> Tick the corresponding box in the following list to indicate your answers. </w:t>
      </w:r>
      <w:r w:rsidR="002C6970" w:rsidRPr="00D3252F">
        <w:rPr>
          <w:rFonts w:ascii="Times New Roman" w:eastAsia="Calibri" w:hAnsi="Times New Roman" w:cs="Times New Roman"/>
          <w:bCs/>
          <w:color w:val="000000"/>
          <w:sz w:val="24"/>
          <w:szCs w:val="24"/>
          <w:lang w:val="en-GB"/>
        </w:rPr>
        <w:t>List of application services regarding</w:t>
      </w:r>
      <w:r w:rsidRPr="00D3252F">
        <w:rPr>
          <w:rFonts w:ascii="Times New Roman" w:eastAsia="Calibri" w:hAnsi="Times New Roman" w:cs="Times New Roman"/>
          <w:bCs/>
          <w:color w:val="000000"/>
          <w:sz w:val="24"/>
          <w:szCs w:val="24"/>
          <w:lang w:val="en-GB"/>
        </w:rPr>
        <w:t>:</w:t>
      </w:r>
      <w:r w:rsidR="002C6970" w:rsidRPr="00D3252F">
        <w:rPr>
          <w:rFonts w:ascii="Times New Roman" w:eastAsia="Calibri" w:hAnsi="Times New Roman" w:cs="Times New Roman"/>
          <w:bCs/>
          <w:color w:val="000000"/>
          <w:sz w:val="24"/>
          <w:szCs w:val="24"/>
          <w:lang w:val="en-GB"/>
        </w:rPr>
        <w:t xml:space="preserve"> </w:t>
      </w:r>
      <w:r w:rsidR="000C78F8">
        <w:rPr>
          <w:rFonts w:ascii="Times New Roman" w:eastAsia="Calibri" w:hAnsi="Times New Roman" w:cs="Times New Roman"/>
          <w:bCs/>
          <w:color w:val="000000"/>
          <w:sz w:val="24"/>
          <w:szCs w:val="24"/>
          <w:lang w:val="en-GB"/>
        </w:rPr>
        <w:t xml:space="preserve">Public </w:t>
      </w:r>
      <w:r w:rsidR="002C6970" w:rsidRPr="00D3252F">
        <w:rPr>
          <w:rFonts w:ascii="Times New Roman" w:eastAsia="Calibri" w:hAnsi="Times New Roman" w:cs="Times New Roman"/>
          <w:bCs/>
          <w:color w:val="000000"/>
          <w:sz w:val="24"/>
          <w:szCs w:val="24"/>
          <w:lang w:val="en-GB"/>
        </w:rPr>
        <w:t xml:space="preserve">services, Local news in relation to immigration, Legal </w:t>
      </w:r>
      <w:r w:rsidR="00310B9E" w:rsidRPr="00D3252F">
        <w:rPr>
          <w:rFonts w:ascii="Times New Roman" w:eastAsia="Calibri" w:hAnsi="Times New Roman" w:cs="Times New Roman"/>
          <w:bCs/>
          <w:color w:val="000000"/>
          <w:sz w:val="24"/>
          <w:szCs w:val="24"/>
          <w:lang w:val="en-GB"/>
        </w:rPr>
        <w:t>services</w:t>
      </w:r>
      <w:r w:rsidR="002C6970" w:rsidRPr="00D3252F">
        <w:rPr>
          <w:rFonts w:ascii="Times New Roman" w:eastAsia="Calibri" w:hAnsi="Times New Roman" w:cs="Times New Roman"/>
          <w:bCs/>
          <w:color w:val="000000"/>
          <w:sz w:val="24"/>
          <w:szCs w:val="24"/>
          <w:lang w:val="en-GB"/>
        </w:rPr>
        <w:t xml:space="preserve">, Housing and accommodation </w:t>
      </w:r>
      <w:r w:rsidR="00310B9E" w:rsidRPr="00D3252F">
        <w:rPr>
          <w:rFonts w:ascii="Times New Roman" w:eastAsia="Calibri" w:hAnsi="Times New Roman" w:cs="Times New Roman"/>
          <w:bCs/>
          <w:color w:val="000000"/>
          <w:sz w:val="24"/>
          <w:szCs w:val="24"/>
          <w:lang w:val="en-GB"/>
        </w:rPr>
        <w:t>services</w:t>
      </w:r>
      <w:r w:rsidR="002C6970" w:rsidRPr="00D3252F">
        <w:rPr>
          <w:rFonts w:ascii="Times New Roman" w:eastAsia="Calibri" w:hAnsi="Times New Roman" w:cs="Times New Roman"/>
          <w:bCs/>
          <w:color w:val="000000"/>
          <w:sz w:val="24"/>
          <w:szCs w:val="24"/>
          <w:lang w:val="en-GB"/>
        </w:rPr>
        <w:t>, Employment and access to jobs</w:t>
      </w:r>
      <w:r w:rsidR="00310B9E" w:rsidRPr="00D3252F">
        <w:rPr>
          <w:rFonts w:ascii="Times New Roman" w:eastAsia="Calibri" w:hAnsi="Times New Roman" w:cs="Times New Roman"/>
          <w:bCs/>
          <w:color w:val="000000"/>
          <w:sz w:val="24"/>
          <w:szCs w:val="24"/>
          <w:lang w:val="en-GB"/>
        </w:rPr>
        <w:t xml:space="preserve"> services</w:t>
      </w:r>
      <w:r w:rsidR="002C6970" w:rsidRPr="00D3252F">
        <w:rPr>
          <w:rFonts w:ascii="Times New Roman" w:eastAsia="Calibri" w:hAnsi="Times New Roman" w:cs="Times New Roman"/>
          <w:bCs/>
          <w:color w:val="000000"/>
          <w:sz w:val="24"/>
          <w:szCs w:val="24"/>
          <w:lang w:val="en-GB"/>
        </w:rPr>
        <w:t>, City transportation and maps</w:t>
      </w:r>
      <w:r w:rsidR="00310B9E" w:rsidRPr="00D3252F">
        <w:rPr>
          <w:rFonts w:ascii="Times New Roman" w:eastAsia="Calibri" w:hAnsi="Times New Roman" w:cs="Times New Roman"/>
          <w:bCs/>
          <w:color w:val="000000"/>
          <w:sz w:val="24"/>
          <w:szCs w:val="24"/>
          <w:lang w:val="en-GB"/>
        </w:rPr>
        <w:t xml:space="preserve"> services</w:t>
      </w:r>
      <w:r w:rsidR="002C6970" w:rsidRPr="00D3252F">
        <w:rPr>
          <w:rFonts w:ascii="Times New Roman" w:eastAsia="Calibri" w:hAnsi="Times New Roman" w:cs="Times New Roman"/>
          <w:bCs/>
          <w:color w:val="000000"/>
          <w:sz w:val="24"/>
          <w:szCs w:val="24"/>
          <w:lang w:val="en-GB"/>
        </w:rPr>
        <w:t xml:space="preserve">, Languages education, Translation and voice assistants, Medical </w:t>
      </w:r>
      <w:r w:rsidR="00310B9E" w:rsidRPr="00D3252F">
        <w:rPr>
          <w:rFonts w:ascii="Times New Roman" w:eastAsia="Calibri" w:hAnsi="Times New Roman" w:cs="Times New Roman"/>
          <w:bCs/>
          <w:color w:val="000000"/>
          <w:sz w:val="24"/>
          <w:szCs w:val="24"/>
          <w:lang w:val="en-GB"/>
        </w:rPr>
        <w:t>services</w:t>
      </w:r>
      <w:r w:rsidR="002C6970" w:rsidRPr="00D3252F">
        <w:rPr>
          <w:rFonts w:ascii="Times New Roman" w:eastAsia="Calibri" w:hAnsi="Times New Roman" w:cs="Times New Roman"/>
          <w:bCs/>
          <w:color w:val="000000"/>
          <w:sz w:val="24"/>
          <w:szCs w:val="24"/>
          <w:lang w:val="en-GB"/>
        </w:rPr>
        <w:t xml:space="preserve">, Mental health </w:t>
      </w:r>
      <w:proofErr w:type="gramStart"/>
      <w:r w:rsidR="00310B9E" w:rsidRPr="00D3252F">
        <w:rPr>
          <w:rFonts w:ascii="Times New Roman" w:eastAsia="Calibri" w:hAnsi="Times New Roman" w:cs="Times New Roman"/>
          <w:bCs/>
          <w:color w:val="000000"/>
          <w:sz w:val="24"/>
          <w:szCs w:val="24"/>
          <w:lang w:val="en-GB"/>
        </w:rPr>
        <w:t>services</w:t>
      </w:r>
      <w:r w:rsidR="002C6970" w:rsidRPr="00D3252F">
        <w:rPr>
          <w:rFonts w:ascii="Times New Roman" w:eastAsia="Calibri" w:hAnsi="Times New Roman" w:cs="Times New Roman"/>
          <w:bCs/>
          <w:color w:val="000000"/>
          <w:sz w:val="24"/>
          <w:szCs w:val="24"/>
          <w:lang w:val="en-GB"/>
        </w:rPr>
        <w:t>.΄</w:t>
      </w:r>
      <w:proofErr w:type="gramEnd"/>
      <w:r w:rsidR="002C6970" w:rsidRPr="00D3252F">
        <w:rPr>
          <w:rFonts w:ascii="Times New Roman" w:eastAsia="Calibri" w:hAnsi="Times New Roman" w:cs="Times New Roman"/>
          <w:bCs/>
          <w:color w:val="000000"/>
          <w:sz w:val="24"/>
          <w:szCs w:val="24"/>
          <w:lang w:val="en-GB"/>
        </w:rPr>
        <w:t xml:space="preserve"> </w:t>
      </w:r>
    </w:p>
    <w:p w14:paraId="22B4170B" w14:textId="1AEC720C" w:rsidR="005B2A79" w:rsidRPr="00D3252F" w:rsidRDefault="002C6970" w:rsidP="005B2A79">
      <w:pPr>
        <w:spacing w:after="200" w:line="360" w:lineRule="auto"/>
        <w:ind w:firstLine="720"/>
        <w:rPr>
          <w:rFonts w:ascii="Times New Roman" w:eastAsia="Calibri" w:hAnsi="Times New Roman" w:cs="Times New Roman"/>
          <w:bCs/>
          <w:color w:val="000000"/>
          <w:sz w:val="24"/>
          <w:szCs w:val="24"/>
          <w:lang w:val="en-GB"/>
        </w:rPr>
      </w:pPr>
      <w:r w:rsidRPr="00D3252F">
        <w:rPr>
          <w:rFonts w:ascii="Times New Roman" w:eastAsia="Calibri" w:hAnsi="Times New Roman" w:cs="Times New Roman"/>
          <w:bCs/>
          <w:color w:val="000000"/>
          <w:sz w:val="24"/>
          <w:szCs w:val="24"/>
          <w:lang w:val="en-GB"/>
        </w:rPr>
        <w:t>To get further insights into the applications in use participants were asked to check their smartphones and name the actual applications. The question read: ΄Given the answers in the previous question (list of application services), please check your smartphone device, identify the actual applications which provide the services you have selected in the list, and add the names of the applications</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bCs/>
          <w:color w:val="000000"/>
          <w:sz w:val="24"/>
          <w:szCs w:val="24"/>
          <w:lang w:val="en-GB"/>
        </w:rPr>
        <w:t xml:space="preserve">in the corresponding boxes’. Examples and guidelines were provided to the participants to facilitate their task. Once the data gathering was completed the research team, in collaboration with professional IT technicians, screened the answers and classified each named application as </w:t>
      </w:r>
      <w:r w:rsidR="00405695" w:rsidRPr="00D3252F">
        <w:rPr>
          <w:rFonts w:ascii="Times New Roman" w:eastAsia="Calibri" w:hAnsi="Times New Roman" w:cs="Times New Roman"/>
          <w:bCs/>
          <w:color w:val="000000"/>
          <w:sz w:val="24"/>
          <w:szCs w:val="24"/>
          <w:lang w:val="en-GB"/>
        </w:rPr>
        <w:t>aided</w:t>
      </w:r>
      <w:r w:rsidRPr="00D3252F">
        <w:rPr>
          <w:rFonts w:ascii="Times New Roman" w:eastAsia="Calibri" w:hAnsi="Times New Roman" w:cs="Times New Roman"/>
          <w:bCs/>
          <w:color w:val="000000"/>
          <w:sz w:val="24"/>
          <w:szCs w:val="24"/>
          <w:lang w:val="en-GB"/>
        </w:rPr>
        <w:t xml:space="preserve"> or not </w:t>
      </w:r>
      <w:r w:rsidR="00405695" w:rsidRPr="00D3252F">
        <w:rPr>
          <w:rFonts w:ascii="Times New Roman" w:eastAsia="Calibri" w:hAnsi="Times New Roman" w:cs="Times New Roman"/>
          <w:bCs/>
          <w:color w:val="000000"/>
          <w:sz w:val="24"/>
          <w:szCs w:val="24"/>
          <w:lang w:val="en-GB"/>
        </w:rPr>
        <w:t>aided</w:t>
      </w:r>
      <w:r w:rsidRPr="00D3252F">
        <w:rPr>
          <w:rFonts w:ascii="Times New Roman" w:eastAsia="Calibri" w:hAnsi="Times New Roman" w:cs="Times New Roman"/>
          <w:bCs/>
          <w:color w:val="000000"/>
          <w:sz w:val="24"/>
          <w:szCs w:val="24"/>
          <w:lang w:val="en-GB"/>
        </w:rPr>
        <w:t xml:space="preserve"> by </w:t>
      </w:r>
      <w:r w:rsidR="0093625B" w:rsidRPr="00D3252F">
        <w:rPr>
          <w:rFonts w:ascii="Times New Roman" w:eastAsia="Calibri" w:hAnsi="Times New Roman" w:cs="Times New Roman"/>
          <w:bCs/>
          <w:color w:val="000000"/>
          <w:sz w:val="24"/>
          <w:szCs w:val="24"/>
          <w:lang w:val="en-GB"/>
        </w:rPr>
        <w:t>AI</w:t>
      </w:r>
      <w:r w:rsidRPr="00D3252F">
        <w:rPr>
          <w:rFonts w:ascii="Times New Roman" w:eastAsia="Calibri" w:hAnsi="Times New Roman" w:cs="Times New Roman"/>
          <w:bCs/>
          <w:color w:val="000000"/>
          <w:sz w:val="24"/>
          <w:szCs w:val="24"/>
          <w:lang w:val="en-GB"/>
        </w:rPr>
        <w:t>.</w:t>
      </w:r>
      <w:r w:rsidR="00BE7D0D" w:rsidRPr="00D3252F">
        <w:rPr>
          <w:rFonts w:ascii="Times New Roman" w:eastAsia="Calibri" w:hAnsi="Times New Roman" w:cs="Times New Roman"/>
          <w:bCs/>
          <w:color w:val="000000"/>
          <w:sz w:val="24"/>
          <w:szCs w:val="24"/>
          <w:lang w:val="en-GB"/>
        </w:rPr>
        <w:t xml:space="preserve"> </w:t>
      </w:r>
      <w:r w:rsidR="005B2A79" w:rsidRPr="00D3252F">
        <w:rPr>
          <w:rFonts w:ascii="Times New Roman" w:eastAsia="Calibri" w:hAnsi="Times New Roman" w:cs="Times New Roman"/>
          <w:bCs/>
          <w:color w:val="000000"/>
          <w:sz w:val="24"/>
          <w:szCs w:val="24"/>
          <w:lang w:val="en-GB"/>
        </w:rPr>
        <w:t>The minimum level of AI features per application to be considered in the AI category was at least one AI system in relation to search engine and text analytics, voice including speech recognition</w:t>
      </w:r>
      <w:r w:rsidR="00FF1277" w:rsidRPr="00D3252F">
        <w:rPr>
          <w:rFonts w:ascii="Times New Roman" w:eastAsia="Calibri" w:hAnsi="Times New Roman" w:cs="Times New Roman"/>
          <w:bCs/>
          <w:color w:val="000000"/>
          <w:sz w:val="24"/>
          <w:szCs w:val="24"/>
          <w:lang w:val="en-GB"/>
        </w:rPr>
        <w:t xml:space="preserve">, predictive text, </w:t>
      </w:r>
      <w:r w:rsidR="005B2A79" w:rsidRPr="00D3252F">
        <w:rPr>
          <w:rFonts w:ascii="Times New Roman" w:eastAsia="Calibri" w:hAnsi="Times New Roman" w:cs="Times New Roman"/>
          <w:bCs/>
          <w:color w:val="000000"/>
          <w:sz w:val="24"/>
          <w:szCs w:val="24"/>
          <w:lang w:val="en-GB"/>
        </w:rPr>
        <w:t xml:space="preserve">pronunciation and translation, </w:t>
      </w:r>
      <w:r w:rsidR="00FF1277" w:rsidRPr="00D3252F">
        <w:rPr>
          <w:rFonts w:ascii="Times New Roman" w:eastAsia="Calibri" w:hAnsi="Times New Roman" w:cs="Times New Roman"/>
          <w:bCs/>
          <w:color w:val="000000"/>
          <w:sz w:val="24"/>
          <w:szCs w:val="24"/>
          <w:lang w:val="en-GB"/>
        </w:rPr>
        <w:t xml:space="preserve">location </w:t>
      </w:r>
      <w:r w:rsidR="005B2A79" w:rsidRPr="00D3252F">
        <w:rPr>
          <w:rFonts w:ascii="Times New Roman" w:eastAsia="Calibri" w:hAnsi="Times New Roman" w:cs="Times New Roman"/>
          <w:bCs/>
          <w:color w:val="000000"/>
          <w:sz w:val="24"/>
          <w:szCs w:val="24"/>
          <w:lang w:val="en-GB"/>
        </w:rPr>
        <w:t>and mapping, automated chat, virtual communication including individual engagement without any human involvement.</w:t>
      </w:r>
    </w:p>
    <w:p w14:paraId="6334D6F1" w14:textId="3DEA9FFE" w:rsidR="00A32287" w:rsidRPr="00D3252F" w:rsidRDefault="002C6970" w:rsidP="00A32287">
      <w:pPr>
        <w:spacing w:after="200" w:line="360" w:lineRule="auto"/>
        <w:ind w:firstLine="720"/>
        <w:rPr>
          <w:rFonts w:ascii="Times New Roman" w:eastAsia="Calibri" w:hAnsi="Times New Roman" w:cs="Times New Roman"/>
          <w:bCs/>
          <w:color w:val="000000"/>
          <w:sz w:val="24"/>
          <w:szCs w:val="24"/>
          <w:lang w:val="en-GB"/>
        </w:rPr>
      </w:pPr>
      <w:r w:rsidRPr="00D3252F">
        <w:rPr>
          <w:rFonts w:ascii="Times New Roman" w:eastAsia="Calibri" w:hAnsi="Times New Roman" w:cs="Times New Roman"/>
          <w:bCs/>
          <w:color w:val="000000"/>
          <w:sz w:val="24"/>
          <w:szCs w:val="24"/>
          <w:lang w:val="en-GB"/>
        </w:rPr>
        <w:t>Given the aforementioned list of application services two variables were created. The continuous variable, entitled ‘m-Int</w:t>
      </w:r>
      <w:r w:rsidR="00A272C0" w:rsidRPr="00D3252F">
        <w:rPr>
          <w:rFonts w:ascii="Times New Roman" w:eastAsia="Calibri" w:hAnsi="Times New Roman" w:cs="Times New Roman"/>
          <w:bCs/>
          <w:color w:val="000000"/>
          <w:sz w:val="24"/>
          <w:szCs w:val="24"/>
          <w:lang w:val="en-GB"/>
        </w:rPr>
        <w:t>egration applications in use</w:t>
      </w:r>
      <w:r w:rsidRPr="00D3252F">
        <w:rPr>
          <w:rFonts w:ascii="Times New Roman" w:eastAsia="Calibri" w:hAnsi="Times New Roman" w:cs="Times New Roman"/>
          <w:bCs/>
          <w:color w:val="000000"/>
          <w:sz w:val="24"/>
          <w:szCs w:val="24"/>
          <w:lang w:val="en-GB"/>
        </w:rPr>
        <w:t>’, was created by summing the number of applications in use per immigrant that were aiming to support societal integration.</w:t>
      </w:r>
      <w:r w:rsidRPr="00D3252F">
        <w:rPr>
          <w:rFonts w:ascii="Times New Roman" w:hAnsi="Times New Roman" w:cs="Times New Roman"/>
          <w:bCs/>
          <w:sz w:val="24"/>
          <w:szCs w:val="24"/>
          <w:lang w:val="en-GB"/>
        </w:rPr>
        <w:t xml:space="preserve"> </w:t>
      </w:r>
      <w:r w:rsidRPr="00D3252F">
        <w:rPr>
          <w:rFonts w:ascii="Times New Roman" w:eastAsia="Calibri" w:hAnsi="Times New Roman" w:cs="Times New Roman"/>
          <w:bCs/>
          <w:color w:val="000000"/>
          <w:sz w:val="24"/>
          <w:szCs w:val="24"/>
          <w:lang w:val="en-GB"/>
        </w:rPr>
        <w:t>Higher scores should indicate an increasing number of relevant applications in use. In addition, the continuous variable entitled ‘</w:t>
      </w:r>
      <w:r w:rsidR="00941A82" w:rsidRPr="00D3252F">
        <w:rPr>
          <w:rFonts w:ascii="Times New Roman" w:eastAsia="Calibri" w:hAnsi="Times New Roman" w:cs="Times New Roman"/>
          <w:bCs/>
          <w:color w:val="000000"/>
          <w:sz w:val="24"/>
          <w:szCs w:val="24"/>
          <w:lang w:val="en-GB"/>
        </w:rPr>
        <w:t xml:space="preserve">AI </w:t>
      </w:r>
      <w:r w:rsidRPr="00D3252F">
        <w:rPr>
          <w:rFonts w:ascii="Times New Roman" w:eastAsia="Calibri" w:hAnsi="Times New Roman" w:cs="Times New Roman"/>
          <w:bCs/>
          <w:color w:val="000000"/>
          <w:sz w:val="24"/>
          <w:szCs w:val="24"/>
          <w:lang w:val="en-GB"/>
        </w:rPr>
        <w:t>m-</w:t>
      </w:r>
      <w:r w:rsidR="00F22DA9" w:rsidRPr="00D3252F">
        <w:rPr>
          <w:rFonts w:ascii="Times New Roman" w:eastAsia="Calibri" w:hAnsi="Times New Roman" w:cs="Times New Roman"/>
          <w:bCs/>
          <w:color w:val="000000"/>
          <w:sz w:val="24"/>
          <w:szCs w:val="24"/>
          <w:lang w:val="en-GB"/>
        </w:rPr>
        <w:t>I</w:t>
      </w:r>
      <w:r w:rsidRPr="00D3252F">
        <w:rPr>
          <w:rFonts w:ascii="Times New Roman" w:eastAsia="Calibri" w:hAnsi="Times New Roman" w:cs="Times New Roman"/>
          <w:bCs/>
          <w:color w:val="000000"/>
          <w:sz w:val="24"/>
          <w:szCs w:val="24"/>
          <w:lang w:val="en-GB"/>
        </w:rPr>
        <w:t>nt</w:t>
      </w:r>
      <w:r w:rsidR="00A272C0" w:rsidRPr="00D3252F">
        <w:rPr>
          <w:rFonts w:ascii="Times New Roman" w:eastAsia="Calibri" w:hAnsi="Times New Roman" w:cs="Times New Roman"/>
          <w:bCs/>
          <w:color w:val="000000"/>
          <w:sz w:val="24"/>
          <w:szCs w:val="24"/>
          <w:lang w:val="en-GB"/>
        </w:rPr>
        <w:t>egration applications in use</w:t>
      </w:r>
      <w:r w:rsidRPr="00D3252F">
        <w:rPr>
          <w:rFonts w:ascii="Times New Roman" w:eastAsia="Calibri" w:hAnsi="Times New Roman" w:cs="Times New Roman"/>
          <w:bCs/>
          <w:color w:val="000000"/>
          <w:sz w:val="24"/>
          <w:szCs w:val="24"/>
          <w:lang w:val="en-GB"/>
        </w:rPr>
        <w:t xml:space="preserve">’ was created by summing the number of applications in use per immigrant aiming to support </w:t>
      </w:r>
      <w:r w:rsidR="00A0163B" w:rsidRPr="00D3252F">
        <w:rPr>
          <w:rFonts w:ascii="Times New Roman" w:eastAsia="Calibri" w:hAnsi="Times New Roman" w:cs="Times New Roman"/>
          <w:bCs/>
          <w:color w:val="000000"/>
          <w:sz w:val="24"/>
          <w:szCs w:val="24"/>
          <w:lang w:val="en-GB"/>
        </w:rPr>
        <w:t>their needs</w:t>
      </w:r>
      <w:r w:rsidRPr="00D3252F">
        <w:rPr>
          <w:rFonts w:ascii="Times New Roman" w:eastAsia="Calibri" w:hAnsi="Times New Roman" w:cs="Times New Roman"/>
          <w:bCs/>
          <w:color w:val="000000"/>
          <w:sz w:val="24"/>
          <w:szCs w:val="24"/>
          <w:lang w:val="en-GB"/>
        </w:rPr>
        <w:t xml:space="preserve"> and </w:t>
      </w:r>
      <w:r w:rsidR="00405695" w:rsidRPr="00D3252F">
        <w:rPr>
          <w:rFonts w:ascii="Times New Roman" w:eastAsia="Calibri" w:hAnsi="Times New Roman" w:cs="Times New Roman"/>
          <w:bCs/>
          <w:color w:val="000000"/>
          <w:sz w:val="24"/>
          <w:szCs w:val="24"/>
          <w:lang w:val="en-GB"/>
        </w:rPr>
        <w:t>aided</w:t>
      </w:r>
      <w:r w:rsidRPr="00D3252F">
        <w:rPr>
          <w:rFonts w:ascii="Times New Roman" w:eastAsia="Calibri" w:hAnsi="Times New Roman" w:cs="Times New Roman"/>
          <w:bCs/>
          <w:color w:val="000000"/>
          <w:sz w:val="24"/>
          <w:szCs w:val="24"/>
          <w:lang w:val="en-GB"/>
        </w:rPr>
        <w:t xml:space="preserve"> by </w:t>
      </w:r>
      <w:r w:rsidR="00A272C0" w:rsidRPr="00D3252F">
        <w:rPr>
          <w:rFonts w:ascii="Times New Roman" w:eastAsia="Calibri" w:hAnsi="Times New Roman" w:cs="Times New Roman"/>
          <w:bCs/>
          <w:color w:val="000000"/>
          <w:sz w:val="24"/>
          <w:szCs w:val="24"/>
          <w:lang w:val="en-GB"/>
        </w:rPr>
        <w:t>AI</w:t>
      </w:r>
      <w:r w:rsidRPr="00D3252F">
        <w:rPr>
          <w:rFonts w:ascii="Times New Roman" w:eastAsia="Calibri" w:hAnsi="Times New Roman" w:cs="Times New Roman"/>
          <w:bCs/>
          <w:color w:val="000000"/>
          <w:sz w:val="24"/>
          <w:szCs w:val="24"/>
          <w:lang w:val="en-GB"/>
        </w:rPr>
        <w:t>.</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bCs/>
          <w:color w:val="000000"/>
          <w:sz w:val="24"/>
          <w:szCs w:val="24"/>
          <w:lang w:val="en-GB"/>
        </w:rPr>
        <w:t xml:space="preserve">Higher </w:t>
      </w:r>
      <w:r w:rsidRPr="00D3252F">
        <w:rPr>
          <w:rFonts w:ascii="Times New Roman" w:eastAsia="Calibri" w:hAnsi="Times New Roman" w:cs="Times New Roman"/>
          <w:bCs/>
          <w:color w:val="000000"/>
          <w:sz w:val="24"/>
          <w:szCs w:val="24"/>
          <w:lang w:val="en-GB"/>
        </w:rPr>
        <w:lastRenderedPageBreak/>
        <w:t xml:space="preserve">scores should indicate an increasing number of relevant </w:t>
      </w:r>
      <w:r w:rsidR="00A0163B" w:rsidRPr="00D3252F">
        <w:rPr>
          <w:rFonts w:ascii="Times New Roman" w:eastAsia="Calibri" w:hAnsi="Times New Roman" w:cs="Times New Roman"/>
          <w:bCs/>
          <w:color w:val="000000"/>
          <w:sz w:val="24"/>
          <w:szCs w:val="24"/>
          <w:lang w:val="en-GB"/>
        </w:rPr>
        <w:t xml:space="preserve">m-Integration </w:t>
      </w:r>
      <w:r w:rsidRPr="00D3252F">
        <w:rPr>
          <w:rFonts w:ascii="Times New Roman" w:eastAsia="Calibri" w:hAnsi="Times New Roman" w:cs="Times New Roman"/>
          <w:bCs/>
          <w:color w:val="000000"/>
          <w:sz w:val="24"/>
          <w:szCs w:val="24"/>
          <w:lang w:val="en-GB"/>
        </w:rPr>
        <w:t xml:space="preserve">applications in use </w:t>
      </w:r>
      <w:r w:rsidR="00405695" w:rsidRPr="00D3252F">
        <w:rPr>
          <w:rFonts w:ascii="Times New Roman" w:eastAsia="Calibri" w:hAnsi="Times New Roman" w:cs="Times New Roman"/>
          <w:bCs/>
          <w:color w:val="000000"/>
          <w:sz w:val="24"/>
          <w:szCs w:val="24"/>
          <w:lang w:val="en-GB"/>
        </w:rPr>
        <w:t>aided</w:t>
      </w:r>
      <w:r w:rsidRPr="00D3252F">
        <w:rPr>
          <w:rFonts w:ascii="Times New Roman" w:eastAsia="Calibri" w:hAnsi="Times New Roman" w:cs="Times New Roman"/>
          <w:bCs/>
          <w:color w:val="000000"/>
          <w:sz w:val="24"/>
          <w:szCs w:val="24"/>
          <w:lang w:val="en-GB"/>
        </w:rPr>
        <w:t xml:space="preserve"> by </w:t>
      </w:r>
      <w:r w:rsidR="0093625B" w:rsidRPr="00D3252F">
        <w:rPr>
          <w:rFonts w:ascii="Times New Roman" w:eastAsia="Calibri" w:hAnsi="Times New Roman" w:cs="Times New Roman"/>
          <w:bCs/>
          <w:color w:val="000000"/>
          <w:sz w:val="24"/>
          <w:szCs w:val="24"/>
          <w:lang w:val="en-GB"/>
        </w:rPr>
        <w:t>AI</w:t>
      </w:r>
      <w:r w:rsidRPr="00D3252F">
        <w:rPr>
          <w:rFonts w:ascii="Times New Roman" w:eastAsia="Calibri" w:hAnsi="Times New Roman" w:cs="Times New Roman"/>
          <w:bCs/>
          <w:color w:val="000000"/>
          <w:sz w:val="24"/>
          <w:szCs w:val="24"/>
          <w:lang w:val="en-GB"/>
        </w:rPr>
        <w:t>.</w:t>
      </w:r>
    </w:p>
    <w:bookmarkEnd w:id="34"/>
    <w:p w14:paraId="49F64D0B" w14:textId="7F0270E2" w:rsidR="00A32287" w:rsidRPr="00D3252F" w:rsidRDefault="00C0796D" w:rsidP="00A32287">
      <w:pPr>
        <w:spacing w:after="200" w:line="360" w:lineRule="auto"/>
        <w:ind w:firstLine="720"/>
        <w:rPr>
          <w:rFonts w:ascii="Times New Roman" w:eastAsia="Calibri" w:hAnsi="Times New Roman" w:cs="Times New Roman"/>
          <w:bCs/>
          <w:color w:val="000000"/>
          <w:sz w:val="24"/>
          <w:szCs w:val="24"/>
          <w:lang w:val="en-GB"/>
        </w:rPr>
      </w:pPr>
      <w:r w:rsidRPr="00D3252F">
        <w:rPr>
          <w:rFonts w:ascii="Times New Roman" w:eastAsia="Calibri" w:hAnsi="Times New Roman" w:cs="Times New Roman"/>
          <w:bCs/>
          <w:color w:val="000000"/>
          <w:sz w:val="24"/>
          <w:szCs w:val="24"/>
          <w:lang w:val="en-GB"/>
        </w:rPr>
        <w:t>In the questionnaire, i</w:t>
      </w:r>
      <w:r w:rsidR="002C6970" w:rsidRPr="00D3252F">
        <w:rPr>
          <w:rFonts w:ascii="Times New Roman" w:eastAsia="Calibri" w:hAnsi="Times New Roman" w:cs="Times New Roman"/>
          <w:bCs/>
          <w:color w:val="000000"/>
          <w:sz w:val="24"/>
          <w:szCs w:val="24"/>
          <w:lang w:val="en-GB"/>
        </w:rPr>
        <w:t xml:space="preserve">mmigrants’ level of integration was captured by utilizing the </w:t>
      </w:r>
      <w:bookmarkStart w:id="35" w:name="_Hlk28884781"/>
      <w:proofErr w:type="spellStart"/>
      <w:r w:rsidR="002C6970" w:rsidRPr="00D3252F">
        <w:rPr>
          <w:rFonts w:ascii="Times New Roman" w:eastAsia="Calibri" w:hAnsi="Times New Roman" w:cs="Times New Roman"/>
          <w:bCs/>
          <w:color w:val="000000"/>
          <w:sz w:val="24"/>
          <w:szCs w:val="24"/>
          <w:lang w:val="en-GB"/>
        </w:rPr>
        <w:t>Ethnosizer</w:t>
      </w:r>
      <w:bookmarkEnd w:id="35"/>
      <w:proofErr w:type="spellEnd"/>
      <w:r w:rsidR="002C6970" w:rsidRPr="00D3252F">
        <w:rPr>
          <w:rFonts w:ascii="Times New Roman" w:eastAsia="Calibri" w:hAnsi="Times New Roman" w:cs="Times New Roman"/>
          <w:bCs/>
          <w:color w:val="000000"/>
          <w:sz w:val="24"/>
          <w:szCs w:val="24"/>
          <w:lang w:val="en-GB"/>
        </w:rPr>
        <w:t xml:space="preserve"> inventory </w:t>
      </w:r>
      <w:bookmarkStart w:id="36" w:name="_Hlk32841591"/>
      <w:r w:rsidR="002C6970" w:rsidRPr="00D3252F">
        <w:rPr>
          <w:rFonts w:ascii="Times New Roman" w:eastAsia="Calibri" w:hAnsi="Times New Roman" w:cs="Times New Roman"/>
          <w:bCs/>
          <w:color w:val="000000"/>
          <w:sz w:val="24"/>
          <w:szCs w:val="24"/>
          <w:lang w:val="en-GB"/>
        </w:rPr>
        <w:t>(</w:t>
      </w:r>
      <w:r w:rsidR="002C6970" w:rsidRPr="00D3252F">
        <w:rPr>
          <w:rFonts w:ascii="Times New Roman" w:hAnsi="Times New Roman" w:cs="Times New Roman"/>
          <w:color w:val="000000"/>
          <w:sz w:val="24"/>
          <w:szCs w:val="24"/>
          <w:lang w:val="en-GB"/>
        </w:rPr>
        <w:t>Constant and Zimmermann, 2008</w:t>
      </w:r>
      <w:r w:rsidR="00A32287" w:rsidRPr="00D3252F">
        <w:rPr>
          <w:rFonts w:ascii="Times New Roman" w:hAnsi="Times New Roman" w:cs="Times New Roman"/>
          <w:color w:val="000000"/>
          <w:sz w:val="24"/>
          <w:szCs w:val="24"/>
          <w:lang w:val="en-GB"/>
        </w:rPr>
        <w:t>; Constant et al., 2009</w:t>
      </w:r>
      <w:r w:rsidR="002C6970" w:rsidRPr="00D3252F">
        <w:rPr>
          <w:rFonts w:ascii="Times New Roman" w:hAnsi="Times New Roman" w:cs="Times New Roman"/>
          <w:color w:val="000000"/>
          <w:sz w:val="24"/>
          <w:szCs w:val="24"/>
          <w:lang w:val="en-GB"/>
        </w:rPr>
        <w:t xml:space="preserve">) </w:t>
      </w:r>
      <w:bookmarkEnd w:id="36"/>
      <w:r w:rsidR="002C6970" w:rsidRPr="00D3252F">
        <w:rPr>
          <w:rFonts w:ascii="Times New Roman" w:hAnsi="Times New Roman" w:cs="Times New Roman"/>
          <w:color w:val="000000"/>
          <w:sz w:val="24"/>
          <w:szCs w:val="24"/>
          <w:lang w:val="en-GB"/>
        </w:rPr>
        <w:t>adapted to a Greek context (</w:t>
      </w:r>
      <w:r w:rsidR="002C6970" w:rsidRPr="00D3252F">
        <w:rPr>
          <w:rFonts w:ascii="Times New Roman" w:eastAsia="Calibri" w:hAnsi="Times New Roman" w:cs="Times New Roman"/>
          <w:bCs/>
          <w:color w:val="000000"/>
          <w:sz w:val="24"/>
          <w:szCs w:val="24"/>
          <w:lang w:val="en-GB"/>
        </w:rPr>
        <w:t>Drydakis, 2012</w:t>
      </w:r>
      <w:r w:rsidR="003A280F">
        <w:rPr>
          <w:rFonts w:ascii="Times New Roman" w:eastAsia="Calibri" w:hAnsi="Times New Roman" w:cs="Times New Roman"/>
          <w:bCs/>
          <w:color w:val="000000"/>
          <w:sz w:val="24"/>
          <w:szCs w:val="24"/>
          <w:lang w:val="en-GB"/>
        </w:rPr>
        <w:t>a</w:t>
      </w:r>
      <w:r w:rsidR="002C6970" w:rsidRPr="00D3252F">
        <w:rPr>
          <w:rFonts w:ascii="Times New Roman" w:eastAsia="Calibri" w:hAnsi="Times New Roman" w:cs="Times New Roman"/>
          <w:bCs/>
          <w:color w:val="000000"/>
          <w:sz w:val="24"/>
          <w:szCs w:val="24"/>
          <w:lang w:val="en-GB"/>
        </w:rPr>
        <w:t>; 2013</w:t>
      </w:r>
      <w:r w:rsidR="002C6970" w:rsidRPr="00D3252F">
        <w:rPr>
          <w:rFonts w:ascii="Times New Roman" w:hAnsi="Times New Roman" w:cs="Times New Roman"/>
          <w:color w:val="000000"/>
          <w:sz w:val="24"/>
          <w:szCs w:val="24"/>
          <w:lang w:val="en-GB"/>
        </w:rPr>
        <w:t>).</w:t>
      </w:r>
      <w:r w:rsidR="002C6970" w:rsidRPr="00D3252F">
        <w:rPr>
          <w:rFonts w:ascii="Times New Roman" w:eastAsia="Calibri" w:hAnsi="Times New Roman" w:cs="Times New Roman"/>
          <w:bCs/>
          <w:color w:val="000000"/>
          <w:sz w:val="24"/>
          <w:szCs w:val="24"/>
          <w:lang w:val="en-GB"/>
        </w:rPr>
        <w:t xml:space="preserve"> According to Berry (2006) an immigrant who holds on to some aspects of her own culture, and at the same time tries to melt into the new cultural environment, is considered to have an integrated identity. The integration questionnaire (</w:t>
      </w:r>
      <w:bookmarkStart w:id="37" w:name="_Hlk32841545"/>
      <w:proofErr w:type="spellStart"/>
      <w:r w:rsidR="002C6970" w:rsidRPr="00D3252F">
        <w:rPr>
          <w:rFonts w:ascii="Times New Roman" w:eastAsia="Calibri" w:hAnsi="Times New Roman" w:cs="Times New Roman"/>
          <w:bCs/>
          <w:color w:val="000000"/>
          <w:sz w:val="24"/>
          <w:szCs w:val="24"/>
          <w:lang w:val="en-GB"/>
        </w:rPr>
        <w:t>Ethnosizer</w:t>
      </w:r>
      <w:bookmarkEnd w:id="37"/>
      <w:proofErr w:type="spellEnd"/>
      <w:r w:rsidR="002C6970" w:rsidRPr="00D3252F">
        <w:rPr>
          <w:rFonts w:ascii="Times New Roman" w:eastAsia="Calibri" w:hAnsi="Times New Roman" w:cs="Times New Roman"/>
          <w:bCs/>
          <w:color w:val="000000"/>
          <w:sz w:val="24"/>
          <w:szCs w:val="24"/>
          <w:lang w:val="en-GB"/>
        </w:rPr>
        <w:t>) included five direct questions regarding immigrants’ personal devotion to their host country and commitment to the culture of their origin by combining information on language, cultural habits (such as food, media, music and reading), self-identification, social interaction, and future citizenship plans (Drydakis, 2012</w:t>
      </w:r>
      <w:r w:rsidR="003A280F">
        <w:rPr>
          <w:rFonts w:ascii="Times New Roman" w:eastAsia="Calibri" w:hAnsi="Times New Roman" w:cs="Times New Roman"/>
          <w:bCs/>
          <w:color w:val="000000"/>
          <w:sz w:val="24"/>
          <w:szCs w:val="24"/>
          <w:lang w:val="en-GB"/>
        </w:rPr>
        <w:t>a</w:t>
      </w:r>
      <w:r w:rsidR="002C6970" w:rsidRPr="00D3252F">
        <w:rPr>
          <w:rFonts w:ascii="Times New Roman" w:eastAsia="Calibri" w:hAnsi="Times New Roman" w:cs="Times New Roman"/>
          <w:bCs/>
          <w:color w:val="000000"/>
          <w:sz w:val="24"/>
          <w:szCs w:val="24"/>
          <w:lang w:val="en-GB"/>
        </w:rPr>
        <w:t xml:space="preserve">; 2013; </w:t>
      </w:r>
      <w:proofErr w:type="spellStart"/>
      <w:r w:rsidR="002C6970" w:rsidRPr="00D3252F">
        <w:rPr>
          <w:rFonts w:ascii="Times New Roman" w:eastAsia="Calibri" w:hAnsi="Times New Roman" w:cs="Times New Roman"/>
          <w:bCs/>
          <w:color w:val="000000"/>
          <w:sz w:val="24"/>
          <w:szCs w:val="24"/>
          <w:lang w:val="en-GB"/>
        </w:rPr>
        <w:t>Nekby</w:t>
      </w:r>
      <w:proofErr w:type="spellEnd"/>
      <w:r w:rsidR="002C6970" w:rsidRPr="00D3252F">
        <w:rPr>
          <w:rFonts w:ascii="Times New Roman" w:eastAsia="Calibri" w:hAnsi="Times New Roman" w:cs="Times New Roman"/>
          <w:bCs/>
          <w:color w:val="000000"/>
          <w:sz w:val="24"/>
          <w:szCs w:val="24"/>
          <w:lang w:val="en-GB"/>
        </w:rPr>
        <w:t xml:space="preserve"> and Rodin, 2010; Constant and Zimmermann, 2008).</w:t>
      </w:r>
      <w:r w:rsidR="002C6970" w:rsidRPr="00D3252F">
        <w:rPr>
          <w:rFonts w:ascii="Times New Roman" w:hAnsi="Times New Roman" w:cs="Times New Roman"/>
          <w:sz w:val="24"/>
          <w:szCs w:val="24"/>
          <w:lang w:val="en-GB"/>
        </w:rPr>
        <w:t xml:space="preserve"> </w:t>
      </w:r>
      <w:r w:rsidR="002C6970" w:rsidRPr="00D3252F">
        <w:rPr>
          <w:rFonts w:ascii="Times New Roman" w:eastAsia="Calibri" w:hAnsi="Times New Roman" w:cs="Times New Roman"/>
          <w:bCs/>
          <w:color w:val="000000"/>
          <w:sz w:val="24"/>
          <w:szCs w:val="24"/>
          <w:lang w:val="en-GB"/>
        </w:rPr>
        <w:t xml:space="preserve">Taking into account the five questions, the integration variable could equal x if the options corresponding to integration were chosen x times (Constant and Zimmermann, 2008). Higher scores indicate increasing levels of immigrant integration (Constant and Zimmermann, 2008). Studies report </w:t>
      </w:r>
      <w:bookmarkStart w:id="38" w:name="_Hlk32841515"/>
      <w:r w:rsidR="002C6970" w:rsidRPr="00D3252F">
        <w:rPr>
          <w:rFonts w:ascii="Times New Roman" w:eastAsia="Calibri" w:hAnsi="Times New Roman" w:cs="Times New Roman"/>
          <w:bCs/>
          <w:color w:val="000000"/>
          <w:sz w:val="24"/>
          <w:szCs w:val="24"/>
          <w:lang w:val="en-GB"/>
        </w:rPr>
        <w:t xml:space="preserve">high levels of replicability </w:t>
      </w:r>
      <w:bookmarkEnd w:id="38"/>
      <w:r w:rsidR="002C6970" w:rsidRPr="00D3252F">
        <w:rPr>
          <w:rFonts w:ascii="Times New Roman" w:eastAsia="Calibri" w:hAnsi="Times New Roman" w:cs="Times New Roman"/>
          <w:bCs/>
          <w:color w:val="000000"/>
          <w:sz w:val="24"/>
          <w:szCs w:val="24"/>
          <w:lang w:val="en-GB"/>
        </w:rPr>
        <w:t xml:space="preserve">for the </w:t>
      </w:r>
      <w:proofErr w:type="spellStart"/>
      <w:r w:rsidR="002C6970" w:rsidRPr="00D3252F">
        <w:rPr>
          <w:rFonts w:ascii="Times New Roman" w:eastAsia="Calibri" w:hAnsi="Times New Roman" w:cs="Times New Roman"/>
          <w:bCs/>
          <w:color w:val="000000"/>
          <w:sz w:val="24"/>
          <w:szCs w:val="24"/>
          <w:lang w:val="en-GB"/>
        </w:rPr>
        <w:t>Ethnosizer</w:t>
      </w:r>
      <w:proofErr w:type="spellEnd"/>
      <w:r w:rsidR="002C6970" w:rsidRPr="00D3252F">
        <w:rPr>
          <w:rFonts w:ascii="Times New Roman" w:eastAsia="Calibri" w:hAnsi="Times New Roman" w:cs="Times New Roman"/>
          <w:bCs/>
          <w:color w:val="000000"/>
          <w:sz w:val="24"/>
          <w:szCs w:val="24"/>
          <w:lang w:val="en-GB"/>
        </w:rPr>
        <w:t xml:space="preserve"> inventory (Drydakis</w:t>
      </w:r>
      <w:r w:rsidR="003A280F">
        <w:rPr>
          <w:rFonts w:ascii="Times New Roman" w:eastAsia="Calibri" w:hAnsi="Times New Roman" w:cs="Times New Roman"/>
          <w:bCs/>
          <w:color w:val="000000"/>
          <w:sz w:val="24"/>
          <w:szCs w:val="24"/>
          <w:lang w:val="en-GB"/>
        </w:rPr>
        <w:t>,</w:t>
      </w:r>
      <w:r w:rsidR="002C6970" w:rsidRPr="00D3252F">
        <w:rPr>
          <w:rFonts w:ascii="Times New Roman" w:eastAsia="Calibri" w:hAnsi="Times New Roman" w:cs="Times New Roman"/>
          <w:bCs/>
          <w:color w:val="000000"/>
          <w:sz w:val="24"/>
          <w:szCs w:val="24"/>
          <w:lang w:val="en-GB"/>
        </w:rPr>
        <w:t xml:space="preserve"> 2012</w:t>
      </w:r>
      <w:r w:rsidR="003A280F">
        <w:rPr>
          <w:rFonts w:ascii="Times New Roman" w:eastAsia="Calibri" w:hAnsi="Times New Roman" w:cs="Times New Roman"/>
          <w:bCs/>
          <w:color w:val="000000"/>
          <w:sz w:val="24"/>
          <w:szCs w:val="24"/>
          <w:lang w:val="en-GB"/>
        </w:rPr>
        <w:t>a</w:t>
      </w:r>
      <w:r w:rsidR="002C6970" w:rsidRPr="00D3252F">
        <w:rPr>
          <w:rFonts w:ascii="Times New Roman" w:eastAsia="Calibri" w:hAnsi="Times New Roman" w:cs="Times New Roman"/>
          <w:bCs/>
          <w:color w:val="000000"/>
          <w:sz w:val="24"/>
          <w:szCs w:val="24"/>
          <w:lang w:val="en-GB"/>
        </w:rPr>
        <w:t xml:space="preserve">; 2013). </w:t>
      </w:r>
    </w:p>
    <w:p w14:paraId="6F8567F4" w14:textId="52044DE7" w:rsidR="002C6970" w:rsidRPr="00D3252F" w:rsidRDefault="002C6970" w:rsidP="002C6970">
      <w:pPr>
        <w:spacing w:after="200" w:line="360" w:lineRule="auto"/>
        <w:ind w:firstLine="720"/>
        <w:rPr>
          <w:rFonts w:ascii="Times New Roman" w:eastAsia="Calibri" w:hAnsi="Times New Roman" w:cs="Times New Roman"/>
          <w:bCs/>
          <w:color w:val="000000"/>
          <w:sz w:val="24"/>
          <w:szCs w:val="24"/>
          <w:lang w:val="en-GB"/>
        </w:rPr>
      </w:pPr>
      <w:r w:rsidRPr="00D3252F">
        <w:rPr>
          <w:rFonts w:ascii="Times New Roman" w:eastAsia="Calibri" w:hAnsi="Times New Roman" w:cs="Times New Roman"/>
          <w:bCs/>
          <w:color w:val="000000"/>
          <w:sz w:val="24"/>
          <w:szCs w:val="24"/>
          <w:lang w:val="en-GB"/>
        </w:rPr>
        <w:t>To capture health status</w:t>
      </w:r>
      <w:r w:rsidR="00C0796D" w:rsidRPr="00D3252F">
        <w:rPr>
          <w:rFonts w:ascii="Times New Roman" w:eastAsia="Calibri" w:hAnsi="Times New Roman" w:cs="Times New Roman"/>
          <w:bCs/>
          <w:color w:val="000000"/>
          <w:sz w:val="24"/>
          <w:szCs w:val="24"/>
          <w:lang w:val="en-GB"/>
        </w:rPr>
        <w:t xml:space="preserve">, the questionnaire included </w:t>
      </w:r>
      <w:r w:rsidRPr="00D3252F">
        <w:rPr>
          <w:rFonts w:ascii="Times New Roman" w:eastAsia="Calibri" w:hAnsi="Times New Roman" w:cs="Times New Roman"/>
          <w:bCs/>
          <w:color w:val="000000"/>
          <w:sz w:val="24"/>
          <w:szCs w:val="24"/>
          <w:lang w:val="en-GB"/>
        </w:rPr>
        <w:t xml:space="preserve">the </w:t>
      </w:r>
      <w:proofErr w:type="spellStart"/>
      <w:r w:rsidRPr="00D3252F">
        <w:rPr>
          <w:rFonts w:ascii="Times New Roman" w:eastAsia="Calibri" w:hAnsi="Times New Roman" w:cs="Times New Roman"/>
          <w:bCs/>
          <w:color w:val="000000"/>
          <w:sz w:val="24"/>
          <w:szCs w:val="24"/>
          <w:lang w:val="en-GB"/>
        </w:rPr>
        <w:t>EuroQol</w:t>
      </w:r>
      <w:proofErr w:type="spellEnd"/>
      <w:r w:rsidRPr="00D3252F">
        <w:rPr>
          <w:rFonts w:ascii="Times New Roman" w:eastAsia="Calibri" w:hAnsi="Times New Roman" w:cs="Times New Roman"/>
          <w:bCs/>
          <w:color w:val="000000"/>
          <w:sz w:val="24"/>
          <w:szCs w:val="24"/>
          <w:lang w:val="en-GB"/>
        </w:rPr>
        <w:t>-Visual Analogue Scale (</w:t>
      </w:r>
      <w:bookmarkStart w:id="39" w:name="_Hlk32841615"/>
      <w:r w:rsidRPr="00D3252F">
        <w:rPr>
          <w:rFonts w:ascii="Times New Roman" w:eastAsia="Calibri" w:hAnsi="Times New Roman" w:cs="Times New Roman"/>
          <w:bCs/>
          <w:color w:val="000000"/>
          <w:sz w:val="24"/>
          <w:szCs w:val="24"/>
          <w:lang w:val="en-GB"/>
        </w:rPr>
        <w:t xml:space="preserve">EQ-VAS) (McDowell, 2006; Priestman and Baum, 1976). </w:t>
      </w:r>
      <w:bookmarkEnd w:id="39"/>
      <w:r w:rsidRPr="00D3252F">
        <w:rPr>
          <w:rFonts w:ascii="Times New Roman" w:eastAsia="Calibri" w:hAnsi="Times New Roman" w:cs="Times New Roman"/>
          <w:bCs/>
          <w:color w:val="000000"/>
          <w:sz w:val="24"/>
          <w:szCs w:val="24"/>
          <w:lang w:val="en-GB"/>
        </w:rPr>
        <w:t xml:space="preserve">The scale is utilized as a means of </w:t>
      </w:r>
      <w:r w:rsidRPr="00D3252F">
        <w:rPr>
          <w:rFonts w:ascii="Times New Roman" w:eastAsia="Calibri" w:hAnsi="Times New Roman" w:cs="Times New Roman"/>
          <w:sz w:val="24"/>
          <w:szCs w:val="24"/>
          <w:lang w:val="en-GB"/>
        </w:rPr>
        <w:t>summarizing overall health status in a way closer to an individual’s own perspective (Feng, 2014).</w:t>
      </w:r>
      <w:r w:rsidRPr="00D3252F">
        <w:rPr>
          <w:rFonts w:ascii="Times New Roman" w:eastAsia="Calibri" w:hAnsi="Times New Roman" w:cs="Times New Roman"/>
          <w:bCs/>
          <w:color w:val="000000"/>
          <w:sz w:val="24"/>
          <w:szCs w:val="24"/>
          <w:lang w:val="en-GB"/>
        </w:rPr>
        <w:t xml:space="preserve"> The inventory measures individuals’ self-rated health on a vertical, visual analogue scale where the endpoints are labelled ‘Best imaginable health state’ and ‘Worst imaginable health state’ (McDowell, 2006; Priestman and Baum, 1976; Aitken, 1969). Higher scale scores suggest increasing levels of good quality of health and life (McDowell, 2006), and the literature indicates high levels of validity (Feng, 2014; McDowell, 2006). </w:t>
      </w:r>
      <w:r w:rsidRPr="00D3252F">
        <w:rPr>
          <w:rFonts w:ascii="Times New Roman" w:hAnsi="Times New Roman" w:cs="Times New Roman"/>
          <w:sz w:val="24"/>
          <w:szCs w:val="24"/>
          <w:lang w:val="en-GB"/>
        </w:rPr>
        <w:t>The EQ-VAS scale correlates well with other general health status scales such as the SF-36 dimension on general health (</w:t>
      </w:r>
      <w:proofErr w:type="spellStart"/>
      <w:r w:rsidRPr="00D3252F">
        <w:rPr>
          <w:rFonts w:ascii="Times New Roman" w:hAnsi="Times New Roman" w:cs="Times New Roman"/>
          <w:sz w:val="24"/>
          <w:szCs w:val="24"/>
          <w:lang w:val="en-GB"/>
        </w:rPr>
        <w:t>Lubetkin</w:t>
      </w:r>
      <w:proofErr w:type="spellEnd"/>
      <w:r w:rsidRPr="00D3252F">
        <w:rPr>
          <w:rFonts w:ascii="Times New Roman" w:hAnsi="Times New Roman" w:cs="Times New Roman"/>
          <w:sz w:val="24"/>
          <w:szCs w:val="24"/>
          <w:lang w:val="en-GB"/>
        </w:rPr>
        <w:t xml:space="preserve"> et al., 2004).  Also, the EQ-VAS scale has demonstrated construct validity in representative samples of the Greek general population (</w:t>
      </w:r>
      <w:proofErr w:type="spellStart"/>
      <w:r w:rsidRPr="00D3252F">
        <w:rPr>
          <w:rFonts w:ascii="Times New Roman" w:hAnsi="Times New Roman" w:cs="Times New Roman"/>
          <w:sz w:val="24"/>
          <w:szCs w:val="24"/>
          <w:lang w:val="en-GB"/>
        </w:rPr>
        <w:t>Kontodimopoulos</w:t>
      </w:r>
      <w:proofErr w:type="spellEnd"/>
      <w:r w:rsidRPr="00D3252F">
        <w:rPr>
          <w:rFonts w:ascii="Times New Roman" w:hAnsi="Times New Roman" w:cs="Times New Roman"/>
          <w:sz w:val="24"/>
          <w:szCs w:val="24"/>
          <w:lang w:val="en-GB"/>
        </w:rPr>
        <w:t xml:space="preserve"> et al., 2008).</w:t>
      </w:r>
    </w:p>
    <w:p w14:paraId="38500B29" w14:textId="0FBF2AFF" w:rsidR="00CF2CAE" w:rsidRPr="00D3252F" w:rsidRDefault="002C6970" w:rsidP="00E93F76">
      <w:pPr>
        <w:spacing w:after="200" w:line="360" w:lineRule="auto"/>
        <w:ind w:firstLine="720"/>
        <w:rPr>
          <w:rFonts w:ascii="Times New Roman" w:eastAsia="Calibri" w:hAnsi="Times New Roman" w:cs="Times New Roman"/>
          <w:color w:val="000000" w:themeColor="text1"/>
          <w:sz w:val="24"/>
          <w:szCs w:val="24"/>
          <w:lang w:val="en-GB"/>
        </w:rPr>
      </w:pPr>
      <w:r w:rsidRPr="00D3252F">
        <w:rPr>
          <w:rFonts w:ascii="Times New Roman" w:eastAsia="Calibri" w:hAnsi="Times New Roman" w:cs="Times New Roman"/>
          <w:bCs/>
          <w:color w:val="000000"/>
          <w:sz w:val="24"/>
          <w:szCs w:val="24"/>
          <w:lang w:val="en-GB"/>
        </w:rPr>
        <w:t xml:space="preserve">In addition, the questionnaire included </w:t>
      </w:r>
      <w:r w:rsidRPr="00D3252F">
        <w:rPr>
          <w:rFonts w:ascii="Times New Roman" w:eastAsia="Calibri" w:hAnsi="Times New Roman" w:cs="Times New Roman"/>
          <w:sz w:val="24"/>
          <w:szCs w:val="24"/>
          <w:lang w:val="en-GB"/>
        </w:rPr>
        <w:t xml:space="preserve">the </w:t>
      </w:r>
      <w:proofErr w:type="spellStart"/>
      <w:r w:rsidRPr="00D3252F">
        <w:rPr>
          <w:rFonts w:ascii="Times New Roman" w:eastAsia="Calibri" w:hAnsi="Times New Roman" w:cs="Times New Roman"/>
          <w:sz w:val="24"/>
          <w:szCs w:val="24"/>
          <w:lang w:val="en-GB"/>
        </w:rPr>
        <w:t>Center</w:t>
      </w:r>
      <w:proofErr w:type="spellEnd"/>
      <w:r w:rsidRPr="00D3252F">
        <w:rPr>
          <w:rFonts w:ascii="Times New Roman" w:eastAsia="Calibri" w:hAnsi="Times New Roman" w:cs="Times New Roman"/>
          <w:sz w:val="24"/>
          <w:szCs w:val="24"/>
          <w:lang w:val="en-GB"/>
        </w:rPr>
        <w:t xml:space="preserve"> for Epidemiological Studies’ Depression Scale (</w:t>
      </w:r>
      <w:bookmarkStart w:id="40" w:name="_Hlk32841644"/>
      <w:r w:rsidRPr="00D3252F">
        <w:rPr>
          <w:rFonts w:ascii="Times New Roman" w:eastAsia="Calibri" w:hAnsi="Times New Roman" w:cs="Times New Roman"/>
          <w:sz w:val="24"/>
          <w:szCs w:val="24"/>
          <w:lang w:val="en-GB"/>
        </w:rPr>
        <w:t>CESD-20) (</w:t>
      </w:r>
      <w:proofErr w:type="spellStart"/>
      <w:r w:rsidRPr="00D3252F">
        <w:rPr>
          <w:rFonts w:ascii="Times New Roman" w:eastAsia="Calibri" w:hAnsi="Times New Roman" w:cs="Times New Roman"/>
          <w:sz w:val="24"/>
          <w:szCs w:val="24"/>
          <w:lang w:val="en-GB"/>
        </w:rPr>
        <w:t>Radloff</w:t>
      </w:r>
      <w:proofErr w:type="spellEnd"/>
      <w:r w:rsidRPr="00D3252F">
        <w:rPr>
          <w:rFonts w:ascii="Times New Roman" w:eastAsia="Calibri" w:hAnsi="Times New Roman" w:cs="Times New Roman"/>
          <w:sz w:val="24"/>
          <w:szCs w:val="24"/>
          <w:lang w:val="en-GB"/>
        </w:rPr>
        <w:t>, 1977</w:t>
      </w:r>
      <w:bookmarkEnd w:id="40"/>
      <w:r w:rsidRPr="00D3252F">
        <w:rPr>
          <w:rFonts w:ascii="Times New Roman" w:eastAsia="Calibri" w:hAnsi="Times New Roman" w:cs="Times New Roman"/>
          <w:sz w:val="24"/>
          <w:szCs w:val="24"/>
          <w:lang w:val="en-GB"/>
        </w:rPr>
        <w:t>) in order to capture</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sz w:val="24"/>
          <w:szCs w:val="24"/>
          <w:lang w:val="en-GB"/>
        </w:rPr>
        <w:t>adverse mental health symptoms. The scale is a 20-item self-report depression inventory including questions such as ‘I felt depressed, everything</w:t>
      </w:r>
      <w:r w:rsidRPr="00D3252F">
        <w:rPr>
          <w:rFonts w:ascii="Times New Roman" w:eastAsia="Calibri" w:hAnsi="Times New Roman" w:cs="Times New Roman"/>
          <w:color w:val="000000" w:themeColor="text1"/>
          <w:sz w:val="24"/>
          <w:szCs w:val="24"/>
          <w:lang w:val="en-GB"/>
        </w:rPr>
        <w:t xml:space="preserve"> I did was an effort, I could not get going in the past week’. The CESD-20 scale has been found to have good psychometric properties (Van Dam and </w:t>
      </w:r>
      <w:proofErr w:type="spellStart"/>
      <w:r w:rsidRPr="00D3252F">
        <w:rPr>
          <w:rFonts w:ascii="Times New Roman" w:eastAsia="Calibri" w:hAnsi="Times New Roman" w:cs="Times New Roman"/>
          <w:color w:val="000000" w:themeColor="text1"/>
          <w:sz w:val="24"/>
          <w:szCs w:val="24"/>
          <w:lang w:val="en-GB"/>
        </w:rPr>
        <w:t>Earleywine</w:t>
      </w:r>
      <w:proofErr w:type="spellEnd"/>
      <w:r w:rsidRPr="00D3252F">
        <w:rPr>
          <w:rFonts w:ascii="Times New Roman" w:eastAsia="Calibri" w:hAnsi="Times New Roman" w:cs="Times New Roman"/>
          <w:color w:val="000000" w:themeColor="text1"/>
          <w:sz w:val="24"/>
          <w:szCs w:val="24"/>
          <w:lang w:val="en-GB"/>
        </w:rPr>
        <w:t>, 2011; McDowell, 2006). Higher scale scores indicate increasing levels of depression (McDowell, 2006).</w:t>
      </w:r>
      <w:bookmarkStart w:id="41" w:name="_Hlk20431905"/>
      <w:bookmarkEnd w:id="32"/>
      <w:r w:rsidRPr="00D3252F">
        <w:rPr>
          <w:rFonts w:ascii="Times New Roman" w:eastAsia="Calibri" w:hAnsi="Times New Roman" w:cs="Times New Roman"/>
          <w:color w:val="000000" w:themeColor="text1"/>
          <w:sz w:val="24"/>
          <w:szCs w:val="24"/>
          <w:lang w:val="en-GB"/>
        </w:rPr>
        <w:t xml:space="preserve"> The scale has demonstrated validity in representative Greek samples (Drydakis, 2015</w:t>
      </w:r>
      <w:r w:rsidR="00B40C33" w:rsidRPr="00D3252F">
        <w:rPr>
          <w:rFonts w:ascii="Times New Roman" w:eastAsia="Calibri" w:hAnsi="Times New Roman" w:cs="Times New Roman"/>
          <w:color w:val="000000" w:themeColor="text1"/>
          <w:sz w:val="24"/>
          <w:szCs w:val="24"/>
          <w:lang w:val="en-GB"/>
        </w:rPr>
        <w:t>a</w:t>
      </w:r>
      <w:r w:rsidRPr="00D3252F">
        <w:rPr>
          <w:rFonts w:ascii="Times New Roman" w:eastAsia="Calibri" w:hAnsi="Times New Roman" w:cs="Times New Roman"/>
          <w:color w:val="000000" w:themeColor="text1"/>
          <w:sz w:val="24"/>
          <w:szCs w:val="24"/>
          <w:lang w:val="en-GB"/>
        </w:rPr>
        <w:t>).</w:t>
      </w:r>
      <w:bookmarkEnd w:id="41"/>
    </w:p>
    <w:p w14:paraId="3F996668" w14:textId="77777777" w:rsidR="00CC6791" w:rsidRPr="00D3252F" w:rsidRDefault="00CC6791" w:rsidP="004B23A7">
      <w:pPr>
        <w:pStyle w:val="Heading1"/>
        <w:rPr>
          <w:lang w:val="en-GB"/>
        </w:rPr>
      </w:pPr>
      <w:r w:rsidRPr="00D3252F">
        <w:rPr>
          <w:lang w:val="en-GB"/>
        </w:rPr>
        <w:lastRenderedPageBreak/>
        <w:t>6. Descriptive statistics</w:t>
      </w:r>
    </w:p>
    <w:p w14:paraId="7AFA8ABB" w14:textId="1A10F24D" w:rsidR="00CC6791" w:rsidRPr="00D3252F" w:rsidRDefault="00CC6791" w:rsidP="00676B9B">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In Table 1 we present the descriptive statistics. In Panel I we present data for 2018, in Panel II we present data for 2019, and in Panel III we have pooled data (2018 and 2019). In Panel III we observe that 65.4% are men, the mean age is 31.6 years, 9.7% have higher or vocational education and 65% are employed. It is observed that 35.</w:t>
      </w:r>
      <w:r w:rsidR="00231B11" w:rsidRPr="00D3252F">
        <w:rPr>
          <w:rFonts w:ascii="Times New Roman" w:hAnsi="Times New Roman" w:cs="Times New Roman"/>
          <w:sz w:val="24"/>
          <w:szCs w:val="24"/>
          <w:lang w:val="en-GB"/>
        </w:rPr>
        <w:t>1</w:t>
      </w:r>
      <w:r w:rsidRPr="00D3252F">
        <w:rPr>
          <w:rFonts w:ascii="Times New Roman" w:hAnsi="Times New Roman" w:cs="Times New Roman"/>
          <w:sz w:val="24"/>
          <w:szCs w:val="24"/>
          <w:lang w:val="en-GB"/>
        </w:rPr>
        <w:t>% of the population self-identifies as refugees. In relation to country of origin, the majority are from Asian countries (54.9%). The rest are from European countries (25.5%) and African countries (19.4%). The population in this data set has been living in Greece for approximately 2.7 years.</w:t>
      </w:r>
      <w:r w:rsidR="0098263A" w:rsidRPr="00D3252F">
        <w:rPr>
          <w:rFonts w:ascii="Times New Roman" w:hAnsi="Times New Roman" w:cs="Times New Roman"/>
          <w:sz w:val="24"/>
          <w:szCs w:val="24"/>
          <w:lang w:val="en-GB"/>
        </w:rPr>
        <w:t xml:space="preserve"> It is found that all participants have a mobile phone and that 67.8% of the participants own a smartphone and the rest own a non-smartphone. In addition, it is reported that those owning a smartphone utilized, on average, 1.1 m-Integration applications. Moreover, it is observed that the integration (</w:t>
      </w:r>
      <w:proofErr w:type="spellStart"/>
      <w:r w:rsidR="0098263A" w:rsidRPr="00D3252F">
        <w:rPr>
          <w:rFonts w:ascii="Times New Roman" w:hAnsi="Times New Roman" w:cs="Times New Roman"/>
          <w:sz w:val="24"/>
          <w:szCs w:val="24"/>
          <w:lang w:val="en-GB"/>
        </w:rPr>
        <w:t>Ethnosizer</w:t>
      </w:r>
      <w:proofErr w:type="spellEnd"/>
      <w:r w:rsidR="0098263A" w:rsidRPr="00D3252F">
        <w:rPr>
          <w:rFonts w:ascii="Times New Roman" w:hAnsi="Times New Roman" w:cs="Times New Roman"/>
          <w:sz w:val="24"/>
          <w:szCs w:val="24"/>
          <w:lang w:val="en-GB"/>
        </w:rPr>
        <w:t xml:space="preserve">) index equals 2.45. The health status (EQ-VAS) index is measured at 65.0 and the adverse mental health symptoms (CESD-20) index equals 15.4. </w:t>
      </w:r>
    </w:p>
    <w:p w14:paraId="78A917CC" w14:textId="77777777" w:rsidR="00CC6791" w:rsidRPr="00D3252F" w:rsidRDefault="00CC6791" w:rsidP="00CC6791">
      <w:pPr>
        <w:spacing w:line="360" w:lineRule="auto"/>
        <w:ind w:firstLine="720"/>
        <w:jc w:val="center"/>
        <w:rPr>
          <w:rFonts w:ascii="Times New Roman" w:hAnsi="Times New Roman" w:cs="Times New Roman"/>
          <w:sz w:val="24"/>
          <w:szCs w:val="24"/>
          <w:lang w:val="en-GB"/>
        </w:rPr>
      </w:pPr>
      <w:r w:rsidRPr="00D3252F">
        <w:rPr>
          <w:rFonts w:ascii="Times New Roman" w:hAnsi="Times New Roman" w:cs="Times New Roman"/>
          <w:sz w:val="24"/>
          <w:szCs w:val="24"/>
          <w:lang w:val="en-GB"/>
        </w:rPr>
        <w:t>[Table 1]</w:t>
      </w:r>
    </w:p>
    <w:p w14:paraId="14D7532E" w14:textId="7E2D5424" w:rsidR="003D6D5A" w:rsidRPr="00D3252F" w:rsidRDefault="00CC6791" w:rsidP="003D6D5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the Appendix we provide insights on the </w:t>
      </w:r>
      <w:r w:rsidR="003F4CE0" w:rsidRPr="00D3252F">
        <w:rPr>
          <w:rFonts w:ascii="Times New Roman" w:hAnsi="Times New Roman" w:cs="Times New Roman"/>
          <w:sz w:val="24"/>
          <w:szCs w:val="24"/>
          <w:lang w:val="en-GB"/>
        </w:rPr>
        <w:t xml:space="preserve">m-Integration </w:t>
      </w:r>
      <w:r w:rsidRPr="00D3252F">
        <w:rPr>
          <w:rFonts w:ascii="Times New Roman" w:hAnsi="Times New Roman" w:cs="Times New Roman"/>
          <w:sz w:val="24"/>
          <w:szCs w:val="24"/>
          <w:lang w:val="en-GB"/>
        </w:rPr>
        <w:t xml:space="preserve">applications in use. </w:t>
      </w:r>
      <w:r w:rsidR="00664D30" w:rsidRPr="00D3252F">
        <w:rPr>
          <w:rFonts w:ascii="Times New Roman" w:hAnsi="Times New Roman" w:cs="Times New Roman"/>
          <w:sz w:val="24"/>
          <w:szCs w:val="24"/>
          <w:lang w:val="en-GB"/>
        </w:rPr>
        <w:t xml:space="preserve">In Panel I we present data for 2018, in Panel II we present data for 2019, and in Panel III we have pooled data. </w:t>
      </w:r>
      <w:r w:rsidR="003309CE" w:rsidRPr="00D3252F">
        <w:rPr>
          <w:rFonts w:ascii="Times New Roman" w:hAnsi="Times New Roman" w:cs="Times New Roman"/>
          <w:sz w:val="24"/>
          <w:szCs w:val="24"/>
          <w:lang w:val="en-GB"/>
        </w:rPr>
        <w:t>In Panel III, it is observed that, in 57.</w:t>
      </w:r>
      <w:r w:rsidR="0003382F" w:rsidRPr="00D3252F">
        <w:rPr>
          <w:rFonts w:ascii="Times New Roman" w:hAnsi="Times New Roman" w:cs="Times New Roman"/>
          <w:sz w:val="24"/>
          <w:szCs w:val="24"/>
          <w:lang w:val="en-GB"/>
        </w:rPr>
        <w:t>7</w:t>
      </w:r>
      <w:r w:rsidR="003309CE" w:rsidRPr="00D3252F">
        <w:rPr>
          <w:rFonts w:ascii="Times New Roman" w:hAnsi="Times New Roman" w:cs="Times New Roman"/>
          <w:sz w:val="24"/>
          <w:szCs w:val="24"/>
          <w:lang w:val="en-GB"/>
        </w:rPr>
        <w:t>% of the cases, smartphone owners have used at least one m-Integration application, whilst in 42.2% of the cases they have not used any m-Integration applications. It is found that 8.6% have used one m-Integration application, 16.8% have used two m-Integration applications, and 15.4% have used three m-Integration applications. No one has used more than seven m-Integration applications. In addition, i</w:t>
      </w:r>
      <w:r w:rsidRPr="00D3252F">
        <w:rPr>
          <w:rFonts w:ascii="Times New Roman" w:hAnsi="Times New Roman" w:cs="Times New Roman"/>
          <w:sz w:val="24"/>
          <w:szCs w:val="24"/>
          <w:lang w:val="en-GB"/>
        </w:rPr>
        <w:t xml:space="preserve">n Panel III it is observed that 53.1% of the smartphone owners utilize translation and voice assistant applications, followed by 26% using local news applications relating to immigration, 24.4% utilizing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applications, and 11.9% using medical applications. </w:t>
      </w:r>
      <w:r w:rsidR="00040D70" w:rsidRPr="00D3252F">
        <w:rPr>
          <w:rFonts w:ascii="Times New Roman" w:hAnsi="Times New Roman" w:cs="Times New Roman"/>
          <w:sz w:val="24"/>
          <w:szCs w:val="24"/>
          <w:lang w:val="en-GB"/>
        </w:rPr>
        <w:t xml:space="preserve">Moreover, in Panel III, it is observed that </w:t>
      </w:r>
      <w:r w:rsidRPr="00D3252F">
        <w:rPr>
          <w:rFonts w:ascii="Times New Roman" w:hAnsi="Times New Roman" w:cs="Times New Roman"/>
          <w:sz w:val="24"/>
          <w:szCs w:val="24"/>
          <w:lang w:val="en-GB"/>
        </w:rPr>
        <w:t xml:space="preserve">in 60.1% of the cases </w:t>
      </w:r>
      <w:bookmarkStart w:id="42" w:name="_Hlk49114964"/>
      <w:r w:rsidRPr="00D3252F">
        <w:rPr>
          <w:rFonts w:ascii="Times New Roman" w:hAnsi="Times New Roman" w:cs="Times New Roman"/>
          <w:sz w:val="24"/>
          <w:szCs w:val="24"/>
          <w:lang w:val="en-GB"/>
        </w:rPr>
        <w:t>m-Int</w:t>
      </w:r>
      <w:r w:rsidR="002D6E80" w:rsidRPr="00D3252F">
        <w:rPr>
          <w:rFonts w:ascii="Times New Roman" w:hAnsi="Times New Roman" w:cs="Times New Roman"/>
          <w:sz w:val="24"/>
          <w:szCs w:val="24"/>
          <w:lang w:val="en-GB"/>
        </w:rPr>
        <w:t>e</w:t>
      </w:r>
      <w:bookmarkEnd w:id="42"/>
      <w:r w:rsidR="002D6E80" w:rsidRPr="00D3252F">
        <w:rPr>
          <w:rFonts w:ascii="Times New Roman" w:hAnsi="Times New Roman" w:cs="Times New Roman"/>
          <w:sz w:val="24"/>
          <w:szCs w:val="24"/>
          <w:lang w:val="en-GB"/>
        </w:rPr>
        <w:t xml:space="preserve">gration </w:t>
      </w:r>
      <w:r w:rsidRPr="00D3252F">
        <w:rPr>
          <w:rFonts w:ascii="Times New Roman" w:hAnsi="Times New Roman" w:cs="Times New Roman"/>
          <w:sz w:val="24"/>
          <w:szCs w:val="24"/>
          <w:lang w:val="en-GB"/>
        </w:rPr>
        <w:t>applications in use</w:t>
      </w:r>
      <w:r w:rsidR="00AA4D3E" w:rsidRPr="00D3252F">
        <w:rPr>
          <w:rFonts w:ascii="Times New Roman" w:hAnsi="Times New Roman" w:cs="Times New Roman"/>
          <w:sz w:val="24"/>
          <w:szCs w:val="24"/>
          <w:lang w:val="en-GB"/>
        </w:rPr>
        <w:t xml:space="preserve"> are aided by AI</w:t>
      </w:r>
      <w:r w:rsidRPr="00D3252F">
        <w:rPr>
          <w:rFonts w:ascii="Times New Roman" w:hAnsi="Times New Roman" w:cs="Times New Roman"/>
          <w:sz w:val="24"/>
          <w:szCs w:val="24"/>
          <w:lang w:val="en-GB"/>
        </w:rPr>
        <w:t xml:space="preserve">. We observe that the </w:t>
      </w:r>
      <w:r w:rsidR="001E6054" w:rsidRPr="00D3252F">
        <w:rPr>
          <w:rFonts w:ascii="Times New Roman" w:hAnsi="Times New Roman" w:cs="Times New Roman"/>
          <w:sz w:val="24"/>
          <w:szCs w:val="24"/>
          <w:lang w:val="en-GB"/>
        </w:rPr>
        <w:t>m-Int</w:t>
      </w:r>
      <w:r w:rsidR="002D6E80" w:rsidRPr="00D3252F">
        <w:rPr>
          <w:rFonts w:ascii="Times New Roman" w:hAnsi="Times New Roman" w:cs="Times New Roman"/>
          <w:sz w:val="24"/>
          <w:szCs w:val="24"/>
          <w:lang w:val="en-GB"/>
        </w:rPr>
        <w:t>egration</w:t>
      </w:r>
      <w:r w:rsidR="001E6054"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applications most often </w:t>
      </w:r>
      <w:r w:rsidR="00405695" w:rsidRPr="00D3252F">
        <w:rPr>
          <w:rFonts w:ascii="Times New Roman" w:hAnsi="Times New Roman" w:cs="Times New Roman"/>
          <w:sz w:val="24"/>
          <w:szCs w:val="24"/>
          <w:lang w:val="en-GB"/>
        </w:rPr>
        <w:t>aided</w:t>
      </w:r>
      <w:r w:rsidRPr="00D3252F">
        <w:rPr>
          <w:rFonts w:ascii="Times New Roman" w:hAnsi="Times New Roman" w:cs="Times New Roman"/>
          <w:sz w:val="24"/>
          <w:szCs w:val="24"/>
          <w:lang w:val="en-GB"/>
        </w:rPr>
        <w:t xml:space="preserve"> by </w:t>
      </w:r>
      <w:r w:rsidR="0093625B" w:rsidRPr="00D3252F">
        <w:rPr>
          <w:rFonts w:ascii="Times New Roman" w:hAnsi="Times New Roman" w:cs="Times New Roman"/>
          <w:sz w:val="24"/>
          <w:szCs w:val="24"/>
          <w:lang w:val="en-GB"/>
        </w:rPr>
        <w:t>AI</w:t>
      </w:r>
      <w:r w:rsidRPr="00D3252F">
        <w:rPr>
          <w:rFonts w:ascii="Times New Roman" w:hAnsi="Times New Roman" w:cs="Times New Roman"/>
          <w:sz w:val="24"/>
          <w:szCs w:val="24"/>
          <w:lang w:val="en-GB"/>
        </w:rPr>
        <w:t xml:space="preserve"> are voice assistant applications (71.2%), followed by legal </w:t>
      </w:r>
      <w:r w:rsidR="00254C70" w:rsidRPr="00D3252F">
        <w:rPr>
          <w:rFonts w:ascii="Times New Roman" w:hAnsi="Times New Roman" w:cs="Times New Roman"/>
          <w:sz w:val="24"/>
          <w:szCs w:val="24"/>
          <w:lang w:val="en-GB"/>
        </w:rPr>
        <w:t xml:space="preserve">services </w:t>
      </w:r>
      <w:r w:rsidRPr="00D3252F">
        <w:rPr>
          <w:rFonts w:ascii="Times New Roman" w:hAnsi="Times New Roman" w:cs="Times New Roman"/>
          <w:sz w:val="24"/>
          <w:szCs w:val="24"/>
          <w:lang w:val="en-GB"/>
        </w:rPr>
        <w:t>applications (66</w:t>
      </w:r>
      <w:r w:rsidR="0003382F" w:rsidRPr="00D3252F">
        <w:rPr>
          <w:rFonts w:ascii="Times New Roman" w:hAnsi="Times New Roman" w:cs="Times New Roman"/>
          <w:sz w:val="24"/>
          <w:szCs w:val="24"/>
          <w:lang w:val="en-GB"/>
        </w:rPr>
        <w:t>.6</w:t>
      </w:r>
      <w:r w:rsidRPr="00D3252F">
        <w:rPr>
          <w:rFonts w:ascii="Times New Roman" w:hAnsi="Times New Roman" w:cs="Times New Roman"/>
          <w:sz w:val="24"/>
          <w:szCs w:val="24"/>
          <w:lang w:val="en-GB"/>
        </w:rPr>
        <w:t xml:space="preserve">%), medical applications (63.8%), housing and accommodation </w:t>
      </w:r>
      <w:r w:rsidR="00254C70" w:rsidRPr="00D3252F">
        <w:rPr>
          <w:rFonts w:ascii="Times New Roman" w:hAnsi="Times New Roman" w:cs="Times New Roman"/>
          <w:sz w:val="24"/>
          <w:szCs w:val="24"/>
          <w:lang w:val="en-GB"/>
        </w:rPr>
        <w:t>services</w:t>
      </w:r>
      <w:r w:rsidRPr="00D3252F">
        <w:rPr>
          <w:rFonts w:ascii="Times New Roman" w:hAnsi="Times New Roman" w:cs="Times New Roman"/>
          <w:sz w:val="24"/>
          <w:szCs w:val="24"/>
          <w:lang w:val="en-GB"/>
        </w:rPr>
        <w:t xml:space="preserve"> applications (57.8%) and local news relating to immigration applications (57.2%). </w:t>
      </w:r>
    </w:p>
    <w:p w14:paraId="40EC9A3B" w14:textId="3BC93AA8" w:rsidR="003D6D5A" w:rsidRPr="00D3252F" w:rsidRDefault="003D6D5A" w:rsidP="003D6D5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US"/>
        </w:rPr>
        <w:t>Table 2 reports data on smartphone owners. In Panel III, it is observed that the higher the number of m-Integration applications in use the higher the level of integration, good health and mental health status. For instance, if immigrants do not use any m-Integration application</w:t>
      </w:r>
      <w:r w:rsidR="000571B8" w:rsidRPr="00D3252F">
        <w:rPr>
          <w:rFonts w:ascii="Times New Roman" w:hAnsi="Times New Roman" w:cs="Times New Roman"/>
          <w:sz w:val="24"/>
          <w:szCs w:val="24"/>
          <w:lang w:val="en-US"/>
        </w:rPr>
        <w:t>s</w:t>
      </w:r>
      <w:r w:rsidRPr="00D3252F">
        <w:rPr>
          <w:rFonts w:ascii="Times New Roman" w:hAnsi="Times New Roman" w:cs="Times New Roman"/>
          <w:sz w:val="24"/>
          <w:szCs w:val="24"/>
          <w:lang w:val="en-US"/>
        </w:rPr>
        <w:t xml:space="preserve"> the level of integration equals to 2.57. However, if they use two m-Integration applications the level of integration is 2.59. Also, if they use four m-Integration applications then the level of integration equals to 2.88.</w:t>
      </w:r>
    </w:p>
    <w:p w14:paraId="3D8F6398" w14:textId="07732754" w:rsidR="003D6D5A" w:rsidRPr="00D3252F" w:rsidRDefault="003D6D5A" w:rsidP="003D6D5A">
      <w:pPr>
        <w:spacing w:line="360" w:lineRule="auto"/>
        <w:ind w:firstLine="720"/>
        <w:jc w:val="center"/>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w:t>
      </w:r>
      <w:r w:rsidR="002A7E4D" w:rsidRPr="00D3252F">
        <w:rPr>
          <w:rFonts w:ascii="Times New Roman" w:hAnsi="Times New Roman" w:cs="Times New Roman"/>
          <w:sz w:val="24"/>
          <w:szCs w:val="24"/>
          <w:lang w:val="en-US"/>
        </w:rPr>
        <w:t xml:space="preserve">Table </w:t>
      </w:r>
      <w:r w:rsidRPr="00D3252F">
        <w:rPr>
          <w:rFonts w:ascii="Times New Roman" w:hAnsi="Times New Roman" w:cs="Times New Roman"/>
          <w:sz w:val="24"/>
          <w:szCs w:val="24"/>
          <w:lang w:val="en-US"/>
        </w:rPr>
        <w:t>2]</w:t>
      </w:r>
    </w:p>
    <w:p w14:paraId="77D50719" w14:textId="036D8D22" w:rsidR="00CC6791" w:rsidRPr="00D3252F" w:rsidRDefault="00CC6791" w:rsidP="00CC6791">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Table </w:t>
      </w:r>
      <w:r w:rsidR="00FB4F7C" w:rsidRPr="00D3252F">
        <w:rPr>
          <w:rFonts w:ascii="Times New Roman" w:hAnsi="Times New Roman" w:cs="Times New Roman"/>
          <w:sz w:val="24"/>
          <w:szCs w:val="24"/>
          <w:lang w:val="en-GB"/>
        </w:rPr>
        <w:t>3</w:t>
      </w:r>
      <w:r w:rsidRPr="00D3252F">
        <w:rPr>
          <w:rFonts w:ascii="Times New Roman" w:hAnsi="Times New Roman" w:cs="Times New Roman"/>
          <w:sz w:val="24"/>
          <w:szCs w:val="24"/>
          <w:lang w:val="en-GB"/>
        </w:rPr>
        <w:t xml:space="preserve"> we offer the correlation matrix for those owning a smartphone. The number of m-Int</w:t>
      </w:r>
      <w:r w:rsidR="00360830"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in use is found to be positively associated with the level of immigrants’ integration (r= 0.32, p&lt;0.01) and health status (r= 0.69, p&lt;0.01), and negatively associated with adverse mental health symptoms (r= -0.61, p&lt;0.01). </w:t>
      </w:r>
    </w:p>
    <w:p w14:paraId="427E4796" w14:textId="58441D4F" w:rsidR="00CC6791" w:rsidRPr="00D3252F" w:rsidRDefault="00CC6791" w:rsidP="00CC6791">
      <w:pPr>
        <w:spacing w:line="360" w:lineRule="auto"/>
        <w:ind w:firstLine="720"/>
        <w:jc w:val="center"/>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 [Table </w:t>
      </w:r>
      <w:r w:rsidR="00FB4F7C" w:rsidRPr="00D3252F">
        <w:rPr>
          <w:rFonts w:ascii="Times New Roman" w:hAnsi="Times New Roman" w:cs="Times New Roman"/>
          <w:sz w:val="24"/>
          <w:szCs w:val="24"/>
          <w:lang w:val="en-GB"/>
        </w:rPr>
        <w:t>3</w:t>
      </w:r>
      <w:r w:rsidRPr="00D3252F">
        <w:rPr>
          <w:rFonts w:ascii="Times New Roman" w:hAnsi="Times New Roman" w:cs="Times New Roman"/>
          <w:sz w:val="24"/>
          <w:szCs w:val="24"/>
          <w:lang w:val="en-GB"/>
        </w:rPr>
        <w:t>]</w:t>
      </w:r>
    </w:p>
    <w:p w14:paraId="018D28ED" w14:textId="1A5AF6AF" w:rsidR="00CC6791" w:rsidRPr="00D3252F" w:rsidRDefault="00CC6791" w:rsidP="00CC6791">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Table </w:t>
      </w:r>
      <w:r w:rsidR="00FB4F7C" w:rsidRPr="00D3252F">
        <w:rPr>
          <w:rFonts w:ascii="Times New Roman" w:hAnsi="Times New Roman" w:cs="Times New Roman"/>
          <w:sz w:val="24"/>
          <w:szCs w:val="24"/>
          <w:lang w:val="en-GB"/>
        </w:rPr>
        <w:t>4</w:t>
      </w:r>
      <w:r w:rsidRPr="00D3252F">
        <w:rPr>
          <w:rFonts w:ascii="Times New Roman" w:hAnsi="Times New Roman" w:cs="Times New Roman"/>
          <w:sz w:val="24"/>
          <w:szCs w:val="24"/>
          <w:lang w:val="en-GB"/>
        </w:rPr>
        <w:t xml:space="preserve"> we offer the correlation matrix for those owning a smartphone and using m-Int</w:t>
      </w:r>
      <w:r w:rsidR="00360830"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The correlation outcomes indicate that the number of m-Int</w:t>
      </w:r>
      <w:r w:rsidR="00360830"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w:t>
      </w:r>
      <w:r w:rsidR="00941A82" w:rsidRPr="00D3252F">
        <w:rPr>
          <w:rFonts w:ascii="Times New Roman" w:hAnsi="Times New Roman" w:cs="Times New Roman"/>
          <w:sz w:val="24"/>
          <w:szCs w:val="24"/>
          <w:lang w:val="en-GB"/>
        </w:rPr>
        <w:t>in use</w:t>
      </w:r>
      <w:r w:rsidR="00A87726" w:rsidRPr="00D3252F">
        <w:rPr>
          <w:rFonts w:ascii="Times New Roman" w:hAnsi="Times New Roman" w:cs="Times New Roman"/>
          <w:sz w:val="24"/>
          <w:szCs w:val="24"/>
          <w:lang w:val="en-GB"/>
        </w:rPr>
        <w:t xml:space="preserve"> aided by AI is</w:t>
      </w:r>
      <w:r w:rsidRPr="00D3252F">
        <w:rPr>
          <w:rFonts w:ascii="Times New Roman" w:hAnsi="Times New Roman" w:cs="Times New Roman"/>
          <w:sz w:val="24"/>
          <w:szCs w:val="24"/>
          <w:lang w:val="en-GB"/>
        </w:rPr>
        <w:t xml:space="preserve"> positively associated with immigrants’ level of integration (r= 0.</w:t>
      </w:r>
      <w:r w:rsidR="00DC45D7" w:rsidRPr="00D3252F">
        <w:rPr>
          <w:rFonts w:ascii="Times New Roman" w:hAnsi="Times New Roman" w:cs="Times New Roman"/>
          <w:sz w:val="24"/>
          <w:szCs w:val="24"/>
          <w:lang w:val="en-GB"/>
        </w:rPr>
        <w:t>2</w:t>
      </w:r>
      <w:r w:rsidRPr="00D3252F">
        <w:rPr>
          <w:rFonts w:ascii="Times New Roman" w:hAnsi="Times New Roman" w:cs="Times New Roman"/>
          <w:sz w:val="24"/>
          <w:szCs w:val="24"/>
          <w:lang w:val="en-GB"/>
        </w:rPr>
        <w:t xml:space="preserve">8, p&lt;0.01) and health status (r= 0.58, p&lt;0.01), and negatively associated with adverse mental health symptoms (r= -0.50, p&lt;0.01). </w:t>
      </w:r>
    </w:p>
    <w:p w14:paraId="1F67C100" w14:textId="3C5A7ABE" w:rsidR="00CC6791" w:rsidRPr="00D3252F" w:rsidRDefault="00CC6791" w:rsidP="00CC6791">
      <w:pPr>
        <w:spacing w:line="360" w:lineRule="auto"/>
        <w:ind w:firstLine="720"/>
        <w:jc w:val="center"/>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[Table </w:t>
      </w:r>
      <w:r w:rsidR="00FB4F7C" w:rsidRPr="00D3252F">
        <w:rPr>
          <w:rFonts w:ascii="Times New Roman" w:hAnsi="Times New Roman" w:cs="Times New Roman"/>
          <w:sz w:val="24"/>
          <w:szCs w:val="24"/>
          <w:lang w:val="en-GB"/>
        </w:rPr>
        <w:t>4</w:t>
      </w:r>
      <w:r w:rsidRPr="00D3252F">
        <w:rPr>
          <w:rFonts w:ascii="Times New Roman" w:hAnsi="Times New Roman" w:cs="Times New Roman"/>
          <w:sz w:val="24"/>
          <w:szCs w:val="24"/>
          <w:lang w:val="en-GB"/>
        </w:rPr>
        <w:t>]</w:t>
      </w:r>
    </w:p>
    <w:p w14:paraId="0468020F" w14:textId="77777777" w:rsidR="007A65B9" w:rsidRPr="00D3252F" w:rsidRDefault="007A65B9" w:rsidP="00CC6791">
      <w:pPr>
        <w:spacing w:line="360" w:lineRule="auto"/>
        <w:ind w:firstLine="720"/>
        <w:jc w:val="center"/>
        <w:rPr>
          <w:rFonts w:ascii="Times New Roman" w:hAnsi="Times New Roman" w:cs="Times New Roman"/>
          <w:sz w:val="24"/>
          <w:szCs w:val="24"/>
          <w:lang w:val="en-GB"/>
        </w:rPr>
      </w:pPr>
    </w:p>
    <w:p w14:paraId="7EE39DA8" w14:textId="77777777" w:rsidR="003C23C0" w:rsidRPr="00D3252F" w:rsidRDefault="003C23C0" w:rsidP="004B23A7">
      <w:pPr>
        <w:pStyle w:val="Heading1"/>
        <w:rPr>
          <w:lang w:val="en-GB"/>
        </w:rPr>
      </w:pPr>
      <w:r w:rsidRPr="00D3252F">
        <w:rPr>
          <w:lang w:val="en-GB"/>
        </w:rPr>
        <w:t>7. Estimation strategy</w:t>
      </w:r>
    </w:p>
    <w:p w14:paraId="40F7641F" w14:textId="75DCF54B" w:rsidR="003C23C0" w:rsidRPr="00D3252F" w:rsidRDefault="003C23C0" w:rsidP="00626B3F">
      <w:pPr>
        <w:spacing w:after="200" w:line="360" w:lineRule="auto"/>
        <w:ind w:firstLine="720"/>
        <w:rPr>
          <w:rFonts w:ascii="Times New Roman" w:eastAsia="Calibri" w:hAnsi="Times New Roman" w:cs="Times New Roman"/>
          <w:color w:val="000000" w:themeColor="text1"/>
          <w:sz w:val="24"/>
          <w:szCs w:val="24"/>
          <w:lang w:val="en-GB"/>
        </w:rPr>
      </w:pPr>
      <w:r w:rsidRPr="00D3252F">
        <w:rPr>
          <w:rFonts w:ascii="Times New Roman" w:eastAsia="Calibri" w:hAnsi="Times New Roman" w:cs="Times New Roman"/>
          <w:color w:val="000000" w:themeColor="text1"/>
          <w:sz w:val="24"/>
          <w:szCs w:val="24"/>
          <w:lang w:val="en-GB"/>
        </w:rPr>
        <w:t xml:space="preserve">Random effects models </w:t>
      </w:r>
      <w:r w:rsidR="008173FD" w:rsidRPr="00D3252F">
        <w:rPr>
          <w:rFonts w:ascii="Times New Roman" w:eastAsia="Calibri" w:hAnsi="Times New Roman" w:cs="Times New Roman"/>
          <w:color w:val="000000" w:themeColor="text1"/>
          <w:sz w:val="24"/>
          <w:szCs w:val="24"/>
          <w:lang w:val="en-GB"/>
        </w:rPr>
        <w:t xml:space="preserve">(Morgan, 2013; </w:t>
      </w:r>
      <w:proofErr w:type="spellStart"/>
      <w:r w:rsidR="008173FD" w:rsidRPr="00D3252F">
        <w:rPr>
          <w:rFonts w:ascii="Times New Roman" w:eastAsia="Calibri" w:hAnsi="Times New Roman" w:cs="Times New Roman"/>
          <w:color w:val="000000" w:themeColor="text1"/>
          <w:sz w:val="24"/>
          <w:szCs w:val="24"/>
          <w:lang w:val="en-GB"/>
        </w:rPr>
        <w:t>Andreß</w:t>
      </w:r>
      <w:proofErr w:type="spellEnd"/>
      <w:r w:rsidR="008173FD" w:rsidRPr="00D3252F">
        <w:rPr>
          <w:rFonts w:ascii="Times New Roman" w:eastAsia="Calibri" w:hAnsi="Times New Roman" w:cs="Times New Roman"/>
          <w:color w:val="000000" w:themeColor="text1"/>
          <w:sz w:val="24"/>
          <w:szCs w:val="24"/>
          <w:lang w:val="en-GB"/>
        </w:rPr>
        <w:t xml:space="preserve"> et al., 2013) </w:t>
      </w:r>
      <w:r w:rsidR="00E626BB" w:rsidRPr="00D3252F">
        <w:rPr>
          <w:rFonts w:ascii="Times New Roman" w:eastAsia="Calibri" w:hAnsi="Times New Roman" w:cs="Times New Roman"/>
          <w:color w:val="000000" w:themeColor="text1"/>
          <w:sz w:val="24"/>
          <w:szCs w:val="24"/>
          <w:lang w:val="en-GB"/>
        </w:rPr>
        <w:t>are</w:t>
      </w:r>
      <w:r w:rsidRPr="00D3252F">
        <w:rPr>
          <w:rFonts w:ascii="Times New Roman" w:eastAsia="Calibri" w:hAnsi="Times New Roman" w:cs="Times New Roman"/>
          <w:color w:val="000000" w:themeColor="text1"/>
          <w:sz w:val="24"/>
          <w:szCs w:val="24"/>
          <w:lang w:val="en-GB"/>
        </w:rPr>
        <w:t xml:space="preserve"> utilized to evaluate the study’s objectives. In </w:t>
      </w:r>
      <w:r w:rsidR="006869B3" w:rsidRPr="00D3252F">
        <w:rPr>
          <w:rFonts w:ascii="Times New Roman" w:eastAsia="Calibri" w:hAnsi="Times New Roman" w:cs="Times New Roman"/>
          <w:color w:val="000000" w:themeColor="text1"/>
          <w:sz w:val="24"/>
          <w:szCs w:val="24"/>
          <w:lang w:val="en-GB"/>
        </w:rPr>
        <w:t>Model I</w:t>
      </w:r>
      <w:r w:rsidRPr="00D3252F">
        <w:rPr>
          <w:rFonts w:ascii="Times New Roman" w:eastAsia="Calibri" w:hAnsi="Times New Roman" w:cs="Times New Roman"/>
          <w:color w:val="000000" w:themeColor="text1"/>
          <w:sz w:val="24"/>
          <w:szCs w:val="24"/>
          <w:lang w:val="en-GB"/>
        </w:rPr>
        <w:t>, to evaluate the relationship between the number of m-Int</w:t>
      </w:r>
      <w:r w:rsidR="00626B3F" w:rsidRPr="00D3252F">
        <w:rPr>
          <w:rFonts w:ascii="Times New Roman" w:eastAsia="Calibri" w:hAnsi="Times New Roman" w:cs="Times New Roman"/>
          <w:color w:val="000000" w:themeColor="text1"/>
          <w:sz w:val="24"/>
          <w:szCs w:val="24"/>
          <w:lang w:val="en-GB"/>
        </w:rPr>
        <w:t>egration</w:t>
      </w:r>
      <w:r w:rsidRPr="00D3252F">
        <w:rPr>
          <w:rFonts w:ascii="Times New Roman" w:eastAsia="Calibri" w:hAnsi="Times New Roman" w:cs="Times New Roman"/>
          <w:color w:val="000000" w:themeColor="text1"/>
          <w:sz w:val="24"/>
          <w:szCs w:val="24"/>
          <w:lang w:val="en-GB"/>
        </w:rPr>
        <w:t xml:space="preserve"> applications in use and immigrants’ integration, health</w:t>
      </w:r>
      <w:r w:rsidR="00B81211" w:rsidRPr="00D3252F">
        <w:rPr>
          <w:rFonts w:ascii="Times New Roman" w:eastAsia="Calibri" w:hAnsi="Times New Roman" w:cs="Times New Roman"/>
          <w:color w:val="000000" w:themeColor="text1"/>
          <w:sz w:val="24"/>
          <w:szCs w:val="24"/>
          <w:lang w:val="en-GB"/>
        </w:rPr>
        <w:t xml:space="preserve"> </w:t>
      </w:r>
      <w:r w:rsidRPr="00D3252F">
        <w:rPr>
          <w:rFonts w:ascii="Times New Roman" w:eastAsia="Calibri" w:hAnsi="Times New Roman" w:cs="Times New Roman"/>
          <w:color w:val="000000" w:themeColor="text1"/>
          <w:sz w:val="24"/>
          <w:szCs w:val="24"/>
          <w:lang w:val="en-GB"/>
        </w:rPr>
        <w:t xml:space="preserve">and mental health, the sample </w:t>
      </w:r>
      <w:r w:rsidR="00E56153" w:rsidRPr="00D3252F">
        <w:rPr>
          <w:rFonts w:ascii="Times New Roman" w:eastAsia="Calibri" w:hAnsi="Times New Roman" w:cs="Times New Roman"/>
          <w:color w:val="000000" w:themeColor="text1"/>
          <w:sz w:val="24"/>
          <w:szCs w:val="24"/>
          <w:lang w:val="en-GB"/>
        </w:rPr>
        <w:t>is</w:t>
      </w:r>
      <w:r w:rsidRPr="00D3252F">
        <w:rPr>
          <w:rFonts w:ascii="Times New Roman" w:eastAsia="Calibri" w:hAnsi="Times New Roman" w:cs="Times New Roman"/>
          <w:color w:val="000000" w:themeColor="text1"/>
          <w:sz w:val="24"/>
          <w:szCs w:val="24"/>
          <w:lang w:val="en-GB"/>
        </w:rPr>
        <w:t xml:space="preserve"> restricted to smartphone owners.</w:t>
      </w:r>
      <w:r w:rsidR="00626B3F" w:rsidRPr="00D3252F">
        <w:rPr>
          <w:rFonts w:ascii="Times New Roman" w:eastAsia="Calibri" w:hAnsi="Times New Roman" w:cs="Times New Roman"/>
          <w:color w:val="000000" w:themeColor="text1"/>
          <w:sz w:val="24"/>
          <w:szCs w:val="24"/>
          <w:lang w:val="en-GB"/>
        </w:rPr>
        <w:t xml:space="preserve"> </w:t>
      </w:r>
      <w:r w:rsidRPr="00D3252F">
        <w:rPr>
          <w:rFonts w:ascii="Times New Roman" w:eastAsia="Calibri" w:hAnsi="Times New Roman" w:cs="Times New Roman"/>
          <w:color w:val="000000" w:themeColor="text1"/>
          <w:sz w:val="24"/>
          <w:szCs w:val="24"/>
          <w:lang w:val="en-GB"/>
        </w:rPr>
        <w:t xml:space="preserve">In </w:t>
      </w:r>
      <w:r w:rsidR="006869B3" w:rsidRPr="00D3252F">
        <w:rPr>
          <w:rFonts w:ascii="Times New Roman" w:eastAsia="Calibri" w:hAnsi="Times New Roman" w:cs="Times New Roman"/>
          <w:color w:val="000000" w:themeColor="text1"/>
          <w:sz w:val="24"/>
          <w:szCs w:val="24"/>
          <w:lang w:val="en-GB"/>
        </w:rPr>
        <w:t>Model II</w:t>
      </w:r>
      <w:r w:rsidRPr="00D3252F">
        <w:rPr>
          <w:rFonts w:ascii="Times New Roman" w:eastAsia="Calibri" w:hAnsi="Times New Roman" w:cs="Times New Roman"/>
          <w:color w:val="000000" w:themeColor="text1"/>
          <w:sz w:val="24"/>
          <w:szCs w:val="24"/>
          <w:lang w:val="en-GB"/>
        </w:rPr>
        <w:t xml:space="preserve">, to examine the relationship between the number of </w:t>
      </w:r>
      <w:r w:rsidR="00314A1A" w:rsidRPr="00D3252F">
        <w:rPr>
          <w:rFonts w:ascii="Times New Roman" w:eastAsia="Calibri" w:hAnsi="Times New Roman" w:cs="Times New Roman"/>
          <w:color w:val="000000" w:themeColor="text1"/>
          <w:sz w:val="24"/>
          <w:szCs w:val="24"/>
          <w:lang w:val="en-GB"/>
        </w:rPr>
        <w:t xml:space="preserve">AI </w:t>
      </w:r>
      <w:r w:rsidRPr="00D3252F">
        <w:rPr>
          <w:rFonts w:ascii="Times New Roman" w:eastAsia="Calibri" w:hAnsi="Times New Roman" w:cs="Times New Roman"/>
          <w:color w:val="000000" w:themeColor="text1"/>
          <w:sz w:val="24"/>
          <w:szCs w:val="24"/>
          <w:lang w:val="en-GB"/>
        </w:rPr>
        <w:t>m-Int</w:t>
      </w:r>
      <w:r w:rsidR="00626B3F" w:rsidRPr="00D3252F">
        <w:rPr>
          <w:rFonts w:ascii="Times New Roman" w:eastAsia="Calibri" w:hAnsi="Times New Roman" w:cs="Times New Roman"/>
          <w:color w:val="000000" w:themeColor="text1"/>
          <w:sz w:val="24"/>
          <w:szCs w:val="24"/>
          <w:lang w:val="en-GB"/>
        </w:rPr>
        <w:t>egration</w:t>
      </w:r>
      <w:r w:rsidRPr="00D3252F">
        <w:rPr>
          <w:rFonts w:ascii="Times New Roman" w:eastAsia="Calibri" w:hAnsi="Times New Roman" w:cs="Times New Roman"/>
          <w:color w:val="000000" w:themeColor="text1"/>
          <w:sz w:val="24"/>
          <w:szCs w:val="24"/>
          <w:lang w:val="en-GB"/>
        </w:rPr>
        <w:t xml:space="preserve"> applications in use and immigrants’ integration, health and mental health, the sample </w:t>
      </w:r>
      <w:r w:rsidR="00E56153" w:rsidRPr="00D3252F">
        <w:rPr>
          <w:rFonts w:ascii="Times New Roman" w:eastAsia="Calibri" w:hAnsi="Times New Roman" w:cs="Times New Roman"/>
          <w:color w:val="000000" w:themeColor="text1"/>
          <w:sz w:val="24"/>
          <w:szCs w:val="24"/>
          <w:lang w:val="en-GB"/>
        </w:rPr>
        <w:t xml:space="preserve">is </w:t>
      </w:r>
      <w:r w:rsidRPr="00D3252F">
        <w:rPr>
          <w:rFonts w:ascii="Times New Roman" w:eastAsia="Calibri" w:hAnsi="Times New Roman" w:cs="Times New Roman"/>
          <w:color w:val="000000" w:themeColor="text1"/>
          <w:sz w:val="24"/>
          <w:szCs w:val="24"/>
          <w:lang w:val="en-GB"/>
        </w:rPr>
        <w:t>further restricted to smartphone owners using</w:t>
      </w:r>
      <w:r w:rsidRPr="00D3252F">
        <w:rPr>
          <w:rFonts w:ascii="Times New Roman" w:hAnsi="Times New Roman" w:cs="Times New Roman"/>
          <w:sz w:val="24"/>
          <w:szCs w:val="24"/>
          <w:lang w:val="en-GB"/>
        </w:rPr>
        <w:t xml:space="preserve"> m-Int</w:t>
      </w:r>
      <w:r w:rsidR="00626B3F"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color w:val="000000" w:themeColor="text1"/>
          <w:sz w:val="24"/>
          <w:szCs w:val="24"/>
          <w:lang w:val="en-GB"/>
        </w:rPr>
        <w:t>applications.</w:t>
      </w:r>
      <w:r w:rsidR="00626B3F" w:rsidRPr="00D3252F">
        <w:rPr>
          <w:rFonts w:ascii="Times New Roman" w:eastAsia="Calibri" w:hAnsi="Times New Roman" w:cs="Times New Roman"/>
          <w:color w:val="000000" w:themeColor="text1"/>
          <w:sz w:val="24"/>
          <w:szCs w:val="24"/>
          <w:lang w:val="en-GB"/>
        </w:rPr>
        <w:t xml:space="preserve"> E</w:t>
      </w:r>
      <w:r w:rsidRPr="00D3252F">
        <w:rPr>
          <w:rFonts w:ascii="Times New Roman" w:eastAsia="Calibri" w:hAnsi="Times New Roman" w:cs="Times New Roman"/>
          <w:color w:val="000000" w:themeColor="text1"/>
          <w:sz w:val="24"/>
          <w:szCs w:val="24"/>
          <w:lang w:val="en-GB"/>
        </w:rPr>
        <w:t xml:space="preserve">ach </w:t>
      </w:r>
      <w:r w:rsidR="006869B3" w:rsidRPr="00D3252F">
        <w:rPr>
          <w:rFonts w:ascii="Times New Roman" w:eastAsia="Calibri" w:hAnsi="Times New Roman" w:cs="Times New Roman"/>
          <w:color w:val="000000" w:themeColor="text1"/>
          <w:sz w:val="24"/>
          <w:szCs w:val="24"/>
          <w:lang w:val="en-GB"/>
        </w:rPr>
        <w:t>model</w:t>
      </w:r>
      <w:r w:rsidR="00626B3F" w:rsidRPr="00D3252F">
        <w:rPr>
          <w:rFonts w:ascii="Times New Roman" w:eastAsia="Calibri" w:hAnsi="Times New Roman" w:cs="Times New Roman"/>
          <w:color w:val="000000" w:themeColor="text1"/>
          <w:sz w:val="24"/>
          <w:szCs w:val="24"/>
          <w:lang w:val="en-GB"/>
        </w:rPr>
        <w:t xml:space="preserve"> </w:t>
      </w:r>
      <w:r w:rsidRPr="00D3252F">
        <w:rPr>
          <w:rFonts w:ascii="Times New Roman" w:eastAsia="Calibri" w:hAnsi="Times New Roman" w:cs="Times New Roman"/>
          <w:color w:val="000000" w:themeColor="text1"/>
          <w:sz w:val="24"/>
          <w:szCs w:val="24"/>
          <w:lang w:val="en-GB"/>
        </w:rPr>
        <w:t>control</w:t>
      </w:r>
      <w:r w:rsidR="00626B3F" w:rsidRPr="00D3252F">
        <w:rPr>
          <w:rFonts w:ascii="Times New Roman" w:eastAsia="Calibri" w:hAnsi="Times New Roman" w:cs="Times New Roman"/>
          <w:color w:val="000000" w:themeColor="text1"/>
          <w:sz w:val="24"/>
          <w:szCs w:val="24"/>
          <w:lang w:val="en-GB"/>
        </w:rPr>
        <w:t>s</w:t>
      </w:r>
      <w:r w:rsidRPr="00D3252F">
        <w:rPr>
          <w:rFonts w:ascii="Times New Roman" w:eastAsia="Calibri" w:hAnsi="Times New Roman" w:cs="Times New Roman"/>
          <w:color w:val="000000" w:themeColor="text1"/>
          <w:sz w:val="24"/>
          <w:szCs w:val="24"/>
          <w:lang w:val="en-GB"/>
        </w:rPr>
        <w:t xml:space="preserve"> for the data gathering period (2018 versus 2019)</w:t>
      </w:r>
      <w:r w:rsidR="00626B3F" w:rsidRPr="00D3252F">
        <w:rPr>
          <w:rFonts w:ascii="Times New Roman" w:eastAsia="Calibri" w:hAnsi="Times New Roman" w:cs="Times New Roman"/>
          <w:color w:val="000000" w:themeColor="text1"/>
          <w:sz w:val="24"/>
          <w:szCs w:val="24"/>
          <w:lang w:val="en-GB"/>
        </w:rPr>
        <w:t xml:space="preserve">, </w:t>
      </w:r>
      <w:r w:rsidRPr="00D3252F">
        <w:rPr>
          <w:rFonts w:ascii="Times New Roman" w:eastAsia="Calibri" w:hAnsi="Times New Roman" w:cs="Times New Roman"/>
          <w:color w:val="000000" w:themeColor="text1"/>
          <w:sz w:val="24"/>
          <w:szCs w:val="24"/>
          <w:lang w:val="en-GB"/>
        </w:rPr>
        <w:t>school effects</w:t>
      </w:r>
      <w:r w:rsidR="00626B3F" w:rsidRPr="00D3252F">
        <w:rPr>
          <w:rFonts w:ascii="Times New Roman" w:eastAsia="Calibri" w:hAnsi="Times New Roman" w:cs="Times New Roman"/>
          <w:color w:val="000000" w:themeColor="text1"/>
          <w:sz w:val="24"/>
          <w:szCs w:val="24"/>
          <w:lang w:val="en-GB"/>
        </w:rPr>
        <w:t xml:space="preserve">, immigrants’ </w:t>
      </w:r>
      <w:r w:rsidRPr="00D3252F">
        <w:rPr>
          <w:rFonts w:ascii="Times New Roman" w:eastAsia="Calibri" w:hAnsi="Times New Roman" w:cs="Times New Roman"/>
          <w:color w:val="000000" w:themeColor="text1"/>
          <w:sz w:val="24"/>
          <w:szCs w:val="24"/>
          <w:lang w:val="en-GB"/>
        </w:rPr>
        <w:t>gender, age, higher or vocational education, refugee status, years of immigration in Greece</w:t>
      </w:r>
      <w:r w:rsidR="00626B3F" w:rsidRPr="00D3252F">
        <w:rPr>
          <w:rFonts w:ascii="Times New Roman" w:eastAsia="Calibri" w:hAnsi="Times New Roman" w:cs="Times New Roman"/>
          <w:color w:val="000000" w:themeColor="text1"/>
          <w:sz w:val="24"/>
          <w:szCs w:val="24"/>
          <w:lang w:val="en-GB"/>
        </w:rPr>
        <w:t xml:space="preserve">, </w:t>
      </w:r>
      <w:r w:rsidRPr="00D3252F">
        <w:rPr>
          <w:rFonts w:ascii="Times New Roman" w:eastAsia="Calibri" w:hAnsi="Times New Roman" w:cs="Times New Roman"/>
          <w:color w:val="000000" w:themeColor="text1"/>
          <w:sz w:val="24"/>
          <w:szCs w:val="24"/>
          <w:lang w:val="en-GB"/>
        </w:rPr>
        <w:t>continent of origin</w:t>
      </w:r>
      <w:r w:rsidR="00626B3F" w:rsidRPr="00D3252F">
        <w:rPr>
          <w:rFonts w:ascii="Times New Roman" w:eastAsia="Calibri" w:hAnsi="Times New Roman" w:cs="Times New Roman"/>
          <w:color w:val="000000" w:themeColor="text1"/>
          <w:sz w:val="24"/>
          <w:szCs w:val="24"/>
          <w:lang w:val="en-GB"/>
        </w:rPr>
        <w:t xml:space="preserve">, and </w:t>
      </w:r>
      <w:r w:rsidRPr="00D3252F">
        <w:rPr>
          <w:rFonts w:ascii="Times New Roman" w:eastAsia="Calibri" w:hAnsi="Times New Roman" w:cs="Times New Roman"/>
          <w:color w:val="000000" w:themeColor="text1"/>
          <w:sz w:val="24"/>
          <w:szCs w:val="24"/>
          <w:lang w:val="en-GB"/>
        </w:rPr>
        <w:t xml:space="preserve">employment status. </w:t>
      </w:r>
    </w:p>
    <w:p w14:paraId="4BD8E3CF" w14:textId="23133C59" w:rsidR="003C23C0" w:rsidRPr="00D3252F" w:rsidRDefault="006869B3" w:rsidP="00E14413">
      <w:pPr>
        <w:spacing w:after="200" w:line="360" w:lineRule="auto"/>
        <w:ind w:firstLine="720"/>
        <w:rPr>
          <w:rFonts w:ascii="Times New Roman" w:eastAsia="Calibri" w:hAnsi="Times New Roman" w:cs="Times New Roman"/>
          <w:color w:val="000000" w:themeColor="text1"/>
          <w:sz w:val="24"/>
          <w:szCs w:val="24"/>
          <w:lang w:val="en-GB"/>
        </w:rPr>
      </w:pPr>
      <w:r w:rsidRPr="00D3252F">
        <w:rPr>
          <w:rFonts w:ascii="Times New Roman" w:eastAsia="Calibri" w:hAnsi="Times New Roman" w:cs="Times New Roman"/>
          <w:color w:val="000000" w:themeColor="text1"/>
          <w:sz w:val="24"/>
          <w:szCs w:val="24"/>
          <w:lang w:val="en-GB"/>
        </w:rPr>
        <w:t>In Model I, p</w:t>
      </w:r>
      <w:r w:rsidR="003C23C0" w:rsidRPr="00D3252F">
        <w:rPr>
          <w:rFonts w:ascii="Times New Roman" w:eastAsia="Calibri" w:hAnsi="Times New Roman" w:cs="Times New Roman"/>
          <w:color w:val="000000" w:themeColor="text1"/>
          <w:sz w:val="24"/>
          <w:szCs w:val="24"/>
          <w:lang w:val="en-GB"/>
        </w:rPr>
        <w:t>ositive and statistically significant m-Int</w:t>
      </w:r>
      <w:r w:rsidR="00E14413" w:rsidRPr="00D3252F">
        <w:rPr>
          <w:rFonts w:ascii="Times New Roman" w:eastAsia="Calibri" w:hAnsi="Times New Roman" w:cs="Times New Roman"/>
          <w:color w:val="000000" w:themeColor="text1"/>
          <w:sz w:val="24"/>
          <w:szCs w:val="24"/>
          <w:lang w:val="en-GB"/>
        </w:rPr>
        <w:t>egration application</w:t>
      </w:r>
      <w:r w:rsidR="003C23C0" w:rsidRPr="00D3252F">
        <w:rPr>
          <w:rFonts w:ascii="Times New Roman" w:eastAsia="Calibri" w:hAnsi="Times New Roman" w:cs="Times New Roman"/>
          <w:color w:val="000000" w:themeColor="text1"/>
          <w:sz w:val="24"/>
          <w:szCs w:val="24"/>
          <w:lang w:val="en-GB"/>
        </w:rPr>
        <w:t xml:space="preserve"> estimates will suggest positive associations between the number of m-Int</w:t>
      </w:r>
      <w:r w:rsidR="00E14413" w:rsidRPr="00D3252F">
        <w:rPr>
          <w:rFonts w:ascii="Times New Roman" w:eastAsia="Calibri" w:hAnsi="Times New Roman" w:cs="Times New Roman"/>
          <w:color w:val="000000" w:themeColor="text1"/>
          <w:sz w:val="24"/>
          <w:szCs w:val="24"/>
          <w:lang w:val="en-GB"/>
        </w:rPr>
        <w:t>egration</w:t>
      </w:r>
      <w:r w:rsidR="003C23C0" w:rsidRPr="00D3252F">
        <w:rPr>
          <w:rFonts w:ascii="Times New Roman" w:eastAsia="Calibri" w:hAnsi="Times New Roman" w:cs="Times New Roman"/>
          <w:color w:val="000000" w:themeColor="text1"/>
          <w:sz w:val="24"/>
          <w:szCs w:val="24"/>
          <w:lang w:val="en-GB"/>
        </w:rPr>
        <w:t xml:space="preserve"> applications in use and better integration, health and mental health outcomes. Similarly, </w:t>
      </w:r>
      <w:r w:rsidR="00E33601" w:rsidRPr="00D3252F">
        <w:rPr>
          <w:rFonts w:ascii="Times New Roman" w:eastAsia="Calibri" w:hAnsi="Times New Roman" w:cs="Times New Roman"/>
          <w:color w:val="000000" w:themeColor="text1"/>
          <w:sz w:val="24"/>
          <w:szCs w:val="24"/>
          <w:lang w:val="en-GB"/>
        </w:rPr>
        <w:t xml:space="preserve">in Model II, </w:t>
      </w:r>
      <w:r w:rsidR="003C23C0" w:rsidRPr="00D3252F">
        <w:rPr>
          <w:rFonts w:ascii="Times New Roman" w:eastAsia="Calibri" w:hAnsi="Times New Roman" w:cs="Times New Roman"/>
          <w:color w:val="000000" w:themeColor="text1"/>
          <w:sz w:val="24"/>
          <w:szCs w:val="24"/>
          <w:lang w:val="en-GB"/>
        </w:rPr>
        <w:t xml:space="preserve">positive and statistically significant </w:t>
      </w:r>
      <w:r w:rsidR="00F621FA" w:rsidRPr="00D3252F">
        <w:rPr>
          <w:rFonts w:ascii="Times New Roman" w:eastAsia="Calibri" w:hAnsi="Times New Roman" w:cs="Times New Roman"/>
          <w:color w:val="000000" w:themeColor="text1"/>
          <w:sz w:val="24"/>
          <w:szCs w:val="24"/>
          <w:lang w:val="en-GB"/>
        </w:rPr>
        <w:t xml:space="preserve">AI </w:t>
      </w:r>
      <w:r w:rsidR="003C23C0" w:rsidRPr="00D3252F">
        <w:rPr>
          <w:rFonts w:ascii="Times New Roman" w:eastAsia="Calibri" w:hAnsi="Times New Roman" w:cs="Times New Roman"/>
          <w:color w:val="000000" w:themeColor="text1"/>
          <w:sz w:val="24"/>
          <w:szCs w:val="24"/>
          <w:lang w:val="en-GB"/>
        </w:rPr>
        <w:t>m-Int</w:t>
      </w:r>
      <w:r w:rsidR="00E14413" w:rsidRPr="00D3252F">
        <w:rPr>
          <w:rFonts w:ascii="Times New Roman" w:eastAsia="Calibri" w:hAnsi="Times New Roman" w:cs="Times New Roman"/>
          <w:color w:val="000000" w:themeColor="text1"/>
          <w:sz w:val="24"/>
          <w:szCs w:val="24"/>
          <w:lang w:val="en-GB"/>
        </w:rPr>
        <w:t xml:space="preserve">egration applications in use </w:t>
      </w:r>
      <w:r w:rsidR="003C23C0" w:rsidRPr="00D3252F">
        <w:rPr>
          <w:rFonts w:ascii="Times New Roman" w:eastAsia="Calibri" w:hAnsi="Times New Roman" w:cs="Times New Roman"/>
          <w:color w:val="000000" w:themeColor="text1"/>
          <w:sz w:val="24"/>
          <w:szCs w:val="24"/>
          <w:lang w:val="en-GB"/>
        </w:rPr>
        <w:t xml:space="preserve">estimates will </w:t>
      </w:r>
      <w:r w:rsidR="002809EC" w:rsidRPr="00D3252F">
        <w:rPr>
          <w:rFonts w:ascii="Times New Roman" w:eastAsia="Calibri" w:hAnsi="Times New Roman" w:cs="Times New Roman"/>
          <w:color w:val="000000" w:themeColor="text1"/>
          <w:sz w:val="24"/>
          <w:szCs w:val="24"/>
          <w:lang w:val="en-GB"/>
        </w:rPr>
        <w:t>indicate</w:t>
      </w:r>
      <w:r w:rsidR="003C23C0" w:rsidRPr="00D3252F">
        <w:rPr>
          <w:rFonts w:ascii="Times New Roman" w:eastAsia="Calibri" w:hAnsi="Times New Roman" w:cs="Times New Roman"/>
          <w:color w:val="000000" w:themeColor="text1"/>
          <w:sz w:val="24"/>
          <w:szCs w:val="24"/>
          <w:lang w:val="en-GB"/>
        </w:rPr>
        <w:t xml:space="preserve"> positive associations between the number of </w:t>
      </w:r>
      <w:r w:rsidR="00314B83" w:rsidRPr="00D3252F">
        <w:rPr>
          <w:rFonts w:ascii="Times New Roman" w:eastAsia="Calibri" w:hAnsi="Times New Roman" w:cs="Times New Roman"/>
          <w:color w:val="000000" w:themeColor="text1"/>
          <w:sz w:val="24"/>
          <w:szCs w:val="24"/>
          <w:lang w:val="en-GB"/>
        </w:rPr>
        <w:t xml:space="preserve">AI </w:t>
      </w:r>
      <w:r w:rsidR="003C23C0" w:rsidRPr="00D3252F">
        <w:rPr>
          <w:rFonts w:ascii="Times New Roman" w:eastAsia="Calibri" w:hAnsi="Times New Roman" w:cs="Times New Roman"/>
          <w:color w:val="000000" w:themeColor="text1"/>
          <w:sz w:val="24"/>
          <w:szCs w:val="24"/>
          <w:lang w:val="en-GB"/>
        </w:rPr>
        <w:t>m-Int</w:t>
      </w:r>
      <w:r w:rsidR="00E14413" w:rsidRPr="00D3252F">
        <w:rPr>
          <w:rFonts w:ascii="Times New Roman" w:eastAsia="Calibri" w:hAnsi="Times New Roman" w:cs="Times New Roman"/>
          <w:color w:val="000000" w:themeColor="text1"/>
          <w:sz w:val="24"/>
          <w:szCs w:val="24"/>
          <w:lang w:val="en-GB"/>
        </w:rPr>
        <w:t>egration</w:t>
      </w:r>
      <w:r w:rsidR="003C23C0" w:rsidRPr="00D3252F">
        <w:rPr>
          <w:rFonts w:ascii="Times New Roman" w:eastAsia="Calibri" w:hAnsi="Times New Roman" w:cs="Times New Roman"/>
          <w:color w:val="000000" w:themeColor="text1"/>
          <w:sz w:val="24"/>
          <w:szCs w:val="24"/>
          <w:lang w:val="en-GB"/>
        </w:rPr>
        <w:t xml:space="preserve"> applications in use and better integration, health and mental health outcomes.</w:t>
      </w:r>
      <w:r w:rsidR="00E14413" w:rsidRPr="00D3252F">
        <w:rPr>
          <w:rFonts w:ascii="Times New Roman" w:hAnsi="Times New Roman" w:cs="Times New Roman"/>
          <w:sz w:val="24"/>
          <w:szCs w:val="24"/>
          <w:lang w:val="en-US"/>
        </w:rPr>
        <w:t xml:space="preserve"> </w:t>
      </w:r>
      <w:r w:rsidR="00E14413" w:rsidRPr="00D3252F">
        <w:rPr>
          <w:rFonts w:ascii="Times New Roman" w:eastAsia="Calibri" w:hAnsi="Times New Roman" w:cs="Times New Roman"/>
          <w:color w:val="000000" w:themeColor="text1"/>
          <w:sz w:val="24"/>
          <w:szCs w:val="24"/>
          <w:lang w:val="en-GB"/>
        </w:rPr>
        <w:t xml:space="preserve">If the estimates remain statistically significant in </w:t>
      </w:r>
      <w:r w:rsidR="00EF61D1" w:rsidRPr="00D3252F">
        <w:rPr>
          <w:rFonts w:ascii="Times New Roman" w:eastAsia="Calibri" w:hAnsi="Times New Roman" w:cs="Times New Roman"/>
          <w:color w:val="000000" w:themeColor="text1"/>
          <w:sz w:val="24"/>
          <w:szCs w:val="24"/>
          <w:lang w:val="en-GB"/>
        </w:rPr>
        <w:t>each</w:t>
      </w:r>
      <w:r w:rsidR="00E14413" w:rsidRPr="00D3252F">
        <w:rPr>
          <w:rFonts w:ascii="Times New Roman" w:eastAsia="Calibri" w:hAnsi="Times New Roman" w:cs="Times New Roman"/>
          <w:color w:val="000000" w:themeColor="text1"/>
          <w:sz w:val="24"/>
          <w:szCs w:val="24"/>
          <w:lang w:val="en-GB"/>
        </w:rPr>
        <w:t xml:space="preserve"> </w:t>
      </w:r>
      <w:r w:rsidR="00E33601" w:rsidRPr="00D3252F">
        <w:rPr>
          <w:rFonts w:ascii="Times New Roman" w:eastAsia="Calibri" w:hAnsi="Times New Roman" w:cs="Times New Roman"/>
          <w:color w:val="000000" w:themeColor="text1"/>
          <w:sz w:val="24"/>
          <w:szCs w:val="24"/>
          <w:lang w:val="en-GB"/>
        </w:rPr>
        <w:t>model</w:t>
      </w:r>
      <w:r w:rsidR="00E14413" w:rsidRPr="00D3252F">
        <w:rPr>
          <w:rFonts w:ascii="Times New Roman" w:eastAsia="Calibri" w:hAnsi="Times New Roman" w:cs="Times New Roman"/>
          <w:color w:val="000000" w:themeColor="text1"/>
          <w:sz w:val="24"/>
          <w:szCs w:val="24"/>
          <w:lang w:val="en-GB"/>
        </w:rPr>
        <w:t>, where heterogeneous sub-samples are utilized, this pattern might indicate that the estimated patterns are robust across sub-populations</w:t>
      </w:r>
      <w:r w:rsidR="00113868" w:rsidRPr="00D3252F">
        <w:rPr>
          <w:rFonts w:ascii="Times New Roman" w:eastAsia="Calibri" w:hAnsi="Times New Roman" w:cs="Times New Roman"/>
          <w:color w:val="000000" w:themeColor="text1"/>
          <w:sz w:val="24"/>
          <w:szCs w:val="24"/>
          <w:lang w:val="en-GB"/>
        </w:rPr>
        <w:t>. In addition, if the estimates are statistically significant</w:t>
      </w:r>
      <w:r w:rsidR="00E33601" w:rsidRPr="00D3252F">
        <w:rPr>
          <w:rFonts w:ascii="Times New Roman" w:eastAsia="Calibri" w:hAnsi="Times New Roman" w:cs="Times New Roman"/>
          <w:color w:val="000000" w:themeColor="text1"/>
          <w:sz w:val="24"/>
          <w:szCs w:val="24"/>
          <w:lang w:val="en-GB"/>
        </w:rPr>
        <w:t xml:space="preserve"> in each model</w:t>
      </w:r>
      <w:r w:rsidR="00113868" w:rsidRPr="00D3252F">
        <w:rPr>
          <w:rFonts w:ascii="Times New Roman" w:eastAsia="Calibri" w:hAnsi="Times New Roman" w:cs="Times New Roman"/>
          <w:color w:val="000000" w:themeColor="text1"/>
          <w:sz w:val="24"/>
          <w:szCs w:val="24"/>
          <w:lang w:val="en-GB"/>
        </w:rPr>
        <w:t xml:space="preserve">, </w:t>
      </w:r>
      <w:r w:rsidR="00113868" w:rsidRPr="00D3252F">
        <w:rPr>
          <w:rFonts w:ascii="Times New Roman" w:eastAsia="Calibri" w:hAnsi="Times New Roman" w:cs="Times New Roman"/>
          <w:color w:val="000000" w:themeColor="text1"/>
          <w:sz w:val="24"/>
          <w:szCs w:val="24"/>
          <w:lang w:val="en-GB"/>
        </w:rPr>
        <w:lastRenderedPageBreak/>
        <w:t>given the various control</w:t>
      </w:r>
      <w:r w:rsidR="00E56153" w:rsidRPr="00D3252F">
        <w:rPr>
          <w:rFonts w:ascii="Times New Roman" w:eastAsia="Calibri" w:hAnsi="Times New Roman" w:cs="Times New Roman"/>
          <w:color w:val="000000" w:themeColor="text1"/>
          <w:sz w:val="24"/>
          <w:szCs w:val="24"/>
          <w:lang w:val="en-GB"/>
        </w:rPr>
        <w:t>s</w:t>
      </w:r>
      <w:r w:rsidR="00113868" w:rsidRPr="00D3252F">
        <w:rPr>
          <w:rFonts w:ascii="Times New Roman" w:eastAsia="Calibri" w:hAnsi="Times New Roman" w:cs="Times New Roman"/>
          <w:color w:val="000000" w:themeColor="text1"/>
          <w:sz w:val="24"/>
          <w:szCs w:val="24"/>
          <w:lang w:val="en-GB"/>
        </w:rPr>
        <w:t xml:space="preserve">, then this feature might </w:t>
      </w:r>
      <w:r w:rsidR="00E56153" w:rsidRPr="00D3252F">
        <w:rPr>
          <w:rFonts w:ascii="Times New Roman" w:eastAsia="Calibri" w:hAnsi="Times New Roman" w:cs="Times New Roman"/>
          <w:color w:val="000000" w:themeColor="text1"/>
          <w:sz w:val="24"/>
          <w:szCs w:val="24"/>
          <w:lang w:val="en-GB"/>
        </w:rPr>
        <w:t xml:space="preserve">indicate </w:t>
      </w:r>
      <w:r w:rsidR="00113868" w:rsidRPr="00D3252F">
        <w:rPr>
          <w:rFonts w:ascii="Times New Roman" w:eastAsia="Calibri" w:hAnsi="Times New Roman" w:cs="Times New Roman"/>
          <w:color w:val="000000" w:themeColor="text1"/>
          <w:sz w:val="24"/>
          <w:szCs w:val="24"/>
          <w:lang w:val="en-GB"/>
        </w:rPr>
        <w:t xml:space="preserve">that the </w:t>
      </w:r>
      <w:r w:rsidR="003C23C0" w:rsidRPr="00D3252F">
        <w:rPr>
          <w:rFonts w:ascii="Times New Roman" w:eastAsia="Calibri" w:hAnsi="Times New Roman" w:cs="Times New Roman"/>
          <w:color w:val="000000" w:themeColor="text1"/>
          <w:sz w:val="24"/>
          <w:szCs w:val="24"/>
          <w:lang w:val="en-GB"/>
        </w:rPr>
        <w:t>empirical specification</w:t>
      </w:r>
      <w:r w:rsidR="00E14413" w:rsidRPr="00D3252F">
        <w:rPr>
          <w:rFonts w:ascii="Times New Roman" w:eastAsia="Calibri" w:hAnsi="Times New Roman" w:cs="Times New Roman"/>
          <w:color w:val="000000" w:themeColor="text1"/>
          <w:sz w:val="24"/>
          <w:szCs w:val="24"/>
          <w:lang w:val="en-GB"/>
        </w:rPr>
        <w:t>s</w:t>
      </w:r>
      <w:r w:rsidR="003C23C0" w:rsidRPr="00D3252F">
        <w:rPr>
          <w:rFonts w:ascii="Times New Roman" w:eastAsia="Calibri" w:hAnsi="Times New Roman" w:cs="Times New Roman"/>
          <w:color w:val="000000" w:themeColor="text1"/>
          <w:sz w:val="24"/>
          <w:szCs w:val="24"/>
          <w:lang w:val="en-GB"/>
        </w:rPr>
        <w:t xml:space="preserve"> </w:t>
      </w:r>
      <w:r w:rsidR="00E14413" w:rsidRPr="00D3252F">
        <w:rPr>
          <w:rFonts w:ascii="Times New Roman" w:eastAsia="Calibri" w:hAnsi="Times New Roman" w:cs="Times New Roman"/>
          <w:color w:val="000000" w:themeColor="text1"/>
          <w:sz w:val="24"/>
          <w:szCs w:val="24"/>
          <w:lang w:val="en-GB"/>
        </w:rPr>
        <w:t>are</w:t>
      </w:r>
      <w:r w:rsidR="003C23C0" w:rsidRPr="00D3252F">
        <w:rPr>
          <w:rFonts w:ascii="Times New Roman" w:eastAsia="Calibri" w:hAnsi="Times New Roman" w:cs="Times New Roman"/>
          <w:color w:val="000000" w:themeColor="text1"/>
          <w:sz w:val="24"/>
          <w:szCs w:val="24"/>
          <w:lang w:val="en-GB"/>
        </w:rPr>
        <w:t xml:space="preserve"> not sensitive due to some unobserved factors related to</w:t>
      </w:r>
      <w:r w:rsidR="003C23C0" w:rsidRPr="00D3252F">
        <w:rPr>
          <w:rFonts w:ascii="Times New Roman" w:hAnsi="Times New Roman" w:cs="Times New Roman"/>
          <w:sz w:val="24"/>
          <w:szCs w:val="24"/>
          <w:lang w:val="en-GB"/>
        </w:rPr>
        <w:t xml:space="preserve"> </w:t>
      </w:r>
      <w:r w:rsidR="00E14413" w:rsidRPr="00D3252F">
        <w:rPr>
          <w:rFonts w:ascii="Times New Roman" w:hAnsi="Times New Roman" w:cs="Times New Roman"/>
          <w:sz w:val="24"/>
          <w:szCs w:val="24"/>
          <w:lang w:val="en-GB"/>
        </w:rPr>
        <w:t>m-Integration application</w:t>
      </w:r>
      <w:r w:rsidR="00113868" w:rsidRPr="00D3252F">
        <w:rPr>
          <w:rFonts w:ascii="Times New Roman" w:hAnsi="Times New Roman" w:cs="Times New Roman"/>
          <w:sz w:val="24"/>
          <w:szCs w:val="24"/>
          <w:lang w:val="en-GB"/>
        </w:rPr>
        <w:t xml:space="preserve"> in use </w:t>
      </w:r>
      <w:r w:rsidR="003C23C0" w:rsidRPr="00D3252F">
        <w:rPr>
          <w:rFonts w:ascii="Times New Roman" w:eastAsia="Calibri" w:hAnsi="Times New Roman" w:cs="Times New Roman"/>
          <w:color w:val="000000" w:themeColor="text1"/>
          <w:sz w:val="24"/>
          <w:szCs w:val="24"/>
          <w:lang w:val="en-GB"/>
        </w:rPr>
        <w:t xml:space="preserve">fluctuations. </w:t>
      </w:r>
    </w:p>
    <w:p w14:paraId="055BA1EE" w14:textId="60E31CC1" w:rsidR="003C23C0" w:rsidRPr="00D3252F" w:rsidRDefault="006869B3" w:rsidP="003C133E">
      <w:pPr>
        <w:spacing w:after="200" w:line="360" w:lineRule="auto"/>
        <w:ind w:firstLine="720"/>
        <w:rPr>
          <w:rFonts w:ascii="Times New Roman" w:eastAsia="Calibri" w:hAnsi="Times New Roman" w:cs="Times New Roman"/>
          <w:color w:val="000000" w:themeColor="text1"/>
          <w:sz w:val="24"/>
          <w:szCs w:val="24"/>
          <w:lang w:val="en-GB"/>
        </w:rPr>
      </w:pPr>
      <w:r w:rsidRPr="00D3252F">
        <w:rPr>
          <w:rFonts w:ascii="Times New Roman" w:eastAsia="Calibri" w:hAnsi="Times New Roman" w:cs="Times New Roman"/>
          <w:color w:val="000000" w:themeColor="text1"/>
          <w:sz w:val="24"/>
          <w:szCs w:val="24"/>
          <w:lang w:val="en-GB"/>
        </w:rPr>
        <w:t>In addition, w</w:t>
      </w:r>
      <w:r w:rsidR="00F311A4" w:rsidRPr="00D3252F">
        <w:rPr>
          <w:rFonts w:ascii="Times New Roman" w:eastAsia="Calibri" w:hAnsi="Times New Roman" w:cs="Times New Roman"/>
          <w:color w:val="000000" w:themeColor="text1"/>
          <w:sz w:val="24"/>
          <w:szCs w:val="24"/>
          <w:lang w:val="en-GB"/>
        </w:rPr>
        <w:t xml:space="preserve">e run Heckman models </w:t>
      </w:r>
      <w:r w:rsidR="008173FD" w:rsidRPr="00D3252F">
        <w:rPr>
          <w:rFonts w:ascii="Times New Roman" w:eastAsia="Calibri" w:hAnsi="Times New Roman" w:cs="Times New Roman"/>
          <w:color w:val="000000" w:themeColor="text1"/>
          <w:sz w:val="24"/>
          <w:szCs w:val="24"/>
          <w:lang w:val="en-GB"/>
        </w:rPr>
        <w:t xml:space="preserve">(Heckman, 1976; 1979) </w:t>
      </w:r>
      <w:r w:rsidR="00F311A4" w:rsidRPr="00D3252F">
        <w:rPr>
          <w:rFonts w:ascii="Times New Roman" w:eastAsia="Calibri" w:hAnsi="Times New Roman" w:cs="Times New Roman"/>
          <w:color w:val="000000" w:themeColor="text1"/>
          <w:sz w:val="24"/>
          <w:szCs w:val="24"/>
          <w:lang w:val="en-GB"/>
        </w:rPr>
        <w:t xml:space="preserve">to control for </w:t>
      </w:r>
      <w:r w:rsidR="003C133E" w:rsidRPr="00D3252F">
        <w:rPr>
          <w:rFonts w:ascii="Times New Roman" w:eastAsia="Calibri" w:hAnsi="Times New Roman" w:cs="Times New Roman"/>
          <w:color w:val="000000" w:themeColor="text1"/>
          <w:sz w:val="24"/>
          <w:szCs w:val="24"/>
          <w:lang w:val="en-GB"/>
        </w:rPr>
        <w:t xml:space="preserve">sample </w:t>
      </w:r>
      <w:r w:rsidR="00F311A4" w:rsidRPr="00D3252F">
        <w:rPr>
          <w:rFonts w:ascii="Times New Roman" w:eastAsia="Calibri" w:hAnsi="Times New Roman" w:cs="Times New Roman"/>
          <w:color w:val="000000" w:themeColor="text1"/>
          <w:sz w:val="24"/>
          <w:szCs w:val="24"/>
          <w:lang w:val="en-GB"/>
        </w:rPr>
        <w:t>selection</w:t>
      </w:r>
      <w:r w:rsidRPr="00D3252F">
        <w:rPr>
          <w:rFonts w:ascii="Times New Roman" w:eastAsia="Calibri" w:hAnsi="Times New Roman" w:cs="Times New Roman"/>
          <w:color w:val="000000" w:themeColor="text1"/>
          <w:sz w:val="24"/>
          <w:szCs w:val="24"/>
          <w:lang w:val="en-GB"/>
        </w:rPr>
        <w:t xml:space="preserve"> </w:t>
      </w:r>
      <w:r w:rsidR="00F311A4" w:rsidRPr="00D3252F">
        <w:rPr>
          <w:rFonts w:ascii="Times New Roman" w:eastAsia="Calibri" w:hAnsi="Times New Roman" w:cs="Times New Roman"/>
          <w:color w:val="000000" w:themeColor="text1"/>
          <w:sz w:val="24"/>
          <w:szCs w:val="24"/>
          <w:lang w:val="en-GB"/>
        </w:rPr>
        <w:t xml:space="preserve">in </w:t>
      </w:r>
      <w:r w:rsidR="00E33601" w:rsidRPr="00D3252F">
        <w:rPr>
          <w:rFonts w:ascii="Times New Roman" w:eastAsia="Calibri" w:hAnsi="Times New Roman" w:cs="Times New Roman"/>
          <w:color w:val="000000" w:themeColor="text1"/>
          <w:sz w:val="24"/>
          <w:szCs w:val="24"/>
          <w:lang w:val="en-GB"/>
        </w:rPr>
        <w:t>Model I and Model II</w:t>
      </w:r>
      <w:r w:rsidR="00F311A4" w:rsidRPr="00D3252F">
        <w:rPr>
          <w:rFonts w:ascii="Times New Roman" w:eastAsia="Calibri" w:hAnsi="Times New Roman" w:cs="Times New Roman"/>
          <w:color w:val="000000" w:themeColor="text1"/>
          <w:sz w:val="24"/>
          <w:szCs w:val="24"/>
          <w:lang w:val="en-GB"/>
        </w:rPr>
        <w:t xml:space="preserve">. The </w:t>
      </w:r>
      <w:r w:rsidR="00A2721F" w:rsidRPr="00D3252F">
        <w:rPr>
          <w:rFonts w:ascii="Times New Roman" w:eastAsia="Calibri" w:hAnsi="Times New Roman" w:cs="Times New Roman"/>
          <w:color w:val="000000" w:themeColor="text1"/>
          <w:sz w:val="24"/>
          <w:szCs w:val="24"/>
          <w:lang w:val="en-GB"/>
        </w:rPr>
        <w:t xml:space="preserve">new </w:t>
      </w:r>
      <w:r w:rsidR="00F311A4" w:rsidRPr="00D3252F">
        <w:rPr>
          <w:rFonts w:ascii="Times New Roman" w:eastAsia="Calibri" w:hAnsi="Times New Roman" w:cs="Times New Roman"/>
          <w:color w:val="000000" w:themeColor="text1"/>
          <w:sz w:val="24"/>
          <w:szCs w:val="24"/>
          <w:lang w:val="en-GB"/>
        </w:rPr>
        <w:t xml:space="preserve">estimates are supposed to capture unobserved factors which could increase the likelihood of </w:t>
      </w:r>
      <w:r w:rsidR="00EF61D1" w:rsidRPr="00D3252F">
        <w:rPr>
          <w:rFonts w:ascii="Times New Roman" w:eastAsia="Calibri" w:hAnsi="Times New Roman" w:cs="Times New Roman"/>
          <w:color w:val="000000" w:themeColor="text1"/>
          <w:sz w:val="24"/>
          <w:szCs w:val="24"/>
          <w:lang w:val="en-GB"/>
        </w:rPr>
        <w:t>(</w:t>
      </w:r>
      <w:proofErr w:type="spellStart"/>
      <w:r w:rsidR="00EF61D1" w:rsidRPr="00D3252F">
        <w:rPr>
          <w:rFonts w:ascii="Times New Roman" w:eastAsia="Calibri" w:hAnsi="Times New Roman" w:cs="Times New Roman"/>
          <w:color w:val="000000" w:themeColor="text1"/>
          <w:sz w:val="24"/>
          <w:szCs w:val="24"/>
          <w:lang w:val="en-GB"/>
        </w:rPr>
        <w:t>i</w:t>
      </w:r>
      <w:proofErr w:type="spellEnd"/>
      <w:r w:rsidR="00EF61D1" w:rsidRPr="00D3252F">
        <w:rPr>
          <w:rFonts w:ascii="Times New Roman" w:eastAsia="Calibri" w:hAnsi="Times New Roman" w:cs="Times New Roman"/>
          <w:color w:val="000000" w:themeColor="text1"/>
          <w:sz w:val="24"/>
          <w:szCs w:val="24"/>
          <w:lang w:val="en-GB"/>
        </w:rPr>
        <w:t xml:space="preserve">) </w:t>
      </w:r>
      <w:r w:rsidR="00F311A4" w:rsidRPr="00D3252F">
        <w:rPr>
          <w:rFonts w:ascii="Times New Roman" w:eastAsia="Calibri" w:hAnsi="Times New Roman" w:cs="Times New Roman"/>
          <w:color w:val="000000" w:themeColor="text1"/>
          <w:sz w:val="24"/>
          <w:szCs w:val="24"/>
          <w:lang w:val="en-GB"/>
        </w:rPr>
        <w:t xml:space="preserve">having smartphone ownership and being in better health/mental health and more integrated, </w:t>
      </w:r>
      <w:r w:rsidR="00EF61D1" w:rsidRPr="00D3252F">
        <w:rPr>
          <w:rFonts w:ascii="Times New Roman" w:eastAsia="Calibri" w:hAnsi="Times New Roman" w:cs="Times New Roman"/>
          <w:color w:val="000000" w:themeColor="text1"/>
          <w:sz w:val="24"/>
          <w:szCs w:val="24"/>
          <w:lang w:val="en-GB"/>
        </w:rPr>
        <w:t xml:space="preserve">and (ii) </w:t>
      </w:r>
      <w:r w:rsidR="00A2721F" w:rsidRPr="00D3252F">
        <w:rPr>
          <w:rFonts w:ascii="Times New Roman" w:eastAsia="Calibri" w:hAnsi="Times New Roman" w:cs="Times New Roman"/>
          <w:color w:val="000000" w:themeColor="text1"/>
          <w:sz w:val="24"/>
          <w:szCs w:val="24"/>
          <w:lang w:val="en-GB"/>
        </w:rPr>
        <w:t>using m-Integration applications and being in better health/mental health and more integrated</w:t>
      </w:r>
      <w:r w:rsidR="00EF61D1" w:rsidRPr="00D3252F">
        <w:rPr>
          <w:rFonts w:ascii="Times New Roman" w:eastAsia="Calibri" w:hAnsi="Times New Roman" w:cs="Times New Roman"/>
          <w:color w:val="000000" w:themeColor="text1"/>
          <w:sz w:val="24"/>
          <w:szCs w:val="24"/>
          <w:lang w:val="en-GB"/>
        </w:rPr>
        <w:t xml:space="preserve">. </w:t>
      </w:r>
      <w:r w:rsidR="003C23C0" w:rsidRPr="00D3252F">
        <w:rPr>
          <w:rFonts w:ascii="Times New Roman" w:eastAsia="Calibri" w:hAnsi="Times New Roman" w:cs="Times New Roman"/>
          <w:color w:val="000000" w:themeColor="text1"/>
          <w:sz w:val="24"/>
          <w:szCs w:val="24"/>
          <w:lang w:val="en-GB"/>
        </w:rPr>
        <w:t>Of further interest is an examination of whether the</w:t>
      </w:r>
      <w:r w:rsidR="007B368C" w:rsidRPr="00D3252F">
        <w:rPr>
          <w:rFonts w:ascii="Times New Roman" w:eastAsia="Calibri" w:hAnsi="Times New Roman" w:cs="Times New Roman"/>
          <w:color w:val="000000" w:themeColor="text1"/>
          <w:sz w:val="24"/>
          <w:szCs w:val="24"/>
          <w:lang w:val="en-GB"/>
        </w:rPr>
        <w:t xml:space="preserve"> </w:t>
      </w:r>
      <w:r w:rsidR="003C23C0" w:rsidRPr="00D3252F">
        <w:rPr>
          <w:rFonts w:ascii="Times New Roman" w:eastAsia="Calibri" w:hAnsi="Times New Roman" w:cs="Times New Roman"/>
          <w:color w:val="000000" w:themeColor="text1"/>
          <w:sz w:val="24"/>
          <w:szCs w:val="24"/>
          <w:lang w:val="en-GB"/>
        </w:rPr>
        <w:t>estimates are gender sensitive. Interaction effects between</w:t>
      </w:r>
      <w:r w:rsidR="007B368C" w:rsidRPr="00D3252F">
        <w:rPr>
          <w:rFonts w:ascii="Times New Roman" w:eastAsia="Calibri" w:hAnsi="Times New Roman" w:cs="Times New Roman"/>
          <w:color w:val="000000" w:themeColor="text1"/>
          <w:sz w:val="24"/>
          <w:szCs w:val="24"/>
          <w:lang w:val="en-GB"/>
        </w:rPr>
        <w:t xml:space="preserve"> m-Integration applications in use </w:t>
      </w:r>
      <w:r w:rsidR="003C133E" w:rsidRPr="00D3252F">
        <w:rPr>
          <w:rFonts w:ascii="Times New Roman" w:eastAsia="Calibri" w:hAnsi="Times New Roman" w:cs="Times New Roman"/>
          <w:color w:val="000000" w:themeColor="text1"/>
          <w:sz w:val="24"/>
          <w:szCs w:val="24"/>
          <w:lang w:val="en-GB"/>
        </w:rPr>
        <w:t xml:space="preserve">and gender </w:t>
      </w:r>
      <w:r w:rsidR="003C23C0" w:rsidRPr="00D3252F">
        <w:rPr>
          <w:rFonts w:ascii="Times New Roman" w:eastAsia="Calibri" w:hAnsi="Times New Roman" w:cs="Times New Roman"/>
          <w:color w:val="000000" w:themeColor="text1"/>
          <w:sz w:val="24"/>
          <w:szCs w:val="24"/>
          <w:lang w:val="en-GB"/>
        </w:rPr>
        <w:t xml:space="preserve">are included in </w:t>
      </w:r>
      <w:r w:rsidR="003C133E" w:rsidRPr="00D3252F">
        <w:rPr>
          <w:rFonts w:ascii="Times New Roman" w:eastAsia="Calibri" w:hAnsi="Times New Roman" w:cs="Times New Roman"/>
          <w:color w:val="000000" w:themeColor="text1"/>
          <w:sz w:val="24"/>
          <w:szCs w:val="24"/>
          <w:lang w:val="en-GB"/>
        </w:rPr>
        <w:t>Model I</w:t>
      </w:r>
      <w:r w:rsidR="00B66D47" w:rsidRPr="00D3252F">
        <w:rPr>
          <w:rFonts w:ascii="Times New Roman" w:eastAsia="Calibri" w:hAnsi="Times New Roman" w:cs="Times New Roman"/>
          <w:color w:val="000000" w:themeColor="text1"/>
          <w:sz w:val="24"/>
          <w:szCs w:val="24"/>
          <w:lang w:val="en-GB"/>
        </w:rPr>
        <w:t xml:space="preserve"> (</w:t>
      </w:r>
      <w:r w:rsidR="00B40C33" w:rsidRPr="00D3252F">
        <w:rPr>
          <w:rFonts w:ascii="Times New Roman" w:eastAsia="Calibri" w:hAnsi="Times New Roman" w:cs="Times New Roman"/>
          <w:color w:val="000000" w:themeColor="text1"/>
          <w:sz w:val="24"/>
          <w:szCs w:val="24"/>
          <w:lang w:val="en-GB"/>
        </w:rPr>
        <w:t>Drydakis, 2015b</w:t>
      </w:r>
      <w:r w:rsidR="00B66D47" w:rsidRPr="00D3252F">
        <w:rPr>
          <w:rFonts w:ascii="Times New Roman" w:eastAsia="Calibri" w:hAnsi="Times New Roman" w:cs="Times New Roman"/>
          <w:color w:val="000000" w:themeColor="text1"/>
          <w:sz w:val="24"/>
          <w:szCs w:val="24"/>
          <w:lang w:val="en-GB"/>
        </w:rPr>
        <w:t>)</w:t>
      </w:r>
      <w:r w:rsidR="003C23C0" w:rsidRPr="00D3252F">
        <w:rPr>
          <w:rFonts w:ascii="Times New Roman" w:eastAsia="Calibri" w:hAnsi="Times New Roman" w:cs="Times New Roman"/>
          <w:color w:val="000000" w:themeColor="text1"/>
          <w:sz w:val="24"/>
          <w:szCs w:val="24"/>
          <w:lang w:val="en-GB"/>
        </w:rPr>
        <w:t xml:space="preserve">. </w:t>
      </w:r>
      <w:r w:rsidR="003C133E" w:rsidRPr="00D3252F">
        <w:rPr>
          <w:rFonts w:ascii="Times New Roman" w:eastAsia="Calibri" w:hAnsi="Times New Roman" w:cs="Times New Roman"/>
          <w:color w:val="000000" w:themeColor="text1"/>
          <w:sz w:val="24"/>
          <w:szCs w:val="24"/>
          <w:lang w:val="en-GB"/>
        </w:rPr>
        <w:t xml:space="preserve">Similarly, interaction effects between </w:t>
      </w:r>
      <w:r w:rsidR="00F621FA" w:rsidRPr="00D3252F">
        <w:rPr>
          <w:rFonts w:ascii="Times New Roman" w:eastAsia="Calibri" w:hAnsi="Times New Roman" w:cs="Times New Roman"/>
          <w:color w:val="000000" w:themeColor="text1"/>
          <w:sz w:val="24"/>
          <w:szCs w:val="24"/>
          <w:lang w:val="en-GB"/>
        </w:rPr>
        <w:t xml:space="preserve">AI </w:t>
      </w:r>
      <w:r w:rsidR="003C133E" w:rsidRPr="00D3252F">
        <w:rPr>
          <w:rFonts w:ascii="Times New Roman" w:eastAsia="Calibri" w:hAnsi="Times New Roman" w:cs="Times New Roman"/>
          <w:color w:val="000000" w:themeColor="text1"/>
          <w:sz w:val="24"/>
          <w:szCs w:val="24"/>
          <w:lang w:val="en-GB"/>
        </w:rPr>
        <w:t xml:space="preserve">m-Integration applications in use and gender are included in Model II. </w:t>
      </w:r>
      <w:r w:rsidR="003C23C0" w:rsidRPr="00D3252F">
        <w:rPr>
          <w:rFonts w:ascii="Times New Roman" w:eastAsia="Calibri" w:hAnsi="Times New Roman" w:cs="Times New Roman"/>
          <w:color w:val="000000" w:themeColor="text1"/>
          <w:sz w:val="24"/>
          <w:szCs w:val="24"/>
          <w:lang w:val="en-GB"/>
        </w:rPr>
        <w:t>Finally, we examine how each one of the ten m-Int</w:t>
      </w:r>
      <w:r w:rsidR="00B81211" w:rsidRPr="00D3252F">
        <w:rPr>
          <w:rFonts w:ascii="Times New Roman" w:eastAsia="Calibri" w:hAnsi="Times New Roman" w:cs="Times New Roman"/>
          <w:color w:val="000000" w:themeColor="text1"/>
          <w:sz w:val="24"/>
          <w:szCs w:val="24"/>
          <w:lang w:val="en-GB"/>
        </w:rPr>
        <w:t>egration</w:t>
      </w:r>
      <w:r w:rsidR="003C23C0" w:rsidRPr="00D3252F">
        <w:rPr>
          <w:rFonts w:ascii="Times New Roman" w:eastAsia="Calibri" w:hAnsi="Times New Roman" w:cs="Times New Roman"/>
          <w:color w:val="000000" w:themeColor="text1"/>
          <w:sz w:val="24"/>
          <w:szCs w:val="24"/>
          <w:lang w:val="en-GB"/>
        </w:rPr>
        <w:t xml:space="preserve"> application services might be associated with immigrants’ level of integration, health and mental health</w:t>
      </w:r>
      <w:r w:rsidR="00E56153" w:rsidRPr="00D3252F">
        <w:rPr>
          <w:rFonts w:ascii="Times New Roman" w:eastAsia="Calibri" w:hAnsi="Times New Roman" w:cs="Times New Roman"/>
          <w:color w:val="000000" w:themeColor="text1"/>
          <w:sz w:val="24"/>
          <w:szCs w:val="24"/>
          <w:lang w:val="en-GB"/>
        </w:rPr>
        <w:t xml:space="preserve"> status</w:t>
      </w:r>
      <w:r w:rsidR="003C23C0" w:rsidRPr="00D3252F">
        <w:rPr>
          <w:rFonts w:ascii="Times New Roman" w:eastAsia="Calibri" w:hAnsi="Times New Roman" w:cs="Times New Roman"/>
          <w:color w:val="000000" w:themeColor="text1"/>
          <w:sz w:val="24"/>
          <w:szCs w:val="24"/>
          <w:lang w:val="en-GB"/>
        </w:rPr>
        <w:t>. The ten m-Int</w:t>
      </w:r>
      <w:r w:rsidR="00AC4C20" w:rsidRPr="00D3252F">
        <w:rPr>
          <w:rFonts w:ascii="Times New Roman" w:eastAsia="Calibri" w:hAnsi="Times New Roman" w:cs="Times New Roman"/>
          <w:color w:val="000000" w:themeColor="text1"/>
          <w:sz w:val="24"/>
          <w:szCs w:val="24"/>
          <w:lang w:val="en-GB"/>
        </w:rPr>
        <w:t>egration</w:t>
      </w:r>
      <w:r w:rsidR="003C23C0" w:rsidRPr="00D3252F">
        <w:rPr>
          <w:rFonts w:ascii="Times New Roman" w:eastAsia="Calibri" w:hAnsi="Times New Roman" w:cs="Times New Roman"/>
          <w:color w:val="000000" w:themeColor="text1"/>
          <w:sz w:val="24"/>
          <w:szCs w:val="24"/>
          <w:lang w:val="en-GB"/>
        </w:rPr>
        <w:t xml:space="preserve"> applications are included </w:t>
      </w:r>
      <w:r w:rsidR="00AC4C20" w:rsidRPr="00D3252F">
        <w:rPr>
          <w:rFonts w:ascii="Times New Roman" w:eastAsia="Calibri" w:hAnsi="Times New Roman" w:cs="Times New Roman"/>
          <w:color w:val="000000" w:themeColor="text1"/>
          <w:sz w:val="24"/>
          <w:szCs w:val="24"/>
          <w:lang w:val="en-GB"/>
        </w:rPr>
        <w:t xml:space="preserve">in Model I </w:t>
      </w:r>
      <w:r w:rsidR="003C23C0" w:rsidRPr="00D3252F">
        <w:rPr>
          <w:rFonts w:ascii="Times New Roman" w:eastAsia="Calibri" w:hAnsi="Times New Roman" w:cs="Times New Roman"/>
          <w:color w:val="000000" w:themeColor="text1"/>
          <w:sz w:val="24"/>
          <w:szCs w:val="24"/>
          <w:lang w:val="en-GB"/>
        </w:rPr>
        <w:t>and the research question</w:t>
      </w:r>
      <w:r w:rsidR="005D248D" w:rsidRPr="00D3252F">
        <w:rPr>
          <w:rFonts w:ascii="Times New Roman" w:eastAsia="Calibri" w:hAnsi="Times New Roman" w:cs="Times New Roman"/>
          <w:color w:val="000000" w:themeColor="text1"/>
          <w:sz w:val="24"/>
          <w:szCs w:val="24"/>
          <w:lang w:val="en-GB"/>
        </w:rPr>
        <w:t xml:space="preserve"> is</w:t>
      </w:r>
      <w:r w:rsidR="00AC4C20" w:rsidRPr="00D3252F">
        <w:rPr>
          <w:rFonts w:ascii="Times New Roman" w:eastAsia="Calibri" w:hAnsi="Times New Roman" w:cs="Times New Roman"/>
          <w:color w:val="000000" w:themeColor="text1"/>
          <w:sz w:val="24"/>
          <w:szCs w:val="24"/>
          <w:lang w:val="en-GB"/>
        </w:rPr>
        <w:t xml:space="preserve"> </w:t>
      </w:r>
      <w:r w:rsidR="003C23C0" w:rsidRPr="00D3252F">
        <w:rPr>
          <w:rFonts w:ascii="Times New Roman" w:eastAsia="Calibri" w:hAnsi="Times New Roman" w:cs="Times New Roman"/>
          <w:color w:val="000000" w:themeColor="text1"/>
          <w:sz w:val="24"/>
          <w:szCs w:val="24"/>
          <w:lang w:val="en-GB"/>
        </w:rPr>
        <w:t>assessed.</w:t>
      </w:r>
    </w:p>
    <w:p w14:paraId="18DD38C3" w14:textId="11BB7ECD" w:rsidR="006D74F5" w:rsidRDefault="003C23C0" w:rsidP="004B23A7">
      <w:pPr>
        <w:spacing w:after="200" w:line="360" w:lineRule="auto"/>
        <w:ind w:firstLine="720"/>
        <w:rPr>
          <w:rFonts w:ascii="Times New Roman" w:eastAsia="Calibri" w:hAnsi="Times New Roman" w:cs="Times New Roman"/>
          <w:color w:val="000000" w:themeColor="text1"/>
          <w:sz w:val="24"/>
          <w:szCs w:val="24"/>
          <w:lang w:val="en-GB"/>
        </w:rPr>
      </w:pPr>
      <w:r w:rsidRPr="00D3252F">
        <w:rPr>
          <w:rFonts w:ascii="Times New Roman" w:eastAsia="Calibri" w:hAnsi="Times New Roman" w:cs="Times New Roman"/>
          <w:color w:val="000000" w:themeColor="text1"/>
          <w:sz w:val="24"/>
          <w:szCs w:val="24"/>
          <w:lang w:val="en-GB"/>
        </w:rPr>
        <w:t>In this study, by employing panel data</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color w:val="000000" w:themeColor="text1"/>
          <w:sz w:val="24"/>
          <w:szCs w:val="24"/>
          <w:lang w:val="en-GB"/>
        </w:rPr>
        <w:t xml:space="preserve">we might be able to capture changes in immigrants’ responses and control for potential reverse causality such as from </w:t>
      </w:r>
      <w:r w:rsidR="00236B2E" w:rsidRPr="00D3252F">
        <w:rPr>
          <w:rFonts w:ascii="Times New Roman" w:eastAsia="Calibri" w:hAnsi="Times New Roman" w:cs="Times New Roman"/>
          <w:color w:val="000000" w:themeColor="text1"/>
          <w:sz w:val="24"/>
          <w:szCs w:val="24"/>
          <w:lang w:val="en-GB"/>
        </w:rPr>
        <w:t xml:space="preserve">a greater level of integration and health/mental health to </w:t>
      </w:r>
      <w:r w:rsidRPr="00D3252F">
        <w:rPr>
          <w:rFonts w:ascii="Times New Roman" w:eastAsia="Calibri" w:hAnsi="Times New Roman" w:cs="Times New Roman"/>
          <w:color w:val="000000" w:themeColor="text1"/>
          <w:sz w:val="24"/>
          <w:szCs w:val="24"/>
          <w:lang w:val="en-GB"/>
        </w:rPr>
        <w:t>higher levels of smartphone ownership</w:t>
      </w:r>
      <w:r w:rsidR="00236B2E" w:rsidRPr="00D3252F">
        <w:rPr>
          <w:rFonts w:ascii="Times New Roman" w:eastAsia="Calibri" w:hAnsi="Times New Roman" w:cs="Times New Roman"/>
          <w:color w:val="000000" w:themeColor="text1"/>
          <w:sz w:val="24"/>
          <w:szCs w:val="24"/>
          <w:lang w:val="en-GB"/>
        </w:rPr>
        <w:t xml:space="preserve"> (Morgan, 2013; </w:t>
      </w:r>
      <w:bookmarkStart w:id="43" w:name="_Hlk50310211"/>
      <w:proofErr w:type="spellStart"/>
      <w:r w:rsidR="00236B2E" w:rsidRPr="00D3252F">
        <w:rPr>
          <w:rFonts w:ascii="Times New Roman" w:eastAsia="Calibri" w:hAnsi="Times New Roman" w:cs="Times New Roman"/>
          <w:color w:val="000000" w:themeColor="text1"/>
          <w:sz w:val="24"/>
          <w:szCs w:val="24"/>
          <w:lang w:val="en-GB"/>
        </w:rPr>
        <w:t>Andreß</w:t>
      </w:r>
      <w:proofErr w:type="spellEnd"/>
      <w:r w:rsidR="00236B2E" w:rsidRPr="00D3252F">
        <w:rPr>
          <w:rFonts w:ascii="Times New Roman" w:eastAsia="Calibri" w:hAnsi="Times New Roman" w:cs="Times New Roman"/>
          <w:color w:val="000000" w:themeColor="text1"/>
          <w:sz w:val="24"/>
          <w:szCs w:val="24"/>
          <w:lang w:val="en-GB"/>
        </w:rPr>
        <w:t xml:space="preserve"> et al., 2013; Menard, 2008</w:t>
      </w:r>
      <w:bookmarkEnd w:id="43"/>
      <w:r w:rsidR="00236B2E" w:rsidRPr="00D3252F">
        <w:rPr>
          <w:rFonts w:ascii="Times New Roman" w:eastAsia="Calibri" w:hAnsi="Times New Roman" w:cs="Times New Roman"/>
          <w:color w:val="000000" w:themeColor="text1"/>
          <w:sz w:val="24"/>
          <w:szCs w:val="24"/>
          <w:lang w:val="en-GB"/>
        </w:rPr>
        <w:t>)</w:t>
      </w:r>
      <w:r w:rsidRPr="00D3252F">
        <w:rPr>
          <w:rFonts w:ascii="Times New Roman" w:eastAsia="Calibri" w:hAnsi="Times New Roman" w:cs="Times New Roman"/>
          <w:color w:val="000000" w:themeColor="text1"/>
          <w:sz w:val="24"/>
          <w:szCs w:val="24"/>
          <w:lang w:val="en-GB"/>
        </w:rPr>
        <w:t xml:space="preserve">. </w:t>
      </w:r>
      <w:r w:rsidR="00455CFA" w:rsidRPr="00D3252F">
        <w:rPr>
          <w:rFonts w:ascii="Times New Roman" w:eastAsia="Calibri" w:hAnsi="Times New Roman" w:cs="Times New Roman"/>
          <w:color w:val="000000" w:themeColor="text1"/>
          <w:sz w:val="24"/>
          <w:szCs w:val="24"/>
          <w:lang w:val="en-GB"/>
        </w:rPr>
        <w:t xml:space="preserve">In addition, since </w:t>
      </w:r>
      <w:r w:rsidRPr="00D3252F">
        <w:rPr>
          <w:rFonts w:ascii="Times New Roman" w:eastAsia="Calibri" w:hAnsi="Times New Roman" w:cs="Times New Roman"/>
          <w:color w:val="000000" w:themeColor="text1"/>
          <w:sz w:val="24"/>
          <w:szCs w:val="24"/>
          <w:lang w:val="en-GB"/>
        </w:rPr>
        <w:t>information on employment status is included</w:t>
      </w:r>
      <w:r w:rsidR="00455CFA" w:rsidRPr="00D3252F">
        <w:rPr>
          <w:rFonts w:ascii="Times New Roman" w:eastAsia="Calibri" w:hAnsi="Times New Roman" w:cs="Times New Roman"/>
          <w:color w:val="000000" w:themeColor="text1"/>
          <w:sz w:val="24"/>
          <w:szCs w:val="24"/>
          <w:lang w:val="en-GB"/>
        </w:rPr>
        <w:t xml:space="preserve"> in Model I and Model II</w:t>
      </w:r>
      <w:r w:rsidRPr="00D3252F">
        <w:rPr>
          <w:rFonts w:ascii="Times New Roman" w:eastAsia="Calibri" w:hAnsi="Times New Roman" w:cs="Times New Roman"/>
          <w:color w:val="000000" w:themeColor="text1"/>
          <w:sz w:val="24"/>
          <w:szCs w:val="24"/>
          <w:lang w:val="en-GB"/>
        </w:rPr>
        <w:t>, we might be able to control for relevant spurious relationships and key unobserved heterogeneity</w:t>
      </w:r>
      <w:r w:rsidR="00236B2E" w:rsidRPr="00D3252F">
        <w:rPr>
          <w:rFonts w:ascii="Times New Roman" w:eastAsia="Calibri" w:hAnsi="Times New Roman" w:cs="Times New Roman"/>
          <w:color w:val="000000" w:themeColor="text1"/>
          <w:sz w:val="24"/>
          <w:szCs w:val="24"/>
          <w:lang w:val="en-GB"/>
        </w:rPr>
        <w:t xml:space="preserve"> (</w:t>
      </w:r>
      <w:proofErr w:type="spellStart"/>
      <w:r w:rsidR="00236B2E" w:rsidRPr="00D3252F">
        <w:rPr>
          <w:rFonts w:ascii="Times New Roman" w:eastAsia="Calibri" w:hAnsi="Times New Roman" w:cs="Times New Roman"/>
          <w:color w:val="000000" w:themeColor="text1"/>
          <w:sz w:val="24"/>
          <w:szCs w:val="24"/>
          <w:lang w:val="en-GB"/>
        </w:rPr>
        <w:t>Andreß</w:t>
      </w:r>
      <w:proofErr w:type="spellEnd"/>
      <w:r w:rsidR="00236B2E" w:rsidRPr="00D3252F">
        <w:rPr>
          <w:rFonts w:ascii="Times New Roman" w:eastAsia="Calibri" w:hAnsi="Times New Roman" w:cs="Times New Roman"/>
          <w:color w:val="000000" w:themeColor="text1"/>
          <w:sz w:val="24"/>
          <w:szCs w:val="24"/>
          <w:lang w:val="en-GB"/>
        </w:rPr>
        <w:t xml:space="preserve"> et al., 2013; Menard, 2008)</w:t>
      </w:r>
      <w:r w:rsidR="002809EC" w:rsidRPr="00D3252F">
        <w:rPr>
          <w:rFonts w:ascii="Times New Roman" w:eastAsia="Calibri" w:hAnsi="Times New Roman" w:cs="Times New Roman"/>
          <w:color w:val="000000" w:themeColor="text1"/>
          <w:sz w:val="24"/>
          <w:szCs w:val="24"/>
          <w:lang w:val="en-GB"/>
        </w:rPr>
        <w:t xml:space="preserve">. It is the case that </w:t>
      </w:r>
      <w:r w:rsidRPr="00D3252F">
        <w:rPr>
          <w:rFonts w:ascii="Times New Roman" w:eastAsia="Calibri" w:hAnsi="Times New Roman" w:cs="Times New Roman"/>
          <w:color w:val="000000" w:themeColor="text1"/>
          <w:sz w:val="24"/>
          <w:szCs w:val="24"/>
          <w:lang w:val="en-GB"/>
        </w:rPr>
        <w:t>employment could determine the level of income, smartphone ownership</w:t>
      </w:r>
      <w:r w:rsidR="002809EC" w:rsidRPr="00D3252F">
        <w:rPr>
          <w:rFonts w:ascii="Times New Roman" w:eastAsia="Calibri" w:hAnsi="Times New Roman" w:cs="Times New Roman"/>
          <w:color w:val="000000" w:themeColor="text1"/>
          <w:sz w:val="24"/>
          <w:szCs w:val="24"/>
          <w:lang w:val="en-GB"/>
        </w:rPr>
        <w:t xml:space="preserve">, </w:t>
      </w:r>
      <w:r w:rsidRPr="00D3252F">
        <w:rPr>
          <w:rFonts w:ascii="Times New Roman" w:eastAsia="Calibri" w:hAnsi="Times New Roman" w:cs="Times New Roman"/>
          <w:color w:val="000000" w:themeColor="text1"/>
          <w:sz w:val="24"/>
          <w:szCs w:val="24"/>
          <w:lang w:val="en-GB"/>
        </w:rPr>
        <w:t>integration and general well-being</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color w:val="000000" w:themeColor="text1"/>
          <w:sz w:val="24"/>
          <w:szCs w:val="24"/>
          <w:lang w:val="en-GB"/>
        </w:rPr>
        <w:t>(</w:t>
      </w:r>
      <w:r w:rsidRPr="00D3252F">
        <w:rPr>
          <w:rFonts w:ascii="Times New Roman" w:hAnsi="Times New Roman" w:cs="Times New Roman"/>
          <w:sz w:val="24"/>
          <w:szCs w:val="24"/>
          <w:lang w:val="en-GB"/>
        </w:rPr>
        <w:t>World Health Organization, 2018</w:t>
      </w:r>
      <w:r w:rsidR="00BE3A1F" w:rsidRPr="00D3252F">
        <w:rPr>
          <w:rFonts w:ascii="Times New Roman" w:hAnsi="Times New Roman" w:cs="Times New Roman"/>
          <w:sz w:val="24"/>
          <w:szCs w:val="24"/>
          <w:lang w:val="en-GB"/>
        </w:rPr>
        <w:t>a</w:t>
      </w:r>
      <w:r w:rsidRPr="00D3252F">
        <w:rPr>
          <w:rFonts w:ascii="Times New Roman" w:hAnsi="Times New Roman" w:cs="Times New Roman"/>
          <w:sz w:val="24"/>
          <w:szCs w:val="24"/>
          <w:lang w:val="en-GB"/>
        </w:rPr>
        <w:t xml:space="preserve">; </w:t>
      </w:r>
      <w:r w:rsidR="00455CFA" w:rsidRPr="00D3252F">
        <w:rPr>
          <w:rFonts w:ascii="Times New Roman" w:hAnsi="Times New Roman" w:cs="Times New Roman"/>
          <w:sz w:val="24"/>
          <w:szCs w:val="24"/>
          <w:lang w:val="en-GB"/>
        </w:rPr>
        <w:t xml:space="preserve">Aoki and Santiago, 2018; Clarke and </w:t>
      </w:r>
      <w:proofErr w:type="spellStart"/>
      <w:r w:rsidR="00455CFA" w:rsidRPr="00D3252F">
        <w:rPr>
          <w:rFonts w:ascii="Times New Roman" w:hAnsi="Times New Roman" w:cs="Times New Roman"/>
          <w:sz w:val="24"/>
          <w:szCs w:val="24"/>
          <w:lang w:val="en-GB"/>
        </w:rPr>
        <w:t>Isphording</w:t>
      </w:r>
      <w:proofErr w:type="spellEnd"/>
      <w:r w:rsidR="00455CFA" w:rsidRPr="00D3252F">
        <w:rPr>
          <w:rFonts w:ascii="Times New Roman" w:hAnsi="Times New Roman" w:cs="Times New Roman"/>
          <w:sz w:val="24"/>
          <w:szCs w:val="24"/>
          <w:lang w:val="en-GB"/>
        </w:rPr>
        <w:t xml:space="preserve">, 2016; </w:t>
      </w:r>
      <w:r w:rsidRPr="00D3252F">
        <w:rPr>
          <w:rFonts w:ascii="Times New Roman" w:hAnsi="Times New Roman" w:cs="Times New Roman"/>
          <w:sz w:val="24"/>
          <w:szCs w:val="24"/>
          <w:lang w:val="en-GB"/>
        </w:rPr>
        <w:t xml:space="preserve">OECD, 2016; </w:t>
      </w:r>
      <w:r w:rsidRPr="00D3252F">
        <w:rPr>
          <w:rFonts w:ascii="Times New Roman" w:eastAsia="Calibri" w:hAnsi="Times New Roman" w:cs="Times New Roman"/>
          <w:color w:val="000000" w:themeColor="text1"/>
          <w:sz w:val="24"/>
          <w:szCs w:val="24"/>
          <w:lang w:val="en-GB"/>
        </w:rPr>
        <w:t>Drydakis, 2015</w:t>
      </w:r>
      <w:r w:rsidR="00B40C33" w:rsidRPr="00D3252F">
        <w:rPr>
          <w:rFonts w:ascii="Times New Roman" w:eastAsia="Calibri" w:hAnsi="Times New Roman" w:cs="Times New Roman"/>
          <w:color w:val="000000" w:themeColor="text1"/>
          <w:sz w:val="24"/>
          <w:szCs w:val="24"/>
          <w:lang w:val="en-GB"/>
        </w:rPr>
        <w:t>a</w:t>
      </w:r>
      <w:r w:rsidRPr="00D3252F">
        <w:rPr>
          <w:rFonts w:ascii="Times New Roman" w:eastAsia="Calibri" w:hAnsi="Times New Roman" w:cs="Times New Roman"/>
          <w:color w:val="000000" w:themeColor="text1"/>
          <w:sz w:val="24"/>
          <w:szCs w:val="24"/>
          <w:lang w:val="en-GB"/>
        </w:rPr>
        <w:t>; Drydakis, 2012</w:t>
      </w:r>
      <w:r w:rsidR="003A280F">
        <w:rPr>
          <w:rFonts w:ascii="Times New Roman" w:eastAsia="Calibri" w:hAnsi="Times New Roman" w:cs="Times New Roman"/>
          <w:color w:val="000000" w:themeColor="text1"/>
          <w:sz w:val="24"/>
          <w:szCs w:val="24"/>
          <w:lang w:val="en-GB"/>
        </w:rPr>
        <w:t>a</w:t>
      </w:r>
      <w:r w:rsidRPr="00D3252F">
        <w:rPr>
          <w:rFonts w:ascii="Times New Roman" w:eastAsia="Calibri" w:hAnsi="Times New Roman" w:cs="Times New Roman"/>
          <w:color w:val="000000" w:themeColor="text1"/>
          <w:sz w:val="24"/>
          <w:szCs w:val="24"/>
          <w:lang w:val="en-GB"/>
        </w:rPr>
        <w:t xml:space="preserve">; 2013). In addition, each model also controls for the period of data gathering (i.e., 2018 versus 2019). If in the second period (i.e., 2019) immigrants are more integrated and healthier, affecting the key variables of interest, then this pattern should be captured by the empirical specification. However, given the fact that some key information is not captured in this sample, such as family income, pro-immigration socioeconomic conditions, lived experiences during the immigration journey and personality traits, the patterns to be presented in the next section should be interpreted as associations and not as causal effects </w:t>
      </w:r>
      <w:r w:rsidRPr="00D3252F">
        <w:rPr>
          <w:rFonts w:ascii="Times New Roman" w:hAnsi="Times New Roman" w:cs="Times New Roman"/>
          <w:sz w:val="24"/>
          <w:szCs w:val="24"/>
          <w:lang w:val="en-GB"/>
        </w:rPr>
        <w:t>(</w:t>
      </w:r>
      <w:proofErr w:type="spellStart"/>
      <w:r w:rsidRPr="00D3252F">
        <w:rPr>
          <w:rFonts w:ascii="Times New Roman" w:hAnsi="Times New Roman" w:cs="Times New Roman"/>
          <w:sz w:val="24"/>
          <w:szCs w:val="24"/>
          <w:lang w:val="en-GB"/>
        </w:rPr>
        <w:t>Rotondi</w:t>
      </w:r>
      <w:proofErr w:type="spellEnd"/>
      <w:r w:rsidRPr="00D3252F">
        <w:rPr>
          <w:rFonts w:ascii="Times New Roman" w:hAnsi="Times New Roman" w:cs="Times New Roman"/>
          <w:sz w:val="24"/>
          <w:szCs w:val="24"/>
          <w:lang w:val="en-GB"/>
        </w:rPr>
        <w:t xml:space="preserve"> et al., 2017)</w:t>
      </w:r>
      <w:r w:rsidRPr="00D3252F">
        <w:rPr>
          <w:rFonts w:ascii="Times New Roman" w:eastAsia="Calibri" w:hAnsi="Times New Roman" w:cs="Times New Roman"/>
          <w:color w:val="000000" w:themeColor="text1"/>
          <w:sz w:val="24"/>
          <w:szCs w:val="24"/>
          <w:lang w:val="en-GB"/>
        </w:rPr>
        <w:t xml:space="preserve">.   </w:t>
      </w:r>
    </w:p>
    <w:p w14:paraId="350F11C9" w14:textId="513203A5" w:rsidR="006D74F5" w:rsidRPr="00D3252F" w:rsidRDefault="006D74F5" w:rsidP="00DC5876">
      <w:pPr>
        <w:spacing w:after="200" w:line="360" w:lineRule="auto"/>
        <w:ind w:firstLine="720"/>
        <w:rPr>
          <w:rFonts w:ascii="Times New Roman" w:eastAsia="Calibri" w:hAnsi="Times New Roman" w:cs="Times New Roman"/>
          <w:color w:val="000000" w:themeColor="text1"/>
          <w:sz w:val="24"/>
          <w:szCs w:val="24"/>
          <w:lang w:val="en-GB"/>
        </w:rPr>
      </w:pPr>
    </w:p>
    <w:p w14:paraId="2131A8A9" w14:textId="77777777" w:rsidR="00D91C22" w:rsidRPr="00D3252F" w:rsidRDefault="00D91C22" w:rsidP="004B23A7">
      <w:pPr>
        <w:pStyle w:val="Heading1"/>
        <w:rPr>
          <w:lang w:val="en-GB"/>
        </w:rPr>
      </w:pPr>
      <w:r w:rsidRPr="00D3252F">
        <w:rPr>
          <w:lang w:val="en-GB"/>
        </w:rPr>
        <w:t>8. Regression outcomes</w:t>
      </w:r>
    </w:p>
    <w:p w14:paraId="09202534" w14:textId="77777777" w:rsidR="00D91C22" w:rsidRPr="00D3252F" w:rsidRDefault="00D91C22" w:rsidP="00D91C22">
      <w:pPr>
        <w:tabs>
          <w:tab w:val="left" w:pos="3576"/>
        </w:tabs>
        <w:rPr>
          <w:rFonts w:ascii="Times New Roman" w:hAnsi="Times New Roman" w:cs="Times New Roman"/>
          <w:sz w:val="24"/>
          <w:szCs w:val="24"/>
          <w:lang w:val="en-GB"/>
        </w:rPr>
      </w:pPr>
      <w:r w:rsidRPr="00D3252F">
        <w:rPr>
          <w:rFonts w:ascii="Times New Roman" w:hAnsi="Times New Roman" w:cs="Times New Roman"/>
          <w:sz w:val="24"/>
          <w:szCs w:val="24"/>
          <w:lang w:val="en-GB"/>
        </w:rPr>
        <w:t>8a. Integration (</w:t>
      </w:r>
      <w:proofErr w:type="spellStart"/>
      <w:r w:rsidRPr="00D3252F">
        <w:rPr>
          <w:rFonts w:ascii="Times New Roman" w:hAnsi="Times New Roman" w:cs="Times New Roman"/>
          <w:sz w:val="24"/>
          <w:szCs w:val="24"/>
          <w:lang w:val="en-GB"/>
        </w:rPr>
        <w:t>Ethnosizer</w:t>
      </w:r>
      <w:proofErr w:type="spellEnd"/>
      <w:r w:rsidRPr="00D3252F">
        <w:rPr>
          <w:rFonts w:ascii="Times New Roman" w:hAnsi="Times New Roman" w:cs="Times New Roman"/>
          <w:sz w:val="24"/>
          <w:szCs w:val="24"/>
          <w:lang w:val="en-GB"/>
        </w:rPr>
        <w:t>) estimates</w:t>
      </w:r>
    </w:p>
    <w:p w14:paraId="1C0E1A62" w14:textId="183C3754" w:rsidR="00D91C22" w:rsidRPr="00D3252F" w:rsidRDefault="00CC53E9" w:rsidP="00D91C22">
      <w:pPr>
        <w:spacing w:after="200" w:line="360" w:lineRule="auto"/>
        <w:ind w:firstLine="720"/>
        <w:rPr>
          <w:rFonts w:ascii="Times New Roman" w:eastAsia="Calibri" w:hAnsi="Times New Roman" w:cs="Times New Roman"/>
          <w:sz w:val="24"/>
          <w:szCs w:val="24"/>
          <w:lang w:val="en-GB"/>
        </w:rPr>
      </w:pPr>
      <w:bookmarkStart w:id="44" w:name="_Hlk39346112"/>
      <w:r w:rsidRPr="00D3252F">
        <w:rPr>
          <w:rFonts w:ascii="Times New Roman" w:eastAsia="Calibri" w:hAnsi="Times New Roman" w:cs="Times New Roman"/>
          <w:sz w:val="24"/>
          <w:szCs w:val="24"/>
          <w:lang w:val="en-GB"/>
        </w:rPr>
        <w:t xml:space="preserve">The integration estimates are presented in Table </w:t>
      </w:r>
      <w:r w:rsidR="00FB4F7C" w:rsidRPr="00D3252F">
        <w:rPr>
          <w:rFonts w:ascii="Times New Roman" w:eastAsia="Calibri" w:hAnsi="Times New Roman" w:cs="Times New Roman"/>
          <w:sz w:val="24"/>
          <w:szCs w:val="24"/>
          <w:lang w:val="en-GB"/>
        </w:rPr>
        <w:t>5</w:t>
      </w:r>
      <w:r w:rsidRPr="00D3252F">
        <w:rPr>
          <w:rFonts w:ascii="Times New Roman" w:eastAsia="Calibri" w:hAnsi="Times New Roman" w:cs="Times New Roman"/>
          <w:sz w:val="24"/>
          <w:szCs w:val="24"/>
          <w:lang w:val="en-GB"/>
        </w:rPr>
        <w:t xml:space="preserve">. </w:t>
      </w:r>
      <w:r w:rsidR="009F6FC1" w:rsidRPr="00D3252F">
        <w:rPr>
          <w:rFonts w:ascii="Times New Roman" w:eastAsia="Calibri" w:hAnsi="Times New Roman" w:cs="Times New Roman"/>
          <w:sz w:val="24"/>
          <w:szCs w:val="24"/>
          <w:lang w:val="en-GB"/>
        </w:rPr>
        <w:t xml:space="preserve">In </w:t>
      </w:r>
      <w:r w:rsidR="009A6C10" w:rsidRPr="00D3252F">
        <w:rPr>
          <w:rFonts w:ascii="Times New Roman" w:eastAsia="Calibri" w:hAnsi="Times New Roman" w:cs="Times New Roman"/>
          <w:sz w:val="24"/>
          <w:szCs w:val="24"/>
          <w:lang w:val="en-GB"/>
        </w:rPr>
        <w:t>Model I,</w:t>
      </w:r>
      <w:r w:rsidRPr="00D3252F">
        <w:rPr>
          <w:rFonts w:ascii="Times New Roman" w:eastAsia="Calibri" w:hAnsi="Times New Roman" w:cs="Times New Roman"/>
          <w:sz w:val="24"/>
          <w:szCs w:val="24"/>
          <w:lang w:val="en-GB"/>
        </w:rPr>
        <w:t xml:space="preserve"> </w:t>
      </w:r>
      <w:bookmarkStart w:id="45" w:name="_Hlk39343054"/>
      <w:r w:rsidR="009F6FC1" w:rsidRPr="00D3252F">
        <w:rPr>
          <w:rFonts w:ascii="Times New Roman" w:eastAsia="Calibri" w:hAnsi="Times New Roman" w:cs="Times New Roman"/>
          <w:sz w:val="24"/>
          <w:szCs w:val="24"/>
          <w:lang w:val="en-GB"/>
        </w:rPr>
        <w:t xml:space="preserve">a </w:t>
      </w:r>
      <w:r w:rsidR="00D91C22" w:rsidRPr="00D3252F">
        <w:rPr>
          <w:rFonts w:ascii="Times New Roman" w:eastAsia="Calibri" w:hAnsi="Times New Roman" w:cs="Times New Roman"/>
          <w:sz w:val="24"/>
          <w:szCs w:val="24"/>
          <w:lang w:val="en-GB"/>
        </w:rPr>
        <w:t>positive association is observed between</w:t>
      </w:r>
      <w:r w:rsidR="00D91C22" w:rsidRPr="00D3252F">
        <w:rPr>
          <w:rFonts w:ascii="Times New Roman" w:hAnsi="Times New Roman" w:cs="Times New Roman"/>
          <w:sz w:val="24"/>
          <w:szCs w:val="24"/>
          <w:lang w:val="en-GB"/>
        </w:rPr>
        <w:t xml:space="preserve"> </w:t>
      </w:r>
      <w:r w:rsidR="00D91C22" w:rsidRPr="00D3252F">
        <w:rPr>
          <w:rFonts w:ascii="Times New Roman" w:eastAsia="Calibri" w:hAnsi="Times New Roman" w:cs="Times New Roman"/>
          <w:sz w:val="24"/>
          <w:szCs w:val="24"/>
          <w:lang w:val="en-GB"/>
        </w:rPr>
        <w:t>the number of m-Int</w:t>
      </w:r>
      <w:r w:rsidR="009A6C10" w:rsidRPr="00D3252F">
        <w:rPr>
          <w:rFonts w:ascii="Times New Roman" w:eastAsia="Calibri" w:hAnsi="Times New Roman" w:cs="Times New Roman"/>
          <w:sz w:val="24"/>
          <w:szCs w:val="24"/>
          <w:lang w:val="en-GB"/>
        </w:rPr>
        <w:t>egration</w:t>
      </w:r>
      <w:r w:rsidR="00D91C22" w:rsidRPr="00D3252F">
        <w:rPr>
          <w:rFonts w:ascii="Times New Roman" w:eastAsia="Calibri" w:hAnsi="Times New Roman" w:cs="Times New Roman"/>
          <w:sz w:val="24"/>
          <w:szCs w:val="24"/>
          <w:lang w:val="en-GB"/>
        </w:rPr>
        <w:t xml:space="preserve"> applications in use and level of integration (0.108, </w:t>
      </w:r>
      <w:r w:rsidR="00D91C22" w:rsidRPr="00D3252F">
        <w:rPr>
          <w:rFonts w:ascii="Times New Roman" w:eastAsia="Calibri" w:hAnsi="Times New Roman" w:cs="Times New Roman"/>
          <w:sz w:val="24"/>
          <w:szCs w:val="24"/>
          <w:lang w:val="en-GB"/>
        </w:rPr>
        <w:lastRenderedPageBreak/>
        <w:t xml:space="preserve">p&lt;0.01, or </w:t>
      </w:r>
      <w:r w:rsidR="00A6643E" w:rsidRPr="00D3252F">
        <w:rPr>
          <w:rFonts w:ascii="Times New Roman" w:eastAsia="Calibri" w:hAnsi="Times New Roman" w:cs="Times New Roman"/>
          <w:sz w:val="24"/>
          <w:szCs w:val="24"/>
          <w:lang w:val="en-GB"/>
        </w:rPr>
        <w:t>6.9</w:t>
      </w:r>
      <w:r w:rsidR="00D91C22" w:rsidRPr="00D3252F">
        <w:rPr>
          <w:rFonts w:ascii="Times New Roman" w:eastAsia="Calibri" w:hAnsi="Times New Roman" w:cs="Times New Roman"/>
          <w:sz w:val="24"/>
          <w:szCs w:val="24"/>
          <w:lang w:val="en-GB"/>
        </w:rPr>
        <w:t>%)</w:t>
      </w:r>
      <w:bookmarkEnd w:id="45"/>
      <w:r w:rsidR="00D91C22" w:rsidRPr="00D3252F">
        <w:rPr>
          <w:rFonts w:ascii="Times New Roman" w:eastAsia="Calibri" w:hAnsi="Times New Roman" w:cs="Times New Roman"/>
          <w:sz w:val="24"/>
          <w:szCs w:val="24"/>
          <w:lang w:val="en-GB"/>
        </w:rPr>
        <w:t xml:space="preserve">. </w:t>
      </w:r>
      <w:r w:rsidR="00844989" w:rsidRPr="00D3252F">
        <w:rPr>
          <w:rFonts w:ascii="Times New Roman" w:eastAsia="Calibri" w:hAnsi="Times New Roman" w:cs="Times New Roman"/>
          <w:sz w:val="24"/>
          <w:szCs w:val="24"/>
          <w:lang w:val="en-GB"/>
        </w:rPr>
        <w:t>Regarding the rest of the covariates,</w:t>
      </w:r>
      <w:r w:rsidR="00D91C22" w:rsidRPr="00D3252F">
        <w:rPr>
          <w:rFonts w:ascii="Times New Roman" w:eastAsia="Calibri" w:hAnsi="Times New Roman" w:cs="Times New Roman"/>
          <w:sz w:val="24"/>
          <w:szCs w:val="24"/>
          <w:lang w:val="en-GB"/>
        </w:rPr>
        <w:t xml:space="preserve"> it is estimated that there is a negative association between the first data gathering period and integration (-0.04</w:t>
      </w:r>
      <w:r w:rsidR="008979BE" w:rsidRPr="00D3252F">
        <w:rPr>
          <w:rFonts w:ascii="Times New Roman" w:eastAsia="Calibri" w:hAnsi="Times New Roman" w:cs="Times New Roman"/>
          <w:sz w:val="24"/>
          <w:szCs w:val="24"/>
          <w:lang w:val="en-GB"/>
        </w:rPr>
        <w:t>1</w:t>
      </w:r>
      <w:r w:rsidR="00D91C22" w:rsidRPr="00D3252F">
        <w:rPr>
          <w:rFonts w:ascii="Times New Roman" w:eastAsia="Calibri" w:hAnsi="Times New Roman" w:cs="Times New Roman"/>
          <w:sz w:val="24"/>
          <w:szCs w:val="24"/>
          <w:lang w:val="en-GB"/>
        </w:rPr>
        <w:t>, p&lt;0.05, or -0.8%), and a positive association between immigrants’ years of age and integration (0.012, p&lt;0.05, or 1</w:t>
      </w:r>
      <w:r w:rsidR="00A6643E" w:rsidRPr="00D3252F">
        <w:rPr>
          <w:rFonts w:ascii="Times New Roman" w:eastAsia="Calibri" w:hAnsi="Times New Roman" w:cs="Times New Roman"/>
          <w:sz w:val="24"/>
          <w:szCs w:val="24"/>
          <w:lang w:val="en-GB"/>
        </w:rPr>
        <w:t>5</w:t>
      </w:r>
      <w:r w:rsidR="00D91C22" w:rsidRPr="00D3252F">
        <w:rPr>
          <w:rFonts w:ascii="Times New Roman" w:eastAsia="Calibri" w:hAnsi="Times New Roman" w:cs="Times New Roman"/>
          <w:sz w:val="24"/>
          <w:szCs w:val="24"/>
          <w:lang w:val="en-GB"/>
        </w:rPr>
        <w:t>.</w:t>
      </w:r>
      <w:r w:rsidR="00A6643E" w:rsidRPr="00D3252F">
        <w:rPr>
          <w:rFonts w:ascii="Times New Roman" w:eastAsia="Calibri" w:hAnsi="Times New Roman" w:cs="Times New Roman"/>
          <w:sz w:val="24"/>
          <w:szCs w:val="24"/>
          <w:lang w:val="en-GB"/>
        </w:rPr>
        <w:t>1</w:t>
      </w:r>
      <w:r w:rsidR="00D91C22" w:rsidRPr="00D3252F">
        <w:rPr>
          <w:rFonts w:ascii="Times New Roman" w:eastAsia="Calibri" w:hAnsi="Times New Roman" w:cs="Times New Roman"/>
          <w:sz w:val="24"/>
          <w:szCs w:val="24"/>
          <w:lang w:val="en-GB"/>
        </w:rPr>
        <w:t xml:space="preserve">%). </w:t>
      </w:r>
    </w:p>
    <w:p w14:paraId="68D74083" w14:textId="3D138BBC" w:rsidR="009A6C10" w:rsidRPr="00D3252F" w:rsidRDefault="009A6C10" w:rsidP="00887791">
      <w:pPr>
        <w:spacing w:after="200" w:line="360" w:lineRule="auto"/>
        <w:ind w:firstLine="720"/>
        <w:jc w:val="center"/>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[Table </w:t>
      </w:r>
      <w:r w:rsidR="00FB4F7C" w:rsidRPr="00D3252F">
        <w:rPr>
          <w:rFonts w:ascii="Times New Roman" w:eastAsia="Calibri" w:hAnsi="Times New Roman" w:cs="Times New Roman"/>
          <w:sz w:val="24"/>
          <w:szCs w:val="24"/>
          <w:lang w:val="en-GB"/>
        </w:rPr>
        <w:t>5</w:t>
      </w:r>
      <w:r w:rsidRPr="00D3252F">
        <w:rPr>
          <w:rFonts w:ascii="Times New Roman" w:eastAsia="Calibri" w:hAnsi="Times New Roman" w:cs="Times New Roman"/>
          <w:sz w:val="24"/>
          <w:szCs w:val="24"/>
          <w:lang w:val="en-GB"/>
        </w:rPr>
        <w:t>]</w:t>
      </w:r>
    </w:p>
    <w:bookmarkEnd w:id="44"/>
    <w:p w14:paraId="6416DFDD" w14:textId="1FC58D4A" w:rsidR="00D91C22" w:rsidRPr="00D3252F" w:rsidRDefault="00D91C22" w:rsidP="00D91C22">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In </w:t>
      </w:r>
      <w:r w:rsidR="00887791" w:rsidRPr="00D3252F">
        <w:rPr>
          <w:rFonts w:ascii="Times New Roman" w:eastAsia="Calibri" w:hAnsi="Times New Roman" w:cs="Times New Roman"/>
          <w:sz w:val="24"/>
          <w:szCs w:val="24"/>
          <w:lang w:val="en-GB"/>
        </w:rPr>
        <w:t>Model II,</w:t>
      </w:r>
      <w:r w:rsidRPr="00D3252F">
        <w:rPr>
          <w:rFonts w:ascii="Times New Roman" w:eastAsia="Calibri" w:hAnsi="Times New Roman" w:cs="Times New Roman"/>
          <w:sz w:val="24"/>
          <w:szCs w:val="24"/>
          <w:lang w:val="en-GB"/>
        </w:rPr>
        <w:t xml:space="preserve"> </w:t>
      </w:r>
      <w:r w:rsidR="00132A08" w:rsidRPr="00D3252F">
        <w:rPr>
          <w:rFonts w:ascii="Times New Roman" w:eastAsia="Calibri" w:hAnsi="Times New Roman" w:cs="Times New Roman"/>
          <w:sz w:val="24"/>
          <w:szCs w:val="24"/>
          <w:lang w:val="en-GB"/>
        </w:rPr>
        <w:t>i</w:t>
      </w:r>
      <w:r w:rsidRPr="00D3252F">
        <w:rPr>
          <w:rFonts w:ascii="Times New Roman" w:eastAsia="Calibri" w:hAnsi="Times New Roman" w:cs="Times New Roman"/>
          <w:sz w:val="24"/>
          <w:szCs w:val="24"/>
          <w:lang w:val="en-GB"/>
        </w:rPr>
        <w:t xml:space="preserve">t is found that there is a positive association between the number of </w:t>
      </w:r>
      <w:r w:rsidR="00F621FA" w:rsidRPr="00D3252F">
        <w:rPr>
          <w:rFonts w:ascii="Times New Roman" w:eastAsia="Calibri" w:hAnsi="Times New Roman" w:cs="Times New Roman"/>
          <w:sz w:val="24"/>
          <w:szCs w:val="24"/>
          <w:lang w:val="en-GB"/>
        </w:rPr>
        <w:t xml:space="preserve">AI </w:t>
      </w:r>
      <w:r w:rsidRPr="00D3252F">
        <w:rPr>
          <w:rFonts w:ascii="Times New Roman" w:eastAsia="Calibri" w:hAnsi="Times New Roman" w:cs="Times New Roman"/>
          <w:sz w:val="24"/>
          <w:szCs w:val="24"/>
          <w:lang w:val="en-GB"/>
        </w:rPr>
        <w:t>m-Int</w:t>
      </w:r>
      <w:r w:rsidR="00887791" w:rsidRPr="00D3252F">
        <w:rPr>
          <w:rFonts w:ascii="Times New Roman" w:eastAsia="Calibri" w:hAnsi="Times New Roman" w:cs="Times New Roman"/>
          <w:sz w:val="24"/>
          <w:szCs w:val="24"/>
          <w:lang w:val="en-GB"/>
        </w:rPr>
        <w:t>egration</w:t>
      </w:r>
      <w:r w:rsidRPr="00D3252F">
        <w:rPr>
          <w:rFonts w:ascii="Times New Roman" w:eastAsia="Calibri" w:hAnsi="Times New Roman" w:cs="Times New Roman"/>
          <w:sz w:val="24"/>
          <w:szCs w:val="24"/>
          <w:lang w:val="en-GB"/>
        </w:rPr>
        <w:t xml:space="preserve"> applications in use and level of integration (0.038, p&lt;0.10, or 2.7%). In addition, it is estimated that there is a positive association between non-refugee status and integration (0.191, p&lt;0.05, or 5.</w:t>
      </w:r>
      <w:r w:rsidR="00A6643E" w:rsidRPr="00D3252F">
        <w:rPr>
          <w:rFonts w:ascii="Times New Roman" w:eastAsia="Calibri" w:hAnsi="Times New Roman" w:cs="Times New Roman"/>
          <w:sz w:val="24"/>
          <w:szCs w:val="24"/>
          <w:lang w:val="en-GB"/>
        </w:rPr>
        <w:t>2</w:t>
      </w:r>
      <w:r w:rsidRPr="00D3252F">
        <w:rPr>
          <w:rFonts w:ascii="Times New Roman" w:eastAsia="Calibri" w:hAnsi="Times New Roman" w:cs="Times New Roman"/>
          <w:sz w:val="24"/>
          <w:szCs w:val="24"/>
          <w:lang w:val="en-GB"/>
        </w:rPr>
        <w:t>%).</w:t>
      </w:r>
    </w:p>
    <w:p w14:paraId="05F356F7" w14:textId="77777777" w:rsidR="00132A08" w:rsidRPr="00D3252F" w:rsidRDefault="00132A08" w:rsidP="00D91C22">
      <w:pPr>
        <w:spacing w:after="200" w:line="360" w:lineRule="auto"/>
        <w:ind w:firstLine="720"/>
        <w:rPr>
          <w:rFonts w:ascii="Times New Roman" w:eastAsia="Calibri" w:hAnsi="Times New Roman" w:cs="Times New Roman"/>
          <w:sz w:val="24"/>
          <w:szCs w:val="24"/>
          <w:lang w:val="en-GB"/>
        </w:rPr>
      </w:pPr>
    </w:p>
    <w:p w14:paraId="2C992DD5" w14:textId="77777777" w:rsidR="00D91C22" w:rsidRPr="00D3252F" w:rsidRDefault="00D91C22" w:rsidP="00D91C22">
      <w:pPr>
        <w:spacing w:after="200" w:line="360" w:lineRule="auto"/>
        <w:rPr>
          <w:rFonts w:ascii="Times New Roman" w:eastAsia="Calibri" w:hAnsi="Times New Roman" w:cs="Times New Roman"/>
          <w:sz w:val="24"/>
          <w:szCs w:val="24"/>
          <w:lang w:val="en-GB"/>
        </w:rPr>
      </w:pPr>
      <w:r w:rsidRPr="00D3252F">
        <w:rPr>
          <w:rFonts w:ascii="Times New Roman" w:hAnsi="Times New Roman" w:cs="Times New Roman"/>
          <w:sz w:val="24"/>
          <w:szCs w:val="24"/>
          <w:lang w:val="en-GB"/>
        </w:rPr>
        <w:t>8b. Health status (EQ-VAS) estimates</w:t>
      </w:r>
    </w:p>
    <w:p w14:paraId="52DF6B72" w14:textId="23CC444F" w:rsidR="00834129" w:rsidRPr="00D3252F" w:rsidRDefault="00D91C22" w:rsidP="00D91C22">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In Table </w:t>
      </w:r>
      <w:r w:rsidR="00FB4F7C" w:rsidRPr="00D3252F">
        <w:rPr>
          <w:rFonts w:ascii="Times New Roman" w:eastAsia="Calibri" w:hAnsi="Times New Roman" w:cs="Times New Roman"/>
          <w:sz w:val="24"/>
          <w:szCs w:val="24"/>
          <w:lang w:val="en-GB"/>
        </w:rPr>
        <w:t>6</w:t>
      </w:r>
      <w:r w:rsidRPr="00D3252F">
        <w:rPr>
          <w:rFonts w:ascii="Times New Roman" w:eastAsia="Calibri" w:hAnsi="Times New Roman" w:cs="Times New Roman"/>
          <w:sz w:val="24"/>
          <w:szCs w:val="24"/>
          <w:lang w:val="en-GB"/>
        </w:rPr>
        <w:t xml:space="preserve"> we report the health status estimates. </w:t>
      </w:r>
      <w:r w:rsidR="00834129" w:rsidRPr="00D3252F">
        <w:rPr>
          <w:rFonts w:ascii="Times New Roman" w:eastAsia="Calibri" w:hAnsi="Times New Roman" w:cs="Times New Roman"/>
          <w:sz w:val="24"/>
          <w:szCs w:val="24"/>
          <w:lang w:val="en-GB"/>
        </w:rPr>
        <w:t>I</w:t>
      </w:r>
      <w:r w:rsidRPr="00D3252F">
        <w:rPr>
          <w:rFonts w:ascii="Times New Roman" w:eastAsia="Calibri" w:hAnsi="Times New Roman" w:cs="Times New Roman"/>
          <w:sz w:val="24"/>
          <w:szCs w:val="24"/>
          <w:lang w:val="en-GB"/>
        </w:rPr>
        <w:t>n Model I</w:t>
      </w:r>
      <w:r w:rsidR="00834129" w:rsidRPr="00D3252F">
        <w:rPr>
          <w:rFonts w:ascii="Times New Roman" w:eastAsia="Calibri" w:hAnsi="Times New Roman" w:cs="Times New Roman"/>
          <w:sz w:val="24"/>
          <w:szCs w:val="24"/>
          <w:lang w:val="en-GB"/>
        </w:rPr>
        <w:t xml:space="preserve"> there is a positive association between the number of m-Int</w:t>
      </w:r>
      <w:r w:rsidR="001D751D" w:rsidRPr="00D3252F">
        <w:rPr>
          <w:rFonts w:ascii="Times New Roman" w:eastAsia="Calibri" w:hAnsi="Times New Roman" w:cs="Times New Roman"/>
          <w:sz w:val="24"/>
          <w:szCs w:val="24"/>
          <w:lang w:val="en-GB"/>
        </w:rPr>
        <w:t>egration</w:t>
      </w:r>
      <w:r w:rsidR="00834129" w:rsidRPr="00D3252F">
        <w:rPr>
          <w:rFonts w:ascii="Times New Roman" w:eastAsia="Calibri" w:hAnsi="Times New Roman" w:cs="Times New Roman"/>
          <w:sz w:val="24"/>
          <w:szCs w:val="24"/>
          <w:lang w:val="en-GB"/>
        </w:rPr>
        <w:t xml:space="preserve"> applications in use and health status (2.118, p&lt;0.01, or 5.</w:t>
      </w:r>
      <w:r w:rsidR="00A6643E" w:rsidRPr="00D3252F">
        <w:rPr>
          <w:rFonts w:ascii="Times New Roman" w:eastAsia="Calibri" w:hAnsi="Times New Roman" w:cs="Times New Roman"/>
          <w:sz w:val="24"/>
          <w:szCs w:val="24"/>
          <w:lang w:val="en-GB"/>
        </w:rPr>
        <w:t>3</w:t>
      </w:r>
      <w:r w:rsidR="00834129" w:rsidRPr="00D3252F">
        <w:rPr>
          <w:rFonts w:ascii="Times New Roman" w:eastAsia="Calibri" w:hAnsi="Times New Roman" w:cs="Times New Roman"/>
          <w:sz w:val="24"/>
          <w:szCs w:val="24"/>
          <w:lang w:val="en-GB"/>
        </w:rPr>
        <w:t>%). Also, there is a</w:t>
      </w:r>
      <w:r w:rsidR="00834129" w:rsidRPr="00D3252F">
        <w:rPr>
          <w:rFonts w:ascii="Times New Roman" w:hAnsi="Times New Roman" w:cs="Times New Roman"/>
          <w:sz w:val="24"/>
          <w:szCs w:val="24"/>
          <w:lang w:val="en-GB"/>
        </w:rPr>
        <w:t xml:space="preserve"> </w:t>
      </w:r>
      <w:r w:rsidR="00834129" w:rsidRPr="00D3252F">
        <w:rPr>
          <w:rFonts w:ascii="Times New Roman" w:eastAsia="Calibri" w:hAnsi="Times New Roman" w:cs="Times New Roman"/>
          <w:sz w:val="24"/>
          <w:szCs w:val="24"/>
          <w:lang w:val="en-GB"/>
        </w:rPr>
        <w:t>positive association between health status and being a man (3.198, p&lt;0.01, or 3.6%), non-refugee status (3.321, p&lt;0.01, or 3.5%) and employment (3.423, p&lt;0.01, or 3.5%).</w:t>
      </w:r>
    </w:p>
    <w:p w14:paraId="4DAC7529" w14:textId="3D03968A" w:rsidR="00D91C22" w:rsidRPr="00D3252F" w:rsidRDefault="00D91C22" w:rsidP="00D91C22">
      <w:pPr>
        <w:spacing w:after="200" w:line="360" w:lineRule="auto"/>
        <w:ind w:firstLine="720"/>
        <w:jc w:val="center"/>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[Table </w:t>
      </w:r>
      <w:r w:rsidR="00FB4F7C" w:rsidRPr="00D3252F">
        <w:rPr>
          <w:rFonts w:ascii="Times New Roman" w:eastAsia="Calibri" w:hAnsi="Times New Roman" w:cs="Times New Roman"/>
          <w:sz w:val="24"/>
          <w:szCs w:val="24"/>
          <w:lang w:val="en-GB"/>
        </w:rPr>
        <w:t>6</w:t>
      </w:r>
      <w:r w:rsidRPr="00D3252F">
        <w:rPr>
          <w:rFonts w:ascii="Times New Roman" w:eastAsia="Calibri" w:hAnsi="Times New Roman" w:cs="Times New Roman"/>
          <w:sz w:val="24"/>
          <w:szCs w:val="24"/>
          <w:lang w:val="en-GB"/>
        </w:rPr>
        <w:t>]</w:t>
      </w:r>
    </w:p>
    <w:p w14:paraId="5E3E2D70" w14:textId="61753349" w:rsidR="00D91C22" w:rsidRPr="00D3252F" w:rsidRDefault="00D91C22" w:rsidP="00D91C22">
      <w:pPr>
        <w:spacing w:after="200" w:line="360" w:lineRule="auto"/>
        <w:ind w:firstLine="720"/>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Moreover, in Model II it is estimated that there is a positive association between the number of </w:t>
      </w:r>
      <w:r w:rsidR="00941A82" w:rsidRPr="00D3252F">
        <w:rPr>
          <w:rFonts w:ascii="Times New Roman" w:eastAsia="Calibri" w:hAnsi="Times New Roman" w:cs="Times New Roman"/>
          <w:sz w:val="24"/>
          <w:szCs w:val="24"/>
          <w:lang w:val="en-GB"/>
        </w:rPr>
        <w:t xml:space="preserve">AI </w:t>
      </w:r>
      <w:r w:rsidRPr="00D3252F">
        <w:rPr>
          <w:rFonts w:ascii="Times New Roman" w:eastAsia="Calibri" w:hAnsi="Times New Roman" w:cs="Times New Roman"/>
          <w:sz w:val="24"/>
          <w:szCs w:val="24"/>
          <w:lang w:val="en-GB"/>
        </w:rPr>
        <w:t>m-Int</w:t>
      </w:r>
      <w:r w:rsidR="001D751D" w:rsidRPr="00D3252F">
        <w:rPr>
          <w:rFonts w:ascii="Times New Roman" w:eastAsia="Calibri" w:hAnsi="Times New Roman" w:cs="Times New Roman"/>
          <w:sz w:val="24"/>
          <w:szCs w:val="24"/>
          <w:lang w:val="en-GB"/>
        </w:rPr>
        <w:t>egration</w:t>
      </w:r>
      <w:r w:rsidRPr="00D3252F">
        <w:rPr>
          <w:rFonts w:ascii="Times New Roman" w:eastAsia="Calibri" w:hAnsi="Times New Roman" w:cs="Times New Roman"/>
          <w:sz w:val="24"/>
          <w:szCs w:val="24"/>
          <w:lang w:val="en-GB"/>
        </w:rPr>
        <w:t xml:space="preserve"> applications </w:t>
      </w:r>
      <w:r w:rsidR="00941A82" w:rsidRPr="00D3252F">
        <w:rPr>
          <w:rFonts w:ascii="Times New Roman" w:eastAsia="Calibri" w:hAnsi="Times New Roman" w:cs="Times New Roman"/>
          <w:sz w:val="24"/>
          <w:szCs w:val="24"/>
          <w:lang w:val="en-GB"/>
        </w:rPr>
        <w:t>in use</w:t>
      </w:r>
      <w:r w:rsidRPr="00D3252F">
        <w:rPr>
          <w:rFonts w:ascii="Times New Roman" w:eastAsia="Calibri" w:hAnsi="Times New Roman" w:cs="Times New Roman"/>
          <w:sz w:val="24"/>
          <w:szCs w:val="24"/>
          <w:lang w:val="en-GB"/>
        </w:rPr>
        <w:t xml:space="preserve"> and health status (1.934, p&lt;0.01, or 5.</w:t>
      </w:r>
      <w:r w:rsidR="00A6643E" w:rsidRPr="00D3252F">
        <w:rPr>
          <w:rFonts w:ascii="Times New Roman" w:eastAsia="Calibri" w:hAnsi="Times New Roman" w:cs="Times New Roman"/>
          <w:sz w:val="24"/>
          <w:szCs w:val="24"/>
          <w:lang w:val="en-GB"/>
        </w:rPr>
        <w:t>3</w:t>
      </w:r>
      <w:r w:rsidRPr="00D3252F">
        <w:rPr>
          <w:rFonts w:ascii="Times New Roman" w:eastAsia="Calibri" w:hAnsi="Times New Roman" w:cs="Times New Roman"/>
          <w:sz w:val="24"/>
          <w:szCs w:val="24"/>
          <w:lang w:val="en-GB"/>
        </w:rPr>
        <w:t>%). A positive association is found between health status and being a man (4.946, p&lt;0.01, or 5.</w:t>
      </w:r>
      <w:r w:rsidR="00A6643E" w:rsidRPr="00D3252F">
        <w:rPr>
          <w:rFonts w:ascii="Times New Roman" w:eastAsia="Calibri" w:hAnsi="Times New Roman" w:cs="Times New Roman"/>
          <w:sz w:val="24"/>
          <w:szCs w:val="24"/>
          <w:lang w:val="en-GB"/>
        </w:rPr>
        <w:t>5</w:t>
      </w:r>
      <w:r w:rsidRPr="00D3252F">
        <w:rPr>
          <w:rFonts w:ascii="Times New Roman" w:eastAsia="Calibri" w:hAnsi="Times New Roman" w:cs="Times New Roman"/>
          <w:sz w:val="24"/>
          <w:szCs w:val="24"/>
          <w:lang w:val="en-GB"/>
        </w:rPr>
        <w:t>%), non-refugee status (4.303, p&lt;0.05, or 4.</w:t>
      </w:r>
      <w:r w:rsidR="00A6643E" w:rsidRPr="00D3252F">
        <w:rPr>
          <w:rFonts w:ascii="Times New Roman" w:eastAsia="Calibri" w:hAnsi="Times New Roman" w:cs="Times New Roman"/>
          <w:sz w:val="24"/>
          <w:szCs w:val="24"/>
          <w:lang w:val="en-GB"/>
        </w:rPr>
        <w:t>6</w:t>
      </w:r>
      <w:r w:rsidRPr="00D3252F">
        <w:rPr>
          <w:rFonts w:ascii="Times New Roman" w:eastAsia="Calibri" w:hAnsi="Times New Roman" w:cs="Times New Roman"/>
          <w:sz w:val="24"/>
          <w:szCs w:val="24"/>
          <w:lang w:val="en-GB"/>
        </w:rPr>
        <w:t>%) and employment (</w:t>
      </w:r>
      <w:r w:rsidR="00D51037" w:rsidRPr="00D3252F">
        <w:rPr>
          <w:rFonts w:ascii="Times New Roman" w:eastAsia="Calibri" w:hAnsi="Times New Roman" w:cs="Times New Roman"/>
          <w:sz w:val="24"/>
          <w:szCs w:val="24"/>
          <w:lang w:val="en-GB"/>
        </w:rPr>
        <w:t>4.965</w:t>
      </w:r>
      <w:r w:rsidRPr="00D3252F">
        <w:rPr>
          <w:rFonts w:ascii="Times New Roman" w:eastAsia="Calibri" w:hAnsi="Times New Roman" w:cs="Times New Roman"/>
          <w:sz w:val="24"/>
          <w:szCs w:val="24"/>
          <w:lang w:val="en-GB"/>
        </w:rPr>
        <w:t>, p&lt;0.01, or 5.</w:t>
      </w:r>
      <w:r w:rsidR="00136F4A" w:rsidRPr="00D3252F">
        <w:rPr>
          <w:rFonts w:ascii="Times New Roman" w:eastAsia="Calibri" w:hAnsi="Times New Roman" w:cs="Times New Roman"/>
          <w:sz w:val="24"/>
          <w:szCs w:val="24"/>
          <w:lang w:val="en-GB"/>
        </w:rPr>
        <w:t>2</w:t>
      </w:r>
      <w:r w:rsidRPr="00D3252F">
        <w:rPr>
          <w:rFonts w:ascii="Times New Roman" w:eastAsia="Calibri" w:hAnsi="Times New Roman" w:cs="Times New Roman"/>
          <w:sz w:val="24"/>
          <w:szCs w:val="24"/>
          <w:lang w:val="en-GB"/>
        </w:rPr>
        <w:t>%).</w:t>
      </w:r>
    </w:p>
    <w:p w14:paraId="1262190D" w14:textId="77777777" w:rsidR="00D91C22" w:rsidRPr="00D3252F" w:rsidRDefault="00D91C22" w:rsidP="00D91C22">
      <w:pPr>
        <w:tabs>
          <w:tab w:val="left" w:pos="3576"/>
        </w:tabs>
        <w:rPr>
          <w:rFonts w:ascii="Times New Roman" w:hAnsi="Times New Roman" w:cs="Times New Roman"/>
          <w:sz w:val="24"/>
          <w:szCs w:val="24"/>
          <w:lang w:val="en-GB"/>
        </w:rPr>
      </w:pPr>
    </w:p>
    <w:p w14:paraId="25A7308A" w14:textId="2808A4FB" w:rsidR="00E536CE" w:rsidRPr="00D3252F" w:rsidRDefault="00D91C22" w:rsidP="00E536CE">
      <w:pPr>
        <w:tabs>
          <w:tab w:val="left" w:pos="3576"/>
        </w:tabs>
        <w:rPr>
          <w:rFonts w:ascii="Times New Roman" w:hAnsi="Times New Roman" w:cs="Times New Roman"/>
          <w:sz w:val="24"/>
          <w:szCs w:val="24"/>
          <w:lang w:val="en-GB"/>
        </w:rPr>
      </w:pPr>
      <w:r w:rsidRPr="00D3252F">
        <w:rPr>
          <w:rFonts w:ascii="Times New Roman" w:hAnsi="Times New Roman" w:cs="Times New Roman"/>
          <w:sz w:val="24"/>
          <w:szCs w:val="24"/>
          <w:lang w:val="en-GB"/>
        </w:rPr>
        <w:t>8c. Adverse mental health status (CESD-20) estimates</w:t>
      </w:r>
    </w:p>
    <w:p w14:paraId="1E71704D" w14:textId="44F987FE" w:rsidR="00D91C22" w:rsidRPr="00D3252F" w:rsidRDefault="00E536CE" w:rsidP="00D91C22">
      <w:pPr>
        <w:spacing w:after="200" w:line="360" w:lineRule="auto"/>
        <w:ind w:firstLine="720"/>
        <w:rPr>
          <w:rFonts w:ascii="Times New Roman" w:hAnsi="Times New Roman" w:cs="Times New Roman"/>
          <w:sz w:val="24"/>
          <w:szCs w:val="24"/>
          <w:lang w:val="en-GB"/>
        </w:rPr>
      </w:pPr>
      <w:r w:rsidRPr="00D3252F">
        <w:rPr>
          <w:rFonts w:ascii="Times New Roman" w:eastAsia="Calibri" w:hAnsi="Times New Roman" w:cs="Times New Roman"/>
          <w:sz w:val="24"/>
          <w:szCs w:val="24"/>
          <w:lang w:val="en-GB"/>
        </w:rPr>
        <w:t xml:space="preserve">Table </w:t>
      </w:r>
      <w:r w:rsidR="00FB4F7C" w:rsidRPr="00D3252F">
        <w:rPr>
          <w:rFonts w:ascii="Times New Roman" w:eastAsia="Calibri" w:hAnsi="Times New Roman" w:cs="Times New Roman"/>
          <w:sz w:val="24"/>
          <w:szCs w:val="24"/>
          <w:lang w:val="en-GB"/>
        </w:rPr>
        <w:t>7</w:t>
      </w:r>
      <w:r w:rsidRPr="00D3252F">
        <w:rPr>
          <w:rFonts w:ascii="Times New Roman" w:eastAsia="Calibri" w:hAnsi="Times New Roman" w:cs="Times New Roman"/>
          <w:sz w:val="24"/>
          <w:szCs w:val="24"/>
          <w:lang w:val="en-GB"/>
        </w:rPr>
        <w:t xml:space="preserve"> presents the</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sz w:val="24"/>
          <w:szCs w:val="24"/>
          <w:lang w:val="en-GB"/>
        </w:rPr>
        <w:t>adverse mental health status estimates. I</w:t>
      </w:r>
      <w:r w:rsidR="00D91C22" w:rsidRPr="00D3252F">
        <w:rPr>
          <w:rFonts w:ascii="Times New Roman" w:eastAsia="Calibri" w:hAnsi="Times New Roman" w:cs="Times New Roman"/>
          <w:sz w:val="24"/>
          <w:szCs w:val="24"/>
          <w:lang w:val="en-GB"/>
        </w:rPr>
        <w:t>n Model I</w:t>
      </w:r>
      <w:r w:rsidRPr="00D3252F">
        <w:rPr>
          <w:rFonts w:ascii="Times New Roman" w:eastAsia="Calibri" w:hAnsi="Times New Roman" w:cs="Times New Roman"/>
          <w:sz w:val="24"/>
          <w:szCs w:val="24"/>
          <w:lang w:val="en-GB"/>
        </w:rPr>
        <w:t>,</w:t>
      </w:r>
      <w:r w:rsidR="00D91C22" w:rsidRPr="00D3252F">
        <w:rPr>
          <w:rFonts w:ascii="Times New Roman" w:eastAsia="Calibri" w:hAnsi="Times New Roman" w:cs="Times New Roman"/>
          <w:sz w:val="24"/>
          <w:szCs w:val="24"/>
          <w:lang w:val="en-GB"/>
        </w:rPr>
        <w:t xml:space="preserve"> a negative association is reported between the number of m-Int</w:t>
      </w:r>
      <w:r w:rsidRPr="00D3252F">
        <w:rPr>
          <w:rFonts w:ascii="Times New Roman" w:eastAsia="Calibri" w:hAnsi="Times New Roman" w:cs="Times New Roman"/>
          <w:sz w:val="24"/>
          <w:szCs w:val="24"/>
          <w:lang w:val="en-GB"/>
        </w:rPr>
        <w:t>egration</w:t>
      </w:r>
      <w:r w:rsidR="00D91C22" w:rsidRPr="00D3252F">
        <w:rPr>
          <w:rFonts w:ascii="Times New Roman" w:eastAsia="Calibri" w:hAnsi="Times New Roman" w:cs="Times New Roman"/>
          <w:sz w:val="24"/>
          <w:szCs w:val="24"/>
          <w:lang w:val="en-GB"/>
        </w:rPr>
        <w:t xml:space="preserve"> applications in use and</w:t>
      </w:r>
      <w:r w:rsidR="00D91C22"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adverse </w:t>
      </w:r>
      <w:r w:rsidR="00D91C22" w:rsidRPr="00D3252F">
        <w:rPr>
          <w:rFonts w:ascii="Times New Roman" w:hAnsi="Times New Roman" w:cs="Times New Roman"/>
          <w:sz w:val="24"/>
          <w:szCs w:val="24"/>
          <w:lang w:val="en-GB"/>
        </w:rPr>
        <w:t xml:space="preserve">mental </w:t>
      </w:r>
      <w:r w:rsidR="00D91C22" w:rsidRPr="00D3252F">
        <w:rPr>
          <w:rFonts w:ascii="Times New Roman" w:eastAsia="Calibri" w:hAnsi="Times New Roman" w:cs="Times New Roman"/>
          <w:sz w:val="24"/>
          <w:szCs w:val="24"/>
          <w:lang w:val="en-GB"/>
        </w:rPr>
        <w:t xml:space="preserve">health status (-1.181, p&lt;0.01, or -15.4%). </w:t>
      </w:r>
      <w:r w:rsidR="00844989" w:rsidRPr="00D3252F">
        <w:rPr>
          <w:rFonts w:ascii="Times New Roman" w:eastAsia="Calibri" w:hAnsi="Times New Roman" w:cs="Times New Roman"/>
          <w:sz w:val="24"/>
          <w:szCs w:val="24"/>
          <w:lang w:val="en-GB"/>
        </w:rPr>
        <w:t xml:space="preserve">The rest of the estimates indicate that </w:t>
      </w:r>
      <w:r w:rsidR="00D91C22" w:rsidRPr="00D3252F">
        <w:rPr>
          <w:rFonts w:ascii="Times New Roman" w:hAnsi="Times New Roman" w:cs="Times New Roman"/>
          <w:sz w:val="24"/>
          <w:szCs w:val="24"/>
          <w:lang w:val="en-GB"/>
        </w:rPr>
        <w:t>there is a positive association between the first data gathering period and adverse mental health (0.469, p&lt;0.05, or 1.7 %).</w:t>
      </w:r>
      <w:r w:rsidR="00D91C22" w:rsidRPr="00D3252F">
        <w:rPr>
          <w:rFonts w:ascii="Times New Roman" w:eastAsia="Calibri" w:hAnsi="Times New Roman" w:cs="Times New Roman"/>
          <w:sz w:val="24"/>
          <w:szCs w:val="24"/>
          <w:lang w:val="en-GB"/>
        </w:rPr>
        <w:t xml:space="preserve"> </w:t>
      </w:r>
      <w:r w:rsidR="00D91C22" w:rsidRPr="00D3252F">
        <w:rPr>
          <w:rFonts w:ascii="Times New Roman" w:hAnsi="Times New Roman" w:cs="Times New Roman"/>
          <w:sz w:val="24"/>
          <w:szCs w:val="24"/>
          <w:lang w:val="en-GB"/>
        </w:rPr>
        <w:t>Furthermore, we observe a negative association between adverse mental health symptoms and being a man (-2.</w:t>
      </w:r>
      <w:r w:rsidR="00ED17F1" w:rsidRPr="00D3252F">
        <w:rPr>
          <w:rFonts w:ascii="Times New Roman" w:hAnsi="Times New Roman" w:cs="Times New Roman"/>
          <w:sz w:val="24"/>
          <w:szCs w:val="24"/>
          <w:lang w:val="en-GB"/>
        </w:rPr>
        <w:t>858</w:t>
      </w:r>
      <w:r w:rsidR="00D91C22" w:rsidRPr="00D3252F">
        <w:rPr>
          <w:rFonts w:ascii="Times New Roman" w:hAnsi="Times New Roman" w:cs="Times New Roman"/>
          <w:sz w:val="24"/>
          <w:szCs w:val="24"/>
          <w:lang w:val="en-GB"/>
        </w:rPr>
        <w:t>, p&lt;0.01, or -1</w:t>
      </w:r>
      <w:r w:rsidR="00ED17F1" w:rsidRPr="00D3252F">
        <w:rPr>
          <w:rFonts w:ascii="Times New Roman" w:hAnsi="Times New Roman" w:cs="Times New Roman"/>
          <w:sz w:val="24"/>
          <w:szCs w:val="24"/>
          <w:lang w:val="en-GB"/>
        </w:rPr>
        <w:t>5</w:t>
      </w:r>
      <w:r w:rsidR="00D91C22" w:rsidRPr="00D3252F">
        <w:rPr>
          <w:rFonts w:ascii="Times New Roman" w:hAnsi="Times New Roman" w:cs="Times New Roman"/>
          <w:sz w:val="24"/>
          <w:szCs w:val="24"/>
          <w:lang w:val="en-GB"/>
        </w:rPr>
        <w:t>.</w:t>
      </w:r>
      <w:r w:rsidR="00ED17F1" w:rsidRPr="00D3252F">
        <w:rPr>
          <w:rFonts w:ascii="Times New Roman" w:hAnsi="Times New Roman" w:cs="Times New Roman"/>
          <w:sz w:val="24"/>
          <w:szCs w:val="24"/>
          <w:lang w:val="en-GB"/>
        </w:rPr>
        <w:t>4</w:t>
      </w:r>
      <w:r w:rsidR="00D91C22" w:rsidRPr="00D3252F">
        <w:rPr>
          <w:rFonts w:ascii="Times New Roman" w:hAnsi="Times New Roman" w:cs="Times New Roman"/>
          <w:sz w:val="24"/>
          <w:szCs w:val="24"/>
          <w:lang w:val="en-GB"/>
        </w:rPr>
        <w:t>%), years of age (-0.073, p&lt;0.0</w:t>
      </w:r>
      <w:r w:rsidR="008979BE" w:rsidRPr="00D3252F">
        <w:rPr>
          <w:rFonts w:ascii="Times New Roman" w:hAnsi="Times New Roman" w:cs="Times New Roman"/>
          <w:sz w:val="24"/>
          <w:szCs w:val="24"/>
          <w:lang w:val="en-GB"/>
        </w:rPr>
        <w:t>5</w:t>
      </w:r>
      <w:r w:rsidR="00D91C22" w:rsidRPr="00D3252F">
        <w:rPr>
          <w:rFonts w:ascii="Times New Roman" w:hAnsi="Times New Roman" w:cs="Times New Roman"/>
          <w:sz w:val="24"/>
          <w:szCs w:val="24"/>
          <w:lang w:val="en-GB"/>
        </w:rPr>
        <w:t xml:space="preserve">, or -17.9%), </w:t>
      </w:r>
      <w:r w:rsidR="00D91C22" w:rsidRPr="00D3252F">
        <w:rPr>
          <w:rFonts w:ascii="Times New Roman" w:eastAsia="Calibri" w:hAnsi="Times New Roman" w:cs="Times New Roman"/>
          <w:sz w:val="24"/>
          <w:szCs w:val="24"/>
          <w:lang w:val="en-GB"/>
        </w:rPr>
        <w:t xml:space="preserve">years of immigration in Greece (-0.429, p&lt;0.10, or -9.3%), </w:t>
      </w:r>
      <w:r w:rsidR="00D91C22" w:rsidRPr="00D3252F">
        <w:rPr>
          <w:rFonts w:ascii="Times New Roman" w:hAnsi="Times New Roman" w:cs="Times New Roman"/>
          <w:sz w:val="24"/>
          <w:szCs w:val="24"/>
          <w:lang w:val="en-GB"/>
        </w:rPr>
        <w:t>non-refugee status (-2.073, p&lt;0.01, or -10.9%), and employment (-1.763, p&lt;0.01, or -9%).</w:t>
      </w:r>
    </w:p>
    <w:p w14:paraId="61BEDABD" w14:textId="7F552571" w:rsidR="00E536CE" w:rsidRPr="00D3252F" w:rsidRDefault="00E536CE" w:rsidP="00E536CE">
      <w:pPr>
        <w:spacing w:after="200" w:line="360" w:lineRule="auto"/>
        <w:ind w:firstLine="720"/>
        <w:jc w:val="center"/>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[Table </w:t>
      </w:r>
      <w:r w:rsidR="00FB4F7C" w:rsidRPr="00D3252F">
        <w:rPr>
          <w:rFonts w:ascii="Times New Roman" w:eastAsia="Calibri" w:hAnsi="Times New Roman" w:cs="Times New Roman"/>
          <w:sz w:val="24"/>
          <w:szCs w:val="24"/>
          <w:lang w:val="en-GB"/>
        </w:rPr>
        <w:t>7</w:t>
      </w:r>
      <w:r w:rsidRPr="00D3252F">
        <w:rPr>
          <w:rFonts w:ascii="Times New Roman" w:eastAsia="Calibri" w:hAnsi="Times New Roman" w:cs="Times New Roman"/>
          <w:sz w:val="24"/>
          <w:szCs w:val="24"/>
          <w:lang w:val="en-GB"/>
        </w:rPr>
        <w:t>]</w:t>
      </w:r>
    </w:p>
    <w:p w14:paraId="00EDEE34" w14:textId="3055CFCA" w:rsidR="00D91C22" w:rsidRDefault="00875D42" w:rsidP="00D91C22">
      <w:pPr>
        <w:spacing w:after="200"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lastRenderedPageBreak/>
        <w:t>I</w:t>
      </w:r>
      <w:r w:rsidR="00D91C22" w:rsidRPr="00D3252F">
        <w:rPr>
          <w:rFonts w:ascii="Times New Roman" w:hAnsi="Times New Roman" w:cs="Times New Roman"/>
          <w:sz w:val="24"/>
          <w:szCs w:val="24"/>
          <w:lang w:val="en-GB"/>
        </w:rPr>
        <w:t>n Model II</w:t>
      </w:r>
      <w:r w:rsidRPr="00D3252F">
        <w:rPr>
          <w:rFonts w:ascii="Times New Roman" w:hAnsi="Times New Roman" w:cs="Times New Roman"/>
          <w:sz w:val="24"/>
          <w:szCs w:val="24"/>
          <w:lang w:val="en-GB"/>
        </w:rPr>
        <w:t>,</w:t>
      </w:r>
      <w:r w:rsidR="00D91C22" w:rsidRPr="00D3252F">
        <w:rPr>
          <w:rFonts w:ascii="Times New Roman" w:hAnsi="Times New Roman" w:cs="Times New Roman"/>
          <w:sz w:val="24"/>
          <w:szCs w:val="24"/>
          <w:lang w:val="en-GB"/>
        </w:rPr>
        <w:t xml:space="preserve"> a negative association is reported between the number of </w:t>
      </w:r>
      <w:bookmarkStart w:id="46" w:name="_Hlk39349439"/>
      <w:r w:rsidR="00941A82" w:rsidRPr="00D3252F">
        <w:rPr>
          <w:rFonts w:ascii="Times New Roman" w:hAnsi="Times New Roman" w:cs="Times New Roman"/>
          <w:sz w:val="24"/>
          <w:szCs w:val="24"/>
          <w:lang w:val="en-GB"/>
        </w:rPr>
        <w:t xml:space="preserve">AI </w:t>
      </w:r>
      <w:r w:rsidR="00D91C22" w:rsidRPr="00D3252F">
        <w:rPr>
          <w:rFonts w:ascii="Times New Roman" w:hAnsi="Times New Roman" w:cs="Times New Roman"/>
          <w:sz w:val="24"/>
          <w:szCs w:val="24"/>
          <w:lang w:val="en-GB"/>
        </w:rPr>
        <w:t>m-Int</w:t>
      </w:r>
      <w:r w:rsidRPr="00D3252F">
        <w:rPr>
          <w:rFonts w:ascii="Times New Roman" w:hAnsi="Times New Roman" w:cs="Times New Roman"/>
          <w:sz w:val="24"/>
          <w:szCs w:val="24"/>
          <w:lang w:val="en-GB"/>
        </w:rPr>
        <w:t>egration</w:t>
      </w:r>
      <w:r w:rsidR="00D91C22" w:rsidRPr="00D3252F">
        <w:rPr>
          <w:rFonts w:ascii="Times New Roman" w:hAnsi="Times New Roman" w:cs="Times New Roman"/>
          <w:sz w:val="24"/>
          <w:szCs w:val="24"/>
          <w:lang w:val="en-GB"/>
        </w:rPr>
        <w:t xml:space="preserve"> applications </w:t>
      </w:r>
      <w:bookmarkEnd w:id="46"/>
      <w:r w:rsidR="00941A82" w:rsidRPr="00D3252F">
        <w:rPr>
          <w:rFonts w:ascii="Times New Roman" w:hAnsi="Times New Roman" w:cs="Times New Roman"/>
          <w:sz w:val="24"/>
          <w:szCs w:val="24"/>
          <w:lang w:val="en-GB"/>
        </w:rPr>
        <w:t xml:space="preserve">in use </w:t>
      </w:r>
      <w:r w:rsidR="00D91C22" w:rsidRPr="00D3252F">
        <w:rPr>
          <w:rFonts w:ascii="Times New Roman" w:hAnsi="Times New Roman" w:cs="Times New Roman"/>
          <w:sz w:val="24"/>
          <w:szCs w:val="24"/>
          <w:lang w:val="en-GB"/>
        </w:rPr>
        <w:t>and adverse mental health status (-1.042, p&lt;0.01, or -1</w:t>
      </w:r>
      <w:r w:rsidR="00A6643E" w:rsidRPr="00D3252F">
        <w:rPr>
          <w:rFonts w:ascii="Times New Roman" w:hAnsi="Times New Roman" w:cs="Times New Roman"/>
          <w:sz w:val="24"/>
          <w:szCs w:val="24"/>
          <w:lang w:val="en-GB"/>
        </w:rPr>
        <w:t>6</w:t>
      </w:r>
      <w:r w:rsidR="00D91C22" w:rsidRPr="00D3252F">
        <w:rPr>
          <w:rFonts w:ascii="Times New Roman" w:hAnsi="Times New Roman" w:cs="Times New Roman"/>
          <w:sz w:val="24"/>
          <w:szCs w:val="24"/>
          <w:lang w:val="en-GB"/>
        </w:rPr>
        <w:t>.</w:t>
      </w:r>
      <w:r w:rsidR="00A6643E" w:rsidRPr="00D3252F">
        <w:rPr>
          <w:rFonts w:ascii="Times New Roman" w:hAnsi="Times New Roman" w:cs="Times New Roman"/>
          <w:sz w:val="24"/>
          <w:szCs w:val="24"/>
          <w:lang w:val="en-GB"/>
        </w:rPr>
        <w:t>2</w:t>
      </w:r>
      <w:r w:rsidR="00D91C22" w:rsidRPr="00D3252F">
        <w:rPr>
          <w:rFonts w:ascii="Times New Roman" w:hAnsi="Times New Roman" w:cs="Times New Roman"/>
          <w:sz w:val="24"/>
          <w:szCs w:val="24"/>
          <w:lang w:val="en-GB"/>
        </w:rPr>
        <w:t>%). Furthermore, a negative association is found between adverse mental health status and being a man (-4.559, p&lt;0.01, or -</w:t>
      </w:r>
      <w:r w:rsidR="00A6643E" w:rsidRPr="00D3252F">
        <w:rPr>
          <w:rFonts w:ascii="Times New Roman" w:hAnsi="Times New Roman" w:cs="Times New Roman"/>
          <w:sz w:val="24"/>
          <w:szCs w:val="24"/>
          <w:lang w:val="en-GB"/>
        </w:rPr>
        <w:t>28</w:t>
      </w:r>
      <w:r w:rsidR="00D91C22" w:rsidRPr="00D3252F">
        <w:rPr>
          <w:rFonts w:ascii="Times New Roman" w:hAnsi="Times New Roman" w:cs="Times New Roman"/>
          <w:sz w:val="24"/>
          <w:szCs w:val="24"/>
          <w:lang w:val="en-GB"/>
        </w:rPr>
        <w:t>.</w:t>
      </w:r>
      <w:r w:rsidR="00A6643E" w:rsidRPr="00D3252F">
        <w:rPr>
          <w:rFonts w:ascii="Times New Roman" w:hAnsi="Times New Roman" w:cs="Times New Roman"/>
          <w:sz w:val="24"/>
          <w:szCs w:val="24"/>
          <w:lang w:val="en-GB"/>
        </w:rPr>
        <w:t>7</w:t>
      </w:r>
      <w:r w:rsidR="00D91C22" w:rsidRPr="00D3252F">
        <w:rPr>
          <w:rFonts w:ascii="Times New Roman" w:hAnsi="Times New Roman" w:cs="Times New Roman"/>
          <w:sz w:val="24"/>
          <w:szCs w:val="24"/>
          <w:lang w:val="en-GB"/>
        </w:rPr>
        <w:t>%), years of immigration in Greece (-0.556, p&lt;0.0</w:t>
      </w:r>
      <w:r w:rsidR="00B16BFA" w:rsidRPr="00D3252F">
        <w:rPr>
          <w:rFonts w:ascii="Times New Roman" w:hAnsi="Times New Roman" w:cs="Times New Roman"/>
          <w:sz w:val="24"/>
          <w:szCs w:val="24"/>
          <w:lang w:val="en-GB"/>
        </w:rPr>
        <w:t>5</w:t>
      </w:r>
      <w:r w:rsidR="00D91C22" w:rsidRPr="00D3252F">
        <w:rPr>
          <w:rFonts w:ascii="Times New Roman" w:hAnsi="Times New Roman" w:cs="Times New Roman"/>
          <w:sz w:val="24"/>
          <w:szCs w:val="24"/>
          <w:lang w:val="en-GB"/>
        </w:rPr>
        <w:t>, or -1</w:t>
      </w:r>
      <w:r w:rsidR="00A6643E" w:rsidRPr="00D3252F">
        <w:rPr>
          <w:rFonts w:ascii="Times New Roman" w:hAnsi="Times New Roman" w:cs="Times New Roman"/>
          <w:sz w:val="24"/>
          <w:szCs w:val="24"/>
          <w:lang w:val="en-GB"/>
        </w:rPr>
        <w:t>4</w:t>
      </w:r>
      <w:r w:rsidR="00D91C22" w:rsidRPr="00D3252F">
        <w:rPr>
          <w:rFonts w:ascii="Times New Roman" w:hAnsi="Times New Roman" w:cs="Times New Roman"/>
          <w:sz w:val="24"/>
          <w:szCs w:val="24"/>
          <w:lang w:val="en-GB"/>
        </w:rPr>
        <w:t>.</w:t>
      </w:r>
      <w:r w:rsidR="00A6643E" w:rsidRPr="00D3252F">
        <w:rPr>
          <w:rFonts w:ascii="Times New Roman" w:hAnsi="Times New Roman" w:cs="Times New Roman"/>
          <w:sz w:val="24"/>
          <w:szCs w:val="24"/>
          <w:lang w:val="en-GB"/>
        </w:rPr>
        <w:t>5</w:t>
      </w:r>
      <w:r w:rsidR="00D91C22" w:rsidRPr="00D3252F">
        <w:rPr>
          <w:rFonts w:ascii="Times New Roman" w:hAnsi="Times New Roman" w:cs="Times New Roman"/>
          <w:sz w:val="24"/>
          <w:szCs w:val="24"/>
          <w:lang w:val="en-GB"/>
        </w:rPr>
        <w:t>%), non-refugee status (-3.377, p&lt;0.01, or -2</w:t>
      </w:r>
      <w:r w:rsidR="00A6643E" w:rsidRPr="00D3252F">
        <w:rPr>
          <w:rFonts w:ascii="Times New Roman" w:hAnsi="Times New Roman" w:cs="Times New Roman"/>
          <w:sz w:val="24"/>
          <w:szCs w:val="24"/>
          <w:lang w:val="en-GB"/>
        </w:rPr>
        <w:t>0</w:t>
      </w:r>
      <w:r w:rsidR="00D91C22" w:rsidRPr="00D3252F">
        <w:rPr>
          <w:rFonts w:ascii="Times New Roman" w:hAnsi="Times New Roman" w:cs="Times New Roman"/>
          <w:sz w:val="24"/>
          <w:szCs w:val="24"/>
          <w:lang w:val="en-GB"/>
        </w:rPr>
        <w:t>.5%) and employment (-3.323, p&lt;0.01, or -1</w:t>
      </w:r>
      <w:r w:rsidR="00A6643E" w:rsidRPr="00D3252F">
        <w:rPr>
          <w:rFonts w:ascii="Times New Roman" w:hAnsi="Times New Roman" w:cs="Times New Roman"/>
          <w:sz w:val="24"/>
          <w:szCs w:val="24"/>
          <w:lang w:val="en-GB"/>
        </w:rPr>
        <w:t>9</w:t>
      </w:r>
      <w:r w:rsidR="00D91C22" w:rsidRPr="00D3252F">
        <w:rPr>
          <w:rFonts w:ascii="Times New Roman" w:hAnsi="Times New Roman" w:cs="Times New Roman"/>
          <w:sz w:val="24"/>
          <w:szCs w:val="24"/>
          <w:lang w:val="en-GB"/>
        </w:rPr>
        <w:t>.6%).</w:t>
      </w:r>
    </w:p>
    <w:p w14:paraId="67114DB9" w14:textId="77777777" w:rsidR="007D09C0" w:rsidRPr="00D3252F" w:rsidRDefault="007D09C0" w:rsidP="00D91C22">
      <w:pPr>
        <w:spacing w:after="200" w:line="360" w:lineRule="auto"/>
        <w:ind w:firstLine="720"/>
        <w:rPr>
          <w:rFonts w:ascii="Times New Roman" w:hAnsi="Times New Roman" w:cs="Times New Roman"/>
          <w:sz w:val="24"/>
          <w:szCs w:val="24"/>
          <w:lang w:val="en-GB"/>
        </w:rPr>
      </w:pPr>
    </w:p>
    <w:p w14:paraId="117DE887" w14:textId="77777777" w:rsidR="00FD06D7" w:rsidRPr="00D3252F" w:rsidRDefault="00FD06D7" w:rsidP="00FD06D7">
      <w:pPr>
        <w:spacing w:after="200" w:line="360" w:lineRule="auto"/>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8.d Sample selection</w:t>
      </w:r>
    </w:p>
    <w:p w14:paraId="264E4B47" w14:textId="564831D9" w:rsidR="00FD06D7" w:rsidRPr="00D3252F" w:rsidRDefault="00FD06D7" w:rsidP="00FD06D7">
      <w:pPr>
        <w:spacing w:after="200" w:line="360" w:lineRule="auto"/>
        <w:ind w:firstLine="720"/>
        <w:rPr>
          <w:rFonts w:ascii="Times New Roman" w:hAnsi="Times New Roman" w:cs="Times New Roman"/>
          <w:bCs/>
          <w:sz w:val="24"/>
          <w:szCs w:val="24"/>
          <w:lang w:val="en-GB"/>
        </w:rPr>
      </w:pPr>
      <w:r w:rsidRPr="00D3252F">
        <w:rPr>
          <w:rFonts w:ascii="Times New Roman" w:eastAsia="Calibri" w:hAnsi="Times New Roman" w:cs="Times New Roman"/>
          <w:sz w:val="24"/>
          <w:szCs w:val="24"/>
          <w:lang w:val="en-GB"/>
        </w:rPr>
        <w:t xml:space="preserve">In </w:t>
      </w:r>
      <w:r w:rsidR="00F01C97" w:rsidRPr="00D3252F">
        <w:rPr>
          <w:rFonts w:ascii="Times New Roman" w:eastAsia="Calibri" w:hAnsi="Times New Roman" w:cs="Times New Roman"/>
          <w:sz w:val="24"/>
          <w:szCs w:val="24"/>
          <w:lang w:val="en-GB"/>
        </w:rPr>
        <w:t>S</w:t>
      </w:r>
      <w:r w:rsidRPr="00D3252F">
        <w:rPr>
          <w:rFonts w:ascii="Times New Roman" w:eastAsia="Calibri" w:hAnsi="Times New Roman" w:cs="Times New Roman"/>
          <w:sz w:val="24"/>
          <w:szCs w:val="24"/>
          <w:lang w:val="en-GB"/>
        </w:rPr>
        <w:t>ections 8a-8c we examined associations between the number of m-Int</w:t>
      </w:r>
      <w:r w:rsidR="00F51327" w:rsidRPr="00D3252F">
        <w:rPr>
          <w:rFonts w:ascii="Times New Roman" w:eastAsia="Calibri" w:hAnsi="Times New Roman" w:cs="Times New Roman"/>
          <w:sz w:val="24"/>
          <w:szCs w:val="24"/>
          <w:lang w:val="en-GB"/>
        </w:rPr>
        <w:t>egration</w:t>
      </w:r>
      <w:r w:rsidRPr="00D3252F">
        <w:rPr>
          <w:rFonts w:ascii="Times New Roman" w:eastAsia="Calibri" w:hAnsi="Times New Roman" w:cs="Times New Roman"/>
          <w:sz w:val="24"/>
          <w:szCs w:val="24"/>
          <w:lang w:val="en-GB"/>
        </w:rPr>
        <w:t xml:space="preserve"> applications in use and the level of immigrants’ integration, health and mental health by restricting the sample to smartphone owners. Running Heckman models </w:t>
      </w:r>
      <w:r w:rsidR="006841D0" w:rsidRPr="00D3252F">
        <w:rPr>
          <w:rFonts w:ascii="Times New Roman" w:eastAsia="Calibri" w:hAnsi="Times New Roman" w:cs="Times New Roman"/>
          <w:sz w:val="24"/>
          <w:szCs w:val="24"/>
          <w:lang w:val="en-GB"/>
        </w:rPr>
        <w:t>(</w:t>
      </w:r>
      <w:r w:rsidR="00F32F73" w:rsidRPr="00D3252F">
        <w:rPr>
          <w:rFonts w:ascii="Times New Roman" w:eastAsia="Calibri" w:hAnsi="Times New Roman" w:cs="Times New Roman"/>
          <w:sz w:val="24"/>
          <w:szCs w:val="24"/>
          <w:lang w:val="en-GB"/>
        </w:rPr>
        <w:t>Heckman, 1976; 1979</w:t>
      </w:r>
      <w:r w:rsidR="006841D0" w:rsidRPr="00D3252F">
        <w:rPr>
          <w:rFonts w:ascii="Times New Roman" w:eastAsia="Calibri" w:hAnsi="Times New Roman" w:cs="Times New Roman"/>
          <w:sz w:val="24"/>
          <w:szCs w:val="24"/>
          <w:lang w:val="en-GB"/>
        </w:rPr>
        <w:t xml:space="preserve">) </w:t>
      </w:r>
      <w:r w:rsidRPr="00D3252F">
        <w:rPr>
          <w:rFonts w:ascii="Times New Roman" w:eastAsia="Calibri" w:hAnsi="Times New Roman" w:cs="Times New Roman"/>
          <w:sz w:val="24"/>
          <w:szCs w:val="24"/>
          <w:lang w:val="en-GB"/>
        </w:rPr>
        <w:t xml:space="preserve">to control for </w:t>
      </w:r>
      <w:r w:rsidR="00F01C97" w:rsidRPr="00D3252F">
        <w:rPr>
          <w:rFonts w:ascii="Times New Roman" w:eastAsia="Calibri" w:hAnsi="Times New Roman" w:cs="Times New Roman"/>
          <w:sz w:val="24"/>
          <w:szCs w:val="24"/>
          <w:lang w:val="en-GB"/>
        </w:rPr>
        <w:t xml:space="preserve">potential </w:t>
      </w:r>
      <w:r w:rsidRPr="00D3252F">
        <w:rPr>
          <w:rFonts w:ascii="Times New Roman" w:eastAsia="Calibri" w:hAnsi="Times New Roman" w:cs="Times New Roman"/>
          <w:sz w:val="24"/>
          <w:szCs w:val="24"/>
          <w:lang w:val="en-GB"/>
        </w:rPr>
        <w:t>sample selection the presented outcomes</w:t>
      </w:r>
      <w:r w:rsidR="00F01C97" w:rsidRPr="00D3252F">
        <w:rPr>
          <w:rFonts w:ascii="Times New Roman" w:eastAsia="Calibri" w:hAnsi="Times New Roman" w:cs="Times New Roman"/>
          <w:sz w:val="24"/>
          <w:szCs w:val="24"/>
          <w:lang w:val="en-GB"/>
        </w:rPr>
        <w:t xml:space="preserve"> (in Sections 8a-8c)</w:t>
      </w:r>
      <w:r w:rsidRPr="00D3252F">
        <w:rPr>
          <w:rFonts w:ascii="Times New Roman" w:eastAsia="Calibri" w:hAnsi="Times New Roman" w:cs="Times New Roman"/>
          <w:sz w:val="24"/>
          <w:szCs w:val="24"/>
          <w:lang w:val="en-GB"/>
        </w:rPr>
        <w:t xml:space="preserve"> are found to </w:t>
      </w:r>
      <w:r w:rsidR="002A45D3" w:rsidRPr="00D3252F">
        <w:rPr>
          <w:rFonts w:ascii="Times New Roman" w:eastAsia="Calibri" w:hAnsi="Times New Roman" w:cs="Times New Roman"/>
          <w:sz w:val="24"/>
          <w:szCs w:val="24"/>
          <w:lang w:val="en-GB"/>
        </w:rPr>
        <w:t xml:space="preserve">be </w:t>
      </w:r>
      <w:r w:rsidRPr="00D3252F">
        <w:rPr>
          <w:rFonts w:ascii="Times New Roman" w:eastAsia="Calibri" w:hAnsi="Times New Roman" w:cs="Times New Roman"/>
          <w:sz w:val="24"/>
          <w:szCs w:val="24"/>
          <w:lang w:val="en-GB"/>
        </w:rPr>
        <w:t>h</w:t>
      </w:r>
      <w:r w:rsidR="002A45D3" w:rsidRPr="00D3252F">
        <w:rPr>
          <w:rFonts w:ascii="Times New Roman" w:eastAsia="Calibri" w:hAnsi="Times New Roman" w:cs="Times New Roman"/>
          <w:sz w:val="24"/>
          <w:szCs w:val="24"/>
          <w:lang w:val="en-GB"/>
        </w:rPr>
        <w:t>e</w:t>
      </w:r>
      <w:r w:rsidRPr="00D3252F">
        <w:rPr>
          <w:rFonts w:ascii="Times New Roman" w:eastAsia="Calibri" w:hAnsi="Times New Roman" w:cs="Times New Roman"/>
          <w:sz w:val="24"/>
          <w:szCs w:val="24"/>
          <w:lang w:val="en-GB"/>
        </w:rPr>
        <w:t xml:space="preserve">ld. </w:t>
      </w:r>
      <w:r w:rsidR="00F51327" w:rsidRPr="00D3252F">
        <w:rPr>
          <w:rFonts w:ascii="Times New Roman" w:eastAsia="Calibri" w:hAnsi="Times New Roman" w:cs="Times New Roman"/>
          <w:sz w:val="24"/>
          <w:szCs w:val="24"/>
          <w:lang w:val="en-GB"/>
        </w:rPr>
        <w:t>A</w:t>
      </w:r>
      <w:r w:rsidRPr="00D3252F">
        <w:rPr>
          <w:rFonts w:ascii="Times New Roman" w:eastAsia="Calibri" w:hAnsi="Times New Roman" w:cs="Times New Roman"/>
          <w:sz w:val="24"/>
          <w:szCs w:val="24"/>
          <w:lang w:val="en-GB"/>
        </w:rPr>
        <w:t>ssociations are estimated between</w:t>
      </w:r>
      <w:r w:rsidRPr="00D3252F">
        <w:rPr>
          <w:rFonts w:ascii="Times New Roman" w:hAnsi="Times New Roman" w:cs="Times New Roman"/>
          <w:sz w:val="24"/>
          <w:szCs w:val="24"/>
          <w:lang w:val="en-GB"/>
        </w:rPr>
        <w:t xml:space="preserve"> </w:t>
      </w:r>
      <w:r w:rsidRPr="00D3252F">
        <w:rPr>
          <w:rFonts w:ascii="Times New Roman" w:eastAsia="Calibri" w:hAnsi="Times New Roman" w:cs="Times New Roman"/>
          <w:sz w:val="24"/>
          <w:szCs w:val="24"/>
          <w:lang w:val="en-GB"/>
        </w:rPr>
        <w:t>the number of m-Int</w:t>
      </w:r>
      <w:r w:rsidR="00F51327" w:rsidRPr="00D3252F">
        <w:rPr>
          <w:rFonts w:ascii="Times New Roman" w:eastAsia="Calibri" w:hAnsi="Times New Roman" w:cs="Times New Roman"/>
          <w:sz w:val="24"/>
          <w:szCs w:val="24"/>
          <w:lang w:val="en-GB"/>
        </w:rPr>
        <w:t>egration</w:t>
      </w:r>
      <w:r w:rsidRPr="00D3252F">
        <w:rPr>
          <w:rFonts w:ascii="Times New Roman" w:eastAsia="Calibri" w:hAnsi="Times New Roman" w:cs="Times New Roman"/>
          <w:sz w:val="24"/>
          <w:szCs w:val="24"/>
          <w:lang w:val="en-GB"/>
        </w:rPr>
        <w:t xml:space="preserve"> applications in use and increased levels of integration (0.082, p&lt;0.01, or 4.6%), better health (2.203, p&lt;0.01, or 5.7%) and decreased adverse mental health symptoms (-1.260, p&lt;0.01, or -13.0%)</w:t>
      </w:r>
      <w:r w:rsidRPr="00D3252F">
        <w:rPr>
          <w:rStyle w:val="FootnoteReference"/>
          <w:rFonts w:ascii="Times New Roman" w:hAnsi="Times New Roman" w:cs="Times New Roman"/>
          <w:bCs/>
          <w:sz w:val="24"/>
          <w:szCs w:val="24"/>
          <w:lang w:val="en-GB"/>
        </w:rPr>
        <w:footnoteReference w:id="3"/>
      </w:r>
      <w:r w:rsidRPr="00D3252F">
        <w:rPr>
          <w:rFonts w:ascii="Times New Roman" w:hAnsi="Times New Roman" w:cs="Times New Roman"/>
          <w:bCs/>
          <w:sz w:val="24"/>
          <w:szCs w:val="24"/>
          <w:lang w:val="en-GB"/>
        </w:rPr>
        <w:t xml:space="preserve">. </w:t>
      </w:r>
    </w:p>
    <w:p w14:paraId="24AA9A2B" w14:textId="38606758" w:rsidR="00FD06D7" w:rsidRPr="00D3252F" w:rsidRDefault="00FD06D7" w:rsidP="00FD06D7">
      <w:pPr>
        <w:spacing w:after="200" w:line="360" w:lineRule="auto"/>
        <w:ind w:firstLine="720"/>
        <w:rPr>
          <w:rFonts w:ascii="Times New Roman" w:hAnsi="Times New Roman" w:cs="Times New Roman"/>
          <w:sz w:val="24"/>
          <w:szCs w:val="24"/>
          <w:lang w:val="en-GB"/>
        </w:rPr>
      </w:pPr>
      <w:r w:rsidRPr="00D3252F">
        <w:rPr>
          <w:rFonts w:ascii="Times New Roman" w:hAnsi="Times New Roman" w:cs="Times New Roman"/>
          <w:bCs/>
          <w:sz w:val="24"/>
          <w:szCs w:val="24"/>
          <w:lang w:val="en-GB"/>
        </w:rPr>
        <w:t>Moreover,</w:t>
      </w:r>
      <w:r w:rsidRPr="00D3252F">
        <w:rPr>
          <w:rFonts w:ascii="Times New Roman" w:hAnsi="Times New Roman" w:cs="Times New Roman"/>
          <w:sz w:val="24"/>
          <w:szCs w:val="24"/>
          <w:lang w:val="en-GB"/>
        </w:rPr>
        <w:t xml:space="preserve"> </w:t>
      </w:r>
      <w:r w:rsidRPr="00D3252F">
        <w:rPr>
          <w:rFonts w:ascii="Times New Roman" w:hAnsi="Times New Roman" w:cs="Times New Roman"/>
          <w:bCs/>
          <w:sz w:val="24"/>
          <w:szCs w:val="24"/>
          <w:lang w:val="en-GB"/>
        </w:rPr>
        <w:t xml:space="preserve">in </w:t>
      </w:r>
      <w:r w:rsidR="002A45D3" w:rsidRPr="00D3252F">
        <w:rPr>
          <w:rFonts w:ascii="Times New Roman" w:hAnsi="Times New Roman" w:cs="Times New Roman"/>
          <w:bCs/>
          <w:sz w:val="24"/>
          <w:szCs w:val="24"/>
          <w:lang w:val="en-GB"/>
        </w:rPr>
        <w:t>S</w:t>
      </w:r>
      <w:r w:rsidRPr="00D3252F">
        <w:rPr>
          <w:rFonts w:ascii="Times New Roman" w:hAnsi="Times New Roman" w:cs="Times New Roman"/>
          <w:bCs/>
          <w:sz w:val="24"/>
          <w:szCs w:val="24"/>
          <w:lang w:val="en-GB"/>
        </w:rPr>
        <w:t>ection</w:t>
      </w:r>
      <w:r w:rsidR="002A45D3" w:rsidRPr="00D3252F">
        <w:rPr>
          <w:rFonts w:ascii="Times New Roman" w:hAnsi="Times New Roman" w:cs="Times New Roman"/>
          <w:bCs/>
          <w:sz w:val="24"/>
          <w:szCs w:val="24"/>
          <w:lang w:val="en-GB"/>
        </w:rPr>
        <w:t>s</w:t>
      </w:r>
      <w:r w:rsidRPr="00D3252F">
        <w:rPr>
          <w:rFonts w:ascii="Times New Roman" w:hAnsi="Times New Roman" w:cs="Times New Roman"/>
          <w:bCs/>
          <w:sz w:val="24"/>
          <w:szCs w:val="24"/>
          <w:lang w:val="en-GB"/>
        </w:rPr>
        <w:t xml:space="preserve"> 8a-8c we examined associations between</w:t>
      </w:r>
      <w:r w:rsidRPr="00D3252F">
        <w:rPr>
          <w:rFonts w:ascii="Times New Roman" w:hAnsi="Times New Roman" w:cs="Times New Roman"/>
          <w:sz w:val="24"/>
          <w:szCs w:val="24"/>
          <w:lang w:val="en-GB"/>
        </w:rPr>
        <w:t xml:space="preserve"> </w:t>
      </w:r>
      <w:r w:rsidR="00F621FA" w:rsidRPr="00D3252F">
        <w:rPr>
          <w:rFonts w:ascii="Times New Roman" w:hAnsi="Times New Roman" w:cs="Times New Roman"/>
          <w:sz w:val="24"/>
          <w:szCs w:val="24"/>
          <w:lang w:val="en-GB"/>
        </w:rPr>
        <w:t xml:space="preserve">AI </w:t>
      </w:r>
      <w:r w:rsidRPr="00D3252F">
        <w:rPr>
          <w:rFonts w:ascii="Times New Roman" w:hAnsi="Times New Roman" w:cs="Times New Roman"/>
          <w:bCs/>
          <w:sz w:val="24"/>
          <w:szCs w:val="24"/>
          <w:lang w:val="en-GB"/>
        </w:rPr>
        <w:t>m-Int</w:t>
      </w:r>
      <w:r w:rsidR="00F51327" w:rsidRPr="00D3252F">
        <w:rPr>
          <w:rFonts w:ascii="Times New Roman" w:hAnsi="Times New Roman" w:cs="Times New Roman"/>
          <w:bCs/>
          <w:sz w:val="24"/>
          <w:szCs w:val="24"/>
          <w:lang w:val="en-GB"/>
        </w:rPr>
        <w:t>egration</w:t>
      </w:r>
      <w:r w:rsidRPr="00D3252F">
        <w:rPr>
          <w:rFonts w:ascii="Times New Roman" w:hAnsi="Times New Roman" w:cs="Times New Roman"/>
          <w:bCs/>
          <w:sz w:val="24"/>
          <w:szCs w:val="24"/>
          <w:lang w:val="en-GB"/>
        </w:rPr>
        <w:t xml:space="preserve"> applications in use and </w:t>
      </w:r>
      <w:r w:rsidRPr="00D3252F">
        <w:rPr>
          <w:rFonts w:ascii="Times New Roman" w:eastAsia="Calibri" w:hAnsi="Times New Roman" w:cs="Times New Roman"/>
          <w:sz w:val="24"/>
          <w:szCs w:val="24"/>
          <w:lang w:val="en-GB"/>
        </w:rPr>
        <w:t xml:space="preserve">levels of immigrants’ integration, health and mental health by restricting the sample to smartphone owners who were using </w:t>
      </w:r>
      <w:r w:rsidRPr="00D3252F">
        <w:rPr>
          <w:rFonts w:ascii="Times New Roman" w:hAnsi="Times New Roman" w:cs="Times New Roman"/>
          <w:bCs/>
          <w:sz w:val="24"/>
          <w:szCs w:val="24"/>
          <w:lang w:val="en-GB"/>
        </w:rPr>
        <w:t>m-Int</w:t>
      </w:r>
      <w:r w:rsidR="00F51327" w:rsidRPr="00D3252F">
        <w:rPr>
          <w:rFonts w:ascii="Times New Roman" w:hAnsi="Times New Roman" w:cs="Times New Roman"/>
          <w:bCs/>
          <w:sz w:val="24"/>
          <w:szCs w:val="24"/>
          <w:lang w:val="en-GB"/>
        </w:rPr>
        <w:t>egration</w:t>
      </w:r>
      <w:r w:rsidRPr="00D3252F">
        <w:rPr>
          <w:rFonts w:ascii="Times New Roman" w:hAnsi="Times New Roman" w:cs="Times New Roman"/>
          <w:bCs/>
          <w:sz w:val="24"/>
          <w:szCs w:val="24"/>
          <w:lang w:val="en-GB"/>
        </w:rPr>
        <w:t xml:space="preserve"> </w:t>
      </w:r>
      <w:r w:rsidRPr="00D3252F">
        <w:rPr>
          <w:rFonts w:ascii="Times New Roman" w:eastAsia="Calibri" w:hAnsi="Times New Roman" w:cs="Times New Roman"/>
          <w:sz w:val="24"/>
          <w:szCs w:val="24"/>
          <w:lang w:val="en-GB"/>
        </w:rPr>
        <w:t xml:space="preserve">applications. </w:t>
      </w:r>
      <w:r w:rsidR="00F51327" w:rsidRPr="00D3252F">
        <w:rPr>
          <w:rFonts w:ascii="Times New Roman" w:eastAsia="Calibri" w:hAnsi="Times New Roman" w:cs="Times New Roman"/>
          <w:sz w:val="24"/>
          <w:szCs w:val="24"/>
          <w:lang w:val="en-GB"/>
        </w:rPr>
        <w:t>C</w:t>
      </w:r>
      <w:r w:rsidRPr="00D3252F">
        <w:rPr>
          <w:rFonts w:ascii="Times New Roman" w:eastAsia="Calibri" w:hAnsi="Times New Roman" w:cs="Times New Roman"/>
          <w:sz w:val="24"/>
          <w:szCs w:val="24"/>
          <w:lang w:val="en-GB"/>
        </w:rPr>
        <w:t>ontrolling for selection the estimated patterns are found to</w:t>
      </w:r>
      <w:r w:rsidR="002A45D3" w:rsidRPr="00D3252F">
        <w:rPr>
          <w:rFonts w:ascii="Times New Roman" w:eastAsia="Calibri" w:hAnsi="Times New Roman" w:cs="Times New Roman"/>
          <w:sz w:val="24"/>
          <w:szCs w:val="24"/>
          <w:lang w:val="en-GB"/>
        </w:rPr>
        <w:t xml:space="preserve"> be</w:t>
      </w:r>
      <w:r w:rsidRPr="00D3252F">
        <w:rPr>
          <w:rFonts w:ascii="Times New Roman" w:eastAsia="Calibri" w:hAnsi="Times New Roman" w:cs="Times New Roman"/>
          <w:sz w:val="24"/>
          <w:szCs w:val="24"/>
          <w:lang w:val="en-GB"/>
        </w:rPr>
        <w:t xml:space="preserve"> h</w:t>
      </w:r>
      <w:r w:rsidR="002A45D3" w:rsidRPr="00D3252F">
        <w:rPr>
          <w:rFonts w:ascii="Times New Roman" w:eastAsia="Calibri" w:hAnsi="Times New Roman" w:cs="Times New Roman"/>
          <w:sz w:val="24"/>
          <w:szCs w:val="24"/>
          <w:lang w:val="en-GB"/>
        </w:rPr>
        <w:t>e</w:t>
      </w:r>
      <w:r w:rsidRPr="00D3252F">
        <w:rPr>
          <w:rFonts w:ascii="Times New Roman" w:eastAsia="Calibri" w:hAnsi="Times New Roman" w:cs="Times New Roman"/>
          <w:sz w:val="24"/>
          <w:szCs w:val="24"/>
          <w:lang w:val="en-GB"/>
        </w:rPr>
        <w:t xml:space="preserve">ld. </w:t>
      </w:r>
      <w:r w:rsidRPr="00D3252F">
        <w:rPr>
          <w:rFonts w:ascii="Times New Roman" w:hAnsi="Times New Roman" w:cs="Times New Roman"/>
          <w:sz w:val="24"/>
          <w:szCs w:val="24"/>
          <w:lang w:val="en-GB"/>
        </w:rPr>
        <w:t>The new estimates indicate positive associations between the number of</w:t>
      </w:r>
      <w:r w:rsidR="00F621FA" w:rsidRPr="00D3252F">
        <w:rPr>
          <w:rFonts w:ascii="Times New Roman" w:hAnsi="Times New Roman" w:cs="Times New Roman"/>
          <w:sz w:val="24"/>
          <w:szCs w:val="24"/>
          <w:lang w:val="en-GB"/>
        </w:rPr>
        <w:t xml:space="preserve"> AI</w:t>
      </w:r>
      <w:r w:rsidRPr="00D3252F">
        <w:rPr>
          <w:rFonts w:ascii="Times New Roman" w:hAnsi="Times New Roman" w:cs="Times New Roman"/>
          <w:sz w:val="24"/>
          <w:szCs w:val="24"/>
          <w:lang w:val="en-GB"/>
        </w:rPr>
        <w:t xml:space="preserve"> m-Int</w:t>
      </w:r>
      <w:r w:rsidR="00F51327"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in use and increased levels of integration (0.099, p&lt;0.05, or 6.9%), better health (3.482, p&lt;0.01, or 9.6%) and decreased adverse mental health </w:t>
      </w:r>
      <w:r w:rsidR="00236053" w:rsidRPr="00D3252F">
        <w:rPr>
          <w:rFonts w:ascii="Times New Roman" w:hAnsi="Times New Roman" w:cs="Times New Roman"/>
          <w:sz w:val="24"/>
          <w:szCs w:val="24"/>
          <w:lang w:val="en-US"/>
        </w:rPr>
        <w:t>(</w:t>
      </w:r>
      <w:r w:rsidRPr="00D3252F">
        <w:rPr>
          <w:rFonts w:ascii="Times New Roman" w:hAnsi="Times New Roman" w:cs="Times New Roman"/>
          <w:sz w:val="24"/>
          <w:szCs w:val="24"/>
          <w:lang w:val="en-GB"/>
        </w:rPr>
        <w:t>-1.840, p&lt;0.01, or -29.5%)</w:t>
      </w:r>
      <w:r w:rsidRPr="00D3252F">
        <w:rPr>
          <w:rStyle w:val="FootnoteReference"/>
          <w:rFonts w:ascii="Times New Roman" w:hAnsi="Times New Roman" w:cs="Times New Roman"/>
          <w:sz w:val="24"/>
          <w:szCs w:val="24"/>
          <w:lang w:val="en-GB"/>
        </w:rPr>
        <w:footnoteReference w:id="4"/>
      </w:r>
      <w:r w:rsidRPr="00D3252F">
        <w:rPr>
          <w:rFonts w:ascii="Times New Roman" w:hAnsi="Times New Roman" w:cs="Times New Roman"/>
          <w:sz w:val="24"/>
          <w:szCs w:val="24"/>
          <w:lang w:val="en-GB"/>
        </w:rPr>
        <w:t xml:space="preserve">. </w:t>
      </w:r>
    </w:p>
    <w:p w14:paraId="3FE92003" w14:textId="77777777" w:rsidR="00FD06D7" w:rsidRPr="00D3252F" w:rsidRDefault="00FD06D7" w:rsidP="00FD06D7">
      <w:pPr>
        <w:spacing w:after="200"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both selection specifications, given the difficulty of identifying robust selection instruments, the estimates should be considered with caution. </w:t>
      </w:r>
    </w:p>
    <w:p w14:paraId="443C577F" w14:textId="77777777" w:rsidR="003716DA" w:rsidRPr="00D3252F" w:rsidRDefault="003716DA" w:rsidP="003716DA">
      <w:pPr>
        <w:tabs>
          <w:tab w:val="left" w:pos="3576"/>
        </w:tabs>
        <w:spacing w:line="360" w:lineRule="auto"/>
        <w:rPr>
          <w:rFonts w:ascii="Times New Roman" w:hAnsi="Times New Roman" w:cs="Times New Roman"/>
          <w:sz w:val="24"/>
          <w:szCs w:val="24"/>
          <w:lang w:val="en-GB"/>
        </w:rPr>
      </w:pPr>
      <w:r w:rsidRPr="00D3252F">
        <w:rPr>
          <w:rFonts w:ascii="Times New Roman" w:hAnsi="Times New Roman" w:cs="Times New Roman"/>
          <w:sz w:val="24"/>
          <w:szCs w:val="24"/>
          <w:lang w:val="en-GB"/>
        </w:rPr>
        <w:t>8.e Gender-based evaluation</w:t>
      </w:r>
    </w:p>
    <w:p w14:paraId="16329417" w14:textId="77E92A6B" w:rsidR="003716DA" w:rsidRPr="00D3252F" w:rsidRDefault="003716DA" w:rsidP="00FC2296">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Table </w:t>
      </w:r>
      <w:r w:rsidR="00FB4F7C" w:rsidRPr="00D3252F">
        <w:rPr>
          <w:rFonts w:ascii="Times New Roman" w:hAnsi="Times New Roman" w:cs="Times New Roman"/>
          <w:sz w:val="24"/>
          <w:szCs w:val="24"/>
          <w:lang w:val="en-GB"/>
        </w:rPr>
        <w:t>8</w:t>
      </w:r>
      <w:r w:rsidRPr="00D3252F">
        <w:rPr>
          <w:rFonts w:ascii="Times New Roman" w:hAnsi="Times New Roman" w:cs="Times New Roman"/>
          <w:sz w:val="24"/>
          <w:szCs w:val="24"/>
          <w:lang w:val="en-GB"/>
        </w:rPr>
        <w:t xml:space="preserve"> we offer a gender-based interaction effect analysis.</w:t>
      </w:r>
      <w:r w:rsidR="00FC2296" w:rsidRPr="00D3252F">
        <w:rPr>
          <w:rFonts w:ascii="Times New Roman" w:hAnsi="Times New Roman" w:cs="Times New Roman"/>
          <w:sz w:val="24"/>
          <w:szCs w:val="24"/>
          <w:lang w:val="en-GB"/>
        </w:rPr>
        <w:t xml:space="preserve"> </w:t>
      </w:r>
      <w:r w:rsidR="00D9491C" w:rsidRPr="00D3252F">
        <w:rPr>
          <w:rFonts w:ascii="Times New Roman" w:hAnsi="Times New Roman" w:cs="Times New Roman"/>
          <w:sz w:val="24"/>
          <w:szCs w:val="24"/>
          <w:lang w:val="en-GB"/>
        </w:rPr>
        <w:t xml:space="preserve">In </w:t>
      </w:r>
      <w:r w:rsidRPr="00D3252F">
        <w:rPr>
          <w:rFonts w:ascii="Times New Roman" w:hAnsi="Times New Roman" w:cs="Times New Roman"/>
          <w:sz w:val="24"/>
          <w:szCs w:val="24"/>
          <w:lang w:val="en-GB"/>
        </w:rPr>
        <w:t>Model I</w:t>
      </w:r>
      <w:r w:rsidR="00D9491C" w:rsidRPr="00D3252F">
        <w:rPr>
          <w:rFonts w:ascii="Times New Roman" w:hAnsi="Times New Roman" w:cs="Times New Roman"/>
          <w:sz w:val="24"/>
          <w:szCs w:val="24"/>
          <w:lang w:val="en-GB"/>
        </w:rPr>
        <w:t>, Panel C</w:t>
      </w:r>
      <w:r w:rsidR="00FC2296" w:rsidRPr="00D3252F">
        <w:rPr>
          <w:rFonts w:ascii="Times New Roman" w:hAnsi="Times New Roman" w:cs="Times New Roman"/>
          <w:sz w:val="24"/>
          <w:szCs w:val="24"/>
          <w:lang w:val="en-GB"/>
        </w:rPr>
        <w:t xml:space="preserve"> presents</w:t>
      </w:r>
      <w:r w:rsidRPr="00D3252F">
        <w:rPr>
          <w:rFonts w:ascii="Times New Roman" w:hAnsi="Times New Roman" w:cs="Times New Roman"/>
          <w:sz w:val="24"/>
          <w:szCs w:val="24"/>
          <w:lang w:val="en-GB"/>
        </w:rPr>
        <w:t xml:space="preserve"> that the association between the number of m-Int</w:t>
      </w:r>
      <w:r w:rsidR="00FC2296"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in use and reduction of adverse mental health symptoms is stronger for men than for women (-0.930, p&lt;0.05, or -</w:t>
      </w:r>
      <w:r w:rsidR="006D5FA6" w:rsidRPr="00D3252F">
        <w:rPr>
          <w:rFonts w:ascii="Times New Roman" w:hAnsi="Times New Roman" w:cs="Times New Roman"/>
          <w:sz w:val="24"/>
          <w:szCs w:val="24"/>
          <w:lang w:val="en-GB"/>
        </w:rPr>
        <w:t>9.6</w:t>
      </w:r>
      <w:r w:rsidRPr="00D3252F">
        <w:rPr>
          <w:rFonts w:ascii="Times New Roman" w:hAnsi="Times New Roman" w:cs="Times New Roman"/>
          <w:sz w:val="24"/>
          <w:szCs w:val="24"/>
          <w:lang w:val="en-GB"/>
        </w:rPr>
        <w:t xml:space="preserve">%). </w:t>
      </w:r>
      <w:r w:rsidR="00B95C5C" w:rsidRPr="00D3252F">
        <w:rPr>
          <w:rFonts w:ascii="Times New Roman" w:hAnsi="Times New Roman" w:cs="Times New Roman"/>
          <w:sz w:val="24"/>
          <w:szCs w:val="24"/>
          <w:lang w:val="en-GB"/>
        </w:rPr>
        <w:lastRenderedPageBreak/>
        <w:t xml:space="preserve">Moreover, </w:t>
      </w:r>
      <w:r w:rsidR="00D9491C" w:rsidRPr="00D3252F">
        <w:rPr>
          <w:rFonts w:ascii="Times New Roman" w:hAnsi="Times New Roman" w:cs="Times New Roman"/>
          <w:sz w:val="24"/>
          <w:szCs w:val="24"/>
          <w:lang w:val="en-GB"/>
        </w:rPr>
        <w:t xml:space="preserve">in </w:t>
      </w:r>
      <w:r w:rsidR="00B95C5C" w:rsidRPr="00D3252F">
        <w:rPr>
          <w:rFonts w:ascii="Times New Roman" w:hAnsi="Times New Roman" w:cs="Times New Roman"/>
          <w:sz w:val="24"/>
          <w:szCs w:val="24"/>
          <w:lang w:val="en-GB"/>
        </w:rPr>
        <w:t>Model</w:t>
      </w:r>
      <w:r w:rsidR="00691D2A" w:rsidRPr="00D3252F">
        <w:rPr>
          <w:rFonts w:ascii="Times New Roman" w:hAnsi="Times New Roman" w:cs="Times New Roman"/>
          <w:sz w:val="24"/>
          <w:szCs w:val="24"/>
          <w:lang w:val="en-GB"/>
        </w:rPr>
        <w:t xml:space="preserve"> I</w:t>
      </w:r>
      <w:r w:rsidR="00B95C5C" w:rsidRPr="00D3252F">
        <w:rPr>
          <w:rFonts w:ascii="Times New Roman" w:hAnsi="Times New Roman" w:cs="Times New Roman"/>
          <w:sz w:val="24"/>
          <w:szCs w:val="24"/>
          <w:lang w:val="en-GB"/>
        </w:rPr>
        <w:t>I</w:t>
      </w:r>
      <w:r w:rsidR="00D9491C" w:rsidRPr="00D3252F">
        <w:rPr>
          <w:rFonts w:ascii="Times New Roman" w:hAnsi="Times New Roman" w:cs="Times New Roman"/>
          <w:sz w:val="24"/>
          <w:szCs w:val="24"/>
          <w:lang w:val="en-GB"/>
        </w:rPr>
        <w:t>, Panel A</w:t>
      </w:r>
      <w:r w:rsidR="00B95C5C" w:rsidRPr="00D3252F">
        <w:rPr>
          <w:rFonts w:ascii="Times New Roman" w:hAnsi="Times New Roman" w:cs="Times New Roman"/>
          <w:sz w:val="24"/>
          <w:szCs w:val="24"/>
          <w:lang w:val="en-GB"/>
        </w:rPr>
        <w:t xml:space="preserve"> estimates that the association between the number of </w:t>
      </w:r>
      <w:r w:rsidR="00314A1A" w:rsidRPr="00D3252F">
        <w:rPr>
          <w:rFonts w:ascii="Times New Roman" w:hAnsi="Times New Roman" w:cs="Times New Roman"/>
          <w:sz w:val="24"/>
          <w:szCs w:val="24"/>
          <w:lang w:val="en-GB"/>
        </w:rPr>
        <w:t xml:space="preserve">AI </w:t>
      </w:r>
      <w:r w:rsidR="00B95C5C" w:rsidRPr="00D3252F">
        <w:rPr>
          <w:rFonts w:ascii="Times New Roman" w:hAnsi="Times New Roman" w:cs="Times New Roman"/>
          <w:sz w:val="24"/>
          <w:szCs w:val="24"/>
          <w:lang w:val="en-GB"/>
        </w:rPr>
        <w:t xml:space="preserve">m-Integration applications in use and </w:t>
      </w:r>
      <w:r w:rsidR="004D47FB" w:rsidRPr="00D3252F">
        <w:rPr>
          <w:rFonts w:ascii="Times New Roman" w:hAnsi="Times New Roman" w:cs="Times New Roman"/>
          <w:sz w:val="24"/>
          <w:szCs w:val="24"/>
          <w:lang w:val="en-GB"/>
        </w:rPr>
        <w:t xml:space="preserve">level of </w:t>
      </w:r>
      <w:r w:rsidR="00B95C5C" w:rsidRPr="00D3252F">
        <w:rPr>
          <w:rFonts w:ascii="Times New Roman" w:hAnsi="Times New Roman" w:cs="Times New Roman"/>
          <w:sz w:val="24"/>
          <w:szCs w:val="24"/>
          <w:lang w:val="en-GB"/>
        </w:rPr>
        <w:t>integration is weaker for men than for women (-0.138, p&lt;0.05, or -11%).</w:t>
      </w:r>
    </w:p>
    <w:p w14:paraId="610E8B72" w14:textId="101E8AFF" w:rsidR="00FC2296" w:rsidRPr="00D3252F" w:rsidRDefault="00FC2296" w:rsidP="00FC2296">
      <w:pPr>
        <w:spacing w:after="200" w:line="360" w:lineRule="auto"/>
        <w:ind w:firstLine="720"/>
        <w:jc w:val="center"/>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[Table </w:t>
      </w:r>
      <w:r w:rsidR="00FB4F7C" w:rsidRPr="00D3252F">
        <w:rPr>
          <w:rFonts w:ascii="Times New Roman" w:eastAsia="Calibri" w:hAnsi="Times New Roman" w:cs="Times New Roman"/>
          <w:sz w:val="24"/>
          <w:szCs w:val="24"/>
          <w:lang w:val="en-GB"/>
        </w:rPr>
        <w:t>8</w:t>
      </w:r>
      <w:r w:rsidRPr="00D3252F">
        <w:rPr>
          <w:rFonts w:ascii="Times New Roman" w:eastAsia="Calibri" w:hAnsi="Times New Roman" w:cs="Times New Roman"/>
          <w:sz w:val="24"/>
          <w:szCs w:val="24"/>
          <w:lang w:val="en-GB"/>
        </w:rPr>
        <w:t>]</w:t>
      </w:r>
    </w:p>
    <w:p w14:paraId="750B46DC" w14:textId="132554C7" w:rsidR="00500163" w:rsidRPr="00D3252F" w:rsidRDefault="00500163" w:rsidP="00500163">
      <w:pPr>
        <w:tabs>
          <w:tab w:val="left" w:pos="3576"/>
        </w:tabs>
        <w:spacing w:line="360" w:lineRule="auto"/>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8.f </w:t>
      </w:r>
      <w:r w:rsidR="00C0224B" w:rsidRPr="00D3252F">
        <w:rPr>
          <w:rFonts w:ascii="Times New Roman" w:hAnsi="Times New Roman" w:cs="Times New Roman"/>
          <w:sz w:val="24"/>
          <w:szCs w:val="24"/>
          <w:lang w:val="en-GB"/>
        </w:rPr>
        <w:t>M-Integration a</w:t>
      </w:r>
      <w:r w:rsidRPr="00D3252F">
        <w:rPr>
          <w:rFonts w:ascii="Times New Roman" w:hAnsi="Times New Roman" w:cs="Times New Roman"/>
          <w:sz w:val="24"/>
          <w:szCs w:val="24"/>
          <w:lang w:val="en-GB"/>
        </w:rPr>
        <w:t>pplications in use estimates</w:t>
      </w:r>
    </w:p>
    <w:p w14:paraId="4CAA5172" w14:textId="4DAA58EE" w:rsidR="00500163" w:rsidRPr="00D3252F" w:rsidRDefault="00500163" w:rsidP="00500163">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Table </w:t>
      </w:r>
      <w:r w:rsidR="00FB4F7C" w:rsidRPr="00D3252F">
        <w:rPr>
          <w:rFonts w:ascii="Times New Roman" w:hAnsi="Times New Roman" w:cs="Times New Roman"/>
          <w:sz w:val="24"/>
          <w:szCs w:val="24"/>
          <w:lang w:val="en-GB"/>
        </w:rPr>
        <w:t>9</w:t>
      </w:r>
      <w:r w:rsidRPr="00D3252F">
        <w:rPr>
          <w:rFonts w:ascii="Times New Roman" w:hAnsi="Times New Roman" w:cs="Times New Roman"/>
          <w:sz w:val="24"/>
          <w:szCs w:val="24"/>
          <w:lang w:val="en-GB"/>
        </w:rPr>
        <w:t xml:space="preserve"> we estimate whether each one of the ten m-Int</w:t>
      </w:r>
      <w:r w:rsidR="008A6CAF"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 services is associated with immigrants’ level of integration (</w:t>
      </w:r>
      <w:proofErr w:type="spellStart"/>
      <w:r w:rsidRPr="00D3252F">
        <w:rPr>
          <w:rFonts w:ascii="Times New Roman" w:hAnsi="Times New Roman" w:cs="Times New Roman"/>
          <w:sz w:val="24"/>
          <w:szCs w:val="24"/>
          <w:lang w:val="en-GB"/>
        </w:rPr>
        <w:t>Ethnosizer</w:t>
      </w:r>
      <w:proofErr w:type="spellEnd"/>
      <w:r w:rsidRPr="00D3252F">
        <w:rPr>
          <w:rFonts w:ascii="Times New Roman" w:hAnsi="Times New Roman" w:cs="Times New Roman"/>
          <w:sz w:val="24"/>
          <w:szCs w:val="24"/>
          <w:lang w:val="en-GB"/>
        </w:rPr>
        <w:t xml:space="preserve">), health status (EQ-VAS) and mental health (CESD-20). </w:t>
      </w:r>
      <w:bookmarkStart w:id="47" w:name="_Hlk32852205"/>
      <w:r w:rsidRPr="00D3252F">
        <w:rPr>
          <w:rFonts w:ascii="Times New Roman" w:hAnsi="Times New Roman" w:cs="Times New Roman"/>
          <w:sz w:val="24"/>
          <w:szCs w:val="24"/>
          <w:lang w:val="en-GB"/>
        </w:rPr>
        <w:t xml:space="preserve">In </w:t>
      </w:r>
      <w:r w:rsidR="00D9491C" w:rsidRPr="00D3252F">
        <w:rPr>
          <w:rFonts w:ascii="Times New Roman" w:hAnsi="Times New Roman" w:cs="Times New Roman"/>
          <w:sz w:val="24"/>
          <w:szCs w:val="24"/>
          <w:lang w:val="en-GB"/>
        </w:rPr>
        <w:t>Panel A</w:t>
      </w:r>
      <w:r w:rsidRPr="00D3252F">
        <w:rPr>
          <w:rFonts w:ascii="Times New Roman" w:hAnsi="Times New Roman" w:cs="Times New Roman"/>
          <w:sz w:val="24"/>
          <w:szCs w:val="24"/>
          <w:lang w:val="en-GB"/>
        </w:rPr>
        <w:t xml:space="preserve"> it is estimated that there is a positive association between immigrants’ integration and applications in relation to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(0.070, p&lt;0.10, or 0.6%), local news in relation to immigration (0.095, p&lt;0.05, or 0.9 %), city transportation and maps (0.091, p&lt;0.05, or 0.3%), translation and voice assistants (0.204, p&lt;0.01, or 4.0%) and mental health </w:t>
      </w:r>
      <w:r w:rsidR="009B2B41" w:rsidRPr="00D3252F">
        <w:rPr>
          <w:rFonts w:ascii="Times New Roman" w:hAnsi="Times New Roman" w:cs="Times New Roman"/>
          <w:sz w:val="24"/>
          <w:szCs w:val="24"/>
          <w:lang w:val="en-GB"/>
        </w:rPr>
        <w:t>services</w:t>
      </w:r>
      <w:r w:rsidRPr="00D3252F">
        <w:rPr>
          <w:rFonts w:ascii="Times New Roman" w:hAnsi="Times New Roman" w:cs="Times New Roman"/>
          <w:sz w:val="24"/>
          <w:szCs w:val="24"/>
          <w:lang w:val="en-GB"/>
        </w:rPr>
        <w:t xml:space="preserve"> (0.119, p&lt;0.05, or 0.3%). As is observed, the translation and voice assistant applications provide the highest returns.</w:t>
      </w:r>
    </w:p>
    <w:p w14:paraId="126023FB" w14:textId="562C6967" w:rsidR="008A6CAF" w:rsidRPr="00D3252F" w:rsidRDefault="008A6CAF" w:rsidP="008A6CAF">
      <w:pPr>
        <w:spacing w:line="360" w:lineRule="auto"/>
        <w:ind w:firstLine="720"/>
        <w:jc w:val="center"/>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[Table </w:t>
      </w:r>
      <w:r w:rsidR="00FB4F7C" w:rsidRPr="00D3252F">
        <w:rPr>
          <w:rFonts w:ascii="Times New Roman" w:hAnsi="Times New Roman" w:cs="Times New Roman"/>
          <w:sz w:val="24"/>
          <w:szCs w:val="24"/>
          <w:lang w:val="en-GB"/>
        </w:rPr>
        <w:t>9</w:t>
      </w:r>
      <w:r w:rsidRPr="00D3252F">
        <w:rPr>
          <w:rFonts w:ascii="Times New Roman" w:hAnsi="Times New Roman" w:cs="Times New Roman"/>
          <w:sz w:val="24"/>
          <w:szCs w:val="24"/>
          <w:lang w:val="en-GB"/>
        </w:rPr>
        <w:t>]</w:t>
      </w:r>
    </w:p>
    <w:p w14:paraId="3D034F11" w14:textId="09D9DF04" w:rsidR="00500163" w:rsidRPr="00D3252F" w:rsidRDefault="00500163" w:rsidP="00500163">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In </w:t>
      </w:r>
      <w:r w:rsidR="00D9491C" w:rsidRPr="00D3252F">
        <w:rPr>
          <w:rFonts w:ascii="Times New Roman" w:hAnsi="Times New Roman" w:cs="Times New Roman"/>
          <w:sz w:val="24"/>
          <w:szCs w:val="24"/>
          <w:lang w:val="en-GB"/>
        </w:rPr>
        <w:t>Panel B</w:t>
      </w:r>
      <w:r w:rsidRPr="00D3252F">
        <w:rPr>
          <w:rFonts w:ascii="Times New Roman" w:hAnsi="Times New Roman" w:cs="Times New Roman"/>
          <w:sz w:val="24"/>
          <w:szCs w:val="24"/>
          <w:lang w:val="en-GB"/>
        </w:rPr>
        <w:t xml:space="preserve"> it is estimated that all m-Int</w:t>
      </w:r>
      <w:r w:rsidR="00FF0B55"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are positively associated with health status. The highest returns are estimated for applications in relation to local news regarding immigration (2.417, p&lt;0.01, or 0.9%), translation and voice assistants (</w:t>
      </w:r>
      <w:r w:rsidR="00096C37" w:rsidRPr="00D3252F">
        <w:rPr>
          <w:rFonts w:ascii="Times New Roman" w:hAnsi="Times New Roman" w:cs="Times New Roman"/>
          <w:sz w:val="24"/>
          <w:szCs w:val="24"/>
          <w:lang w:val="en-GB"/>
        </w:rPr>
        <w:t>1.142</w:t>
      </w:r>
      <w:r w:rsidRPr="00D3252F">
        <w:rPr>
          <w:rFonts w:ascii="Times New Roman" w:hAnsi="Times New Roman" w:cs="Times New Roman"/>
          <w:sz w:val="24"/>
          <w:szCs w:val="24"/>
          <w:lang w:val="en-GB"/>
        </w:rPr>
        <w:t xml:space="preserve">, p&lt;0.05, or 0.8%),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(2.126, p&lt;0.01, or 0.7%), and medical </w:t>
      </w:r>
      <w:r w:rsidR="00943403" w:rsidRPr="00D3252F">
        <w:rPr>
          <w:rFonts w:ascii="Times New Roman" w:hAnsi="Times New Roman" w:cs="Times New Roman"/>
          <w:sz w:val="24"/>
          <w:szCs w:val="24"/>
          <w:lang w:val="en-GB"/>
        </w:rPr>
        <w:t>services</w:t>
      </w:r>
      <w:r w:rsidRPr="00D3252F">
        <w:rPr>
          <w:rFonts w:ascii="Times New Roman" w:hAnsi="Times New Roman" w:cs="Times New Roman"/>
          <w:sz w:val="24"/>
          <w:szCs w:val="24"/>
          <w:lang w:val="en-GB"/>
        </w:rPr>
        <w:t xml:space="preserve"> (3.213, p&lt;0.0</w:t>
      </w:r>
      <w:r w:rsidR="00096C37" w:rsidRPr="00D3252F">
        <w:rPr>
          <w:rFonts w:ascii="Times New Roman" w:hAnsi="Times New Roman" w:cs="Times New Roman"/>
          <w:sz w:val="24"/>
          <w:szCs w:val="24"/>
          <w:lang w:val="en-GB"/>
        </w:rPr>
        <w:t>1</w:t>
      </w:r>
      <w:r w:rsidRPr="00D3252F">
        <w:rPr>
          <w:rFonts w:ascii="Times New Roman" w:hAnsi="Times New Roman" w:cs="Times New Roman"/>
          <w:sz w:val="24"/>
          <w:szCs w:val="24"/>
          <w:lang w:val="en-GB"/>
        </w:rPr>
        <w:t>, or 0.5%).</w:t>
      </w:r>
    </w:p>
    <w:p w14:paraId="42FD120C" w14:textId="2B40EF05" w:rsidR="00500163" w:rsidRPr="00D3252F" w:rsidRDefault="00500163" w:rsidP="00500163">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Finally, in </w:t>
      </w:r>
      <w:r w:rsidR="00D9491C" w:rsidRPr="00D3252F">
        <w:rPr>
          <w:rFonts w:ascii="Times New Roman" w:hAnsi="Times New Roman" w:cs="Times New Roman"/>
          <w:sz w:val="24"/>
          <w:szCs w:val="24"/>
          <w:lang w:val="en-GB"/>
        </w:rPr>
        <w:t>Panel C</w:t>
      </w:r>
      <w:r w:rsidRPr="00D3252F">
        <w:rPr>
          <w:rFonts w:ascii="Times New Roman" w:hAnsi="Times New Roman" w:cs="Times New Roman"/>
          <w:sz w:val="24"/>
          <w:szCs w:val="24"/>
          <w:lang w:val="en-GB"/>
        </w:rPr>
        <w:t>, it is estimated that there is an association between m-Int</w:t>
      </w:r>
      <w:r w:rsidR="00FF0B55" w:rsidRPr="00D3252F">
        <w:rPr>
          <w:rFonts w:ascii="Times New Roman" w:hAnsi="Times New Roman" w:cs="Times New Roman"/>
          <w:sz w:val="24"/>
          <w:szCs w:val="24"/>
          <w:lang w:val="en-GB"/>
        </w:rPr>
        <w:t>egration</w:t>
      </w:r>
      <w:r w:rsidRPr="00D3252F">
        <w:rPr>
          <w:rFonts w:ascii="Times New Roman" w:hAnsi="Times New Roman" w:cs="Times New Roman"/>
          <w:sz w:val="24"/>
          <w:szCs w:val="24"/>
          <w:lang w:val="en-GB"/>
        </w:rPr>
        <w:t xml:space="preserve"> applications and adverse mental health symptoms. The highest returns in reducing adverse mental health symptoms are estimated for applications in relation to </w:t>
      </w:r>
      <w:r w:rsidR="000C78F8">
        <w:rPr>
          <w:rFonts w:ascii="Times New Roman" w:hAnsi="Times New Roman" w:cs="Times New Roman"/>
          <w:sz w:val="24"/>
          <w:szCs w:val="24"/>
          <w:lang w:val="en-GB"/>
        </w:rPr>
        <w:t xml:space="preserve">public </w:t>
      </w:r>
      <w:r w:rsidRPr="00D3252F">
        <w:rPr>
          <w:rFonts w:ascii="Times New Roman" w:hAnsi="Times New Roman" w:cs="Times New Roman"/>
          <w:sz w:val="24"/>
          <w:szCs w:val="24"/>
          <w:lang w:val="en-GB"/>
        </w:rPr>
        <w:t xml:space="preserve">services (-1.327, p&lt;0.05, or -2.3%), local news in relation to immigration (-1.046, p&lt;0.05, or -1.9%) and mental health </w:t>
      </w:r>
      <w:r w:rsidR="003623B0" w:rsidRPr="00D3252F">
        <w:rPr>
          <w:rFonts w:ascii="Times New Roman" w:hAnsi="Times New Roman" w:cs="Times New Roman"/>
          <w:sz w:val="24"/>
          <w:szCs w:val="24"/>
          <w:lang w:val="en-GB"/>
        </w:rPr>
        <w:t>services</w:t>
      </w:r>
      <w:r w:rsidRPr="00D3252F">
        <w:rPr>
          <w:rFonts w:ascii="Times New Roman" w:hAnsi="Times New Roman" w:cs="Times New Roman"/>
          <w:sz w:val="24"/>
          <w:szCs w:val="24"/>
          <w:lang w:val="en-GB"/>
        </w:rPr>
        <w:t xml:space="preserve"> (-2.930, p&lt;0.01, or -1.7%).</w:t>
      </w:r>
      <w:bookmarkEnd w:id="47"/>
    </w:p>
    <w:p w14:paraId="296F0055" w14:textId="77777777" w:rsidR="001F33FA" w:rsidRPr="00D3252F" w:rsidRDefault="001F33FA" w:rsidP="001F33FA">
      <w:pPr>
        <w:spacing w:line="360" w:lineRule="auto"/>
        <w:ind w:firstLine="720"/>
        <w:rPr>
          <w:rFonts w:ascii="Times New Roman" w:hAnsi="Times New Roman" w:cs="Times New Roman"/>
          <w:sz w:val="24"/>
          <w:szCs w:val="24"/>
          <w:lang w:val="en-GB"/>
        </w:rPr>
      </w:pPr>
    </w:p>
    <w:p w14:paraId="226C8CD4" w14:textId="77777777" w:rsidR="001F33FA" w:rsidRPr="00D3252F" w:rsidRDefault="001F33FA" w:rsidP="004B23A7">
      <w:pPr>
        <w:pStyle w:val="Heading1"/>
        <w:rPr>
          <w:lang w:val="en-GB"/>
        </w:rPr>
      </w:pPr>
      <w:r w:rsidRPr="00D3252F">
        <w:rPr>
          <w:lang w:val="en-GB"/>
        </w:rPr>
        <w:t xml:space="preserve">9. Discussion </w:t>
      </w:r>
    </w:p>
    <w:p w14:paraId="39637396" w14:textId="20A67E86"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The aim of the study was to empirically assess whether </w:t>
      </w:r>
      <w:bookmarkStart w:id="48" w:name="_Hlk36752579"/>
      <w:r w:rsidR="00AF7A67" w:rsidRPr="00D3252F">
        <w:rPr>
          <w:rFonts w:ascii="Times New Roman" w:hAnsi="Times New Roman" w:cs="Times New Roman"/>
          <w:sz w:val="24"/>
          <w:szCs w:val="24"/>
          <w:lang w:val="en-GB"/>
        </w:rPr>
        <w:t>mobile</w:t>
      </w:r>
      <w:r w:rsidRPr="00D3252F">
        <w:rPr>
          <w:rFonts w:ascii="Times New Roman" w:hAnsi="Times New Roman" w:cs="Times New Roman"/>
          <w:sz w:val="24"/>
          <w:szCs w:val="24"/>
          <w:lang w:val="en-GB"/>
        </w:rPr>
        <w:t xml:space="preserve"> applications aiming to facilitate immigrants’ </w:t>
      </w:r>
      <w:r w:rsidR="00AF7A67" w:rsidRPr="00D3252F">
        <w:rPr>
          <w:rFonts w:ascii="Times New Roman" w:hAnsi="Times New Roman" w:cs="Times New Roman"/>
          <w:sz w:val="24"/>
          <w:szCs w:val="24"/>
          <w:lang w:val="en-GB"/>
        </w:rPr>
        <w:t xml:space="preserve">societal integration </w:t>
      </w:r>
      <w:r w:rsidRPr="00D3252F">
        <w:rPr>
          <w:rFonts w:ascii="Times New Roman" w:hAnsi="Times New Roman" w:cs="Times New Roman"/>
          <w:sz w:val="24"/>
          <w:szCs w:val="24"/>
          <w:lang w:val="en-GB"/>
        </w:rPr>
        <w:t xml:space="preserve">could be associated with better levels of integration, </w:t>
      </w:r>
      <w:proofErr w:type="gramStart"/>
      <w:r w:rsidRPr="00D3252F">
        <w:rPr>
          <w:rFonts w:ascii="Times New Roman" w:hAnsi="Times New Roman" w:cs="Times New Roman"/>
          <w:sz w:val="24"/>
          <w:szCs w:val="24"/>
          <w:lang w:val="en-GB"/>
        </w:rPr>
        <w:t>health</w:t>
      </w:r>
      <w:proofErr w:type="gramEnd"/>
      <w:r w:rsidRPr="00D3252F">
        <w:rPr>
          <w:rFonts w:ascii="Times New Roman" w:hAnsi="Times New Roman" w:cs="Times New Roman"/>
          <w:sz w:val="24"/>
          <w:szCs w:val="24"/>
          <w:lang w:val="en-GB"/>
        </w:rPr>
        <w:t xml:space="preserve"> and mental health. </w:t>
      </w:r>
      <w:bookmarkEnd w:id="48"/>
      <w:r w:rsidRPr="00D3252F">
        <w:rPr>
          <w:rFonts w:ascii="Times New Roman" w:hAnsi="Times New Roman" w:cs="Times New Roman"/>
          <w:sz w:val="24"/>
          <w:szCs w:val="24"/>
          <w:lang w:val="en-GB"/>
        </w:rPr>
        <w:t xml:space="preserve">We defined </w:t>
      </w:r>
      <w:bookmarkStart w:id="49" w:name="_Hlk36753186"/>
      <w:r w:rsidRPr="00D3252F">
        <w:rPr>
          <w:rFonts w:ascii="Times New Roman" w:hAnsi="Times New Roman" w:cs="Times New Roman"/>
          <w:sz w:val="24"/>
          <w:szCs w:val="24"/>
          <w:lang w:val="en-GB"/>
        </w:rPr>
        <w:t xml:space="preserve">m-Integration applications, i.e., an abbreviation of mobile integration applications, as the use of mobile </w:t>
      </w:r>
      <w:r w:rsidR="00AF7A67" w:rsidRPr="00D3252F">
        <w:rPr>
          <w:rFonts w:ascii="Times New Roman" w:hAnsi="Times New Roman" w:cs="Times New Roman"/>
          <w:sz w:val="24"/>
          <w:szCs w:val="24"/>
          <w:lang w:val="en-GB"/>
        </w:rPr>
        <w:t xml:space="preserve">applications </w:t>
      </w:r>
      <w:r w:rsidRPr="00D3252F">
        <w:rPr>
          <w:rFonts w:ascii="Times New Roman" w:hAnsi="Times New Roman" w:cs="Times New Roman"/>
          <w:sz w:val="24"/>
          <w:szCs w:val="24"/>
          <w:lang w:val="en-GB"/>
        </w:rPr>
        <w:t xml:space="preserve">to support immigrants’ needs </w:t>
      </w:r>
      <w:r w:rsidR="00AF7A67" w:rsidRPr="00D3252F">
        <w:rPr>
          <w:rFonts w:ascii="Times New Roman" w:hAnsi="Times New Roman" w:cs="Times New Roman"/>
          <w:sz w:val="24"/>
          <w:szCs w:val="24"/>
          <w:lang w:val="en-GB"/>
        </w:rPr>
        <w:t>in relation to</w:t>
      </w:r>
      <w:r w:rsidRPr="00D3252F">
        <w:rPr>
          <w:rFonts w:ascii="Times New Roman" w:hAnsi="Times New Roman" w:cs="Times New Roman"/>
          <w:sz w:val="24"/>
          <w:szCs w:val="24"/>
          <w:lang w:val="en-GB"/>
        </w:rPr>
        <w:t xml:space="preserve"> social integration</w:t>
      </w:r>
      <w:r w:rsidR="002A33B4" w:rsidRPr="00D3252F">
        <w:rPr>
          <w:rFonts w:ascii="Times New Roman" w:hAnsi="Times New Roman" w:cs="Times New Roman"/>
          <w:sz w:val="24"/>
          <w:szCs w:val="24"/>
          <w:lang w:val="en-GB"/>
        </w:rPr>
        <w:t xml:space="preserve"> in host countries</w:t>
      </w:r>
      <w:r w:rsidRPr="00D3252F">
        <w:rPr>
          <w:rFonts w:ascii="Times New Roman" w:hAnsi="Times New Roman" w:cs="Times New Roman"/>
          <w:sz w:val="24"/>
          <w:szCs w:val="24"/>
          <w:lang w:val="en-GB"/>
        </w:rPr>
        <w:t xml:space="preserve">. </w:t>
      </w:r>
      <w:bookmarkEnd w:id="49"/>
      <w:r w:rsidRPr="00D3252F">
        <w:rPr>
          <w:rFonts w:ascii="Times New Roman" w:hAnsi="Times New Roman" w:cs="Times New Roman"/>
          <w:sz w:val="24"/>
          <w:szCs w:val="24"/>
          <w:lang w:val="en-GB"/>
        </w:rPr>
        <w:t xml:space="preserve">We developed a vector consisting of 10 categories of application services, in relation to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legislation, employment, city transportation, </w:t>
      </w:r>
      <w:r w:rsidRPr="00D3252F">
        <w:rPr>
          <w:rFonts w:ascii="Times New Roman" w:hAnsi="Times New Roman" w:cs="Times New Roman"/>
          <w:sz w:val="24"/>
          <w:szCs w:val="24"/>
          <w:lang w:val="en-GB"/>
        </w:rPr>
        <w:lastRenderedPageBreak/>
        <w:t xml:space="preserve">housing, translation, voice assistants, education, health and mental health, aiming to support immigrants’ integration and needs in host countries. We utilized three inventories which have been found to provide high levels of replicability in relation to integration: </w:t>
      </w:r>
      <w:proofErr w:type="spellStart"/>
      <w:r w:rsidRPr="00D3252F">
        <w:rPr>
          <w:rFonts w:ascii="Times New Roman" w:hAnsi="Times New Roman" w:cs="Times New Roman"/>
          <w:sz w:val="24"/>
          <w:szCs w:val="24"/>
          <w:lang w:val="en-GB"/>
        </w:rPr>
        <w:t>Ethnosizer</w:t>
      </w:r>
      <w:proofErr w:type="spellEnd"/>
      <w:r w:rsidRPr="00D3252F">
        <w:rPr>
          <w:rFonts w:ascii="Times New Roman" w:hAnsi="Times New Roman" w:cs="Times New Roman"/>
          <w:sz w:val="24"/>
          <w:szCs w:val="24"/>
          <w:lang w:val="en-GB"/>
        </w:rPr>
        <w:t xml:space="preserve"> (Constant and Zimmermann, 2008), overall health status</w:t>
      </w:r>
      <w:bookmarkStart w:id="50" w:name="_Hlk36753413"/>
      <w:r w:rsidR="009D7487" w:rsidRPr="00D3252F">
        <w:rPr>
          <w:rFonts w:ascii="Times New Roman" w:hAnsi="Times New Roman" w:cs="Times New Roman"/>
          <w:sz w:val="24"/>
          <w:szCs w:val="24"/>
          <w:lang w:val="en-GB"/>
        </w:rPr>
        <w:t>: EQ-VAS</w:t>
      </w:r>
      <w:bookmarkEnd w:id="50"/>
      <w:r w:rsidRPr="00D3252F">
        <w:rPr>
          <w:rFonts w:ascii="Times New Roman" w:hAnsi="Times New Roman" w:cs="Times New Roman"/>
          <w:sz w:val="24"/>
          <w:szCs w:val="24"/>
          <w:lang w:val="en-GB"/>
        </w:rPr>
        <w:t xml:space="preserve"> (Priestman and Baum, 1976), and mental health status</w:t>
      </w:r>
      <w:r w:rsidR="009D7487" w:rsidRPr="00D3252F">
        <w:rPr>
          <w:rFonts w:ascii="Times New Roman" w:hAnsi="Times New Roman" w:cs="Times New Roman"/>
          <w:sz w:val="24"/>
          <w:szCs w:val="24"/>
          <w:lang w:val="en-US"/>
        </w:rPr>
        <w:t xml:space="preserve">: </w:t>
      </w:r>
      <w:r w:rsidR="009D7487" w:rsidRPr="00D3252F">
        <w:rPr>
          <w:rFonts w:ascii="Times New Roman" w:hAnsi="Times New Roman" w:cs="Times New Roman"/>
          <w:sz w:val="24"/>
          <w:szCs w:val="24"/>
          <w:lang w:val="en-GB"/>
        </w:rPr>
        <w:t xml:space="preserve">CESD-20 </w:t>
      </w:r>
      <w:r w:rsidRPr="00D3252F">
        <w:rPr>
          <w:rFonts w:ascii="Times New Roman" w:hAnsi="Times New Roman" w:cs="Times New Roman"/>
          <w:sz w:val="24"/>
          <w:szCs w:val="24"/>
          <w:lang w:val="en-GB"/>
        </w:rPr>
        <w:t>(</w:t>
      </w:r>
      <w:proofErr w:type="spellStart"/>
      <w:r w:rsidRPr="00D3252F">
        <w:rPr>
          <w:rFonts w:ascii="Times New Roman" w:hAnsi="Times New Roman" w:cs="Times New Roman"/>
          <w:sz w:val="24"/>
          <w:szCs w:val="24"/>
          <w:lang w:val="en-GB"/>
        </w:rPr>
        <w:t>Radloff</w:t>
      </w:r>
      <w:proofErr w:type="spellEnd"/>
      <w:r w:rsidRPr="00D3252F">
        <w:rPr>
          <w:rFonts w:ascii="Times New Roman" w:hAnsi="Times New Roman" w:cs="Times New Roman"/>
          <w:sz w:val="24"/>
          <w:szCs w:val="24"/>
          <w:lang w:val="en-GB"/>
        </w:rPr>
        <w:t xml:space="preserve">, 1977). In addition, we screened the actual applications in use, aiming to identify those which were </w:t>
      </w:r>
      <w:r w:rsidR="00405695" w:rsidRPr="00D3252F">
        <w:rPr>
          <w:rFonts w:ascii="Times New Roman" w:hAnsi="Times New Roman" w:cs="Times New Roman"/>
          <w:sz w:val="24"/>
          <w:szCs w:val="24"/>
          <w:lang w:val="en-GB"/>
        </w:rPr>
        <w:t>aided</w:t>
      </w:r>
      <w:r w:rsidRPr="00D3252F">
        <w:rPr>
          <w:rFonts w:ascii="Times New Roman" w:hAnsi="Times New Roman" w:cs="Times New Roman"/>
          <w:sz w:val="24"/>
          <w:szCs w:val="24"/>
          <w:lang w:val="en-GB"/>
        </w:rPr>
        <w:t xml:space="preserve"> by </w:t>
      </w:r>
      <w:r w:rsidR="009D7487" w:rsidRPr="00D3252F">
        <w:rPr>
          <w:rFonts w:ascii="Times New Roman" w:hAnsi="Times New Roman" w:cs="Times New Roman"/>
          <w:sz w:val="24"/>
          <w:szCs w:val="24"/>
          <w:lang w:val="en-GB"/>
        </w:rPr>
        <w:t>AI</w:t>
      </w:r>
      <w:r w:rsidRPr="00D3252F">
        <w:rPr>
          <w:rFonts w:ascii="Times New Roman" w:hAnsi="Times New Roman" w:cs="Times New Roman"/>
          <w:sz w:val="24"/>
          <w:szCs w:val="24"/>
          <w:lang w:val="en-GB"/>
        </w:rPr>
        <w:t xml:space="preserve"> and then to empirically evaluate whether </w:t>
      </w:r>
      <w:r w:rsidR="00941A82" w:rsidRPr="00D3252F">
        <w:rPr>
          <w:rFonts w:ascii="Times New Roman" w:hAnsi="Times New Roman" w:cs="Times New Roman"/>
          <w:sz w:val="24"/>
          <w:szCs w:val="24"/>
          <w:lang w:val="en-GB"/>
        </w:rPr>
        <w:t xml:space="preserve">these </w:t>
      </w:r>
      <w:r w:rsidRPr="00D3252F">
        <w:rPr>
          <w:rFonts w:ascii="Times New Roman" w:hAnsi="Times New Roman" w:cs="Times New Roman"/>
          <w:sz w:val="24"/>
          <w:szCs w:val="24"/>
          <w:lang w:val="en-GB"/>
        </w:rPr>
        <w:t xml:space="preserve">could be positively associated with immigrants’ </w:t>
      </w:r>
      <w:r w:rsidR="00AF7A67" w:rsidRPr="00D3252F">
        <w:rPr>
          <w:rFonts w:ascii="Times New Roman" w:hAnsi="Times New Roman" w:cs="Times New Roman"/>
          <w:sz w:val="24"/>
          <w:szCs w:val="24"/>
          <w:lang w:val="en-GB"/>
        </w:rPr>
        <w:t>integration and health/mental health</w:t>
      </w:r>
      <w:r w:rsidRPr="00D3252F">
        <w:rPr>
          <w:rFonts w:ascii="Times New Roman" w:hAnsi="Times New Roman" w:cs="Times New Roman"/>
          <w:sz w:val="24"/>
          <w:szCs w:val="24"/>
          <w:lang w:val="en-GB"/>
        </w:rPr>
        <w:t>. In the literature no known study has attempted to quantify the aforementioned relationships, although a few studies have found that immigrants utilize applications developed for their needs (</w:t>
      </w:r>
      <w:proofErr w:type="spellStart"/>
      <w:r w:rsidRPr="00D3252F">
        <w:rPr>
          <w:rFonts w:ascii="Times New Roman" w:hAnsi="Times New Roman" w:cs="Times New Roman"/>
          <w:sz w:val="24"/>
          <w:szCs w:val="24"/>
          <w:lang w:val="en-GB"/>
        </w:rPr>
        <w:t>Marcolino</w:t>
      </w:r>
      <w:proofErr w:type="spellEnd"/>
      <w:r w:rsidRPr="00D3252F">
        <w:rPr>
          <w:rFonts w:ascii="Times New Roman" w:hAnsi="Times New Roman" w:cs="Times New Roman"/>
          <w:sz w:val="24"/>
          <w:szCs w:val="24"/>
          <w:lang w:val="en-GB"/>
        </w:rPr>
        <w:t xml:space="preserve"> et al., 2018; Andrade and Doolin, 2016). </w:t>
      </w:r>
    </w:p>
    <w:p w14:paraId="375621C7" w14:textId="126AB494"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The study found that having an increasing number of m-Integration applications in use is positively associated with enhanced levels of societal integration, and a good health/mental health status. In this study we </w:t>
      </w:r>
      <w:r w:rsidR="00FB345E" w:rsidRPr="00D3252F">
        <w:rPr>
          <w:rFonts w:ascii="Times New Roman" w:hAnsi="Times New Roman" w:cs="Times New Roman"/>
          <w:sz w:val="24"/>
          <w:szCs w:val="24"/>
          <w:lang w:val="en-GB"/>
        </w:rPr>
        <w:t>hypothesized</w:t>
      </w:r>
      <w:r w:rsidRPr="00D3252F">
        <w:rPr>
          <w:rFonts w:ascii="Times New Roman" w:hAnsi="Times New Roman" w:cs="Times New Roman"/>
          <w:sz w:val="24"/>
          <w:szCs w:val="24"/>
          <w:lang w:val="en-GB"/>
        </w:rPr>
        <w:t xml:space="preserve"> that m-Integration applications could be associated with increased levels of integration because they facilitate immigrants’ needs in relation to access to public services and aid, networking, language learning and employment. All these factors have been found to positively impact on immigrants’ integration (</w:t>
      </w:r>
      <w:r w:rsidR="00B7467B" w:rsidRPr="00D3252F">
        <w:rPr>
          <w:rFonts w:ascii="Times New Roman" w:hAnsi="Times New Roman" w:cs="Times New Roman"/>
          <w:sz w:val="24"/>
          <w:szCs w:val="24"/>
          <w:lang w:val="en-GB"/>
        </w:rPr>
        <w:t xml:space="preserve">Aoki and Santiago, 2018; Clarke and </w:t>
      </w:r>
      <w:proofErr w:type="spellStart"/>
      <w:r w:rsidR="00B7467B" w:rsidRPr="00D3252F">
        <w:rPr>
          <w:rFonts w:ascii="Times New Roman" w:hAnsi="Times New Roman" w:cs="Times New Roman"/>
          <w:sz w:val="24"/>
          <w:szCs w:val="24"/>
          <w:lang w:val="en-GB"/>
        </w:rPr>
        <w:t>Isphording</w:t>
      </w:r>
      <w:proofErr w:type="spellEnd"/>
      <w:r w:rsidR="00B7467B" w:rsidRPr="00D3252F">
        <w:rPr>
          <w:rFonts w:ascii="Times New Roman" w:hAnsi="Times New Roman" w:cs="Times New Roman"/>
          <w:sz w:val="24"/>
          <w:szCs w:val="24"/>
          <w:lang w:val="en-GB"/>
        </w:rPr>
        <w:t xml:space="preserve">, 2016; </w:t>
      </w:r>
      <w:r w:rsidRPr="00D3252F">
        <w:rPr>
          <w:rFonts w:ascii="Times New Roman" w:hAnsi="Times New Roman" w:cs="Times New Roman"/>
          <w:sz w:val="24"/>
          <w:szCs w:val="24"/>
          <w:lang w:val="en-GB"/>
        </w:rPr>
        <w:t>United Nations, 2015; World Bank, 2013</w:t>
      </w:r>
      <w:r w:rsidR="00B7467B" w:rsidRPr="00D3252F">
        <w:rPr>
          <w:rFonts w:ascii="Times New Roman" w:hAnsi="Times New Roman" w:cs="Times New Roman"/>
          <w:sz w:val="24"/>
          <w:szCs w:val="24"/>
          <w:lang w:val="en-GB"/>
        </w:rPr>
        <w:t>; Drydakis, 2013; 2012</w:t>
      </w:r>
      <w:r w:rsidR="003A280F">
        <w:rPr>
          <w:rFonts w:ascii="Times New Roman" w:hAnsi="Times New Roman" w:cs="Times New Roman"/>
          <w:sz w:val="24"/>
          <w:szCs w:val="24"/>
          <w:lang w:val="en-GB"/>
        </w:rPr>
        <w:t>a</w:t>
      </w:r>
      <w:r w:rsidRPr="00D3252F">
        <w:rPr>
          <w:rFonts w:ascii="Times New Roman" w:hAnsi="Times New Roman" w:cs="Times New Roman"/>
          <w:sz w:val="24"/>
          <w:szCs w:val="24"/>
          <w:lang w:val="en-GB"/>
        </w:rPr>
        <w:t>). In addition, we argued that since integration policies on health provision could determine health outcomes (World Health Organization, 2018</w:t>
      </w:r>
      <w:r w:rsidR="00BE3A1F" w:rsidRPr="00D3252F">
        <w:rPr>
          <w:rFonts w:ascii="Times New Roman" w:hAnsi="Times New Roman" w:cs="Times New Roman"/>
          <w:sz w:val="24"/>
          <w:szCs w:val="24"/>
          <w:lang w:val="en-GB"/>
        </w:rPr>
        <w:t>a</w:t>
      </w:r>
      <w:r w:rsidRPr="00D3252F">
        <w:rPr>
          <w:rFonts w:ascii="Times New Roman" w:hAnsi="Times New Roman" w:cs="Times New Roman"/>
          <w:sz w:val="24"/>
          <w:szCs w:val="24"/>
          <w:lang w:val="en-GB"/>
        </w:rPr>
        <w:t xml:space="preserve">; </w:t>
      </w:r>
      <w:r w:rsidR="00B7467B" w:rsidRPr="00D3252F">
        <w:rPr>
          <w:rFonts w:ascii="Times New Roman" w:hAnsi="Times New Roman" w:cs="Times New Roman"/>
          <w:sz w:val="24"/>
          <w:szCs w:val="24"/>
          <w:lang w:val="en-GB"/>
        </w:rPr>
        <w:t xml:space="preserve">Aoki and Santiago, 2018; </w:t>
      </w:r>
      <w:r w:rsidRPr="00D3252F">
        <w:rPr>
          <w:rFonts w:ascii="Times New Roman" w:hAnsi="Times New Roman" w:cs="Times New Roman"/>
          <w:sz w:val="24"/>
          <w:szCs w:val="24"/>
          <w:lang w:val="en-GB"/>
        </w:rPr>
        <w:t xml:space="preserve">OECD, 2016; Simon et al., 2015), then m-Integration applications, which include m-Health and m-Mental applications, could be also associated with better health and mental health statuses. </w:t>
      </w:r>
    </w:p>
    <w:p w14:paraId="7E5A926D" w14:textId="4EA852CB"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Sen’s (1999; 1992; 1985) capability approach was utilized to build the theoretical framework around m-Integration applications. It was hypothesized that m-Integration applications could be considered as providing capability-enhancing freedom for immigrants (St. George, 2017; </w:t>
      </w:r>
      <w:proofErr w:type="spellStart"/>
      <w:r w:rsidRPr="00D3252F">
        <w:rPr>
          <w:rFonts w:ascii="Times New Roman" w:hAnsi="Times New Roman" w:cs="Times New Roman"/>
          <w:sz w:val="24"/>
          <w:szCs w:val="24"/>
          <w:lang w:val="en-GB"/>
        </w:rPr>
        <w:t>Gigler</w:t>
      </w:r>
      <w:proofErr w:type="spellEnd"/>
      <w:r w:rsidRPr="00D3252F">
        <w:rPr>
          <w:rFonts w:ascii="Times New Roman" w:hAnsi="Times New Roman" w:cs="Times New Roman"/>
          <w:sz w:val="24"/>
          <w:szCs w:val="24"/>
          <w:lang w:val="en-GB"/>
        </w:rPr>
        <w:t xml:space="preserve">, 2015; 2013; </w:t>
      </w:r>
      <w:proofErr w:type="spellStart"/>
      <w:r w:rsidRPr="00D3252F">
        <w:rPr>
          <w:rFonts w:ascii="Times New Roman" w:hAnsi="Times New Roman" w:cs="Times New Roman"/>
          <w:sz w:val="24"/>
          <w:szCs w:val="24"/>
          <w:lang w:val="en-GB"/>
        </w:rPr>
        <w:t>Kleine</w:t>
      </w:r>
      <w:proofErr w:type="spellEnd"/>
      <w:r w:rsidRPr="00D3252F">
        <w:rPr>
          <w:rFonts w:ascii="Times New Roman" w:hAnsi="Times New Roman" w:cs="Times New Roman"/>
          <w:sz w:val="24"/>
          <w:szCs w:val="24"/>
          <w:lang w:val="en-GB"/>
        </w:rPr>
        <w:t xml:space="preserve">, 2013; </w:t>
      </w:r>
      <w:proofErr w:type="spellStart"/>
      <w:r w:rsidRPr="00D3252F">
        <w:rPr>
          <w:rFonts w:ascii="Times New Roman" w:hAnsi="Times New Roman" w:cs="Times New Roman"/>
          <w:sz w:val="24"/>
          <w:szCs w:val="24"/>
          <w:lang w:val="en-GB"/>
        </w:rPr>
        <w:t>Alkire</w:t>
      </w:r>
      <w:proofErr w:type="spellEnd"/>
      <w:r w:rsidRPr="00D3252F">
        <w:rPr>
          <w:rFonts w:ascii="Times New Roman" w:hAnsi="Times New Roman" w:cs="Times New Roman"/>
          <w:sz w:val="24"/>
          <w:szCs w:val="24"/>
          <w:lang w:val="en-GB"/>
        </w:rPr>
        <w:t xml:space="preserve">, 2005). We </w:t>
      </w:r>
      <w:r w:rsidR="00A32400" w:rsidRPr="00D3252F">
        <w:rPr>
          <w:rFonts w:ascii="Times New Roman" w:hAnsi="Times New Roman" w:cs="Times New Roman"/>
          <w:sz w:val="24"/>
          <w:szCs w:val="24"/>
          <w:lang w:val="en-GB"/>
        </w:rPr>
        <w:t>indicated</w:t>
      </w:r>
      <w:r w:rsidRPr="00D3252F">
        <w:rPr>
          <w:rFonts w:ascii="Times New Roman" w:hAnsi="Times New Roman" w:cs="Times New Roman"/>
          <w:sz w:val="24"/>
          <w:szCs w:val="24"/>
          <w:lang w:val="en-GB"/>
        </w:rPr>
        <w:t xml:space="preserve"> that, if m-Integration applications facilitate immigrants’ acquiring of information, communication skills, and reduction of participation barriers to public services, then the utilization of m-Integration applications could enhance their capabilities, human and social capital</w:t>
      </w:r>
      <w:r w:rsidR="00BC5BA5"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enabling them to experience increased levels of integration and well-being. </w:t>
      </w:r>
    </w:p>
    <w:p w14:paraId="73B05635" w14:textId="79D19BB3"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The theoretical considerations were found to be held. It was estimated that immigrants’ level of integration was positively associated with a variety of m-Integration applications such as </w:t>
      </w:r>
      <w:r w:rsidR="000C78F8">
        <w:rPr>
          <w:rFonts w:ascii="Times New Roman" w:hAnsi="Times New Roman" w:cs="Times New Roman"/>
          <w:sz w:val="24"/>
          <w:szCs w:val="24"/>
          <w:lang w:val="en-GB"/>
        </w:rPr>
        <w:t xml:space="preserve">public </w:t>
      </w:r>
      <w:r w:rsidRPr="00D3252F">
        <w:rPr>
          <w:rFonts w:ascii="Times New Roman" w:hAnsi="Times New Roman" w:cs="Times New Roman"/>
          <w:sz w:val="24"/>
          <w:szCs w:val="24"/>
          <w:lang w:val="en-GB"/>
        </w:rPr>
        <w:t xml:space="preserve">services, city transportation and maps, translation and voice assistants and mental-health applications. Similarly, health and mental health statuses were found to be positively associated with a few m-Integration applications in relation to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news and </w:t>
      </w:r>
      <w:r w:rsidR="009D7227" w:rsidRPr="00D3252F">
        <w:rPr>
          <w:rFonts w:ascii="Times New Roman" w:hAnsi="Times New Roman" w:cs="Times New Roman"/>
          <w:sz w:val="24"/>
          <w:szCs w:val="24"/>
          <w:lang w:val="en-GB"/>
        </w:rPr>
        <w:t>h</w:t>
      </w:r>
      <w:r w:rsidRPr="00D3252F">
        <w:rPr>
          <w:rFonts w:ascii="Times New Roman" w:hAnsi="Times New Roman" w:cs="Times New Roman"/>
          <w:sz w:val="24"/>
          <w:szCs w:val="24"/>
          <w:lang w:val="en-GB"/>
        </w:rPr>
        <w:t xml:space="preserve">ealth. The assigned </w:t>
      </w:r>
      <w:r w:rsidRPr="00D3252F">
        <w:rPr>
          <w:rFonts w:ascii="Times New Roman" w:hAnsi="Times New Roman" w:cs="Times New Roman"/>
          <w:sz w:val="24"/>
          <w:szCs w:val="24"/>
          <w:lang w:val="en-GB"/>
        </w:rPr>
        <w:lastRenderedPageBreak/>
        <w:t>patterns verified our theoretical predictions suggesting that not only</w:t>
      </w:r>
      <w:r w:rsidR="00A32400"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m-Health applications might be associated with better health but also other relevant applications. </w:t>
      </w:r>
      <w:r w:rsidR="009D7227" w:rsidRPr="00D3252F">
        <w:rPr>
          <w:rFonts w:ascii="Times New Roman" w:hAnsi="Times New Roman" w:cs="Times New Roman"/>
          <w:sz w:val="24"/>
          <w:szCs w:val="24"/>
          <w:lang w:val="en-GB"/>
        </w:rPr>
        <w:t xml:space="preserve">Policy makers might have an interest to consider the implications of the current study which suggests that </w:t>
      </w:r>
      <w:r w:rsidR="00A32400" w:rsidRPr="00D3252F">
        <w:rPr>
          <w:rFonts w:ascii="Times New Roman" w:hAnsi="Times New Roman" w:cs="Times New Roman"/>
          <w:sz w:val="24"/>
          <w:szCs w:val="24"/>
          <w:lang w:val="en-GB"/>
        </w:rPr>
        <w:t xml:space="preserve">M-Integration </w:t>
      </w:r>
      <w:r w:rsidRPr="00D3252F">
        <w:rPr>
          <w:rFonts w:ascii="Times New Roman" w:hAnsi="Times New Roman" w:cs="Times New Roman"/>
          <w:sz w:val="24"/>
          <w:szCs w:val="24"/>
          <w:lang w:val="en-GB"/>
        </w:rPr>
        <w:t xml:space="preserve">applications </w:t>
      </w:r>
      <w:r w:rsidR="009D7227" w:rsidRPr="00D3252F">
        <w:rPr>
          <w:rFonts w:ascii="Times New Roman" w:hAnsi="Times New Roman" w:cs="Times New Roman"/>
          <w:sz w:val="24"/>
          <w:szCs w:val="24"/>
          <w:lang w:val="en-GB"/>
        </w:rPr>
        <w:t xml:space="preserve">might </w:t>
      </w:r>
      <w:r w:rsidRPr="00D3252F">
        <w:rPr>
          <w:rFonts w:ascii="Times New Roman" w:hAnsi="Times New Roman" w:cs="Times New Roman"/>
          <w:sz w:val="24"/>
          <w:szCs w:val="24"/>
          <w:lang w:val="en-GB"/>
        </w:rPr>
        <w:t xml:space="preserve">provide an accessible venue that could facilitate immigrants </w:t>
      </w:r>
      <w:r w:rsidR="004D47FB" w:rsidRPr="00D3252F">
        <w:rPr>
          <w:rFonts w:ascii="Times New Roman" w:hAnsi="Times New Roman" w:cs="Times New Roman"/>
          <w:sz w:val="24"/>
          <w:szCs w:val="24"/>
          <w:lang w:val="en-GB"/>
        </w:rPr>
        <w:t xml:space="preserve">needs </w:t>
      </w:r>
      <w:r w:rsidRPr="00D3252F">
        <w:rPr>
          <w:rFonts w:ascii="Times New Roman" w:hAnsi="Times New Roman" w:cs="Times New Roman"/>
          <w:sz w:val="24"/>
          <w:szCs w:val="24"/>
          <w:lang w:val="en-GB"/>
        </w:rPr>
        <w:t xml:space="preserve">and subsequently could play a critical role in their </w:t>
      </w:r>
      <w:r w:rsidR="00BC6354" w:rsidRPr="00D3252F">
        <w:rPr>
          <w:rFonts w:ascii="Times New Roman" w:hAnsi="Times New Roman" w:cs="Times New Roman"/>
          <w:sz w:val="24"/>
          <w:szCs w:val="24"/>
          <w:lang w:val="en-GB"/>
        </w:rPr>
        <w:t>integration and health/mental health status</w:t>
      </w:r>
      <w:r w:rsidRPr="00D3252F">
        <w:rPr>
          <w:rFonts w:ascii="Times New Roman" w:hAnsi="Times New Roman" w:cs="Times New Roman"/>
          <w:sz w:val="24"/>
          <w:szCs w:val="24"/>
          <w:lang w:val="en-GB"/>
        </w:rPr>
        <w:t xml:space="preserve"> (</w:t>
      </w:r>
      <w:proofErr w:type="spellStart"/>
      <w:r w:rsidRPr="00D3252F">
        <w:rPr>
          <w:rFonts w:ascii="Times New Roman" w:hAnsi="Times New Roman" w:cs="Times New Roman"/>
          <w:sz w:val="24"/>
          <w:szCs w:val="24"/>
          <w:lang w:val="en-GB"/>
        </w:rPr>
        <w:t>Ghahramani</w:t>
      </w:r>
      <w:proofErr w:type="spellEnd"/>
      <w:r w:rsidRPr="00D3252F">
        <w:rPr>
          <w:rFonts w:ascii="Times New Roman" w:hAnsi="Times New Roman" w:cs="Times New Roman"/>
          <w:sz w:val="24"/>
          <w:szCs w:val="24"/>
          <w:lang w:val="en-GB"/>
        </w:rPr>
        <w:t xml:space="preserve"> and Wang, 2019; </w:t>
      </w:r>
      <w:proofErr w:type="spellStart"/>
      <w:r w:rsidRPr="00D3252F">
        <w:rPr>
          <w:rFonts w:ascii="Times New Roman" w:hAnsi="Times New Roman" w:cs="Times New Roman"/>
          <w:sz w:val="24"/>
          <w:szCs w:val="24"/>
          <w:lang w:val="en-GB"/>
        </w:rPr>
        <w:t>Marrie</w:t>
      </w:r>
      <w:proofErr w:type="spellEnd"/>
      <w:r w:rsidRPr="00D3252F">
        <w:rPr>
          <w:rFonts w:ascii="Times New Roman" w:hAnsi="Times New Roman" w:cs="Times New Roman"/>
          <w:sz w:val="24"/>
          <w:szCs w:val="24"/>
          <w:lang w:val="en-GB"/>
        </w:rPr>
        <w:t xml:space="preserve"> et al., 2013; Johnson and Case, 2012; Kim, 2008). </w:t>
      </w:r>
    </w:p>
    <w:p w14:paraId="4EE81DC6" w14:textId="5BD3B673" w:rsidR="001F33FA" w:rsidRPr="00D3252F" w:rsidRDefault="001F33FA" w:rsidP="00BC6354">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GB"/>
        </w:rPr>
        <w:t xml:space="preserve">The study found that </w:t>
      </w:r>
      <w:bookmarkStart w:id="51" w:name="_Hlk36753666"/>
      <w:r w:rsidR="00F621FA" w:rsidRPr="00D3252F">
        <w:rPr>
          <w:rFonts w:ascii="Times New Roman" w:hAnsi="Times New Roman" w:cs="Times New Roman"/>
          <w:sz w:val="24"/>
          <w:szCs w:val="24"/>
          <w:lang w:val="en-GB"/>
        </w:rPr>
        <w:t xml:space="preserve">AI </w:t>
      </w:r>
      <w:r w:rsidRPr="00D3252F">
        <w:rPr>
          <w:rFonts w:ascii="Times New Roman" w:hAnsi="Times New Roman" w:cs="Times New Roman"/>
          <w:sz w:val="24"/>
          <w:szCs w:val="24"/>
          <w:lang w:val="en-GB"/>
        </w:rPr>
        <w:t xml:space="preserve">m-Integration applications in use were positively associated with increased levels of immigrants’ level of integration, good health, and mental health. </w:t>
      </w:r>
      <w:bookmarkEnd w:id="51"/>
      <w:r w:rsidRPr="00D3252F">
        <w:rPr>
          <w:rFonts w:ascii="Times New Roman" w:hAnsi="Times New Roman" w:cs="Times New Roman"/>
          <w:sz w:val="24"/>
          <w:szCs w:val="24"/>
          <w:lang w:val="en-GB"/>
        </w:rPr>
        <w:t xml:space="preserve">We hypothesized that </w:t>
      </w:r>
      <w:bookmarkStart w:id="52" w:name="_Hlk32877198"/>
      <w:r w:rsidRPr="00D3252F">
        <w:rPr>
          <w:rFonts w:ascii="Times New Roman" w:hAnsi="Times New Roman" w:cs="Times New Roman"/>
          <w:sz w:val="24"/>
          <w:szCs w:val="24"/>
          <w:lang w:val="en-GB"/>
        </w:rPr>
        <w:t>A</w:t>
      </w:r>
      <w:r w:rsidR="00A32400" w:rsidRPr="00D3252F">
        <w:rPr>
          <w:rFonts w:ascii="Times New Roman" w:hAnsi="Times New Roman" w:cs="Times New Roman"/>
          <w:sz w:val="24"/>
          <w:szCs w:val="24"/>
          <w:lang w:val="en-GB"/>
        </w:rPr>
        <w:t xml:space="preserve">I </w:t>
      </w:r>
      <w:r w:rsidRPr="00D3252F">
        <w:rPr>
          <w:rFonts w:ascii="Times New Roman" w:hAnsi="Times New Roman" w:cs="Times New Roman"/>
          <w:sz w:val="24"/>
          <w:szCs w:val="24"/>
          <w:lang w:val="en-GB"/>
        </w:rPr>
        <w:t>which provide</w:t>
      </w:r>
      <w:r w:rsidR="00BC6354" w:rsidRPr="00D3252F">
        <w:rPr>
          <w:rFonts w:ascii="Times New Roman" w:hAnsi="Times New Roman" w:cs="Times New Roman"/>
          <w:sz w:val="24"/>
          <w:szCs w:val="24"/>
          <w:lang w:val="en-GB"/>
        </w:rPr>
        <w:t>s</w:t>
      </w:r>
      <w:r w:rsidRPr="00D3252F">
        <w:rPr>
          <w:rFonts w:ascii="Times New Roman" w:hAnsi="Times New Roman" w:cs="Times New Roman"/>
          <w:sz w:val="24"/>
          <w:szCs w:val="24"/>
          <w:lang w:val="en-GB"/>
        </w:rPr>
        <w:t xml:space="preserve"> </w:t>
      </w:r>
      <w:r w:rsidR="003F6B3C" w:rsidRPr="00D3252F">
        <w:rPr>
          <w:rFonts w:ascii="Times New Roman" w:hAnsi="Times New Roman" w:cs="Times New Roman"/>
          <w:sz w:val="24"/>
          <w:szCs w:val="24"/>
          <w:lang w:val="en-GB"/>
        </w:rPr>
        <w:t>customized</w:t>
      </w:r>
      <w:r w:rsidRPr="00D3252F">
        <w:rPr>
          <w:rFonts w:ascii="Times New Roman" w:hAnsi="Times New Roman" w:cs="Times New Roman"/>
          <w:sz w:val="24"/>
          <w:szCs w:val="24"/>
          <w:lang w:val="en-GB"/>
        </w:rPr>
        <w:t xml:space="preserve"> search results, peer reviewed e-learning, professional coaching on pronunciation, real-time translations, virtual communication for finding possible explanations and assistance for health conditions might bring qualitative services advantages compared to those applications which are not </w:t>
      </w:r>
      <w:r w:rsidR="00405695" w:rsidRPr="00D3252F">
        <w:rPr>
          <w:rFonts w:ascii="Times New Roman" w:hAnsi="Times New Roman" w:cs="Times New Roman"/>
          <w:sz w:val="24"/>
          <w:szCs w:val="24"/>
          <w:lang w:val="en-GB"/>
        </w:rPr>
        <w:t>aided</w:t>
      </w:r>
      <w:r w:rsidRPr="00D3252F">
        <w:rPr>
          <w:rFonts w:ascii="Times New Roman" w:hAnsi="Times New Roman" w:cs="Times New Roman"/>
          <w:sz w:val="24"/>
          <w:szCs w:val="24"/>
          <w:lang w:val="en-GB"/>
        </w:rPr>
        <w:t xml:space="preserve"> by </w:t>
      </w:r>
      <w:r w:rsidR="0093625B" w:rsidRPr="00D3252F">
        <w:rPr>
          <w:rFonts w:ascii="Times New Roman" w:hAnsi="Times New Roman" w:cs="Times New Roman"/>
          <w:sz w:val="24"/>
          <w:szCs w:val="24"/>
          <w:lang w:val="en-GB"/>
        </w:rPr>
        <w:t>AI</w:t>
      </w:r>
      <w:r w:rsidRPr="00D3252F">
        <w:rPr>
          <w:rFonts w:ascii="Times New Roman" w:hAnsi="Times New Roman" w:cs="Times New Roman"/>
          <w:sz w:val="24"/>
          <w:szCs w:val="24"/>
          <w:lang w:val="en-GB"/>
        </w:rPr>
        <w:t xml:space="preserve"> assistants</w:t>
      </w:r>
      <w:r w:rsidR="00BC6354" w:rsidRPr="00D3252F">
        <w:rPr>
          <w:rFonts w:ascii="Times New Roman" w:hAnsi="Times New Roman" w:cs="Times New Roman"/>
          <w:sz w:val="24"/>
          <w:szCs w:val="24"/>
          <w:lang w:val="en-GB"/>
        </w:rPr>
        <w:t xml:space="preserve"> (Bock et al., 2020,</w:t>
      </w:r>
      <w:r w:rsidR="009D7227" w:rsidRPr="00D3252F">
        <w:rPr>
          <w:rFonts w:ascii="Times New Roman" w:hAnsi="Times New Roman" w:cs="Times New Roman"/>
          <w:sz w:val="24"/>
          <w:szCs w:val="24"/>
          <w:lang w:val="en-US"/>
        </w:rPr>
        <w:t xml:space="preserve"> V</w:t>
      </w:r>
      <w:r w:rsidR="009D7227" w:rsidRPr="00D3252F">
        <w:rPr>
          <w:rFonts w:ascii="Times New Roman" w:hAnsi="Times New Roman" w:cs="Times New Roman"/>
          <w:sz w:val="24"/>
          <w:szCs w:val="24"/>
          <w:lang w:val="en-GB"/>
        </w:rPr>
        <w:t xml:space="preserve">an Roy et al., 2020; European Commission, 2020; </w:t>
      </w:r>
      <w:r w:rsidR="00BC6354" w:rsidRPr="00D3252F">
        <w:rPr>
          <w:rFonts w:ascii="Times New Roman" w:hAnsi="Times New Roman" w:cs="Times New Roman"/>
          <w:sz w:val="24"/>
          <w:szCs w:val="24"/>
          <w:lang w:val="en-GB"/>
        </w:rPr>
        <w:t xml:space="preserve"> </w:t>
      </w:r>
      <w:proofErr w:type="spellStart"/>
      <w:r w:rsidR="00BC6354" w:rsidRPr="00D3252F">
        <w:rPr>
          <w:rFonts w:ascii="Times New Roman" w:hAnsi="Times New Roman" w:cs="Times New Roman"/>
          <w:sz w:val="24"/>
          <w:szCs w:val="24"/>
          <w:lang w:val="en-GB"/>
        </w:rPr>
        <w:t>Esmaeilzadeh</w:t>
      </w:r>
      <w:proofErr w:type="spellEnd"/>
      <w:r w:rsidR="00BC6354" w:rsidRPr="00D3252F">
        <w:rPr>
          <w:rFonts w:ascii="Times New Roman" w:hAnsi="Times New Roman" w:cs="Times New Roman"/>
          <w:sz w:val="24"/>
          <w:szCs w:val="24"/>
          <w:lang w:val="en-GB"/>
        </w:rPr>
        <w:t xml:space="preserve">, 2020; </w:t>
      </w:r>
      <w:r w:rsidR="00BC6354" w:rsidRPr="00D3252F">
        <w:rPr>
          <w:rFonts w:ascii="Times New Roman" w:hAnsi="Times New Roman" w:cs="Times New Roman"/>
          <w:color w:val="000000" w:themeColor="text1"/>
          <w:sz w:val="24"/>
          <w:szCs w:val="24"/>
          <w:lang w:val="en-US"/>
        </w:rPr>
        <w:t xml:space="preserve">Sharma et al., 2020; </w:t>
      </w:r>
      <w:proofErr w:type="spellStart"/>
      <w:r w:rsidR="00BC6354" w:rsidRPr="00D3252F">
        <w:rPr>
          <w:rFonts w:ascii="Times New Roman" w:hAnsi="Times New Roman" w:cs="Times New Roman"/>
          <w:sz w:val="24"/>
          <w:szCs w:val="24"/>
          <w:lang w:val="en-GB"/>
        </w:rPr>
        <w:t>AbuJarour</w:t>
      </w:r>
      <w:proofErr w:type="spellEnd"/>
      <w:r w:rsidR="00BC6354" w:rsidRPr="00D3252F">
        <w:rPr>
          <w:rFonts w:ascii="Times New Roman" w:hAnsi="Times New Roman" w:cs="Times New Roman"/>
          <w:sz w:val="24"/>
          <w:szCs w:val="24"/>
          <w:lang w:val="en-GB"/>
        </w:rPr>
        <w:t xml:space="preserve"> et al., 2019; Sim, 2019</w:t>
      </w:r>
      <w:r w:rsidR="009D7227" w:rsidRPr="00D3252F">
        <w:rPr>
          <w:rFonts w:ascii="Times New Roman" w:hAnsi="Times New Roman" w:cs="Times New Roman"/>
          <w:sz w:val="24"/>
          <w:szCs w:val="24"/>
          <w:lang w:val="en-US"/>
        </w:rPr>
        <w:t xml:space="preserve">; </w:t>
      </w:r>
      <w:proofErr w:type="spellStart"/>
      <w:r w:rsidR="009D7227" w:rsidRPr="00D3252F">
        <w:rPr>
          <w:rFonts w:ascii="Times New Roman" w:hAnsi="Times New Roman" w:cs="Times New Roman"/>
          <w:sz w:val="24"/>
          <w:szCs w:val="24"/>
          <w:lang w:val="en-GB"/>
        </w:rPr>
        <w:t>Ertel</w:t>
      </w:r>
      <w:proofErr w:type="spellEnd"/>
      <w:r w:rsidR="009D7227" w:rsidRPr="00D3252F">
        <w:rPr>
          <w:rFonts w:ascii="Times New Roman" w:hAnsi="Times New Roman" w:cs="Times New Roman"/>
          <w:sz w:val="24"/>
          <w:szCs w:val="24"/>
          <w:lang w:val="en-GB"/>
        </w:rPr>
        <w:t>, 2018</w:t>
      </w:r>
      <w:r w:rsidR="00BC6354"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w:t>
      </w:r>
      <w:bookmarkEnd w:id="52"/>
      <w:r w:rsidRPr="00D3252F">
        <w:rPr>
          <w:rFonts w:ascii="Times New Roman" w:hAnsi="Times New Roman" w:cs="Times New Roman"/>
          <w:sz w:val="24"/>
          <w:szCs w:val="24"/>
          <w:lang w:val="en-GB"/>
        </w:rPr>
        <w:t xml:space="preserve"> </w:t>
      </w:r>
      <w:r w:rsidR="00BC6354" w:rsidRPr="00D3252F">
        <w:rPr>
          <w:rFonts w:ascii="Times New Roman" w:hAnsi="Times New Roman" w:cs="Times New Roman"/>
          <w:sz w:val="24"/>
          <w:szCs w:val="24"/>
          <w:lang w:val="en-GB"/>
        </w:rPr>
        <w:t>The interaction effect analysis indicated that the number of</w:t>
      </w:r>
      <w:r w:rsidR="00F621FA" w:rsidRPr="00D3252F">
        <w:rPr>
          <w:rFonts w:ascii="Times New Roman" w:hAnsi="Times New Roman" w:cs="Times New Roman"/>
          <w:sz w:val="24"/>
          <w:szCs w:val="24"/>
          <w:lang w:val="en-GB"/>
        </w:rPr>
        <w:t xml:space="preserve"> AI</w:t>
      </w:r>
      <w:r w:rsidR="00BC6354" w:rsidRPr="00D3252F">
        <w:rPr>
          <w:rFonts w:ascii="Times New Roman" w:hAnsi="Times New Roman" w:cs="Times New Roman"/>
          <w:sz w:val="24"/>
          <w:szCs w:val="24"/>
          <w:lang w:val="en-GB"/>
        </w:rPr>
        <w:t xml:space="preserve"> m-Integration applications in use and integration level was stronger for women than men. We indicate that AI advantages may create a better match between women’s needs and outcomes which could be associated with better functioning.</w:t>
      </w:r>
    </w:p>
    <w:p w14:paraId="38BDED27" w14:textId="6410618B" w:rsidR="00DE6567" w:rsidRPr="00D3252F" w:rsidRDefault="001F33FA" w:rsidP="00741DC8">
      <w:pPr>
        <w:spacing w:line="360" w:lineRule="auto"/>
        <w:ind w:firstLine="720"/>
        <w:rPr>
          <w:rFonts w:ascii="Times New Roman" w:eastAsia="Calibri" w:hAnsi="Times New Roman" w:cs="Times New Roman"/>
          <w:sz w:val="24"/>
          <w:szCs w:val="24"/>
          <w:lang w:val="en-GB"/>
        </w:rPr>
      </w:pPr>
      <w:bookmarkStart w:id="53" w:name="_Hlk49723169"/>
      <w:r w:rsidRPr="00D3252F">
        <w:rPr>
          <w:rFonts w:ascii="Times New Roman" w:hAnsi="Times New Roman" w:cs="Times New Roman"/>
          <w:sz w:val="24"/>
          <w:szCs w:val="24"/>
          <w:lang w:val="en-GB"/>
        </w:rPr>
        <w:t>Based on th</w:t>
      </w:r>
      <w:r w:rsidR="000250E2" w:rsidRPr="00D3252F">
        <w:rPr>
          <w:rFonts w:ascii="Times New Roman" w:hAnsi="Times New Roman" w:cs="Times New Roman"/>
          <w:sz w:val="24"/>
          <w:szCs w:val="24"/>
          <w:lang w:val="en-GB"/>
        </w:rPr>
        <w:t>e</w:t>
      </w:r>
      <w:r w:rsidRPr="00D3252F">
        <w:rPr>
          <w:rFonts w:ascii="Times New Roman" w:hAnsi="Times New Roman" w:cs="Times New Roman"/>
          <w:sz w:val="24"/>
          <w:szCs w:val="24"/>
          <w:lang w:val="en-GB"/>
        </w:rPr>
        <w:t xml:space="preserve"> study’s </w:t>
      </w:r>
      <w:r w:rsidR="00792EBB" w:rsidRPr="00D3252F">
        <w:rPr>
          <w:rFonts w:ascii="Times New Roman" w:hAnsi="Times New Roman" w:cs="Times New Roman"/>
          <w:sz w:val="24"/>
          <w:szCs w:val="24"/>
          <w:lang w:val="en-GB"/>
        </w:rPr>
        <w:t>statistics</w:t>
      </w:r>
      <w:r w:rsidRPr="00D3252F">
        <w:rPr>
          <w:rFonts w:ascii="Times New Roman" w:hAnsi="Times New Roman" w:cs="Times New Roman"/>
          <w:sz w:val="24"/>
          <w:szCs w:val="24"/>
          <w:lang w:val="en-GB"/>
        </w:rPr>
        <w:t xml:space="preserve"> it was found that </w:t>
      </w:r>
      <w:r w:rsidR="00E362DD" w:rsidRPr="00D3252F">
        <w:rPr>
          <w:rFonts w:ascii="Times New Roman" w:hAnsi="Times New Roman" w:cs="Times New Roman"/>
          <w:sz w:val="24"/>
          <w:szCs w:val="24"/>
          <w:lang w:val="en-GB"/>
        </w:rPr>
        <w:t>32.2</w:t>
      </w:r>
      <w:r w:rsidRPr="00D3252F">
        <w:rPr>
          <w:rFonts w:ascii="Times New Roman" w:hAnsi="Times New Roman" w:cs="Times New Roman"/>
          <w:sz w:val="24"/>
          <w:szCs w:val="24"/>
          <w:lang w:val="en-GB"/>
        </w:rPr>
        <w:t xml:space="preserve">% of the study’s population </w:t>
      </w:r>
      <w:r w:rsidR="00E362DD" w:rsidRPr="00D3252F">
        <w:rPr>
          <w:rFonts w:ascii="Times New Roman" w:hAnsi="Times New Roman" w:cs="Times New Roman"/>
          <w:sz w:val="24"/>
          <w:szCs w:val="24"/>
          <w:lang w:val="en-GB"/>
        </w:rPr>
        <w:t xml:space="preserve">did not </w:t>
      </w:r>
      <w:r w:rsidRPr="00D3252F">
        <w:rPr>
          <w:rFonts w:ascii="Times New Roman" w:hAnsi="Times New Roman" w:cs="Times New Roman"/>
          <w:sz w:val="24"/>
          <w:szCs w:val="24"/>
          <w:lang w:val="en-GB"/>
        </w:rPr>
        <w:t>own</w:t>
      </w:r>
      <w:r w:rsidR="00E362DD"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a</w:t>
      </w:r>
      <w:r w:rsidR="00E362DD"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smartphone</w:t>
      </w:r>
      <w:r w:rsidR="004C6CD9" w:rsidRPr="00D3252F">
        <w:rPr>
          <w:rFonts w:ascii="Times New Roman" w:hAnsi="Times New Roman" w:cs="Times New Roman"/>
          <w:sz w:val="24"/>
          <w:szCs w:val="24"/>
          <w:lang w:val="en-GB"/>
        </w:rPr>
        <w:t xml:space="preserve">. The study found also that </w:t>
      </w:r>
      <w:r w:rsidRPr="00D3252F">
        <w:rPr>
          <w:rFonts w:ascii="Times New Roman" w:hAnsi="Times New Roman" w:cs="Times New Roman"/>
          <w:sz w:val="24"/>
          <w:szCs w:val="24"/>
          <w:lang w:val="en-GB"/>
        </w:rPr>
        <w:t>among th</w:t>
      </w:r>
      <w:r w:rsidR="00E362DD" w:rsidRPr="00D3252F">
        <w:rPr>
          <w:rFonts w:ascii="Times New Roman" w:hAnsi="Times New Roman" w:cs="Times New Roman"/>
          <w:sz w:val="24"/>
          <w:szCs w:val="24"/>
          <w:lang w:val="en-GB"/>
        </w:rPr>
        <w:t>ose owned a smartphone</w:t>
      </w:r>
      <w:r w:rsidRPr="00D3252F">
        <w:rPr>
          <w:rFonts w:ascii="Times New Roman" w:hAnsi="Times New Roman" w:cs="Times New Roman"/>
          <w:sz w:val="24"/>
          <w:szCs w:val="24"/>
          <w:lang w:val="en-GB"/>
        </w:rPr>
        <w:t xml:space="preserve"> </w:t>
      </w:r>
      <w:r w:rsidR="00E362DD" w:rsidRPr="00D3252F">
        <w:rPr>
          <w:rFonts w:ascii="Times New Roman" w:hAnsi="Times New Roman" w:cs="Times New Roman"/>
          <w:sz w:val="24"/>
          <w:szCs w:val="24"/>
          <w:lang w:val="en-GB"/>
        </w:rPr>
        <w:t>42.3</w:t>
      </w:r>
      <w:r w:rsidRPr="00D3252F">
        <w:rPr>
          <w:rFonts w:ascii="Times New Roman" w:hAnsi="Times New Roman" w:cs="Times New Roman"/>
          <w:sz w:val="24"/>
          <w:szCs w:val="24"/>
          <w:lang w:val="en-GB"/>
        </w:rPr>
        <w:t>% were</w:t>
      </w:r>
      <w:r w:rsidR="00E362DD" w:rsidRPr="00D3252F">
        <w:rPr>
          <w:rFonts w:ascii="Times New Roman" w:hAnsi="Times New Roman" w:cs="Times New Roman"/>
          <w:sz w:val="24"/>
          <w:szCs w:val="24"/>
          <w:lang w:val="en-GB"/>
        </w:rPr>
        <w:t xml:space="preserve"> not </w:t>
      </w:r>
      <w:r w:rsidRPr="00D3252F">
        <w:rPr>
          <w:rFonts w:ascii="Times New Roman" w:hAnsi="Times New Roman" w:cs="Times New Roman"/>
          <w:sz w:val="24"/>
          <w:szCs w:val="24"/>
          <w:lang w:val="en-GB"/>
        </w:rPr>
        <w:t>to utilize</w:t>
      </w:r>
      <w:r w:rsidR="00E362DD" w:rsidRPr="00D3252F">
        <w:rPr>
          <w:rFonts w:ascii="Times New Roman" w:hAnsi="Times New Roman" w:cs="Times New Roman"/>
          <w:sz w:val="24"/>
          <w:szCs w:val="24"/>
          <w:lang w:val="en-GB"/>
        </w:rPr>
        <w:t>d any of the</w:t>
      </w:r>
      <w:r w:rsidRPr="00D3252F">
        <w:rPr>
          <w:rFonts w:ascii="Times New Roman" w:hAnsi="Times New Roman" w:cs="Times New Roman"/>
          <w:sz w:val="24"/>
          <w:szCs w:val="24"/>
          <w:lang w:val="en-GB"/>
        </w:rPr>
        <w:t xml:space="preserve"> 10 m-Integration</w:t>
      </w:r>
      <w:r w:rsidR="00A32400" w:rsidRPr="00D3252F">
        <w:rPr>
          <w:rFonts w:ascii="Times New Roman" w:hAnsi="Times New Roman" w:cs="Times New Roman"/>
          <w:sz w:val="24"/>
          <w:szCs w:val="24"/>
          <w:lang w:val="en-GB"/>
        </w:rPr>
        <w:t xml:space="preserve"> application</w:t>
      </w:r>
      <w:r w:rsidR="00E362DD" w:rsidRPr="00D3252F">
        <w:rPr>
          <w:rFonts w:ascii="Times New Roman" w:hAnsi="Times New Roman" w:cs="Times New Roman"/>
          <w:sz w:val="24"/>
          <w:szCs w:val="24"/>
          <w:lang w:val="en-GB"/>
        </w:rPr>
        <w:t xml:space="preserve"> </w:t>
      </w:r>
      <w:r w:rsidR="00A32400" w:rsidRPr="00D3252F">
        <w:rPr>
          <w:rFonts w:ascii="Times New Roman" w:hAnsi="Times New Roman" w:cs="Times New Roman"/>
          <w:sz w:val="24"/>
          <w:szCs w:val="24"/>
          <w:lang w:val="en-GB"/>
        </w:rPr>
        <w:t>s</w:t>
      </w:r>
      <w:r w:rsidR="00E362DD" w:rsidRPr="00D3252F">
        <w:rPr>
          <w:rFonts w:ascii="Times New Roman" w:hAnsi="Times New Roman" w:cs="Times New Roman"/>
          <w:sz w:val="24"/>
          <w:szCs w:val="24"/>
          <w:lang w:val="en-GB"/>
        </w:rPr>
        <w:t>ervices</w:t>
      </w:r>
      <w:r w:rsidRPr="00D3252F">
        <w:rPr>
          <w:rFonts w:ascii="Times New Roman" w:hAnsi="Times New Roman" w:cs="Times New Roman"/>
          <w:sz w:val="24"/>
          <w:szCs w:val="24"/>
          <w:lang w:val="en-GB"/>
        </w:rPr>
        <w:t xml:space="preserve">. One might argue, that smartphones and </w:t>
      </w:r>
      <w:r w:rsidR="00233CDF" w:rsidRPr="00D3252F">
        <w:rPr>
          <w:rFonts w:ascii="Times New Roman" w:hAnsi="Times New Roman" w:cs="Times New Roman"/>
          <w:sz w:val="24"/>
          <w:szCs w:val="24"/>
          <w:lang w:val="en-GB"/>
        </w:rPr>
        <w:t xml:space="preserve">m-Integration </w:t>
      </w:r>
      <w:r w:rsidRPr="00D3252F">
        <w:rPr>
          <w:rFonts w:ascii="Times New Roman" w:hAnsi="Times New Roman" w:cs="Times New Roman"/>
          <w:sz w:val="24"/>
          <w:szCs w:val="24"/>
          <w:lang w:val="en-GB"/>
        </w:rPr>
        <w:t>application usage may not be the technological panacea for all immigrant</w:t>
      </w:r>
      <w:r w:rsidR="008E52AA" w:rsidRPr="00D3252F">
        <w:rPr>
          <w:rFonts w:ascii="Times New Roman" w:hAnsi="Times New Roman" w:cs="Times New Roman"/>
          <w:sz w:val="24"/>
          <w:szCs w:val="24"/>
          <w:lang w:val="en-GB"/>
        </w:rPr>
        <w:t xml:space="preserve"> population</w:t>
      </w:r>
      <w:r w:rsidRPr="00D3252F">
        <w:rPr>
          <w:rFonts w:ascii="Times New Roman" w:hAnsi="Times New Roman" w:cs="Times New Roman"/>
          <w:sz w:val="24"/>
          <w:szCs w:val="24"/>
          <w:lang w:val="en-GB"/>
        </w:rPr>
        <w:t>s.</w:t>
      </w:r>
      <w:bookmarkEnd w:id="53"/>
      <w:r w:rsidR="00090F48" w:rsidRPr="00D3252F">
        <w:rPr>
          <w:rFonts w:ascii="Times New Roman" w:hAnsi="Times New Roman" w:cs="Times New Roman"/>
          <w:sz w:val="24"/>
          <w:szCs w:val="24"/>
          <w:lang w:val="en-GB"/>
        </w:rPr>
        <w:t xml:space="preserve"> Moreover, t</w:t>
      </w:r>
      <w:r w:rsidR="00DE6567" w:rsidRPr="00D3252F">
        <w:rPr>
          <w:rFonts w:ascii="Times New Roman" w:hAnsi="Times New Roman" w:cs="Times New Roman"/>
          <w:sz w:val="24"/>
          <w:szCs w:val="24"/>
          <w:lang w:val="en-GB"/>
        </w:rPr>
        <w:t xml:space="preserve">he </w:t>
      </w:r>
      <w:r w:rsidR="00792EBB" w:rsidRPr="00D3252F">
        <w:rPr>
          <w:rFonts w:ascii="Times New Roman" w:hAnsi="Times New Roman" w:cs="Times New Roman"/>
          <w:sz w:val="24"/>
          <w:szCs w:val="24"/>
          <w:lang w:val="en-GB"/>
        </w:rPr>
        <w:t>estimates</w:t>
      </w:r>
      <w:r w:rsidR="00DE6567" w:rsidRPr="00D3252F">
        <w:rPr>
          <w:rFonts w:ascii="Times New Roman" w:hAnsi="Times New Roman" w:cs="Times New Roman"/>
          <w:sz w:val="24"/>
          <w:szCs w:val="24"/>
          <w:lang w:val="en-GB"/>
        </w:rPr>
        <w:t xml:space="preserve"> indicated that </w:t>
      </w:r>
      <w:r w:rsidR="00BC6354" w:rsidRPr="00D3252F">
        <w:rPr>
          <w:rFonts w:ascii="Times New Roman" w:hAnsi="Times New Roman" w:cs="Times New Roman"/>
          <w:sz w:val="24"/>
          <w:szCs w:val="24"/>
          <w:lang w:val="en-GB"/>
        </w:rPr>
        <w:t>th</w:t>
      </w:r>
      <w:r w:rsidR="00DE6567" w:rsidRPr="00D3252F">
        <w:rPr>
          <w:rFonts w:ascii="Times New Roman" w:hAnsi="Times New Roman" w:cs="Times New Roman"/>
          <w:sz w:val="24"/>
          <w:szCs w:val="24"/>
          <w:lang w:val="en-GB"/>
        </w:rPr>
        <w:t xml:space="preserve">e association between the number of m-Integration applications in use and the reduction of adverse mental health symptoms was estimated to be stronger for men than for women. </w:t>
      </w:r>
      <w:r w:rsidR="00792EBB" w:rsidRPr="00D3252F">
        <w:rPr>
          <w:rFonts w:ascii="Times New Roman" w:hAnsi="Times New Roman" w:cs="Times New Roman"/>
          <w:sz w:val="24"/>
          <w:szCs w:val="24"/>
          <w:lang w:val="en-GB"/>
        </w:rPr>
        <w:t xml:space="preserve">Additional </w:t>
      </w:r>
      <w:r w:rsidR="00621A54" w:rsidRPr="00D3252F">
        <w:rPr>
          <w:rFonts w:ascii="Times New Roman" w:hAnsi="Times New Roman" w:cs="Times New Roman"/>
          <w:sz w:val="24"/>
          <w:szCs w:val="24"/>
          <w:lang w:val="en-GB"/>
        </w:rPr>
        <w:t xml:space="preserve">regression </w:t>
      </w:r>
      <w:r w:rsidR="00792EBB" w:rsidRPr="00D3252F">
        <w:rPr>
          <w:rFonts w:ascii="Times New Roman" w:hAnsi="Times New Roman" w:cs="Times New Roman"/>
          <w:sz w:val="24"/>
          <w:szCs w:val="24"/>
          <w:lang w:val="en-GB"/>
        </w:rPr>
        <w:t xml:space="preserve">outcomes indicate </w:t>
      </w:r>
      <w:r w:rsidR="00081C9E" w:rsidRPr="00D3252F">
        <w:rPr>
          <w:rFonts w:ascii="Times New Roman" w:hAnsi="Times New Roman" w:cs="Times New Roman"/>
          <w:sz w:val="24"/>
          <w:szCs w:val="24"/>
          <w:lang w:val="en-GB"/>
        </w:rPr>
        <w:t xml:space="preserve">that </w:t>
      </w:r>
      <w:r w:rsidR="005F72D6" w:rsidRPr="00D3252F">
        <w:rPr>
          <w:rFonts w:ascii="Times New Roman" w:hAnsi="Times New Roman" w:cs="Times New Roman"/>
          <w:sz w:val="24"/>
          <w:szCs w:val="24"/>
          <w:lang w:val="en-GB"/>
        </w:rPr>
        <w:t>w</w:t>
      </w:r>
      <w:r w:rsidR="002D707F" w:rsidRPr="00D3252F">
        <w:rPr>
          <w:rFonts w:ascii="Times New Roman" w:hAnsi="Times New Roman" w:cs="Times New Roman"/>
          <w:sz w:val="24"/>
          <w:szCs w:val="24"/>
          <w:lang w:val="en-GB"/>
        </w:rPr>
        <w:t>omen</w:t>
      </w:r>
      <w:r w:rsidR="005F72D6" w:rsidRPr="00D3252F">
        <w:rPr>
          <w:rFonts w:ascii="Times New Roman" w:hAnsi="Times New Roman" w:cs="Times New Roman"/>
          <w:sz w:val="24"/>
          <w:szCs w:val="24"/>
          <w:lang w:val="en-GB"/>
        </w:rPr>
        <w:t xml:space="preserve"> </w:t>
      </w:r>
      <w:r w:rsidR="002D707F" w:rsidRPr="00D3252F">
        <w:rPr>
          <w:rFonts w:ascii="Times New Roman" w:hAnsi="Times New Roman" w:cs="Times New Roman"/>
          <w:sz w:val="24"/>
          <w:szCs w:val="24"/>
          <w:lang w:val="en-GB"/>
        </w:rPr>
        <w:t>experience</w:t>
      </w:r>
      <w:r w:rsidR="00081C9E" w:rsidRPr="00D3252F">
        <w:rPr>
          <w:rFonts w:ascii="Times New Roman" w:hAnsi="Times New Roman" w:cs="Times New Roman"/>
          <w:sz w:val="24"/>
          <w:szCs w:val="24"/>
          <w:lang w:val="en-GB"/>
        </w:rPr>
        <w:t>d</w:t>
      </w:r>
      <w:r w:rsidR="002D707F" w:rsidRPr="00D3252F">
        <w:rPr>
          <w:rFonts w:ascii="Times New Roman" w:hAnsi="Times New Roman" w:cs="Times New Roman"/>
          <w:sz w:val="24"/>
          <w:szCs w:val="24"/>
          <w:lang w:val="en-GB"/>
        </w:rPr>
        <w:t xml:space="preserve"> </w:t>
      </w:r>
      <w:r w:rsidR="002D707F" w:rsidRPr="00D3252F">
        <w:rPr>
          <w:rFonts w:ascii="Times New Roman" w:eastAsia="Calibri" w:hAnsi="Times New Roman" w:cs="Times New Roman"/>
          <w:sz w:val="24"/>
          <w:szCs w:val="24"/>
          <w:lang w:val="en-GB"/>
        </w:rPr>
        <w:t>27.8% less chances of owning of smartphone</w:t>
      </w:r>
      <w:r w:rsidR="00792EBB" w:rsidRPr="00D3252F">
        <w:rPr>
          <w:rFonts w:ascii="Times New Roman" w:eastAsia="Calibri" w:hAnsi="Times New Roman" w:cs="Times New Roman"/>
          <w:sz w:val="24"/>
          <w:szCs w:val="24"/>
          <w:lang w:val="en-GB"/>
        </w:rPr>
        <w:t xml:space="preserve"> than men</w:t>
      </w:r>
      <w:r w:rsidR="008159C4" w:rsidRPr="00D3252F">
        <w:rPr>
          <w:rStyle w:val="FootnoteReference"/>
          <w:rFonts w:ascii="Times New Roman" w:hAnsi="Times New Roman" w:cs="Times New Roman"/>
          <w:sz w:val="24"/>
          <w:szCs w:val="24"/>
          <w:lang w:val="en-GB"/>
        </w:rPr>
        <w:footnoteReference w:id="5"/>
      </w:r>
      <w:bookmarkStart w:id="54" w:name="_Hlk49819953"/>
      <w:r w:rsidR="006E0530" w:rsidRPr="00D3252F">
        <w:rPr>
          <w:rFonts w:ascii="Times New Roman" w:eastAsia="Calibri" w:hAnsi="Times New Roman" w:cs="Times New Roman"/>
          <w:sz w:val="24"/>
          <w:szCs w:val="24"/>
          <w:lang w:val="en-GB"/>
        </w:rPr>
        <w:t xml:space="preserve">, and </w:t>
      </w:r>
      <w:r w:rsidR="00792EBB" w:rsidRPr="00D3252F">
        <w:rPr>
          <w:rFonts w:ascii="Times New Roman" w:eastAsia="Calibri" w:hAnsi="Times New Roman" w:cs="Times New Roman"/>
          <w:sz w:val="24"/>
          <w:szCs w:val="24"/>
          <w:lang w:val="en-GB"/>
        </w:rPr>
        <w:t>33.1% less chance</w:t>
      </w:r>
      <w:r w:rsidR="006E0530" w:rsidRPr="00D3252F">
        <w:rPr>
          <w:rFonts w:ascii="Times New Roman" w:eastAsia="Calibri" w:hAnsi="Times New Roman" w:cs="Times New Roman"/>
          <w:sz w:val="24"/>
          <w:szCs w:val="24"/>
          <w:lang w:val="en-GB"/>
        </w:rPr>
        <w:t>s</w:t>
      </w:r>
      <w:r w:rsidR="00792EBB" w:rsidRPr="00D3252F">
        <w:rPr>
          <w:rFonts w:ascii="Times New Roman" w:eastAsia="Calibri" w:hAnsi="Times New Roman" w:cs="Times New Roman"/>
          <w:sz w:val="24"/>
          <w:szCs w:val="24"/>
          <w:lang w:val="en-GB"/>
        </w:rPr>
        <w:t xml:space="preserve"> to u</w:t>
      </w:r>
      <w:r w:rsidR="006E0530" w:rsidRPr="00D3252F">
        <w:rPr>
          <w:rFonts w:ascii="Times New Roman" w:eastAsia="Calibri" w:hAnsi="Times New Roman" w:cs="Times New Roman"/>
          <w:sz w:val="24"/>
          <w:szCs w:val="24"/>
          <w:lang w:val="en-GB"/>
        </w:rPr>
        <w:t xml:space="preserve">se </w:t>
      </w:r>
      <w:r w:rsidR="00792EBB" w:rsidRPr="00D3252F">
        <w:rPr>
          <w:rFonts w:ascii="Times New Roman" w:eastAsia="Calibri" w:hAnsi="Times New Roman" w:cs="Times New Roman"/>
          <w:sz w:val="24"/>
          <w:szCs w:val="24"/>
          <w:lang w:val="en-GB"/>
        </w:rPr>
        <w:t>m-</w:t>
      </w:r>
      <w:r w:rsidR="00792EBB" w:rsidRPr="00D3252F">
        <w:rPr>
          <w:rFonts w:ascii="Times New Roman" w:eastAsia="Calibri" w:hAnsi="Times New Roman" w:cs="Times New Roman"/>
          <w:sz w:val="24"/>
          <w:szCs w:val="24"/>
          <w:lang w:val="en-GB"/>
        </w:rPr>
        <w:lastRenderedPageBreak/>
        <w:t>Integration applications than men</w:t>
      </w:r>
      <w:r w:rsidR="00D07957" w:rsidRPr="00D3252F">
        <w:rPr>
          <w:rStyle w:val="FootnoteReference"/>
          <w:rFonts w:ascii="Times New Roman" w:eastAsia="Calibri" w:hAnsi="Times New Roman" w:cs="Times New Roman"/>
          <w:sz w:val="24"/>
          <w:szCs w:val="24"/>
          <w:lang w:val="en-GB"/>
        </w:rPr>
        <w:footnoteReference w:id="6"/>
      </w:r>
      <w:r w:rsidR="00792EBB" w:rsidRPr="00D3252F">
        <w:rPr>
          <w:rFonts w:ascii="Times New Roman" w:eastAsia="Calibri" w:hAnsi="Times New Roman" w:cs="Times New Roman"/>
          <w:sz w:val="24"/>
          <w:szCs w:val="24"/>
          <w:lang w:val="en-GB"/>
        </w:rPr>
        <w:t>.</w:t>
      </w:r>
      <w:bookmarkEnd w:id="54"/>
      <w:r w:rsidR="00741DC8" w:rsidRPr="00D3252F">
        <w:rPr>
          <w:rFonts w:ascii="Times New Roman" w:eastAsia="Calibri" w:hAnsi="Times New Roman" w:cs="Times New Roman"/>
          <w:sz w:val="24"/>
          <w:szCs w:val="24"/>
          <w:lang w:val="en-GB"/>
        </w:rPr>
        <w:t xml:space="preserve"> </w:t>
      </w:r>
      <w:bookmarkStart w:id="55" w:name="_Hlk49820690"/>
      <w:r w:rsidR="00081C9E" w:rsidRPr="00D3252F">
        <w:rPr>
          <w:rFonts w:ascii="Times New Roman" w:eastAsia="Calibri" w:hAnsi="Times New Roman" w:cs="Times New Roman"/>
          <w:sz w:val="24"/>
          <w:szCs w:val="24"/>
          <w:lang w:val="en-GB"/>
        </w:rPr>
        <w:t xml:space="preserve">The assigned patterns are in-line with international outcomes. </w:t>
      </w:r>
      <w:r w:rsidR="005F72D6" w:rsidRPr="00D3252F">
        <w:rPr>
          <w:rFonts w:ascii="Times New Roman" w:eastAsia="Calibri" w:hAnsi="Times New Roman" w:cs="Times New Roman"/>
          <w:sz w:val="24"/>
          <w:szCs w:val="24"/>
          <w:lang w:val="en-GB"/>
        </w:rPr>
        <w:t>W</w:t>
      </w:r>
      <w:r w:rsidR="00DE6567" w:rsidRPr="00D3252F">
        <w:rPr>
          <w:rFonts w:ascii="Times New Roman" w:hAnsi="Times New Roman" w:cs="Times New Roman"/>
          <w:sz w:val="24"/>
          <w:szCs w:val="24"/>
          <w:lang w:val="en-GB"/>
        </w:rPr>
        <w:t>omen are regularly behind men in their use of technology, the internet, and ownership and usage of smartphones</w:t>
      </w:r>
      <w:r w:rsidR="005F72D6" w:rsidRPr="00D3252F">
        <w:rPr>
          <w:rFonts w:ascii="Times New Roman" w:hAnsi="Times New Roman" w:cs="Times New Roman"/>
          <w:sz w:val="24"/>
          <w:szCs w:val="24"/>
          <w:lang w:val="en-GB"/>
        </w:rPr>
        <w:t xml:space="preserve"> (Ameen et al. 2018; Ameen and Willis, 2016)</w:t>
      </w:r>
      <w:r w:rsidR="00DE6567" w:rsidRPr="00D3252F">
        <w:rPr>
          <w:rFonts w:ascii="Times New Roman" w:hAnsi="Times New Roman" w:cs="Times New Roman"/>
          <w:sz w:val="24"/>
          <w:szCs w:val="24"/>
          <w:lang w:val="en-GB"/>
        </w:rPr>
        <w:t xml:space="preserve">. They are less aware of mobile applications’ benefits due to their lived socioeconomic and cultural conditions. </w:t>
      </w:r>
      <w:r w:rsidR="00741DC8" w:rsidRPr="00D3252F">
        <w:rPr>
          <w:rFonts w:ascii="Times New Roman" w:hAnsi="Times New Roman" w:cs="Times New Roman"/>
          <w:sz w:val="24"/>
          <w:szCs w:val="24"/>
          <w:lang w:val="en-GB"/>
        </w:rPr>
        <w:t>B</w:t>
      </w:r>
      <w:r w:rsidR="00DE6567" w:rsidRPr="00D3252F">
        <w:rPr>
          <w:rFonts w:ascii="Times New Roman" w:hAnsi="Times New Roman" w:cs="Times New Roman"/>
          <w:sz w:val="24"/>
          <w:szCs w:val="24"/>
          <w:lang w:val="en-GB"/>
        </w:rPr>
        <w:t xml:space="preserve">ased on the unified theory of acceptance and use of technology (Venkatesh et al., 2012) gender moderates technology’s usage, with men exhibiting a greater tendency to seek novelty, motivation and innovativeness, which might affect </w:t>
      </w:r>
      <w:r w:rsidR="006E0530" w:rsidRPr="00D3252F">
        <w:rPr>
          <w:rFonts w:ascii="Times New Roman" w:hAnsi="Times New Roman" w:cs="Times New Roman"/>
          <w:sz w:val="24"/>
          <w:szCs w:val="24"/>
          <w:lang w:val="en-GB"/>
        </w:rPr>
        <w:t>socioeconomic</w:t>
      </w:r>
      <w:r w:rsidR="00081C9E" w:rsidRPr="00D3252F">
        <w:rPr>
          <w:rFonts w:ascii="Times New Roman" w:hAnsi="Times New Roman" w:cs="Times New Roman"/>
          <w:sz w:val="24"/>
          <w:szCs w:val="24"/>
          <w:lang w:val="en-GB"/>
        </w:rPr>
        <w:t xml:space="preserve"> </w:t>
      </w:r>
      <w:r w:rsidR="00DE6567" w:rsidRPr="00D3252F">
        <w:rPr>
          <w:rFonts w:ascii="Times New Roman" w:hAnsi="Times New Roman" w:cs="Times New Roman"/>
          <w:sz w:val="24"/>
          <w:szCs w:val="24"/>
          <w:lang w:val="en-GB"/>
        </w:rPr>
        <w:t>outcomes</w:t>
      </w:r>
      <w:r w:rsidR="006E0530" w:rsidRPr="00D3252F">
        <w:rPr>
          <w:rFonts w:ascii="Times New Roman" w:hAnsi="Times New Roman" w:cs="Times New Roman"/>
          <w:sz w:val="24"/>
          <w:szCs w:val="24"/>
          <w:lang w:val="en-GB"/>
        </w:rPr>
        <w:t xml:space="preserve"> (Ameen et al. 2018)</w:t>
      </w:r>
      <w:r w:rsidR="00DE6567" w:rsidRPr="00D3252F">
        <w:rPr>
          <w:rFonts w:ascii="Times New Roman" w:hAnsi="Times New Roman" w:cs="Times New Roman"/>
          <w:sz w:val="24"/>
          <w:szCs w:val="24"/>
          <w:lang w:val="en-GB"/>
        </w:rPr>
        <w:t xml:space="preserve">. </w:t>
      </w:r>
      <w:r w:rsidR="006E0530" w:rsidRPr="00D3252F">
        <w:rPr>
          <w:rFonts w:ascii="Times New Roman" w:hAnsi="Times New Roman" w:cs="Times New Roman"/>
          <w:sz w:val="24"/>
          <w:szCs w:val="24"/>
          <w:lang w:val="en-GB"/>
        </w:rPr>
        <w:t>It is indicating that a</w:t>
      </w:r>
      <w:r w:rsidR="00DE6567" w:rsidRPr="00D3252F">
        <w:rPr>
          <w:rFonts w:ascii="Times New Roman" w:hAnsi="Times New Roman" w:cs="Times New Roman"/>
          <w:sz w:val="24"/>
          <w:szCs w:val="24"/>
          <w:lang w:val="en-GB"/>
        </w:rPr>
        <w:t xml:space="preserve">chieving gender equality in smartphone adoption would benefit women’s societal role, empowerment, education, employment and entrepreneurship, their families’ income, the mobile industry and countries’ growth (Ameen et al., 2018; Ameen and Willis, 2019). </w:t>
      </w:r>
      <w:bookmarkEnd w:id="55"/>
    </w:p>
    <w:p w14:paraId="2215FE70" w14:textId="1C5473A5" w:rsidR="0099284C" w:rsidRPr="00D3252F" w:rsidRDefault="00090F48" w:rsidP="00F1096E">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Although owning a smartphone and using technology can be helpful it can also be a barrier if </w:t>
      </w:r>
      <w:r w:rsidR="0099284C" w:rsidRPr="00D3252F">
        <w:rPr>
          <w:rFonts w:ascii="Times New Roman" w:hAnsi="Times New Roman" w:cs="Times New Roman"/>
          <w:sz w:val="24"/>
          <w:szCs w:val="24"/>
          <w:lang w:val="en-GB"/>
        </w:rPr>
        <w:t xml:space="preserve">there is a low level of digital literacy, language and communication constraints, limited resources, weak desires to catch up with technology and integration applications or adverse socioeconomic and infrastructure conditions in the local area </w:t>
      </w:r>
      <w:r w:rsidRPr="00D3252F">
        <w:rPr>
          <w:rFonts w:ascii="Times New Roman" w:hAnsi="Times New Roman" w:cs="Times New Roman"/>
          <w:sz w:val="24"/>
          <w:szCs w:val="24"/>
          <w:lang w:val="en-GB"/>
        </w:rPr>
        <w:t>(</w:t>
      </w:r>
      <w:proofErr w:type="spellStart"/>
      <w:r w:rsidRPr="00D3252F">
        <w:rPr>
          <w:rFonts w:ascii="Times New Roman" w:hAnsi="Times New Roman" w:cs="Times New Roman"/>
          <w:sz w:val="24"/>
          <w:szCs w:val="24"/>
          <w:lang w:val="en-GB"/>
        </w:rPr>
        <w:t>Opas</w:t>
      </w:r>
      <w:proofErr w:type="spellEnd"/>
      <w:r w:rsidRPr="00D3252F">
        <w:rPr>
          <w:rFonts w:ascii="Times New Roman" w:hAnsi="Times New Roman" w:cs="Times New Roman"/>
          <w:sz w:val="24"/>
          <w:szCs w:val="24"/>
          <w:lang w:val="en-GB"/>
        </w:rPr>
        <w:t xml:space="preserve"> and McMurray, 2015; O’Mara et al., 2012; Smith et al., 2011). </w:t>
      </w:r>
      <w:r w:rsidR="00DE6567" w:rsidRPr="00D3252F">
        <w:rPr>
          <w:rFonts w:ascii="Times New Roman" w:hAnsi="Times New Roman" w:cs="Times New Roman"/>
          <w:sz w:val="24"/>
          <w:szCs w:val="24"/>
          <w:lang w:val="en-GB"/>
        </w:rPr>
        <w:t xml:space="preserve">This would </w:t>
      </w:r>
      <w:r w:rsidR="00CF7DCD" w:rsidRPr="00D3252F">
        <w:rPr>
          <w:rFonts w:ascii="Times New Roman" w:hAnsi="Times New Roman" w:cs="Times New Roman"/>
          <w:sz w:val="24"/>
          <w:szCs w:val="24"/>
          <w:lang w:val="en-GB"/>
        </w:rPr>
        <w:t>be leading</w:t>
      </w:r>
      <w:r w:rsidR="00DE6567" w:rsidRPr="00D3252F">
        <w:rPr>
          <w:rFonts w:ascii="Times New Roman" w:hAnsi="Times New Roman" w:cs="Times New Roman"/>
          <w:sz w:val="24"/>
          <w:szCs w:val="24"/>
          <w:lang w:val="en-GB"/>
        </w:rPr>
        <w:t xml:space="preserve"> to social exclusion and underdevelopment (</w:t>
      </w:r>
      <w:proofErr w:type="spellStart"/>
      <w:r w:rsidR="00DE6567" w:rsidRPr="00D3252F">
        <w:rPr>
          <w:rFonts w:ascii="Times New Roman" w:hAnsi="Times New Roman" w:cs="Times New Roman"/>
          <w:sz w:val="24"/>
          <w:szCs w:val="24"/>
          <w:lang w:val="en-GB"/>
        </w:rPr>
        <w:t>Gigler</w:t>
      </w:r>
      <w:proofErr w:type="spellEnd"/>
      <w:r w:rsidR="00DE6567" w:rsidRPr="00D3252F">
        <w:rPr>
          <w:rFonts w:ascii="Times New Roman" w:hAnsi="Times New Roman" w:cs="Times New Roman"/>
          <w:sz w:val="24"/>
          <w:szCs w:val="24"/>
          <w:lang w:val="en-GB"/>
        </w:rPr>
        <w:t xml:space="preserve">, 2015; Johnstone, 2012; </w:t>
      </w:r>
      <w:proofErr w:type="spellStart"/>
      <w:r w:rsidR="00DE6567" w:rsidRPr="00D3252F">
        <w:rPr>
          <w:rFonts w:ascii="Times New Roman" w:hAnsi="Times New Roman" w:cs="Times New Roman"/>
          <w:sz w:val="24"/>
          <w:szCs w:val="24"/>
          <w:lang w:val="en-GB"/>
        </w:rPr>
        <w:t>Caidi</w:t>
      </w:r>
      <w:proofErr w:type="spellEnd"/>
      <w:r w:rsidR="00DE6567" w:rsidRPr="00D3252F">
        <w:rPr>
          <w:rFonts w:ascii="Times New Roman" w:hAnsi="Times New Roman" w:cs="Times New Roman"/>
          <w:sz w:val="24"/>
          <w:szCs w:val="24"/>
          <w:lang w:val="en-GB"/>
        </w:rPr>
        <w:t xml:space="preserve"> et al., 2010; Sen, 1985). </w:t>
      </w:r>
      <w:bookmarkStart w:id="56" w:name="_Hlk49722946"/>
      <w:r w:rsidR="00093B66" w:rsidRPr="00D3252F">
        <w:rPr>
          <w:rFonts w:ascii="Times New Roman" w:hAnsi="Times New Roman" w:cs="Times New Roman"/>
          <w:sz w:val="24"/>
          <w:szCs w:val="24"/>
          <w:lang w:val="en-GB"/>
        </w:rPr>
        <w:t xml:space="preserve">In this study, it was found that older and less educated people did not own a smartphone, as well as, </w:t>
      </w:r>
      <w:r w:rsidR="007F023F" w:rsidRPr="00D3252F">
        <w:rPr>
          <w:rFonts w:ascii="Times New Roman" w:hAnsi="Times New Roman" w:cs="Times New Roman"/>
          <w:sz w:val="24"/>
          <w:szCs w:val="24"/>
          <w:lang w:val="en-GB"/>
        </w:rPr>
        <w:t xml:space="preserve">the use of M-Integration applications was lower for less educated people. </w:t>
      </w:r>
      <w:r w:rsidR="00E81257" w:rsidRPr="00D3252F">
        <w:rPr>
          <w:rFonts w:ascii="Times New Roman" w:hAnsi="Times New Roman" w:cs="Times New Roman"/>
          <w:sz w:val="24"/>
          <w:szCs w:val="24"/>
          <w:lang w:val="en-GB"/>
        </w:rPr>
        <w:t>Th</w:t>
      </w:r>
      <w:r w:rsidR="00E27447" w:rsidRPr="00D3252F">
        <w:rPr>
          <w:rFonts w:ascii="Times New Roman" w:hAnsi="Times New Roman" w:cs="Times New Roman"/>
          <w:sz w:val="24"/>
          <w:szCs w:val="24"/>
          <w:lang w:val="en-GB"/>
        </w:rPr>
        <w:t>ese</w:t>
      </w:r>
      <w:r w:rsidR="007F023F" w:rsidRPr="00D3252F">
        <w:rPr>
          <w:rFonts w:ascii="Times New Roman" w:hAnsi="Times New Roman" w:cs="Times New Roman"/>
          <w:sz w:val="24"/>
          <w:szCs w:val="24"/>
          <w:lang w:val="en-GB"/>
        </w:rPr>
        <w:t xml:space="preserve"> patterns might relate</w:t>
      </w:r>
      <w:r w:rsidR="00E27447" w:rsidRPr="00D3252F">
        <w:rPr>
          <w:rFonts w:ascii="Times New Roman" w:hAnsi="Times New Roman" w:cs="Times New Roman"/>
          <w:sz w:val="24"/>
          <w:szCs w:val="24"/>
          <w:lang w:val="en-GB"/>
        </w:rPr>
        <w:t xml:space="preserve"> </w:t>
      </w:r>
      <w:r w:rsidR="00E81257" w:rsidRPr="00D3252F">
        <w:rPr>
          <w:rFonts w:ascii="Times New Roman" w:hAnsi="Times New Roman" w:cs="Times New Roman"/>
          <w:sz w:val="24"/>
          <w:szCs w:val="24"/>
          <w:lang w:val="en-GB"/>
        </w:rPr>
        <w:t xml:space="preserve">to the ‘digital divide’ </w:t>
      </w:r>
      <w:r w:rsidR="00E27447" w:rsidRPr="00D3252F">
        <w:rPr>
          <w:rFonts w:ascii="Times New Roman" w:hAnsi="Times New Roman" w:cs="Times New Roman"/>
          <w:sz w:val="24"/>
          <w:szCs w:val="24"/>
          <w:lang w:val="en-GB"/>
        </w:rPr>
        <w:t>and</w:t>
      </w:r>
      <w:r w:rsidR="00E81257" w:rsidRPr="00D3252F">
        <w:rPr>
          <w:rFonts w:ascii="Times New Roman" w:hAnsi="Times New Roman" w:cs="Times New Roman"/>
          <w:sz w:val="24"/>
          <w:szCs w:val="24"/>
          <w:lang w:val="en-GB"/>
        </w:rPr>
        <w:t xml:space="preserve"> ‘second level of digital divide’ framework (Gallup, 2018; Van </w:t>
      </w:r>
      <w:proofErr w:type="spellStart"/>
      <w:r w:rsidR="00E81257" w:rsidRPr="00D3252F">
        <w:rPr>
          <w:rFonts w:ascii="Times New Roman" w:hAnsi="Times New Roman" w:cs="Times New Roman"/>
          <w:sz w:val="24"/>
          <w:szCs w:val="24"/>
          <w:lang w:val="en-GB"/>
        </w:rPr>
        <w:t>Deursen</w:t>
      </w:r>
      <w:proofErr w:type="spellEnd"/>
      <w:r w:rsidR="00E81257" w:rsidRPr="00D3252F">
        <w:rPr>
          <w:rFonts w:ascii="Times New Roman" w:hAnsi="Times New Roman" w:cs="Times New Roman"/>
          <w:sz w:val="24"/>
          <w:szCs w:val="24"/>
          <w:lang w:val="en-GB"/>
        </w:rPr>
        <w:t xml:space="preserve"> and Van Dijk, 2011; Ono and </w:t>
      </w:r>
      <w:proofErr w:type="spellStart"/>
      <w:r w:rsidR="00E81257" w:rsidRPr="00D3252F">
        <w:rPr>
          <w:rFonts w:ascii="Times New Roman" w:hAnsi="Times New Roman" w:cs="Times New Roman"/>
          <w:sz w:val="24"/>
          <w:szCs w:val="24"/>
          <w:lang w:val="en-GB"/>
        </w:rPr>
        <w:t>Zavodny</w:t>
      </w:r>
      <w:proofErr w:type="spellEnd"/>
      <w:r w:rsidR="00E81257" w:rsidRPr="00D3252F">
        <w:rPr>
          <w:rFonts w:ascii="Times New Roman" w:hAnsi="Times New Roman" w:cs="Times New Roman"/>
          <w:sz w:val="24"/>
          <w:szCs w:val="24"/>
          <w:lang w:val="en-GB"/>
        </w:rPr>
        <w:t>, 2007; Van Dijk, 2006).</w:t>
      </w:r>
      <w:bookmarkEnd w:id="56"/>
      <w:r w:rsidR="00E81257" w:rsidRPr="00D3252F">
        <w:rPr>
          <w:rFonts w:ascii="Times New Roman" w:hAnsi="Times New Roman" w:cs="Times New Roman"/>
          <w:sz w:val="24"/>
          <w:szCs w:val="24"/>
          <w:lang w:val="en-GB"/>
        </w:rPr>
        <w:t xml:space="preserve"> In the former case the gap between those who do not have physical access to </w:t>
      </w:r>
      <w:r w:rsidR="009E2214" w:rsidRPr="00D3252F">
        <w:rPr>
          <w:rFonts w:ascii="Times New Roman" w:hAnsi="Times New Roman" w:cs="Times New Roman"/>
          <w:sz w:val="24"/>
          <w:szCs w:val="24"/>
          <w:lang w:val="en-GB"/>
        </w:rPr>
        <w:t>technology</w:t>
      </w:r>
      <w:r w:rsidR="00E81257" w:rsidRPr="00D3252F">
        <w:rPr>
          <w:rFonts w:ascii="Times New Roman" w:hAnsi="Times New Roman" w:cs="Times New Roman"/>
          <w:sz w:val="24"/>
          <w:szCs w:val="24"/>
          <w:lang w:val="en-GB"/>
        </w:rPr>
        <w:t xml:space="preserve"> and those who do have physical access to </w:t>
      </w:r>
      <w:r w:rsidR="009E2214" w:rsidRPr="00D3252F">
        <w:rPr>
          <w:rFonts w:ascii="Times New Roman" w:hAnsi="Times New Roman" w:cs="Times New Roman"/>
          <w:sz w:val="24"/>
          <w:szCs w:val="24"/>
          <w:lang w:val="en-GB"/>
        </w:rPr>
        <w:t>technology</w:t>
      </w:r>
      <w:r w:rsidR="00E27447" w:rsidRPr="00D3252F">
        <w:rPr>
          <w:rFonts w:ascii="Times New Roman" w:hAnsi="Times New Roman" w:cs="Times New Roman"/>
          <w:sz w:val="24"/>
          <w:szCs w:val="24"/>
          <w:lang w:val="en-GB"/>
        </w:rPr>
        <w:t xml:space="preserve"> </w:t>
      </w:r>
      <w:r w:rsidR="00E81257" w:rsidRPr="00D3252F">
        <w:rPr>
          <w:rFonts w:ascii="Times New Roman" w:hAnsi="Times New Roman" w:cs="Times New Roman"/>
          <w:sz w:val="24"/>
          <w:szCs w:val="24"/>
          <w:lang w:val="en-GB"/>
        </w:rPr>
        <w:t xml:space="preserve">is considered. In the latter case, </w:t>
      </w:r>
      <w:bookmarkStart w:id="57" w:name="_Hlk49723117"/>
      <w:proofErr w:type="gramStart"/>
      <w:r w:rsidR="00E81257" w:rsidRPr="00D3252F">
        <w:rPr>
          <w:rFonts w:ascii="Times New Roman" w:hAnsi="Times New Roman" w:cs="Times New Roman"/>
          <w:sz w:val="24"/>
          <w:szCs w:val="24"/>
          <w:lang w:val="en-GB"/>
        </w:rPr>
        <w:t>i.e.</w:t>
      </w:r>
      <w:proofErr w:type="gramEnd"/>
      <w:r w:rsidR="00E81257" w:rsidRPr="00D3252F">
        <w:rPr>
          <w:rFonts w:ascii="Times New Roman" w:hAnsi="Times New Roman" w:cs="Times New Roman"/>
          <w:sz w:val="24"/>
          <w:szCs w:val="24"/>
          <w:lang w:val="en-GB"/>
        </w:rPr>
        <w:t xml:space="preserve"> the ‘second level digital divide’, </w:t>
      </w:r>
      <w:r w:rsidR="0099284C" w:rsidRPr="00D3252F">
        <w:rPr>
          <w:rFonts w:ascii="Times New Roman" w:hAnsi="Times New Roman" w:cs="Times New Roman"/>
          <w:sz w:val="24"/>
          <w:szCs w:val="24"/>
          <w:lang w:val="en-GB"/>
        </w:rPr>
        <w:t>the gap between those who have physical access to technology but do not use it and those who have physical access to technology and utilize it is considered.</w:t>
      </w:r>
    </w:p>
    <w:bookmarkEnd w:id="57"/>
    <w:p w14:paraId="449CABAC" w14:textId="77777777" w:rsidR="006C329D" w:rsidRPr="00D3252F" w:rsidRDefault="006C329D" w:rsidP="006C329D">
      <w:pPr>
        <w:spacing w:line="360" w:lineRule="auto"/>
        <w:ind w:firstLine="720"/>
        <w:rPr>
          <w:rFonts w:ascii="Times New Roman" w:hAnsi="Times New Roman" w:cs="Times New Roman"/>
          <w:sz w:val="24"/>
          <w:szCs w:val="24"/>
          <w:lang w:val="en-US"/>
        </w:rPr>
      </w:pPr>
      <w:r w:rsidRPr="00D3252F">
        <w:rPr>
          <w:rFonts w:ascii="Times New Roman" w:hAnsi="Times New Roman" w:cs="Times New Roman"/>
          <w:sz w:val="24"/>
          <w:szCs w:val="24"/>
          <w:lang w:val="en-GB"/>
        </w:rPr>
        <w:t xml:space="preserve">The reasons for digital illiteracy, its consequences for individuals’ development and inclusion, ways to address digital illiteracy, and the returning benefits of using ICTs have formed the ‘third level of digital divide’ (St. George, 2017; Van </w:t>
      </w:r>
      <w:proofErr w:type="spellStart"/>
      <w:r w:rsidRPr="00D3252F">
        <w:rPr>
          <w:rFonts w:ascii="Times New Roman" w:hAnsi="Times New Roman" w:cs="Times New Roman"/>
          <w:sz w:val="24"/>
          <w:szCs w:val="24"/>
          <w:lang w:val="en-GB"/>
        </w:rPr>
        <w:t>Deursen</w:t>
      </w:r>
      <w:proofErr w:type="spellEnd"/>
      <w:r w:rsidRPr="00D3252F">
        <w:rPr>
          <w:rFonts w:ascii="Times New Roman" w:hAnsi="Times New Roman" w:cs="Times New Roman"/>
          <w:sz w:val="24"/>
          <w:szCs w:val="24"/>
          <w:lang w:val="en-GB"/>
        </w:rPr>
        <w:t xml:space="preserve"> and Van Dijk, 2014; </w:t>
      </w:r>
      <w:proofErr w:type="spellStart"/>
      <w:r w:rsidRPr="00D3252F">
        <w:rPr>
          <w:rFonts w:ascii="Times New Roman" w:hAnsi="Times New Roman" w:cs="Times New Roman"/>
          <w:sz w:val="24"/>
          <w:szCs w:val="24"/>
          <w:lang w:val="en-GB"/>
        </w:rPr>
        <w:t>Pedrozo</w:t>
      </w:r>
      <w:proofErr w:type="spellEnd"/>
      <w:r w:rsidRPr="00D3252F">
        <w:rPr>
          <w:rFonts w:ascii="Times New Roman" w:hAnsi="Times New Roman" w:cs="Times New Roman"/>
          <w:sz w:val="24"/>
          <w:szCs w:val="24"/>
          <w:lang w:val="en-GB"/>
        </w:rPr>
        <w:t xml:space="preserve">, 2013; Palfrey and Gasser, 2008). </w:t>
      </w:r>
      <w:r w:rsidR="00A81551" w:rsidRPr="00D3252F">
        <w:rPr>
          <w:rFonts w:ascii="Times New Roman" w:hAnsi="Times New Roman" w:cs="Times New Roman"/>
          <w:sz w:val="24"/>
          <w:szCs w:val="24"/>
          <w:lang w:val="en-GB"/>
        </w:rPr>
        <w:t xml:space="preserve">It has been indicating that for immigrants the digital infrastructure is as important as the physical infrastructures of roads, railways, sea crossings and borders (Gillespie et al., 2016). </w:t>
      </w:r>
      <w:r w:rsidR="00584DA6" w:rsidRPr="00D3252F">
        <w:rPr>
          <w:rFonts w:ascii="Times New Roman" w:hAnsi="Times New Roman" w:cs="Times New Roman"/>
          <w:sz w:val="24"/>
          <w:szCs w:val="24"/>
          <w:lang w:val="en-GB"/>
        </w:rPr>
        <w:t xml:space="preserve">Mobile phones and m-Integration applications seem to guarantee key human rights such as the right of information, the right to the family life, the right to work and education, </w:t>
      </w:r>
      <w:r w:rsidR="00584DA6" w:rsidRPr="00D3252F">
        <w:rPr>
          <w:rFonts w:ascii="Times New Roman" w:hAnsi="Times New Roman" w:cs="Times New Roman"/>
          <w:sz w:val="24"/>
          <w:szCs w:val="24"/>
          <w:lang w:val="en-GB"/>
        </w:rPr>
        <w:lastRenderedPageBreak/>
        <w:t>the right to cultural identity maintenance, and the right to mental health</w:t>
      </w:r>
      <w:r w:rsidR="00ED6A06" w:rsidRPr="00D3252F">
        <w:rPr>
          <w:rFonts w:ascii="Times New Roman" w:hAnsi="Times New Roman" w:cs="Times New Roman"/>
          <w:sz w:val="24"/>
          <w:szCs w:val="24"/>
          <w:lang w:val="en-GB"/>
        </w:rPr>
        <w:t xml:space="preserve"> (Mancini et al., 2019)</w:t>
      </w:r>
      <w:r w:rsidR="00584DA6" w:rsidRPr="00D3252F">
        <w:rPr>
          <w:rFonts w:ascii="Times New Roman" w:hAnsi="Times New Roman" w:cs="Times New Roman"/>
          <w:sz w:val="24"/>
          <w:szCs w:val="24"/>
          <w:lang w:val="en-GB"/>
        </w:rPr>
        <w:t>.</w:t>
      </w:r>
      <w:r w:rsidR="00ED6A06" w:rsidRPr="00D3252F">
        <w:rPr>
          <w:rFonts w:ascii="Times New Roman" w:hAnsi="Times New Roman" w:cs="Times New Roman"/>
          <w:sz w:val="24"/>
          <w:szCs w:val="24"/>
          <w:lang w:val="en-GB"/>
        </w:rPr>
        <w:t xml:space="preserve"> </w:t>
      </w:r>
      <w:bookmarkStart w:id="58" w:name="_Hlk49984820"/>
      <w:r w:rsidR="00A81551" w:rsidRPr="00D3252F">
        <w:rPr>
          <w:rFonts w:ascii="Times New Roman" w:hAnsi="Times New Roman" w:cs="Times New Roman"/>
          <w:sz w:val="24"/>
          <w:szCs w:val="24"/>
          <w:lang w:val="en-US"/>
        </w:rPr>
        <w:t>The United Nations advocate working with mobile network operators, governments, and regulators to improve access by improving network coverage, deliver low-cost refugee-specific products and connectivity and identify digital literacy as key channel to providing training on how immigrant populations to use mobile phones and applications (</w:t>
      </w:r>
      <w:r w:rsidR="005C2875" w:rsidRPr="00D3252F">
        <w:rPr>
          <w:rFonts w:ascii="Times New Roman" w:hAnsi="Times New Roman" w:cs="Times New Roman"/>
          <w:sz w:val="24"/>
          <w:szCs w:val="24"/>
          <w:lang w:val="en-US"/>
        </w:rPr>
        <w:t>UNHCR</w:t>
      </w:r>
      <w:r w:rsidR="00A81551" w:rsidRPr="00D3252F">
        <w:rPr>
          <w:rFonts w:ascii="Times New Roman" w:hAnsi="Times New Roman" w:cs="Times New Roman"/>
          <w:sz w:val="24"/>
          <w:szCs w:val="24"/>
          <w:lang w:val="en-US"/>
        </w:rPr>
        <w:t>, 2016).</w:t>
      </w:r>
      <w:bookmarkEnd w:id="58"/>
    </w:p>
    <w:p w14:paraId="6A3BA974" w14:textId="571C046C" w:rsidR="006C329D" w:rsidRPr="00D3252F" w:rsidRDefault="001F33FA" w:rsidP="006C329D">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The importance of access to technology and digital literacy has received attention</w:t>
      </w:r>
      <w:r w:rsidR="002E0ADB" w:rsidRPr="00D3252F">
        <w:rPr>
          <w:rFonts w:ascii="Times New Roman" w:hAnsi="Times New Roman" w:cs="Times New Roman"/>
          <w:sz w:val="24"/>
          <w:szCs w:val="24"/>
          <w:lang w:val="en-GB"/>
        </w:rPr>
        <w:t xml:space="preserve"> and the current study’s outcomes might provide insights to policymakers </w:t>
      </w:r>
      <w:r w:rsidRPr="00D3252F">
        <w:rPr>
          <w:rFonts w:ascii="Times New Roman" w:hAnsi="Times New Roman" w:cs="Times New Roman"/>
          <w:sz w:val="24"/>
          <w:szCs w:val="24"/>
          <w:lang w:val="en-GB"/>
        </w:rPr>
        <w:t xml:space="preserve">(OECD, 2017; 2016; UNHCR, 2016; Van </w:t>
      </w:r>
      <w:proofErr w:type="spellStart"/>
      <w:r w:rsidRPr="00D3252F">
        <w:rPr>
          <w:rFonts w:ascii="Times New Roman" w:hAnsi="Times New Roman" w:cs="Times New Roman"/>
          <w:sz w:val="24"/>
          <w:szCs w:val="24"/>
          <w:lang w:val="en-GB"/>
        </w:rPr>
        <w:t>Deursen</w:t>
      </w:r>
      <w:proofErr w:type="spellEnd"/>
      <w:r w:rsidRPr="00D3252F">
        <w:rPr>
          <w:rFonts w:ascii="Times New Roman" w:hAnsi="Times New Roman" w:cs="Times New Roman"/>
          <w:sz w:val="24"/>
          <w:szCs w:val="24"/>
          <w:lang w:val="en-GB"/>
        </w:rPr>
        <w:t xml:space="preserve"> and Van Dijk, 2014; </w:t>
      </w:r>
      <w:proofErr w:type="spellStart"/>
      <w:r w:rsidRPr="00D3252F">
        <w:rPr>
          <w:rFonts w:ascii="Times New Roman" w:hAnsi="Times New Roman" w:cs="Times New Roman"/>
          <w:sz w:val="24"/>
          <w:szCs w:val="24"/>
          <w:lang w:val="en-GB"/>
        </w:rPr>
        <w:t>Pedrozo</w:t>
      </w:r>
      <w:proofErr w:type="spellEnd"/>
      <w:r w:rsidRPr="00D3252F">
        <w:rPr>
          <w:rFonts w:ascii="Times New Roman" w:hAnsi="Times New Roman" w:cs="Times New Roman"/>
          <w:sz w:val="24"/>
          <w:szCs w:val="24"/>
          <w:lang w:val="en-GB"/>
        </w:rPr>
        <w:t xml:space="preserve">, 2013; Palfrey and Gasser, 2008). </w:t>
      </w:r>
      <w:bookmarkStart w:id="59" w:name="_Hlk49982344"/>
      <w:r w:rsidRPr="00D3252F">
        <w:rPr>
          <w:rFonts w:ascii="Times New Roman" w:hAnsi="Times New Roman" w:cs="Times New Roman"/>
          <w:sz w:val="24"/>
          <w:szCs w:val="24"/>
          <w:lang w:val="en-GB"/>
        </w:rPr>
        <w:t xml:space="preserve">The notion of an information society is converging with that of a proactive and inclusive society where access to and use of technology, along with what immigrants are actually able to do and achieve with technology, should be seen as a further tool for fostering immigration policies for individuals’ and economies’ benefits (Bradley et al., 2017; Lloyd et al., 2013; Notley, 2009; Zheng and Walsham, 2008; </w:t>
      </w:r>
      <w:proofErr w:type="spellStart"/>
      <w:r w:rsidRPr="00D3252F">
        <w:rPr>
          <w:rFonts w:ascii="Times New Roman" w:hAnsi="Times New Roman" w:cs="Times New Roman"/>
          <w:sz w:val="24"/>
          <w:szCs w:val="24"/>
          <w:lang w:val="en-GB"/>
        </w:rPr>
        <w:t>Panagakos</w:t>
      </w:r>
      <w:proofErr w:type="spellEnd"/>
      <w:r w:rsidRPr="00D3252F">
        <w:rPr>
          <w:rFonts w:ascii="Times New Roman" w:hAnsi="Times New Roman" w:cs="Times New Roman"/>
          <w:sz w:val="24"/>
          <w:szCs w:val="24"/>
          <w:lang w:val="en-GB"/>
        </w:rPr>
        <w:t xml:space="preserve"> and Horst, 2006; Notley, 2009; Wilding, 2009).</w:t>
      </w:r>
      <w:r w:rsidR="007F023F" w:rsidRPr="00D3252F">
        <w:rPr>
          <w:rFonts w:ascii="Times New Roman" w:hAnsi="Times New Roman" w:cs="Times New Roman"/>
          <w:sz w:val="24"/>
          <w:szCs w:val="24"/>
          <w:lang w:val="en-US"/>
        </w:rPr>
        <w:t xml:space="preserve"> </w:t>
      </w:r>
      <w:r w:rsidR="00C526C9" w:rsidRPr="00D3252F">
        <w:rPr>
          <w:rFonts w:ascii="Times New Roman" w:hAnsi="Times New Roman" w:cs="Times New Roman"/>
          <w:sz w:val="24"/>
          <w:szCs w:val="24"/>
          <w:lang w:val="en-US"/>
        </w:rPr>
        <w:t xml:space="preserve">We indicate that mobile technologies and m-Integration applications should be envisioned as a channel to integrate immigrant population groups in new societies (Mancini et al., 2019). </w:t>
      </w:r>
      <w:r w:rsidR="006504AB">
        <w:rPr>
          <w:rFonts w:ascii="Times New Roman" w:hAnsi="Times New Roman" w:cs="Times New Roman"/>
          <w:sz w:val="24"/>
          <w:szCs w:val="24"/>
          <w:lang w:val="en-US"/>
        </w:rPr>
        <w:t>T</w:t>
      </w:r>
      <w:r w:rsidR="00E005A1" w:rsidRPr="00D3252F">
        <w:rPr>
          <w:rFonts w:ascii="Times New Roman" w:hAnsi="Times New Roman" w:cs="Times New Roman"/>
          <w:sz w:val="24"/>
          <w:szCs w:val="24"/>
          <w:lang w:val="en-GB"/>
        </w:rPr>
        <w:t xml:space="preserve">he World Health Organization (WHO, 2018b) recommended the use of digital health in improving health services, particularly for vulnerable populations. </w:t>
      </w:r>
      <w:bookmarkStart w:id="60" w:name="_Hlk49986676"/>
      <w:r w:rsidR="00E005A1" w:rsidRPr="00D3252F">
        <w:rPr>
          <w:rFonts w:ascii="Times New Roman" w:hAnsi="Times New Roman" w:cs="Times New Roman"/>
          <w:sz w:val="24"/>
          <w:szCs w:val="24"/>
          <w:lang w:val="en-GB"/>
        </w:rPr>
        <w:t>It urged Member States to prioritize the development and greater use of digital technologies in health as a means of advancing sustainable development and boosting health coverage (WHO</w:t>
      </w:r>
      <w:r w:rsidR="007D5337" w:rsidRPr="00D3252F">
        <w:rPr>
          <w:rFonts w:ascii="Times New Roman" w:hAnsi="Times New Roman" w:cs="Times New Roman"/>
          <w:sz w:val="24"/>
          <w:szCs w:val="24"/>
          <w:lang w:val="en-GB"/>
        </w:rPr>
        <w:t>,</w:t>
      </w:r>
      <w:r w:rsidR="00E005A1" w:rsidRPr="00D3252F">
        <w:rPr>
          <w:rFonts w:ascii="Times New Roman" w:hAnsi="Times New Roman" w:cs="Times New Roman"/>
          <w:sz w:val="24"/>
          <w:szCs w:val="24"/>
          <w:lang w:val="en-GB"/>
        </w:rPr>
        <w:t xml:space="preserve"> 2018b).</w:t>
      </w:r>
    </w:p>
    <w:p w14:paraId="28F1790F" w14:textId="229E3B47" w:rsidR="00277012" w:rsidRPr="00D3252F" w:rsidRDefault="007D5337" w:rsidP="006C329D">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US"/>
        </w:rPr>
        <w:t xml:space="preserve">Bock et al. (2020) proposed the developed a global, cloud-based computer system with a full suite of applications, designed with input from immigrants to assist governments and NGOs in managing the influx of newcomers, while also supporting the capacities of these people to help each other. </w:t>
      </w:r>
      <w:r w:rsidR="005C2875" w:rsidRPr="00D3252F">
        <w:rPr>
          <w:rFonts w:ascii="Times New Roman" w:hAnsi="Times New Roman" w:cs="Times New Roman"/>
          <w:sz w:val="24"/>
          <w:szCs w:val="24"/>
          <w:lang w:val="en-US"/>
        </w:rPr>
        <w:t>A</w:t>
      </w:r>
      <w:r w:rsidR="009F7BA5" w:rsidRPr="00D3252F">
        <w:rPr>
          <w:rFonts w:ascii="Times New Roman" w:hAnsi="Times New Roman" w:cs="Times New Roman"/>
          <w:sz w:val="24"/>
          <w:szCs w:val="24"/>
          <w:lang w:val="en-US"/>
        </w:rPr>
        <w:t>s immigrants gain information access</w:t>
      </w:r>
      <w:r w:rsidR="00E005A1" w:rsidRPr="00D3252F">
        <w:rPr>
          <w:rFonts w:ascii="Times New Roman" w:hAnsi="Times New Roman" w:cs="Times New Roman"/>
          <w:sz w:val="24"/>
          <w:szCs w:val="24"/>
          <w:lang w:val="en-US"/>
        </w:rPr>
        <w:t xml:space="preserve"> </w:t>
      </w:r>
      <w:r w:rsidR="009F7BA5" w:rsidRPr="00D3252F">
        <w:rPr>
          <w:rFonts w:ascii="Times New Roman" w:hAnsi="Times New Roman" w:cs="Times New Roman"/>
          <w:sz w:val="24"/>
          <w:szCs w:val="24"/>
          <w:lang w:val="en-US"/>
        </w:rPr>
        <w:t xml:space="preserve">about the functioning of the new environment and invest in human and social capital in the host culture, their </w:t>
      </w:r>
      <w:proofErr w:type="spellStart"/>
      <w:r w:rsidR="009F7BA5" w:rsidRPr="00D3252F">
        <w:rPr>
          <w:rFonts w:ascii="Times New Roman" w:hAnsi="Times New Roman" w:cs="Times New Roman"/>
          <w:sz w:val="24"/>
          <w:szCs w:val="24"/>
          <w:lang w:val="en-US"/>
        </w:rPr>
        <w:t>labo</w:t>
      </w:r>
      <w:r w:rsidR="00E005A1" w:rsidRPr="00D3252F">
        <w:rPr>
          <w:rFonts w:ascii="Times New Roman" w:hAnsi="Times New Roman" w:cs="Times New Roman"/>
          <w:sz w:val="24"/>
          <w:szCs w:val="24"/>
          <w:lang w:val="en-US"/>
        </w:rPr>
        <w:t>u</w:t>
      </w:r>
      <w:r w:rsidR="009F7BA5" w:rsidRPr="00D3252F">
        <w:rPr>
          <w:rFonts w:ascii="Times New Roman" w:hAnsi="Times New Roman" w:cs="Times New Roman"/>
          <w:sz w:val="24"/>
          <w:szCs w:val="24"/>
          <w:lang w:val="en-US"/>
        </w:rPr>
        <w:t>r</w:t>
      </w:r>
      <w:proofErr w:type="spellEnd"/>
      <w:r w:rsidR="009F7BA5" w:rsidRPr="00D3252F">
        <w:rPr>
          <w:rFonts w:ascii="Times New Roman" w:hAnsi="Times New Roman" w:cs="Times New Roman"/>
          <w:sz w:val="24"/>
          <w:szCs w:val="24"/>
          <w:lang w:val="en-US"/>
        </w:rPr>
        <w:t xml:space="preserve"> market outcomes</w:t>
      </w:r>
      <w:r w:rsidR="003E43F6" w:rsidRPr="00D3252F">
        <w:rPr>
          <w:rFonts w:ascii="Times New Roman" w:hAnsi="Times New Roman" w:cs="Times New Roman"/>
          <w:sz w:val="24"/>
          <w:szCs w:val="24"/>
          <w:lang w:val="en-US"/>
        </w:rPr>
        <w:t xml:space="preserve">, </w:t>
      </w:r>
      <w:r w:rsidR="009F7BA5" w:rsidRPr="00D3252F">
        <w:rPr>
          <w:rFonts w:ascii="Times New Roman" w:hAnsi="Times New Roman" w:cs="Times New Roman"/>
          <w:sz w:val="24"/>
          <w:szCs w:val="24"/>
          <w:lang w:val="en-US"/>
        </w:rPr>
        <w:t xml:space="preserve">income </w:t>
      </w:r>
      <w:r w:rsidR="003E43F6" w:rsidRPr="00D3252F">
        <w:rPr>
          <w:rFonts w:ascii="Times New Roman" w:hAnsi="Times New Roman" w:cs="Times New Roman"/>
          <w:sz w:val="24"/>
          <w:szCs w:val="24"/>
          <w:lang w:val="en-US"/>
        </w:rPr>
        <w:t xml:space="preserve">and wellbeing </w:t>
      </w:r>
      <w:r w:rsidR="009F7BA5" w:rsidRPr="00D3252F">
        <w:rPr>
          <w:rFonts w:ascii="Times New Roman" w:hAnsi="Times New Roman" w:cs="Times New Roman"/>
          <w:sz w:val="24"/>
          <w:szCs w:val="24"/>
          <w:lang w:val="en-US"/>
        </w:rPr>
        <w:t>could be increased (</w:t>
      </w:r>
      <w:proofErr w:type="spellStart"/>
      <w:r w:rsidR="003E43F6" w:rsidRPr="00D3252F">
        <w:rPr>
          <w:rFonts w:ascii="Times New Roman" w:hAnsi="Times New Roman" w:cs="Times New Roman"/>
          <w:sz w:val="24"/>
          <w:szCs w:val="24"/>
          <w:lang w:val="en-US"/>
        </w:rPr>
        <w:t>Giannoni</w:t>
      </w:r>
      <w:proofErr w:type="spellEnd"/>
      <w:r w:rsidR="003E43F6" w:rsidRPr="00D3252F">
        <w:rPr>
          <w:rFonts w:ascii="Times New Roman" w:hAnsi="Times New Roman" w:cs="Times New Roman"/>
          <w:sz w:val="24"/>
          <w:szCs w:val="24"/>
          <w:lang w:val="en-US"/>
        </w:rPr>
        <w:t xml:space="preserve"> et al., 2016; Simon et al., 2015; </w:t>
      </w:r>
      <w:proofErr w:type="spellStart"/>
      <w:r w:rsidR="003E43F6" w:rsidRPr="00D3252F">
        <w:rPr>
          <w:rFonts w:ascii="Times New Roman" w:hAnsi="Times New Roman" w:cs="Times New Roman"/>
          <w:sz w:val="24"/>
          <w:szCs w:val="24"/>
          <w:lang w:val="en-US"/>
        </w:rPr>
        <w:t>Malmusi</w:t>
      </w:r>
      <w:proofErr w:type="spellEnd"/>
      <w:r w:rsidR="003E43F6" w:rsidRPr="00D3252F">
        <w:rPr>
          <w:rFonts w:ascii="Times New Roman" w:hAnsi="Times New Roman" w:cs="Times New Roman"/>
          <w:sz w:val="24"/>
          <w:szCs w:val="24"/>
          <w:lang w:val="en-US"/>
        </w:rPr>
        <w:t xml:space="preserve">, 2015; </w:t>
      </w:r>
      <w:r w:rsidR="009F7BA5" w:rsidRPr="00D3252F">
        <w:rPr>
          <w:rFonts w:ascii="Times New Roman" w:hAnsi="Times New Roman" w:cs="Times New Roman"/>
          <w:sz w:val="24"/>
          <w:szCs w:val="24"/>
          <w:lang w:val="en-US"/>
        </w:rPr>
        <w:t>Drydakis</w:t>
      </w:r>
      <w:r w:rsidR="00E005A1" w:rsidRPr="00D3252F">
        <w:rPr>
          <w:rFonts w:ascii="Times New Roman" w:hAnsi="Times New Roman" w:cs="Times New Roman"/>
          <w:sz w:val="24"/>
          <w:szCs w:val="24"/>
          <w:lang w:val="en-US"/>
        </w:rPr>
        <w:t>,</w:t>
      </w:r>
      <w:r w:rsidR="009F7BA5" w:rsidRPr="00D3252F">
        <w:rPr>
          <w:rFonts w:ascii="Times New Roman" w:hAnsi="Times New Roman" w:cs="Times New Roman"/>
          <w:sz w:val="24"/>
          <w:szCs w:val="24"/>
          <w:lang w:val="en-US"/>
        </w:rPr>
        <w:t xml:space="preserve"> 2012</w:t>
      </w:r>
      <w:r w:rsidR="003A280F">
        <w:rPr>
          <w:rFonts w:ascii="Times New Roman" w:hAnsi="Times New Roman" w:cs="Times New Roman"/>
          <w:sz w:val="24"/>
          <w:szCs w:val="24"/>
          <w:lang w:val="en-US"/>
        </w:rPr>
        <w:t>a</w:t>
      </w:r>
      <w:r w:rsidR="009F7BA5" w:rsidRPr="00D3252F">
        <w:rPr>
          <w:rFonts w:ascii="Times New Roman" w:hAnsi="Times New Roman" w:cs="Times New Roman"/>
          <w:sz w:val="24"/>
          <w:szCs w:val="24"/>
          <w:lang w:val="en-US"/>
        </w:rPr>
        <w:t xml:space="preserve">; 2013). </w:t>
      </w:r>
      <w:r w:rsidR="00E005A1" w:rsidRPr="00D3252F">
        <w:rPr>
          <w:rFonts w:ascii="Times New Roman" w:hAnsi="Times New Roman" w:cs="Times New Roman"/>
          <w:sz w:val="24"/>
          <w:szCs w:val="24"/>
          <w:lang w:val="en-US"/>
        </w:rPr>
        <w:t>Then, the more integrated immigrants are in a host country, the higher their net economic and fiscal contribution to the host economy will be (Drydakis, 2013).</w:t>
      </w:r>
      <w:r w:rsidR="00277012" w:rsidRPr="00D3252F">
        <w:rPr>
          <w:rFonts w:ascii="Times New Roman" w:hAnsi="Times New Roman" w:cs="Times New Roman"/>
          <w:sz w:val="24"/>
          <w:szCs w:val="24"/>
          <w:lang w:val="en-US"/>
        </w:rPr>
        <w:t xml:space="preserve"> </w:t>
      </w:r>
      <w:r w:rsidR="006C329D" w:rsidRPr="00D3252F">
        <w:rPr>
          <w:rFonts w:ascii="Times New Roman" w:hAnsi="Times New Roman" w:cs="Times New Roman"/>
          <w:sz w:val="24"/>
          <w:szCs w:val="24"/>
          <w:lang w:val="en-US"/>
        </w:rPr>
        <w:t>In addition, i</w:t>
      </w:r>
      <w:r w:rsidR="00277012" w:rsidRPr="00D3252F">
        <w:rPr>
          <w:rFonts w:ascii="Times New Roman" w:hAnsi="Times New Roman" w:cs="Times New Roman"/>
          <w:sz w:val="24"/>
          <w:szCs w:val="24"/>
          <w:lang w:val="en-US"/>
        </w:rPr>
        <w:t>ntegrated immigrants may be important for the attitudes of the natives toward newcomers (Drydakis, 2012</w:t>
      </w:r>
      <w:r w:rsidR="003A280F">
        <w:rPr>
          <w:rFonts w:ascii="Times New Roman" w:hAnsi="Times New Roman" w:cs="Times New Roman"/>
          <w:sz w:val="24"/>
          <w:szCs w:val="24"/>
          <w:lang w:val="en-US"/>
        </w:rPr>
        <w:t>a</w:t>
      </w:r>
      <w:r w:rsidR="00277012" w:rsidRPr="00D3252F">
        <w:rPr>
          <w:rFonts w:ascii="Times New Roman" w:hAnsi="Times New Roman" w:cs="Times New Roman"/>
          <w:sz w:val="24"/>
          <w:szCs w:val="24"/>
          <w:lang w:val="en-US"/>
        </w:rPr>
        <w:t xml:space="preserve">). </w:t>
      </w:r>
      <w:bookmarkEnd w:id="59"/>
      <w:bookmarkEnd w:id="60"/>
    </w:p>
    <w:p w14:paraId="7F20E555" w14:textId="6E278685"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The study patterns presented should not be treated as representative. The data gathering took place only in the capital city of Greece. The capital city might attract immigrants with certain </w:t>
      </w:r>
      <w:r w:rsidR="00695DE8" w:rsidRPr="00D3252F">
        <w:rPr>
          <w:rFonts w:ascii="Times New Roman" w:hAnsi="Times New Roman" w:cs="Times New Roman"/>
          <w:sz w:val="24"/>
          <w:szCs w:val="24"/>
          <w:lang w:val="en-GB"/>
        </w:rPr>
        <w:t xml:space="preserve">characteristics </w:t>
      </w:r>
      <w:proofErr w:type="gramStart"/>
      <w:r w:rsidR="00014A9F" w:rsidRPr="00D3252F">
        <w:rPr>
          <w:rFonts w:ascii="Times New Roman" w:hAnsi="Times New Roman" w:cs="Times New Roman"/>
          <w:sz w:val="24"/>
          <w:szCs w:val="24"/>
          <w:lang w:val="en-GB"/>
        </w:rPr>
        <w:t>i.e.</w:t>
      </w:r>
      <w:proofErr w:type="gramEnd"/>
      <w:r w:rsidR="00014A9F" w:rsidRPr="00D3252F">
        <w:rPr>
          <w:rFonts w:ascii="Times New Roman" w:hAnsi="Times New Roman" w:cs="Times New Roman"/>
          <w:sz w:val="24"/>
          <w:szCs w:val="24"/>
          <w:lang w:val="en-GB"/>
        </w:rPr>
        <w:t xml:space="preserve"> better educated with higher income</w:t>
      </w:r>
      <w:r w:rsidRPr="00D3252F">
        <w:rPr>
          <w:rFonts w:ascii="Times New Roman" w:hAnsi="Times New Roman" w:cs="Times New Roman"/>
          <w:sz w:val="24"/>
          <w:szCs w:val="24"/>
          <w:lang w:val="en-GB"/>
        </w:rPr>
        <w:t xml:space="preserve">. New studies focusing on more regions are needed. Studies comparing international experiences could also help to evaluate whether comparable patterns are observed in regions where immigrants are characterized by different </w:t>
      </w:r>
      <w:r w:rsidRPr="00D3252F">
        <w:rPr>
          <w:rFonts w:ascii="Times New Roman" w:hAnsi="Times New Roman" w:cs="Times New Roman"/>
          <w:sz w:val="24"/>
          <w:szCs w:val="24"/>
          <w:lang w:val="en-GB"/>
        </w:rPr>
        <w:lastRenderedPageBreak/>
        <w:t>characteristics</w:t>
      </w:r>
      <w:r w:rsidR="00014A9F" w:rsidRPr="00D3252F">
        <w:rPr>
          <w:rFonts w:ascii="Times New Roman" w:hAnsi="Times New Roman" w:cs="Times New Roman"/>
          <w:sz w:val="24"/>
          <w:szCs w:val="24"/>
          <w:lang w:val="en-GB"/>
        </w:rPr>
        <w:t xml:space="preserve"> </w:t>
      </w:r>
      <w:proofErr w:type="gramStart"/>
      <w:r w:rsidR="00014A9F" w:rsidRPr="00D3252F">
        <w:rPr>
          <w:rFonts w:ascii="Times New Roman" w:hAnsi="Times New Roman" w:cs="Times New Roman"/>
          <w:sz w:val="24"/>
          <w:szCs w:val="24"/>
          <w:lang w:val="en-GB"/>
        </w:rPr>
        <w:t>i.e.</w:t>
      </w:r>
      <w:proofErr w:type="gramEnd"/>
      <w:r w:rsidR="00014A9F" w:rsidRPr="00D3252F">
        <w:rPr>
          <w:rFonts w:ascii="Times New Roman" w:hAnsi="Times New Roman" w:cs="Times New Roman"/>
          <w:sz w:val="24"/>
          <w:szCs w:val="24"/>
          <w:lang w:val="en-GB"/>
        </w:rPr>
        <w:t xml:space="preserve"> countries attracting better educated immigrants</w:t>
      </w:r>
      <w:r w:rsidRPr="00D3252F">
        <w:rPr>
          <w:rFonts w:ascii="Times New Roman" w:hAnsi="Times New Roman" w:cs="Times New Roman"/>
          <w:sz w:val="24"/>
          <w:szCs w:val="24"/>
          <w:lang w:val="en-GB"/>
        </w:rPr>
        <w:t>. We expect that the assigned patterns were driven by immigrants’ demographic characteristics. The sample observations were made of immigrants with limited knowledge of the language enrolled in free language programmes. They also had unknown legal status and experienced low employment rates, with low human capital and a high proportion of refugees. Whether the study’s patterns could be verified in regions attracting better-educated immigrants</w:t>
      </w:r>
      <w:r w:rsidR="00014A9F"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 xml:space="preserve"> </w:t>
      </w:r>
      <w:r w:rsidR="00004792" w:rsidRPr="00D3252F">
        <w:rPr>
          <w:rFonts w:ascii="Times New Roman" w:hAnsi="Times New Roman" w:cs="Times New Roman"/>
          <w:sz w:val="24"/>
          <w:szCs w:val="24"/>
          <w:lang w:val="en-GB"/>
        </w:rPr>
        <w:t xml:space="preserve">experiencing higher employment levels and </w:t>
      </w:r>
      <w:r w:rsidR="00014A9F" w:rsidRPr="00D3252F">
        <w:rPr>
          <w:rFonts w:ascii="Times New Roman" w:hAnsi="Times New Roman" w:cs="Times New Roman"/>
          <w:sz w:val="24"/>
          <w:szCs w:val="24"/>
          <w:lang w:val="en-GB"/>
        </w:rPr>
        <w:t xml:space="preserve">enrolling in language programmes with </w:t>
      </w:r>
      <w:r w:rsidR="00004792" w:rsidRPr="00D3252F">
        <w:rPr>
          <w:rFonts w:ascii="Times New Roman" w:hAnsi="Times New Roman" w:cs="Times New Roman"/>
          <w:sz w:val="24"/>
          <w:szCs w:val="24"/>
          <w:lang w:val="en-GB"/>
        </w:rPr>
        <w:t>tuition</w:t>
      </w:r>
      <w:r w:rsidR="00014A9F" w:rsidRPr="00D3252F">
        <w:rPr>
          <w:rFonts w:ascii="Times New Roman" w:hAnsi="Times New Roman" w:cs="Times New Roman"/>
          <w:sz w:val="24"/>
          <w:szCs w:val="24"/>
          <w:lang w:val="en-GB"/>
        </w:rPr>
        <w:t xml:space="preserve"> fee</w:t>
      </w:r>
      <w:r w:rsidR="00004792" w:rsidRPr="00D3252F">
        <w:rPr>
          <w:rFonts w:ascii="Times New Roman" w:hAnsi="Times New Roman" w:cs="Times New Roman"/>
          <w:sz w:val="24"/>
          <w:szCs w:val="24"/>
          <w:lang w:val="en-GB"/>
        </w:rPr>
        <w:t>s</w:t>
      </w:r>
      <w:r w:rsidR="00014A9F"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requires evaluation. In addition, the immigrants in this study were actively integrating into society by enrolling in language programmes. One might expect different patterns if immigrants were not active in language learning. </w:t>
      </w:r>
    </w:p>
    <w:p w14:paraId="2C0AF9C6" w14:textId="2F34000B"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We might expect that the macroeconomic environment would drive the patterns. The sample produced data on immigrants living in a country experiencing a massive economic recession (Drydakis, 2015</w:t>
      </w:r>
      <w:r w:rsidR="00B40C33" w:rsidRPr="00D3252F">
        <w:rPr>
          <w:rFonts w:ascii="Times New Roman" w:hAnsi="Times New Roman" w:cs="Times New Roman"/>
          <w:sz w:val="24"/>
          <w:szCs w:val="24"/>
          <w:lang w:val="en-GB"/>
        </w:rPr>
        <w:t>a</w:t>
      </w:r>
      <w:r w:rsidRPr="00D3252F">
        <w:rPr>
          <w:rFonts w:ascii="Times New Roman" w:hAnsi="Times New Roman" w:cs="Times New Roman"/>
          <w:sz w:val="24"/>
          <w:szCs w:val="24"/>
          <w:lang w:val="en-GB"/>
        </w:rPr>
        <w:t xml:space="preserve">). </w:t>
      </w:r>
      <w:r w:rsidR="007050EC" w:rsidRPr="00D3252F">
        <w:rPr>
          <w:rFonts w:ascii="Times New Roman" w:hAnsi="Times New Roman" w:cs="Times New Roman"/>
          <w:sz w:val="24"/>
          <w:szCs w:val="24"/>
          <w:lang w:val="en-GB"/>
        </w:rPr>
        <w:t>B</w:t>
      </w:r>
      <w:r w:rsidRPr="00D3252F">
        <w:rPr>
          <w:rFonts w:ascii="Times New Roman" w:hAnsi="Times New Roman" w:cs="Times New Roman"/>
          <w:sz w:val="24"/>
          <w:szCs w:val="24"/>
          <w:lang w:val="en-GB"/>
        </w:rPr>
        <w:t xml:space="preserve">etter developed economies </w:t>
      </w:r>
      <w:r w:rsidR="007050EC" w:rsidRPr="00D3252F">
        <w:rPr>
          <w:rFonts w:ascii="Times New Roman" w:hAnsi="Times New Roman" w:cs="Times New Roman"/>
          <w:sz w:val="24"/>
          <w:szCs w:val="24"/>
          <w:lang w:val="en-GB"/>
        </w:rPr>
        <w:t xml:space="preserve">might attract better educated immigrants, as well as, provide </w:t>
      </w:r>
      <w:r w:rsidR="00AB3CE6">
        <w:rPr>
          <w:rFonts w:ascii="Times New Roman" w:hAnsi="Times New Roman" w:cs="Times New Roman"/>
          <w:sz w:val="24"/>
          <w:szCs w:val="24"/>
          <w:lang w:val="en-GB"/>
        </w:rPr>
        <w:t>better</w:t>
      </w:r>
      <w:r w:rsidR="007050EC" w:rsidRPr="00D3252F">
        <w:rPr>
          <w:rFonts w:ascii="Times New Roman" w:hAnsi="Times New Roman" w:cs="Times New Roman"/>
          <w:sz w:val="24"/>
          <w:szCs w:val="24"/>
          <w:lang w:val="en-GB"/>
        </w:rPr>
        <w:t xml:space="preserve"> employment opportunities which </w:t>
      </w:r>
      <w:r w:rsidR="00132D26" w:rsidRPr="00D3252F">
        <w:rPr>
          <w:rFonts w:ascii="Times New Roman" w:hAnsi="Times New Roman" w:cs="Times New Roman"/>
          <w:sz w:val="24"/>
          <w:szCs w:val="24"/>
          <w:lang w:val="en-GB"/>
        </w:rPr>
        <w:t>could</w:t>
      </w:r>
      <w:r w:rsidR="007050EC" w:rsidRPr="00D3252F">
        <w:rPr>
          <w:rFonts w:ascii="Times New Roman" w:hAnsi="Times New Roman" w:cs="Times New Roman"/>
          <w:sz w:val="24"/>
          <w:szCs w:val="24"/>
          <w:lang w:val="en-GB"/>
        </w:rPr>
        <w:t xml:space="preserve"> boost immigrants’ </w:t>
      </w:r>
      <w:r w:rsidR="00132D26" w:rsidRPr="00D3252F">
        <w:rPr>
          <w:rFonts w:ascii="Times New Roman" w:hAnsi="Times New Roman" w:cs="Times New Roman"/>
          <w:sz w:val="24"/>
          <w:szCs w:val="24"/>
          <w:lang w:val="en-GB"/>
        </w:rPr>
        <w:t xml:space="preserve">income, </w:t>
      </w:r>
      <w:r w:rsidR="007050EC" w:rsidRPr="00D3252F">
        <w:rPr>
          <w:rFonts w:ascii="Times New Roman" w:hAnsi="Times New Roman" w:cs="Times New Roman"/>
          <w:sz w:val="24"/>
          <w:szCs w:val="24"/>
          <w:lang w:val="en-GB"/>
        </w:rPr>
        <w:t>societal integration and well-being</w:t>
      </w:r>
      <w:r w:rsidRPr="00D3252F">
        <w:rPr>
          <w:rFonts w:ascii="Times New Roman" w:hAnsi="Times New Roman" w:cs="Times New Roman"/>
          <w:sz w:val="24"/>
          <w:szCs w:val="24"/>
          <w:lang w:val="en-GB"/>
        </w:rPr>
        <w:t xml:space="preserve">. New studies are needed to offer firm evaluations. In this study we did not </w:t>
      </w:r>
      <w:r w:rsidR="00634ABA" w:rsidRPr="00D3252F">
        <w:rPr>
          <w:rFonts w:ascii="Times New Roman" w:hAnsi="Times New Roman" w:cs="Times New Roman"/>
          <w:sz w:val="24"/>
          <w:szCs w:val="24"/>
          <w:lang w:val="en-GB"/>
        </w:rPr>
        <w:t xml:space="preserve">evaluate </w:t>
      </w:r>
      <w:r w:rsidRPr="00D3252F">
        <w:rPr>
          <w:rFonts w:ascii="Times New Roman" w:hAnsi="Times New Roman" w:cs="Times New Roman"/>
          <w:sz w:val="24"/>
          <w:szCs w:val="24"/>
          <w:lang w:val="en-GB"/>
        </w:rPr>
        <w:t>demographic differences within immigrants in terms of mobile phone ownership</w:t>
      </w:r>
      <w:r w:rsidR="00634ABA" w:rsidRPr="00D3252F">
        <w:rPr>
          <w:rFonts w:ascii="Times New Roman" w:hAnsi="Times New Roman" w:cs="Times New Roman"/>
          <w:sz w:val="24"/>
          <w:szCs w:val="24"/>
          <w:lang w:val="en-GB"/>
        </w:rPr>
        <w:t>, actual need and usage, as well as,</w:t>
      </w:r>
      <w:r w:rsidRPr="00D3252F">
        <w:rPr>
          <w:rFonts w:ascii="Times New Roman" w:hAnsi="Times New Roman" w:cs="Times New Roman"/>
          <w:sz w:val="24"/>
          <w:szCs w:val="24"/>
          <w:lang w:val="en-GB"/>
        </w:rPr>
        <w:t xml:space="preserve"> m-Integration applications usage. Whether continent of origin, years of age, employment status and level of education might be associated with </w:t>
      </w:r>
      <w:r w:rsidR="00634ABA" w:rsidRPr="00D3252F">
        <w:rPr>
          <w:rFonts w:ascii="Times New Roman" w:hAnsi="Times New Roman" w:cs="Times New Roman"/>
          <w:sz w:val="24"/>
          <w:szCs w:val="24"/>
          <w:lang w:val="en-GB"/>
        </w:rPr>
        <w:t xml:space="preserve">smartphone ownership and </w:t>
      </w:r>
      <w:r w:rsidRPr="00D3252F">
        <w:rPr>
          <w:rFonts w:ascii="Times New Roman" w:hAnsi="Times New Roman" w:cs="Times New Roman"/>
          <w:sz w:val="24"/>
          <w:szCs w:val="24"/>
          <w:lang w:val="en-GB"/>
        </w:rPr>
        <w:t xml:space="preserve">m-Integration applications’ payoffs needs examination. Similarly, in this study we did not collect information in relation to immigrants who were granted asylum or were seeking such a status. Whether immigrants belonging in this category (i.e., looking for international protection) experience different payoffs </w:t>
      </w:r>
      <w:proofErr w:type="gramStart"/>
      <w:r w:rsidRPr="00D3252F">
        <w:rPr>
          <w:rFonts w:ascii="Times New Roman" w:hAnsi="Times New Roman" w:cs="Times New Roman"/>
          <w:sz w:val="24"/>
          <w:szCs w:val="24"/>
          <w:lang w:val="en-GB"/>
        </w:rPr>
        <w:t>requires</w:t>
      </w:r>
      <w:proofErr w:type="gramEnd"/>
      <w:r w:rsidRPr="00D3252F">
        <w:rPr>
          <w:rFonts w:ascii="Times New Roman" w:hAnsi="Times New Roman" w:cs="Times New Roman"/>
          <w:sz w:val="24"/>
          <w:szCs w:val="24"/>
          <w:lang w:val="en-GB"/>
        </w:rPr>
        <w:t xml:space="preserve"> investigation. </w:t>
      </w:r>
    </w:p>
    <w:p w14:paraId="3C1CD934" w14:textId="36A80C06" w:rsidR="001F33FA" w:rsidRPr="00D3252F" w:rsidRDefault="001F33FA" w:rsidP="001F33FA">
      <w:pPr>
        <w:spacing w:line="360" w:lineRule="auto"/>
        <w:ind w:firstLine="720"/>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Finally, as we have highlighted throughout the study, although panel data has been utilized and information in relation to human capital and employment status has been included the assigned patterns should be treated as associations and not as causal patterns. </w:t>
      </w:r>
      <w:r w:rsidR="000E43CA" w:rsidRPr="00D3252F">
        <w:rPr>
          <w:rFonts w:ascii="Times New Roman" w:hAnsi="Times New Roman" w:cs="Times New Roman"/>
          <w:sz w:val="24"/>
          <w:szCs w:val="24"/>
          <w:lang w:val="en-GB"/>
        </w:rPr>
        <w:t>I</w:t>
      </w:r>
      <w:r w:rsidRPr="00D3252F">
        <w:rPr>
          <w:rFonts w:ascii="Times New Roman" w:hAnsi="Times New Roman" w:cs="Times New Roman"/>
          <w:sz w:val="24"/>
          <w:szCs w:val="24"/>
          <w:lang w:val="en-GB"/>
        </w:rPr>
        <w:t>t</w:t>
      </w:r>
      <w:r w:rsidR="000E43CA" w:rsidRPr="00D3252F">
        <w:rPr>
          <w:rFonts w:ascii="Times New Roman" w:hAnsi="Times New Roman" w:cs="Times New Roman"/>
          <w:sz w:val="24"/>
          <w:szCs w:val="24"/>
          <w:lang w:val="en-GB"/>
        </w:rPr>
        <w:t xml:space="preserve"> might be</w:t>
      </w:r>
      <w:r w:rsidRPr="00D3252F">
        <w:rPr>
          <w:rFonts w:ascii="Times New Roman" w:hAnsi="Times New Roman" w:cs="Times New Roman"/>
          <w:sz w:val="24"/>
          <w:szCs w:val="24"/>
          <w:lang w:val="en-GB"/>
        </w:rPr>
        <w:t xml:space="preserve"> difficult to minimize and exclude endogenous relationships between ICTs and immigrants’ integration and the public’s health/mental health status. Further studies are needed to capture unexamined heterogeneities, such as personality traits, societal discrimination, immigrants’ early trauma, cultural shock and integration stress, and offer better-informed estimates.</w:t>
      </w:r>
    </w:p>
    <w:p w14:paraId="39C5632D" w14:textId="77777777" w:rsidR="001F33FA" w:rsidRPr="00D3252F" w:rsidRDefault="001F33FA" w:rsidP="001F33FA">
      <w:pPr>
        <w:spacing w:line="360" w:lineRule="auto"/>
        <w:ind w:firstLine="720"/>
        <w:rPr>
          <w:rFonts w:ascii="Times New Roman" w:hAnsi="Times New Roman" w:cs="Times New Roman"/>
          <w:sz w:val="24"/>
          <w:szCs w:val="24"/>
          <w:lang w:val="en-GB"/>
        </w:rPr>
      </w:pPr>
    </w:p>
    <w:p w14:paraId="647A9388" w14:textId="77777777" w:rsidR="001F33FA" w:rsidRPr="00D3252F" w:rsidRDefault="001F33FA" w:rsidP="004B23A7">
      <w:pPr>
        <w:pStyle w:val="Heading1"/>
        <w:rPr>
          <w:lang w:val="en-GB"/>
        </w:rPr>
      </w:pPr>
      <w:r w:rsidRPr="00D3252F">
        <w:rPr>
          <w:lang w:val="en-GB"/>
        </w:rPr>
        <w:t>10. Conclusion</w:t>
      </w:r>
    </w:p>
    <w:p w14:paraId="41993416" w14:textId="12CA58B9" w:rsidR="00662C91" w:rsidRPr="00D3252F" w:rsidRDefault="001F33FA" w:rsidP="004B23A7">
      <w:pPr>
        <w:spacing w:line="360" w:lineRule="auto"/>
        <w:ind w:firstLine="720"/>
        <w:rPr>
          <w:rFonts w:ascii="Times New Roman" w:hAnsi="Times New Roman" w:cs="Times New Roman"/>
          <w:sz w:val="24"/>
          <w:szCs w:val="24"/>
          <w:lang w:val="en-GB"/>
        </w:rPr>
      </w:pPr>
      <w:bookmarkStart w:id="61" w:name="_Hlk49984608"/>
      <w:r w:rsidRPr="00D3252F">
        <w:rPr>
          <w:rFonts w:ascii="Times New Roman" w:hAnsi="Times New Roman" w:cs="Times New Roman"/>
          <w:sz w:val="24"/>
          <w:szCs w:val="24"/>
          <w:lang w:val="en-GB"/>
        </w:rPr>
        <w:t xml:space="preserve">In this study using panel data on immigrant populations from European, </w:t>
      </w:r>
      <w:proofErr w:type="gramStart"/>
      <w:r w:rsidRPr="00D3252F">
        <w:rPr>
          <w:rFonts w:ascii="Times New Roman" w:hAnsi="Times New Roman" w:cs="Times New Roman"/>
          <w:sz w:val="24"/>
          <w:szCs w:val="24"/>
          <w:lang w:val="en-GB"/>
        </w:rPr>
        <w:t>Asian</w:t>
      </w:r>
      <w:proofErr w:type="gramEnd"/>
      <w:r w:rsidRPr="00D3252F">
        <w:rPr>
          <w:rFonts w:ascii="Times New Roman" w:hAnsi="Times New Roman" w:cs="Times New Roman"/>
          <w:sz w:val="24"/>
          <w:szCs w:val="24"/>
          <w:lang w:val="en-GB"/>
        </w:rPr>
        <w:t xml:space="preserve"> and African countries for the period 2018-2019 we found that having an increasing number of mobile applications in use aiming to facilitate immigrants’ societal integration (m-Integration) is positively </w:t>
      </w:r>
      <w:r w:rsidRPr="00D3252F">
        <w:rPr>
          <w:rFonts w:ascii="Times New Roman" w:hAnsi="Times New Roman" w:cs="Times New Roman"/>
          <w:sz w:val="24"/>
          <w:szCs w:val="24"/>
          <w:lang w:val="en-GB"/>
        </w:rPr>
        <w:lastRenderedPageBreak/>
        <w:t xml:space="preserve">associated with </w:t>
      </w:r>
      <w:r w:rsidR="009E04F3" w:rsidRPr="00D3252F">
        <w:rPr>
          <w:rFonts w:ascii="Times New Roman" w:hAnsi="Times New Roman" w:cs="Times New Roman"/>
          <w:sz w:val="24"/>
          <w:szCs w:val="24"/>
          <w:lang w:val="en-GB"/>
        </w:rPr>
        <w:t>enhanced levels of integration (</w:t>
      </w:r>
      <w:proofErr w:type="spellStart"/>
      <w:r w:rsidR="009E04F3" w:rsidRPr="00D3252F">
        <w:rPr>
          <w:rFonts w:ascii="Times New Roman" w:hAnsi="Times New Roman" w:cs="Times New Roman"/>
          <w:sz w:val="24"/>
          <w:szCs w:val="24"/>
          <w:lang w:val="en-GB"/>
        </w:rPr>
        <w:t>Ethnosizer</w:t>
      </w:r>
      <w:proofErr w:type="spellEnd"/>
      <w:r w:rsidR="009E04F3"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good health (EQ-VAS), </w:t>
      </w:r>
      <w:r w:rsidR="009E04F3" w:rsidRPr="00D3252F">
        <w:rPr>
          <w:rFonts w:ascii="Times New Roman" w:hAnsi="Times New Roman" w:cs="Times New Roman"/>
          <w:sz w:val="24"/>
          <w:szCs w:val="24"/>
          <w:lang w:val="en-GB"/>
        </w:rPr>
        <w:t xml:space="preserve">and </w:t>
      </w:r>
      <w:r w:rsidRPr="00D3252F">
        <w:rPr>
          <w:rFonts w:ascii="Times New Roman" w:hAnsi="Times New Roman" w:cs="Times New Roman"/>
          <w:sz w:val="24"/>
          <w:szCs w:val="24"/>
          <w:lang w:val="en-GB"/>
        </w:rPr>
        <w:t xml:space="preserve">a better mental health status (CESD-20). The outcomes indicated that immigrants’ level of integration was positively associated with a variety of m-Integration applications such as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city transportation and maps, translation and voice assistants and </w:t>
      </w:r>
      <w:r w:rsidR="00BC1B5D" w:rsidRPr="00D3252F">
        <w:rPr>
          <w:rFonts w:ascii="Times New Roman" w:hAnsi="Times New Roman" w:cs="Times New Roman"/>
          <w:sz w:val="24"/>
          <w:szCs w:val="24"/>
          <w:lang w:val="en-GB"/>
        </w:rPr>
        <w:t>mental health</w:t>
      </w:r>
      <w:r w:rsidRPr="00D3252F">
        <w:rPr>
          <w:rFonts w:ascii="Times New Roman" w:hAnsi="Times New Roman" w:cs="Times New Roman"/>
          <w:sz w:val="24"/>
          <w:szCs w:val="24"/>
          <w:lang w:val="en-GB"/>
        </w:rPr>
        <w:t xml:space="preserve">. Also, health and mental health status were found to be positively associated with a few m-Integration applications, in relation to </w:t>
      </w:r>
      <w:r w:rsidR="000C78F8">
        <w:rPr>
          <w:rFonts w:ascii="Times New Roman" w:hAnsi="Times New Roman" w:cs="Times New Roman"/>
          <w:sz w:val="24"/>
          <w:szCs w:val="24"/>
          <w:lang w:val="en-GB"/>
        </w:rPr>
        <w:t>public</w:t>
      </w:r>
      <w:r w:rsidRPr="00D3252F">
        <w:rPr>
          <w:rFonts w:ascii="Times New Roman" w:hAnsi="Times New Roman" w:cs="Times New Roman"/>
          <w:sz w:val="24"/>
          <w:szCs w:val="24"/>
          <w:lang w:val="en-GB"/>
        </w:rPr>
        <w:t xml:space="preserve"> services and </w:t>
      </w:r>
      <w:r w:rsidR="000C78F8">
        <w:rPr>
          <w:rFonts w:ascii="Times New Roman" w:hAnsi="Times New Roman" w:cs="Times New Roman"/>
          <w:sz w:val="24"/>
          <w:szCs w:val="24"/>
          <w:lang w:val="en-GB"/>
        </w:rPr>
        <w:t xml:space="preserve">local </w:t>
      </w:r>
      <w:r w:rsidRPr="00D3252F">
        <w:rPr>
          <w:rFonts w:ascii="Times New Roman" w:hAnsi="Times New Roman" w:cs="Times New Roman"/>
          <w:sz w:val="24"/>
          <w:szCs w:val="24"/>
          <w:lang w:val="en-GB"/>
        </w:rPr>
        <w:t xml:space="preserve">news, and </w:t>
      </w:r>
      <w:r w:rsidR="00BC1B5D" w:rsidRPr="00D3252F">
        <w:rPr>
          <w:rFonts w:ascii="Times New Roman" w:hAnsi="Times New Roman" w:cs="Times New Roman"/>
          <w:sz w:val="24"/>
          <w:szCs w:val="24"/>
          <w:lang w:val="en-GB"/>
        </w:rPr>
        <w:t>health</w:t>
      </w:r>
      <w:r w:rsidRPr="00D3252F">
        <w:rPr>
          <w:rFonts w:ascii="Times New Roman" w:hAnsi="Times New Roman" w:cs="Times New Roman"/>
          <w:sz w:val="24"/>
          <w:szCs w:val="24"/>
          <w:lang w:val="en-GB"/>
        </w:rPr>
        <w:t xml:space="preserve"> applications. Moreover, the study estimated that m-Integration applications </w:t>
      </w:r>
      <w:r w:rsidR="00BC1B5D" w:rsidRPr="00D3252F">
        <w:rPr>
          <w:rFonts w:ascii="Times New Roman" w:hAnsi="Times New Roman" w:cs="Times New Roman"/>
          <w:sz w:val="24"/>
          <w:szCs w:val="24"/>
          <w:lang w:val="en-GB"/>
        </w:rPr>
        <w:t xml:space="preserve">of AI </w:t>
      </w:r>
      <w:r w:rsidRPr="00D3252F">
        <w:rPr>
          <w:rFonts w:ascii="Times New Roman" w:hAnsi="Times New Roman" w:cs="Times New Roman"/>
          <w:sz w:val="24"/>
          <w:szCs w:val="24"/>
          <w:lang w:val="en-GB"/>
        </w:rPr>
        <w:t xml:space="preserve">were positively associated with increased levels of immigrant integration and a good health/mental health status. We evaluated that </w:t>
      </w:r>
      <w:r w:rsidR="00A841CE" w:rsidRPr="00D3252F">
        <w:rPr>
          <w:rFonts w:ascii="Times New Roman" w:hAnsi="Times New Roman" w:cs="Times New Roman"/>
          <w:sz w:val="24"/>
          <w:szCs w:val="24"/>
          <w:lang w:val="en-GB"/>
        </w:rPr>
        <w:t>m-Integration</w:t>
      </w:r>
      <w:r w:rsidRPr="00D3252F">
        <w:rPr>
          <w:rFonts w:ascii="Times New Roman" w:hAnsi="Times New Roman" w:cs="Times New Roman"/>
          <w:sz w:val="24"/>
          <w:szCs w:val="24"/>
          <w:lang w:val="en-GB"/>
        </w:rPr>
        <w:t xml:space="preserve"> applications </w:t>
      </w:r>
      <w:r w:rsidR="00A841CE" w:rsidRPr="00D3252F">
        <w:rPr>
          <w:rFonts w:ascii="Times New Roman" w:hAnsi="Times New Roman" w:cs="Times New Roman"/>
          <w:sz w:val="24"/>
          <w:szCs w:val="24"/>
          <w:lang w:val="en-GB"/>
        </w:rPr>
        <w:t xml:space="preserve">could </w:t>
      </w:r>
      <w:r w:rsidRPr="00D3252F">
        <w:rPr>
          <w:rFonts w:ascii="Times New Roman" w:hAnsi="Times New Roman" w:cs="Times New Roman"/>
          <w:sz w:val="24"/>
          <w:szCs w:val="24"/>
          <w:lang w:val="en-GB"/>
        </w:rPr>
        <w:t xml:space="preserve">provide an accessible venue that could facilitate immigrants </w:t>
      </w:r>
      <w:r w:rsidR="00A254EC" w:rsidRPr="00D3252F">
        <w:rPr>
          <w:rFonts w:ascii="Times New Roman" w:hAnsi="Times New Roman" w:cs="Times New Roman"/>
          <w:sz w:val="24"/>
          <w:szCs w:val="24"/>
          <w:lang w:val="en-GB"/>
        </w:rPr>
        <w:t>customized</w:t>
      </w:r>
      <w:r w:rsidRPr="00D3252F">
        <w:rPr>
          <w:rFonts w:ascii="Times New Roman" w:hAnsi="Times New Roman" w:cs="Times New Roman"/>
          <w:sz w:val="24"/>
          <w:szCs w:val="24"/>
          <w:lang w:val="en-GB"/>
        </w:rPr>
        <w:t xml:space="preserve"> online information and services which subsequently might play a critical role in their integration and </w:t>
      </w:r>
      <w:r w:rsidR="009E04F3" w:rsidRPr="00D3252F">
        <w:rPr>
          <w:rFonts w:ascii="Times New Roman" w:hAnsi="Times New Roman" w:cs="Times New Roman"/>
          <w:sz w:val="24"/>
          <w:szCs w:val="24"/>
          <w:lang w:val="en-GB"/>
        </w:rPr>
        <w:t>well-being</w:t>
      </w:r>
      <w:r w:rsidRPr="00D3252F">
        <w:rPr>
          <w:rFonts w:ascii="Times New Roman" w:hAnsi="Times New Roman" w:cs="Times New Roman"/>
          <w:sz w:val="24"/>
          <w:szCs w:val="24"/>
          <w:lang w:val="en-GB"/>
        </w:rPr>
        <w:t xml:space="preserve">. In addition, </w:t>
      </w:r>
      <w:r w:rsidR="00941A82" w:rsidRPr="00D3252F">
        <w:rPr>
          <w:rFonts w:ascii="Times New Roman" w:hAnsi="Times New Roman" w:cs="Times New Roman"/>
          <w:sz w:val="24"/>
          <w:szCs w:val="24"/>
          <w:lang w:val="en-GB"/>
        </w:rPr>
        <w:t xml:space="preserve">AI </w:t>
      </w:r>
      <w:r w:rsidR="009E04F3" w:rsidRPr="00D3252F">
        <w:rPr>
          <w:rFonts w:ascii="Times New Roman" w:hAnsi="Times New Roman" w:cs="Times New Roman"/>
          <w:sz w:val="24"/>
          <w:szCs w:val="24"/>
          <w:lang w:val="en-GB"/>
        </w:rPr>
        <w:t>m-Integration applications</w:t>
      </w:r>
      <w:r w:rsidR="00941A82" w:rsidRPr="00D3252F">
        <w:rPr>
          <w:rFonts w:ascii="Times New Roman" w:hAnsi="Times New Roman" w:cs="Times New Roman"/>
          <w:sz w:val="24"/>
          <w:szCs w:val="24"/>
          <w:lang w:val="en-GB"/>
        </w:rPr>
        <w:t xml:space="preserve"> </w:t>
      </w:r>
      <w:r w:rsidRPr="00D3252F">
        <w:rPr>
          <w:rFonts w:ascii="Times New Roman" w:hAnsi="Times New Roman" w:cs="Times New Roman"/>
          <w:sz w:val="24"/>
          <w:szCs w:val="24"/>
          <w:lang w:val="en-GB"/>
        </w:rPr>
        <w:t xml:space="preserve">might create a better match between immigrants’ needs and outcomes, something associated with better functioning. It may be the case that AI </w:t>
      </w:r>
      <w:r w:rsidR="009E04F3" w:rsidRPr="00D3252F">
        <w:rPr>
          <w:rFonts w:ascii="Times New Roman" w:hAnsi="Times New Roman" w:cs="Times New Roman"/>
          <w:sz w:val="24"/>
          <w:szCs w:val="24"/>
          <w:lang w:val="en-GB"/>
        </w:rPr>
        <w:t>features</w:t>
      </w:r>
      <w:r w:rsidRPr="00D3252F">
        <w:rPr>
          <w:rFonts w:ascii="Times New Roman" w:hAnsi="Times New Roman" w:cs="Times New Roman"/>
          <w:sz w:val="24"/>
          <w:szCs w:val="24"/>
          <w:lang w:val="en-GB"/>
        </w:rPr>
        <w:t xml:space="preserve"> such as accuracy of search results, peer reviewed e-learning, professional coaching on pronunciation, real-time translations and virtual communication for finding possible explanations for health conditions could </w:t>
      </w:r>
      <w:r w:rsidR="00C761C4" w:rsidRPr="00D3252F">
        <w:rPr>
          <w:rFonts w:ascii="Times New Roman" w:hAnsi="Times New Roman" w:cs="Times New Roman"/>
          <w:sz w:val="24"/>
          <w:szCs w:val="24"/>
          <w:lang w:val="en-GB"/>
        </w:rPr>
        <w:t>be associated with</w:t>
      </w:r>
      <w:r w:rsidRPr="00D3252F">
        <w:rPr>
          <w:rFonts w:ascii="Times New Roman" w:hAnsi="Times New Roman" w:cs="Times New Roman"/>
          <w:sz w:val="24"/>
          <w:szCs w:val="24"/>
          <w:lang w:val="en-GB"/>
        </w:rPr>
        <w:t xml:space="preserve"> better-quality services facilitating immigrants’ needs. The study concluded by </w:t>
      </w:r>
      <w:r w:rsidR="006F6683" w:rsidRPr="00D3252F">
        <w:rPr>
          <w:rFonts w:ascii="Times New Roman" w:hAnsi="Times New Roman" w:cs="Times New Roman"/>
          <w:sz w:val="24"/>
          <w:szCs w:val="24"/>
          <w:lang w:val="en-GB"/>
        </w:rPr>
        <w:t>indicating</w:t>
      </w:r>
      <w:r w:rsidRPr="00D3252F">
        <w:rPr>
          <w:rFonts w:ascii="Times New Roman" w:hAnsi="Times New Roman" w:cs="Times New Roman"/>
          <w:sz w:val="24"/>
          <w:szCs w:val="24"/>
          <w:lang w:val="en-GB"/>
        </w:rPr>
        <w:t xml:space="preserve"> that the notion of an information society should be converging with that of a proactive and inclusive society where access to and use of technology and what immigrants are actually able to do and achieve with technology should be seen as a further tool for fostering their integration strategies for positive outcomes at individual and society levels. This is the first known study to introduce the term ‘m-Integration’ and quantify associations between</w:t>
      </w:r>
      <w:r w:rsidR="00CF012B" w:rsidRPr="00D3252F">
        <w:rPr>
          <w:rFonts w:ascii="Times New Roman" w:hAnsi="Times New Roman" w:cs="Times New Roman"/>
          <w:sz w:val="24"/>
          <w:szCs w:val="24"/>
          <w:lang w:val="en-GB"/>
        </w:rPr>
        <w:t xml:space="preserve"> mobile</w:t>
      </w:r>
      <w:r w:rsidRPr="00D3252F">
        <w:rPr>
          <w:rFonts w:ascii="Times New Roman" w:hAnsi="Times New Roman" w:cs="Times New Roman"/>
          <w:sz w:val="24"/>
          <w:szCs w:val="24"/>
          <w:lang w:val="en-GB"/>
        </w:rPr>
        <w:t xml:space="preserve"> applications, integration and health and mental health for immigrants and assess AI’s role in enhancing the </w:t>
      </w:r>
      <w:proofErr w:type="gramStart"/>
      <w:r w:rsidRPr="00D3252F">
        <w:rPr>
          <w:rFonts w:ascii="Times New Roman" w:hAnsi="Times New Roman" w:cs="Times New Roman"/>
          <w:sz w:val="24"/>
          <w:szCs w:val="24"/>
          <w:lang w:val="en-GB"/>
        </w:rPr>
        <w:t>aforementioned relationships</w:t>
      </w:r>
      <w:proofErr w:type="gramEnd"/>
      <w:r w:rsidRPr="00D3252F">
        <w:rPr>
          <w:rFonts w:ascii="Times New Roman" w:hAnsi="Times New Roman" w:cs="Times New Roman"/>
          <w:sz w:val="24"/>
          <w:szCs w:val="24"/>
          <w:lang w:val="en-GB"/>
        </w:rPr>
        <w:t>.</w:t>
      </w:r>
      <w:bookmarkEnd w:id="61"/>
    </w:p>
    <w:p w14:paraId="15A11BEC" w14:textId="77777777" w:rsidR="004B23A7" w:rsidRDefault="004B23A7">
      <w:pP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14:paraId="621B2834" w14:textId="6A6DE96E" w:rsidR="00894C58" w:rsidRPr="00D3252F" w:rsidRDefault="00894C58" w:rsidP="008D32A8">
      <w:pPr>
        <w:pStyle w:val="Heading1"/>
        <w:rPr>
          <w:lang w:val="en-US"/>
        </w:rPr>
      </w:pPr>
      <w:r w:rsidRPr="00D3252F">
        <w:rPr>
          <w:lang w:val="en-US"/>
        </w:rPr>
        <w:lastRenderedPageBreak/>
        <w:t xml:space="preserve">References </w:t>
      </w:r>
    </w:p>
    <w:p w14:paraId="17FC5497" w14:textId="77777777" w:rsidR="00AC3144" w:rsidRPr="00D3252F" w:rsidRDefault="00AC3144" w:rsidP="00AC3144">
      <w:pPr>
        <w:spacing w:after="0" w:line="360" w:lineRule="auto"/>
        <w:ind w:left="567" w:hanging="567"/>
        <w:rPr>
          <w:rFonts w:ascii="Times New Roman" w:eastAsia="Calibri" w:hAnsi="Times New Roman" w:cs="Times New Roman"/>
          <w:sz w:val="24"/>
          <w:szCs w:val="24"/>
          <w:lang w:val="en-US"/>
        </w:rPr>
      </w:pPr>
      <w:r w:rsidRPr="00D3252F">
        <w:rPr>
          <w:rFonts w:ascii="Times New Roman" w:hAnsi="Times New Roman" w:cs="Times New Roman"/>
          <w:sz w:val="24"/>
          <w:szCs w:val="24"/>
          <w:lang w:val="en-US"/>
        </w:rPr>
        <w:t xml:space="preserve">Abaza, M. and </w:t>
      </w:r>
      <w:proofErr w:type="spellStart"/>
      <w:r w:rsidRPr="00D3252F">
        <w:rPr>
          <w:rFonts w:ascii="Times New Roman" w:hAnsi="Times New Roman" w:cs="Times New Roman"/>
          <w:sz w:val="24"/>
          <w:szCs w:val="24"/>
          <w:lang w:val="en-US"/>
        </w:rPr>
        <w:t>Saif</w:t>
      </w:r>
      <w:proofErr w:type="spellEnd"/>
      <w:r w:rsidRPr="00D3252F">
        <w:rPr>
          <w:rFonts w:ascii="Times New Roman" w:hAnsi="Times New Roman" w:cs="Times New Roman"/>
          <w:sz w:val="24"/>
          <w:szCs w:val="24"/>
          <w:lang w:val="en-US"/>
        </w:rPr>
        <w:t xml:space="preserve">, F. (2015). The Adoption of Mobile Government Services in Developing Countries. </w:t>
      </w:r>
      <w:r w:rsidRPr="00D3252F">
        <w:rPr>
          <w:rFonts w:ascii="Times New Roman" w:hAnsi="Times New Roman" w:cs="Times New Roman"/>
          <w:i/>
          <w:iCs/>
          <w:sz w:val="24"/>
          <w:szCs w:val="24"/>
          <w:lang w:val="en-US"/>
        </w:rPr>
        <w:t>International Journal of Computer Science Issues</w:t>
      </w:r>
      <w:r w:rsidRPr="00D3252F">
        <w:rPr>
          <w:rFonts w:ascii="Times New Roman" w:hAnsi="Times New Roman" w:cs="Times New Roman"/>
          <w:sz w:val="24"/>
          <w:szCs w:val="24"/>
          <w:lang w:val="en-US"/>
        </w:rPr>
        <w:t>, 12(1): 137-145.</w:t>
      </w:r>
    </w:p>
    <w:p w14:paraId="4732EFAF" w14:textId="77777777" w:rsidR="00C854C9" w:rsidRPr="00D3252F" w:rsidRDefault="00BE608E" w:rsidP="00C854C9">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eastAsia="Calibri" w:hAnsi="Times New Roman" w:cs="Times New Roman"/>
          <w:sz w:val="24"/>
          <w:szCs w:val="24"/>
          <w:lang w:val="en-US"/>
        </w:rPr>
        <w:t>Aboueid</w:t>
      </w:r>
      <w:proofErr w:type="spellEnd"/>
      <w:r w:rsidRPr="00D3252F">
        <w:rPr>
          <w:rFonts w:ascii="Times New Roman" w:eastAsia="Calibri" w:hAnsi="Times New Roman" w:cs="Times New Roman"/>
          <w:sz w:val="24"/>
          <w:szCs w:val="24"/>
          <w:lang w:val="en-US"/>
        </w:rPr>
        <w:t xml:space="preserve">, S. Liu, R. H. Desta, B. N. </w:t>
      </w:r>
      <w:proofErr w:type="spellStart"/>
      <w:r w:rsidRPr="00D3252F">
        <w:rPr>
          <w:rFonts w:ascii="Times New Roman" w:eastAsia="Calibri" w:hAnsi="Times New Roman" w:cs="Times New Roman"/>
          <w:sz w:val="24"/>
          <w:szCs w:val="24"/>
          <w:lang w:val="en-US"/>
        </w:rPr>
        <w:t>Chaurasia</w:t>
      </w:r>
      <w:proofErr w:type="spellEnd"/>
      <w:r w:rsidRPr="00D3252F">
        <w:rPr>
          <w:rFonts w:ascii="Times New Roman" w:eastAsia="Calibri" w:hAnsi="Times New Roman" w:cs="Times New Roman"/>
          <w:sz w:val="24"/>
          <w:szCs w:val="24"/>
          <w:lang w:val="en-US"/>
        </w:rPr>
        <w:t xml:space="preserve">, A. Ebrahim, S. (2019). The Use of Artificially Intelligent Self-Diagnosing Digital Platforms by the General Public: Scoping Review. </w:t>
      </w:r>
      <w:r w:rsidRPr="00D3252F">
        <w:rPr>
          <w:rFonts w:ascii="Times New Roman" w:eastAsia="Calibri" w:hAnsi="Times New Roman" w:cs="Times New Roman"/>
          <w:i/>
          <w:iCs/>
          <w:sz w:val="24"/>
          <w:szCs w:val="24"/>
          <w:lang w:val="en-US"/>
        </w:rPr>
        <w:t>JMIR Medical Informatics</w:t>
      </w:r>
      <w:r w:rsidRPr="00D3252F">
        <w:rPr>
          <w:rFonts w:ascii="Times New Roman" w:eastAsia="Calibri" w:hAnsi="Times New Roman" w:cs="Times New Roman"/>
          <w:sz w:val="24"/>
          <w:szCs w:val="24"/>
          <w:lang w:val="en-US"/>
        </w:rPr>
        <w:t>, 7(2): 1-10.</w:t>
      </w:r>
    </w:p>
    <w:p w14:paraId="7FCC20E7" w14:textId="63452B52" w:rsidR="00C854C9" w:rsidRPr="00D3252F" w:rsidRDefault="00C854C9" w:rsidP="00C854C9">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hAnsi="Times New Roman" w:cs="Times New Roman"/>
          <w:sz w:val="24"/>
          <w:szCs w:val="24"/>
          <w:lang w:val="en-US"/>
        </w:rPr>
        <w:t>AbuJarour</w:t>
      </w:r>
      <w:proofErr w:type="spellEnd"/>
      <w:r w:rsidRPr="00D3252F">
        <w:rPr>
          <w:rFonts w:ascii="Times New Roman" w:hAnsi="Times New Roman" w:cs="Times New Roman"/>
          <w:sz w:val="24"/>
          <w:szCs w:val="24"/>
          <w:lang w:val="en-US"/>
        </w:rPr>
        <w:t xml:space="preserve">, S. </w:t>
      </w:r>
      <w:proofErr w:type="spellStart"/>
      <w:r w:rsidRPr="00D3252F">
        <w:rPr>
          <w:rFonts w:ascii="Times New Roman" w:hAnsi="Times New Roman" w:cs="Times New Roman"/>
          <w:sz w:val="24"/>
          <w:szCs w:val="24"/>
          <w:lang w:val="en-US"/>
        </w:rPr>
        <w:t>Wiesche</w:t>
      </w:r>
      <w:proofErr w:type="spellEnd"/>
      <w:r w:rsidRPr="00D3252F">
        <w:rPr>
          <w:rFonts w:ascii="Times New Roman" w:hAnsi="Times New Roman" w:cs="Times New Roman"/>
          <w:sz w:val="24"/>
          <w:szCs w:val="24"/>
          <w:lang w:val="en-US"/>
        </w:rPr>
        <w:t xml:space="preserve">, M. </w:t>
      </w:r>
      <w:proofErr w:type="spellStart"/>
      <w:r w:rsidRPr="00D3252F">
        <w:rPr>
          <w:rFonts w:ascii="Times New Roman" w:hAnsi="Times New Roman" w:cs="Times New Roman"/>
          <w:sz w:val="24"/>
          <w:szCs w:val="24"/>
          <w:lang w:val="en-US"/>
        </w:rPr>
        <w:t>Díaz</w:t>
      </w:r>
      <w:proofErr w:type="spellEnd"/>
      <w:r w:rsidRPr="00D3252F">
        <w:rPr>
          <w:rFonts w:ascii="Times New Roman" w:hAnsi="Times New Roman" w:cs="Times New Roman"/>
          <w:sz w:val="24"/>
          <w:szCs w:val="24"/>
          <w:lang w:val="en-US"/>
        </w:rPr>
        <w:t xml:space="preserve"> Andrade, A. </w:t>
      </w:r>
      <w:proofErr w:type="spellStart"/>
      <w:r w:rsidRPr="00D3252F">
        <w:rPr>
          <w:rFonts w:ascii="Times New Roman" w:hAnsi="Times New Roman" w:cs="Times New Roman"/>
          <w:sz w:val="24"/>
          <w:szCs w:val="24"/>
          <w:lang w:val="en-US"/>
        </w:rPr>
        <w:t>Fedorowicz</w:t>
      </w:r>
      <w:proofErr w:type="spellEnd"/>
      <w:r w:rsidRPr="00D3252F">
        <w:rPr>
          <w:rFonts w:ascii="Times New Roman" w:hAnsi="Times New Roman" w:cs="Times New Roman"/>
          <w:sz w:val="24"/>
          <w:szCs w:val="24"/>
          <w:lang w:val="en-US"/>
        </w:rPr>
        <w:t xml:space="preserve">, J. </w:t>
      </w:r>
      <w:proofErr w:type="spellStart"/>
      <w:r w:rsidRPr="00D3252F">
        <w:rPr>
          <w:rFonts w:ascii="Times New Roman" w:hAnsi="Times New Roman" w:cs="Times New Roman"/>
          <w:sz w:val="24"/>
          <w:szCs w:val="24"/>
          <w:lang w:val="en-US"/>
        </w:rPr>
        <w:t>Krasnova</w:t>
      </w:r>
      <w:proofErr w:type="spellEnd"/>
      <w:r w:rsidRPr="00D3252F">
        <w:rPr>
          <w:rFonts w:ascii="Times New Roman" w:hAnsi="Times New Roman" w:cs="Times New Roman"/>
          <w:sz w:val="24"/>
          <w:szCs w:val="24"/>
          <w:lang w:val="en-US"/>
        </w:rPr>
        <w:t xml:space="preserve">, H. </w:t>
      </w:r>
      <w:proofErr w:type="spellStart"/>
      <w:r w:rsidRPr="00D3252F">
        <w:rPr>
          <w:rFonts w:ascii="Times New Roman" w:hAnsi="Times New Roman" w:cs="Times New Roman"/>
          <w:sz w:val="24"/>
          <w:szCs w:val="24"/>
          <w:lang w:val="en-US"/>
        </w:rPr>
        <w:t>Olbrich</w:t>
      </w:r>
      <w:proofErr w:type="spellEnd"/>
      <w:r w:rsidRPr="00D3252F">
        <w:rPr>
          <w:rFonts w:ascii="Times New Roman" w:hAnsi="Times New Roman" w:cs="Times New Roman"/>
          <w:sz w:val="24"/>
          <w:szCs w:val="24"/>
          <w:lang w:val="en-US"/>
        </w:rPr>
        <w:t xml:space="preserve">, S. Tan, C. Urquhart, C. and Venkatesh, V. (2019). ICT-enabled Refugee Integration: A Research Agenda. </w:t>
      </w:r>
      <w:r w:rsidRPr="00D3252F">
        <w:rPr>
          <w:rFonts w:ascii="Times New Roman" w:hAnsi="Times New Roman" w:cs="Times New Roman"/>
          <w:i/>
          <w:iCs/>
          <w:sz w:val="24"/>
          <w:szCs w:val="24"/>
          <w:lang w:val="en-US"/>
        </w:rPr>
        <w:t>Communications of the Association for Information Systems</w:t>
      </w:r>
      <w:r w:rsidRPr="00D3252F">
        <w:rPr>
          <w:rFonts w:ascii="Times New Roman" w:hAnsi="Times New Roman" w:cs="Times New Roman"/>
          <w:sz w:val="24"/>
          <w:szCs w:val="24"/>
          <w:lang w:val="en-US"/>
        </w:rPr>
        <w:t>, 44(June): 874 – 891.</w:t>
      </w:r>
    </w:p>
    <w:p w14:paraId="7DAE7D2F" w14:textId="51644463" w:rsidR="00D0778C" w:rsidRPr="00D3252F" w:rsidRDefault="00BE608E" w:rsidP="00726C2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GB"/>
        </w:rPr>
        <w:t xml:space="preserve">Aitken, R. C. B. (1969). Measurement of Feelings Using Visual Analogue Scales. </w:t>
      </w:r>
      <w:r w:rsidRPr="00D3252F">
        <w:rPr>
          <w:rFonts w:ascii="Times New Roman" w:eastAsia="Calibri" w:hAnsi="Times New Roman" w:cs="Times New Roman"/>
          <w:i/>
          <w:sz w:val="24"/>
          <w:szCs w:val="24"/>
          <w:lang w:val="en-GB"/>
        </w:rPr>
        <w:t>Proceedings of the Royal Society Medicine</w:t>
      </w:r>
      <w:r w:rsidRPr="00D3252F">
        <w:rPr>
          <w:rFonts w:ascii="Times New Roman" w:eastAsia="Calibri" w:hAnsi="Times New Roman" w:cs="Times New Roman"/>
          <w:sz w:val="24"/>
          <w:szCs w:val="24"/>
          <w:lang w:val="en-GB"/>
        </w:rPr>
        <w:t>, 62(10), 989–993.</w:t>
      </w:r>
      <w:r w:rsidRPr="00D3252F">
        <w:rPr>
          <w:rFonts w:ascii="Times New Roman" w:eastAsia="Calibri" w:hAnsi="Times New Roman" w:cs="Times New Roman"/>
          <w:sz w:val="24"/>
          <w:szCs w:val="24"/>
          <w:lang w:val="en-US"/>
        </w:rPr>
        <w:t xml:space="preserve"> </w:t>
      </w:r>
    </w:p>
    <w:p w14:paraId="17002C8E" w14:textId="1CEAFB11" w:rsidR="00D0778C" w:rsidRPr="00D3252F" w:rsidRDefault="00D0778C" w:rsidP="00726C20">
      <w:pPr>
        <w:spacing w:after="0" w:line="360" w:lineRule="auto"/>
        <w:ind w:left="567" w:hanging="567"/>
        <w:rPr>
          <w:rFonts w:ascii="Times New Roman" w:eastAsia="Calibri" w:hAnsi="Times New Roman" w:cs="Times New Roman"/>
          <w:sz w:val="24"/>
          <w:szCs w:val="24"/>
          <w:lang w:val="en-US"/>
        </w:rPr>
      </w:pPr>
      <w:r w:rsidRPr="00D3252F">
        <w:rPr>
          <w:rFonts w:ascii="Times New Roman" w:hAnsi="Times New Roman" w:cs="Times New Roman"/>
          <w:sz w:val="24"/>
          <w:szCs w:val="24"/>
          <w:lang w:val="en-US"/>
        </w:rPr>
        <w:t xml:space="preserve">Aitken, M. and </w:t>
      </w:r>
      <w:proofErr w:type="spellStart"/>
      <w:r w:rsidRPr="00D3252F">
        <w:rPr>
          <w:rFonts w:ascii="Times New Roman" w:hAnsi="Times New Roman" w:cs="Times New Roman"/>
          <w:sz w:val="24"/>
          <w:szCs w:val="24"/>
          <w:lang w:val="en-US"/>
        </w:rPr>
        <w:t>Gauntlett</w:t>
      </w:r>
      <w:proofErr w:type="spellEnd"/>
      <w:r w:rsidRPr="00D3252F">
        <w:rPr>
          <w:rFonts w:ascii="Times New Roman" w:hAnsi="Times New Roman" w:cs="Times New Roman"/>
          <w:sz w:val="24"/>
          <w:szCs w:val="24"/>
          <w:lang w:val="en-US"/>
        </w:rPr>
        <w:t xml:space="preserve">, C. (2013). </w:t>
      </w:r>
      <w:r w:rsidRPr="00D3252F">
        <w:rPr>
          <w:rFonts w:ascii="Times New Roman" w:hAnsi="Times New Roman" w:cs="Times New Roman"/>
          <w:i/>
          <w:iCs/>
          <w:sz w:val="24"/>
          <w:szCs w:val="24"/>
          <w:lang w:val="en-US"/>
        </w:rPr>
        <w:t>Patient Apps for Improved Healthcare: From Novelty to Mainstream</w:t>
      </w:r>
      <w:r w:rsidRPr="00D3252F">
        <w:rPr>
          <w:rFonts w:ascii="Times New Roman" w:hAnsi="Times New Roman" w:cs="Times New Roman"/>
          <w:sz w:val="24"/>
          <w:szCs w:val="24"/>
          <w:lang w:val="en-US"/>
        </w:rPr>
        <w:t>. New Jersey: Parsippany.</w:t>
      </w:r>
    </w:p>
    <w:p w14:paraId="52768ED0" w14:textId="7AF2CF3F" w:rsidR="000239EE" w:rsidRPr="00D3252F" w:rsidRDefault="000239EE" w:rsidP="00726C20">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hAnsi="Times New Roman" w:cs="Times New Roman"/>
          <w:sz w:val="24"/>
          <w:szCs w:val="24"/>
          <w:lang w:val="en-US"/>
        </w:rPr>
        <w:t>Alam</w:t>
      </w:r>
      <w:proofErr w:type="spellEnd"/>
      <w:r w:rsidRPr="00D3252F">
        <w:rPr>
          <w:rFonts w:ascii="Times New Roman" w:hAnsi="Times New Roman" w:cs="Times New Roman"/>
          <w:sz w:val="24"/>
          <w:szCs w:val="24"/>
          <w:lang w:val="en-US"/>
        </w:rPr>
        <w:t xml:space="preserve">, K. and Imran, S. (2015). The Digital Divide and Social Inclusion among Refugee Migrants: A Case in Regional Australia. </w:t>
      </w:r>
      <w:r w:rsidRPr="00D3252F">
        <w:rPr>
          <w:rFonts w:ascii="Times New Roman" w:hAnsi="Times New Roman" w:cs="Times New Roman"/>
          <w:i/>
          <w:iCs/>
          <w:sz w:val="24"/>
          <w:szCs w:val="24"/>
          <w:lang w:val="en-US"/>
        </w:rPr>
        <w:t>Information Technology and People</w:t>
      </w:r>
      <w:r w:rsidRPr="00D3252F">
        <w:rPr>
          <w:rFonts w:ascii="Times New Roman" w:hAnsi="Times New Roman" w:cs="Times New Roman"/>
          <w:sz w:val="24"/>
          <w:szCs w:val="24"/>
          <w:lang w:val="en-US"/>
        </w:rPr>
        <w:t>, 28(2):344-365.</w:t>
      </w:r>
    </w:p>
    <w:p w14:paraId="75A005A2" w14:textId="77777777" w:rsidR="003D5A48" w:rsidRPr="00D3252F" w:rsidRDefault="00D37720"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Alencar</w:t>
      </w:r>
      <w:proofErr w:type="spellEnd"/>
      <w:r w:rsidRPr="00D3252F">
        <w:rPr>
          <w:rFonts w:ascii="Times New Roman" w:hAnsi="Times New Roman" w:cs="Times New Roman"/>
          <w:sz w:val="24"/>
          <w:szCs w:val="24"/>
          <w:lang w:val="en-US"/>
        </w:rPr>
        <w:t xml:space="preserve">, A. (2018). Refugee Integration and Social Media: A Local and Experiential Perspective. </w:t>
      </w:r>
      <w:r w:rsidRPr="00D3252F">
        <w:rPr>
          <w:rFonts w:ascii="Times New Roman" w:hAnsi="Times New Roman" w:cs="Times New Roman"/>
          <w:i/>
          <w:iCs/>
          <w:sz w:val="24"/>
          <w:szCs w:val="24"/>
          <w:lang w:val="en-US"/>
        </w:rPr>
        <w:t>Information, Communication and Society</w:t>
      </w:r>
      <w:r w:rsidRPr="00D3252F">
        <w:rPr>
          <w:rFonts w:ascii="Times New Roman" w:hAnsi="Times New Roman" w:cs="Times New Roman"/>
          <w:sz w:val="24"/>
          <w:szCs w:val="24"/>
          <w:lang w:val="en-US"/>
        </w:rPr>
        <w:t>, 21(11): 1588–1603.</w:t>
      </w:r>
    </w:p>
    <w:p w14:paraId="0065E69A" w14:textId="1570D7AE" w:rsidR="00630739" w:rsidRPr="00D3252F" w:rsidRDefault="003D5A48"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Alencar</w:t>
      </w:r>
      <w:proofErr w:type="spellEnd"/>
      <w:r w:rsidRPr="00D3252F">
        <w:rPr>
          <w:rFonts w:ascii="Times New Roman" w:hAnsi="Times New Roman" w:cs="Times New Roman"/>
          <w:sz w:val="24"/>
          <w:szCs w:val="24"/>
          <w:lang w:val="en-US"/>
        </w:rPr>
        <w:t xml:space="preserve">, A. (2019). The Smartphone as a Lifeline: An Exploration of Refugees’ Use of Mobile Communication Technologies during their Flight. </w:t>
      </w:r>
      <w:r w:rsidRPr="00D3252F">
        <w:rPr>
          <w:rFonts w:ascii="Times New Roman" w:hAnsi="Times New Roman" w:cs="Times New Roman"/>
          <w:i/>
          <w:iCs/>
          <w:sz w:val="24"/>
          <w:szCs w:val="24"/>
          <w:lang w:val="en-US"/>
        </w:rPr>
        <w:t>Media, Culture and Society</w:t>
      </w:r>
      <w:r w:rsidRPr="00D3252F">
        <w:rPr>
          <w:rFonts w:ascii="Times New Roman" w:hAnsi="Times New Roman" w:cs="Times New Roman"/>
          <w:sz w:val="24"/>
          <w:szCs w:val="24"/>
          <w:lang w:val="en-US"/>
        </w:rPr>
        <w:t>, 41(6): 828–844.</w:t>
      </w:r>
    </w:p>
    <w:p w14:paraId="3A2B901E" w14:textId="77777777" w:rsidR="00BE608E" w:rsidRPr="00D3252F" w:rsidRDefault="007E11DF"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Alkire</w:t>
      </w:r>
      <w:proofErr w:type="spellEnd"/>
      <w:r w:rsidRPr="00D3252F">
        <w:rPr>
          <w:rFonts w:ascii="Times New Roman" w:hAnsi="Times New Roman" w:cs="Times New Roman"/>
          <w:sz w:val="24"/>
          <w:szCs w:val="24"/>
          <w:lang w:val="en-US"/>
        </w:rPr>
        <w:t xml:space="preserve">, S. (2005). Why the Capability Approach? </w:t>
      </w:r>
      <w:r w:rsidRPr="00D3252F">
        <w:rPr>
          <w:rFonts w:ascii="Times New Roman" w:hAnsi="Times New Roman" w:cs="Times New Roman"/>
          <w:i/>
          <w:sz w:val="24"/>
          <w:szCs w:val="24"/>
          <w:lang w:val="en-US"/>
        </w:rPr>
        <w:t>Journal of Human Development</w:t>
      </w:r>
      <w:r w:rsidRPr="00D3252F">
        <w:rPr>
          <w:rFonts w:ascii="Times New Roman" w:hAnsi="Times New Roman" w:cs="Times New Roman"/>
          <w:sz w:val="24"/>
          <w:szCs w:val="24"/>
          <w:lang w:val="en-US"/>
        </w:rPr>
        <w:t>: 6(1): 115-135.</w:t>
      </w:r>
    </w:p>
    <w:p w14:paraId="350521E2" w14:textId="77777777" w:rsidR="00960874" w:rsidRPr="00D3252F" w:rsidRDefault="00BE608E" w:rsidP="00960874">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Amante</w:t>
      </w:r>
      <w:proofErr w:type="spellEnd"/>
      <w:r w:rsidRPr="00D3252F">
        <w:rPr>
          <w:rFonts w:ascii="Times New Roman" w:hAnsi="Times New Roman" w:cs="Times New Roman"/>
          <w:sz w:val="24"/>
          <w:szCs w:val="24"/>
          <w:lang w:val="en-US"/>
        </w:rPr>
        <w:t xml:space="preserve">, D. J. Hogan, T. P. </w:t>
      </w:r>
      <w:proofErr w:type="spellStart"/>
      <w:r w:rsidRPr="00D3252F">
        <w:rPr>
          <w:rFonts w:ascii="Times New Roman" w:hAnsi="Times New Roman" w:cs="Times New Roman"/>
          <w:sz w:val="24"/>
          <w:szCs w:val="24"/>
          <w:lang w:val="en-US"/>
        </w:rPr>
        <w:t>Pagoto</w:t>
      </w:r>
      <w:proofErr w:type="spellEnd"/>
      <w:r w:rsidRPr="00D3252F">
        <w:rPr>
          <w:rFonts w:ascii="Times New Roman" w:hAnsi="Times New Roman" w:cs="Times New Roman"/>
          <w:sz w:val="24"/>
          <w:szCs w:val="24"/>
          <w:lang w:val="en-US"/>
        </w:rPr>
        <w:t xml:space="preserve">, S. L. English, T. M. and </w:t>
      </w:r>
      <w:proofErr w:type="spellStart"/>
      <w:r w:rsidRPr="00D3252F">
        <w:rPr>
          <w:rFonts w:ascii="Times New Roman" w:hAnsi="Times New Roman" w:cs="Times New Roman"/>
          <w:sz w:val="24"/>
          <w:szCs w:val="24"/>
          <w:lang w:val="en-US"/>
        </w:rPr>
        <w:t>Lapane</w:t>
      </w:r>
      <w:proofErr w:type="spellEnd"/>
      <w:r w:rsidRPr="00D3252F">
        <w:rPr>
          <w:rFonts w:ascii="Times New Roman" w:hAnsi="Times New Roman" w:cs="Times New Roman"/>
          <w:sz w:val="24"/>
          <w:szCs w:val="24"/>
          <w:lang w:val="en-US"/>
        </w:rPr>
        <w:t xml:space="preserve">, K. L. (2015). Access to Care and Use of the Internet to Search for Health Information: Results from the US National Health Interview Survey. </w:t>
      </w:r>
      <w:r w:rsidRPr="00D3252F">
        <w:rPr>
          <w:rFonts w:ascii="Times New Roman" w:hAnsi="Times New Roman" w:cs="Times New Roman"/>
          <w:i/>
          <w:iCs/>
          <w:sz w:val="24"/>
          <w:szCs w:val="24"/>
          <w:lang w:val="en-US"/>
        </w:rPr>
        <w:t>Journal of Medical Internet Research</w:t>
      </w:r>
      <w:r w:rsidRPr="00D3252F">
        <w:rPr>
          <w:rFonts w:ascii="Times New Roman" w:hAnsi="Times New Roman" w:cs="Times New Roman"/>
          <w:sz w:val="24"/>
          <w:szCs w:val="24"/>
          <w:lang w:val="en-US"/>
        </w:rPr>
        <w:t>, 17(4): 1-10.</w:t>
      </w:r>
    </w:p>
    <w:p w14:paraId="5A77A659" w14:textId="7F9515F3" w:rsidR="00960874" w:rsidRPr="00D3252F" w:rsidRDefault="00960874" w:rsidP="00960874">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Ameen, N. and Willis, R. (2016). The Use of Mobile Phones to Support Women's Entrepreneurship in the Arab Countries. </w:t>
      </w:r>
      <w:r w:rsidRPr="00D3252F">
        <w:rPr>
          <w:rFonts w:ascii="Times New Roman" w:hAnsi="Times New Roman" w:cs="Times New Roman"/>
          <w:i/>
          <w:iCs/>
          <w:sz w:val="24"/>
          <w:szCs w:val="24"/>
          <w:lang w:val="en-US"/>
        </w:rPr>
        <w:t>International Journal of Gender and Entrepreneurship</w:t>
      </w:r>
      <w:r w:rsidRPr="00D3252F">
        <w:rPr>
          <w:rFonts w:ascii="Times New Roman" w:hAnsi="Times New Roman" w:cs="Times New Roman"/>
          <w:sz w:val="24"/>
          <w:szCs w:val="24"/>
          <w:lang w:val="en-US"/>
        </w:rPr>
        <w:t>, 8(4): 424–445.</w:t>
      </w:r>
    </w:p>
    <w:p w14:paraId="15781AB1" w14:textId="624F1F0C" w:rsidR="002F0403" w:rsidRPr="00D3252F" w:rsidRDefault="002F0403" w:rsidP="002F0403">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Ameen, N. Willis, R. and Shah, M. H. (2018). An Examination of the Gender Gap in Smartphone Adoption and Use in Arab Countries: A Cross-National Study. </w:t>
      </w:r>
      <w:r w:rsidRPr="00D3252F">
        <w:rPr>
          <w:rFonts w:ascii="Times New Roman" w:hAnsi="Times New Roman" w:cs="Times New Roman"/>
          <w:i/>
          <w:iCs/>
          <w:sz w:val="24"/>
          <w:szCs w:val="24"/>
          <w:lang w:val="en-US"/>
        </w:rPr>
        <w:t>Computers in Human Behavior</w:t>
      </w:r>
      <w:r w:rsidRPr="00D3252F">
        <w:rPr>
          <w:rFonts w:ascii="Times New Roman" w:hAnsi="Times New Roman" w:cs="Times New Roman"/>
          <w:sz w:val="24"/>
          <w:szCs w:val="24"/>
          <w:lang w:val="en-US"/>
        </w:rPr>
        <w:t>, 89: 148-162.</w:t>
      </w:r>
    </w:p>
    <w:p w14:paraId="3B3016FF" w14:textId="7C42E935" w:rsidR="002F0403" w:rsidRPr="00D3252F" w:rsidRDefault="002F0403" w:rsidP="00960874">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Ameen, N. and Willis, R. (2019). Towards Closing the Gender Gap in Iraq. Understanding Gender Differences in Smartphone Adoption and Use. </w:t>
      </w:r>
      <w:r w:rsidRPr="00D3252F">
        <w:rPr>
          <w:rFonts w:ascii="Times New Roman" w:hAnsi="Times New Roman" w:cs="Times New Roman"/>
          <w:i/>
          <w:iCs/>
          <w:sz w:val="24"/>
          <w:szCs w:val="24"/>
          <w:lang w:val="en-US"/>
        </w:rPr>
        <w:t>Information Technology for Development</w:t>
      </w:r>
      <w:r w:rsidRPr="00D3252F">
        <w:rPr>
          <w:rFonts w:ascii="Times New Roman" w:hAnsi="Times New Roman" w:cs="Times New Roman"/>
          <w:sz w:val="24"/>
          <w:szCs w:val="24"/>
          <w:lang w:val="en-US"/>
        </w:rPr>
        <w:t>, 25(4): 660-685.</w:t>
      </w:r>
    </w:p>
    <w:p w14:paraId="2DF9A3DF" w14:textId="0E77098D" w:rsidR="009F292B" w:rsidRPr="00D3252F" w:rsidRDefault="009F292B" w:rsidP="009F292B">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Andreß</w:t>
      </w:r>
      <w:proofErr w:type="spellEnd"/>
      <w:r w:rsidRPr="00D3252F">
        <w:rPr>
          <w:rFonts w:ascii="Times New Roman" w:hAnsi="Times New Roman" w:cs="Times New Roman"/>
          <w:sz w:val="24"/>
          <w:szCs w:val="24"/>
          <w:lang w:val="en-US"/>
        </w:rPr>
        <w:t xml:space="preserve">, H. J. </w:t>
      </w:r>
      <w:proofErr w:type="spellStart"/>
      <w:r w:rsidRPr="00D3252F">
        <w:rPr>
          <w:rFonts w:ascii="Times New Roman" w:hAnsi="Times New Roman" w:cs="Times New Roman"/>
          <w:sz w:val="24"/>
          <w:szCs w:val="24"/>
          <w:lang w:val="en-US"/>
        </w:rPr>
        <w:t>Golsch</w:t>
      </w:r>
      <w:proofErr w:type="spellEnd"/>
      <w:r w:rsidRPr="00D3252F">
        <w:rPr>
          <w:rFonts w:ascii="Times New Roman" w:hAnsi="Times New Roman" w:cs="Times New Roman"/>
          <w:sz w:val="24"/>
          <w:szCs w:val="24"/>
          <w:lang w:val="en-US"/>
        </w:rPr>
        <w:t xml:space="preserve">, K. and Schmidt, A. W. (2013). </w:t>
      </w:r>
      <w:r w:rsidRPr="00D3252F">
        <w:rPr>
          <w:rFonts w:ascii="Times New Roman" w:hAnsi="Times New Roman" w:cs="Times New Roman"/>
          <w:i/>
          <w:iCs/>
          <w:sz w:val="24"/>
          <w:szCs w:val="24"/>
          <w:lang w:val="en-US"/>
        </w:rPr>
        <w:t>Applied Panel Data Analysis for Economic and Social Surveys</w:t>
      </w:r>
      <w:r w:rsidRPr="00D3252F">
        <w:rPr>
          <w:rFonts w:ascii="Times New Roman" w:hAnsi="Times New Roman" w:cs="Times New Roman"/>
          <w:sz w:val="24"/>
          <w:szCs w:val="24"/>
          <w:lang w:val="en-US"/>
        </w:rPr>
        <w:t>. Berlin/Heidelberg: Springer.</w:t>
      </w:r>
    </w:p>
    <w:p w14:paraId="09624E60" w14:textId="7A48A312" w:rsidR="009F292B" w:rsidRPr="00D3252F" w:rsidRDefault="002C60AD" w:rsidP="009F292B">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Andrade, A. D. and Doolin. B. (2016). Information and Communication Technology and the Social Inclusion of Refugees. </w:t>
      </w:r>
      <w:bookmarkStart w:id="62" w:name="_Hlk31657140"/>
      <w:r w:rsidRPr="00D3252F">
        <w:rPr>
          <w:rFonts w:ascii="Times New Roman" w:hAnsi="Times New Roman" w:cs="Times New Roman"/>
          <w:i/>
          <w:iCs/>
          <w:sz w:val="24"/>
          <w:szCs w:val="24"/>
          <w:lang w:val="en-US"/>
        </w:rPr>
        <w:t>Management Information Systems</w:t>
      </w:r>
      <w:bookmarkEnd w:id="62"/>
      <w:r w:rsidRPr="00D3252F">
        <w:rPr>
          <w:rFonts w:ascii="Times New Roman" w:hAnsi="Times New Roman" w:cs="Times New Roman"/>
          <w:i/>
          <w:iCs/>
          <w:sz w:val="24"/>
          <w:szCs w:val="24"/>
          <w:lang w:val="en-US"/>
        </w:rPr>
        <w:t xml:space="preserve"> Quarterly</w:t>
      </w:r>
      <w:r w:rsidRPr="00D3252F">
        <w:rPr>
          <w:rFonts w:ascii="Times New Roman" w:hAnsi="Times New Roman" w:cs="Times New Roman"/>
          <w:sz w:val="24"/>
          <w:szCs w:val="24"/>
          <w:lang w:val="en-US"/>
        </w:rPr>
        <w:t xml:space="preserve">, 40(2): 405-416. </w:t>
      </w:r>
    </w:p>
    <w:p w14:paraId="2F65E0CB" w14:textId="5D2EA1BA" w:rsidR="003409EA" w:rsidRPr="00D3252F" w:rsidRDefault="003409EA"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Anthes</w:t>
      </w:r>
      <w:proofErr w:type="spellEnd"/>
      <w:r w:rsidRPr="00D3252F">
        <w:rPr>
          <w:rFonts w:ascii="Times New Roman" w:hAnsi="Times New Roman" w:cs="Times New Roman"/>
          <w:sz w:val="24"/>
          <w:szCs w:val="24"/>
          <w:lang w:val="en-US"/>
        </w:rPr>
        <w:t xml:space="preserve">, E. (2016). Mental Health: There’s an App for That. </w:t>
      </w:r>
      <w:r w:rsidRPr="00D3252F">
        <w:rPr>
          <w:rFonts w:ascii="Times New Roman" w:hAnsi="Times New Roman" w:cs="Times New Roman"/>
          <w:i/>
          <w:iCs/>
          <w:sz w:val="24"/>
          <w:szCs w:val="24"/>
          <w:lang w:val="en-US"/>
        </w:rPr>
        <w:t>Nature</w:t>
      </w:r>
      <w:r w:rsidRPr="00D3252F">
        <w:rPr>
          <w:rFonts w:ascii="Times New Roman" w:hAnsi="Times New Roman" w:cs="Times New Roman"/>
          <w:sz w:val="24"/>
          <w:szCs w:val="24"/>
          <w:lang w:val="en-US"/>
        </w:rPr>
        <w:t>, 532(20-3): 1-4.</w:t>
      </w:r>
    </w:p>
    <w:p w14:paraId="5C3D95AB" w14:textId="77777777" w:rsidR="00080734" w:rsidRPr="00D3252F" w:rsidRDefault="00080734" w:rsidP="00080734">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Aoki, Y. and Santiago, L. (2018). Speak Better, Do Better? Education and Health of Migrants in the UK. </w:t>
      </w:r>
      <w:proofErr w:type="spellStart"/>
      <w:r w:rsidRPr="00D3252F">
        <w:rPr>
          <w:rFonts w:ascii="Times New Roman" w:hAnsi="Times New Roman" w:cs="Times New Roman"/>
          <w:i/>
          <w:iCs/>
          <w:sz w:val="24"/>
          <w:szCs w:val="24"/>
          <w:lang w:val="en-US"/>
        </w:rPr>
        <w:t>Labour</w:t>
      </w:r>
      <w:proofErr w:type="spellEnd"/>
      <w:r w:rsidRPr="00D3252F">
        <w:rPr>
          <w:rFonts w:ascii="Times New Roman" w:hAnsi="Times New Roman" w:cs="Times New Roman"/>
          <w:i/>
          <w:iCs/>
          <w:sz w:val="24"/>
          <w:szCs w:val="24"/>
          <w:lang w:val="en-US"/>
        </w:rPr>
        <w:t xml:space="preserve"> Economics</w:t>
      </w:r>
      <w:r w:rsidRPr="00D3252F">
        <w:rPr>
          <w:rFonts w:ascii="Times New Roman" w:hAnsi="Times New Roman" w:cs="Times New Roman"/>
          <w:sz w:val="24"/>
          <w:szCs w:val="24"/>
          <w:lang w:val="en-US"/>
        </w:rPr>
        <w:t xml:space="preserve">, 52(June): 1-17.  </w:t>
      </w:r>
    </w:p>
    <w:p w14:paraId="591AB58E" w14:textId="4E137A09" w:rsidR="003F33E4" w:rsidRPr="00D3252F" w:rsidRDefault="00842DDE" w:rsidP="00080734">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Bauer, A. M. Rue, T. Keppel, G. A. Cole, A. M. Baldwin, L-M, </w:t>
      </w:r>
      <w:proofErr w:type="spellStart"/>
      <w:r w:rsidRPr="00D3252F">
        <w:rPr>
          <w:rFonts w:ascii="Times New Roman" w:hAnsi="Times New Roman" w:cs="Times New Roman"/>
          <w:sz w:val="24"/>
          <w:szCs w:val="24"/>
          <w:lang w:val="en-US"/>
        </w:rPr>
        <w:t>Katon</w:t>
      </w:r>
      <w:proofErr w:type="spellEnd"/>
      <w:r w:rsidRPr="00D3252F">
        <w:rPr>
          <w:rFonts w:ascii="Times New Roman" w:hAnsi="Times New Roman" w:cs="Times New Roman"/>
          <w:sz w:val="24"/>
          <w:szCs w:val="24"/>
          <w:lang w:val="en-US"/>
        </w:rPr>
        <w:t xml:space="preserve">, W. (2014). Use of Mobile Health (mHealth) Tools by Primary Care Patients in the WWAMI Region Practice and Research Network (WPRN). </w:t>
      </w:r>
      <w:r w:rsidRPr="00D3252F">
        <w:rPr>
          <w:rFonts w:ascii="Times New Roman" w:hAnsi="Times New Roman" w:cs="Times New Roman"/>
          <w:i/>
          <w:iCs/>
          <w:sz w:val="24"/>
          <w:szCs w:val="24"/>
          <w:lang w:val="en-US"/>
        </w:rPr>
        <w:t>Journal of the American Board of Family Medicine</w:t>
      </w:r>
      <w:r w:rsidRPr="00D3252F">
        <w:rPr>
          <w:rFonts w:ascii="Times New Roman" w:hAnsi="Times New Roman" w:cs="Times New Roman"/>
          <w:sz w:val="24"/>
          <w:szCs w:val="24"/>
          <w:lang w:val="en-US"/>
        </w:rPr>
        <w:t>, 27(6):780–788.</w:t>
      </w:r>
    </w:p>
    <w:p w14:paraId="388812F6" w14:textId="2D9F97F0" w:rsidR="007E23F6" w:rsidRPr="00D3252F" w:rsidRDefault="007E23F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Beck, F. Richard, J. B. Nguyen-Thanh, V. </w:t>
      </w:r>
      <w:proofErr w:type="spellStart"/>
      <w:r w:rsidRPr="00D3252F">
        <w:rPr>
          <w:rFonts w:ascii="Times New Roman" w:hAnsi="Times New Roman" w:cs="Times New Roman"/>
          <w:sz w:val="24"/>
          <w:szCs w:val="24"/>
          <w:lang w:val="en-US"/>
        </w:rPr>
        <w:t>Montagni</w:t>
      </w:r>
      <w:proofErr w:type="spellEnd"/>
      <w:r w:rsidRPr="00D3252F">
        <w:rPr>
          <w:rFonts w:ascii="Times New Roman" w:hAnsi="Times New Roman" w:cs="Times New Roman"/>
          <w:sz w:val="24"/>
          <w:szCs w:val="24"/>
          <w:lang w:val="en-US"/>
        </w:rPr>
        <w:t xml:space="preserve">, I. </w:t>
      </w:r>
      <w:proofErr w:type="spellStart"/>
      <w:r w:rsidRPr="00D3252F">
        <w:rPr>
          <w:rFonts w:ascii="Times New Roman" w:hAnsi="Times New Roman" w:cs="Times New Roman"/>
          <w:sz w:val="24"/>
          <w:szCs w:val="24"/>
          <w:lang w:val="en-US"/>
        </w:rPr>
        <w:t>Parizot</w:t>
      </w:r>
      <w:proofErr w:type="spellEnd"/>
      <w:r w:rsidRPr="00D3252F">
        <w:rPr>
          <w:rFonts w:ascii="Times New Roman" w:hAnsi="Times New Roman" w:cs="Times New Roman"/>
          <w:sz w:val="24"/>
          <w:szCs w:val="24"/>
          <w:lang w:val="en-US"/>
        </w:rPr>
        <w:t xml:space="preserve">, I. and </w:t>
      </w:r>
      <w:proofErr w:type="spellStart"/>
      <w:r w:rsidRPr="00D3252F">
        <w:rPr>
          <w:rFonts w:ascii="Times New Roman" w:hAnsi="Times New Roman" w:cs="Times New Roman"/>
          <w:sz w:val="24"/>
          <w:szCs w:val="24"/>
          <w:lang w:val="en-US"/>
        </w:rPr>
        <w:t>Renahy</w:t>
      </w:r>
      <w:proofErr w:type="spellEnd"/>
      <w:r w:rsidRPr="00D3252F">
        <w:rPr>
          <w:rFonts w:ascii="Times New Roman" w:hAnsi="Times New Roman" w:cs="Times New Roman"/>
          <w:sz w:val="24"/>
          <w:szCs w:val="24"/>
          <w:lang w:val="en-US"/>
        </w:rPr>
        <w:t xml:space="preserve">, E. (2014). Use of the Internet as a Health Information Resource among French Young Adults: Results from a Nationally Representative Survey. </w:t>
      </w:r>
      <w:r w:rsidRPr="00D3252F">
        <w:rPr>
          <w:rFonts w:ascii="Times New Roman" w:hAnsi="Times New Roman" w:cs="Times New Roman"/>
          <w:i/>
          <w:iCs/>
          <w:sz w:val="24"/>
          <w:szCs w:val="24"/>
          <w:lang w:val="en-US"/>
        </w:rPr>
        <w:t>Journal of Medical Internet Research</w:t>
      </w:r>
      <w:r w:rsidRPr="00D3252F">
        <w:rPr>
          <w:rFonts w:ascii="Times New Roman" w:hAnsi="Times New Roman" w:cs="Times New Roman"/>
          <w:sz w:val="24"/>
          <w:szCs w:val="24"/>
          <w:lang w:val="en-US"/>
        </w:rPr>
        <w:t>, 16(5): 1-13.</w:t>
      </w:r>
    </w:p>
    <w:p w14:paraId="0B314C44" w14:textId="7946DBCA" w:rsidR="00421B69" w:rsidRPr="00D3252F" w:rsidRDefault="00421B69"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Bennion</w:t>
      </w:r>
      <w:proofErr w:type="spellEnd"/>
      <w:r w:rsidRPr="00D3252F">
        <w:rPr>
          <w:rFonts w:ascii="Times New Roman" w:hAnsi="Times New Roman" w:cs="Times New Roman"/>
          <w:sz w:val="24"/>
          <w:szCs w:val="24"/>
          <w:lang w:val="en-US"/>
        </w:rPr>
        <w:t xml:space="preserve">, M. Hardy, G. Moore, R. Kellett, S. and Millings, A. (2019). E-therapies in England for Stress, Anxiety or Depression: How Are Apps Developed? A Survey of NHS E-Therapy Developers. </w:t>
      </w:r>
      <w:r w:rsidRPr="00D3252F">
        <w:rPr>
          <w:rFonts w:ascii="Times New Roman" w:hAnsi="Times New Roman" w:cs="Times New Roman"/>
          <w:i/>
          <w:iCs/>
          <w:sz w:val="24"/>
          <w:szCs w:val="24"/>
          <w:lang w:val="en-US"/>
        </w:rPr>
        <w:t>BMJ Health and Care Informatics</w:t>
      </w:r>
      <w:r w:rsidRPr="00D3252F">
        <w:rPr>
          <w:rFonts w:ascii="Times New Roman" w:hAnsi="Times New Roman" w:cs="Times New Roman"/>
          <w:sz w:val="24"/>
          <w:szCs w:val="24"/>
          <w:lang w:val="en-US"/>
        </w:rPr>
        <w:t>, 26(1): 1-9.</w:t>
      </w:r>
    </w:p>
    <w:p w14:paraId="6FD4FB6B" w14:textId="1B7341B4" w:rsidR="003D5A48" w:rsidRPr="00D3252F" w:rsidRDefault="00FE1630"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Benton, M. (2014). </w:t>
      </w:r>
      <w:r w:rsidRPr="00D3252F">
        <w:rPr>
          <w:rFonts w:ascii="Times New Roman" w:hAnsi="Times New Roman" w:cs="Times New Roman"/>
          <w:i/>
          <w:sz w:val="24"/>
          <w:szCs w:val="24"/>
          <w:lang w:val="en-US"/>
        </w:rPr>
        <w:t>Smart Inclusive Cities: How New Apps, Big Data and Collaborative Technologies are Transforming Immigrant Integration</w:t>
      </w:r>
      <w:r w:rsidRPr="00D3252F">
        <w:rPr>
          <w:rFonts w:ascii="Times New Roman" w:hAnsi="Times New Roman" w:cs="Times New Roman"/>
          <w:sz w:val="24"/>
          <w:szCs w:val="24"/>
          <w:lang w:val="en-US"/>
        </w:rPr>
        <w:t>. Washington D.C.: Migrant Policy Institute.</w:t>
      </w:r>
    </w:p>
    <w:p w14:paraId="1FED69D1" w14:textId="0ADF6EC1" w:rsidR="00FE1630" w:rsidRPr="00D3252F" w:rsidRDefault="00FE1630"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Berry, J. W. (2006). Contexts of </w:t>
      </w:r>
      <w:r w:rsidR="00623FC2" w:rsidRPr="00D3252F">
        <w:rPr>
          <w:rFonts w:ascii="Times New Roman" w:hAnsi="Times New Roman" w:cs="Times New Roman"/>
          <w:sz w:val="24"/>
          <w:szCs w:val="24"/>
          <w:lang w:val="en-US"/>
        </w:rPr>
        <w:t>Inclusion</w:t>
      </w:r>
      <w:r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rPr>
        <w:t>ι</w:t>
      </w:r>
      <w:r w:rsidRPr="00D3252F">
        <w:rPr>
          <w:rFonts w:ascii="Times New Roman" w:hAnsi="Times New Roman" w:cs="Times New Roman"/>
          <w:sz w:val="24"/>
          <w:szCs w:val="24"/>
          <w:lang w:val="en-US"/>
        </w:rPr>
        <w:t xml:space="preserve">n D. L. Sam and J. W. Berry (Eds.), </w:t>
      </w:r>
      <w:r w:rsidRPr="00D3252F">
        <w:rPr>
          <w:rFonts w:ascii="Times New Roman" w:hAnsi="Times New Roman" w:cs="Times New Roman"/>
          <w:i/>
          <w:iCs/>
          <w:sz w:val="24"/>
          <w:szCs w:val="24"/>
          <w:lang w:val="en-US"/>
        </w:rPr>
        <w:t xml:space="preserve">Cambridge Handbook of </w:t>
      </w:r>
      <w:r w:rsidR="00623FC2" w:rsidRPr="00D3252F">
        <w:rPr>
          <w:rFonts w:ascii="Times New Roman" w:hAnsi="Times New Roman" w:cs="Times New Roman"/>
          <w:i/>
          <w:iCs/>
          <w:sz w:val="24"/>
          <w:szCs w:val="24"/>
          <w:lang w:val="en-US"/>
        </w:rPr>
        <w:t>Inclusion</w:t>
      </w:r>
      <w:r w:rsidRPr="00D3252F">
        <w:rPr>
          <w:rFonts w:ascii="Times New Roman" w:hAnsi="Times New Roman" w:cs="Times New Roman"/>
          <w:i/>
          <w:iCs/>
          <w:sz w:val="24"/>
          <w:szCs w:val="24"/>
          <w:lang w:val="en-US"/>
        </w:rPr>
        <w:t xml:space="preserve"> Psychology</w:t>
      </w:r>
      <w:r w:rsidRPr="00D3252F">
        <w:rPr>
          <w:rFonts w:ascii="Times New Roman" w:hAnsi="Times New Roman" w:cs="Times New Roman"/>
          <w:sz w:val="24"/>
          <w:szCs w:val="24"/>
          <w:lang w:val="en-US"/>
        </w:rPr>
        <w:t xml:space="preserve"> (pp. 27–42). Cambridge: Cambridge University Press.</w:t>
      </w:r>
    </w:p>
    <w:p w14:paraId="136BA11A" w14:textId="77777777" w:rsidR="00BD1488" w:rsidRPr="00D3252F" w:rsidRDefault="00FE1630" w:rsidP="00BD148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Bert, F. Giacometti, M. </w:t>
      </w:r>
      <w:proofErr w:type="spellStart"/>
      <w:r w:rsidRPr="00D3252F">
        <w:rPr>
          <w:rFonts w:ascii="Times New Roman" w:hAnsi="Times New Roman" w:cs="Times New Roman"/>
          <w:sz w:val="24"/>
          <w:szCs w:val="24"/>
          <w:lang w:val="en-US"/>
        </w:rPr>
        <w:t>Gualano</w:t>
      </w:r>
      <w:proofErr w:type="spellEnd"/>
      <w:r w:rsidRPr="00D3252F">
        <w:rPr>
          <w:rFonts w:ascii="Times New Roman" w:hAnsi="Times New Roman" w:cs="Times New Roman"/>
          <w:sz w:val="24"/>
          <w:szCs w:val="24"/>
          <w:lang w:val="en-US"/>
        </w:rPr>
        <w:t xml:space="preserve">, M. R. and </w:t>
      </w:r>
      <w:proofErr w:type="spellStart"/>
      <w:r w:rsidRPr="00D3252F">
        <w:rPr>
          <w:rFonts w:ascii="Times New Roman" w:hAnsi="Times New Roman" w:cs="Times New Roman"/>
          <w:sz w:val="24"/>
          <w:szCs w:val="24"/>
          <w:lang w:val="en-US"/>
        </w:rPr>
        <w:t>Siliquini</w:t>
      </w:r>
      <w:proofErr w:type="spellEnd"/>
      <w:r w:rsidRPr="00D3252F">
        <w:rPr>
          <w:rFonts w:ascii="Times New Roman" w:hAnsi="Times New Roman" w:cs="Times New Roman"/>
          <w:sz w:val="24"/>
          <w:szCs w:val="24"/>
          <w:lang w:val="en-US"/>
        </w:rPr>
        <w:t xml:space="preserve">, R. (2014). Smartphones and Health Promotion: A Review of the Evidence. </w:t>
      </w:r>
      <w:r w:rsidRPr="00D3252F">
        <w:rPr>
          <w:rFonts w:ascii="Times New Roman" w:hAnsi="Times New Roman" w:cs="Times New Roman"/>
          <w:i/>
          <w:sz w:val="24"/>
          <w:szCs w:val="24"/>
          <w:lang w:val="en-US"/>
        </w:rPr>
        <w:t>Journal of Medical Systems</w:t>
      </w:r>
      <w:r w:rsidRPr="00D3252F">
        <w:rPr>
          <w:rFonts w:ascii="Times New Roman" w:hAnsi="Times New Roman" w:cs="Times New Roman"/>
          <w:sz w:val="24"/>
          <w:szCs w:val="24"/>
          <w:lang w:val="en-US"/>
        </w:rPr>
        <w:t xml:space="preserve"> 38(9995): 1-11.</w:t>
      </w:r>
    </w:p>
    <w:p w14:paraId="4CFB3D39" w14:textId="2E8730E6" w:rsidR="00BD1488" w:rsidRPr="00D3252F" w:rsidRDefault="00BD1488" w:rsidP="00BD148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Bock, J. G. Haque, Z. and McMahon, K. A. (2020, on-line first). Displaced and Dismayed: How ICTs are Helping Refugees and Migrants, And How We Can Do Better. </w:t>
      </w:r>
      <w:r w:rsidRPr="00D3252F">
        <w:rPr>
          <w:rFonts w:ascii="Times New Roman" w:hAnsi="Times New Roman" w:cs="Times New Roman"/>
          <w:i/>
          <w:iCs/>
          <w:sz w:val="24"/>
          <w:szCs w:val="24"/>
          <w:lang w:val="en-US"/>
        </w:rPr>
        <w:t>Information Technology for Development</w:t>
      </w:r>
      <w:r w:rsidRPr="00D3252F">
        <w:rPr>
          <w:rFonts w:ascii="Times New Roman" w:hAnsi="Times New Roman" w:cs="Times New Roman"/>
          <w:sz w:val="24"/>
          <w:szCs w:val="24"/>
          <w:lang w:val="en-US"/>
        </w:rPr>
        <w:t>.</w:t>
      </w:r>
    </w:p>
    <w:p w14:paraId="32E6EBC3" w14:textId="77777777" w:rsidR="00BD1488" w:rsidRPr="00D3252F" w:rsidRDefault="00BD1488" w:rsidP="00BD148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Bradley, L. Lindstrom, N. B. and Hashemi S. S. (2017). Integration and Language Learning of Newly Arrived Migrants Using Mobile Technology. </w:t>
      </w:r>
      <w:r w:rsidRPr="00D3252F">
        <w:rPr>
          <w:rFonts w:ascii="Times New Roman" w:hAnsi="Times New Roman" w:cs="Times New Roman"/>
          <w:i/>
          <w:iCs/>
          <w:sz w:val="24"/>
          <w:szCs w:val="24"/>
          <w:lang w:val="en-US"/>
        </w:rPr>
        <w:t>Journal of Interactive Media in Education</w:t>
      </w:r>
      <w:r w:rsidRPr="00D3252F">
        <w:rPr>
          <w:rFonts w:ascii="Times New Roman" w:hAnsi="Times New Roman" w:cs="Times New Roman"/>
          <w:sz w:val="24"/>
          <w:szCs w:val="24"/>
          <w:lang w:val="en-US"/>
        </w:rPr>
        <w:t>, 1(3): 1-9.</w:t>
      </w:r>
    </w:p>
    <w:p w14:paraId="6C1D15C9" w14:textId="77777777" w:rsidR="00BD1488" w:rsidRPr="00D3252F" w:rsidRDefault="00BD1488" w:rsidP="00BD148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Briganti, G. and Le </w:t>
      </w:r>
      <w:proofErr w:type="spellStart"/>
      <w:r w:rsidRPr="00D3252F">
        <w:rPr>
          <w:rFonts w:ascii="Times New Roman" w:hAnsi="Times New Roman" w:cs="Times New Roman"/>
          <w:sz w:val="24"/>
          <w:szCs w:val="24"/>
          <w:lang w:val="en-US"/>
        </w:rPr>
        <w:t>Moine</w:t>
      </w:r>
      <w:proofErr w:type="spellEnd"/>
      <w:r w:rsidRPr="00D3252F">
        <w:rPr>
          <w:rFonts w:ascii="Times New Roman" w:hAnsi="Times New Roman" w:cs="Times New Roman"/>
          <w:sz w:val="24"/>
          <w:szCs w:val="24"/>
          <w:lang w:val="en-US"/>
        </w:rPr>
        <w:t xml:space="preserve">, O. (2020). Artificial Intelligence in Medicine: Today and Tomorrow. </w:t>
      </w:r>
      <w:r w:rsidRPr="00D3252F">
        <w:rPr>
          <w:rFonts w:ascii="Times New Roman" w:hAnsi="Times New Roman" w:cs="Times New Roman"/>
          <w:i/>
          <w:iCs/>
          <w:sz w:val="24"/>
          <w:szCs w:val="24"/>
          <w:lang w:val="en-US"/>
        </w:rPr>
        <w:t>Frontiers in Medicine</w:t>
      </w:r>
      <w:r w:rsidRPr="00D3252F">
        <w:rPr>
          <w:rFonts w:ascii="Times New Roman" w:hAnsi="Times New Roman" w:cs="Times New Roman"/>
          <w:sz w:val="24"/>
          <w:szCs w:val="24"/>
          <w:lang w:val="en-US"/>
        </w:rPr>
        <w:t xml:space="preserve">, 7: 27. </w:t>
      </w:r>
    </w:p>
    <w:p w14:paraId="32D9B715" w14:textId="77777777" w:rsidR="00BD1488" w:rsidRPr="00D3252F" w:rsidRDefault="00BD1488" w:rsidP="00BD1488">
      <w:pPr>
        <w:spacing w:after="0" w:line="360" w:lineRule="auto"/>
        <w:ind w:left="567" w:hanging="567"/>
        <w:rPr>
          <w:rFonts w:ascii="Times New Roman" w:hAnsi="Times New Roman" w:cs="Times New Roman"/>
          <w:sz w:val="24"/>
          <w:szCs w:val="24"/>
          <w:lang w:val="en-US"/>
        </w:rPr>
      </w:pPr>
      <w:proofErr w:type="spellStart"/>
      <w:r w:rsidRPr="00D3252F">
        <w:rPr>
          <w:rFonts w:ascii="Times New Roman" w:eastAsia="Calibri" w:hAnsi="Times New Roman" w:cs="Times New Roman"/>
          <w:sz w:val="24"/>
          <w:szCs w:val="24"/>
          <w:lang w:val="en-US"/>
        </w:rPr>
        <w:t>Brinia</w:t>
      </w:r>
      <w:proofErr w:type="spellEnd"/>
      <w:r w:rsidRPr="00D3252F">
        <w:rPr>
          <w:rFonts w:ascii="Times New Roman" w:eastAsia="Calibri" w:hAnsi="Times New Roman" w:cs="Times New Roman"/>
          <w:sz w:val="24"/>
          <w:szCs w:val="24"/>
          <w:lang w:val="en-US"/>
        </w:rPr>
        <w:t xml:space="preserve">, V. and </w:t>
      </w:r>
      <w:proofErr w:type="spellStart"/>
      <w:r w:rsidRPr="00D3252F">
        <w:rPr>
          <w:rFonts w:ascii="Times New Roman" w:eastAsia="Calibri" w:hAnsi="Times New Roman" w:cs="Times New Roman"/>
          <w:sz w:val="24"/>
          <w:szCs w:val="24"/>
          <w:lang w:val="en-US"/>
        </w:rPr>
        <w:t>Tsaprazi</w:t>
      </w:r>
      <w:proofErr w:type="spellEnd"/>
      <w:r w:rsidRPr="00D3252F">
        <w:rPr>
          <w:rFonts w:ascii="Times New Roman" w:eastAsia="Calibri" w:hAnsi="Times New Roman" w:cs="Times New Roman"/>
          <w:sz w:val="24"/>
          <w:szCs w:val="24"/>
          <w:lang w:val="en-US"/>
        </w:rPr>
        <w:t xml:space="preserve">, E. (2015). Teaching the Greek language to Adult Immigrants: Views and Teaching Practices. </w:t>
      </w:r>
      <w:r w:rsidRPr="00D3252F">
        <w:rPr>
          <w:rFonts w:ascii="Times New Roman" w:eastAsia="Calibri" w:hAnsi="Times New Roman" w:cs="Times New Roman"/>
          <w:i/>
          <w:iCs/>
          <w:sz w:val="24"/>
          <w:szCs w:val="24"/>
          <w:lang w:val="en-US"/>
        </w:rPr>
        <w:t>International Journal of Academic Research in Progressive Education and Development</w:t>
      </w:r>
      <w:r w:rsidRPr="00D3252F">
        <w:rPr>
          <w:rFonts w:ascii="Times New Roman" w:eastAsia="Calibri" w:hAnsi="Times New Roman" w:cs="Times New Roman"/>
          <w:sz w:val="24"/>
          <w:szCs w:val="24"/>
          <w:lang w:val="en-US"/>
        </w:rPr>
        <w:t>, 4(1): 196-202.</w:t>
      </w:r>
      <w:r w:rsidRPr="00D3252F">
        <w:rPr>
          <w:rFonts w:ascii="Times New Roman" w:hAnsi="Times New Roman" w:cs="Times New Roman"/>
          <w:sz w:val="24"/>
          <w:szCs w:val="24"/>
          <w:lang w:val="en-US"/>
        </w:rPr>
        <w:t xml:space="preserve"> </w:t>
      </w:r>
    </w:p>
    <w:p w14:paraId="583A3B21" w14:textId="7B22E32D" w:rsidR="00BD1488" w:rsidRPr="00D3252F" w:rsidRDefault="00BD1488" w:rsidP="00BD148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Brooker, A. Lawrence, J. and </w:t>
      </w:r>
      <w:proofErr w:type="spellStart"/>
      <w:r w:rsidRPr="00D3252F">
        <w:rPr>
          <w:rFonts w:ascii="Times New Roman" w:hAnsi="Times New Roman" w:cs="Times New Roman"/>
          <w:sz w:val="24"/>
          <w:szCs w:val="24"/>
          <w:lang w:val="en-US"/>
        </w:rPr>
        <w:t>Dodds</w:t>
      </w:r>
      <w:proofErr w:type="spellEnd"/>
      <w:r w:rsidRPr="00D3252F">
        <w:rPr>
          <w:rFonts w:ascii="Times New Roman" w:hAnsi="Times New Roman" w:cs="Times New Roman"/>
          <w:sz w:val="24"/>
          <w:szCs w:val="24"/>
          <w:lang w:val="en-US"/>
        </w:rPr>
        <w:t xml:space="preserve">. A. (2017). Using Digital Concept Maps to Distinguish Between Young Refugees’ Challenges. </w:t>
      </w:r>
      <w:r w:rsidRPr="00D3252F">
        <w:rPr>
          <w:rFonts w:ascii="Times New Roman" w:hAnsi="Times New Roman" w:cs="Times New Roman"/>
          <w:i/>
          <w:iCs/>
          <w:sz w:val="24"/>
          <w:szCs w:val="24"/>
          <w:lang w:val="en-US"/>
        </w:rPr>
        <w:t>Journal of Interactive Media in Education</w:t>
      </w:r>
      <w:r w:rsidRPr="00D3252F">
        <w:rPr>
          <w:rFonts w:ascii="Times New Roman" w:hAnsi="Times New Roman" w:cs="Times New Roman"/>
          <w:sz w:val="24"/>
          <w:szCs w:val="24"/>
          <w:lang w:val="en-US"/>
        </w:rPr>
        <w:t>, 1(4): 1-11.</w:t>
      </w:r>
    </w:p>
    <w:p w14:paraId="200D9F4B" w14:textId="6DEF2941" w:rsidR="005B5A6E" w:rsidRPr="00D3252F" w:rsidRDefault="005B5A6E"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lastRenderedPageBreak/>
        <w:t>Burston</w:t>
      </w:r>
      <w:proofErr w:type="spellEnd"/>
      <w:r w:rsidRPr="00D3252F">
        <w:rPr>
          <w:rFonts w:ascii="Times New Roman" w:hAnsi="Times New Roman" w:cs="Times New Roman"/>
          <w:sz w:val="24"/>
          <w:szCs w:val="24"/>
          <w:lang w:val="en-US"/>
        </w:rPr>
        <w:t xml:space="preserve">, J. (2013). Mobile-Assisted Language Learning: A Selected Annotated Bibliography of Implementation Studies 1994–2012. </w:t>
      </w:r>
      <w:r w:rsidRPr="00D3252F">
        <w:rPr>
          <w:rFonts w:ascii="Times New Roman" w:hAnsi="Times New Roman" w:cs="Times New Roman"/>
          <w:i/>
          <w:iCs/>
          <w:sz w:val="24"/>
          <w:szCs w:val="24"/>
          <w:lang w:val="en-US"/>
        </w:rPr>
        <w:t>Language Learning and Technology</w:t>
      </w:r>
      <w:r w:rsidRPr="00D3252F">
        <w:rPr>
          <w:rFonts w:ascii="Times New Roman" w:hAnsi="Times New Roman" w:cs="Times New Roman"/>
          <w:sz w:val="24"/>
          <w:szCs w:val="24"/>
          <w:lang w:val="en-US"/>
        </w:rPr>
        <w:t>, 17(3): 157–224.</w:t>
      </w:r>
    </w:p>
    <w:p w14:paraId="5E00DFAE" w14:textId="26D21A58" w:rsidR="00D34D1E" w:rsidRPr="00D3252F" w:rsidRDefault="00D34D1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Cahill, S. </w:t>
      </w:r>
      <w:proofErr w:type="spellStart"/>
      <w:r w:rsidRPr="00D3252F">
        <w:rPr>
          <w:rFonts w:ascii="Times New Roman" w:hAnsi="Times New Roman" w:cs="Times New Roman"/>
          <w:sz w:val="24"/>
          <w:szCs w:val="24"/>
          <w:lang w:val="en-US"/>
        </w:rPr>
        <w:t>Macijauskiene</w:t>
      </w:r>
      <w:proofErr w:type="spellEnd"/>
      <w:r w:rsidRPr="00D3252F">
        <w:rPr>
          <w:rFonts w:ascii="Times New Roman" w:hAnsi="Times New Roman" w:cs="Times New Roman"/>
          <w:sz w:val="24"/>
          <w:szCs w:val="24"/>
          <w:lang w:val="en-US"/>
        </w:rPr>
        <w:t xml:space="preserve">, J. </w:t>
      </w:r>
      <w:proofErr w:type="spellStart"/>
      <w:r w:rsidRPr="00D3252F">
        <w:rPr>
          <w:rFonts w:ascii="Times New Roman" w:hAnsi="Times New Roman" w:cs="Times New Roman"/>
          <w:sz w:val="24"/>
          <w:szCs w:val="24"/>
          <w:lang w:val="en-US"/>
        </w:rPr>
        <w:t>Nygård</w:t>
      </w:r>
      <w:proofErr w:type="spellEnd"/>
      <w:r w:rsidRPr="00D3252F">
        <w:rPr>
          <w:rFonts w:ascii="Times New Roman" w:hAnsi="Times New Roman" w:cs="Times New Roman"/>
          <w:sz w:val="24"/>
          <w:szCs w:val="24"/>
          <w:lang w:val="en-US"/>
        </w:rPr>
        <w:t xml:space="preserve">, A. Faulkner, J. Hagen, I. (2007). Technology in Dementia Care. </w:t>
      </w:r>
      <w:r w:rsidRPr="00D3252F">
        <w:rPr>
          <w:rFonts w:ascii="Times New Roman" w:hAnsi="Times New Roman" w:cs="Times New Roman"/>
          <w:i/>
          <w:iCs/>
          <w:sz w:val="24"/>
          <w:szCs w:val="24"/>
          <w:lang w:val="en-US"/>
        </w:rPr>
        <w:t>Technology and Disability</w:t>
      </w:r>
      <w:r w:rsidRPr="00D3252F">
        <w:rPr>
          <w:rFonts w:ascii="Times New Roman" w:hAnsi="Times New Roman" w:cs="Times New Roman"/>
          <w:sz w:val="24"/>
          <w:szCs w:val="24"/>
          <w:lang w:val="en-US"/>
        </w:rPr>
        <w:t>, 19(2):55-60</w:t>
      </w:r>
    </w:p>
    <w:p w14:paraId="7F4AF18E" w14:textId="77777777" w:rsidR="00992272" w:rsidRPr="00D3252F" w:rsidRDefault="00F52A51"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Caidi</w:t>
      </w:r>
      <w:proofErr w:type="spellEnd"/>
      <w:r w:rsidRPr="00D3252F">
        <w:rPr>
          <w:rFonts w:ascii="Times New Roman" w:hAnsi="Times New Roman" w:cs="Times New Roman"/>
          <w:sz w:val="24"/>
          <w:szCs w:val="24"/>
          <w:lang w:val="en-US"/>
        </w:rPr>
        <w:t xml:space="preserve">, N. Allard, D. and Quirke, L. (2010). Information Practices of Immigrants. </w:t>
      </w:r>
      <w:r w:rsidRPr="00D3252F">
        <w:rPr>
          <w:rFonts w:ascii="Times New Roman" w:hAnsi="Times New Roman" w:cs="Times New Roman"/>
          <w:i/>
          <w:iCs/>
          <w:sz w:val="24"/>
          <w:szCs w:val="24"/>
          <w:lang w:val="en-US"/>
        </w:rPr>
        <w:t>Annual Review of Information Science and Technology</w:t>
      </w:r>
      <w:r w:rsidRPr="00D3252F">
        <w:rPr>
          <w:rFonts w:ascii="Times New Roman" w:hAnsi="Times New Roman" w:cs="Times New Roman"/>
          <w:sz w:val="24"/>
          <w:szCs w:val="24"/>
          <w:lang w:val="en-US"/>
        </w:rPr>
        <w:t>, 44(1): 493-531.</w:t>
      </w:r>
    </w:p>
    <w:p w14:paraId="58ACBC32" w14:textId="57A79F22" w:rsidR="00992272" w:rsidRPr="00D3252F" w:rsidRDefault="00992272"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Carter, A. Liddle, J. Hall, W. and Chenery, H. (2015). Mobile Phones in Research and Treatment: Ethical Guidelines and Future Directions. </w:t>
      </w:r>
      <w:r w:rsidRPr="00D3252F">
        <w:rPr>
          <w:rFonts w:ascii="Times New Roman" w:hAnsi="Times New Roman" w:cs="Times New Roman"/>
          <w:i/>
          <w:iCs/>
          <w:sz w:val="24"/>
          <w:szCs w:val="24"/>
          <w:lang w:val="en-US"/>
        </w:rPr>
        <w:t xml:space="preserve">JMIR </w:t>
      </w:r>
      <w:proofErr w:type="spellStart"/>
      <w:r w:rsidRPr="00D3252F">
        <w:rPr>
          <w:rFonts w:ascii="Times New Roman" w:hAnsi="Times New Roman" w:cs="Times New Roman"/>
          <w:i/>
          <w:iCs/>
          <w:sz w:val="24"/>
          <w:szCs w:val="24"/>
          <w:lang w:val="en-US"/>
        </w:rPr>
        <w:t>Mhealth</w:t>
      </w:r>
      <w:proofErr w:type="spellEnd"/>
      <w:r w:rsidRPr="00D3252F">
        <w:rPr>
          <w:rFonts w:ascii="Times New Roman" w:hAnsi="Times New Roman" w:cs="Times New Roman"/>
          <w:i/>
          <w:iCs/>
          <w:sz w:val="24"/>
          <w:szCs w:val="24"/>
          <w:lang w:val="en-US"/>
        </w:rPr>
        <w:t xml:space="preserve"> and </w:t>
      </w:r>
      <w:proofErr w:type="spellStart"/>
      <w:r w:rsidRPr="00D3252F">
        <w:rPr>
          <w:rFonts w:ascii="Times New Roman" w:hAnsi="Times New Roman" w:cs="Times New Roman"/>
          <w:i/>
          <w:iCs/>
          <w:sz w:val="24"/>
          <w:szCs w:val="24"/>
          <w:lang w:val="en-US"/>
        </w:rPr>
        <w:t>Uhealth</w:t>
      </w:r>
      <w:proofErr w:type="spellEnd"/>
      <w:r w:rsidRPr="00D3252F">
        <w:rPr>
          <w:rFonts w:ascii="Times New Roman" w:hAnsi="Times New Roman" w:cs="Times New Roman"/>
          <w:sz w:val="24"/>
          <w:szCs w:val="24"/>
          <w:lang w:val="en-US"/>
        </w:rPr>
        <w:t>, 3(4): 1-8.</w:t>
      </w:r>
    </w:p>
    <w:p w14:paraId="5DF5CA2C" w14:textId="114062FA" w:rsidR="004F4756" w:rsidRPr="00D3252F" w:rsidRDefault="00AB24C1"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Carroll, J. K. Moorhead, A. Bond, R. LeBlanc, G. W. Petrella, R. J. </w:t>
      </w:r>
      <w:proofErr w:type="spellStart"/>
      <w:r w:rsidRPr="00D3252F">
        <w:rPr>
          <w:rFonts w:ascii="Times New Roman" w:hAnsi="Times New Roman" w:cs="Times New Roman"/>
          <w:sz w:val="24"/>
          <w:szCs w:val="24"/>
          <w:lang w:val="en-US"/>
        </w:rPr>
        <w:t>Fiscella</w:t>
      </w:r>
      <w:proofErr w:type="spellEnd"/>
      <w:r w:rsidRPr="00D3252F">
        <w:rPr>
          <w:rFonts w:ascii="Times New Roman" w:hAnsi="Times New Roman" w:cs="Times New Roman"/>
          <w:sz w:val="24"/>
          <w:szCs w:val="24"/>
          <w:lang w:val="en-US"/>
        </w:rPr>
        <w:t xml:space="preserve">, K. (2017). Who Uses Mobile Phone Health Apps and Does Use Matter? A Secondary Data Analytics Approach. </w:t>
      </w:r>
      <w:r w:rsidRPr="00D3252F">
        <w:rPr>
          <w:rFonts w:ascii="Times New Roman" w:hAnsi="Times New Roman" w:cs="Times New Roman"/>
          <w:i/>
          <w:iCs/>
          <w:sz w:val="24"/>
          <w:szCs w:val="24"/>
          <w:lang w:val="en-US"/>
        </w:rPr>
        <w:t>Journal of Medical Internet Research</w:t>
      </w:r>
      <w:r w:rsidRPr="00D3252F">
        <w:rPr>
          <w:rFonts w:ascii="Times New Roman" w:hAnsi="Times New Roman" w:cs="Times New Roman"/>
          <w:sz w:val="24"/>
          <w:szCs w:val="24"/>
          <w:lang w:val="en-US"/>
        </w:rPr>
        <w:t>, 19(4): 1-9</w:t>
      </w:r>
      <w:r w:rsidR="00D0778C" w:rsidRPr="00D3252F">
        <w:rPr>
          <w:rFonts w:ascii="Times New Roman" w:hAnsi="Times New Roman" w:cs="Times New Roman"/>
          <w:sz w:val="24"/>
          <w:szCs w:val="24"/>
          <w:lang w:val="en-US"/>
        </w:rPr>
        <w:t>.</w:t>
      </w:r>
    </w:p>
    <w:p w14:paraId="6E21CF28" w14:textId="6906410F" w:rsidR="002861E6" w:rsidRPr="00D3252F" w:rsidRDefault="002861E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Castro, D. and New, J. (2016). </w:t>
      </w:r>
      <w:r w:rsidRPr="00D3252F">
        <w:rPr>
          <w:rFonts w:ascii="Times New Roman" w:hAnsi="Times New Roman" w:cs="Times New Roman"/>
          <w:i/>
          <w:iCs/>
          <w:sz w:val="24"/>
          <w:szCs w:val="24"/>
          <w:lang w:val="en-US"/>
        </w:rPr>
        <w:t>The Promise of Artificial Intelligence</w:t>
      </w:r>
      <w:r w:rsidRPr="00D3252F">
        <w:rPr>
          <w:rFonts w:ascii="Times New Roman" w:hAnsi="Times New Roman" w:cs="Times New Roman"/>
          <w:sz w:val="24"/>
          <w:szCs w:val="24"/>
          <w:lang w:val="en-US"/>
        </w:rPr>
        <w:t>. Washington, D.C.: Centre for Data Innovation.</w:t>
      </w:r>
    </w:p>
    <w:p w14:paraId="6DC693F0" w14:textId="3FC47963" w:rsidR="004F4756" w:rsidRPr="00D3252F" w:rsidRDefault="004F4756"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Cavounidis</w:t>
      </w:r>
      <w:proofErr w:type="spellEnd"/>
      <w:r w:rsidRPr="00D3252F">
        <w:rPr>
          <w:rFonts w:ascii="Times New Roman" w:hAnsi="Times New Roman" w:cs="Times New Roman"/>
          <w:sz w:val="24"/>
          <w:szCs w:val="24"/>
          <w:lang w:val="en-US"/>
        </w:rPr>
        <w:t xml:space="preserve">, J. (2018). The Migration Experience of Greece and the Impact of the Economic Crisis on its Migrant and Native Populations. </w:t>
      </w:r>
      <w:r w:rsidRPr="00D3252F">
        <w:rPr>
          <w:rFonts w:ascii="Times New Roman" w:hAnsi="Times New Roman" w:cs="Times New Roman"/>
          <w:i/>
          <w:iCs/>
          <w:sz w:val="24"/>
          <w:szCs w:val="24"/>
          <w:lang w:val="en-US"/>
        </w:rPr>
        <w:t>European Journal of Public Health</w:t>
      </w:r>
      <w:r w:rsidRPr="00D3252F">
        <w:rPr>
          <w:rFonts w:ascii="Times New Roman" w:hAnsi="Times New Roman" w:cs="Times New Roman"/>
          <w:sz w:val="24"/>
          <w:szCs w:val="24"/>
          <w:lang w:val="en-US"/>
        </w:rPr>
        <w:t>, 28(5): 20–23.</w:t>
      </w:r>
    </w:p>
    <w:p w14:paraId="08D8C814" w14:textId="6039ABC0" w:rsidR="0055308E" w:rsidRPr="00D3252F" w:rsidRDefault="0055308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Chandrashekar, P. (2018). Do Mental Health Mobile Apps Work: Evidence and Recommendations for Designing High-Efficacy Mental Health Mobile apps. </w:t>
      </w:r>
      <w:r w:rsidRPr="00D3252F">
        <w:rPr>
          <w:rFonts w:ascii="Times New Roman" w:hAnsi="Times New Roman" w:cs="Times New Roman"/>
          <w:i/>
          <w:iCs/>
          <w:sz w:val="24"/>
          <w:szCs w:val="24"/>
          <w:lang w:val="en-US"/>
        </w:rPr>
        <w:t>mHealth</w:t>
      </w:r>
      <w:r w:rsidRPr="00D3252F">
        <w:rPr>
          <w:rFonts w:ascii="Times New Roman" w:hAnsi="Times New Roman" w:cs="Times New Roman"/>
          <w:sz w:val="24"/>
          <w:szCs w:val="24"/>
          <w:lang w:val="en-US"/>
        </w:rPr>
        <w:t>, 4(6): 1-4.</w:t>
      </w:r>
    </w:p>
    <w:p w14:paraId="3D9804B6" w14:textId="7DD8F982" w:rsidR="00080734" w:rsidRPr="00D3252F" w:rsidRDefault="00080734" w:rsidP="00080734">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Clarke, A. and </w:t>
      </w:r>
      <w:proofErr w:type="spellStart"/>
      <w:r w:rsidRPr="00D3252F">
        <w:rPr>
          <w:rFonts w:ascii="Times New Roman" w:hAnsi="Times New Roman" w:cs="Times New Roman"/>
          <w:sz w:val="24"/>
          <w:szCs w:val="24"/>
          <w:lang w:val="en-US"/>
        </w:rPr>
        <w:t>Isphording</w:t>
      </w:r>
      <w:proofErr w:type="spellEnd"/>
      <w:r w:rsidRPr="00D3252F">
        <w:rPr>
          <w:rFonts w:ascii="Times New Roman" w:hAnsi="Times New Roman" w:cs="Times New Roman"/>
          <w:sz w:val="24"/>
          <w:szCs w:val="24"/>
          <w:lang w:val="en-US"/>
        </w:rPr>
        <w:t xml:space="preserve">, I. E. (2006). Language Barriers and Immigrant Health. </w:t>
      </w:r>
      <w:r w:rsidRPr="00D3252F">
        <w:rPr>
          <w:rFonts w:ascii="Times New Roman" w:hAnsi="Times New Roman" w:cs="Times New Roman"/>
          <w:i/>
          <w:iCs/>
          <w:sz w:val="24"/>
          <w:szCs w:val="24"/>
          <w:lang w:val="en-US"/>
        </w:rPr>
        <w:t>Health Economics</w:t>
      </w:r>
      <w:r w:rsidRPr="00D3252F">
        <w:rPr>
          <w:rFonts w:ascii="Times New Roman" w:hAnsi="Times New Roman" w:cs="Times New Roman"/>
          <w:sz w:val="24"/>
          <w:szCs w:val="24"/>
          <w:lang w:val="en-US"/>
        </w:rPr>
        <w:t>, 26(6): 765-778.</w:t>
      </w:r>
    </w:p>
    <w:p w14:paraId="61BC5283" w14:textId="3F9D6447" w:rsidR="00831C06" w:rsidRPr="00D3252F" w:rsidRDefault="000F69DD"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Constant, A. F. and Zimmermann, K. F. (2008). Measuring Ethnic Identity and its Impact on Economic Behavior. </w:t>
      </w:r>
      <w:r w:rsidRPr="00D3252F">
        <w:rPr>
          <w:rFonts w:ascii="Times New Roman" w:hAnsi="Times New Roman" w:cs="Times New Roman"/>
          <w:i/>
          <w:iCs/>
          <w:sz w:val="24"/>
          <w:szCs w:val="24"/>
          <w:lang w:val="en-US"/>
        </w:rPr>
        <w:t>Journal of the European Economic Association</w:t>
      </w:r>
      <w:r w:rsidRPr="00D3252F">
        <w:rPr>
          <w:rFonts w:ascii="Times New Roman" w:hAnsi="Times New Roman" w:cs="Times New Roman"/>
          <w:sz w:val="24"/>
          <w:szCs w:val="24"/>
          <w:lang w:val="en-US"/>
        </w:rPr>
        <w:t>, 6(2-3): 424–433.</w:t>
      </w:r>
    </w:p>
    <w:p w14:paraId="665758E2" w14:textId="77777777" w:rsidR="006855FB" w:rsidRPr="00D3252F" w:rsidRDefault="006855FB" w:rsidP="006855FB">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color w:val="000000" w:themeColor="text1"/>
          <w:sz w:val="24"/>
          <w:szCs w:val="24"/>
          <w:lang w:val="en-US"/>
        </w:rPr>
        <w:t xml:space="preserve">Constant, A. F. </w:t>
      </w:r>
      <w:proofErr w:type="spellStart"/>
      <w:r w:rsidRPr="00D3252F">
        <w:rPr>
          <w:rFonts w:ascii="Times New Roman" w:hAnsi="Times New Roman" w:cs="Times New Roman"/>
          <w:color w:val="000000" w:themeColor="text1"/>
          <w:sz w:val="24"/>
          <w:szCs w:val="24"/>
          <w:lang w:val="en-US"/>
        </w:rPr>
        <w:t>Gataullin</w:t>
      </w:r>
      <w:proofErr w:type="spellEnd"/>
      <w:r w:rsidRPr="00D3252F">
        <w:rPr>
          <w:rFonts w:ascii="Times New Roman" w:hAnsi="Times New Roman" w:cs="Times New Roman"/>
          <w:color w:val="000000" w:themeColor="text1"/>
          <w:sz w:val="24"/>
          <w:szCs w:val="24"/>
          <w:lang w:val="en-US"/>
        </w:rPr>
        <w:t xml:space="preserve">, L. and Zimmermann, K. F. (2009). </w:t>
      </w:r>
      <w:proofErr w:type="spellStart"/>
      <w:r w:rsidRPr="00D3252F">
        <w:rPr>
          <w:rFonts w:ascii="Times New Roman" w:hAnsi="Times New Roman" w:cs="Times New Roman"/>
          <w:color w:val="000000" w:themeColor="text1"/>
          <w:sz w:val="24"/>
          <w:szCs w:val="24"/>
          <w:lang w:val="en-US"/>
        </w:rPr>
        <w:t>Ethnosizing</w:t>
      </w:r>
      <w:proofErr w:type="spellEnd"/>
      <w:r w:rsidRPr="00D3252F">
        <w:rPr>
          <w:rFonts w:ascii="Times New Roman" w:hAnsi="Times New Roman" w:cs="Times New Roman"/>
          <w:color w:val="000000" w:themeColor="text1"/>
          <w:sz w:val="24"/>
          <w:szCs w:val="24"/>
          <w:lang w:val="en-US"/>
        </w:rPr>
        <w:t xml:space="preserve"> Immigrants. </w:t>
      </w:r>
      <w:r w:rsidRPr="00D3252F">
        <w:rPr>
          <w:rFonts w:ascii="Times New Roman" w:hAnsi="Times New Roman" w:cs="Times New Roman"/>
          <w:i/>
          <w:iCs/>
          <w:color w:val="000000" w:themeColor="text1"/>
          <w:sz w:val="24"/>
          <w:szCs w:val="24"/>
          <w:lang w:val="en-US"/>
        </w:rPr>
        <w:t>Journal of Economic Behavior and Organization</w:t>
      </w:r>
      <w:r w:rsidRPr="00D3252F">
        <w:rPr>
          <w:rFonts w:ascii="Times New Roman" w:hAnsi="Times New Roman" w:cs="Times New Roman"/>
          <w:color w:val="000000" w:themeColor="text1"/>
          <w:sz w:val="24"/>
          <w:szCs w:val="24"/>
          <w:lang w:val="en-US"/>
        </w:rPr>
        <w:t>, 69(3): 274-287.</w:t>
      </w:r>
    </w:p>
    <w:p w14:paraId="037C7404" w14:textId="77777777" w:rsidR="00FE19B8" w:rsidRPr="00D3252F" w:rsidRDefault="00D34D1E" w:rsidP="00FE19B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Dahl, T. Boulos, M. (2013). Robots in Health and Social Care: A Complementary Technology to Home Care and Telehealth Care? </w:t>
      </w:r>
      <w:r w:rsidRPr="00D3252F">
        <w:rPr>
          <w:rFonts w:ascii="Times New Roman" w:hAnsi="Times New Roman" w:cs="Times New Roman"/>
          <w:i/>
          <w:iCs/>
          <w:sz w:val="24"/>
          <w:szCs w:val="24"/>
          <w:lang w:val="en-US"/>
        </w:rPr>
        <w:t>Robotics</w:t>
      </w:r>
      <w:r w:rsidRPr="00D3252F">
        <w:rPr>
          <w:rFonts w:ascii="Times New Roman" w:hAnsi="Times New Roman" w:cs="Times New Roman"/>
          <w:sz w:val="24"/>
          <w:szCs w:val="24"/>
          <w:lang w:val="en-US"/>
        </w:rPr>
        <w:t>, 30(1):1-21.</w:t>
      </w:r>
    </w:p>
    <w:p w14:paraId="646FE7BD" w14:textId="13BAE1FD" w:rsidR="00FE19B8" w:rsidRPr="00D3252F" w:rsidRDefault="00FE19B8" w:rsidP="00FE19B8">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Dahya</w:t>
      </w:r>
      <w:proofErr w:type="spellEnd"/>
      <w:r w:rsidRPr="00D3252F">
        <w:rPr>
          <w:rFonts w:ascii="Times New Roman" w:hAnsi="Times New Roman" w:cs="Times New Roman"/>
          <w:sz w:val="24"/>
          <w:szCs w:val="24"/>
          <w:lang w:val="en-US"/>
        </w:rPr>
        <w:t xml:space="preserve">, N. and Dryden-Peterson, S. (2017). Tracing Pathways to Higher Education for Refugees: The Role of Virtual Support Networks and Mobile Phones for Women in Refugee Camps. </w:t>
      </w:r>
      <w:r w:rsidRPr="00D3252F">
        <w:rPr>
          <w:rFonts w:ascii="Times New Roman" w:hAnsi="Times New Roman" w:cs="Times New Roman"/>
          <w:i/>
          <w:iCs/>
          <w:sz w:val="24"/>
          <w:szCs w:val="24"/>
          <w:lang w:val="en-US"/>
        </w:rPr>
        <w:t>Comparative Education</w:t>
      </w:r>
      <w:r w:rsidRPr="00D3252F">
        <w:rPr>
          <w:rFonts w:ascii="Times New Roman" w:hAnsi="Times New Roman" w:cs="Times New Roman"/>
          <w:sz w:val="24"/>
          <w:szCs w:val="24"/>
          <w:lang w:val="en-US"/>
        </w:rPr>
        <w:t>, 2017; 53(2):284–301.</w:t>
      </w:r>
    </w:p>
    <w:p w14:paraId="1089650C" w14:textId="77777777" w:rsidR="003D5A48" w:rsidRPr="00D3252F" w:rsidRDefault="00D931E3"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Dekker, R. </w:t>
      </w:r>
      <w:proofErr w:type="spellStart"/>
      <w:r w:rsidRPr="00D3252F">
        <w:rPr>
          <w:rFonts w:ascii="Times New Roman" w:hAnsi="Times New Roman" w:cs="Times New Roman"/>
          <w:sz w:val="24"/>
          <w:szCs w:val="24"/>
          <w:lang w:val="en-US"/>
        </w:rPr>
        <w:t>Engbersen</w:t>
      </w:r>
      <w:proofErr w:type="spellEnd"/>
      <w:r w:rsidRPr="00D3252F">
        <w:rPr>
          <w:rFonts w:ascii="Times New Roman" w:hAnsi="Times New Roman" w:cs="Times New Roman"/>
          <w:sz w:val="24"/>
          <w:szCs w:val="24"/>
          <w:lang w:val="en-US"/>
        </w:rPr>
        <w:t xml:space="preserve">, G. and Faber, M. (2016). The Use of Online Media in Migration Networks. </w:t>
      </w:r>
      <w:r w:rsidRPr="00D3252F">
        <w:rPr>
          <w:rFonts w:ascii="Times New Roman" w:hAnsi="Times New Roman" w:cs="Times New Roman"/>
          <w:i/>
          <w:iCs/>
          <w:sz w:val="24"/>
          <w:szCs w:val="24"/>
          <w:lang w:val="en-US"/>
        </w:rPr>
        <w:t>Population, Space and Place</w:t>
      </w:r>
      <w:r w:rsidRPr="00D3252F">
        <w:rPr>
          <w:rFonts w:ascii="Times New Roman" w:hAnsi="Times New Roman" w:cs="Times New Roman"/>
          <w:sz w:val="24"/>
          <w:szCs w:val="24"/>
          <w:lang w:val="en-US"/>
        </w:rPr>
        <w:t xml:space="preserve"> (22)6: 539–551.</w:t>
      </w:r>
    </w:p>
    <w:p w14:paraId="5F71EB13" w14:textId="4AB78D65" w:rsidR="007E23F6" w:rsidRPr="00D3252F" w:rsidRDefault="003D5A48"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Dekker, R. </w:t>
      </w:r>
      <w:proofErr w:type="spellStart"/>
      <w:r w:rsidRPr="00D3252F">
        <w:rPr>
          <w:rFonts w:ascii="Times New Roman" w:hAnsi="Times New Roman" w:cs="Times New Roman"/>
          <w:sz w:val="24"/>
          <w:szCs w:val="24"/>
          <w:lang w:val="en-US"/>
        </w:rPr>
        <w:t>Engbersen</w:t>
      </w:r>
      <w:proofErr w:type="spellEnd"/>
      <w:r w:rsidRPr="00D3252F">
        <w:rPr>
          <w:rFonts w:ascii="Times New Roman" w:hAnsi="Times New Roman" w:cs="Times New Roman"/>
          <w:sz w:val="24"/>
          <w:szCs w:val="24"/>
          <w:lang w:val="en-US"/>
        </w:rPr>
        <w:t xml:space="preserve">, G. </w:t>
      </w:r>
      <w:proofErr w:type="spellStart"/>
      <w:r w:rsidRPr="00D3252F">
        <w:rPr>
          <w:rFonts w:ascii="Times New Roman" w:hAnsi="Times New Roman" w:cs="Times New Roman"/>
          <w:sz w:val="24"/>
          <w:szCs w:val="24"/>
          <w:lang w:val="en-US"/>
        </w:rPr>
        <w:t>Klaver</w:t>
      </w:r>
      <w:proofErr w:type="spellEnd"/>
      <w:r w:rsidRPr="00D3252F">
        <w:rPr>
          <w:rFonts w:ascii="Times New Roman" w:hAnsi="Times New Roman" w:cs="Times New Roman"/>
          <w:sz w:val="24"/>
          <w:szCs w:val="24"/>
          <w:lang w:val="en-US"/>
        </w:rPr>
        <w:t xml:space="preserve">, J. and </w:t>
      </w:r>
      <w:proofErr w:type="spellStart"/>
      <w:r w:rsidRPr="00D3252F">
        <w:rPr>
          <w:rFonts w:ascii="Times New Roman" w:hAnsi="Times New Roman" w:cs="Times New Roman"/>
          <w:sz w:val="24"/>
          <w:szCs w:val="24"/>
          <w:lang w:val="en-US"/>
        </w:rPr>
        <w:t>Vonk</w:t>
      </w:r>
      <w:proofErr w:type="spellEnd"/>
      <w:r w:rsidRPr="00D3252F">
        <w:rPr>
          <w:rFonts w:ascii="Times New Roman" w:hAnsi="Times New Roman" w:cs="Times New Roman"/>
          <w:sz w:val="24"/>
          <w:szCs w:val="24"/>
          <w:lang w:val="en-US"/>
        </w:rPr>
        <w:t xml:space="preserve">, H.  (2018). Smart Refugees: How Syrian Asylum Migrants Use Social Media Information in Migration Decision-Making. </w:t>
      </w:r>
      <w:r w:rsidRPr="00D3252F">
        <w:rPr>
          <w:rFonts w:ascii="Times New Roman" w:hAnsi="Times New Roman" w:cs="Times New Roman"/>
          <w:i/>
          <w:iCs/>
          <w:sz w:val="24"/>
          <w:szCs w:val="24"/>
          <w:lang w:val="en-US"/>
        </w:rPr>
        <w:t>Social Media and Society</w:t>
      </w:r>
      <w:r w:rsidRPr="00D3252F">
        <w:rPr>
          <w:rFonts w:ascii="Times New Roman" w:hAnsi="Times New Roman" w:cs="Times New Roman"/>
          <w:sz w:val="24"/>
          <w:szCs w:val="24"/>
          <w:lang w:val="en-US"/>
        </w:rPr>
        <w:t>, 4(1): 1–11.</w:t>
      </w:r>
    </w:p>
    <w:p w14:paraId="7EB83800" w14:textId="0864C0D1" w:rsidR="00080734" w:rsidRPr="00D3252F" w:rsidRDefault="00080734"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De Walt, D. A. Berkman, N. D. </w:t>
      </w:r>
      <w:proofErr w:type="spellStart"/>
      <w:r w:rsidRPr="00D3252F">
        <w:rPr>
          <w:rFonts w:ascii="Times New Roman" w:hAnsi="Times New Roman" w:cs="Times New Roman"/>
          <w:sz w:val="24"/>
          <w:szCs w:val="24"/>
          <w:lang w:val="en-US"/>
        </w:rPr>
        <w:t>Shreidan</w:t>
      </w:r>
      <w:proofErr w:type="spellEnd"/>
      <w:r w:rsidRPr="00D3252F">
        <w:rPr>
          <w:rFonts w:ascii="Times New Roman" w:hAnsi="Times New Roman" w:cs="Times New Roman"/>
          <w:sz w:val="24"/>
          <w:szCs w:val="24"/>
          <w:lang w:val="en-US"/>
        </w:rPr>
        <w:t xml:space="preserve">, S. </w:t>
      </w:r>
      <w:proofErr w:type="spellStart"/>
      <w:r w:rsidRPr="00D3252F">
        <w:rPr>
          <w:rFonts w:ascii="Times New Roman" w:hAnsi="Times New Roman" w:cs="Times New Roman"/>
          <w:sz w:val="24"/>
          <w:szCs w:val="24"/>
          <w:lang w:val="en-US"/>
        </w:rPr>
        <w:t>Lohr</w:t>
      </w:r>
      <w:proofErr w:type="spellEnd"/>
      <w:r w:rsidRPr="00D3252F">
        <w:rPr>
          <w:rFonts w:ascii="Times New Roman" w:hAnsi="Times New Roman" w:cs="Times New Roman"/>
          <w:sz w:val="24"/>
          <w:szCs w:val="24"/>
          <w:lang w:val="en-US"/>
        </w:rPr>
        <w:t xml:space="preserve">, K. and </w:t>
      </w:r>
      <w:proofErr w:type="spellStart"/>
      <w:r w:rsidRPr="00D3252F">
        <w:rPr>
          <w:rFonts w:ascii="Times New Roman" w:hAnsi="Times New Roman" w:cs="Times New Roman"/>
          <w:sz w:val="24"/>
          <w:szCs w:val="24"/>
          <w:lang w:val="en-US"/>
        </w:rPr>
        <w:t>Pignone</w:t>
      </w:r>
      <w:proofErr w:type="spellEnd"/>
      <w:r w:rsidRPr="00D3252F">
        <w:rPr>
          <w:rFonts w:ascii="Times New Roman" w:hAnsi="Times New Roman" w:cs="Times New Roman"/>
          <w:sz w:val="24"/>
          <w:szCs w:val="24"/>
          <w:lang w:val="en-US"/>
        </w:rPr>
        <w:t xml:space="preserve">, M. P. (2004). Literacy and Health Outcomes: A Systematic Review of the Literature. </w:t>
      </w:r>
      <w:r w:rsidRPr="00D3252F">
        <w:rPr>
          <w:rFonts w:ascii="Times New Roman" w:hAnsi="Times New Roman" w:cs="Times New Roman"/>
          <w:i/>
          <w:iCs/>
          <w:sz w:val="24"/>
          <w:szCs w:val="24"/>
          <w:lang w:val="en-US"/>
        </w:rPr>
        <w:t>Journal of General Internal Medicine</w:t>
      </w:r>
      <w:r w:rsidRPr="00D3252F">
        <w:rPr>
          <w:rFonts w:ascii="Times New Roman" w:hAnsi="Times New Roman" w:cs="Times New Roman"/>
          <w:sz w:val="24"/>
          <w:szCs w:val="24"/>
          <w:lang w:val="en-US"/>
        </w:rPr>
        <w:t>, 19(12): 1228– 3639.</w:t>
      </w:r>
    </w:p>
    <w:p w14:paraId="41700613" w14:textId="77777777" w:rsidR="00F75B0A" w:rsidRPr="00D3252F" w:rsidRDefault="00D37720" w:rsidP="00F75B0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Díaz Andrade, A. and Doolin, B. (2016). Information and Communication Technology and the Social Inclusion of Refugees. </w:t>
      </w:r>
      <w:r w:rsidR="00832F7A" w:rsidRPr="00D3252F">
        <w:rPr>
          <w:rFonts w:ascii="Times New Roman" w:hAnsi="Times New Roman" w:cs="Times New Roman"/>
          <w:i/>
          <w:iCs/>
          <w:sz w:val="24"/>
          <w:szCs w:val="24"/>
          <w:lang w:val="en-US"/>
        </w:rPr>
        <w:t xml:space="preserve">Management Information Systems </w:t>
      </w:r>
      <w:r w:rsidRPr="00D3252F">
        <w:rPr>
          <w:rFonts w:ascii="Times New Roman" w:hAnsi="Times New Roman" w:cs="Times New Roman"/>
          <w:i/>
          <w:iCs/>
          <w:sz w:val="24"/>
          <w:szCs w:val="24"/>
          <w:lang w:val="en-US"/>
        </w:rPr>
        <w:t>Quarterly</w:t>
      </w:r>
      <w:r w:rsidRPr="00D3252F">
        <w:rPr>
          <w:rFonts w:ascii="Times New Roman" w:hAnsi="Times New Roman" w:cs="Times New Roman"/>
          <w:sz w:val="24"/>
          <w:szCs w:val="24"/>
          <w:lang w:val="en-US"/>
        </w:rPr>
        <w:t>, 40(2): 405–416.</w:t>
      </w:r>
    </w:p>
    <w:p w14:paraId="6DA307AF" w14:textId="6FDA7B3E" w:rsidR="00F75B0A" w:rsidRPr="00D3252F" w:rsidRDefault="00F75B0A" w:rsidP="00F75B0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Díaz Andrade, A. and Doolin, B. (2019). Temporal Enactment of Resettled Refugees' ICT‐Mediated Information Practices. </w:t>
      </w:r>
      <w:r w:rsidRPr="00D3252F">
        <w:rPr>
          <w:rFonts w:ascii="Times New Roman" w:hAnsi="Times New Roman" w:cs="Times New Roman"/>
          <w:i/>
          <w:iCs/>
          <w:sz w:val="24"/>
          <w:szCs w:val="24"/>
          <w:lang w:val="en-US"/>
        </w:rPr>
        <w:t>Information Systems Journal</w:t>
      </w:r>
      <w:r w:rsidRPr="00D3252F">
        <w:rPr>
          <w:rFonts w:ascii="Times New Roman" w:hAnsi="Times New Roman" w:cs="Times New Roman"/>
          <w:sz w:val="24"/>
          <w:szCs w:val="24"/>
          <w:lang w:val="en-US"/>
        </w:rPr>
        <w:t xml:space="preserve">, 29(1): 145-174. </w:t>
      </w:r>
    </w:p>
    <w:p w14:paraId="46FB6C10" w14:textId="45E6BF19" w:rsidR="00BF1B77" w:rsidRPr="00D3252F" w:rsidRDefault="00BF1B77"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Diminescu</w:t>
      </w:r>
      <w:proofErr w:type="spellEnd"/>
      <w:r w:rsidRPr="00D3252F">
        <w:rPr>
          <w:rFonts w:ascii="Times New Roman" w:hAnsi="Times New Roman" w:cs="Times New Roman"/>
          <w:sz w:val="24"/>
          <w:szCs w:val="24"/>
          <w:lang w:val="en-US"/>
        </w:rPr>
        <w:t xml:space="preserve">, D. (2020). Researching the Connected Migrant, in K. </w:t>
      </w:r>
      <w:proofErr w:type="spellStart"/>
      <w:r w:rsidRPr="00D3252F">
        <w:rPr>
          <w:rFonts w:ascii="Times New Roman" w:hAnsi="Times New Roman" w:cs="Times New Roman"/>
          <w:sz w:val="24"/>
          <w:szCs w:val="24"/>
          <w:lang w:val="en-US"/>
        </w:rPr>
        <w:t>Smets</w:t>
      </w:r>
      <w:proofErr w:type="spellEnd"/>
      <w:r w:rsidRPr="00D3252F">
        <w:rPr>
          <w:rFonts w:ascii="Times New Roman" w:hAnsi="Times New Roman" w:cs="Times New Roman"/>
          <w:sz w:val="24"/>
          <w:szCs w:val="24"/>
          <w:lang w:val="en-US"/>
        </w:rPr>
        <w:t xml:space="preserve">, K. </w:t>
      </w:r>
      <w:proofErr w:type="spellStart"/>
      <w:r w:rsidRPr="00D3252F">
        <w:rPr>
          <w:rFonts w:ascii="Times New Roman" w:hAnsi="Times New Roman" w:cs="Times New Roman"/>
          <w:sz w:val="24"/>
          <w:szCs w:val="24"/>
          <w:lang w:val="en-US"/>
        </w:rPr>
        <w:t>Leurs</w:t>
      </w:r>
      <w:proofErr w:type="spellEnd"/>
      <w:r w:rsidRPr="00D3252F">
        <w:rPr>
          <w:rFonts w:ascii="Times New Roman" w:hAnsi="Times New Roman" w:cs="Times New Roman"/>
          <w:sz w:val="24"/>
          <w:szCs w:val="24"/>
          <w:lang w:val="en-US"/>
        </w:rPr>
        <w:t xml:space="preserve">, M. Georgiou, S. </w:t>
      </w:r>
      <w:proofErr w:type="spellStart"/>
      <w:r w:rsidRPr="00D3252F">
        <w:rPr>
          <w:rFonts w:ascii="Times New Roman" w:hAnsi="Times New Roman" w:cs="Times New Roman"/>
          <w:sz w:val="24"/>
          <w:szCs w:val="24"/>
          <w:lang w:val="en-US"/>
        </w:rPr>
        <w:t>Witteborn</w:t>
      </w:r>
      <w:proofErr w:type="spellEnd"/>
      <w:r w:rsidRPr="00D3252F">
        <w:rPr>
          <w:rFonts w:ascii="Times New Roman" w:hAnsi="Times New Roman" w:cs="Times New Roman"/>
          <w:sz w:val="24"/>
          <w:szCs w:val="24"/>
          <w:lang w:val="en-US"/>
        </w:rPr>
        <w:t xml:space="preserve">, G. and Radhika, (eds), </w:t>
      </w:r>
      <w:r w:rsidRPr="00D3252F">
        <w:rPr>
          <w:rFonts w:ascii="Times New Roman" w:hAnsi="Times New Roman" w:cs="Times New Roman"/>
          <w:i/>
          <w:iCs/>
          <w:sz w:val="24"/>
          <w:szCs w:val="24"/>
          <w:lang w:val="en-US"/>
        </w:rPr>
        <w:t>The SAGE Handbook of Media and Migration</w:t>
      </w:r>
      <w:r w:rsidRPr="00D3252F">
        <w:rPr>
          <w:rFonts w:ascii="Times New Roman" w:hAnsi="Times New Roman" w:cs="Times New Roman"/>
          <w:sz w:val="24"/>
          <w:szCs w:val="24"/>
          <w:lang w:val="en-US"/>
        </w:rPr>
        <w:t xml:space="preserve"> (pp. 74-78). London: SAGE.</w:t>
      </w:r>
    </w:p>
    <w:p w14:paraId="12D59364" w14:textId="77777777" w:rsidR="003674D7" w:rsidRPr="00D3252F" w:rsidRDefault="00832F7A" w:rsidP="00726C20">
      <w:pPr>
        <w:spacing w:after="0" w:line="360" w:lineRule="auto"/>
        <w:ind w:left="567" w:hanging="567"/>
        <w:rPr>
          <w:rFonts w:ascii="Times New Roman" w:eastAsia="Times New Roman" w:hAnsi="Times New Roman" w:cs="Times New Roman"/>
          <w:sz w:val="24"/>
          <w:szCs w:val="24"/>
          <w:lang w:val="en-GB" w:eastAsia="en-GB"/>
        </w:rPr>
      </w:pPr>
      <w:proofErr w:type="spellStart"/>
      <w:r w:rsidRPr="00D3252F">
        <w:rPr>
          <w:rFonts w:ascii="Times New Roman" w:eastAsia="Times New Roman" w:hAnsi="Times New Roman" w:cs="Times New Roman"/>
          <w:sz w:val="24"/>
          <w:szCs w:val="24"/>
          <w:lang w:val="en-GB" w:eastAsia="en-GB"/>
        </w:rPr>
        <w:t>Duman</w:t>
      </w:r>
      <w:proofErr w:type="spellEnd"/>
      <w:r w:rsidRPr="00D3252F">
        <w:rPr>
          <w:rFonts w:ascii="Times New Roman" w:eastAsia="Times New Roman" w:hAnsi="Times New Roman" w:cs="Times New Roman"/>
          <w:sz w:val="24"/>
          <w:szCs w:val="24"/>
          <w:lang w:val="en-GB" w:eastAsia="en-GB"/>
        </w:rPr>
        <w:t xml:space="preserve">, G. </w:t>
      </w:r>
      <w:proofErr w:type="spellStart"/>
      <w:r w:rsidRPr="00D3252F">
        <w:rPr>
          <w:rFonts w:ascii="Times New Roman" w:eastAsia="Times New Roman" w:hAnsi="Times New Roman" w:cs="Times New Roman"/>
          <w:sz w:val="24"/>
          <w:szCs w:val="24"/>
          <w:lang w:val="en-GB" w:eastAsia="en-GB"/>
        </w:rPr>
        <w:t>Orhon</w:t>
      </w:r>
      <w:proofErr w:type="spellEnd"/>
      <w:r w:rsidRPr="00D3252F">
        <w:rPr>
          <w:rFonts w:ascii="Times New Roman" w:eastAsia="Times New Roman" w:hAnsi="Times New Roman" w:cs="Times New Roman"/>
          <w:sz w:val="24"/>
          <w:szCs w:val="24"/>
          <w:lang w:val="en-GB" w:eastAsia="en-GB"/>
        </w:rPr>
        <w:t xml:space="preserve">, G. and </w:t>
      </w:r>
      <w:proofErr w:type="spellStart"/>
      <w:r w:rsidRPr="00D3252F">
        <w:rPr>
          <w:rFonts w:ascii="Times New Roman" w:eastAsia="Times New Roman" w:hAnsi="Times New Roman" w:cs="Times New Roman"/>
          <w:sz w:val="24"/>
          <w:szCs w:val="24"/>
          <w:lang w:val="en-GB" w:eastAsia="en-GB"/>
        </w:rPr>
        <w:t>Gedik</w:t>
      </w:r>
      <w:proofErr w:type="spellEnd"/>
      <w:r w:rsidRPr="00D3252F">
        <w:rPr>
          <w:rFonts w:ascii="Times New Roman" w:eastAsia="Times New Roman" w:hAnsi="Times New Roman" w:cs="Times New Roman"/>
          <w:sz w:val="24"/>
          <w:szCs w:val="24"/>
          <w:lang w:val="en-GB" w:eastAsia="en-GB"/>
        </w:rPr>
        <w:t xml:space="preserve">, N. (2015). Research Trends in Mobile Assisted Language Learning from 2000 to 2012. </w:t>
      </w:r>
      <w:proofErr w:type="spellStart"/>
      <w:r w:rsidRPr="00D3252F">
        <w:rPr>
          <w:rFonts w:ascii="Times New Roman" w:eastAsia="Times New Roman" w:hAnsi="Times New Roman" w:cs="Times New Roman"/>
          <w:i/>
          <w:iCs/>
          <w:sz w:val="24"/>
          <w:szCs w:val="24"/>
          <w:lang w:val="en-GB" w:eastAsia="en-GB"/>
        </w:rPr>
        <w:t>ReCALL</w:t>
      </w:r>
      <w:proofErr w:type="spellEnd"/>
      <w:r w:rsidRPr="00D3252F">
        <w:rPr>
          <w:rFonts w:ascii="Times New Roman" w:eastAsia="Times New Roman" w:hAnsi="Times New Roman" w:cs="Times New Roman"/>
          <w:sz w:val="24"/>
          <w:szCs w:val="24"/>
          <w:lang w:val="en-GB" w:eastAsia="en-GB"/>
        </w:rPr>
        <w:t>, 27(2): 197-216.</w:t>
      </w:r>
    </w:p>
    <w:p w14:paraId="5CD9D71B" w14:textId="532EFDA6" w:rsidR="001413A6" w:rsidRPr="001413A6" w:rsidRDefault="003674D7" w:rsidP="001413A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Dutta-Bergman, M. J. (2004). Complementarity in Consumption of News Types Across Traditional and New Media. </w:t>
      </w:r>
      <w:r w:rsidRPr="00D3252F">
        <w:rPr>
          <w:rFonts w:ascii="Times New Roman" w:hAnsi="Times New Roman" w:cs="Times New Roman"/>
          <w:i/>
          <w:iCs/>
          <w:sz w:val="24"/>
          <w:szCs w:val="24"/>
          <w:lang w:val="en-US"/>
        </w:rPr>
        <w:t>Journal of Broadcasting and Electronic Media</w:t>
      </w:r>
      <w:r w:rsidRPr="00D3252F">
        <w:rPr>
          <w:rFonts w:ascii="Times New Roman" w:hAnsi="Times New Roman" w:cs="Times New Roman"/>
          <w:sz w:val="24"/>
          <w:szCs w:val="24"/>
          <w:lang w:val="en-US"/>
        </w:rPr>
        <w:t>, 48(1): 41–60.</w:t>
      </w:r>
    </w:p>
    <w:p w14:paraId="14DFDAF8" w14:textId="2117BC74" w:rsidR="001413A6" w:rsidRDefault="001413A6" w:rsidP="001413A6">
      <w:pPr>
        <w:spacing w:after="0" w:line="360" w:lineRule="auto"/>
        <w:ind w:left="567" w:hanging="567"/>
        <w:rPr>
          <w:rFonts w:ascii="Times New Roman" w:hAnsi="Times New Roman" w:cs="Times New Roman"/>
          <w:sz w:val="24"/>
          <w:szCs w:val="24"/>
          <w:lang w:val="en-US"/>
        </w:rPr>
      </w:pPr>
      <w:r w:rsidRPr="001413A6">
        <w:rPr>
          <w:rFonts w:ascii="Times New Roman" w:hAnsi="Times New Roman" w:cs="Times New Roman"/>
          <w:sz w:val="24"/>
          <w:szCs w:val="24"/>
          <w:lang w:val="en-US"/>
        </w:rPr>
        <w:t xml:space="preserve">Drydakis, N. (2010). Ethnic Differences in Housing Opportunities in Athens. </w:t>
      </w:r>
      <w:r w:rsidRPr="001413A6">
        <w:rPr>
          <w:rFonts w:ascii="Times New Roman" w:hAnsi="Times New Roman" w:cs="Times New Roman"/>
          <w:i/>
          <w:iCs/>
          <w:sz w:val="24"/>
          <w:szCs w:val="24"/>
          <w:lang w:val="en-US"/>
        </w:rPr>
        <w:t>Urban Studies</w:t>
      </w:r>
      <w:r w:rsidRPr="001413A6">
        <w:rPr>
          <w:rFonts w:ascii="Times New Roman" w:hAnsi="Times New Roman" w:cs="Times New Roman"/>
          <w:sz w:val="24"/>
          <w:szCs w:val="24"/>
          <w:lang w:val="en-US"/>
        </w:rPr>
        <w:t>, 47(12): 2573-2596.</w:t>
      </w:r>
    </w:p>
    <w:p w14:paraId="2B4761F4" w14:textId="4BD9F007" w:rsidR="00F07E10" w:rsidRDefault="00F07E10"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Drydakis, N. and </w:t>
      </w:r>
      <w:proofErr w:type="spellStart"/>
      <w:r w:rsidRPr="00D3252F">
        <w:rPr>
          <w:rFonts w:ascii="Times New Roman" w:hAnsi="Times New Roman" w:cs="Times New Roman"/>
          <w:sz w:val="24"/>
          <w:szCs w:val="24"/>
          <w:lang w:val="en-US"/>
        </w:rPr>
        <w:t>Vlassis</w:t>
      </w:r>
      <w:proofErr w:type="spellEnd"/>
      <w:r w:rsidRPr="00D3252F">
        <w:rPr>
          <w:rFonts w:ascii="Times New Roman" w:hAnsi="Times New Roman" w:cs="Times New Roman"/>
          <w:sz w:val="24"/>
          <w:szCs w:val="24"/>
          <w:lang w:val="en-US"/>
        </w:rPr>
        <w:t xml:space="preserve">, M. (2010). Ethnic Discrimination in the Greek </w:t>
      </w:r>
      <w:proofErr w:type="spellStart"/>
      <w:r w:rsidRPr="00D3252F">
        <w:rPr>
          <w:rFonts w:ascii="Times New Roman" w:hAnsi="Times New Roman" w:cs="Times New Roman"/>
          <w:sz w:val="24"/>
          <w:szCs w:val="24"/>
          <w:lang w:val="en-US"/>
        </w:rPr>
        <w:t>Labour</w:t>
      </w:r>
      <w:proofErr w:type="spellEnd"/>
      <w:r w:rsidRPr="00D3252F">
        <w:rPr>
          <w:rFonts w:ascii="Times New Roman" w:hAnsi="Times New Roman" w:cs="Times New Roman"/>
          <w:sz w:val="24"/>
          <w:szCs w:val="24"/>
          <w:lang w:val="en-US"/>
        </w:rPr>
        <w:t xml:space="preserve"> Market: Occupational Access, Insurance Coverage, and Wage Offers. </w:t>
      </w:r>
      <w:r w:rsidRPr="00D3252F">
        <w:rPr>
          <w:rFonts w:ascii="Times New Roman" w:hAnsi="Times New Roman" w:cs="Times New Roman"/>
          <w:i/>
          <w:iCs/>
          <w:sz w:val="24"/>
          <w:szCs w:val="24"/>
          <w:lang w:val="en-US"/>
        </w:rPr>
        <w:t>Manchester School</w:t>
      </w:r>
      <w:r w:rsidRPr="00D3252F">
        <w:rPr>
          <w:rFonts w:ascii="Times New Roman" w:hAnsi="Times New Roman" w:cs="Times New Roman"/>
          <w:sz w:val="24"/>
          <w:szCs w:val="24"/>
          <w:lang w:val="en-US"/>
        </w:rPr>
        <w:t>, 78(3): 201-218.</w:t>
      </w:r>
    </w:p>
    <w:p w14:paraId="02DA0753" w14:textId="2D851EE0" w:rsidR="001413A6" w:rsidRPr="00D3252F" w:rsidRDefault="001413A6" w:rsidP="001413A6">
      <w:pPr>
        <w:spacing w:after="0" w:line="360" w:lineRule="auto"/>
        <w:ind w:left="567" w:hanging="567"/>
        <w:rPr>
          <w:rFonts w:ascii="Times New Roman" w:hAnsi="Times New Roman" w:cs="Times New Roman"/>
          <w:sz w:val="24"/>
          <w:szCs w:val="24"/>
          <w:lang w:val="en-US"/>
        </w:rPr>
      </w:pPr>
      <w:r w:rsidRPr="001413A6">
        <w:rPr>
          <w:rFonts w:ascii="Times New Roman" w:hAnsi="Times New Roman" w:cs="Times New Roman"/>
          <w:sz w:val="24"/>
          <w:szCs w:val="24"/>
          <w:lang w:val="en-US"/>
        </w:rPr>
        <w:t xml:space="preserve">Drydakis, N. (2011). Ethnic Discrimination in the Greek Housing Market. </w:t>
      </w:r>
      <w:r w:rsidRPr="001413A6">
        <w:rPr>
          <w:rFonts w:ascii="Times New Roman" w:hAnsi="Times New Roman" w:cs="Times New Roman"/>
          <w:i/>
          <w:iCs/>
          <w:sz w:val="24"/>
          <w:szCs w:val="24"/>
          <w:lang w:val="en-US"/>
        </w:rPr>
        <w:t>Journal of Population Economics</w:t>
      </w:r>
      <w:r w:rsidRPr="001413A6">
        <w:rPr>
          <w:rFonts w:ascii="Times New Roman" w:hAnsi="Times New Roman" w:cs="Times New Roman"/>
          <w:sz w:val="24"/>
          <w:szCs w:val="24"/>
          <w:lang w:val="en-US"/>
        </w:rPr>
        <w:t>, 24(4):1235-1255.</w:t>
      </w:r>
    </w:p>
    <w:p w14:paraId="5E45EC1B" w14:textId="03F447F4" w:rsidR="0035054F" w:rsidRDefault="0035054F" w:rsidP="00726C2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Drydakis, N. (2012</w:t>
      </w:r>
      <w:r w:rsidR="001413A6">
        <w:rPr>
          <w:rFonts w:ascii="Times New Roman" w:eastAsia="Calibri" w:hAnsi="Times New Roman" w:cs="Times New Roman"/>
          <w:sz w:val="24"/>
          <w:szCs w:val="24"/>
          <w:lang w:val="en-US"/>
        </w:rPr>
        <w:t>a</w:t>
      </w:r>
      <w:r w:rsidRPr="00D3252F">
        <w:rPr>
          <w:rFonts w:ascii="Times New Roman" w:eastAsia="Calibri" w:hAnsi="Times New Roman" w:cs="Times New Roman"/>
          <w:sz w:val="24"/>
          <w:szCs w:val="24"/>
          <w:lang w:val="en-US"/>
        </w:rPr>
        <w:t xml:space="preserve">). Ethnic Identity and Immigrants’ Wages in Greece. </w:t>
      </w:r>
      <w:r w:rsidRPr="00D3252F">
        <w:rPr>
          <w:rFonts w:ascii="Times New Roman" w:eastAsia="Calibri" w:hAnsi="Times New Roman" w:cs="Times New Roman"/>
          <w:i/>
          <w:iCs/>
          <w:sz w:val="24"/>
          <w:szCs w:val="24"/>
          <w:lang w:val="en-US"/>
        </w:rPr>
        <w:t>International Journal of Intercultural Relations</w:t>
      </w:r>
      <w:r w:rsidRPr="00D3252F">
        <w:rPr>
          <w:rFonts w:ascii="Times New Roman" w:eastAsia="Calibri" w:hAnsi="Times New Roman" w:cs="Times New Roman"/>
          <w:sz w:val="24"/>
          <w:szCs w:val="24"/>
          <w:lang w:val="en-US"/>
        </w:rPr>
        <w:t>, 36(3): 389-402.</w:t>
      </w:r>
    </w:p>
    <w:p w14:paraId="4D7905AD" w14:textId="7BD1908D" w:rsidR="001413A6" w:rsidRPr="001413A6" w:rsidRDefault="001413A6" w:rsidP="001413A6">
      <w:pPr>
        <w:spacing w:after="0" w:line="360" w:lineRule="auto"/>
        <w:ind w:left="567" w:hanging="567"/>
        <w:rPr>
          <w:rFonts w:ascii="Times New Roman" w:hAnsi="Times New Roman" w:cs="Times New Roman"/>
          <w:sz w:val="24"/>
          <w:szCs w:val="24"/>
          <w:lang w:val="en-US"/>
        </w:rPr>
      </w:pPr>
      <w:r w:rsidRPr="001413A6">
        <w:rPr>
          <w:rFonts w:ascii="Times New Roman" w:hAnsi="Times New Roman" w:cs="Times New Roman"/>
          <w:sz w:val="24"/>
          <w:szCs w:val="24"/>
          <w:lang w:val="en-US"/>
        </w:rPr>
        <w:t>Drydakis, N. (2012</w:t>
      </w:r>
      <w:r>
        <w:rPr>
          <w:rFonts w:ascii="Times New Roman" w:hAnsi="Times New Roman" w:cs="Times New Roman"/>
          <w:sz w:val="24"/>
          <w:szCs w:val="24"/>
          <w:lang w:val="en-US"/>
        </w:rPr>
        <w:t>b</w:t>
      </w:r>
      <w:r w:rsidRPr="001413A6">
        <w:rPr>
          <w:rFonts w:ascii="Times New Roman" w:hAnsi="Times New Roman" w:cs="Times New Roman"/>
          <w:sz w:val="24"/>
          <w:szCs w:val="24"/>
          <w:lang w:val="en-US"/>
        </w:rPr>
        <w:t xml:space="preserve">). Estimating Ethnic Discrimination in the </w:t>
      </w:r>
      <w:proofErr w:type="spellStart"/>
      <w:r w:rsidRPr="001413A6">
        <w:rPr>
          <w:rFonts w:ascii="Times New Roman" w:hAnsi="Times New Roman" w:cs="Times New Roman"/>
          <w:sz w:val="24"/>
          <w:szCs w:val="24"/>
          <w:lang w:val="en-US"/>
        </w:rPr>
        <w:t>Labour</w:t>
      </w:r>
      <w:proofErr w:type="spellEnd"/>
      <w:r w:rsidRPr="001413A6">
        <w:rPr>
          <w:rFonts w:ascii="Times New Roman" w:hAnsi="Times New Roman" w:cs="Times New Roman"/>
          <w:sz w:val="24"/>
          <w:szCs w:val="24"/>
          <w:lang w:val="en-US"/>
        </w:rPr>
        <w:t xml:space="preserve"> Market Using Experimental Data. </w:t>
      </w:r>
      <w:r w:rsidRPr="001413A6">
        <w:rPr>
          <w:rFonts w:ascii="Times New Roman" w:hAnsi="Times New Roman" w:cs="Times New Roman"/>
          <w:i/>
          <w:iCs/>
          <w:sz w:val="24"/>
          <w:szCs w:val="24"/>
          <w:lang w:val="en-US"/>
        </w:rPr>
        <w:t>Southeast European and Black Sea Studies</w:t>
      </w:r>
      <w:r w:rsidRPr="001413A6">
        <w:rPr>
          <w:rFonts w:ascii="Times New Roman" w:hAnsi="Times New Roman" w:cs="Times New Roman"/>
          <w:sz w:val="24"/>
          <w:szCs w:val="24"/>
          <w:lang w:val="en-US"/>
        </w:rPr>
        <w:t>, 12(2):  335-355.</w:t>
      </w:r>
    </w:p>
    <w:p w14:paraId="3B7F9FDA" w14:textId="43FB4409" w:rsidR="0035054F" w:rsidRPr="00D3252F" w:rsidRDefault="0035054F" w:rsidP="00726C2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 xml:space="preserve">Drydakis, N. (2013). The Effect of Ethnic Identity on the Employment of Immigrants. </w:t>
      </w:r>
      <w:r w:rsidRPr="00D3252F">
        <w:rPr>
          <w:rFonts w:ascii="Times New Roman" w:eastAsia="Calibri" w:hAnsi="Times New Roman" w:cs="Times New Roman"/>
          <w:i/>
          <w:iCs/>
          <w:sz w:val="24"/>
          <w:szCs w:val="24"/>
          <w:lang w:val="en-US"/>
        </w:rPr>
        <w:t>Review of Economics of the Household</w:t>
      </w:r>
      <w:r w:rsidRPr="00D3252F">
        <w:rPr>
          <w:rFonts w:ascii="Times New Roman" w:eastAsia="Calibri" w:hAnsi="Times New Roman" w:cs="Times New Roman"/>
          <w:sz w:val="24"/>
          <w:szCs w:val="24"/>
          <w:lang w:val="en-US"/>
        </w:rPr>
        <w:t>, 11(2): 285-308.</w:t>
      </w:r>
    </w:p>
    <w:p w14:paraId="4B640315" w14:textId="6433EAE9" w:rsidR="00903883" w:rsidRPr="00D3252F" w:rsidRDefault="0065098A" w:rsidP="00726C2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 xml:space="preserve">Drydakis, N. (2015). The </w:t>
      </w:r>
      <w:r w:rsidR="00332315" w:rsidRPr="00D3252F">
        <w:rPr>
          <w:rFonts w:ascii="Times New Roman" w:eastAsia="Calibri" w:hAnsi="Times New Roman" w:cs="Times New Roman"/>
          <w:sz w:val="24"/>
          <w:szCs w:val="24"/>
          <w:lang w:val="en-US"/>
        </w:rPr>
        <w:t>E</w:t>
      </w:r>
      <w:r w:rsidRPr="00D3252F">
        <w:rPr>
          <w:rFonts w:ascii="Times New Roman" w:eastAsia="Calibri" w:hAnsi="Times New Roman" w:cs="Times New Roman"/>
          <w:sz w:val="24"/>
          <w:szCs w:val="24"/>
          <w:lang w:val="en-US"/>
        </w:rPr>
        <w:t xml:space="preserve">ffect of </w:t>
      </w:r>
      <w:r w:rsidR="00332315" w:rsidRPr="00D3252F">
        <w:rPr>
          <w:rFonts w:ascii="Times New Roman" w:eastAsia="Calibri" w:hAnsi="Times New Roman" w:cs="Times New Roman"/>
          <w:sz w:val="24"/>
          <w:szCs w:val="24"/>
          <w:lang w:val="en-US"/>
        </w:rPr>
        <w:t>U</w:t>
      </w:r>
      <w:r w:rsidRPr="00D3252F">
        <w:rPr>
          <w:rFonts w:ascii="Times New Roman" w:eastAsia="Calibri" w:hAnsi="Times New Roman" w:cs="Times New Roman"/>
          <w:sz w:val="24"/>
          <w:szCs w:val="24"/>
          <w:lang w:val="en-US"/>
        </w:rPr>
        <w:t xml:space="preserve">nemployment on </w:t>
      </w:r>
      <w:r w:rsidR="00332315" w:rsidRPr="00D3252F">
        <w:rPr>
          <w:rFonts w:ascii="Times New Roman" w:eastAsia="Calibri" w:hAnsi="Times New Roman" w:cs="Times New Roman"/>
          <w:sz w:val="24"/>
          <w:szCs w:val="24"/>
          <w:lang w:val="en-US"/>
        </w:rPr>
        <w:t>S</w:t>
      </w:r>
      <w:r w:rsidRPr="00D3252F">
        <w:rPr>
          <w:rFonts w:ascii="Times New Roman" w:eastAsia="Calibri" w:hAnsi="Times New Roman" w:cs="Times New Roman"/>
          <w:sz w:val="24"/>
          <w:szCs w:val="24"/>
          <w:lang w:val="en-US"/>
        </w:rPr>
        <w:t>elf-</w:t>
      </w:r>
      <w:r w:rsidR="00332315" w:rsidRPr="00D3252F">
        <w:rPr>
          <w:rFonts w:ascii="Times New Roman" w:eastAsia="Calibri" w:hAnsi="Times New Roman" w:cs="Times New Roman"/>
          <w:sz w:val="24"/>
          <w:szCs w:val="24"/>
          <w:lang w:val="en-US"/>
        </w:rPr>
        <w:t>R</w:t>
      </w:r>
      <w:r w:rsidRPr="00D3252F">
        <w:rPr>
          <w:rFonts w:ascii="Times New Roman" w:eastAsia="Calibri" w:hAnsi="Times New Roman" w:cs="Times New Roman"/>
          <w:sz w:val="24"/>
          <w:szCs w:val="24"/>
          <w:lang w:val="en-US"/>
        </w:rPr>
        <w:t xml:space="preserve">eported </w:t>
      </w:r>
      <w:r w:rsidR="00332315" w:rsidRPr="00D3252F">
        <w:rPr>
          <w:rFonts w:ascii="Times New Roman" w:eastAsia="Calibri" w:hAnsi="Times New Roman" w:cs="Times New Roman"/>
          <w:sz w:val="24"/>
          <w:szCs w:val="24"/>
          <w:lang w:val="en-US"/>
        </w:rPr>
        <w:t>H</w:t>
      </w:r>
      <w:r w:rsidRPr="00D3252F">
        <w:rPr>
          <w:rFonts w:ascii="Times New Roman" w:eastAsia="Calibri" w:hAnsi="Times New Roman" w:cs="Times New Roman"/>
          <w:sz w:val="24"/>
          <w:szCs w:val="24"/>
          <w:lang w:val="en-US"/>
        </w:rPr>
        <w:t xml:space="preserve">ealth and </w:t>
      </w:r>
      <w:r w:rsidR="00332315" w:rsidRPr="00D3252F">
        <w:rPr>
          <w:rFonts w:ascii="Times New Roman" w:eastAsia="Calibri" w:hAnsi="Times New Roman" w:cs="Times New Roman"/>
          <w:sz w:val="24"/>
          <w:szCs w:val="24"/>
          <w:lang w:val="en-US"/>
        </w:rPr>
        <w:t>M</w:t>
      </w:r>
      <w:r w:rsidRPr="00D3252F">
        <w:rPr>
          <w:rFonts w:ascii="Times New Roman" w:eastAsia="Calibri" w:hAnsi="Times New Roman" w:cs="Times New Roman"/>
          <w:sz w:val="24"/>
          <w:szCs w:val="24"/>
          <w:lang w:val="en-US"/>
        </w:rPr>
        <w:t xml:space="preserve">ental </w:t>
      </w:r>
      <w:r w:rsidR="00332315" w:rsidRPr="00D3252F">
        <w:rPr>
          <w:rFonts w:ascii="Times New Roman" w:eastAsia="Calibri" w:hAnsi="Times New Roman" w:cs="Times New Roman"/>
          <w:sz w:val="24"/>
          <w:szCs w:val="24"/>
          <w:lang w:val="en-US"/>
        </w:rPr>
        <w:t>H</w:t>
      </w:r>
      <w:r w:rsidRPr="00D3252F">
        <w:rPr>
          <w:rFonts w:ascii="Times New Roman" w:eastAsia="Calibri" w:hAnsi="Times New Roman" w:cs="Times New Roman"/>
          <w:sz w:val="24"/>
          <w:szCs w:val="24"/>
          <w:lang w:val="en-US"/>
        </w:rPr>
        <w:t xml:space="preserve">ealth in Greece from 2008 to 2013: A </w:t>
      </w:r>
      <w:r w:rsidR="00332315" w:rsidRPr="00D3252F">
        <w:rPr>
          <w:rFonts w:ascii="Times New Roman" w:eastAsia="Calibri" w:hAnsi="Times New Roman" w:cs="Times New Roman"/>
          <w:sz w:val="24"/>
          <w:szCs w:val="24"/>
          <w:lang w:val="en-US"/>
        </w:rPr>
        <w:t>L</w:t>
      </w:r>
      <w:r w:rsidRPr="00D3252F">
        <w:rPr>
          <w:rFonts w:ascii="Times New Roman" w:eastAsia="Calibri" w:hAnsi="Times New Roman" w:cs="Times New Roman"/>
          <w:sz w:val="24"/>
          <w:szCs w:val="24"/>
          <w:lang w:val="en-US"/>
        </w:rPr>
        <w:t xml:space="preserve">ongitudinal </w:t>
      </w:r>
      <w:r w:rsidR="00332315" w:rsidRPr="00D3252F">
        <w:rPr>
          <w:rFonts w:ascii="Times New Roman" w:eastAsia="Calibri" w:hAnsi="Times New Roman" w:cs="Times New Roman"/>
          <w:sz w:val="24"/>
          <w:szCs w:val="24"/>
          <w:lang w:val="en-US"/>
        </w:rPr>
        <w:t>S</w:t>
      </w:r>
      <w:r w:rsidRPr="00D3252F">
        <w:rPr>
          <w:rFonts w:ascii="Times New Roman" w:eastAsia="Calibri" w:hAnsi="Times New Roman" w:cs="Times New Roman"/>
          <w:sz w:val="24"/>
          <w:szCs w:val="24"/>
          <w:lang w:val="en-US"/>
        </w:rPr>
        <w:t xml:space="preserve">tudy </w:t>
      </w:r>
      <w:r w:rsidR="00332315" w:rsidRPr="00D3252F">
        <w:rPr>
          <w:rFonts w:ascii="Times New Roman" w:eastAsia="Calibri" w:hAnsi="Times New Roman" w:cs="Times New Roman"/>
          <w:sz w:val="24"/>
          <w:szCs w:val="24"/>
          <w:lang w:val="en-US"/>
        </w:rPr>
        <w:t>B</w:t>
      </w:r>
      <w:r w:rsidRPr="00D3252F">
        <w:rPr>
          <w:rFonts w:ascii="Times New Roman" w:eastAsia="Calibri" w:hAnsi="Times New Roman" w:cs="Times New Roman"/>
          <w:sz w:val="24"/>
          <w:szCs w:val="24"/>
          <w:lang w:val="en-US"/>
        </w:rPr>
        <w:t xml:space="preserve">efore and </w:t>
      </w:r>
      <w:r w:rsidR="00332315" w:rsidRPr="00D3252F">
        <w:rPr>
          <w:rFonts w:ascii="Times New Roman" w:eastAsia="Calibri" w:hAnsi="Times New Roman" w:cs="Times New Roman"/>
          <w:sz w:val="24"/>
          <w:szCs w:val="24"/>
          <w:lang w:val="en-US"/>
        </w:rPr>
        <w:t>D</w:t>
      </w:r>
      <w:r w:rsidRPr="00D3252F">
        <w:rPr>
          <w:rFonts w:ascii="Times New Roman" w:eastAsia="Calibri" w:hAnsi="Times New Roman" w:cs="Times New Roman"/>
          <w:sz w:val="24"/>
          <w:szCs w:val="24"/>
          <w:lang w:val="en-US"/>
        </w:rPr>
        <w:t xml:space="preserve">uring the </w:t>
      </w:r>
      <w:r w:rsidR="00332315" w:rsidRPr="00D3252F">
        <w:rPr>
          <w:rFonts w:ascii="Times New Roman" w:eastAsia="Calibri" w:hAnsi="Times New Roman" w:cs="Times New Roman"/>
          <w:sz w:val="24"/>
          <w:szCs w:val="24"/>
          <w:lang w:val="en-US"/>
        </w:rPr>
        <w:t>F</w:t>
      </w:r>
      <w:r w:rsidRPr="00D3252F">
        <w:rPr>
          <w:rFonts w:ascii="Times New Roman" w:eastAsia="Calibri" w:hAnsi="Times New Roman" w:cs="Times New Roman"/>
          <w:sz w:val="24"/>
          <w:szCs w:val="24"/>
          <w:lang w:val="en-US"/>
        </w:rPr>
        <w:t xml:space="preserve">inancial </w:t>
      </w:r>
      <w:r w:rsidR="00332315" w:rsidRPr="00D3252F">
        <w:rPr>
          <w:rFonts w:ascii="Times New Roman" w:eastAsia="Calibri" w:hAnsi="Times New Roman" w:cs="Times New Roman"/>
          <w:sz w:val="24"/>
          <w:szCs w:val="24"/>
          <w:lang w:val="en-US"/>
        </w:rPr>
        <w:t>C</w:t>
      </w:r>
      <w:r w:rsidRPr="00D3252F">
        <w:rPr>
          <w:rFonts w:ascii="Times New Roman" w:eastAsia="Calibri" w:hAnsi="Times New Roman" w:cs="Times New Roman"/>
          <w:sz w:val="24"/>
          <w:szCs w:val="24"/>
          <w:lang w:val="en-US"/>
        </w:rPr>
        <w:t xml:space="preserve">risis. </w:t>
      </w:r>
      <w:r w:rsidRPr="00D3252F">
        <w:rPr>
          <w:rFonts w:ascii="Times New Roman" w:eastAsia="Calibri" w:hAnsi="Times New Roman" w:cs="Times New Roman"/>
          <w:i/>
          <w:iCs/>
          <w:sz w:val="24"/>
          <w:szCs w:val="24"/>
          <w:lang w:val="en-US"/>
        </w:rPr>
        <w:t>Social Science and Medicine</w:t>
      </w:r>
      <w:r w:rsidRPr="00D3252F">
        <w:rPr>
          <w:rFonts w:ascii="Times New Roman" w:eastAsia="Calibri" w:hAnsi="Times New Roman" w:cs="Times New Roman"/>
          <w:sz w:val="24"/>
          <w:szCs w:val="24"/>
          <w:lang w:val="en-US"/>
        </w:rPr>
        <w:t>, 128</w:t>
      </w:r>
      <w:r w:rsidR="00FB3880" w:rsidRPr="00D3252F">
        <w:rPr>
          <w:rFonts w:ascii="Times New Roman" w:eastAsia="Calibri" w:hAnsi="Times New Roman" w:cs="Times New Roman"/>
          <w:sz w:val="24"/>
          <w:szCs w:val="24"/>
          <w:lang w:val="en-US"/>
        </w:rPr>
        <w:t>(March)</w:t>
      </w:r>
      <w:r w:rsidRPr="00D3252F">
        <w:rPr>
          <w:rFonts w:ascii="Times New Roman" w:eastAsia="Calibri" w:hAnsi="Times New Roman" w:cs="Times New Roman"/>
          <w:sz w:val="24"/>
          <w:szCs w:val="24"/>
          <w:lang w:val="en-US"/>
        </w:rPr>
        <w:t>: 43-51.</w:t>
      </w:r>
    </w:p>
    <w:p w14:paraId="789D13B2" w14:textId="5664EC21" w:rsidR="00CF2B3E" w:rsidRPr="00D3252F" w:rsidRDefault="00D6168D" w:rsidP="00CF2B3E">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Drydakis, N. (2015b).</w:t>
      </w:r>
      <w:r w:rsidR="00CF2B3E" w:rsidRPr="00D3252F">
        <w:rPr>
          <w:lang w:val="en-US"/>
        </w:rPr>
        <w:t xml:space="preserve"> </w:t>
      </w:r>
      <w:r w:rsidR="00CF2B3E" w:rsidRPr="00D3252F">
        <w:rPr>
          <w:rFonts w:ascii="Times New Roman" w:eastAsia="Calibri" w:hAnsi="Times New Roman" w:cs="Times New Roman"/>
          <w:sz w:val="24"/>
          <w:szCs w:val="24"/>
          <w:lang w:val="en-US"/>
        </w:rPr>
        <w:t xml:space="preserve">Measuring Sexual Orientation Discrimination in the UK’s </w:t>
      </w:r>
      <w:proofErr w:type="spellStart"/>
      <w:r w:rsidR="00CF2B3E" w:rsidRPr="00D3252F">
        <w:rPr>
          <w:rFonts w:ascii="Times New Roman" w:eastAsia="Calibri" w:hAnsi="Times New Roman" w:cs="Times New Roman"/>
          <w:sz w:val="24"/>
          <w:szCs w:val="24"/>
          <w:lang w:val="en-US"/>
        </w:rPr>
        <w:t>Labour</w:t>
      </w:r>
      <w:proofErr w:type="spellEnd"/>
      <w:r w:rsidR="00CF2B3E" w:rsidRPr="00D3252F">
        <w:rPr>
          <w:rFonts w:ascii="Times New Roman" w:eastAsia="Calibri" w:hAnsi="Times New Roman" w:cs="Times New Roman"/>
          <w:sz w:val="24"/>
          <w:szCs w:val="24"/>
          <w:lang w:val="en-US"/>
        </w:rPr>
        <w:t xml:space="preserve"> Market; A Field Experiment. </w:t>
      </w:r>
      <w:r w:rsidR="00CF2B3E" w:rsidRPr="00D3252F">
        <w:rPr>
          <w:rFonts w:ascii="Times New Roman" w:eastAsia="Calibri" w:hAnsi="Times New Roman" w:cs="Times New Roman"/>
          <w:i/>
          <w:iCs/>
          <w:sz w:val="24"/>
          <w:szCs w:val="24"/>
          <w:lang w:val="en-US"/>
        </w:rPr>
        <w:t>Human Relations</w:t>
      </w:r>
      <w:r w:rsidR="00CF2B3E" w:rsidRPr="00D3252F">
        <w:rPr>
          <w:rFonts w:ascii="Times New Roman" w:eastAsia="Calibri" w:hAnsi="Times New Roman" w:cs="Times New Roman"/>
          <w:sz w:val="24"/>
          <w:szCs w:val="24"/>
          <w:lang w:val="en-US"/>
        </w:rPr>
        <w:t>, 68(11): 1769-1796.</w:t>
      </w:r>
    </w:p>
    <w:p w14:paraId="36ECF7BC" w14:textId="28B5394D" w:rsidR="00903883" w:rsidRPr="00D3252F" w:rsidRDefault="00903883" w:rsidP="00726C2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 xml:space="preserve">Drydakis, N. (2017). Measuring </w:t>
      </w:r>
      <w:proofErr w:type="spellStart"/>
      <w:r w:rsidRPr="00D3252F">
        <w:rPr>
          <w:rFonts w:ascii="Times New Roman" w:eastAsia="Calibri" w:hAnsi="Times New Roman" w:cs="Times New Roman"/>
          <w:sz w:val="24"/>
          <w:szCs w:val="24"/>
          <w:lang w:val="en-US"/>
        </w:rPr>
        <w:t>Labour</w:t>
      </w:r>
      <w:proofErr w:type="spellEnd"/>
      <w:r w:rsidRPr="00D3252F">
        <w:rPr>
          <w:rFonts w:ascii="Times New Roman" w:eastAsia="Calibri" w:hAnsi="Times New Roman" w:cs="Times New Roman"/>
          <w:sz w:val="24"/>
          <w:szCs w:val="24"/>
          <w:lang w:val="en-US"/>
        </w:rPr>
        <w:t xml:space="preserve"> Differences between Natives, Non-Natives, and Natives with an Ethnic-Minority Background. </w:t>
      </w:r>
      <w:r w:rsidRPr="00D3252F">
        <w:rPr>
          <w:rFonts w:ascii="Times New Roman" w:eastAsia="Calibri" w:hAnsi="Times New Roman" w:cs="Times New Roman"/>
          <w:i/>
          <w:iCs/>
          <w:sz w:val="24"/>
          <w:szCs w:val="24"/>
          <w:lang w:val="en-US"/>
        </w:rPr>
        <w:t>Economics Letters</w:t>
      </w:r>
      <w:r w:rsidRPr="00D3252F">
        <w:rPr>
          <w:rFonts w:ascii="Times New Roman" w:eastAsia="Calibri" w:hAnsi="Times New Roman" w:cs="Times New Roman"/>
          <w:sz w:val="24"/>
          <w:szCs w:val="24"/>
          <w:lang w:val="en-US"/>
        </w:rPr>
        <w:t>, 161: 27-30.</w:t>
      </w:r>
    </w:p>
    <w:p w14:paraId="6E2B8D31" w14:textId="73A1BE0C" w:rsidR="005B2CC0" w:rsidRPr="00D3252F" w:rsidRDefault="005B2CC0" w:rsidP="00726C20">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hAnsi="Times New Roman" w:cs="Times New Roman"/>
          <w:sz w:val="24"/>
          <w:szCs w:val="24"/>
          <w:lang w:val="en-US"/>
        </w:rPr>
        <w:lastRenderedPageBreak/>
        <w:t>Donker</w:t>
      </w:r>
      <w:proofErr w:type="spellEnd"/>
      <w:r w:rsidRPr="00D3252F">
        <w:rPr>
          <w:rFonts w:ascii="Times New Roman" w:hAnsi="Times New Roman" w:cs="Times New Roman"/>
          <w:sz w:val="24"/>
          <w:szCs w:val="24"/>
          <w:lang w:val="en-US"/>
        </w:rPr>
        <w:t>,</w:t>
      </w:r>
      <w:r w:rsidR="00C61D5F"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 xml:space="preserve">T. Petrie, K. Proudfoot, J. Clarke, J. Birch, M. R. and Christensen H. (2013). Smartphones for Smarter Delivery of Mental Health Programs: A Systematic Review. </w:t>
      </w:r>
      <w:r w:rsidRPr="00D3252F">
        <w:rPr>
          <w:rFonts w:ascii="Times New Roman" w:hAnsi="Times New Roman" w:cs="Times New Roman"/>
          <w:i/>
          <w:iCs/>
          <w:sz w:val="24"/>
          <w:szCs w:val="24"/>
          <w:lang w:val="en-US"/>
        </w:rPr>
        <w:t>Journal of Medical Internet Research</w:t>
      </w:r>
      <w:r w:rsidRPr="00D3252F">
        <w:rPr>
          <w:rFonts w:ascii="Times New Roman" w:hAnsi="Times New Roman" w:cs="Times New Roman"/>
          <w:sz w:val="24"/>
          <w:szCs w:val="24"/>
          <w:lang w:val="en-US"/>
        </w:rPr>
        <w:t>, 15: e247.</w:t>
      </w:r>
    </w:p>
    <w:p w14:paraId="45BC690F" w14:textId="637B47D4" w:rsidR="00992272" w:rsidRPr="00D3252F" w:rsidRDefault="00992272"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Donner, J. (2008). Research Approaches to Mobile Use in the Developing World: A Review of the Literature. </w:t>
      </w:r>
      <w:r w:rsidRPr="00D3252F">
        <w:rPr>
          <w:rFonts w:ascii="Times New Roman" w:hAnsi="Times New Roman" w:cs="Times New Roman"/>
          <w:i/>
          <w:iCs/>
          <w:sz w:val="24"/>
          <w:szCs w:val="24"/>
          <w:lang w:val="en-US"/>
        </w:rPr>
        <w:t>The Information Society</w:t>
      </w:r>
      <w:r w:rsidRPr="00D3252F">
        <w:rPr>
          <w:rFonts w:ascii="Times New Roman" w:hAnsi="Times New Roman" w:cs="Times New Roman"/>
          <w:sz w:val="24"/>
          <w:szCs w:val="24"/>
          <w:lang w:val="en-US"/>
        </w:rPr>
        <w:t>, 24(3):140-159.</w:t>
      </w:r>
    </w:p>
    <w:p w14:paraId="680345F4" w14:textId="77777777" w:rsidR="00300650" w:rsidRPr="00D3252F" w:rsidRDefault="00080734" w:rsidP="0030065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 xml:space="preserve">Eichler, K. </w:t>
      </w:r>
      <w:proofErr w:type="spellStart"/>
      <w:r w:rsidRPr="00D3252F">
        <w:rPr>
          <w:rFonts w:ascii="Times New Roman" w:eastAsia="Calibri" w:hAnsi="Times New Roman" w:cs="Times New Roman"/>
          <w:sz w:val="24"/>
          <w:szCs w:val="24"/>
          <w:lang w:val="en-US"/>
        </w:rPr>
        <w:t>Wieser</w:t>
      </w:r>
      <w:proofErr w:type="spellEnd"/>
      <w:r w:rsidRPr="00D3252F">
        <w:rPr>
          <w:rFonts w:ascii="Times New Roman" w:eastAsia="Calibri" w:hAnsi="Times New Roman" w:cs="Times New Roman"/>
          <w:sz w:val="24"/>
          <w:szCs w:val="24"/>
          <w:lang w:val="en-US"/>
        </w:rPr>
        <w:t xml:space="preserve">, S. </w:t>
      </w:r>
      <w:proofErr w:type="spellStart"/>
      <w:r w:rsidRPr="00D3252F">
        <w:rPr>
          <w:rFonts w:ascii="Times New Roman" w:eastAsia="Calibri" w:hAnsi="Times New Roman" w:cs="Times New Roman"/>
          <w:sz w:val="24"/>
          <w:szCs w:val="24"/>
          <w:lang w:val="en-US"/>
        </w:rPr>
        <w:t>Brügger</w:t>
      </w:r>
      <w:proofErr w:type="spellEnd"/>
      <w:r w:rsidRPr="00D3252F">
        <w:rPr>
          <w:rFonts w:ascii="Times New Roman" w:eastAsia="Calibri" w:hAnsi="Times New Roman" w:cs="Times New Roman"/>
          <w:sz w:val="24"/>
          <w:szCs w:val="24"/>
          <w:lang w:val="en-US"/>
        </w:rPr>
        <w:t xml:space="preserve">, U. (2009). The Costs of Limited Health Literacy: A Systematic Review. </w:t>
      </w:r>
      <w:r w:rsidRPr="00D3252F">
        <w:rPr>
          <w:rFonts w:ascii="Times New Roman" w:eastAsia="Calibri" w:hAnsi="Times New Roman" w:cs="Times New Roman"/>
          <w:i/>
          <w:iCs/>
          <w:sz w:val="24"/>
          <w:szCs w:val="24"/>
          <w:lang w:val="en-US"/>
        </w:rPr>
        <w:t>International Journal of Public Health</w:t>
      </w:r>
      <w:r w:rsidRPr="00D3252F">
        <w:rPr>
          <w:rFonts w:ascii="Times New Roman" w:eastAsia="Calibri" w:hAnsi="Times New Roman" w:cs="Times New Roman"/>
          <w:sz w:val="24"/>
          <w:szCs w:val="24"/>
          <w:lang w:val="en-US"/>
        </w:rPr>
        <w:t>, 54(5): 313– 324.</w:t>
      </w:r>
    </w:p>
    <w:p w14:paraId="203C1FF3" w14:textId="6EFC66B3" w:rsidR="00300650" w:rsidRPr="00D3252F" w:rsidRDefault="00300650" w:rsidP="00300650">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hAnsi="Times New Roman" w:cs="Times New Roman"/>
          <w:sz w:val="24"/>
          <w:szCs w:val="24"/>
          <w:lang w:val="en-US"/>
        </w:rPr>
        <w:t>Ertel</w:t>
      </w:r>
      <w:proofErr w:type="spellEnd"/>
      <w:r w:rsidRPr="00D3252F">
        <w:rPr>
          <w:rFonts w:ascii="Times New Roman" w:hAnsi="Times New Roman" w:cs="Times New Roman"/>
          <w:sz w:val="24"/>
          <w:szCs w:val="24"/>
          <w:lang w:val="en-US"/>
        </w:rPr>
        <w:t xml:space="preserve">, W. (2018). </w:t>
      </w:r>
      <w:r w:rsidRPr="00D3252F">
        <w:rPr>
          <w:rFonts w:ascii="Times New Roman" w:hAnsi="Times New Roman" w:cs="Times New Roman"/>
          <w:i/>
          <w:iCs/>
          <w:sz w:val="24"/>
          <w:szCs w:val="24"/>
          <w:lang w:val="en-US"/>
        </w:rPr>
        <w:t>Introduction to Artificial Intelligence: Undergraduate Topics in Computer Science</w:t>
      </w:r>
      <w:r w:rsidRPr="00D3252F">
        <w:rPr>
          <w:rFonts w:ascii="Times New Roman" w:hAnsi="Times New Roman" w:cs="Times New Roman"/>
          <w:sz w:val="24"/>
          <w:szCs w:val="24"/>
          <w:lang w:val="en-US"/>
        </w:rPr>
        <w:t xml:space="preserve">. New-York: Springer International Publishing. </w:t>
      </w:r>
    </w:p>
    <w:p w14:paraId="25699A41" w14:textId="77777777" w:rsidR="00A708F1" w:rsidRPr="00D3252F" w:rsidRDefault="0035054F" w:rsidP="00A708F1">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 xml:space="preserve">European Commission (2016). </w:t>
      </w:r>
      <w:r w:rsidRPr="00D3252F">
        <w:rPr>
          <w:rFonts w:ascii="Times New Roman" w:eastAsia="Calibri" w:hAnsi="Times New Roman" w:cs="Times New Roman"/>
          <w:i/>
          <w:iCs/>
          <w:sz w:val="24"/>
          <w:szCs w:val="24"/>
          <w:lang w:val="en-US"/>
        </w:rPr>
        <w:t>Action Plan on the Integration of Third Country Nationals</w:t>
      </w:r>
      <w:r w:rsidRPr="00D3252F">
        <w:rPr>
          <w:rFonts w:ascii="Times New Roman" w:eastAsia="Calibri" w:hAnsi="Times New Roman" w:cs="Times New Roman"/>
          <w:sz w:val="24"/>
          <w:szCs w:val="24"/>
          <w:lang w:val="en-US"/>
        </w:rPr>
        <w:t>. Brussels: European Commission.</w:t>
      </w:r>
    </w:p>
    <w:p w14:paraId="5D6249CF" w14:textId="3E81D471" w:rsidR="00A708F1" w:rsidRPr="00D3252F" w:rsidRDefault="00A708F1" w:rsidP="00760E1D">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European Commission (20</w:t>
      </w:r>
      <w:r w:rsidR="00760E1D" w:rsidRPr="00D3252F">
        <w:rPr>
          <w:rFonts w:ascii="Times New Roman" w:hAnsi="Times New Roman" w:cs="Times New Roman"/>
          <w:sz w:val="24"/>
          <w:szCs w:val="24"/>
          <w:lang w:val="en-US"/>
        </w:rPr>
        <w:t>20</w:t>
      </w:r>
      <w:r w:rsidRPr="00D3252F">
        <w:rPr>
          <w:rFonts w:ascii="Times New Roman" w:hAnsi="Times New Roman" w:cs="Times New Roman"/>
          <w:sz w:val="24"/>
          <w:szCs w:val="24"/>
          <w:lang w:val="en-US"/>
        </w:rPr>
        <w:t xml:space="preserve">). </w:t>
      </w:r>
      <w:r w:rsidR="00760E1D" w:rsidRPr="00D3252F">
        <w:rPr>
          <w:rFonts w:ascii="Times New Roman" w:hAnsi="Times New Roman" w:cs="Times New Roman"/>
          <w:i/>
          <w:iCs/>
          <w:sz w:val="24"/>
          <w:szCs w:val="24"/>
          <w:lang w:val="en-US"/>
        </w:rPr>
        <w:t>White Paper: On Artificial Intelligence. A European Approach to Excellence and Trust</w:t>
      </w:r>
      <w:r w:rsidR="00760E1D" w:rsidRPr="00D3252F">
        <w:rPr>
          <w:rFonts w:ascii="Times New Roman" w:hAnsi="Times New Roman" w:cs="Times New Roman"/>
          <w:sz w:val="24"/>
          <w:szCs w:val="24"/>
          <w:lang w:val="en-US"/>
        </w:rPr>
        <w:t xml:space="preserve">. Brussels: </w:t>
      </w:r>
      <w:r w:rsidRPr="00D3252F">
        <w:rPr>
          <w:rFonts w:ascii="Times New Roman" w:hAnsi="Times New Roman" w:cs="Times New Roman"/>
          <w:sz w:val="24"/>
          <w:szCs w:val="24"/>
          <w:lang w:val="en-US"/>
        </w:rPr>
        <w:t xml:space="preserve">European Commission. </w:t>
      </w:r>
    </w:p>
    <w:p w14:paraId="638C0D15" w14:textId="77777777" w:rsidR="00300650" w:rsidRPr="00D3252F" w:rsidRDefault="00D174EA" w:rsidP="00300650">
      <w:pPr>
        <w:spacing w:after="0" w:line="360" w:lineRule="auto"/>
        <w:ind w:left="567" w:hanging="567"/>
        <w:rPr>
          <w:rFonts w:ascii="Times New Roman" w:eastAsia="Calibri" w:hAnsi="Times New Roman" w:cs="Times New Roman"/>
          <w:sz w:val="24"/>
          <w:szCs w:val="24"/>
          <w:lang w:val="en-US"/>
        </w:rPr>
      </w:pPr>
      <w:r w:rsidRPr="00D3252F">
        <w:rPr>
          <w:rFonts w:ascii="Times New Roman" w:eastAsia="Calibri" w:hAnsi="Times New Roman" w:cs="Times New Roman"/>
          <w:sz w:val="24"/>
          <w:szCs w:val="24"/>
          <w:lang w:val="en-US"/>
        </w:rPr>
        <w:t xml:space="preserve">Eurostat (2018). </w:t>
      </w:r>
      <w:r w:rsidRPr="00D3252F">
        <w:rPr>
          <w:rFonts w:ascii="Times New Roman" w:eastAsia="Calibri" w:hAnsi="Times New Roman" w:cs="Times New Roman"/>
          <w:i/>
          <w:iCs/>
          <w:sz w:val="24"/>
          <w:szCs w:val="24"/>
          <w:lang w:val="en-US"/>
        </w:rPr>
        <w:t>Population Change. Demographic Balance and Crude Rates at National Level</w:t>
      </w:r>
      <w:r w:rsidRPr="00D3252F">
        <w:rPr>
          <w:rFonts w:ascii="Times New Roman" w:eastAsia="Calibri" w:hAnsi="Times New Roman" w:cs="Times New Roman"/>
          <w:sz w:val="24"/>
          <w:szCs w:val="24"/>
          <w:lang w:val="en-US"/>
        </w:rPr>
        <w:t>. Luxembourg: Eurostat.</w:t>
      </w:r>
    </w:p>
    <w:p w14:paraId="15C100BE" w14:textId="6B983083" w:rsidR="00300650" w:rsidRPr="00D3252F" w:rsidRDefault="00300650" w:rsidP="00300650">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hAnsi="Times New Roman" w:cs="Times New Roman"/>
          <w:sz w:val="24"/>
          <w:szCs w:val="24"/>
          <w:lang w:val="en-US"/>
        </w:rPr>
        <w:t>Esmaeilzadeh</w:t>
      </w:r>
      <w:proofErr w:type="spellEnd"/>
      <w:r w:rsidRPr="00D3252F">
        <w:rPr>
          <w:rFonts w:ascii="Times New Roman" w:hAnsi="Times New Roman" w:cs="Times New Roman"/>
          <w:sz w:val="24"/>
          <w:szCs w:val="24"/>
          <w:lang w:val="en-US"/>
        </w:rPr>
        <w:t xml:space="preserve">, P. (2020). Use of AI-Based Tools for Healthcare Purposes: A Survey Study from Consumers’ Perspectives. </w:t>
      </w:r>
      <w:r w:rsidRPr="00D3252F">
        <w:rPr>
          <w:rFonts w:ascii="Times New Roman" w:hAnsi="Times New Roman" w:cs="Times New Roman"/>
          <w:i/>
          <w:iCs/>
          <w:sz w:val="24"/>
          <w:szCs w:val="24"/>
          <w:lang w:val="en-US"/>
        </w:rPr>
        <w:t>BMC Medical Informatics and Decision Making</w:t>
      </w:r>
      <w:r w:rsidRPr="00D3252F">
        <w:rPr>
          <w:rFonts w:ascii="Times New Roman" w:hAnsi="Times New Roman" w:cs="Times New Roman"/>
          <w:sz w:val="24"/>
          <w:szCs w:val="24"/>
          <w:lang w:val="en-US"/>
        </w:rPr>
        <w:t>, 20: 170.</w:t>
      </w:r>
    </w:p>
    <w:p w14:paraId="5244D012" w14:textId="77777777" w:rsidR="00033290" w:rsidRPr="00D3252F" w:rsidRDefault="002949A8" w:rsidP="00033290">
      <w:pPr>
        <w:spacing w:after="0" w:line="360" w:lineRule="auto"/>
        <w:ind w:left="567" w:hanging="567"/>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Feng, Y. Parkin, D. and Devlin, N. J. (2014).</w:t>
      </w:r>
      <w:r w:rsidRPr="00D3252F">
        <w:rPr>
          <w:rFonts w:ascii="Times New Roman" w:eastAsia="Calibri" w:hAnsi="Times New Roman" w:cs="Times New Roman"/>
          <w:sz w:val="24"/>
          <w:szCs w:val="24"/>
          <w:lang w:val="en-US"/>
        </w:rPr>
        <w:t xml:space="preserve"> </w:t>
      </w:r>
      <w:r w:rsidRPr="00D3252F">
        <w:rPr>
          <w:rFonts w:ascii="Times New Roman" w:eastAsia="Calibri" w:hAnsi="Times New Roman" w:cs="Times New Roman"/>
          <w:sz w:val="24"/>
          <w:szCs w:val="24"/>
          <w:lang w:val="en-GB"/>
        </w:rPr>
        <w:t>Assessing the Performance of the EQ-VAS in the NHS PROMs Programme.</w:t>
      </w:r>
      <w:r w:rsidRPr="00D3252F">
        <w:rPr>
          <w:rFonts w:ascii="Times New Roman" w:eastAsia="Calibri" w:hAnsi="Times New Roman" w:cs="Times New Roman"/>
          <w:sz w:val="24"/>
          <w:szCs w:val="24"/>
          <w:lang w:val="en-US"/>
        </w:rPr>
        <w:t xml:space="preserve"> </w:t>
      </w:r>
      <w:r w:rsidRPr="00D3252F">
        <w:rPr>
          <w:rFonts w:ascii="Times New Roman" w:eastAsia="Calibri" w:hAnsi="Times New Roman" w:cs="Times New Roman"/>
          <w:i/>
          <w:sz w:val="24"/>
          <w:szCs w:val="24"/>
          <w:lang w:val="en-GB"/>
        </w:rPr>
        <w:t>Quality of Life Research</w:t>
      </w:r>
      <w:r w:rsidRPr="00D3252F">
        <w:rPr>
          <w:rFonts w:ascii="Times New Roman" w:eastAsia="Calibri" w:hAnsi="Times New Roman" w:cs="Times New Roman"/>
          <w:sz w:val="24"/>
          <w:szCs w:val="24"/>
          <w:lang w:val="en-GB"/>
        </w:rPr>
        <w:t>, 23(3): 977-989.</w:t>
      </w:r>
    </w:p>
    <w:p w14:paraId="7A40F0B8" w14:textId="2CEB19AD" w:rsidR="00033290" w:rsidRPr="00D3252F" w:rsidRDefault="00033290" w:rsidP="00033290">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Fernandez-</w:t>
      </w:r>
      <w:proofErr w:type="spellStart"/>
      <w:r w:rsidRPr="00D3252F">
        <w:rPr>
          <w:rFonts w:ascii="Times New Roman" w:hAnsi="Times New Roman" w:cs="Times New Roman"/>
          <w:sz w:val="24"/>
          <w:szCs w:val="24"/>
          <w:lang w:val="en-US"/>
        </w:rPr>
        <w:t>Luque</w:t>
      </w:r>
      <w:proofErr w:type="spellEnd"/>
      <w:r w:rsidRPr="00D3252F">
        <w:rPr>
          <w:rFonts w:ascii="Times New Roman" w:hAnsi="Times New Roman" w:cs="Times New Roman"/>
          <w:sz w:val="24"/>
          <w:szCs w:val="24"/>
          <w:lang w:val="en-US"/>
        </w:rPr>
        <w:t xml:space="preserve">, L. and Imran, M. (2018). Humanitarian Health Computing Using Artificial Intelligence and Social Media: A Narrative Literature Review. </w:t>
      </w:r>
      <w:r w:rsidRPr="00D3252F">
        <w:rPr>
          <w:rFonts w:ascii="Times New Roman" w:hAnsi="Times New Roman" w:cs="Times New Roman"/>
          <w:i/>
          <w:iCs/>
          <w:sz w:val="24"/>
          <w:szCs w:val="24"/>
          <w:lang w:val="en-US"/>
        </w:rPr>
        <w:t>International Journal of Medical Informatics</w:t>
      </w:r>
      <w:r w:rsidRPr="00D3252F">
        <w:rPr>
          <w:rFonts w:ascii="Times New Roman" w:hAnsi="Times New Roman" w:cs="Times New Roman"/>
          <w:sz w:val="24"/>
          <w:szCs w:val="24"/>
          <w:lang w:val="en-US"/>
        </w:rPr>
        <w:t>, 114(June): 136-142.</w:t>
      </w:r>
    </w:p>
    <w:p w14:paraId="6F83CC28" w14:textId="77777777" w:rsidR="0051307C" w:rsidRPr="00D3252F" w:rsidRDefault="0051307C" w:rsidP="00726C20">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 xml:space="preserve">Firth, J. </w:t>
      </w:r>
      <w:proofErr w:type="spellStart"/>
      <w:r w:rsidRPr="00D3252F">
        <w:rPr>
          <w:rFonts w:ascii="Times New Roman" w:hAnsi="Times New Roman" w:cs="Times New Roman"/>
          <w:sz w:val="24"/>
          <w:szCs w:val="24"/>
          <w:lang w:val="en-US"/>
        </w:rPr>
        <w:t>Torous</w:t>
      </w:r>
      <w:proofErr w:type="spellEnd"/>
      <w:r w:rsidRPr="00D3252F">
        <w:rPr>
          <w:rFonts w:ascii="Times New Roman" w:hAnsi="Times New Roman" w:cs="Times New Roman"/>
          <w:sz w:val="24"/>
          <w:szCs w:val="24"/>
          <w:lang w:val="en-US"/>
        </w:rPr>
        <w:t xml:space="preserve">. J, Nicholas, J. Carney, R. Rosenbaum, S. and Sarris, J. (2017). Can Smartphone Mental h\Health Interventions Reduce Symptoms of Anxiety? A </w:t>
      </w:r>
      <w:proofErr w:type="spellStart"/>
      <w:r w:rsidRPr="00D3252F">
        <w:rPr>
          <w:rFonts w:ascii="Times New Roman" w:hAnsi="Times New Roman" w:cs="Times New Roman"/>
          <w:sz w:val="24"/>
          <w:szCs w:val="24"/>
          <w:lang w:val="en-US"/>
        </w:rPr>
        <w:t>Metaanalysis</w:t>
      </w:r>
      <w:proofErr w:type="spellEnd"/>
      <w:r w:rsidRPr="00D3252F">
        <w:rPr>
          <w:rFonts w:ascii="Times New Roman" w:hAnsi="Times New Roman" w:cs="Times New Roman"/>
          <w:sz w:val="24"/>
          <w:szCs w:val="24"/>
          <w:lang w:val="en-US"/>
        </w:rPr>
        <w:t xml:space="preserve"> of Randomized Controlled Trials. </w:t>
      </w:r>
      <w:r w:rsidRPr="00D3252F">
        <w:rPr>
          <w:rFonts w:ascii="Times New Roman" w:hAnsi="Times New Roman" w:cs="Times New Roman"/>
          <w:i/>
          <w:iCs/>
          <w:sz w:val="24"/>
          <w:szCs w:val="24"/>
          <w:lang w:val="en-US"/>
        </w:rPr>
        <w:t>Journal of Affecting Disorders</w:t>
      </w:r>
      <w:r w:rsidRPr="00D3252F">
        <w:rPr>
          <w:rFonts w:ascii="Times New Roman" w:hAnsi="Times New Roman" w:cs="Times New Roman"/>
          <w:sz w:val="24"/>
          <w:szCs w:val="24"/>
          <w:lang w:val="en-US"/>
        </w:rPr>
        <w:t>, 218(August): 15-22.</w:t>
      </w:r>
    </w:p>
    <w:p w14:paraId="35E6F0AD" w14:textId="6F216746" w:rsidR="0051307C" w:rsidRPr="00D3252F" w:rsidRDefault="0051307C" w:rsidP="00726C20">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 xml:space="preserve">Firth. J, </w:t>
      </w:r>
      <w:proofErr w:type="spellStart"/>
      <w:r w:rsidRPr="00D3252F">
        <w:rPr>
          <w:rFonts w:ascii="Times New Roman" w:hAnsi="Times New Roman" w:cs="Times New Roman"/>
          <w:sz w:val="24"/>
          <w:szCs w:val="24"/>
          <w:lang w:val="en-US"/>
        </w:rPr>
        <w:t>Torous</w:t>
      </w:r>
      <w:proofErr w:type="spellEnd"/>
      <w:r w:rsidRPr="00D3252F">
        <w:rPr>
          <w:rFonts w:ascii="Times New Roman" w:hAnsi="Times New Roman" w:cs="Times New Roman"/>
          <w:sz w:val="24"/>
          <w:szCs w:val="24"/>
          <w:lang w:val="en-US"/>
        </w:rPr>
        <w:t xml:space="preserve">. J, Nicholas. J, Carney, R. Pratap, A. Rosenbaum, S. and Sarris J. (2017). The Efficacy of Smartphone-Based Mental Health Interventions for Depressive Symptoms: A Meta-Analysis of Randomized Controlled Trials. </w:t>
      </w:r>
      <w:r w:rsidRPr="00D3252F">
        <w:rPr>
          <w:rFonts w:ascii="Times New Roman" w:hAnsi="Times New Roman" w:cs="Times New Roman"/>
          <w:i/>
          <w:iCs/>
          <w:sz w:val="24"/>
          <w:szCs w:val="24"/>
          <w:lang w:val="en-US"/>
        </w:rPr>
        <w:t>World Psychiatry</w:t>
      </w:r>
      <w:r w:rsidRPr="00D3252F">
        <w:rPr>
          <w:rFonts w:ascii="Times New Roman" w:hAnsi="Times New Roman" w:cs="Times New Roman"/>
          <w:sz w:val="24"/>
          <w:szCs w:val="24"/>
          <w:lang w:val="en-US"/>
        </w:rPr>
        <w:t>, 16(3): 287-298.</w:t>
      </w:r>
    </w:p>
    <w:p w14:paraId="06A1BCA3" w14:textId="77777777" w:rsidR="008B309F" w:rsidRPr="00D3252F" w:rsidRDefault="004B1612" w:rsidP="008B309F">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Fortunati</w:t>
      </w:r>
      <w:proofErr w:type="spellEnd"/>
      <w:r w:rsidRPr="00D3252F">
        <w:rPr>
          <w:rFonts w:ascii="Times New Roman" w:hAnsi="Times New Roman" w:cs="Times New Roman"/>
          <w:sz w:val="24"/>
          <w:szCs w:val="24"/>
          <w:lang w:val="en-US"/>
        </w:rPr>
        <w:t xml:space="preserve">, L. </w:t>
      </w:r>
      <w:proofErr w:type="spellStart"/>
      <w:r w:rsidRPr="00D3252F">
        <w:rPr>
          <w:rFonts w:ascii="Times New Roman" w:hAnsi="Times New Roman" w:cs="Times New Roman"/>
          <w:sz w:val="24"/>
          <w:szCs w:val="24"/>
          <w:lang w:val="en-US"/>
        </w:rPr>
        <w:t>Pertierra</w:t>
      </w:r>
      <w:proofErr w:type="spellEnd"/>
      <w:r w:rsidRPr="00D3252F">
        <w:rPr>
          <w:rFonts w:ascii="Times New Roman" w:hAnsi="Times New Roman" w:cs="Times New Roman"/>
          <w:sz w:val="24"/>
          <w:szCs w:val="24"/>
          <w:lang w:val="en-US"/>
        </w:rPr>
        <w:t xml:space="preserve">, R. and Vincent, J.  (2013). </w:t>
      </w:r>
      <w:r w:rsidRPr="00D3252F">
        <w:rPr>
          <w:rFonts w:ascii="Times New Roman" w:hAnsi="Times New Roman" w:cs="Times New Roman"/>
          <w:i/>
          <w:iCs/>
          <w:sz w:val="24"/>
          <w:szCs w:val="24"/>
          <w:lang w:val="en-US"/>
        </w:rPr>
        <w:t>Migration, Diaspora and Information Technology in Global Societies</w:t>
      </w:r>
      <w:r w:rsidRPr="00D3252F">
        <w:rPr>
          <w:rFonts w:ascii="Times New Roman" w:hAnsi="Times New Roman" w:cs="Times New Roman"/>
          <w:sz w:val="24"/>
          <w:szCs w:val="24"/>
          <w:lang w:val="en-US"/>
        </w:rPr>
        <w:t>. London: Routledge.</w:t>
      </w:r>
    </w:p>
    <w:p w14:paraId="048C72AD" w14:textId="662077D3" w:rsidR="008B309F" w:rsidRPr="00D3252F" w:rsidRDefault="008B309F" w:rsidP="008B309F">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Ganapati, S. (2015). </w:t>
      </w:r>
      <w:r w:rsidRPr="00D3252F">
        <w:rPr>
          <w:rFonts w:ascii="Times New Roman" w:hAnsi="Times New Roman" w:cs="Times New Roman"/>
          <w:i/>
          <w:iCs/>
          <w:sz w:val="24"/>
          <w:szCs w:val="24"/>
          <w:lang w:val="en-US"/>
        </w:rPr>
        <w:t>Using Mobile Apps in Government</w:t>
      </w:r>
      <w:r w:rsidRPr="00D3252F">
        <w:rPr>
          <w:rFonts w:ascii="Times New Roman" w:hAnsi="Times New Roman" w:cs="Times New Roman"/>
          <w:sz w:val="24"/>
          <w:szCs w:val="24"/>
          <w:lang w:val="en-US"/>
        </w:rPr>
        <w:t xml:space="preserve">. Washington DC: IBM Center for The Business of Government. </w:t>
      </w:r>
    </w:p>
    <w:p w14:paraId="0D71E054" w14:textId="51FCE70C" w:rsidR="000B4C97" w:rsidRPr="00D3252F" w:rsidRDefault="00F05929"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Gaebel</w:t>
      </w:r>
      <w:proofErr w:type="spellEnd"/>
      <w:r w:rsidRPr="00D3252F">
        <w:rPr>
          <w:rFonts w:ascii="Times New Roman" w:hAnsi="Times New Roman" w:cs="Times New Roman"/>
          <w:sz w:val="24"/>
          <w:szCs w:val="24"/>
          <w:lang w:val="en-US"/>
        </w:rPr>
        <w:t xml:space="preserve">, W. </w:t>
      </w:r>
      <w:proofErr w:type="spellStart"/>
      <w:r w:rsidRPr="00D3252F">
        <w:rPr>
          <w:rFonts w:ascii="Times New Roman" w:hAnsi="Times New Roman" w:cs="Times New Roman"/>
          <w:sz w:val="24"/>
          <w:szCs w:val="24"/>
          <w:lang w:val="en-US"/>
        </w:rPr>
        <w:t>Großimlinghaus</w:t>
      </w:r>
      <w:proofErr w:type="spellEnd"/>
      <w:r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ab/>
        <w:t xml:space="preserve">I. </w:t>
      </w:r>
      <w:proofErr w:type="spellStart"/>
      <w:r w:rsidRPr="00D3252F">
        <w:rPr>
          <w:rFonts w:ascii="Times New Roman" w:hAnsi="Times New Roman" w:cs="Times New Roman"/>
          <w:sz w:val="24"/>
          <w:szCs w:val="24"/>
          <w:lang w:val="en-US"/>
        </w:rPr>
        <w:t>Kerst</w:t>
      </w:r>
      <w:proofErr w:type="spellEnd"/>
      <w:r w:rsidRPr="00D3252F">
        <w:rPr>
          <w:rFonts w:ascii="Times New Roman" w:hAnsi="Times New Roman" w:cs="Times New Roman"/>
          <w:sz w:val="24"/>
          <w:szCs w:val="24"/>
          <w:lang w:val="en-US"/>
        </w:rPr>
        <w:t xml:space="preserve">, A. Cohen, Y. </w:t>
      </w:r>
      <w:proofErr w:type="spellStart"/>
      <w:r w:rsidRPr="00D3252F">
        <w:rPr>
          <w:rFonts w:ascii="Times New Roman" w:hAnsi="Times New Roman" w:cs="Times New Roman"/>
          <w:sz w:val="24"/>
          <w:szCs w:val="24"/>
          <w:lang w:val="en-US"/>
        </w:rPr>
        <w:t>Hinsche-Böckenholt</w:t>
      </w:r>
      <w:proofErr w:type="spellEnd"/>
      <w:r w:rsidRPr="00D3252F">
        <w:rPr>
          <w:rFonts w:ascii="Times New Roman" w:hAnsi="Times New Roman" w:cs="Times New Roman"/>
          <w:sz w:val="24"/>
          <w:szCs w:val="24"/>
          <w:lang w:val="en-US"/>
        </w:rPr>
        <w:t xml:space="preserve">, A. Johnson, B. </w:t>
      </w:r>
      <w:proofErr w:type="spellStart"/>
      <w:r w:rsidRPr="00D3252F">
        <w:rPr>
          <w:rFonts w:ascii="Times New Roman" w:hAnsi="Times New Roman" w:cs="Times New Roman"/>
          <w:sz w:val="24"/>
          <w:szCs w:val="24"/>
          <w:lang w:val="en-US"/>
        </w:rPr>
        <w:t>Mucic</w:t>
      </w:r>
      <w:proofErr w:type="spellEnd"/>
      <w:r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ab/>
        <w:t xml:space="preserve">D. </w:t>
      </w:r>
      <w:proofErr w:type="spellStart"/>
      <w:r w:rsidRPr="00D3252F">
        <w:rPr>
          <w:rFonts w:ascii="Times New Roman" w:hAnsi="Times New Roman" w:cs="Times New Roman"/>
          <w:sz w:val="24"/>
          <w:szCs w:val="24"/>
          <w:lang w:val="en-US"/>
        </w:rPr>
        <w:t>Petrea</w:t>
      </w:r>
      <w:proofErr w:type="spellEnd"/>
      <w:r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ab/>
        <w:t xml:space="preserve">I. </w:t>
      </w:r>
      <w:proofErr w:type="spellStart"/>
      <w:r w:rsidRPr="00D3252F">
        <w:rPr>
          <w:rFonts w:ascii="Times New Roman" w:hAnsi="Times New Roman" w:cs="Times New Roman"/>
          <w:sz w:val="24"/>
          <w:szCs w:val="24"/>
          <w:lang w:val="en-US"/>
        </w:rPr>
        <w:t>Rössler</w:t>
      </w:r>
      <w:proofErr w:type="spellEnd"/>
      <w:r w:rsidRPr="00D3252F">
        <w:rPr>
          <w:rFonts w:ascii="Times New Roman" w:hAnsi="Times New Roman" w:cs="Times New Roman"/>
          <w:sz w:val="24"/>
          <w:szCs w:val="24"/>
          <w:lang w:val="en-US"/>
        </w:rPr>
        <w:t>, W. Thornicroft, G.</w:t>
      </w:r>
      <w:r w:rsidRPr="00D3252F">
        <w:rPr>
          <w:rFonts w:ascii="Times New Roman" w:hAnsi="Times New Roman" w:cs="Times New Roman"/>
          <w:sz w:val="24"/>
          <w:szCs w:val="24"/>
          <w:lang w:val="en-US"/>
        </w:rPr>
        <w:tab/>
        <w:t xml:space="preserve">and </w:t>
      </w:r>
      <w:proofErr w:type="spellStart"/>
      <w:r w:rsidRPr="00D3252F">
        <w:rPr>
          <w:rFonts w:ascii="Times New Roman" w:hAnsi="Times New Roman" w:cs="Times New Roman"/>
          <w:sz w:val="24"/>
          <w:szCs w:val="24"/>
          <w:lang w:val="en-US"/>
        </w:rPr>
        <w:t>Zielasek</w:t>
      </w:r>
      <w:proofErr w:type="spellEnd"/>
      <w:r w:rsidRPr="00D3252F">
        <w:rPr>
          <w:rFonts w:ascii="Times New Roman" w:hAnsi="Times New Roman" w:cs="Times New Roman"/>
          <w:sz w:val="24"/>
          <w:szCs w:val="24"/>
          <w:lang w:val="en-US"/>
        </w:rPr>
        <w:t xml:space="preserve">, J. (2016). European Psychiatric Association (EPA Guidance on the Quality of E-Mental Health Interventions in the Treatment </w:t>
      </w:r>
      <w:r w:rsidRPr="00D3252F">
        <w:rPr>
          <w:rFonts w:ascii="Times New Roman" w:hAnsi="Times New Roman" w:cs="Times New Roman"/>
          <w:sz w:val="24"/>
          <w:szCs w:val="24"/>
          <w:lang w:val="en-US"/>
        </w:rPr>
        <w:lastRenderedPageBreak/>
        <w:t xml:space="preserve">of Psychotic Disorders. </w:t>
      </w:r>
      <w:r w:rsidRPr="00D3252F">
        <w:rPr>
          <w:rFonts w:ascii="Times New Roman" w:hAnsi="Times New Roman" w:cs="Times New Roman"/>
          <w:i/>
          <w:iCs/>
          <w:sz w:val="24"/>
          <w:szCs w:val="24"/>
          <w:lang w:val="en-US"/>
        </w:rPr>
        <w:t>European Archives of Psychiatry and Clinical Neuroscience</w:t>
      </w:r>
      <w:r w:rsidRPr="00D3252F">
        <w:rPr>
          <w:rFonts w:ascii="Times New Roman" w:hAnsi="Times New Roman" w:cs="Times New Roman"/>
          <w:sz w:val="24"/>
          <w:szCs w:val="24"/>
          <w:lang w:val="en-US"/>
        </w:rPr>
        <w:t>, 266(2): 125-137.</w:t>
      </w:r>
    </w:p>
    <w:p w14:paraId="7F2D1FA6" w14:textId="352CE10C" w:rsidR="00DF64FB" w:rsidRPr="00D3252F" w:rsidRDefault="00DF64FB"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Ghahramani</w:t>
      </w:r>
      <w:proofErr w:type="spellEnd"/>
      <w:r w:rsidRPr="00D3252F">
        <w:rPr>
          <w:rFonts w:ascii="Times New Roman" w:hAnsi="Times New Roman" w:cs="Times New Roman"/>
          <w:sz w:val="24"/>
          <w:szCs w:val="24"/>
          <w:lang w:val="en-US"/>
        </w:rPr>
        <w:t>, F. and Wang, J. (2019</w:t>
      </w:r>
      <w:r w:rsidR="007D4201" w:rsidRPr="00D3252F">
        <w:rPr>
          <w:rFonts w:ascii="Times New Roman" w:hAnsi="Times New Roman" w:cs="Times New Roman"/>
          <w:sz w:val="24"/>
          <w:szCs w:val="24"/>
          <w:lang w:val="en-US"/>
        </w:rPr>
        <w:t>-on line first</w:t>
      </w:r>
      <w:r w:rsidRPr="00D3252F">
        <w:rPr>
          <w:rFonts w:ascii="Times New Roman" w:hAnsi="Times New Roman" w:cs="Times New Roman"/>
          <w:sz w:val="24"/>
          <w:szCs w:val="24"/>
          <w:lang w:val="en-US"/>
        </w:rPr>
        <w:t xml:space="preserve">). Impact of Smartphones on Quality of Life: A Health Information Behavior Perspective. </w:t>
      </w:r>
      <w:r w:rsidRPr="00D3252F">
        <w:rPr>
          <w:rFonts w:ascii="Times New Roman" w:hAnsi="Times New Roman" w:cs="Times New Roman"/>
          <w:i/>
          <w:iCs/>
          <w:sz w:val="24"/>
          <w:szCs w:val="24"/>
          <w:lang w:val="en-US"/>
        </w:rPr>
        <w:t>Information Systems Frontier</w:t>
      </w:r>
      <w:r w:rsidRPr="00D3252F">
        <w:rPr>
          <w:rFonts w:ascii="Times New Roman" w:hAnsi="Times New Roman" w:cs="Times New Roman"/>
          <w:sz w:val="24"/>
          <w:szCs w:val="24"/>
          <w:lang w:val="en-US"/>
        </w:rPr>
        <w:t>.</w:t>
      </w:r>
    </w:p>
    <w:p w14:paraId="0EBAD129" w14:textId="1D81FA52" w:rsidR="00B24AB4" w:rsidRPr="00D3252F" w:rsidRDefault="00B24AB4" w:rsidP="00B24AB4">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Giannoni</w:t>
      </w:r>
      <w:proofErr w:type="spellEnd"/>
      <w:r w:rsidRPr="00D3252F">
        <w:rPr>
          <w:rFonts w:ascii="Times New Roman" w:hAnsi="Times New Roman" w:cs="Times New Roman"/>
          <w:sz w:val="24"/>
          <w:szCs w:val="24"/>
          <w:lang w:val="en-US"/>
        </w:rPr>
        <w:t xml:space="preserve">, M. </w:t>
      </w:r>
      <w:proofErr w:type="spellStart"/>
      <w:r w:rsidRPr="00D3252F">
        <w:rPr>
          <w:rFonts w:ascii="Times New Roman" w:hAnsi="Times New Roman" w:cs="Times New Roman"/>
          <w:sz w:val="24"/>
          <w:szCs w:val="24"/>
          <w:lang w:val="en-US"/>
        </w:rPr>
        <w:t>Franzini</w:t>
      </w:r>
      <w:proofErr w:type="spellEnd"/>
      <w:r w:rsidRPr="00D3252F">
        <w:rPr>
          <w:rFonts w:ascii="Times New Roman" w:hAnsi="Times New Roman" w:cs="Times New Roman"/>
          <w:sz w:val="24"/>
          <w:szCs w:val="24"/>
          <w:lang w:val="en-US"/>
        </w:rPr>
        <w:t xml:space="preserve">, L. and </w:t>
      </w:r>
      <w:proofErr w:type="spellStart"/>
      <w:r w:rsidRPr="00D3252F">
        <w:rPr>
          <w:rFonts w:ascii="Times New Roman" w:hAnsi="Times New Roman" w:cs="Times New Roman"/>
          <w:sz w:val="24"/>
          <w:szCs w:val="24"/>
          <w:lang w:val="en-US"/>
        </w:rPr>
        <w:t>Masiero</w:t>
      </w:r>
      <w:proofErr w:type="spellEnd"/>
      <w:r w:rsidRPr="00D3252F">
        <w:rPr>
          <w:rFonts w:ascii="Times New Roman" w:hAnsi="Times New Roman" w:cs="Times New Roman"/>
          <w:sz w:val="24"/>
          <w:szCs w:val="24"/>
          <w:lang w:val="en-US"/>
        </w:rPr>
        <w:t xml:space="preserve">, G. (2016). Migrant Integration Policies and Health Inequalities in Europe. </w:t>
      </w:r>
      <w:r w:rsidRPr="00D3252F">
        <w:rPr>
          <w:rFonts w:ascii="Times New Roman" w:hAnsi="Times New Roman" w:cs="Times New Roman"/>
          <w:i/>
          <w:iCs/>
          <w:sz w:val="24"/>
          <w:szCs w:val="24"/>
          <w:lang w:val="en-US"/>
        </w:rPr>
        <w:t>BMC Public Health</w:t>
      </w:r>
      <w:r w:rsidRPr="00D3252F">
        <w:rPr>
          <w:rFonts w:ascii="Times New Roman" w:hAnsi="Times New Roman" w:cs="Times New Roman"/>
          <w:sz w:val="24"/>
          <w:szCs w:val="24"/>
          <w:lang w:val="en-US"/>
        </w:rPr>
        <w:t>, 16, 463.</w:t>
      </w:r>
    </w:p>
    <w:p w14:paraId="1C95AE5C" w14:textId="263A6D71" w:rsidR="007702CD" w:rsidRPr="00D3252F" w:rsidRDefault="000B4C97"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Gajecki</w:t>
      </w:r>
      <w:proofErr w:type="spellEnd"/>
      <w:r w:rsidRPr="00D3252F">
        <w:rPr>
          <w:rFonts w:ascii="Times New Roman" w:hAnsi="Times New Roman" w:cs="Times New Roman"/>
          <w:sz w:val="24"/>
          <w:szCs w:val="24"/>
          <w:lang w:val="en-US"/>
        </w:rPr>
        <w:t xml:space="preserve">, M. Berman, A. H. </w:t>
      </w:r>
      <w:proofErr w:type="spellStart"/>
      <w:r w:rsidRPr="00D3252F">
        <w:rPr>
          <w:rFonts w:ascii="Times New Roman" w:hAnsi="Times New Roman" w:cs="Times New Roman"/>
          <w:sz w:val="24"/>
          <w:szCs w:val="24"/>
          <w:lang w:val="en-US"/>
        </w:rPr>
        <w:t>Sinadinovic</w:t>
      </w:r>
      <w:proofErr w:type="spellEnd"/>
      <w:r w:rsidRPr="00D3252F">
        <w:rPr>
          <w:rFonts w:ascii="Times New Roman" w:hAnsi="Times New Roman" w:cs="Times New Roman"/>
          <w:sz w:val="24"/>
          <w:szCs w:val="24"/>
          <w:lang w:val="en-US"/>
        </w:rPr>
        <w:t xml:space="preserve">, K. Rosendahl, I. and Andersson, C. (2014). Mobile Phone Brief Intervention Applications for Risky Alcohol Use Among University Students: A Randomized Controlled Study. </w:t>
      </w:r>
      <w:r w:rsidRPr="00D3252F">
        <w:rPr>
          <w:rFonts w:ascii="Times New Roman" w:hAnsi="Times New Roman" w:cs="Times New Roman"/>
          <w:i/>
          <w:iCs/>
          <w:sz w:val="24"/>
          <w:szCs w:val="24"/>
          <w:lang w:val="en-US"/>
        </w:rPr>
        <w:t>Addiction Science and Clinical Practice</w:t>
      </w:r>
      <w:r w:rsidRPr="00D3252F">
        <w:rPr>
          <w:rFonts w:ascii="Times New Roman" w:hAnsi="Times New Roman" w:cs="Times New Roman"/>
          <w:sz w:val="24"/>
          <w:szCs w:val="24"/>
          <w:lang w:val="en-US"/>
        </w:rPr>
        <w:t>, 9(11): 1-12.</w:t>
      </w:r>
    </w:p>
    <w:p w14:paraId="2A854771" w14:textId="73AEB766" w:rsidR="00F267FE" w:rsidRPr="00D3252F" w:rsidRDefault="00F267FE" w:rsidP="00223A2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Gallup (2018)</w:t>
      </w:r>
      <w:r w:rsidR="00223A26" w:rsidRPr="00D3252F">
        <w:rPr>
          <w:rFonts w:ascii="Times New Roman" w:hAnsi="Times New Roman" w:cs="Times New Roman"/>
          <w:sz w:val="24"/>
          <w:szCs w:val="24"/>
          <w:lang w:val="en-US"/>
        </w:rPr>
        <w:t xml:space="preserve">. </w:t>
      </w:r>
      <w:r w:rsidR="00223A26" w:rsidRPr="00D3252F">
        <w:rPr>
          <w:rFonts w:ascii="Times New Roman" w:hAnsi="Times New Roman" w:cs="Times New Roman"/>
          <w:i/>
          <w:iCs/>
          <w:sz w:val="24"/>
          <w:szCs w:val="24"/>
          <w:lang w:val="en-US"/>
        </w:rPr>
        <w:t>The Impact of Mobile on People’s Happiness and Well-Being</w:t>
      </w:r>
      <w:r w:rsidR="00223A26" w:rsidRPr="00D3252F">
        <w:rPr>
          <w:rFonts w:ascii="Times New Roman" w:hAnsi="Times New Roman" w:cs="Times New Roman"/>
          <w:sz w:val="24"/>
          <w:szCs w:val="24"/>
          <w:lang w:val="en-US"/>
        </w:rPr>
        <w:t>.</w:t>
      </w:r>
      <w:r w:rsidR="003703A8" w:rsidRPr="00D3252F">
        <w:rPr>
          <w:rFonts w:ascii="Times New Roman" w:hAnsi="Times New Roman" w:cs="Times New Roman"/>
          <w:sz w:val="24"/>
          <w:szCs w:val="24"/>
          <w:lang w:val="en-US"/>
        </w:rPr>
        <w:t xml:space="preserve"> Washington, D.C.: </w:t>
      </w:r>
      <w:r w:rsidRPr="00D3252F">
        <w:rPr>
          <w:rFonts w:ascii="Times New Roman" w:hAnsi="Times New Roman" w:cs="Times New Roman"/>
          <w:sz w:val="24"/>
          <w:szCs w:val="24"/>
          <w:lang w:val="en-US"/>
        </w:rPr>
        <w:t>Gallup.</w:t>
      </w:r>
    </w:p>
    <w:p w14:paraId="2A4365B0" w14:textId="7186AD61" w:rsidR="007702CD" w:rsidRPr="00D3252F" w:rsidRDefault="007702CD"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Gemi</w:t>
      </w:r>
      <w:proofErr w:type="spellEnd"/>
      <w:r w:rsidRPr="00D3252F">
        <w:rPr>
          <w:rFonts w:ascii="Times New Roman" w:hAnsi="Times New Roman" w:cs="Times New Roman"/>
          <w:sz w:val="24"/>
          <w:szCs w:val="24"/>
          <w:lang w:val="en-US"/>
        </w:rPr>
        <w:t xml:space="preserve">, Ε. and </w:t>
      </w:r>
      <w:proofErr w:type="spellStart"/>
      <w:r w:rsidRPr="00D3252F">
        <w:rPr>
          <w:rFonts w:ascii="Times New Roman" w:hAnsi="Times New Roman" w:cs="Times New Roman"/>
          <w:sz w:val="24"/>
          <w:szCs w:val="24"/>
          <w:lang w:val="en-US"/>
        </w:rPr>
        <w:t>Triandafyllidou</w:t>
      </w:r>
      <w:proofErr w:type="spellEnd"/>
      <w:r w:rsidRPr="00D3252F">
        <w:rPr>
          <w:rFonts w:ascii="Times New Roman" w:hAnsi="Times New Roman" w:cs="Times New Roman"/>
          <w:sz w:val="24"/>
          <w:szCs w:val="24"/>
          <w:lang w:val="en-US"/>
        </w:rPr>
        <w:t>, A. (2018). Migration in Greece: Recent Developments in 2018. Paris: OECD.</w:t>
      </w:r>
    </w:p>
    <w:p w14:paraId="73C7AD97" w14:textId="0E4D604A" w:rsidR="003D5A48" w:rsidRPr="00D3252F" w:rsidRDefault="003D5A48"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Gerlich</w:t>
      </w:r>
      <w:proofErr w:type="spellEnd"/>
      <w:r w:rsidRPr="00D3252F">
        <w:rPr>
          <w:rFonts w:ascii="Times New Roman" w:hAnsi="Times New Roman" w:cs="Times New Roman"/>
          <w:sz w:val="24"/>
          <w:szCs w:val="24"/>
          <w:lang w:val="en-US"/>
        </w:rPr>
        <w:t xml:space="preserve">, R. N. Drumheller, K. Babb, J. and </w:t>
      </w:r>
      <w:proofErr w:type="spellStart"/>
      <w:r w:rsidRPr="00D3252F">
        <w:rPr>
          <w:rFonts w:ascii="Times New Roman" w:hAnsi="Times New Roman" w:cs="Times New Roman"/>
          <w:sz w:val="24"/>
          <w:szCs w:val="24"/>
          <w:lang w:val="en-US"/>
        </w:rPr>
        <w:t>De'Armond</w:t>
      </w:r>
      <w:proofErr w:type="spellEnd"/>
      <w:r w:rsidRPr="00D3252F">
        <w:rPr>
          <w:rFonts w:ascii="Times New Roman" w:hAnsi="Times New Roman" w:cs="Times New Roman"/>
          <w:sz w:val="24"/>
          <w:szCs w:val="24"/>
          <w:lang w:val="en-US"/>
        </w:rPr>
        <w:t xml:space="preserve">, D. (2015). App Consumption: An Exploratory Analysis of the Uses and Gratifications of Mobile Apps. </w:t>
      </w:r>
      <w:r w:rsidRPr="00D3252F">
        <w:rPr>
          <w:rFonts w:ascii="Times New Roman" w:hAnsi="Times New Roman" w:cs="Times New Roman"/>
          <w:i/>
          <w:iCs/>
          <w:sz w:val="24"/>
          <w:szCs w:val="24"/>
          <w:lang w:val="en-US"/>
        </w:rPr>
        <w:t>Academy of Marketing Studies Journal,</w:t>
      </w:r>
      <w:r w:rsidRPr="00D3252F">
        <w:rPr>
          <w:rFonts w:ascii="Times New Roman" w:hAnsi="Times New Roman" w:cs="Times New Roman"/>
          <w:sz w:val="24"/>
          <w:szCs w:val="24"/>
          <w:lang w:val="en-US"/>
        </w:rPr>
        <w:t xml:space="preserve"> 19(1): 69–79.</w:t>
      </w:r>
    </w:p>
    <w:p w14:paraId="695E18DE" w14:textId="732011AC" w:rsidR="00E458C1" w:rsidRPr="00D3252F" w:rsidRDefault="00E458C1" w:rsidP="00726C20">
      <w:pPr>
        <w:spacing w:after="0" w:line="360" w:lineRule="auto"/>
        <w:ind w:left="567" w:hanging="567"/>
        <w:rPr>
          <w:rFonts w:ascii="Times New Roman" w:hAnsi="Times New Roman" w:cs="Times New Roman"/>
          <w:sz w:val="24"/>
          <w:szCs w:val="24"/>
          <w:lang w:val="en-US"/>
        </w:rPr>
      </w:pPr>
      <w:bookmarkStart w:id="63" w:name="_Hlk31659751"/>
      <w:proofErr w:type="spellStart"/>
      <w:r w:rsidRPr="00D3252F">
        <w:rPr>
          <w:rFonts w:ascii="Times New Roman" w:hAnsi="Times New Roman" w:cs="Times New Roman"/>
          <w:sz w:val="24"/>
          <w:szCs w:val="24"/>
          <w:lang w:val="en-US"/>
        </w:rPr>
        <w:t>Ghahramani</w:t>
      </w:r>
      <w:proofErr w:type="spellEnd"/>
      <w:r w:rsidRPr="00D3252F">
        <w:rPr>
          <w:rFonts w:ascii="Times New Roman" w:hAnsi="Times New Roman" w:cs="Times New Roman"/>
          <w:sz w:val="24"/>
          <w:szCs w:val="24"/>
          <w:lang w:val="en-US"/>
        </w:rPr>
        <w:t>, F. and Wang, J. (on-line first 2019).</w:t>
      </w:r>
      <w:bookmarkEnd w:id="63"/>
      <w:r w:rsidRPr="00D3252F">
        <w:rPr>
          <w:rFonts w:ascii="Times New Roman" w:hAnsi="Times New Roman" w:cs="Times New Roman"/>
          <w:sz w:val="24"/>
          <w:szCs w:val="24"/>
          <w:lang w:val="en-US"/>
        </w:rPr>
        <w:t xml:space="preserve"> Impact of Smartphones on Quality of Life: A Health Information Behavior Perspective</w:t>
      </w:r>
      <w:r w:rsidRPr="00D3252F">
        <w:rPr>
          <w:rFonts w:ascii="Times New Roman" w:hAnsi="Times New Roman" w:cs="Times New Roman"/>
          <w:i/>
          <w:iCs/>
          <w:sz w:val="24"/>
          <w:szCs w:val="24"/>
          <w:lang w:val="en-US"/>
        </w:rPr>
        <w:t>. Information Systems Frontiers</w:t>
      </w:r>
      <w:r w:rsidRPr="00D3252F">
        <w:rPr>
          <w:rFonts w:ascii="Times New Roman" w:hAnsi="Times New Roman" w:cs="Times New Roman"/>
          <w:sz w:val="24"/>
          <w:szCs w:val="24"/>
          <w:lang w:val="en-US"/>
        </w:rPr>
        <w:t>, 1-16.</w:t>
      </w:r>
    </w:p>
    <w:p w14:paraId="7ECA124E" w14:textId="77777777" w:rsidR="000239EE" w:rsidRPr="00D3252F" w:rsidRDefault="006C4B36"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Gigler</w:t>
      </w:r>
      <w:proofErr w:type="spellEnd"/>
      <w:r w:rsidRPr="00D3252F">
        <w:rPr>
          <w:rFonts w:ascii="Times New Roman" w:hAnsi="Times New Roman" w:cs="Times New Roman"/>
          <w:sz w:val="24"/>
          <w:szCs w:val="24"/>
          <w:lang w:val="en-US"/>
        </w:rPr>
        <w:t xml:space="preserve">, B.S. (2015). </w:t>
      </w:r>
      <w:r w:rsidRPr="00D3252F">
        <w:rPr>
          <w:rFonts w:ascii="Times New Roman" w:hAnsi="Times New Roman" w:cs="Times New Roman"/>
          <w:i/>
          <w:sz w:val="24"/>
          <w:szCs w:val="24"/>
          <w:lang w:val="en-US"/>
        </w:rPr>
        <w:t>Development as Freedom in a Digital Age: Experiences from the Rural Poor in</w:t>
      </w:r>
      <w:r w:rsidRPr="00D3252F">
        <w:rPr>
          <w:rFonts w:ascii="Times New Roman" w:eastAsia="Calibri" w:hAnsi="Times New Roman" w:cs="Times New Roman"/>
          <w:sz w:val="24"/>
          <w:szCs w:val="24"/>
          <w:lang w:val="en-GB"/>
        </w:rPr>
        <w:t xml:space="preserve"> </w:t>
      </w:r>
      <w:r w:rsidRPr="00D3252F">
        <w:rPr>
          <w:rFonts w:ascii="Times New Roman" w:hAnsi="Times New Roman" w:cs="Times New Roman"/>
          <w:i/>
          <w:sz w:val="24"/>
          <w:szCs w:val="24"/>
          <w:lang w:val="en-US"/>
        </w:rPr>
        <w:t>Bolivia</w:t>
      </w:r>
      <w:r w:rsidRPr="00D3252F">
        <w:rPr>
          <w:rFonts w:ascii="Times New Roman" w:hAnsi="Times New Roman" w:cs="Times New Roman"/>
          <w:sz w:val="24"/>
          <w:szCs w:val="24"/>
          <w:lang w:val="en-US"/>
        </w:rPr>
        <w:t>. Washington DC: World Bank.</w:t>
      </w:r>
    </w:p>
    <w:p w14:paraId="0426D92E" w14:textId="77777777" w:rsidR="00DC68A3" w:rsidRPr="00D3252F" w:rsidRDefault="000239E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Gillespie, M. </w:t>
      </w:r>
      <w:proofErr w:type="spellStart"/>
      <w:r w:rsidRPr="00D3252F">
        <w:rPr>
          <w:rFonts w:ascii="Times New Roman" w:hAnsi="Times New Roman" w:cs="Times New Roman"/>
          <w:sz w:val="24"/>
          <w:szCs w:val="24"/>
          <w:lang w:val="en-US"/>
        </w:rPr>
        <w:t>Ampofo</w:t>
      </w:r>
      <w:proofErr w:type="spellEnd"/>
      <w:r w:rsidRPr="00D3252F">
        <w:rPr>
          <w:rFonts w:ascii="Times New Roman" w:hAnsi="Times New Roman" w:cs="Times New Roman"/>
          <w:sz w:val="24"/>
          <w:szCs w:val="24"/>
          <w:lang w:val="en-US"/>
        </w:rPr>
        <w:t xml:space="preserve">, L. </w:t>
      </w:r>
      <w:proofErr w:type="spellStart"/>
      <w:r w:rsidRPr="00D3252F">
        <w:rPr>
          <w:rFonts w:ascii="Times New Roman" w:hAnsi="Times New Roman" w:cs="Times New Roman"/>
          <w:sz w:val="24"/>
          <w:szCs w:val="24"/>
          <w:lang w:val="en-US"/>
        </w:rPr>
        <w:t>Cheesman</w:t>
      </w:r>
      <w:proofErr w:type="spellEnd"/>
      <w:r w:rsidRPr="00D3252F">
        <w:rPr>
          <w:rFonts w:ascii="Times New Roman" w:hAnsi="Times New Roman" w:cs="Times New Roman"/>
          <w:sz w:val="24"/>
          <w:szCs w:val="24"/>
          <w:lang w:val="en-US"/>
        </w:rPr>
        <w:t xml:space="preserve">, M. Faith, B. </w:t>
      </w:r>
      <w:proofErr w:type="spellStart"/>
      <w:r w:rsidRPr="00D3252F">
        <w:rPr>
          <w:rFonts w:ascii="Times New Roman" w:hAnsi="Times New Roman" w:cs="Times New Roman"/>
          <w:sz w:val="24"/>
          <w:szCs w:val="24"/>
          <w:lang w:val="en-US"/>
        </w:rPr>
        <w:t>Iliadou</w:t>
      </w:r>
      <w:proofErr w:type="spellEnd"/>
      <w:r w:rsidRPr="00D3252F">
        <w:rPr>
          <w:rFonts w:ascii="Times New Roman" w:hAnsi="Times New Roman" w:cs="Times New Roman"/>
          <w:sz w:val="24"/>
          <w:szCs w:val="24"/>
          <w:lang w:val="en-US"/>
        </w:rPr>
        <w:t xml:space="preserve">, E. Issa, A. </w:t>
      </w:r>
      <w:proofErr w:type="spellStart"/>
      <w:r w:rsidRPr="00D3252F">
        <w:rPr>
          <w:rFonts w:ascii="Times New Roman" w:hAnsi="Times New Roman" w:cs="Times New Roman"/>
          <w:sz w:val="24"/>
          <w:szCs w:val="24"/>
          <w:lang w:val="en-US"/>
        </w:rPr>
        <w:t>Osseiran</w:t>
      </w:r>
      <w:proofErr w:type="spellEnd"/>
      <w:r w:rsidRPr="00D3252F">
        <w:rPr>
          <w:rFonts w:ascii="Times New Roman" w:hAnsi="Times New Roman" w:cs="Times New Roman"/>
          <w:sz w:val="24"/>
          <w:szCs w:val="24"/>
          <w:lang w:val="en-US"/>
        </w:rPr>
        <w:t xml:space="preserve">, S. and </w:t>
      </w:r>
      <w:proofErr w:type="spellStart"/>
      <w:r w:rsidRPr="00D3252F">
        <w:rPr>
          <w:rFonts w:ascii="Times New Roman" w:hAnsi="Times New Roman" w:cs="Times New Roman"/>
          <w:sz w:val="24"/>
          <w:szCs w:val="24"/>
          <w:lang w:val="en-US"/>
        </w:rPr>
        <w:t>Skleparis</w:t>
      </w:r>
      <w:proofErr w:type="spellEnd"/>
      <w:r w:rsidRPr="00D3252F">
        <w:rPr>
          <w:rFonts w:ascii="Times New Roman" w:hAnsi="Times New Roman" w:cs="Times New Roman"/>
          <w:sz w:val="24"/>
          <w:szCs w:val="24"/>
          <w:lang w:val="en-US"/>
        </w:rPr>
        <w:t xml:space="preserve">, D. (2016). </w:t>
      </w:r>
      <w:r w:rsidRPr="00D3252F">
        <w:rPr>
          <w:rFonts w:ascii="Times New Roman" w:hAnsi="Times New Roman" w:cs="Times New Roman"/>
          <w:i/>
          <w:iCs/>
          <w:sz w:val="24"/>
          <w:szCs w:val="24"/>
          <w:lang w:val="en-US"/>
        </w:rPr>
        <w:t>Mapping Refugee Media Journeys: Smartphones and Social Media Networks</w:t>
      </w:r>
      <w:r w:rsidRPr="00D3252F">
        <w:rPr>
          <w:rFonts w:ascii="Times New Roman" w:hAnsi="Times New Roman" w:cs="Times New Roman"/>
          <w:sz w:val="24"/>
          <w:szCs w:val="24"/>
          <w:lang w:val="en-US"/>
        </w:rPr>
        <w:t>. Milton Keynes: The Open University.</w:t>
      </w:r>
    </w:p>
    <w:p w14:paraId="2D962D9A" w14:textId="77777777" w:rsidR="007E683F" w:rsidRPr="00D3252F" w:rsidRDefault="00DC68A3"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Gillespie, M. </w:t>
      </w:r>
      <w:proofErr w:type="spellStart"/>
      <w:r w:rsidRPr="00D3252F">
        <w:rPr>
          <w:rFonts w:ascii="Times New Roman" w:hAnsi="Times New Roman" w:cs="Times New Roman"/>
          <w:sz w:val="24"/>
          <w:szCs w:val="24"/>
          <w:lang w:val="en-US"/>
        </w:rPr>
        <w:t>Osseiran</w:t>
      </w:r>
      <w:proofErr w:type="spellEnd"/>
      <w:r w:rsidRPr="00D3252F">
        <w:rPr>
          <w:rFonts w:ascii="Times New Roman" w:hAnsi="Times New Roman" w:cs="Times New Roman"/>
          <w:sz w:val="24"/>
          <w:szCs w:val="24"/>
          <w:lang w:val="en-US"/>
        </w:rPr>
        <w:t xml:space="preserve">, S. and </w:t>
      </w:r>
      <w:proofErr w:type="spellStart"/>
      <w:r w:rsidRPr="00D3252F">
        <w:rPr>
          <w:rFonts w:ascii="Times New Roman" w:hAnsi="Times New Roman" w:cs="Times New Roman"/>
          <w:sz w:val="24"/>
          <w:szCs w:val="24"/>
          <w:lang w:val="en-US"/>
        </w:rPr>
        <w:t>Cheesman</w:t>
      </w:r>
      <w:proofErr w:type="spellEnd"/>
      <w:r w:rsidRPr="00D3252F">
        <w:rPr>
          <w:rFonts w:ascii="Times New Roman" w:hAnsi="Times New Roman" w:cs="Times New Roman"/>
          <w:sz w:val="24"/>
          <w:szCs w:val="24"/>
          <w:lang w:val="en-US"/>
        </w:rPr>
        <w:t xml:space="preserve">. M. (2018 on line first). Syrian Refugees and the Digital Passage to Europe: Smartphone Infrastructures and Affordances. </w:t>
      </w:r>
      <w:r w:rsidRPr="00D3252F">
        <w:rPr>
          <w:rFonts w:ascii="Times New Roman" w:hAnsi="Times New Roman" w:cs="Times New Roman"/>
          <w:i/>
          <w:iCs/>
          <w:sz w:val="24"/>
          <w:szCs w:val="24"/>
          <w:lang w:val="en-US"/>
        </w:rPr>
        <w:t>Social Media and Society</w:t>
      </w:r>
      <w:r w:rsidRPr="00D3252F">
        <w:rPr>
          <w:rFonts w:ascii="Times New Roman" w:hAnsi="Times New Roman" w:cs="Times New Roman"/>
          <w:sz w:val="24"/>
          <w:szCs w:val="24"/>
          <w:lang w:val="en-US"/>
        </w:rPr>
        <w:t>, 1-12.</w:t>
      </w:r>
      <w:bookmarkStart w:id="64" w:name="_Hlk30939880"/>
    </w:p>
    <w:p w14:paraId="4AFFA3D7" w14:textId="77777777" w:rsidR="008072D3" w:rsidRPr="00D3252F" w:rsidRDefault="007E683F"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Gindidis</w:t>
      </w:r>
      <w:bookmarkEnd w:id="64"/>
      <w:proofErr w:type="spellEnd"/>
      <w:r w:rsidRPr="00D3252F">
        <w:rPr>
          <w:rFonts w:ascii="Times New Roman" w:hAnsi="Times New Roman" w:cs="Times New Roman"/>
          <w:sz w:val="24"/>
          <w:szCs w:val="24"/>
          <w:lang w:val="en-US"/>
        </w:rPr>
        <w:t xml:space="preserve">, S. Stewart, S. and </w:t>
      </w:r>
      <w:proofErr w:type="spellStart"/>
      <w:r w:rsidRPr="00D3252F">
        <w:rPr>
          <w:rFonts w:ascii="Times New Roman" w:hAnsi="Times New Roman" w:cs="Times New Roman"/>
          <w:sz w:val="24"/>
          <w:szCs w:val="24"/>
          <w:lang w:val="en-US"/>
        </w:rPr>
        <w:t>Roodenburg</w:t>
      </w:r>
      <w:proofErr w:type="spellEnd"/>
      <w:r w:rsidRPr="00D3252F">
        <w:rPr>
          <w:rFonts w:ascii="Times New Roman" w:hAnsi="Times New Roman" w:cs="Times New Roman"/>
          <w:sz w:val="24"/>
          <w:szCs w:val="24"/>
          <w:lang w:val="en-US"/>
        </w:rPr>
        <w:t xml:space="preserve">, J. (2019). A Systematic Scoping Review of Adolescent Mental Health Treatment Using Mobile Apps. </w:t>
      </w:r>
      <w:r w:rsidRPr="00D3252F">
        <w:rPr>
          <w:rFonts w:ascii="Times New Roman" w:hAnsi="Times New Roman" w:cs="Times New Roman"/>
          <w:i/>
          <w:iCs/>
          <w:sz w:val="24"/>
          <w:szCs w:val="24"/>
          <w:lang w:val="en-US"/>
        </w:rPr>
        <w:t>Advances in Mental Health</w:t>
      </w:r>
      <w:r w:rsidRPr="00D3252F">
        <w:rPr>
          <w:rFonts w:ascii="Times New Roman" w:hAnsi="Times New Roman" w:cs="Times New Roman"/>
          <w:sz w:val="24"/>
          <w:szCs w:val="24"/>
          <w:lang w:val="en-US"/>
        </w:rPr>
        <w:t>, 17(2): 161-177.</w:t>
      </w:r>
    </w:p>
    <w:p w14:paraId="48B04DD2" w14:textId="38EA79F3" w:rsidR="008072D3" w:rsidRPr="00D3252F" w:rsidRDefault="008072D3"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Gkiouleka</w:t>
      </w:r>
      <w:proofErr w:type="spellEnd"/>
      <w:r w:rsidRPr="00D3252F">
        <w:rPr>
          <w:rFonts w:ascii="Times New Roman" w:hAnsi="Times New Roman" w:cs="Times New Roman"/>
          <w:sz w:val="24"/>
          <w:szCs w:val="24"/>
          <w:lang w:val="en-US"/>
        </w:rPr>
        <w:t xml:space="preserve">, A. </w:t>
      </w:r>
      <w:proofErr w:type="spellStart"/>
      <w:r w:rsidRPr="00D3252F">
        <w:rPr>
          <w:rFonts w:ascii="Times New Roman" w:hAnsi="Times New Roman" w:cs="Times New Roman"/>
          <w:sz w:val="24"/>
          <w:szCs w:val="24"/>
          <w:lang w:val="en-US"/>
        </w:rPr>
        <w:t>Avrami</w:t>
      </w:r>
      <w:proofErr w:type="spellEnd"/>
      <w:r w:rsidRPr="00D3252F">
        <w:rPr>
          <w:rFonts w:ascii="Times New Roman" w:hAnsi="Times New Roman" w:cs="Times New Roman"/>
          <w:sz w:val="24"/>
          <w:szCs w:val="24"/>
          <w:lang w:val="en-US"/>
        </w:rPr>
        <w:t xml:space="preserve">, L. </w:t>
      </w:r>
      <w:proofErr w:type="spellStart"/>
      <w:r w:rsidRPr="00D3252F">
        <w:rPr>
          <w:rFonts w:ascii="Times New Roman" w:hAnsi="Times New Roman" w:cs="Times New Roman"/>
          <w:sz w:val="24"/>
          <w:szCs w:val="24"/>
          <w:lang w:val="en-US"/>
        </w:rPr>
        <w:t>Kostaki</w:t>
      </w:r>
      <w:proofErr w:type="spellEnd"/>
      <w:r w:rsidRPr="00D3252F">
        <w:rPr>
          <w:rFonts w:ascii="Times New Roman" w:hAnsi="Times New Roman" w:cs="Times New Roman"/>
          <w:sz w:val="24"/>
          <w:szCs w:val="24"/>
          <w:lang w:val="en-US"/>
        </w:rPr>
        <w:t xml:space="preserve">, A. </w:t>
      </w:r>
      <w:proofErr w:type="spellStart"/>
      <w:r w:rsidRPr="00D3252F">
        <w:rPr>
          <w:rFonts w:ascii="Times New Roman" w:hAnsi="Times New Roman" w:cs="Times New Roman"/>
          <w:sz w:val="24"/>
          <w:szCs w:val="24"/>
          <w:lang w:val="en-US"/>
        </w:rPr>
        <w:t>Huijts</w:t>
      </w:r>
      <w:proofErr w:type="spellEnd"/>
      <w:r w:rsidRPr="00D3252F">
        <w:rPr>
          <w:rFonts w:ascii="Times New Roman" w:hAnsi="Times New Roman" w:cs="Times New Roman"/>
          <w:sz w:val="24"/>
          <w:szCs w:val="24"/>
          <w:lang w:val="en-US"/>
        </w:rPr>
        <w:t xml:space="preserve">, T. </w:t>
      </w:r>
      <w:proofErr w:type="spellStart"/>
      <w:r w:rsidRPr="00D3252F">
        <w:rPr>
          <w:rFonts w:ascii="Times New Roman" w:hAnsi="Times New Roman" w:cs="Times New Roman"/>
          <w:sz w:val="24"/>
          <w:szCs w:val="24"/>
          <w:lang w:val="en-US"/>
        </w:rPr>
        <w:t>Eikemo</w:t>
      </w:r>
      <w:proofErr w:type="spellEnd"/>
      <w:r w:rsidRPr="00D3252F">
        <w:rPr>
          <w:rFonts w:ascii="Times New Roman" w:hAnsi="Times New Roman" w:cs="Times New Roman"/>
          <w:sz w:val="24"/>
          <w:szCs w:val="24"/>
          <w:lang w:val="en-US"/>
        </w:rPr>
        <w:t xml:space="preserve">, T. A. and </w:t>
      </w:r>
      <w:proofErr w:type="spellStart"/>
      <w:r w:rsidRPr="00D3252F">
        <w:rPr>
          <w:rFonts w:ascii="Times New Roman" w:hAnsi="Times New Roman" w:cs="Times New Roman"/>
          <w:sz w:val="24"/>
          <w:szCs w:val="24"/>
          <w:lang w:val="en-US"/>
        </w:rPr>
        <w:t>Stathopoulou</w:t>
      </w:r>
      <w:proofErr w:type="spellEnd"/>
      <w:r w:rsidRPr="00D3252F">
        <w:rPr>
          <w:rFonts w:ascii="Times New Roman" w:hAnsi="Times New Roman" w:cs="Times New Roman"/>
          <w:sz w:val="24"/>
          <w:szCs w:val="24"/>
          <w:lang w:val="en-US"/>
        </w:rPr>
        <w:t xml:space="preserve">, T. (2018). Depressive Symptoms Among Migrants and Non-Migrants in Europe: Documenting and Explaining Inequalities in Times of Socio-Economic Instability. </w:t>
      </w:r>
      <w:r w:rsidRPr="00D3252F">
        <w:rPr>
          <w:rFonts w:ascii="Times New Roman" w:hAnsi="Times New Roman" w:cs="Times New Roman"/>
          <w:i/>
          <w:iCs/>
          <w:sz w:val="24"/>
          <w:szCs w:val="24"/>
          <w:lang w:val="en-US"/>
        </w:rPr>
        <w:t>European Journal of Public Health</w:t>
      </w:r>
      <w:r w:rsidRPr="00D3252F">
        <w:rPr>
          <w:rFonts w:ascii="Times New Roman" w:hAnsi="Times New Roman" w:cs="Times New Roman"/>
          <w:sz w:val="24"/>
          <w:szCs w:val="24"/>
          <w:lang w:val="en-US"/>
        </w:rPr>
        <w:t>, 28(5): 54–60.</w:t>
      </w:r>
    </w:p>
    <w:p w14:paraId="3D3899B6" w14:textId="77777777" w:rsidR="007E683F" w:rsidRPr="00D3252F" w:rsidRDefault="002C60AD" w:rsidP="00726C20">
      <w:pPr>
        <w:spacing w:after="0" w:line="360" w:lineRule="auto"/>
        <w:ind w:left="567" w:hanging="567"/>
        <w:rPr>
          <w:rFonts w:ascii="Times New Roman" w:eastAsia="Times New Roman" w:hAnsi="Times New Roman" w:cs="Times New Roman"/>
          <w:sz w:val="24"/>
          <w:szCs w:val="24"/>
          <w:lang w:val="en-GB" w:eastAsia="en-GB"/>
        </w:rPr>
      </w:pPr>
      <w:r w:rsidRPr="00D3252F">
        <w:rPr>
          <w:rFonts w:ascii="Times New Roman" w:eastAsia="Times New Roman" w:hAnsi="Times New Roman" w:cs="Times New Roman"/>
          <w:sz w:val="24"/>
          <w:szCs w:val="24"/>
          <w:lang w:val="en-GB" w:eastAsia="en-GB"/>
        </w:rPr>
        <w:t xml:space="preserve">Godwin-Jones, R. (2018). Chasing the </w:t>
      </w:r>
      <w:r w:rsidR="004E43A9" w:rsidRPr="00D3252F">
        <w:rPr>
          <w:rFonts w:ascii="Times New Roman" w:eastAsia="Times New Roman" w:hAnsi="Times New Roman" w:cs="Times New Roman"/>
          <w:sz w:val="24"/>
          <w:szCs w:val="24"/>
          <w:lang w:val="en-GB" w:eastAsia="en-GB"/>
        </w:rPr>
        <w:t>B</w:t>
      </w:r>
      <w:r w:rsidRPr="00D3252F">
        <w:rPr>
          <w:rFonts w:ascii="Times New Roman" w:eastAsia="Times New Roman" w:hAnsi="Times New Roman" w:cs="Times New Roman"/>
          <w:sz w:val="24"/>
          <w:szCs w:val="24"/>
          <w:lang w:val="en-GB" w:eastAsia="en-GB"/>
        </w:rPr>
        <w:t xml:space="preserve">utterfly </w:t>
      </w:r>
      <w:r w:rsidR="004E43A9" w:rsidRPr="00D3252F">
        <w:rPr>
          <w:rFonts w:ascii="Times New Roman" w:eastAsia="Times New Roman" w:hAnsi="Times New Roman" w:cs="Times New Roman"/>
          <w:sz w:val="24"/>
          <w:szCs w:val="24"/>
          <w:lang w:val="en-GB" w:eastAsia="en-GB"/>
        </w:rPr>
        <w:t>E</w:t>
      </w:r>
      <w:r w:rsidRPr="00D3252F">
        <w:rPr>
          <w:rFonts w:ascii="Times New Roman" w:eastAsia="Times New Roman" w:hAnsi="Times New Roman" w:cs="Times New Roman"/>
          <w:sz w:val="24"/>
          <w:szCs w:val="24"/>
          <w:lang w:val="en-GB" w:eastAsia="en-GB"/>
        </w:rPr>
        <w:t xml:space="preserve">ffect: Informal </w:t>
      </w:r>
      <w:r w:rsidR="004E43A9" w:rsidRPr="00D3252F">
        <w:rPr>
          <w:rFonts w:ascii="Times New Roman" w:eastAsia="Times New Roman" w:hAnsi="Times New Roman" w:cs="Times New Roman"/>
          <w:sz w:val="24"/>
          <w:szCs w:val="24"/>
          <w:lang w:val="en-GB" w:eastAsia="en-GB"/>
        </w:rPr>
        <w:t>L</w:t>
      </w:r>
      <w:r w:rsidRPr="00D3252F">
        <w:rPr>
          <w:rFonts w:ascii="Times New Roman" w:eastAsia="Times New Roman" w:hAnsi="Times New Roman" w:cs="Times New Roman"/>
          <w:sz w:val="24"/>
          <w:szCs w:val="24"/>
          <w:lang w:val="en-GB" w:eastAsia="en-GB"/>
        </w:rPr>
        <w:t xml:space="preserve">anguage </w:t>
      </w:r>
      <w:r w:rsidR="004E43A9" w:rsidRPr="00D3252F">
        <w:rPr>
          <w:rFonts w:ascii="Times New Roman" w:eastAsia="Times New Roman" w:hAnsi="Times New Roman" w:cs="Times New Roman"/>
          <w:sz w:val="24"/>
          <w:szCs w:val="24"/>
          <w:lang w:val="en-GB" w:eastAsia="en-GB"/>
        </w:rPr>
        <w:t>L</w:t>
      </w:r>
      <w:r w:rsidRPr="00D3252F">
        <w:rPr>
          <w:rFonts w:ascii="Times New Roman" w:eastAsia="Times New Roman" w:hAnsi="Times New Roman" w:cs="Times New Roman"/>
          <w:sz w:val="24"/>
          <w:szCs w:val="24"/>
          <w:lang w:val="en-GB" w:eastAsia="en-GB"/>
        </w:rPr>
        <w:t xml:space="preserve">earning </w:t>
      </w:r>
      <w:r w:rsidR="004E43A9" w:rsidRPr="00D3252F">
        <w:rPr>
          <w:rFonts w:ascii="Times New Roman" w:eastAsia="Times New Roman" w:hAnsi="Times New Roman" w:cs="Times New Roman"/>
          <w:sz w:val="24"/>
          <w:szCs w:val="24"/>
          <w:lang w:val="en-GB" w:eastAsia="en-GB"/>
        </w:rPr>
        <w:t>O</w:t>
      </w:r>
      <w:r w:rsidRPr="00D3252F">
        <w:rPr>
          <w:rFonts w:ascii="Times New Roman" w:eastAsia="Times New Roman" w:hAnsi="Times New Roman" w:cs="Times New Roman"/>
          <w:sz w:val="24"/>
          <w:szCs w:val="24"/>
          <w:lang w:val="en-GB" w:eastAsia="en-GB"/>
        </w:rPr>
        <w:t xml:space="preserve">nline as a </w:t>
      </w:r>
      <w:r w:rsidR="004E43A9" w:rsidRPr="00D3252F">
        <w:rPr>
          <w:rFonts w:ascii="Times New Roman" w:eastAsia="Times New Roman" w:hAnsi="Times New Roman" w:cs="Times New Roman"/>
          <w:sz w:val="24"/>
          <w:szCs w:val="24"/>
          <w:lang w:val="en-GB" w:eastAsia="en-GB"/>
        </w:rPr>
        <w:t>C</w:t>
      </w:r>
      <w:r w:rsidRPr="00D3252F">
        <w:rPr>
          <w:rFonts w:ascii="Times New Roman" w:eastAsia="Times New Roman" w:hAnsi="Times New Roman" w:cs="Times New Roman"/>
          <w:sz w:val="24"/>
          <w:szCs w:val="24"/>
          <w:lang w:val="en-GB" w:eastAsia="en-GB"/>
        </w:rPr>
        <w:t xml:space="preserve">omplex </w:t>
      </w:r>
      <w:r w:rsidR="004E43A9" w:rsidRPr="00D3252F">
        <w:rPr>
          <w:rFonts w:ascii="Times New Roman" w:eastAsia="Times New Roman" w:hAnsi="Times New Roman" w:cs="Times New Roman"/>
          <w:sz w:val="24"/>
          <w:szCs w:val="24"/>
          <w:lang w:val="en-GB" w:eastAsia="en-GB"/>
        </w:rPr>
        <w:t>S</w:t>
      </w:r>
      <w:r w:rsidRPr="00D3252F">
        <w:rPr>
          <w:rFonts w:ascii="Times New Roman" w:eastAsia="Times New Roman" w:hAnsi="Times New Roman" w:cs="Times New Roman"/>
          <w:sz w:val="24"/>
          <w:szCs w:val="24"/>
          <w:lang w:val="en-GB" w:eastAsia="en-GB"/>
        </w:rPr>
        <w:t xml:space="preserve">ystem. </w:t>
      </w:r>
      <w:r w:rsidRPr="00D3252F">
        <w:rPr>
          <w:rFonts w:ascii="Times New Roman" w:eastAsia="Times New Roman" w:hAnsi="Times New Roman" w:cs="Times New Roman"/>
          <w:i/>
          <w:iCs/>
          <w:sz w:val="24"/>
          <w:szCs w:val="24"/>
          <w:lang w:val="en-GB" w:eastAsia="en-GB"/>
        </w:rPr>
        <w:t>Language Learning and Technology</w:t>
      </w:r>
      <w:r w:rsidRPr="00D3252F">
        <w:rPr>
          <w:rFonts w:ascii="Times New Roman" w:eastAsia="Times New Roman" w:hAnsi="Times New Roman" w:cs="Times New Roman"/>
          <w:sz w:val="24"/>
          <w:szCs w:val="24"/>
          <w:lang w:val="en-GB" w:eastAsia="en-GB"/>
        </w:rPr>
        <w:t>, 22(2): 8-27.</w:t>
      </w:r>
    </w:p>
    <w:p w14:paraId="1AD48A08" w14:textId="77777777" w:rsidR="00AD5357" w:rsidRPr="00D3252F" w:rsidRDefault="007E683F" w:rsidP="00AD5357">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Goodwin, J. Cummins, J. Behan, L. and O’Brien, S. M. (2016). Development of a Mental Health Smartphone App: Perspectives of Mental Health Service Users. </w:t>
      </w:r>
      <w:r w:rsidRPr="00D3252F">
        <w:rPr>
          <w:rFonts w:ascii="Times New Roman" w:hAnsi="Times New Roman" w:cs="Times New Roman"/>
          <w:i/>
          <w:iCs/>
          <w:sz w:val="24"/>
          <w:szCs w:val="24"/>
          <w:lang w:val="en-US"/>
        </w:rPr>
        <w:t>Journal of Mental Health</w:t>
      </w:r>
      <w:r w:rsidRPr="00D3252F">
        <w:rPr>
          <w:rFonts w:ascii="Times New Roman" w:hAnsi="Times New Roman" w:cs="Times New Roman"/>
          <w:sz w:val="24"/>
          <w:szCs w:val="24"/>
          <w:lang w:val="en-US"/>
        </w:rPr>
        <w:t>, 25(5): 434–440.</w:t>
      </w:r>
    </w:p>
    <w:p w14:paraId="45C61856" w14:textId="30739431" w:rsidR="00AD5357" w:rsidRPr="00D3252F" w:rsidRDefault="00AD5357" w:rsidP="00AD5357">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Goksel-Canbek</w:t>
      </w:r>
      <w:proofErr w:type="spellEnd"/>
      <w:r w:rsidRPr="00D3252F">
        <w:rPr>
          <w:rFonts w:ascii="Times New Roman" w:hAnsi="Times New Roman" w:cs="Times New Roman"/>
          <w:sz w:val="24"/>
          <w:szCs w:val="24"/>
          <w:lang w:val="en-US"/>
        </w:rPr>
        <w:t xml:space="preserve">, N. and </w:t>
      </w:r>
      <w:proofErr w:type="spellStart"/>
      <w:r w:rsidRPr="00D3252F">
        <w:rPr>
          <w:rFonts w:ascii="Times New Roman" w:hAnsi="Times New Roman" w:cs="Times New Roman"/>
          <w:sz w:val="24"/>
          <w:szCs w:val="24"/>
          <w:lang w:val="en-US"/>
        </w:rPr>
        <w:t>Mutlu</w:t>
      </w:r>
      <w:proofErr w:type="spellEnd"/>
      <w:r w:rsidRPr="00D3252F">
        <w:rPr>
          <w:rFonts w:ascii="Times New Roman" w:hAnsi="Times New Roman" w:cs="Times New Roman"/>
          <w:sz w:val="24"/>
          <w:szCs w:val="24"/>
          <w:lang w:val="en-US"/>
        </w:rPr>
        <w:t xml:space="preserve">, M. E. (2016). On the Track of Artificial Intelligence: Learning with Intelligent Personal Assistants. </w:t>
      </w:r>
      <w:r w:rsidRPr="00D3252F">
        <w:rPr>
          <w:rFonts w:ascii="Times New Roman" w:hAnsi="Times New Roman" w:cs="Times New Roman"/>
          <w:i/>
          <w:iCs/>
          <w:sz w:val="24"/>
          <w:szCs w:val="24"/>
          <w:lang w:val="en-US"/>
        </w:rPr>
        <w:t>International Journal of Human Sciences</w:t>
      </w:r>
      <w:r w:rsidRPr="00D3252F">
        <w:rPr>
          <w:rFonts w:ascii="Times New Roman" w:hAnsi="Times New Roman" w:cs="Times New Roman"/>
          <w:sz w:val="24"/>
          <w:szCs w:val="24"/>
          <w:lang w:val="en-US"/>
        </w:rPr>
        <w:t>, 13(1): 592-601.</w:t>
      </w:r>
    </w:p>
    <w:p w14:paraId="094E4E1C" w14:textId="77777777" w:rsidR="00E53B80" w:rsidRPr="00D3252F" w:rsidRDefault="004E43A9"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Gough, H. A. and Gough, K. V. (2019). Disrupted </w:t>
      </w:r>
      <w:proofErr w:type="spellStart"/>
      <w:r w:rsidRPr="00D3252F">
        <w:rPr>
          <w:rFonts w:ascii="Times New Roman" w:hAnsi="Times New Roman" w:cs="Times New Roman"/>
          <w:sz w:val="24"/>
          <w:szCs w:val="24"/>
          <w:lang w:val="en-US"/>
        </w:rPr>
        <w:t>Becomings</w:t>
      </w:r>
      <w:proofErr w:type="spellEnd"/>
      <w:r w:rsidRPr="00D3252F">
        <w:rPr>
          <w:rFonts w:ascii="Times New Roman" w:hAnsi="Times New Roman" w:cs="Times New Roman"/>
          <w:sz w:val="24"/>
          <w:szCs w:val="24"/>
          <w:lang w:val="en-US"/>
        </w:rPr>
        <w:t xml:space="preserve">: The Role of Smartphones in Syrian Refugees’ Physical and Existential Journeys. </w:t>
      </w:r>
      <w:proofErr w:type="spellStart"/>
      <w:r w:rsidRPr="00D3252F">
        <w:rPr>
          <w:rFonts w:ascii="Times New Roman" w:hAnsi="Times New Roman" w:cs="Times New Roman"/>
          <w:i/>
          <w:iCs/>
          <w:sz w:val="24"/>
          <w:szCs w:val="24"/>
          <w:lang w:val="en-US"/>
        </w:rPr>
        <w:t>Geoforum</w:t>
      </w:r>
      <w:proofErr w:type="spellEnd"/>
      <w:r w:rsidRPr="00D3252F">
        <w:rPr>
          <w:rFonts w:ascii="Times New Roman" w:hAnsi="Times New Roman" w:cs="Times New Roman"/>
          <w:sz w:val="24"/>
          <w:szCs w:val="24"/>
          <w:lang w:val="en-US"/>
        </w:rPr>
        <w:t>, 105: 89–98</w:t>
      </w:r>
      <w:r w:rsidR="00A402D3" w:rsidRPr="00D3252F">
        <w:rPr>
          <w:rFonts w:ascii="Times New Roman" w:hAnsi="Times New Roman" w:cs="Times New Roman"/>
          <w:sz w:val="24"/>
          <w:szCs w:val="24"/>
          <w:lang w:val="en-US"/>
        </w:rPr>
        <w:t>.</w:t>
      </w:r>
    </w:p>
    <w:p w14:paraId="354A0A87" w14:textId="77777777" w:rsidR="003D13B9" w:rsidRPr="00D3252F" w:rsidRDefault="00656C1E" w:rsidP="003D13B9">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Greene, A. (2019 on line first). Mobiles and ‘Making Do’: Exploring the Affective, Digital Practices of Refugee Women Waiting in Greece. </w:t>
      </w:r>
      <w:r w:rsidRPr="00D3252F">
        <w:rPr>
          <w:rFonts w:ascii="Times New Roman" w:hAnsi="Times New Roman" w:cs="Times New Roman"/>
          <w:i/>
          <w:iCs/>
          <w:sz w:val="24"/>
          <w:szCs w:val="24"/>
          <w:lang w:val="en-US"/>
        </w:rPr>
        <w:t>European Journal of Cultural Studies,</w:t>
      </w:r>
      <w:r w:rsidRPr="00D3252F">
        <w:rPr>
          <w:rFonts w:ascii="Times New Roman" w:hAnsi="Times New Roman" w:cs="Times New Roman"/>
          <w:sz w:val="24"/>
          <w:szCs w:val="24"/>
          <w:lang w:val="en-US"/>
        </w:rPr>
        <w:t xml:space="preserve"> 1-18.</w:t>
      </w:r>
    </w:p>
    <w:p w14:paraId="2F7D8561" w14:textId="4DFC9CC6" w:rsidR="003D13B9" w:rsidRPr="00D3252F" w:rsidRDefault="003D13B9" w:rsidP="003D13B9">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Halcox</w:t>
      </w:r>
      <w:proofErr w:type="spellEnd"/>
      <w:r w:rsidRPr="00D3252F">
        <w:rPr>
          <w:rFonts w:ascii="Times New Roman" w:hAnsi="Times New Roman" w:cs="Times New Roman"/>
          <w:sz w:val="24"/>
          <w:szCs w:val="24"/>
          <w:lang w:val="en-US"/>
        </w:rPr>
        <w:t xml:space="preserve">, J. P. J. Wareham, K. Cardew, A. Gilmore, M. Barry, J. P. Phillips, C. and Gravenor, M. B. (2017). Assessment of Remote Heart Rhythm Sampling Using the </w:t>
      </w:r>
      <w:proofErr w:type="spellStart"/>
      <w:r w:rsidRPr="00D3252F">
        <w:rPr>
          <w:rFonts w:ascii="Times New Roman" w:hAnsi="Times New Roman" w:cs="Times New Roman"/>
          <w:sz w:val="24"/>
          <w:szCs w:val="24"/>
          <w:lang w:val="en-US"/>
        </w:rPr>
        <w:t>AliveCor</w:t>
      </w:r>
      <w:proofErr w:type="spellEnd"/>
      <w:r w:rsidRPr="00D3252F">
        <w:rPr>
          <w:rFonts w:ascii="Times New Roman" w:hAnsi="Times New Roman" w:cs="Times New Roman"/>
          <w:sz w:val="24"/>
          <w:szCs w:val="24"/>
          <w:lang w:val="en-US"/>
        </w:rPr>
        <w:t xml:space="preserve"> Heart Monitor to Screen for Atrial Fibrillation: The REHEARSE-AF Study. </w:t>
      </w:r>
      <w:r w:rsidRPr="00D3252F">
        <w:rPr>
          <w:rFonts w:ascii="Times New Roman" w:hAnsi="Times New Roman" w:cs="Times New Roman"/>
          <w:i/>
          <w:iCs/>
          <w:sz w:val="24"/>
          <w:szCs w:val="24"/>
          <w:lang w:val="en-US"/>
        </w:rPr>
        <w:t>Circulation</w:t>
      </w:r>
      <w:r w:rsidRPr="00D3252F">
        <w:rPr>
          <w:rFonts w:ascii="Times New Roman" w:hAnsi="Times New Roman" w:cs="Times New Roman"/>
          <w:sz w:val="24"/>
          <w:szCs w:val="24"/>
          <w:lang w:val="en-US"/>
        </w:rPr>
        <w:t>, 136: 1784–1794.</w:t>
      </w:r>
    </w:p>
    <w:p w14:paraId="7A0B5897" w14:textId="12D0AF10" w:rsidR="002861E6" w:rsidRPr="00D3252F" w:rsidRDefault="002861E6" w:rsidP="002861E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Haleem, A. Javaid, M. and Khan, I. H. (2019). Current Status and Applications of Artificial Intelligence (AI) in Medical Field: An Overview. </w:t>
      </w:r>
      <w:r w:rsidRPr="00D3252F">
        <w:rPr>
          <w:rFonts w:ascii="Times New Roman" w:hAnsi="Times New Roman" w:cs="Times New Roman"/>
          <w:i/>
          <w:iCs/>
          <w:sz w:val="24"/>
          <w:szCs w:val="24"/>
          <w:lang w:val="en-US"/>
        </w:rPr>
        <w:t>Current Medicine Research and Practice</w:t>
      </w:r>
      <w:r w:rsidRPr="00D3252F">
        <w:rPr>
          <w:rFonts w:ascii="Times New Roman" w:hAnsi="Times New Roman" w:cs="Times New Roman"/>
          <w:sz w:val="24"/>
          <w:szCs w:val="24"/>
          <w:lang w:val="en-US"/>
        </w:rPr>
        <w:t xml:space="preserve">, 9(6): 231-237. </w:t>
      </w:r>
    </w:p>
    <w:p w14:paraId="19E1AE6A" w14:textId="43662191" w:rsidR="00232C4A" w:rsidRPr="00D3252F" w:rsidRDefault="00232C4A"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Hall, C. S. </w:t>
      </w:r>
      <w:proofErr w:type="spellStart"/>
      <w:r w:rsidRPr="00D3252F">
        <w:rPr>
          <w:rFonts w:ascii="Times New Roman" w:hAnsi="Times New Roman" w:cs="Times New Roman"/>
          <w:sz w:val="24"/>
          <w:szCs w:val="24"/>
          <w:lang w:val="en-US"/>
        </w:rPr>
        <w:t>Fottrell</w:t>
      </w:r>
      <w:proofErr w:type="spellEnd"/>
      <w:r w:rsidRPr="00D3252F">
        <w:rPr>
          <w:rFonts w:ascii="Times New Roman" w:hAnsi="Times New Roman" w:cs="Times New Roman"/>
          <w:sz w:val="24"/>
          <w:szCs w:val="24"/>
          <w:lang w:val="en-US"/>
        </w:rPr>
        <w:t xml:space="preserve">, E. Wilkinson, S. and </w:t>
      </w:r>
      <w:proofErr w:type="spellStart"/>
      <w:r w:rsidRPr="00D3252F">
        <w:rPr>
          <w:rFonts w:ascii="Times New Roman" w:hAnsi="Times New Roman" w:cs="Times New Roman"/>
          <w:sz w:val="24"/>
          <w:szCs w:val="24"/>
          <w:lang w:val="en-US"/>
        </w:rPr>
        <w:t>Byass</w:t>
      </w:r>
      <w:proofErr w:type="spellEnd"/>
      <w:r w:rsidRPr="00D3252F">
        <w:rPr>
          <w:rFonts w:ascii="Times New Roman" w:hAnsi="Times New Roman" w:cs="Times New Roman"/>
          <w:sz w:val="24"/>
          <w:szCs w:val="24"/>
          <w:lang w:val="en-US"/>
        </w:rPr>
        <w:t xml:space="preserve">, P. (2014). Assessing the Impact of mHealth Interventions in Low- and Middle-Income Countries--What Has Been Shown to Work? </w:t>
      </w:r>
      <w:r w:rsidRPr="00D3252F">
        <w:rPr>
          <w:rFonts w:ascii="Times New Roman" w:hAnsi="Times New Roman" w:cs="Times New Roman"/>
          <w:i/>
          <w:iCs/>
          <w:sz w:val="24"/>
          <w:szCs w:val="24"/>
          <w:lang w:val="en-US"/>
        </w:rPr>
        <w:t>Global Health Action</w:t>
      </w:r>
      <w:r w:rsidRPr="00D3252F">
        <w:rPr>
          <w:rFonts w:ascii="Times New Roman" w:hAnsi="Times New Roman" w:cs="Times New Roman"/>
          <w:sz w:val="24"/>
          <w:szCs w:val="24"/>
          <w:lang w:val="en-US"/>
        </w:rPr>
        <w:t xml:space="preserve">, 7(25606): 1-12. </w:t>
      </w:r>
    </w:p>
    <w:p w14:paraId="5F12F3B5" w14:textId="74E454AA" w:rsidR="00F52B3F" w:rsidRPr="00D3252F" w:rsidRDefault="00F52B3F" w:rsidP="00F52B3F">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Hamet</w:t>
      </w:r>
      <w:proofErr w:type="spellEnd"/>
      <w:r w:rsidRPr="00D3252F">
        <w:rPr>
          <w:rFonts w:ascii="Times New Roman" w:hAnsi="Times New Roman" w:cs="Times New Roman"/>
          <w:sz w:val="24"/>
          <w:szCs w:val="24"/>
          <w:lang w:val="en-US"/>
        </w:rPr>
        <w:t xml:space="preserve">, P. and Tremblay, J. (2017). Artificial Intelligence in Medicine. </w:t>
      </w:r>
      <w:r w:rsidRPr="00D3252F">
        <w:rPr>
          <w:rFonts w:ascii="Times New Roman" w:hAnsi="Times New Roman" w:cs="Times New Roman"/>
          <w:i/>
          <w:iCs/>
          <w:sz w:val="24"/>
          <w:szCs w:val="24"/>
          <w:lang w:val="en-US"/>
        </w:rPr>
        <w:t>Metabolism</w:t>
      </w:r>
      <w:r w:rsidRPr="00D3252F">
        <w:rPr>
          <w:rFonts w:ascii="Times New Roman" w:hAnsi="Times New Roman" w:cs="Times New Roman"/>
          <w:sz w:val="24"/>
          <w:szCs w:val="24"/>
          <w:lang w:val="en-US"/>
        </w:rPr>
        <w:t>, 69S: S36-S40.</w:t>
      </w:r>
    </w:p>
    <w:p w14:paraId="7FCF246E" w14:textId="77777777" w:rsidR="00F52B3F" w:rsidRPr="00D3252F" w:rsidRDefault="00F52B3F" w:rsidP="00F52B3F">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Hamine</w:t>
      </w:r>
      <w:proofErr w:type="spellEnd"/>
      <w:r w:rsidRPr="00D3252F">
        <w:rPr>
          <w:rFonts w:ascii="Times New Roman" w:hAnsi="Times New Roman" w:cs="Times New Roman"/>
          <w:sz w:val="24"/>
          <w:szCs w:val="24"/>
          <w:lang w:val="en-US"/>
        </w:rPr>
        <w:t xml:space="preserve">, S. </w:t>
      </w:r>
      <w:proofErr w:type="spellStart"/>
      <w:r w:rsidRPr="00D3252F">
        <w:rPr>
          <w:rFonts w:ascii="Times New Roman" w:hAnsi="Times New Roman" w:cs="Times New Roman"/>
          <w:sz w:val="24"/>
          <w:szCs w:val="24"/>
          <w:lang w:val="en-US"/>
        </w:rPr>
        <w:t>Gerth-Guyette</w:t>
      </w:r>
      <w:proofErr w:type="spellEnd"/>
      <w:r w:rsidRPr="00D3252F">
        <w:rPr>
          <w:rFonts w:ascii="Times New Roman" w:hAnsi="Times New Roman" w:cs="Times New Roman"/>
          <w:sz w:val="24"/>
          <w:szCs w:val="24"/>
          <w:lang w:val="en-US"/>
        </w:rPr>
        <w:t xml:space="preserve">, E. </w:t>
      </w:r>
      <w:proofErr w:type="spellStart"/>
      <w:r w:rsidRPr="00D3252F">
        <w:rPr>
          <w:rFonts w:ascii="Times New Roman" w:hAnsi="Times New Roman" w:cs="Times New Roman"/>
          <w:sz w:val="24"/>
          <w:szCs w:val="24"/>
          <w:lang w:val="en-US"/>
        </w:rPr>
        <w:t>Faulx</w:t>
      </w:r>
      <w:proofErr w:type="spellEnd"/>
      <w:r w:rsidRPr="00D3252F">
        <w:rPr>
          <w:rFonts w:ascii="Times New Roman" w:hAnsi="Times New Roman" w:cs="Times New Roman"/>
          <w:sz w:val="24"/>
          <w:szCs w:val="24"/>
          <w:lang w:val="en-US"/>
        </w:rPr>
        <w:t xml:space="preserve">, D. Green, B. B. and Ginsburg, A. S. (2015). Impact of mHealth Chronic Disease Management on Treatment Adherence and Patient Outcomes: A Systematic Review. </w:t>
      </w:r>
      <w:r w:rsidRPr="00D3252F">
        <w:rPr>
          <w:rFonts w:ascii="Times New Roman" w:hAnsi="Times New Roman" w:cs="Times New Roman"/>
          <w:i/>
          <w:iCs/>
          <w:sz w:val="24"/>
          <w:szCs w:val="24"/>
          <w:lang w:val="en-US"/>
        </w:rPr>
        <w:t>Journal of Medical Internet Research</w:t>
      </w:r>
      <w:r w:rsidRPr="00D3252F">
        <w:rPr>
          <w:rFonts w:ascii="Times New Roman" w:hAnsi="Times New Roman" w:cs="Times New Roman"/>
          <w:sz w:val="24"/>
          <w:szCs w:val="24"/>
          <w:lang w:val="en-US"/>
        </w:rPr>
        <w:t xml:space="preserve">, 17(2): 1-15. </w:t>
      </w:r>
    </w:p>
    <w:p w14:paraId="6FEF0453" w14:textId="77777777" w:rsidR="00B66D47" w:rsidRPr="00D3252F" w:rsidRDefault="003F3268" w:rsidP="00B66D47">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Hauswald</w:t>
      </w:r>
      <w:proofErr w:type="spellEnd"/>
      <w:r w:rsidRPr="00D3252F">
        <w:rPr>
          <w:rFonts w:ascii="Times New Roman" w:hAnsi="Times New Roman" w:cs="Times New Roman"/>
          <w:sz w:val="24"/>
          <w:szCs w:val="24"/>
          <w:lang w:val="en-US"/>
        </w:rPr>
        <w:t xml:space="preserve">, J. </w:t>
      </w:r>
      <w:proofErr w:type="spellStart"/>
      <w:r w:rsidRPr="00D3252F">
        <w:rPr>
          <w:rFonts w:ascii="Times New Roman" w:hAnsi="Times New Roman" w:cs="Times New Roman"/>
          <w:sz w:val="24"/>
          <w:szCs w:val="24"/>
          <w:lang w:val="en-US"/>
        </w:rPr>
        <w:t>Laurenzano</w:t>
      </w:r>
      <w:proofErr w:type="spellEnd"/>
      <w:r w:rsidRPr="00D3252F">
        <w:rPr>
          <w:rFonts w:ascii="Times New Roman" w:hAnsi="Times New Roman" w:cs="Times New Roman"/>
          <w:sz w:val="24"/>
          <w:szCs w:val="24"/>
          <w:lang w:val="en-US"/>
        </w:rPr>
        <w:t xml:space="preserve">, M. A. Zhang, Y. Li, C. </w:t>
      </w:r>
      <w:proofErr w:type="spellStart"/>
      <w:r w:rsidRPr="00D3252F">
        <w:rPr>
          <w:rFonts w:ascii="Times New Roman" w:hAnsi="Times New Roman" w:cs="Times New Roman"/>
          <w:sz w:val="24"/>
          <w:szCs w:val="24"/>
          <w:lang w:val="en-US"/>
        </w:rPr>
        <w:t>Rovinski</w:t>
      </w:r>
      <w:proofErr w:type="spellEnd"/>
      <w:r w:rsidRPr="00D3252F">
        <w:rPr>
          <w:rFonts w:ascii="Times New Roman" w:hAnsi="Times New Roman" w:cs="Times New Roman"/>
          <w:sz w:val="24"/>
          <w:szCs w:val="24"/>
          <w:lang w:val="en-US"/>
        </w:rPr>
        <w:t xml:space="preserve">, A. Khurana, A. </w:t>
      </w:r>
      <w:proofErr w:type="spellStart"/>
      <w:r w:rsidRPr="00D3252F">
        <w:rPr>
          <w:rFonts w:ascii="Times New Roman" w:hAnsi="Times New Roman" w:cs="Times New Roman"/>
          <w:sz w:val="24"/>
          <w:szCs w:val="24"/>
          <w:lang w:val="en-US"/>
        </w:rPr>
        <w:t>Dreslinski</w:t>
      </w:r>
      <w:proofErr w:type="spellEnd"/>
      <w:r w:rsidRPr="00D3252F">
        <w:rPr>
          <w:rFonts w:ascii="Times New Roman" w:hAnsi="Times New Roman" w:cs="Times New Roman"/>
          <w:sz w:val="24"/>
          <w:szCs w:val="24"/>
          <w:lang w:val="en-US"/>
        </w:rPr>
        <w:t xml:space="preserve">, R. G. </w:t>
      </w:r>
      <w:proofErr w:type="spellStart"/>
      <w:r w:rsidRPr="00D3252F">
        <w:rPr>
          <w:rFonts w:ascii="Times New Roman" w:hAnsi="Times New Roman" w:cs="Times New Roman"/>
          <w:sz w:val="24"/>
          <w:szCs w:val="24"/>
          <w:lang w:val="en-US"/>
        </w:rPr>
        <w:t>Mudge</w:t>
      </w:r>
      <w:proofErr w:type="spellEnd"/>
      <w:r w:rsidRPr="00D3252F">
        <w:rPr>
          <w:rFonts w:ascii="Times New Roman" w:hAnsi="Times New Roman" w:cs="Times New Roman"/>
          <w:sz w:val="24"/>
          <w:szCs w:val="24"/>
          <w:lang w:val="en-US"/>
        </w:rPr>
        <w:t xml:space="preserve">, T. Petrucci, V. Tang, L. and Mars, J. (2015). Sirius: An Open End-To-End Voice and Vision Personal Assistant and Its Implications for Future Warehouse Scale Computers. </w:t>
      </w:r>
      <w:r w:rsidRPr="00D3252F">
        <w:rPr>
          <w:rFonts w:ascii="Times New Roman" w:hAnsi="Times New Roman" w:cs="Times New Roman"/>
          <w:i/>
          <w:iCs/>
          <w:sz w:val="24"/>
          <w:szCs w:val="24"/>
          <w:lang w:val="en-US"/>
        </w:rPr>
        <w:t>Proceedings of the Twentieth International Conference on Architectural Support for Programming Languages and Operating Systems</w:t>
      </w:r>
      <w:r w:rsidRPr="00D3252F">
        <w:rPr>
          <w:rFonts w:ascii="Times New Roman" w:hAnsi="Times New Roman" w:cs="Times New Roman"/>
          <w:sz w:val="24"/>
          <w:szCs w:val="24"/>
          <w:lang w:val="en-US"/>
        </w:rPr>
        <w:t>, ASPLOS 15: 223-238.</w:t>
      </w:r>
    </w:p>
    <w:p w14:paraId="5EA100AB" w14:textId="19BD2005" w:rsidR="00B66D47" w:rsidRPr="00D3252F" w:rsidRDefault="00B66D47" w:rsidP="00B66D47">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Heckman, J. J. (1976). The Common Structure of Statistical Models of Truncation, Sample Selection and Limited Dependent Variables. </w:t>
      </w:r>
      <w:r w:rsidRPr="00D3252F">
        <w:rPr>
          <w:rFonts w:ascii="Times New Roman" w:hAnsi="Times New Roman" w:cs="Times New Roman"/>
          <w:i/>
          <w:iCs/>
          <w:sz w:val="24"/>
          <w:szCs w:val="24"/>
          <w:lang w:val="en-US"/>
        </w:rPr>
        <w:t>Ann</w:t>
      </w:r>
      <w:r w:rsidR="00711388" w:rsidRPr="00D3252F">
        <w:rPr>
          <w:rFonts w:ascii="Times New Roman" w:hAnsi="Times New Roman" w:cs="Times New Roman"/>
          <w:i/>
          <w:iCs/>
          <w:sz w:val="24"/>
          <w:szCs w:val="24"/>
          <w:lang w:val="en-US"/>
        </w:rPr>
        <w:t>als of</w:t>
      </w:r>
      <w:r w:rsidRPr="00D3252F">
        <w:rPr>
          <w:rFonts w:ascii="Times New Roman" w:hAnsi="Times New Roman" w:cs="Times New Roman"/>
          <w:i/>
          <w:iCs/>
          <w:sz w:val="24"/>
          <w:szCs w:val="24"/>
          <w:lang w:val="en-US"/>
        </w:rPr>
        <w:t xml:space="preserve"> Econ</w:t>
      </w:r>
      <w:r w:rsidR="00711388" w:rsidRPr="00D3252F">
        <w:rPr>
          <w:rFonts w:ascii="Times New Roman" w:hAnsi="Times New Roman" w:cs="Times New Roman"/>
          <w:i/>
          <w:iCs/>
          <w:sz w:val="24"/>
          <w:szCs w:val="24"/>
          <w:lang w:val="en-US"/>
        </w:rPr>
        <w:t>omic and</w:t>
      </w:r>
      <w:r w:rsidRPr="00D3252F">
        <w:rPr>
          <w:rFonts w:ascii="Times New Roman" w:hAnsi="Times New Roman" w:cs="Times New Roman"/>
          <w:i/>
          <w:iCs/>
          <w:sz w:val="24"/>
          <w:szCs w:val="24"/>
          <w:lang w:val="en-US"/>
        </w:rPr>
        <w:t xml:space="preserve"> Soc</w:t>
      </w:r>
      <w:r w:rsidR="00711388" w:rsidRPr="00D3252F">
        <w:rPr>
          <w:rFonts w:ascii="Times New Roman" w:hAnsi="Times New Roman" w:cs="Times New Roman"/>
          <w:i/>
          <w:iCs/>
          <w:sz w:val="24"/>
          <w:szCs w:val="24"/>
          <w:lang w:val="en-US"/>
        </w:rPr>
        <w:t>ial</w:t>
      </w:r>
      <w:r w:rsidRPr="00D3252F">
        <w:rPr>
          <w:rFonts w:ascii="Times New Roman" w:hAnsi="Times New Roman" w:cs="Times New Roman"/>
          <w:i/>
          <w:iCs/>
          <w:sz w:val="24"/>
          <w:szCs w:val="24"/>
          <w:lang w:val="en-US"/>
        </w:rPr>
        <w:t xml:space="preserve"> Measure</w:t>
      </w:r>
      <w:r w:rsidR="00711388" w:rsidRPr="00D3252F">
        <w:rPr>
          <w:rFonts w:ascii="Times New Roman" w:hAnsi="Times New Roman" w:cs="Times New Roman"/>
          <w:i/>
          <w:iCs/>
          <w:sz w:val="24"/>
          <w:szCs w:val="24"/>
          <w:lang w:val="en-US"/>
        </w:rPr>
        <w:t>ment</w:t>
      </w:r>
      <w:r w:rsidR="00711388"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 xml:space="preserve"> 5</w:t>
      </w:r>
      <w:r w:rsidR="00711388" w:rsidRPr="00D3252F">
        <w:rPr>
          <w:rFonts w:ascii="Times New Roman" w:hAnsi="Times New Roman" w:cs="Times New Roman"/>
          <w:sz w:val="24"/>
          <w:szCs w:val="24"/>
          <w:lang w:val="en-US"/>
        </w:rPr>
        <w:t>(4)</w:t>
      </w:r>
      <w:r w:rsidRPr="00D3252F">
        <w:rPr>
          <w:rFonts w:ascii="Times New Roman" w:hAnsi="Times New Roman" w:cs="Times New Roman"/>
          <w:sz w:val="24"/>
          <w:szCs w:val="24"/>
          <w:lang w:val="en-US"/>
        </w:rPr>
        <w:t>:</w:t>
      </w:r>
      <w:r w:rsidR="00711388"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475–492</w:t>
      </w:r>
      <w:r w:rsidR="00711388" w:rsidRPr="00D3252F">
        <w:rPr>
          <w:rFonts w:ascii="Times New Roman" w:hAnsi="Times New Roman" w:cs="Times New Roman"/>
          <w:sz w:val="24"/>
          <w:szCs w:val="24"/>
          <w:lang w:val="en-US"/>
        </w:rPr>
        <w:t>.</w:t>
      </w:r>
    </w:p>
    <w:p w14:paraId="3476D6E0" w14:textId="6349CDAF" w:rsidR="00B66D47" w:rsidRPr="00D3252F" w:rsidRDefault="00B66D47" w:rsidP="003F326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Heckman</w:t>
      </w:r>
      <w:r w:rsidR="00711388"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 xml:space="preserve"> J</w:t>
      </w:r>
      <w:r w:rsidR="00711388"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J</w:t>
      </w:r>
      <w:r w:rsidR="00711388"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 xml:space="preserve"> (1979)</w:t>
      </w:r>
      <w:r w:rsidR="00711388"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 xml:space="preserve"> Sample </w:t>
      </w:r>
      <w:r w:rsidR="00711388" w:rsidRPr="00D3252F">
        <w:rPr>
          <w:rFonts w:ascii="Times New Roman" w:hAnsi="Times New Roman" w:cs="Times New Roman"/>
          <w:sz w:val="24"/>
          <w:szCs w:val="24"/>
          <w:lang w:val="en-US"/>
        </w:rPr>
        <w:t>S</w:t>
      </w:r>
      <w:r w:rsidRPr="00D3252F">
        <w:rPr>
          <w:rFonts w:ascii="Times New Roman" w:hAnsi="Times New Roman" w:cs="Times New Roman"/>
          <w:sz w:val="24"/>
          <w:szCs w:val="24"/>
          <w:lang w:val="en-US"/>
        </w:rPr>
        <w:t xml:space="preserve">election </w:t>
      </w:r>
      <w:r w:rsidR="00711388" w:rsidRPr="00D3252F">
        <w:rPr>
          <w:rFonts w:ascii="Times New Roman" w:hAnsi="Times New Roman" w:cs="Times New Roman"/>
          <w:sz w:val="24"/>
          <w:szCs w:val="24"/>
          <w:lang w:val="en-US"/>
        </w:rPr>
        <w:t>B</w:t>
      </w:r>
      <w:r w:rsidRPr="00D3252F">
        <w:rPr>
          <w:rFonts w:ascii="Times New Roman" w:hAnsi="Times New Roman" w:cs="Times New Roman"/>
          <w:sz w:val="24"/>
          <w:szCs w:val="24"/>
          <w:lang w:val="en-US"/>
        </w:rPr>
        <w:t xml:space="preserve">ias as a </w:t>
      </w:r>
      <w:r w:rsidR="00711388" w:rsidRPr="00D3252F">
        <w:rPr>
          <w:rFonts w:ascii="Times New Roman" w:hAnsi="Times New Roman" w:cs="Times New Roman"/>
          <w:sz w:val="24"/>
          <w:szCs w:val="24"/>
          <w:lang w:val="en-US"/>
        </w:rPr>
        <w:t>S</w:t>
      </w:r>
      <w:r w:rsidRPr="00D3252F">
        <w:rPr>
          <w:rFonts w:ascii="Times New Roman" w:hAnsi="Times New Roman" w:cs="Times New Roman"/>
          <w:sz w:val="24"/>
          <w:szCs w:val="24"/>
          <w:lang w:val="en-US"/>
        </w:rPr>
        <w:t xml:space="preserve">pecification </w:t>
      </w:r>
      <w:r w:rsidR="00711388" w:rsidRPr="00D3252F">
        <w:rPr>
          <w:rFonts w:ascii="Times New Roman" w:hAnsi="Times New Roman" w:cs="Times New Roman"/>
          <w:sz w:val="24"/>
          <w:szCs w:val="24"/>
          <w:lang w:val="en-US"/>
        </w:rPr>
        <w:t>E</w:t>
      </w:r>
      <w:r w:rsidRPr="00D3252F">
        <w:rPr>
          <w:rFonts w:ascii="Times New Roman" w:hAnsi="Times New Roman" w:cs="Times New Roman"/>
          <w:sz w:val="24"/>
          <w:szCs w:val="24"/>
          <w:lang w:val="en-US"/>
        </w:rPr>
        <w:t xml:space="preserve">rror. </w:t>
      </w:r>
      <w:proofErr w:type="spellStart"/>
      <w:r w:rsidRPr="00D3252F">
        <w:rPr>
          <w:rFonts w:ascii="Times New Roman" w:hAnsi="Times New Roman" w:cs="Times New Roman"/>
          <w:i/>
          <w:iCs/>
          <w:sz w:val="24"/>
          <w:szCs w:val="24"/>
          <w:lang w:val="en-US"/>
        </w:rPr>
        <w:t>Econometrica</w:t>
      </w:r>
      <w:proofErr w:type="spellEnd"/>
      <w:r w:rsidR="00711388"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 xml:space="preserve"> 47</w:t>
      </w:r>
      <w:r w:rsidR="00711388" w:rsidRPr="00D3252F">
        <w:rPr>
          <w:rFonts w:ascii="Times New Roman" w:hAnsi="Times New Roman" w:cs="Times New Roman"/>
          <w:sz w:val="24"/>
          <w:szCs w:val="24"/>
          <w:lang w:val="en-US"/>
        </w:rPr>
        <w:t>(1)</w:t>
      </w:r>
      <w:r w:rsidRPr="00D3252F">
        <w:rPr>
          <w:rFonts w:ascii="Times New Roman" w:hAnsi="Times New Roman" w:cs="Times New Roman"/>
          <w:sz w:val="24"/>
          <w:szCs w:val="24"/>
          <w:lang w:val="en-US"/>
        </w:rPr>
        <w:t>:</w:t>
      </w:r>
      <w:r w:rsidR="00711388"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153–161</w:t>
      </w:r>
      <w:r w:rsidR="00711388" w:rsidRPr="00D3252F">
        <w:rPr>
          <w:rFonts w:ascii="Times New Roman" w:hAnsi="Times New Roman" w:cs="Times New Roman"/>
          <w:sz w:val="24"/>
          <w:szCs w:val="24"/>
          <w:lang w:val="en-US"/>
        </w:rPr>
        <w:t>.</w:t>
      </w:r>
    </w:p>
    <w:p w14:paraId="6D35115D" w14:textId="77777777" w:rsidR="00442035" w:rsidRPr="00D3252F" w:rsidRDefault="00442035"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eastAsia="Times New Roman" w:hAnsi="Times New Roman" w:cs="Times New Roman"/>
          <w:sz w:val="24"/>
          <w:szCs w:val="24"/>
          <w:lang w:val="en-GB" w:eastAsia="en-GB"/>
        </w:rPr>
        <w:t>Hendler</w:t>
      </w:r>
      <w:proofErr w:type="spellEnd"/>
      <w:r w:rsidRPr="00D3252F">
        <w:rPr>
          <w:rFonts w:ascii="Times New Roman" w:eastAsia="Times New Roman" w:hAnsi="Times New Roman" w:cs="Times New Roman"/>
          <w:sz w:val="24"/>
          <w:szCs w:val="24"/>
          <w:lang w:val="en-GB" w:eastAsia="en-GB"/>
        </w:rPr>
        <w:t xml:space="preserve">, J. Shadbolt, N. Hall, W. Berners-Lee, T. and </w:t>
      </w:r>
      <w:proofErr w:type="spellStart"/>
      <w:r w:rsidRPr="00D3252F">
        <w:rPr>
          <w:rFonts w:ascii="Times New Roman" w:eastAsia="Times New Roman" w:hAnsi="Times New Roman" w:cs="Times New Roman"/>
          <w:sz w:val="24"/>
          <w:szCs w:val="24"/>
          <w:lang w:val="en-GB" w:eastAsia="en-GB"/>
        </w:rPr>
        <w:t>Weitzner</w:t>
      </w:r>
      <w:proofErr w:type="spellEnd"/>
      <w:r w:rsidRPr="00D3252F">
        <w:rPr>
          <w:rFonts w:ascii="Times New Roman" w:eastAsia="Times New Roman" w:hAnsi="Times New Roman" w:cs="Times New Roman"/>
          <w:sz w:val="24"/>
          <w:szCs w:val="24"/>
          <w:lang w:val="en-GB" w:eastAsia="en-GB"/>
        </w:rPr>
        <w:t xml:space="preserve">, D. (2008). Web Science: An Interdisciplinary Approach to Understanding the Web. </w:t>
      </w:r>
      <w:r w:rsidRPr="00D3252F">
        <w:rPr>
          <w:rFonts w:ascii="Times New Roman" w:eastAsia="Times New Roman" w:hAnsi="Times New Roman" w:cs="Times New Roman"/>
          <w:i/>
          <w:sz w:val="24"/>
          <w:szCs w:val="24"/>
          <w:lang w:val="en-GB" w:eastAsia="en-GB"/>
        </w:rPr>
        <w:t>Communications of the ACM</w:t>
      </w:r>
      <w:r w:rsidRPr="00D3252F">
        <w:rPr>
          <w:rFonts w:ascii="Times New Roman" w:eastAsia="Times New Roman" w:hAnsi="Times New Roman" w:cs="Times New Roman"/>
          <w:sz w:val="24"/>
          <w:szCs w:val="24"/>
          <w:lang w:val="en-GB" w:eastAsia="en-GB"/>
        </w:rPr>
        <w:t>, 51(7): 60-69.</w:t>
      </w:r>
    </w:p>
    <w:p w14:paraId="61DECFBC" w14:textId="77777777" w:rsidR="00442035" w:rsidRPr="00D3252F" w:rsidRDefault="00442035"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eastAsia="Times New Roman" w:hAnsi="Times New Roman" w:cs="Times New Roman"/>
          <w:sz w:val="24"/>
          <w:szCs w:val="24"/>
          <w:lang w:val="en-GB" w:eastAsia="en-GB"/>
        </w:rPr>
        <w:lastRenderedPageBreak/>
        <w:t>Hendler</w:t>
      </w:r>
      <w:proofErr w:type="spellEnd"/>
      <w:r w:rsidRPr="00D3252F">
        <w:rPr>
          <w:rFonts w:ascii="Times New Roman" w:eastAsia="Times New Roman" w:hAnsi="Times New Roman" w:cs="Times New Roman"/>
          <w:sz w:val="24"/>
          <w:szCs w:val="24"/>
          <w:lang w:val="en-GB" w:eastAsia="en-GB"/>
        </w:rPr>
        <w:t xml:space="preserve">, J. and </w:t>
      </w:r>
      <w:proofErr w:type="spellStart"/>
      <w:r w:rsidRPr="00D3252F">
        <w:rPr>
          <w:rFonts w:ascii="Times New Roman" w:eastAsia="Times New Roman" w:hAnsi="Times New Roman" w:cs="Times New Roman"/>
          <w:sz w:val="24"/>
          <w:szCs w:val="24"/>
          <w:lang w:val="en-GB" w:eastAsia="en-GB"/>
        </w:rPr>
        <w:t>Mulvehill</w:t>
      </w:r>
      <w:proofErr w:type="spellEnd"/>
      <w:r w:rsidRPr="00D3252F">
        <w:rPr>
          <w:rFonts w:ascii="Times New Roman" w:eastAsia="Times New Roman" w:hAnsi="Times New Roman" w:cs="Times New Roman"/>
          <w:sz w:val="24"/>
          <w:szCs w:val="24"/>
          <w:lang w:val="en-GB" w:eastAsia="en-GB"/>
        </w:rPr>
        <w:t xml:space="preserve">, A. (2016). </w:t>
      </w:r>
      <w:r w:rsidRPr="00D3252F">
        <w:rPr>
          <w:rFonts w:ascii="Times New Roman" w:eastAsia="Times New Roman" w:hAnsi="Times New Roman" w:cs="Times New Roman"/>
          <w:i/>
          <w:sz w:val="24"/>
          <w:szCs w:val="24"/>
          <w:lang w:val="en-GB" w:eastAsia="en-GB"/>
        </w:rPr>
        <w:t>Social Machines: The Coming Collision of Artificial Intelligence. Social Networking, and Humanity</w:t>
      </w:r>
      <w:r w:rsidRPr="00D3252F">
        <w:rPr>
          <w:rFonts w:ascii="Times New Roman" w:eastAsia="Times New Roman" w:hAnsi="Times New Roman" w:cs="Times New Roman"/>
          <w:sz w:val="24"/>
          <w:szCs w:val="24"/>
          <w:lang w:val="en-GB" w:eastAsia="en-GB"/>
        </w:rPr>
        <w:t xml:space="preserve">. New York: </w:t>
      </w:r>
      <w:proofErr w:type="spellStart"/>
      <w:r w:rsidRPr="00D3252F">
        <w:rPr>
          <w:rFonts w:ascii="Times New Roman" w:eastAsia="Times New Roman" w:hAnsi="Times New Roman" w:cs="Times New Roman"/>
          <w:sz w:val="24"/>
          <w:szCs w:val="24"/>
          <w:lang w:val="en-GB" w:eastAsia="en-GB"/>
        </w:rPr>
        <w:t>Apress</w:t>
      </w:r>
      <w:proofErr w:type="spellEnd"/>
      <w:r w:rsidRPr="00D3252F">
        <w:rPr>
          <w:rFonts w:ascii="Times New Roman" w:eastAsia="Times New Roman" w:hAnsi="Times New Roman" w:cs="Times New Roman"/>
          <w:sz w:val="24"/>
          <w:szCs w:val="24"/>
          <w:lang w:val="en-GB" w:eastAsia="en-GB"/>
        </w:rPr>
        <w:t>.</w:t>
      </w:r>
    </w:p>
    <w:p w14:paraId="55018B12" w14:textId="77777777" w:rsidR="00AA6630" w:rsidRPr="00D3252F" w:rsidRDefault="00206156" w:rsidP="00AA663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Heeks</w:t>
      </w:r>
      <w:proofErr w:type="spellEnd"/>
      <w:r w:rsidRPr="00D3252F">
        <w:rPr>
          <w:rFonts w:ascii="Times New Roman" w:hAnsi="Times New Roman" w:cs="Times New Roman"/>
          <w:sz w:val="24"/>
          <w:szCs w:val="24"/>
          <w:lang w:val="en-US"/>
        </w:rPr>
        <w:t>, R. (2002). I-Development not E-Development: Special Issue o</w:t>
      </w:r>
      <w:r w:rsidR="00442035" w:rsidRPr="00D3252F">
        <w:rPr>
          <w:rFonts w:ascii="Times New Roman" w:hAnsi="Times New Roman" w:cs="Times New Roman"/>
          <w:sz w:val="24"/>
          <w:szCs w:val="24"/>
          <w:lang w:val="en-US"/>
        </w:rPr>
        <w:t xml:space="preserve">n ICTs and Development. </w:t>
      </w:r>
      <w:r w:rsidRPr="00D3252F">
        <w:rPr>
          <w:rFonts w:ascii="Times New Roman" w:hAnsi="Times New Roman" w:cs="Times New Roman"/>
          <w:i/>
          <w:iCs/>
          <w:sz w:val="24"/>
          <w:szCs w:val="24"/>
          <w:lang w:val="en-US"/>
        </w:rPr>
        <w:t>Journal of International Development</w:t>
      </w:r>
      <w:r w:rsidRPr="00D3252F">
        <w:rPr>
          <w:rFonts w:ascii="Times New Roman" w:hAnsi="Times New Roman" w:cs="Times New Roman"/>
          <w:sz w:val="24"/>
          <w:szCs w:val="24"/>
          <w:lang w:val="en-US"/>
        </w:rPr>
        <w:t>, 14(1): 1-11</w:t>
      </w:r>
      <w:r w:rsidR="00D931E3" w:rsidRPr="00D3252F">
        <w:rPr>
          <w:rFonts w:ascii="Times New Roman" w:hAnsi="Times New Roman" w:cs="Times New Roman"/>
          <w:sz w:val="24"/>
          <w:szCs w:val="24"/>
          <w:lang w:val="en-US"/>
        </w:rPr>
        <w:t>.</w:t>
      </w:r>
    </w:p>
    <w:p w14:paraId="19B10519" w14:textId="77777777" w:rsidR="00AA6630" w:rsidRPr="00D3252F" w:rsidRDefault="00F961EF" w:rsidP="00AA663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Home Office (2019). </w:t>
      </w:r>
      <w:r w:rsidRPr="00D3252F">
        <w:rPr>
          <w:rFonts w:ascii="Times New Roman" w:hAnsi="Times New Roman" w:cs="Times New Roman"/>
          <w:i/>
          <w:iCs/>
          <w:sz w:val="24"/>
          <w:szCs w:val="24"/>
          <w:lang w:val="en-US"/>
        </w:rPr>
        <w:t>Integrating Refugees</w:t>
      </w:r>
      <w:r w:rsidRPr="00D3252F">
        <w:rPr>
          <w:rFonts w:ascii="Times New Roman" w:hAnsi="Times New Roman" w:cs="Times New Roman"/>
          <w:sz w:val="24"/>
          <w:szCs w:val="24"/>
          <w:lang w:val="en-US"/>
        </w:rPr>
        <w:t>. London: Home Office.</w:t>
      </w:r>
    </w:p>
    <w:p w14:paraId="4CF17329" w14:textId="3D5885D3" w:rsidR="00AA6630" w:rsidRPr="00D3252F" w:rsidRDefault="00AA6630" w:rsidP="00AA663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Jarral</w:t>
      </w:r>
      <w:proofErr w:type="spellEnd"/>
      <w:r w:rsidRPr="00D3252F">
        <w:rPr>
          <w:rFonts w:ascii="Times New Roman" w:hAnsi="Times New Roman" w:cs="Times New Roman"/>
          <w:sz w:val="24"/>
          <w:szCs w:val="24"/>
          <w:lang w:val="en-US"/>
        </w:rPr>
        <w:t xml:space="preserve">, R. </w:t>
      </w:r>
      <w:proofErr w:type="spellStart"/>
      <w:r w:rsidRPr="00D3252F">
        <w:rPr>
          <w:rFonts w:ascii="Times New Roman" w:hAnsi="Times New Roman" w:cs="Times New Roman"/>
          <w:sz w:val="24"/>
          <w:szCs w:val="24"/>
          <w:lang w:val="en-US"/>
        </w:rPr>
        <w:t>Kells</w:t>
      </w:r>
      <w:proofErr w:type="spellEnd"/>
      <w:r w:rsidRPr="00D3252F">
        <w:rPr>
          <w:rFonts w:ascii="Times New Roman" w:hAnsi="Times New Roman" w:cs="Times New Roman"/>
          <w:sz w:val="24"/>
          <w:szCs w:val="24"/>
          <w:lang w:val="en-US"/>
        </w:rPr>
        <w:t xml:space="preserve">, T. Yue Lin, N. Mason-Mackay and Sharma, K. (2019). Artificial Intelligence for Humanitarian Action: An Interdisciplinary Approach to Communicable Diseases in Refugees. </w:t>
      </w:r>
      <w:r w:rsidRPr="00D3252F">
        <w:rPr>
          <w:rFonts w:ascii="Times New Roman" w:hAnsi="Times New Roman" w:cs="Times New Roman"/>
          <w:i/>
          <w:iCs/>
          <w:sz w:val="24"/>
          <w:szCs w:val="24"/>
          <w:lang w:val="en-US"/>
        </w:rPr>
        <w:t>BMJ Leader</w:t>
      </w:r>
      <w:r w:rsidRPr="00D3252F">
        <w:rPr>
          <w:rFonts w:ascii="Times New Roman" w:hAnsi="Times New Roman" w:cs="Times New Roman"/>
          <w:sz w:val="24"/>
          <w:szCs w:val="24"/>
          <w:lang w:val="en-US"/>
        </w:rPr>
        <w:t xml:space="preserve">, 3 (Suppl 1): 52. </w:t>
      </w:r>
    </w:p>
    <w:p w14:paraId="59A41B9C" w14:textId="77777777" w:rsidR="00486CCB" w:rsidRPr="00D3252F" w:rsidRDefault="00832F7A" w:rsidP="00486CCB">
      <w:pPr>
        <w:spacing w:after="0" w:line="360" w:lineRule="auto"/>
        <w:ind w:left="567" w:hanging="567"/>
        <w:rPr>
          <w:rFonts w:ascii="Times New Roman" w:eastAsia="Times New Roman" w:hAnsi="Times New Roman" w:cs="Times New Roman"/>
          <w:sz w:val="24"/>
          <w:szCs w:val="24"/>
          <w:lang w:val="en-GB" w:eastAsia="en-GB"/>
        </w:rPr>
      </w:pPr>
      <w:r w:rsidRPr="00D3252F">
        <w:rPr>
          <w:rFonts w:ascii="Times New Roman" w:eastAsia="Times New Roman" w:hAnsi="Times New Roman" w:cs="Times New Roman"/>
          <w:sz w:val="24"/>
          <w:szCs w:val="24"/>
          <w:lang w:val="en-GB" w:eastAsia="en-GB"/>
        </w:rPr>
        <w:t xml:space="preserve">Jarvis, C. and Orr, K. (2016). Editorial: Studies in the Education of Adults. </w:t>
      </w:r>
      <w:r w:rsidRPr="00D3252F">
        <w:rPr>
          <w:rFonts w:ascii="Times New Roman" w:eastAsia="Times New Roman" w:hAnsi="Times New Roman" w:cs="Times New Roman"/>
          <w:i/>
          <w:iCs/>
          <w:sz w:val="24"/>
          <w:szCs w:val="24"/>
          <w:lang w:val="en-GB" w:eastAsia="en-GB"/>
        </w:rPr>
        <w:t>Studies in the Education of Adults</w:t>
      </w:r>
      <w:r w:rsidRPr="00D3252F">
        <w:rPr>
          <w:rFonts w:ascii="Times New Roman" w:eastAsia="Times New Roman" w:hAnsi="Times New Roman" w:cs="Times New Roman"/>
          <w:sz w:val="24"/>
          <w:szCs w:val="24"/>
          <w:lang w:val="en-GB" w:eastAsia="en-GB"/>
        </w:rPr>
        <w:t xml:space="preserve">, 48(1): 1-3.  </w:t>
      </w:r>
    </w:p>
    <w:p w14:paraId="3CC2CBE0" w14:textId="6AEE78FB" w:rsidR="00486CCB" w:rsidRPr="00D3252F" w:rsidRDefault="00486CCB" w:rsidP="00486CCB">
      <w:pPr>
        <w:spacing w:after="0" w:line="360" w:lineRule="auto"/>
        <w:ind w:left="567" w:hanging="567"/>
        <w:rPr>
          <w:rFonts w:ascii="Times New Roman" w:eastAsia="Times New Roman" w:hAnsi="Times New Roman" w:cs="Times New Roman"/>
          <w:sz w:val="24"/>
          <w:szCs w:val="24"/>
          <w:lang w:val="en-GB" w:eastAsia="en-GB"/>
        </w:rPr>
      </w:pPr>
      <w:r w:rsidRPr="00D3252F">
        <w:rPr>
          <w:rFonts w:ascii="Times New Roman" w:hAnsi="Times New Roman" w:cs="Times New Roman"/>
          <w:sz w:val="24"/>
          <w:szCs w:val="24"/>
          <w:lang w:val="en-US"/>
        </w:rPr>
        <w:t xml:space="preserve">Jiang, F. Jiang, Y. Hui, Z. Dong, Y. Li, H. Ma, S. Wang, Y. Dong, Q. Shen, H. and Wang, Y. (2017). Artificial Intelligence in Healthcare: Past, Present and Future. </w:t>
      </w:r>
      <w:r w:rsidRPr="00D3252F">
        <w:rPr>
          <w:rFonts w:ascii="Times New Roman" w:hAnsi="Times New Roman" w:cs="Times New Roman"/>
          <w:i/>
          <w:iCs/>
          <w:sz w:val="24"/>
          <w:szCs w:val="24"/>
          <w:lang w:val="en-US"/>
        </w:rPr>
        <w:t>Stroke Vascular Neurology</w:t>
      </w:r>
      <w:r w:rsidRPr="00D3252F">
        <w:rPr>
          <w:rFonts w:ascii="Times New Roman" w:hAnsi="Times New Roman" w:cs="Times New Roman"/>
          <w:sz w:val="24"/>
          <w:szCs w:val="24"/>
          <w:lang w:val="en-US"/>
        </w:rPr>
        <w:t>, 2(4): 230-243.</w:t>
      </w:r>
    </w:p>
    <w:p w14:paraId="0715FB32" w14:textId="77777777" w:rsidR="00D0778C" w:rsidRPr="00D3252F" w:rsidRDefault="006C4B3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Johnstone, J. (2012). Capabilities and Technology, In P. Brey, A. Briggle, and E. Spence, E. (Eds.), </w:t>
      </w:r>
      <w:r w:rsidRPr="00D3252F">
        <w:rPr>
          <w:rFonts w:ascii="Times New Roman" w:hAnsi="Times New Roman" w:cs="Times New Roman"/>
          <w:i/>
          <w:sz w:val="24"/>
          <w:szCs w:val="24"/>
          <w:lang w:val="en-US"/>
        </w:rPr>
        <w:t>The Good Life in a Technological Age</w:t>
      </w:r>
      <w:r w:rsidRPr="00D3252F">
        <w:rPr>
          <w:rFonts w:ascii="Times New Roman" w:hAnsi="Times New Roman" w:cs="Times New Roman"/>
          <w:sz w:val="24"/>
          <w:szCs w:val="24"/>
          <w:lang w:val="en-US"/>
        </w:rPr>
        <w:t xml:space="preserve"> (pp 77-91). Oxon and New York: Routledge.</w:t>
      </w:r>
    </w:p>
    <w:p w14:paraId="48CE726A" w14:textId="77777777" w:rsidR="00096576" w:rsidRPr="00D3252F" w:rsidRDefault="00D0778C"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Johnson, J. D. and Case, D. O. (2012). </w:t>
      </w:r>
      <w:r w:rsidRPr="00D3252F">
        <w:rPr>
          <w:rFonts w:ascii="Times New Roman" w:hAnsi="Times New Roman" w:cs="Times New Roman"/>
          <w:i/>
          <w:iCs/>
          <w:sz w:val="24"/>
          <w:szCs w:val="24"/>
          <w:lang w:val="en-US"/>
        </w:rPr>
        <w:t>Health Information Seeking</w:t>
      </w:r>
      <w:r w:rsidRPr="00D3252F">
        <w:rPr>
          <w:rFonts w:ascii="Times New Roman" w:hAnsi="Times New Roman" w:cs="Times New Roman"/>
          <w:sz w:val="24"/>
          <w:szCs w:val="24"/>
          <w:lang w:val="en-US"/>
        </w:rPr>
        <w:t>. New York: Peter Lang Publishing Inc.</w:t>
      </w:r>
    </w:p>
    <w:p w14:paraId="305E57D8" w14:textId="77777777" w:rsidR="00096576" w:rsidRPr="00D3252F" w:rsidRDefault="0009657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Jones, N. and Moffitt, M. (2016). Ethical Guidelines for Mobile App Development within Health and Mental Health Fields. </w:t>
      </w:r>
      <w:r w:rsidRPr="00D3252F">
        <w:rPr>
          <w:rFonts w:ascii="Times New Roman" w:hAnsi="Times New Roman" w:cs="Times New Roman"/>
          <w:i/>
          <w:iCs/>
          <w:sz w:val="24"/>
          <w:szCs w:val="24"/>
          <w:lang w:val="en-US"/>
        </w:rPr>
        <w:t>Professional Psychology: Research and Practice</w:t>
      </w:r>
      <w:r w:rsidRPr="00D3252F">
        <w:rPr>
          <w:rFonts w:ascii="Times New Roman" w:hAnsi="Times New Roman" w:cs="Times New Roman"/>
          <w:sz w:val="24"/>
          <w:szCs w:val="24"/>
          <w:lang w:val="en-US"/>
        </w:rPr>
        <w:t>, 47(2): 155–162.</w:t>
      </w:r>
    </w:p>
    <w:p w14:paraId="74EA268B" w14:textId="6516A254" w:rsidR="003D5A48" w:rsidRPr="00D3252F" w:rsidRDefault="00832F7A"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Jones, A. </w:t>
      </w:r>
      <w:proofErr w:type="spellStart"/>
      <w:r w:rsidRPr="00D3252F">
        <w:rPr>
          <w:rFonts w:ascii="Times New Roman" w:hAnsi="Times New Roman" w:cs="Times New Roman"/>
          <w:sz w:val="24"/>
          <w:szCs w:val="24"/>
          <w:lang w:val="en-US"/>
        </w:rPr>
        <w:t>Kukulska</w:t>
      </w:r>
      <w:proofErr w:type="spellEnd"/>
      <w:r w:rsidRPr="00D3252F">
        <w:rPr>
          <w:rFonts w:ascii="Times New Roman" w:hAnsi="Times New Roman" w:cs="Times New Roman"/>
          <w:sz w:val="24"/>
          <w:szCs w:val="24"/>
          <w:lang w:val="en-US"/>
        </w:rPr>
        <w:t xml:space="preserve">-Hulme, A. Norris, L. </w:t>
      </w:r>
      <w:proofErr w:type="spellStart"/>
      <w:r w:rsidRPr="00D3252F">
        <w:rPr>
          <w:rFonts w:ascii="Times New Roman" w:hAnsi="Times New Roman" w:cs="Times New Roman"/>
          <w:sz w:val="24"/>
          <w:szCs w:val="24"/>
          <w:lang w:val="en-US"/>
        </w:rPr>
        <w:t>Gaved</w:t>
      </w:r>
      <w:proofErr w:type="spellEnd"/>
      <w:r w:rsidRPr="00D3252F">
        <w:rPr>
          <w:rFonts w:ascii="Times New Roman" w:hAnsi="Times New Roman" w:cs="Times New Roman"/>
          <w:sz w:val="24"/>
          <w:szCs w:val="24"/>
          <w:lang w:val="en-US"/>
        </w:rPr>
        <w:t xml:space="preserve">, M. Scanlon, E. Jones, J. and Brasher, A. (2017). Supporting Immigrant Language Learning on Smartphones: A Field Trial. </w:t>
      </w:r>
      <w:r w:rsidRPr="00D3252F">
        <w:rPr>
          <w:rFonts w:ascii="Times New Roman" w:hAnsi="Times New Roman" w:cs="Times New Roman"/>
          <w:i/>
          <w:iCs/>
          <w:sz w:val="24"/>
          <w:szCs w:val="24"/>
          <w:lang w:val="en-US"/>
        </w:rPr>
        <w:t>Studies in the Education of Adults</w:t>
      </w:r>
      <w:r w:rsidRPr="00D3252F">
        <w:rPr>
          <w:rFonts w:ascii="Times New Roman" w:hAnsi="Times New Roman" w:cs="Times New Roman"/>
          <w:sz w:val="24"/>
          <w:szCs w:val="24"/>
          <w:lang w:val="en-US"/>
        </w:rPr>
        <w:t>, 49(2): 228-252.</w:t>
      </w:r>
    </w:p>
    <w:p w14:paraId="61E25DDA" w14:textId="77777777" w:rsidR="00201A4A" w:rsidRPr="00D3252F" w:rsidRDefault="003D5A48" w:rsidP="00201A4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Jung, Y. (2014). What a Smartphone is to Me: Understanding User Values in Using Smartphones. </w:t>
      </w:r>
      <w:r w:rsidRPr="00D3252F">
        <w:rPr>
          <w:rFonts w:ascii="Times New Roman" w:hAnsi="Times New Roman" w:cs="Times New Roman"/>
          <w:i/>
          <w:iCs/>
          <w:sz w:val="24"/>
          <w:szCs w:val="24"/>
          <w:lang w:val="en-US"/>
        </w:rPr>
        <w:t>Information Systems Journal</w:t>
      </w:r>
      <w:r w:rsidRPr="00D3252F">
        <w:rPr>
          <w:rFonts w:ascii="Times New Roman" w:hAnsi="Times New Roman" w:cs="Times New Roman"/>
          <w:sz w:val="24"/>
          <w:szCs w:val="24"/>
          <w:lang w:val="en-US"/>
        </w:rPr>
        <w:t>. 24(4): 299–321.</w:t>
      </w:r>
    </w:p>
    <w:p w14:paraId="19762922" w14:textId="5610E9B3" w:rsidR="00201A4A" w:rsidRPr="00D3252F" w:rsidRDefault="00201A4A" w:rsidP="00201A4A">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Kankanhalli</w:t>
      </w:r>
      <w:proofErr w:type="spellEnd"/>
      <w:r w:rsidRPr="00D3252F">
        <w:rPr>
          <w:rFonts w:ascii="Times New Roman" w:hAnsi="Times New Roman" w:cs="Times New Roman"/>
          <w:sz w:val="24"/>
          <w:szCs w:val="24"/>
          <w:lang w:val="en-US"/>
        </w:rPr>
        <w:t xml:space="preserve">, A. </w:t>
      </w:r>
      <w:proofErr w:type="spellStart"/>
      <w:r w:rsidRPr="00D3252F">
        <w:rPr>
          <w:rFonts w:ascii="Times New Roman" w:hAnsi="Times New Roman" w:cs="Times New Roman"/>
          <w:sz w:val="24"/>
          <w:szCs w:val="24"/>
          <w:lang w:val="en-US"/>
        </w:rPr>
        <w:t>Charalabidis</w:t>
      </w:r>
      <w:proofErr w:type="spellEnd"/>
      <w:r w:rsidRPr="00D3252F">
        <w:rPr>
          <w:rFonts w:ascii="Times New Roman" w:hAnsi="Times New Roman" w:cs="Times New Roman"/>
          <w:sz w:val="24"/>
          <w:szCs w:val="24"/>
          <w:lang w:val="en-US"/>
        </w:rPr>
        <w:t xml:space="preserve">, Y. and </w:t>
      </w:r>
      <w:proofErr w:type="spellStart"/>
      <w:r w:rsidRPr="00D3252F">
        <w:rPr>
          <w:rFonts w:ascii="Times New Roman" w:hAnsi="Times New Roman" w:cs="Times New Roman"/>
          <w:sz w:val="24"/>
          <w:szCs w:val="24"/>
          <w:lang w:val="en-US"/>
        </w:rPr>
        <w:t>Mellouli</w:t>
      </w:r>
      <w:proofErr w:type="spellEnd"/>
      <w:r w:rsidRPr="00D3252F">
        <w:rPr>
          <w:rFonts w:ascii="Times New Roman" w:hAnsi="Times New Roman" w:cs="Times New Roman"/>
          <w:sz w:val="24"/>
          <w:szCs w:val="24"/>
          <w:lang w:val="en-US"/>
        </w:rPr>
        <w:t xml:space="preserve">, S. (2019). IoT and AI for Smart Government: A Research Agenda. </w:t>
      </w:r>
      <w:r w:rsidRPr="00D3252F">
        <w:rPr>
          <w:rFonts w:ascii="Times New Roman" w:hAnsi="Times New Roman" w:cs="Times New Roman"/>
          <w:i/>
          <w:iCs/>
          <w:sz w:val="24"/>
          <w:szCs w:val="24"/>
          <w:lang w:val="en-US"/>
        </w:rPr>
        <w:t>Government Information Quarterly</w:t>
      </w:r>
      <w:r w:rsidRPr="00D3252F">
        <w:rPr>
          <w:rFonts w:ascii="Times New Roman" w:hAnsi="Times New Roman" w:cs="Times New Roman"/>
          <w:sz w:val="24"/>
          <w:szCs w:val="24"/>
          <w:lang w:val="en-US"/>
        </w:rPr>
        <w:t>, 36(2): 304-309.</w:t>
      </w:r>
    </w:p>
    <w:p w14:paraId="68737096" w14:textId="414D0364" w:rsidR="00BB01B8" w:rsidRPr="00D3252F" w:rsidRDefault="00BB01B8"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Katz, J. E. (2008). </w:t>
      </w:r>
      <w:r w:rsidRPr="00D3252F">
        <w:rPr>
          <w:rFonts w:ascii="Times New Roman" w:hAnsi="Times New Roman" w:cs="Times New Roman"/>
          <w:i/>
          <w:iCs/>
          <w:sz w:val="24"/>
          <w:szCs w:val="24"/>
          <w:lang w:val="en-US"/>
        </w:rPr>
        <w:t>Handbook of Mobile Communication Studies</w:t>
      </w:r>
      <w:r w:rsidRPr="00D3252F">
        <w:rPr>
          <w:rFonts w:ascii="Times New Roman" w:hAnsi="Times New Roman" w:cs="Times New Roman"/>
          <w:sz w:val="24"/>
          <w:szCs w:val="24"/>
          <w:lang w:val="en-US"/>
        </w:rPr>
        <w:t>. Cambridge, Massachusetts: The MIT Press.</w:t>
      </w:r>
    </w:p>
    <w:p w14:paraId="12087156" w14:textId="77777777" w:rsidR="006A3FC6" w:rsidRPr="00D3252F" w:rsidRDefault="00147B99" w:rsidP="00726C20">
      <w:pPr>
        <w:spacing w:after="0" w:line="360" w:lineRule="auto"/>
        <w:ind w:left="567" w:hanging="567"/>
        <w:rPr>
          <w:rFonts w:ascii="Times New Roman" w:eastAsia="MinionPro-Regular-Identity-H" w:hAnsi="Times New Roman" w:cs="Times New Roman"/>
          <w:sz w:val="24"/>
          <w:szCs w:val="24"/>
          <w:lang w:val="en-US"/>
        </w:rPr>
      </w:pPr>
      <w:proofErr w:type="spellStart"/>
      <w:r w:rsidRPr="00D3252F">
        <w:rPr>
          <w:rFonts w:ascii="Times New Roman" w:eastAsia="MinionPro-Regular-Identity-H" w:hAnsi="Times New Roman" w:cs="Times New Roman"/>
          <w:sz w:val="24"/>
          <w:szCs w:val="24"/>
          <w:lang w:val="en-US"/>
        </w:rPr>
        <w:t>Keusch</w:t>
      </w:r>
      <w:proofErr w:type="spellEnd"/>
      <w:r w:rsidRPr="00D3252F">
        <w:rPr>
          <w:rFonts w:ascii="Times New Roman" w:eastAsia="MinionPro-Regular-Identity-H" w:hAnsi="Times New Roman" w:cs="Times New Roman"/>
          <w:sz w:val="24"/>
          <w:szCs w:val="24"/>
          <w:lang w:val="en-US"/>
        </w:rPr>
        <w:t xml:space="preserve">, F. Leonard, M. M. </w:t>
      </w:r>
      <w:proofErr w:type="spellStart"/>
      <w:r w:rsidRPr="00D3252F">
        <w:rPr>
          <w:rFonts w:ascii="Times New Roman" w:eastAsia="MinionPro-Regular-Identity-H" w:hAnsi="Times New Roman" w:cs="Times New Roman"/>
          <w:sz w:val="24"/>
          <w:szCs w:val="24"/>
          <w:lang w:val="en-US"/>
        </w:rPr>
        <w:t>Sajons</w:t>
      </w:r>
      <w:proofErr w:type="spellEnd"/>
      <w:r w:rsidRPr="00D3252F">
        <w:rPr>
          <w:rFonts w:ascii="Times New Roman" w:eastAsia="MinionPro-Regular-Identity-H" w:hAnsi="Times New Roman" w:cs="Times New Roman"/>
          <w:sz w:val="24"/>
          <w:szCs w:val="24"/>
          <w:lang w:val="en-US"/>
        </w:rPr>
        <w:t xml:space="preserve">, C. and Steiner, S. (2019-on line first). Using Smartphone Technology for Research on Refugees: Evidence from Germany. </w:t>
      </w:r>
      <w:r w:rsidRPr="00D3252F">
        <w:rPr>
          <w:rFonts w:ascii="Times New Roman" w:eastAsia="MinionPro-Regular-Identity-H" w:hAnsi="Times New Roman" w:cs="Times New Roman"/>
          <w:i/>
          <w:iCs/>
          <w:sz w:val="24"/>
          <w:szCs w:val="24"/>
          <w:lang w:val="en-US"/>
        </w:rPr>
        <w:t>Sociological Methods and Research</w:t>
      </w:r>
      <w:r w:rsidRPr="00D3252F">
        <w:rPr>
          <w:rFonts w:ascii="Times New Roman" w:eastAsia="MinionPro-Regular-Identity-H" w:hAnsi="Times New Roman" w:cs="Times New Roman"/>
          <w:sz w:val="24"/>
          <w:szCs w:val="24"/>
          <w:lang w:val="en-US"/>
        </w:rPr>
        <w:t>.</w:t>
      </w:r>
    </w:p>
    <w:p w14:paraId="7C420FFE" w14:textId="77777777" w:rsidR="003674D7" w:rsidRPr="00D3252F" w:rsidRDefault="003674D7"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Kim, S. H. (2008). Moderating Effects of Job Relevance and Experience on Mobile Wireless Technology Acceptance: Adoption of a Smartphone by Individuals. </w:t>
      </w:r>
      <w:r w:rsidRPr="00D3252F">
        <w:rPr>
          <w:rFonts w:ascii="Times New Roman" w:hAnsi="Times New Roman" w:cs="Times New Roman"/>
          <w:i/>
          <w:iCs/>
          <w:sz w:val="24"/>
          <w:szCs w:val="24"/>
          <w:lang w:val="en-US"/>
        </w:rPr>
        <w:t>Information and Management</w:t>
      </w:r>
      <w:r w:rsidRPr="00D3252F">
        <w:rPr>
          <w:rFonts w:ascii="Times New Roman" w:hAnsi="Times New Roman" w:cs="Times New Roman"/>
          <w:sz w:val="24"/>
          <w:szCs w:val="24"/>
          <w:lang w:val="en-US"/>
        </w:rPr>
        <w:t>, 45(6): 387–393.</w:t>
      </w:r>
    </w:p>
    <w:p w14:paraId="65E9CF15" w14:textId="1126100A" w:rsidR="003674D7" w:rsidRPr="00D3252F" w:rsidRDefault="003674D7"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Kim, H. and Xie, B. (2015). Health Literacy and Internet-and Mobile App Based Health Services: A Systematic Review of the Literature. </w:t>
      </w:r>
      <w:r w:rsidRPr="00D3252F">
        <w:rPr>
          <w:rFonts w:ascii="Times New Roman" w:hAnsi="Times New Roman" w:cs="Times New Roman"/>
          <w:i/>
          <w:sz w:val="24"/>
          <w:szCs w:val="24"/>
          <w:lang w:val="en-US"/>
        </w:rPr>
        <w:t>Proceedings of the Association for Information Science and Technology</w:t>
      </w:r>
      <w:r w:rsidRPr="00D3252F">
        <w:rPr>
          <w:rFonts w:ascii="Times New Roman" w:hAnsi="Times New Roman" w:cs="Times New Roman"/>
          <w:sz w:val="24"/>
          <w:szCs w:val="24"/>
          <w:lang w:val="en-US"/>
        </w:rPr>
        <w:t>, 52(1): 1–4.</w:t>
      </w:r>
    </w:p>
    <w:p w14:paraId="09DDFC73" w14:textId="77777777" w:rsidR="003674D7" w:rsidRPr="00D3252F" w:rsidRDefault="003674D7"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Kim, J. Y. and Lee, J. Y. (2014).  Development of Foreign Language-Based Apps for Supporting Immigrants. </w:t>
      </w:r>
      <w:r w:rsidRPr="00D3252F">
        <w:rPr>
          <w:rFonts w:ascii="Times New Roman" w:hAnsi="Times New Roman" w:cs="Times New Roman"/>
          <w:i/>
          <w:iCs/>
          <w:sz w:val="24"/>
          <w:szCs w:val="24"/>
          <w:lang w:val="en-US"/>
        </w:rPr>
        <w:t>International Journal of Smart Home</w:t>
      </w:r>
      <w:r w:rsidRPr="00D3252F">
        <w:rPr>
          <w:rFonts w:ascii="Times New Roman" w:hAnsi="Times New Roman" w:cs="Times New Roman"/>
          <w:sz w:val="24"/>
          <w:szCs w:val="24"/>
          <w:lang w:val="en-US"/>
        </w:rPr>
        <w:t>, 8(1): 9-14.</w:t>
      </w:r>
    </w:p>
    <w:p w14:paraId="3B5440E2" w14:textId="77777777" w:rsidR="006D7B7A" w:rsidRPr="00D3252F" w:rsidRDefault="006C4B36"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Kleine</w:t>
      </w:r>
      <w:proofErr w:type="spellEnd"/>
      <w:r w:rsidRPr="00D3252F">
        <w:rPr>
          <w:rFonts w:ascii="Times New Roman" w:hAnsi="Times New Roman" w:cs="Times New Roman"/>
          <w:sz w:val="24"/>
          <w:szCs w:val="24"/>
          <w:lang w:val="en-US"/>
        </w:rPr>
        <w:t xml:space="preserve">, D. (2013). </w:t>
      </w:r>
      <w:r w:rsidRPr="00D3252F">
        <w:rPr>
          <w:rFonts w:ascii="Times New Roman" w:hAnsi="Times New Roman" w:cs="Times New Roman"/>
          <w:i/>
          <w:iCs/>
          <w:sz w:val="24"/>
          <w:szCs w:val="24"/>
          <w:lang w:val="en-US"/>
        </w:rPr>
        <w:t>Technologies of Choice? ICTs, Development, and the Capabilities Approach</w:t>
      </w:r>
      <w:r w:rsidRPr="00D3252F">
        <w:rPr>
          <w:rFonts w:ascii="Times New Roman" w:hAnsi="Times New Roman" w:cs="Times New Roman"/>
          <w:sz w:val="24"/>
          <w:szCs w:val="24"/>
          <w:lang w:val="en-US"/>
        </w:rPr>
        <w:t>.</w:t>
      </w:r>
      <w:r w:rsidRPr="00D3252F">
        <w:rPr>
          <w:rFonts w:ascii="Times New Roman" w:eastAsia="MinionPro-Regular-Identity-H" w:hAnsi="Times New Roman" w:cs="Times New Roman"/>
          <w:sz w:val="24"/>
          <w:szCs w:val="24"/>
          <w:lang w:val="en-US"/>
        </w:rPr>
        <w:t xml:space="preserve"> </w:t>
      </w:r>
      <w:r w:rsidRPr="00D3252F">
        <w:rPr>
          <w:rFonts w:ascii="Times New Roman" w:hAnsi="Times New Roman" w:cs="Times New Roman"/>
          <w:sz w:val="24"/>
          <w:szCs w:val="24"/>
          <w:lang w:val="en-US"/>
        </w:rPr>
        <w:t>Cambridge, Massachusetts: MIT Press.</w:t>
      </w:r>
    </w:p>
    <w:p w14:paraId="2FA01B88" w14:textId="427B0213" w:rsidR="006D7B7A" w:rsidRPr="00D3252F" w:rsidRDefault="006D7B7A"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Kolar, D. R. </w:t>
      </w:r>
      <w:proofErr w:type="spellStart"/>
      <w:r w:rsidRPr="00D3252F">
        <w:rPr>
          <w:rFonts w:ascii="Times New Roman" w:hAnsi="Times New Roman" w:cs="Times New Roman"/>
          <w:sz w:val="24"/>
          <w:szCs w:val="24"/>
          <w:lang w:val="en-US"/>
        </w:rPr>
        <w:t>Hammerle</w:t>
      </w:r>
      <w:proofErr w:type="spellEnd"/>
      <w:r w:rsidRPr="00D3252F">
        <w:rPr>
          <w:rFonts w:ascii="Times New Roman" w:hAnsi="Times New Roman" w:cs="Times New Roman"/>
          <w:sz w:val="24"/>
          <w:szCs w:val="24"/>
          <w:lang w:val="en-US"/>
        </w:rPr>
        <w:t xml:space="preserve">, F. </w:t>
      </w:r>
      <w:proofErr w:type="spellStart"/>
      <w:r w:rsidRPr="00D3252F">
        <w:rPr>
          <w:rFonts w:ascii="Times New Roman" w:hAnsi="Times New Roman" w:cs="Times New Roman"/>
          <w:sz w:val="24"/>
          <w:szCs w:val="24"/>
          <w:lang w:val="en-US"/>
        </w:rPr>
        <w:t>Jenetzky</w:t>
      </w:r>
      <w:proofErr w:type="spellEnd"/>
      <w:r w:rsidRPr="00D3252F">
        <w:rPr>
          <w:rFonts w:ascii="Times New Roman" w:hAnsi="Times New Roman" w:cs="Times New Roman"/>
          <w:sz w:val="24"/>
          <w:szCs w:val="24"/>
          <w:lang w:val="en-US"/>
        </w:rPr>
        <w:t xml:space="preserve">, E. Huss, M. and </w:t>
      </w:r>
      <w:proofErr w:type="spellStart"/>
      <w:r w:rsidRPr="00D3252F">
        <w:rPr>
          <w:rFonts w:ascii="Times New Roman" w:hAnsi="Times New Roman" w:cs="Times New Roman"/>
          <w:sz w:val="24"/>
          <w:szCs w:val="24"/>
          <w:lang w:val="en-US"/>
        </w:rPr>
        <w:t>Bürger</w:t>
      </w:r>
      <w:proofErr w:type="spellEnd"/>
      <w:r w:rsidRPr="00D3252F">
        <w:rPr>
          <w:rFonts w:ascii="Times New Roman" w:hAnsi="Times New Roman" w:cs="Times New Roman"/>
          <w:sz w:val="24"/>
          <w:szCs w:val="24"/>
          <w:lang w:val="en-US"/>
        </w:rPr>
        <w:t xml:space="preserve">, A. (2016). Aversive Tension in Female Adolescents with Anorexia Nervosa: A Controlled Ecological Momentary Assessment Using Smartphones. </w:t>
      </w:r>
      <w:r w:rsidRPr="00D3252F">
        <w:rPr>
          <w:rFonts w:ascii="Times New Roman" w:hAnsi="Times New Roman" w:cs="Times New Roman"/>
          <w:i/>
          <w:iCs/>
          <w:sz w:val="24"/>
          <w:szCs w:val="24"/>
          <w:lang w:val="en-US"/>
        </w:rPr>
        <w:t>BMC Psychiatry</w:t>
      </w:r>
      <w:r w:rsidRPr="00D3252F">
        <w:rPr>
          <w:rFonts w:ascii="Times New Roman" w:hAnsi="Times New Roman" w:cs="Times New Roman"/>
          <w:sz w:val="24"/>
          <w:szCs w:val="24"/>
          <w:lang w:val="en-US"/>
        </w:rPr>
        <w:t>, 16(97): 1-11.</w:t>
      </w:r>
    </w:p>
    <w:p w14:paraId="47AA6EAF" w14:textId="77777777" w:rsidR="009D38F3" w:rsidRPr="00D3252F" w:rsidRDefault="006D7B7A" w:rsidP="009D38F3">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Komito</w:t>
      </w:r>
      <w:proofErr w:type="spellEnd"/>
      <w:r w:rsidRPr="00D3252F">
        <w:rPr>
          <w:rFonts w:ascii="Times New Roman" w:hAnsi="Times New Roman" w:cs="Times New Roman"/>
          <w:sz w:val="24"/>
          <w:szCs w:val="24"/>
          <w:lang w:val="en-US"/>
        </w:rPr>
        <w:t xml:space="preserve">, L. (2011). Social Media and Migration: Virtual Community 2.0. </w:t>
      </w:r>
      <w:r w:rsidR="00633632" w:rsidRPr="00D3252F">
        <w:rPr>
          <w:rFonts w:ascii="Times New Roman" w:hAnsi="Times New Roman" w:cs="Times New Roman"/>
          <w:i/>
          <w:iCs/>
          <w:sz w:val="24"/>
          <w:szCs w:val="24"/>
          <w:lang w:val="en-US"/>
        </w:rPr>
        <w:t>Journal of the American Society for Information Science and Technology</w:t>
      </w:r>
      <w:r w:rsidR="00633632" w:rsidRPr="00D3252F">
        <w:rPr>
          <w:rFonts w:ascii="Times New Roman" w:hAnsi="Times New Roman" w:cs="Times New Roman"/>
          <w:sz w:val="24"/>
          <w:szCs w:val="24"/>
          <w:lang w:val="en-US"/>
        </w:rPr>
        <w:t>, 62(6): 1075-1086.</w:t>
      </w:r>
    </w:p>
    <w:p w14:paraId="4F45F77B" w14:textId="3ED33524" w:rsidR="009D38F3" w:rsidRPr="00D3252F" w:rsidRDefault="009D38F3" w:rsidP="009D38F3">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Kontodimopoulos</w:t>
      </w:r>
      <w:proofErr w:type="spellEnd"/>
      <w:r w:rsidRPr="00D3252F">
        <w:rPr>
          <w:rFonts w:ascii="Times New Roman" w:hAnsi="Times New Roman" w:cs="Times New Roman"/>
          <w:sz w:val="24"/>
          <w:szCs w:val="24"/>
          <w:lang w:val="en-US"/>
        </w:rPr>
        <w:t xml:space="preserve">, N. Pappa, E. PhD, </w:t>
      </w:r>
      <w:proofErr w:type="spellStart"/>
      <w:r w:rsidRPr="00D3252F">
        <w:rPr>
          <w:rFonts w:ascii="Times New Roman" w:hAnsi="Times New Roman" w:cs="Times New Roman"/>
          <w:sz w:val="24"/>
          <w:szCs w:val="24"/>
          <w:lang w:val="en-US"/>
        </w:rPr>
        <w:t>Niakas</w:t>
      </w:r>
      <w:proofErr w:type="spellEnd"/>
      <w:r w:rsidRPr="00D3252F">
        <w:rPr>
          <w:rFonts w:ascii="Times New Roman" w:hAnsi="Times New Roman" w:cs="Times New Roman"/>
          <w:sz w:val="24"/>
          <w:szCs w:val="24"/>
          <w:lang w:val="en-US"/>
        </w:rPr>
        <w:t xml:space="preserve">, D. </w:t>
      </w:r>
      <w:proofErr w:type="spellStart"/>
      <w:r w:rsidRPr="00D3252F">
        <w:rPr>
          <w:rFonts w:ascii="Times New Roman" w:hAnsi="Times New Roman" w:cs="Times New Roman"/>
          <w:sz w:val="24"/>
          <w:szCs w:val="24"/>
          <w:lang w:val="en-US"/>
        </w:rPr>
        <w:t>Yfantopoulos</w:t>
      </w:r>
      <w:proofErr w:type="spellEnd"/>
      <w:r w:rsidRPr="00D3252F">
        <w:rPr>
          <w:rFonts w:ascii="Times New Roman" w:hAnsi="Times New Roman" w:cs="Times New Roman"/>
          <w:sz w:val="24"/>
          <w:szCs w:val="24"/>
          <w:lang w:val="en-US"/>
        </w:rPr>
        <w:t xml:space="preserve">, J. </w:t>
      </w:r>
      <w:proofErr w:type="spellStart"/>
      <w:r w:rsidRPr="00D3252F">
        <w:rPr>
          <w:rFonts w:ascii="Times New Roman" w:hAnsi="Times New Roman" w:cs="Times New Roman"/>
          <w:sz w:val="24"/>
          <w:szCs w:val="24"/>
          <w:lang w:val="en-US"/>
        </w:rPr>
        <w:t>Dimitrakaki</w:t>
      </w:r>
      <w:proofErr w:type="spellEnd"/>
      <w:r w:rsidRPr="00D3252F">
        <w:rPr>
          <w:rFonts w:ascii="Times New Roman" w:hAnsi="Times New Roman" w:cs="Times New Roman"/>
          <w:sz w:val="24"/>
          <w:szCs w:val="24"/>
          <w:lang w:val="en-US"/>
        </w:rPr>
        <w:t xml:space="preserve">, D. </w:t>
      </w:r>
      <w:proofErr w:type="spellStart"/>
      <w:r w:rsidRPr="00D3252F">
        <w:rPr>
          <w:rFonts w:ascii="Times New Roman" w:hAnsi="Times New Roman" w:cs="Times New Roman"/>
          <w:sz w:val="24"/>
          <w:szCs w:val="24"/>
          <w:lang w:val="en-US"/>
        </w:rPr>
        <w:t>Tountas</w:t>
      </w:r>
      <w:proofErr w:type="spellEnd"/>
      <w:r w:rsidRPr="00D3252F">
        <w:rPr>
          <w:rFonts w:ascii="Times New Roman" w:hAnsi="Times New Roman" w:cs="Times New Roman"/>
          <w:sz w:val="24"/>
          <w:szCs w:val="24"/>
          <w:lang w:val="en-US"/>
        </w:rPr>
        <w:t xml:space="preserve">, Y. Validity of the </w:t>
      </w:r>
      <w:proofErr w:type="spellStart"/>
      <w:r w:rsidRPr="00D3252F">
        <w:rPr>
          <w:rFonts w:ascii="Times New Roman" w:hAnsi="Times New Roman" w:cs="Times New Roman"/>
          <w:sz w:val="24"/>
          <w:szCs w:val="24"/>
          <w:lang w:val="en-US"/>
        </w:rPr>
        <w:t>EuroQoL</w:t>
      </w:r>
      <w:proofErr w:type="spellEnd"/>
      <w:r w:rsidRPr="00D3252F">
        <w:rPr>
          <w:rFonts w:ascii="Times New Roman" w:hAnsi="Times New Roman" w:cs="Times New Roman"/>
          <w:sz w:val="24"/>
          <w:szCs w:val="24"/>
          <w:lang w:val="en-US"/>
        </w:rPr>
        <w:t xml:space="preserve"> (EQ-5D) Instrument in a Greek General Population, </w:t>
      </w:r>
      <w:r w:rsidRPr="00D3252F">
        <w:rPr>
          <w:rFonts w:ascii="Times New Roman" w:hAnsi="Times New Roman" w:cs="Times New Roman"/>
          <w:i/>
          <w:iCs/>
          <w:sz w:val="24"/>
          <w:szCs w:val="24"/>
          <w:lang w:val="en-US"/>
        </w:rPr>
        <w:t>Value in Health</w:t>
      </w:r>
      <w:r w:rsidRPr="00D3252F">
        <w:rPr>
          <w:rFonts w:ascii="Times New Roman" w:hAnsi="Times New Roman" w:cs="Times New Roman"/>
          <w:sz w:val="24"/>
          <w:szCs w:val="24"/>
          <w:lang w:val="en-US"/>
        </w:rPr>
        <w:t xml:space="preserve">, 11(7): 1162-1169. </w:t>
      </w:r>
    </w:p>
    <w:p w14:paraId="331489E0" w14:textId="3EEFFA36" w:rsidR="00832F7A" w:rsidRPr="00D3252F" w:rsidRDefault="00832F7A"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eastAsia="Times New Roman" w:hAnsi="Times New Roman" w:cs="Times New Roman"/>
          <w:sz w:val="24"/>
          <w:szCs w:val="24"/>
          <w:lang w:val="en-GB" w:eastAsia="en-GB"/>
        </w:rPr>
        <w:t>Kukulska</w:t>
      </w:r>
      <w:proofErr w:type="spellEnd"/>
      <w:r w:rsidRPr="00D3252F">
        <w:rPr>
          <w:rFonts w:ascii="Times New Roman" w:eastAsia="Times New Roman" w:hAnsi="Times New Roman" w:cs="Times New Roman"/>
          <w:sz w:val="24"/>
          <w:szCs w:val="24"/>
          <w:lang w:val="en-GB" w:eastAsia="en-GB"/>
        </w:rPr>
        <w:t xml:space="preserve">-Hulme, A. (2009). Will Mobile Learning Change Language Learning? </w:t>
      </w:r>
      <w:proofErr w:type="spellStart"/>
      <w:r w:rsidRPr="00D3252F">
        <w:rPr>
          <w:rFonts w:ascii="Times New Roman" w:eastAsia="Times New Roman" w:hAnsi="Times New Roman" w:cs="Times New Roman"/>
          <w:i/>
          <w:iCs/>
          <w:sz w:val="24"/>
          <w:szCs w:val="24"/>
          <w:lang w:val="en-GB" w:eastAsia="en-GB"/>
        </w:rPr>
        <w:t>ReCALL</w:t>
      </w:r>
      <w:proofErr w:type="spellEnd"/>
      <w:r w:rsidRPr="00D3252F">
        <w:rPr>
          <w:rFonts w:ascii="Times New Roman" w:eastAsia="Times New Roman" w:hAnsi="Times New Roman" w:cs="Times New Roman"/>
          <w:sz w:val="24"/>
          <w:szCs w:val="24"/>
          <w:lang w:val="en-GB" w:eastAsia="en-GB"/>
        </w:rPr>
        <w:t>, 21(2): 157-165.</w:t>
      </w:r>
    </w:p>
    <w:p w14:paraId="17BAC1AE" w14:textId="77777777" w:rsidR="00AD2AEE" w:rsidRPr="00D3252F" w:rsidRDefault="005B5A6E"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Kukulska</w:t>
      </w:r>
      <w:proofErr w:type="spellEnd"/>
      <w:r w:rsidRPr="00D3252F">
        <w:rPr>
          <w:rFonts w:ascii="Times New Roman" w:hAnsi="Times New Roman" w:cs="Times New Roman"/>
          <w:sz w:val="24"/>
          <w:szCs w:val="24"/>
          <w:lang w:val="en-US"/>
        </w:rPr>
        <w:t xml:space="preserve">-Hulme, A. </w:t>
      </w:r>
      <w:proofErr w:type="spellStart"/>
      <w:r w:rsidRPr="00D3252F">
        <w:rPr>
          <w:rFonts w:ascii="Times New Roman" w:hAnsi="Times New Roman" w:cs="Times New Roman"/>
          <w:sz w:val="24"/>
          <w:szCs w:val="24"/>
          <w:lang w:val="en-US"/>
        </w:rPr>
        <w:t>Gaved</w:t>
      </w:r>
      <w:proofErr w:type="spellEnd"/>
      <w:r w:rsidRPr="00D3252F">
        <w:rPr>
          <w:rFonts w:ascii="Times New Roman" w:hAnsi="Times New Roman" w:cs="Times New Roman"/>
          <w:sz w:val="24"/>
          <w:szCs w:val="24"/>
          <w:lang w:val="en-US"/>
        </w:rPr>
        <w:t xml:space="preserve">, M. </w:t>
      </w:r>
      <w:proofErr w:type="spellStart"/>
      <w:r w:rsidRPr="00D3252F">
        <w:rPr>
          <w:rFonts w:ascii="Times New Roman" w:hAnsi="Times New Roman" w:cs="Times New Roman"/>
          <w:sz w:val="24"/>
          <w:szCs w:val="24"/>
          <w:lang w:val="en-US"/>
        </w:rPr>
        <w:t>Paletta</w:t>
      </w:r>
      <w:proofErr w:type="spellEnd"/>
      <w:r w:rsidRPr="00D3252F">
        <w:rPr>
          <w:rFonts w:ascii="Times New Roman" w:hAnsi="Times New Roman" w:cs="Times New Roman"/>
          <w:sz w:val="24"/>
          <w:szCs w:val="24"/>
          <w:lang w:val="en-US"/>
        </w:rPr>
        <w:t xml:space="preserve">, L. Scanlon, E. Jones, A. and Brasher, A. (2015). Mobile Incidental Learning to Support the Inclusion of Recent Immigrants. </w:t>
      </w:r>
      <w:r w:rsidRPr="00D3252F">
        <w:rPr>
          <w:rFonts w:ascii="Times New Roman" w:hAnsi="Times New Roman" w:cs="Times New Roman"/>
          <w:i/>
          <w:iCs/>
          <w:sz w:val="24"/>
          <w:szCs w:val="24"/>
          <w:lang w:val="en-US"/>
        </w:rPr>
        <w:t>Ubiquitous Learning: An International Journal</w:t>
      </w:r>
      <w:r w:rsidRPr="00D3252F">
        <w:rPr>
          <w:rFonts w:ascii="Times New Roman" w:hAnsi="Times New Roman" w:cs="Times New Roman"/>
          <w:sz w:val="24"/>
          <w:szCs w:val="24"/>
          <w:lang w:val="en-US"/>
        </w:rPr>
        <w:t>, 7(2): 9-21.</w:t>
      </w:r>
      <w:r w:rsidR="000239EE" w:rsidRPr="00D3252F">
        <w:rPr>
          <w:rFonts w:ascii="Times New Roman" w:hAnsi="Times New Roman" w:cs="Times New Roman"/>
          <w:sz w:val="24"/>
          <w:szCs w:val="24"/>
          <w:lang w:val="en-US"/>
        </w:rPr>
        <w:t xml:space="preserve"> </w:t>
      </w:r>
    </w:p>
    <w:p w14:paraId="46C09259" w14:textId="77777777" w:rsidR="00645553" w:rsidRPr="00D3252F" w:rsidRDefault="00AD2AEE" w:rsidP="00645553">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Kukulska</w:t>
      </w:r>
      <w:proofErr w:type="spellEnd"/>
      <w:r w:rsidRPr="00D3252F">
        <w:rPr>
          <w:rFonts w:ascii="Times New Roman" w:hAnsi="Times New Roman" w:cs="Times New Roman"/>
          <w:sz w:val="24"/>
          <w:szCs w:val="24"/>
          <w:lang w:val="en-US"/>
        </w:rPr>
        <w:t xml:space="preserve">-Hulme, A. (2019). Mobile Language Learning Innovation Inspired by Migrants. </w:t>
      </w:r>
      <w:r w:rsidRPr="00D3252F">
        <w:rPr>
          <w:rFonts w:ascii="Times New Roman" w:hAnsi="Times New Roman" w:cs="Times New Roman"/>
          <w:i/>
          <w:iCs/>
          <w:sz w:val="24"/>
          <w:szCs w:val="24"/>
          <w:lang w:val="en-US"/>
        </w:rPr>
        <w:t>Journal of Learning for Development</w:t>
      </w:r>
      <w:r w:rsidRPr="00D3252F">
        <w:rPr>
          <w:rFonts w:ascii="Times New Roman" w:hAnsi="Times New Roman" w:cs="Times New Roman"/>
          <w:sz w:val="24"/>
          <w:szCs w:val="24"/>
          <w:lang w:val="en-US"/>
        </w:rPr>
        <w:t>, 6(2): 116-129.</w:t>
      </w:r>
    </w:p>
    <w:p w14:paraId="16F0B2CD" w14:textId="77777777" w:rsidR="00645553" w:rsidRPr="00D3252F" w:rsidRDefault="00645553" w:rsidP="00645553">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Lawton, J. Blackburn, M. Allen, J. Campbell, F. </w:t>
      </w:r>
      <w:proofErr w:type="spellStart"/>
      <w:r w:rsidRPr="00D3252F">
        <w:rPr>
          <w:rFonts w:ascii="Times New Roman" w:hAnsi="Times New Roman" w:cs="Times New Roman"/>
          <w:sz w:val="24"/>
          <w:szCs w:val="24"/>
          <w:lang w:val="en-US"/>
        </w:rPr>
        <w:t>Elleri</w:t>
      </w:r>
      <w:proofErr w:type="spellEnd"/>
      <w:r w:rsidRPr="00D3252F">
        <w:rPr>
          <w:rFonts w:ascii="Times New Roman" w:hAnsi="Times New Roman" w:cs="Times New Roman"/>
          <w:sz w:val="24"/>
          <w:szCs w:val="24"/>
          <w:lang w:val="en-US"/>
        </w:rPr>
        <w:t xml:space="preserve">, D. </w:t>
      </w:r>
      <w:proofErr w:type="spellStart"/>
      <w:r w:rsidRPr="00D3252F">
        <w:rPr>
          <w:rFonts w:ascii="Times New Roman" w:hAnsi="Times New Roman" w:cs="Times New Roman"/>
          <w:sz w:val="24"/>
          <w:szCs w:val="24"/>
          <w:lang w:val="en-US"/>
        </w:rPr>
        <w:t>Leelarathna</w:t>
      </w:r>
      <w:proofErr w:type="spellEnd"/>
      <w:r w:rsidRPr="00D3252F">
        <w:rPr>
          <w:rFonts w:ascii="Times New Roman" w:hAnsi="Times New Roman" w:cs="Times New Roman"/>
          <w:sz w:val="24"/>
          <w:szCs w:val="24"/>
          <w:lang w:val="en-US"/>
        </w:rPr>
        <w:t xml:space="preserve">, L. Rankin, D. </w:t>
      </w:r>
      <w:proofErr w:type="spellStart"/>
      <w:r w:rsidRPr="00D3252F">
        <w:rPr>
          <w:rFonts w:ascii="Times New Roman" w:hAnsi="Times New Roman" w:cs="Times New Roman"/>
          <w:sz w:val="24"/>
          <w:szCs w:val="24"/>
          <w:lang w:val="en-US"/>
        </w:rPr>
        <w:t>Tauschmann</w:t>
      </w:r>
      <w:proofErr w:type="spellEnd"/>
      <w:r w:rsidRPr="00D3252F">
        <w:rPr>
          <w:rFonts w:ascii="Times New Roman" w:hAnsi="Times New Roman" w:cs="Times New Roman"/>
          <w:sz w:val="24"/>
          <w:szCs w:val="24"/>
          <w:lang w:val="en-US"/>
        </w:rPr>
        <w:t xml:space="preserve">, M. Thabit, H. and </w:t>
      </w:r>
      <w:proofErr w:type="spellStart"/>
      <w:r w:rsidRPr="00D3252F">
        <w:rPr>
          <w:rFonts w:ascii="Times New Roman" w:hAnsi="Times New Roman" w:cs="Times New Roman"/>
          <w:sz w:val="24"/>
          <w:szCs w:val="24"/>
          <w:lang w:val="en-US"/>
        </w:rPr>
        <w:t>Hovorka</w:t>
      </w:r>
      <w:proofErr w:type="spellEnd"/>
      <w:r w:rsidRPr="00D3252F">
        <w:rPr>
          <w:rFonts w:ascii="Times New Roman" w:hAnsi="Times New Roman" w:cs="Times New Roman"/>
          <w:sz w:val="24"/>
          <w:szCs w:val="24"/>
          <w:lang w:val="en-US"/>
        </w:rPr>
        <w:t xml:space="preserve">, R. (2018). Patients' and Caregivers' Experiences of Using Continuous Glucose Monitoring to Support Diabetes Self-Management: Qualitative Study. </w:t>
      </w:r>
      <w:r w:rsidRPr="00D3252F">
        <w:rPr>
          <w:rFonts w:ascii="Times New Roman" w:hAnsi="Times New Roman" w:cs="Times New Roman"/>
          <w:i/>
          <w:iCs/>
          <w:sz w:val="24"/>
          <w:szCs w:val="24"/>
          <w:lang w:val="en-US"/>
        </w:rPr>
        <w:t>BMC Endocrine Disorders</w:t>
      </w:r>
      <w:r w:rsidRPr="00D3252F">
        <w:rPr>
          <w:rFonts w:ascii="Times New Roman" w:hAnsi="Times New Roman" w:cs="Times New Roman"/>
          <w:sz w:val="24"/>
          <w:szCs w:val="24"/>
          <w:lang w:val="en-US"/>
        </w:rPr>
        <w:t>, 18:12.</w:t>
      </w:r>
    </w:p>
    <w:p w14:paraId="04F25CDF" w14:textId="37321231" w:rsidR="006A25A4" w:rsidRPr="00D3252F" w:rsidRDefault="009267D6" w:rsidP="00645553">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Leung, L. (2011). Phoning Home. </w:t>
      </w:r>
      <w:r w:rsidRPr="00D3252F">
        <w:rPr>
          <w:rFonts w:ascii="Times New Roman" w:hAnsi="Times New Roman" w:cs="Times New Roman"/>
          <w:i/>
          <w:iCs/>
          <w:sz w:val="24"/>
          <w:szCs w:val="24"/>
          <w:lang w:val="en-US"/>
        </w:rPr>
        <w:t>Forced Migration Review</w:t>
      </w:r>
      <w:r w:rsidRPr="00D3252F">
        <w:rPr>
          <w:rFonts w:ascii="Times New Roman" w:hAnsi="Times New Roman" w:cs="Times New Roman"/>
          <w:sz w:val="24"/>
          <w:szCs w:val="24"/>
          <w:lang w:val="en-US"/>
        </w:rPr>
        <w:t>, 38: 24-25.</w:t>
      </w:r>
    </w:p>
    <w:p w14:paraId="0EBB10E1" w14:textId="5A004B33" w:rsidR="006A25A4" w:rsidRPr="00D3252F" w:rsidRDefault="006A25A4" w:rsidP="006A25A4">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Leurs</w:t>
      </w:r>
      <w:proofErr w:type="spellEnd"/>
      <w:r w:rsidRPr="00D3252F">
        <w:rPr>
          <w:rFonts w:ascii="Times New Roman" w:hAnsi="Times New Roman" w:cs="Times New Roman"/>
          <w:sz w:val="24"/>
          <w:szCs w:val="24"/>
          <w:lang w:val="en-US"/>
        </w:rPr>
        <w:t xml:space="preserve">, K. (2017). Communication Rights from the Margins: </w:t>
      </w:r>
      <w:proofErr w:type="spellStart"/>
      <w:r w:rsidRPr="00D3252F">
        <w:rPr>
          <w:rFonts w:ascii="Times New Roman" w:hAnsi="Times New Roman" w:cs="Times New Roman"/>
          <w:sz w:val="24"/>
          <w:szCs w:val="24"/>
          <w:lang w:val="en-US"/>
        </w:rPr>
        <w:t>Politicising</w:t>
      </w:r>
      <w:proofErr w:type="spellEnd"/>
      <w:r w:rsidRPr="00D3252F">
        <w:rPr>
          <w:rFonts w:ascii="Times New Roman" w:hAnsi="Times New Roman" w:cs="Times New Roman"/>
          <w:sz w:val="24"/>
          <w:szCs w:val="24"/>
          <w:lang w:val="en-US"/>
        </w:rPr>
        <w:t xml:space="preserve"> Young Refugees’ Smartphone Pocket Archives. </w:t>
      </w:r>
      <w:r w:rsidRPr="00D3252F">
        <w:rPr>
          <w:rFonts w:ascii="Times New Roman" w:hAnsi="Times New Roman" w:cs="Times New Roman"/>
          <w:i/>
          <w:iCs/>
          <w:sz w:val="24"/>
          <w:szCs w:val="24"/>
          <w:lang w:val="en-US"/>
        </w:rPr>
        <w:t>International Communication Gazette</w:t>
      </w:r>
      <w:r w:rsidRPr="00D3252F">
        <w:rPr>
          <w:rFonts w:ascii="Times New Roman" w:hAnsi="Times New Roman" w:cs="Times New Roman"/>
          <w:sz w:val="24"/>
          <w:szCs w:val="24"/>
          <w:lang w:val="en-US"/>
        </w:rPr>
        <w:t>, 79(6–7): 674–698.</w:t>
      </w:r>
    </w:p>
    <w:p w14:paraId="144440B3" w14:textId="6A5F56BB" w:rsidR="00542944" w:rsidRPr="00D3252F" w:rsidRDefault="00542944" w:rsidP="00542944">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Liem</w:t>
      </w:r>
      <w:proofErr w:type="spellEnd"/>
      <w:r w:rsidRPr="00D3252F">
        <w:rPr>
          <w:rFonts w:ascii="Times New Roman" w:hAnsi="Times New Roman" w:cs="Times New Roman"/>
          <w:sz w:val="24"/>
          <w:szCs w:val="24"/>
          <w:lang w:val="en-US"/>
        </w:rPr>
        <w:t xml:space="preserve">, A. </w:t>
      </w:r>
      <w:proofErr w:type="spellStart"/>
      <w:r w:rsidRPr="00D3252F">
        <w:rPr>
          <w:rFonts w:ascii="Times New Roman" w:hAnsi="Times New Roman" w:cs="Times New Roman"/>
          <w:sz w:val="24"/>
          <w:szCs w:val="24"/>
          <w:lang w:val="en-US"/>
        </w:rPr>
        <w:t>Natari</w:t>
      </w:r>
      <w:proofErr w:type="spellEnd"/>
      <w:r w:rsidRPr="00D3252F">
        <w:rPr>
          <w:rFonts w:ascii="Times New Roman" w:hAnsi="Times New Roman" w:cs="Times New Roman"/>
          <w:sz w:val="24"/>
          <w:szCs w:val="24"/>
          <w:lang w:val="en-US"/>
        </w:rPr>
        <w:t xml:space="preserve"> R. B. Jimmy and Hall. B. J. (2020, in-print). Digital Health Applications in Mental Health Care for Immigrants and Refugees: A Rapid Review. </w:t>
      </w:r>
      <w:r w:rsidRPr="00D3252F">
        <w:rPr>
          <w:rFonts w:ascii="Times New Roman" w:hAnsi="Times New Roman" w:cs="Times New Roman"/>
          <w:i/>
          <w:iCs/>
          <w:sz w:val="24"/>
          <w:szCs w:val="24"/>
          <w:lang w:val="en-US"/>
        </w:rPr>
        <w:t>Telemedicine and e-Health.</w:t>
      </w:r>
    </w:p>
    <w:p w14:paraId="32B93923" w14:textId="77777777" w:rsidR="00714384" w:rsidRPr="00D3252F" w:rsidRDefault="00714384"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Lim, S. </w:t>
      </w:r>
      <w:proofErr w:type="spellStart"/>
      <w:r w:rsidRPr="00D3252F">
        <w:rPr>
          <w:rFonts w:ascii="Times New Roman" w:hAnsi="Times New Roman" w:cs="Times New Roman"/>
          <w:sz w:val="24"/>
          <w:szCs w:val="24"/>
          <w:lang w:val="en-US"/>
        </w:rPr>
        <w:t>Xue</w:t>
      </w:r>
      <w:proofErr w:type="spellEnd"/>
      <w:r w:rsidRPr="00D3252F">
        <w:rPr>
          <w:rFonts w:ascii="Times New Roman" w:hAnsi="Times New Roman" w:cs="Times New Roman"/>
          <w:sz w:val="24"/>
          <w:szCs w:val="24"/>
          <w:lang w:val="en-US"/>
        </w:rPr>
        <w:t xml:space="preserve">, L. Yen, C. C. Chang, L. Chan, H. C. Tai, B. C. Duh, H. B. L. and </w:t>
      </w:r>
      <w:proofErr w:type="spellStart"/>
      <w:r w:rsidRPr="00D3252F">
        <w:rPr>
          <w:rFonts w:ascii="Times New Roman" w:hAnsi="Times New Roman" w:cs="Times New Roman"/>
          <w:sz w:val="24"/>
          <w:szCs w:val="24"/>
          <w:lang w:val="en-US"/>
        </w:rPr>
        <w:t>Choolani</w:t>
      </w:r>
      <w:proofErr w:type="spellEnd"/>
      <w:r w:rsidRPr="00D3252F">
        <w:rPr>
          <w:rFonts w:ascii="Times New Roman" w:hAnsi="Times New Roman" w:cs="Times New Roman"/>
          <w:sz w:val="24"/>
          <w:szCs w:val="24"/>
          <w:lang w:val="en-US"/>
        </w:rPr>
        <w:t xml:space="preserve">, M. (2011). A Study on Singaporean Women’s Acceptance of Using Mobile Phones to Seek Health Information. </w:t>
      </w:r>
      <w:r w:rsidRPr="00D3252F">
        <w:rPr>
          <w:rFonts w:ascii="Times New Roman" w:hAnsi="Times New Roman" w:cs="Times New Roman"/>
          <w:i/>
          <w:iCs/>
          <w:sz w:val="24"/>
          <w:szCs w:val="24"/>
          <w:lang w:val="en-US"/>
        </w:rPr>
        <w:t>International Journal of Medical Informatics</w:t>
      </w:r>
      <w:r w:rsidRPr="00D3252F">
        <w:rPr>
          <w:rFonts w:ascii="Times New Roman" w:hAnsi="Times New Roman" w:cs="Times New Roman"/>
          <w:sz w:val="24"/>
          <w:szCs w:val="24"/>
          <w:lang w:val="en-US"/>
        </w:rPr>
        <w:t>, 80(12): 189–202.</w:t>
      </w:r>
    </w:p>
    <w:p w14:paraId="47D4C2C4" w14:textId="77777777" w:rsidR="00714384" w:rsidRPr="00D3252F" w:rsidRDefault="00316608"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Livingstone, S. and </w:t>
      </w:r>
      <w:proofErr w:type="spellStart"/>
      <w:r w:rsidRPr="00D3252F">
        <w:rPr>
          <w:rFonts w:ascii="Times New Roman" w:hAnsi="Times New Roman" w:cs="Times New Roman"/>
          <w:sz w:val="24"/>
          <w:szCs w:val="24"/>
          <w:lang w:val="en-US"/>
        </w:rPr>
        <w:t>Helsper</w:t>
      </w:r>
      <w:proofErr w:type="spellEnd"/>
      <w:r w:rsidRPr="00D3252F">
        <w:rPr>
          <w:rFonts w:ascii="Times New Roman" w:hAnsi="Times New Roman" w:cs="Times New Roman"/>
          <w:sz w:val="24"/>
          <w:szCs w:val="24"/>
          <w:lang w:val="en-US"/>
        </w:rPr>
        <w:t xml:space="preserve">, E. (2007). Gradations in Digital Inclusion: Children, Young People and the Digital Divide. </w:t>
      </w:r>
      <w:r w:rsidRPr="00D3252F">
        <w:rPr>
          <w:rFonts w:ascii="Times New Roman" w:hAnsi="Times New Roman" w:cs="Times New Roman"/>
          <w:i/>
          <w:iCs/>
          <w:sz w:val="24"/>
          <w:szCs w:val="24"/>
          <w:lang w:val="en-US"/>
        </w:rPr>
        <w:t>New Media and Society</w:t>
      </w:r>
      <w:r w:rsidRPr="00D3252F">
        <w:rPr>
          <w:rFonts w:ascii="Times New Roman" w:hAnsi="Times New Roman" w:cs="Times New Roman"/>
          <w:sz w:val="24"/>
          <w:szCs w:val="24"/>
          <w:lang w:val="en-US"/>
        </w:rPr>
        <w:t>, 9(4): 671-696</w:t>
      </w:r>
      <w:r w:rsidR="00091E50" w:rsidRPr="00D3252F">
        <w:rPr>
          <w:rFonts w:ascii="Times New Roman" w:hAnsi="Times New Roman" w:cs="Times New Roman"/>
          <w:sz w:val="24"/>
          <w:szCs w:val="24"/>
          <w:lang w:val="en-US"/>
        </w:rPr>
        <w:t>.</w:t>
      </w:r>
    </w:p>
    <w:p w14:paraId="15D4C58E" w14:textId="77777777" w:rsidR="007E3D5A" w:rsidRPr="00D3252F" w:rsidRDefault="006A3FC6" w:rsidP="007E3D5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Lloyd, A. Kennan, M. A. Thompson, K. and Qayyum, A. (2013). Connecting with New Information Landscapes: Information Literacy Practices of Refugees. </w:t>
      </w:r>
      <w:r w:rsidRPr="00D3252F">
        <w:rPr>
          <w:rFonts w:ascii="Times New Roman" w:hAnsi="Times New Roman" w:cs="Times New Roman"/>
          <w:i/>
          <w:iCs/>
          <w:sz w:val="24"/>
          <w:szCs w:val="24"/>
          <w:lang w:val="en-US"/>
        </w:rPr>
        <w:t>Journal of Documentation</w:t>
      </w:r>
      <w:r w:rsidRPr="00D3252F">
        <w:rPr>
          <w:rFonts w:ascii="Times New Roman" w:hAnsi="Times New Roman" w:cs="Times New Roman"/>
          <w:sz w:val="24"/>
          <w:szCs w:val="24"/>
          <w:lang w:val="en-US"/>
        </w:rPr>
        <w:t>, 69(1): 121-144.</w:t>
      </w:r>
    </w:p>
    <w:p w14:paraId="453A8A8E" w14:textId="6CC3223F" w:rsidR="007E3D5A" w:rsidRPr="00D3252F" w:rsidRDefault="007E3D5A" w:rsidP="007E3D5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Lo, W. L. A, Lei, D. Li, L. Huang, D. F. and Tong, K. F. (2018). The Perceived Benefits of an Artificial Intelligence–Embedded Mobile App Implementing Evidence-Based Guidelines for the Self-Management of Chronic Neck and Back Pain: Observational Study. </w:t>
      </w:r>
      <w:r w:rsidRPr="00D3252F">
        <w:rPr>
          <w:rFonts w:ascii="Times New Roman" w:hAnsi="Times New Roman" w:cs="Times New Roman"/>
          <w:i/>
          <w:iCs/>
          <w:sz w:val="24"/>
          <w:szCs w:val="24"/>
          <w:lang w:val="en-US"/>
        </w:rPr>
        <w:t xml:space="preserve">JMIR </w:t>
      </w:r>
      <w:proofErr w:type="spellStart"/>
      <w:r w:rsidRPr="00D3252F">
        <w:rPr>
          <w:rFonts w:ascii="Times New Roman" w:hAnsi="Times New Roman" w:cs="Times New Roman"/>
          <w:i/>
          <w:iCs/>
          <w:sz w:val="24"/>
          <w:szCs w:val="24"/>
          <w:lang w:val="en-US"/>
        </w:rPr>
        <w:t>Mhealth</w:t>
      </w:r>
      <w:proofErr w:type="spellEnd"/>
      <w:r w:rsidRPr="00D3252F">
        <w:rPr>
          <w:rFonts w:ascii="Times New Roman" w:hAnsi="Times New Roman" w:cs="Times New Roman"/>
          <w:i/>
          <w:iCs/>
          <w:sz w:val="24"/>
          <w:szCs w:val="24"/>
          <w:lang w:val="en-US"/>
        </w:rPr>
        <w:t xml:space="preserve"> </w:t>
      </w:r>
      <w:proofErr w:type="spellStart"/>
      <w:r w:rsidRPr="00D3252F">
        <w:rPr>
          <w:rFonts w:ascii="Times New Roman" w:hAnsi="Times New Roman" w:cs="Times New Roman"/>
          <w:i/>
          <w:iCs/>
          <w:sz w:val="24"/>
          <w:szCs w:val="24"/>
          <w:lang w:val="en-US"/>
        </w:rPr>
        <w:t>Uhealth</w:t>
      </w:r>
      <w:proofErr w:type="spellEnd"/>
      <w:r w:rsidRPr="00D3252F">
        <w:rPr>
          <w:rFonts w:ascii="Times New Roman" w:hAnsi="Times New Roman" w:cs="Times New Roman"/>
          <w:sz w:val="24"/>
          <w:szCs w:val="24"/>
          <w:lang w:val="en-US"/>
        </w:rPr>
        <w:t>, 6(11): e198.</w:t>
      </w:r>
    </w:p>
    <w:p w14:paraId="237C9896" w14:textId="700C7F45" w:rsidR="009D38F3" w:rsidRPr="00D3252F" w:rsidRDefault="009D38F3" w:rsidP="009D38F3">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Lubetkin</w:t>
      </w:r>
      <w:proofErr w:type="spellEnd"/>
      <w:r w:rsidRPr="00D3252F">
        <w:rPr>
          <w:rFonts w:ascii="Times New Roman" w:hAnsi="Times New Roman" w:cs="Times New Roman"/>
          <w:sz w:val="24"/>
          <w:szCs w:val="24"/>
          <w:lang w:val="en-US"/>
        </w:rPr>
        <w:t xml:space="preserve">, E. I, Jia, H. and Gold, M. R. (2004). Construct Validity of the EQ-5D in Low-Income Chinese American Primary Care Patients. </w:t>
      </w:r>
      <w:r w:rsidRPr="00D3252F">
        <w:rPr>
          <w:rFonts w:ascii="Times New Roman" w:hAnsi="Times New Roman" w:cs="Times New Roman"/>
          <w:i/>
          <w:iCs/>
          <w:sz w:val="24"/>
          <w:szCs w:val="24"/>
          <w:lang w:val="en-US"/>
        </w:rPr>
        <w:t>Quality Life Research</w:t>
      </w:r>
      <w:r w:rsidRPr="00D3252F">
        <w:rPr>
          <w:rFonts w:ascii="Times New Roman" w:hAnsi="Times New Roman" w:cs="Times New Roman"/>
          <w:sz w:val="24"/>
          <w:szCs w:val="24"/>
          <w:lang w:val="en-US"/>
        </w:rPr>
        <w:t>, 13(8), 1459–1468.</w:t>
      </w:r>
    </w:p>
    <w:p w14:paraId="5E8F9D2B" w14:textId="77777777" w:rsidR="008B309F" w:rsidRPr="00D3252F" w:rsidRDefault="003425E2" w:rsidP="008B309F">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Malmusi</w:t>
      </w:r>
      <w:proofErr w:type="spellEnd"/>
      <w:r w:rsidRPr="00D3252F">
        <w:rPr>
          <w:rFonts w:ascii="Times New Roman" w:hAnsi="Times New Roman" w:cs="Times New Roman"/>
          <w:sz w:val="24"/>
          <w:szCs w:val="24"/>
          <w:lang w:val="en-US"/>
        </w:rPr>
        <w:t xml:space="preserve">, D. (2015). Immigrants’ Health and Health Inequality by Type of Integration Policies in European Countries. </w:t>
      </w:r>
      <w:r w:rsidRPr="00D3252F">
        <w:rPr>
          <w:rFonts w:ascii="Times New Roman" w:hAnsi="Times New Roman" w:cs="Times New Roman"/>
          <w:i/>
          <w:iCs/>
          <w:sz w:val="24"/>
          <w:szCs w:val="24"/>
          <w:lang w:val="en-US"/>
        </w:rPr>
        <w:t>European Journal of Public Health</w:t>
      </w:r>
      <w:r w:rsidRPr="00D3252F">
        <w:rPr>
          <w:rFonts w:ascii="Times New Roman" w:hAnsi="Times New Roman" w:cs="Times New Roman"/>
          <w:sz w:val="24"/>
          <w:szCs w:val="24"/>
          <w:lang w:val="en-US"/>
        </w:rPr>
        <w:t>, 25(2): 293–299.</w:t>
      </w:r>
    </w:p>
    <w:p w14:paraId="68454124" w14:textId="77777777" w:rsidR="008B309F" w:rsidRPr="00D3252F" w:rsidRDefault="008B309F" w:rsidP="008B309F">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Mancini T, </w:t>
      </w:r>
      <w:proofErr w:type="spellStart"/>
      <w:r w:rsidRPr="00D3252F">
        <w:rPr>
          <w:rFonts w:ascii="Times New Roman" w:hAnsi="Times New Roman" w:cs="Times New Roman"/>
          <w:sz w:val="24"/>
          <w:szCs w:val="24"/>
          <w:lang w:val="en-US"/>
        </w:rPr>
        <w:t>Sibilla</w:t>
      </w:r>
      <w:proofErr w:type="spellEnd"/>
      <w:r w:rsidRPr="00D3252F">
        <w:rPr>
          <w:rFonts w:ascii="Times New Roman" w:hAnsi="Times New Roman" w:cs="Times New Roman"/>
          <w:sz w:val="24"/>
          <w:szCs w:val="24"/>
          <w:lang w:val="en-US"/>
        </w:rPr>
        <w:t xml:space="preserve"> F, </w:t>
      </w:r>
      <w:proofErr w:type="spellStart"/>
      <w:r w:rsidRPr="00D3252F">
        <w:rPr>
          <w:rFonts w:ascii="Times New Roman" w:hAnsi="Times New Roman" w:cs="Times New Roman"/>
          <w:sz w:val="24"/>
          <w:szCs w:val="24"/>
          <w:lang w:val="en-US"/>
        </w:rPr>
        <w:t>Argiropoulos</w:t>
      </w:r>
      <w:proofErr w:type="spellEnd"/>
      <w:r w:rsidRPr="00D3252F">
        <w:rPr>
          <w:rFonts w:ascii="Times New Roman" w:hAnsi="Times New Roman" w:cs="Times New Roman"/>
          <w:sz w:val="24"/>
          <w:szCs w:val="24"/>
          <w:lang w:val="en-US"/>
        </w:rPr>
        <w:t xml:space="preserve">, D. Rossi, M. and </w:t>
      </w:r>
      <w:proofErr w:type="spellStart"/>
      <w:r w:rsidRPr="00D3252F">
        <w:rPr>
          <w:rFonts w:ascii="Times New Roman" w:hAnsi="Times New Roman" w:cs="Times New Roman"/>
          <w:sz w:val="24"/>
          <w:szCs w:val="24"/>
          <w:lang w:val="en-US"/>
        </w:rPr>
        <w:t>Everri</w:t>
      </w:r>
      <w:proofErr w:type="spellEnd"/>
      <w:r w:rsidRPr="00D3252F">
        <w:rPr>
          <w:rFonts w:ascii="Times New Roman" w:hAnsi="Times New Roman" w:cs="Times New Roman"/>
          <w:sz w:val="24"/>
          <w:szCs w:val="24"/>
          <w:lang w:val="en-US"/>
        </w:rPr>
        <w:t xml:space="preserve">, M. (2019). The Opportunities and Risks of Mobile Phones for Refugees’ Experience: A Scoping Review. </w:t>
      </w:r>
      <w:proofErr w:type="spellStart"/>
      <w:r w:rsidRPr="00D3252F">
        <w:rPr>
          <w:rFonts w:ascii="Times New Roman" w:hAnsi="Times New Roman" w:cs="Times New Roman"/>
          <w:i/>
          <w:iCs/>
          <w:sz w:val="24"/>
          <w:szCs w:val="24"/>
          <w:lang w:val="en-US"/>
        </w:rPr>
        <w:t>PLoS</w:t>
      </w:r>
      <w:proofErr w:type="spellEnd"/>
      <w:r w:rsidRPr="00D3252F">
        <w:rPr>
          <w:rFonts w:ascii="Times New Roman" w:hAnsi="Times New Roman" w:cs="Times New Roman"/>
          <w:i/>
          <w:iCs/>
          <w:sz w:val="24"/>
          <w:szCs w:val="24"/>
          <w:lang w:val="en-US"/>
        </w:rPr>
        <w:t xml:space="preserve"> ONE</w:t>
      </w:r>
      <w:r w:rsidRPr="00D3252F">
        <w:rPr>
          <w:rFonts w:ascii="Times New Roman" w:hAnsi="Times New Roman" w:cs="Times New Roman"/>
          <w:sz w:val="24"/>
          <w:szCs w:val="24"/>
          <w:lang w:val="en-US"/>
        </w:rPr>
        <w:t xml:space="preserve">, 14(12): e0225684. </w:t>
      </w:r>
    </w:p>
    <w:p w14:paraId="3A227878" w14:textId="77777777" w:rsidR="007D3A7F" w:rsidRPr="00D3252F" w:rsidRDefault="00463991" w:rsidP="007D3A7F">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Marcolino</w:t>
      </w:r>
      <w:proofErr w:type="spellEnd"/>
      <w:r w:rsidRPr="00D3252F">
        <w:rPr>
          <w:rFonts w:ascii="Times New Roman" w:hAnsi="Times New Roman" w:cs="Times New Roman"/>
          <w:sz w:val="24"/>
          <w:szCs w:val="24"/>
          <w:lang w:val="en-US"/>
        </w:rPr>
        <w:t xml:space="preserve">, S. M. Oliveira, Q. J. A. D'Agostino, M. Ribeiro, L. A, </w:t>
      </w:r>
      <w:proofErr w:type="spellStart"/>
      <w:r w:rsidRPr="00D3252F">
        <w:rPr>
          <w:rFonts w:ascii="Times New Roman" w:hAnsi="Times New Roman" w:cs="Times New Roman"/>
          <w:sz w:val="24"/>
          <w:szCs w:val="24"/>
          <w:lang w:val="en-US"/>
        </w:rPr>
        <w:t>Alkmim</w:t>
      </w:r>
      <w:proofErr w:type="spellEnd"/>
      <w:r w:rsidRPr="00D3252F">
        <w:rPr>
          <w:rFonts w:ascii="Times New Roman" w:hAnsi="Times New Roman" w:cs="Times New Roman"/>
          <w:sz w:val="24"/>
          <w:szCs w:val="24"/>
          <w:lang w:val="en-US"/>
        </w:rPr>
        <w:t xml:space="preserve">, M. M. B. and Novillo-Ortiz, D. (2018). The Impact of mHealth Interventions: Systematic Review of Systematic Reviews. </w:t>
      </w:r>
      <w:r w:rsidRPr="00D3252F">
        <w:rPr>
          <w:rFonts w:ascii="Times New Roman" w:hAnsi="Times New Roman" w:cs="Times New Roman"/>
          <w:i/>
          <w:iCs/>
          <w:sz w:val="24"/>
          <w:szCs w:val="24"/>
          <w:lang w:val="en-US"/>
        </w:rPr>
        <w:t xml:space="preserve">JMIR </w:t>
      </w:r>
      <w:proofErr w:type="spellStart"/>
      <w:r w:rsidRPr="00D3252F">
        <w:rPr>
          <w:rFonts w:ascii="Times New Roman" w:hAnsi="Times New Roman" w:cs="Times New Roman"/>
          <w:i/>
          <w:iCs/>
          <w:sz w:val="24"/>
          <w:szCs w:val="24"/>
          <w:lang w:val="en-US"/>
        </w:rPr>
        <w:t>Mhealth</w:t>
      </w:r>
      <w:proofErr w:type="spellEnd"/>
      <w:r w:rsidRPr="00D3252F">
        <w:rPr>
          <w:rFonts w:ascii="Times New Roman" w:hAnsi="Times New Roman" w:cs="Times New Roman"/>
          <w:i/>
          <w:iCs/>
          <w:sz w:val="24"/>
          <w:szCs w:val="24"/>
          <w:lang w:val="en-US"/>
        </w:rPr>
        <w:t xml:space="preserve"> </w:t>
      </w:r>
      <w:proofErr w:type="spellStart"/>
      <w:r w:rsidRPr="00D3252F">
        <w:rPr>
          <w:rFonts w:ascii="Times New Roman" w:hAnsi="Times New Roman" w:cs="Times New Roman"/>
          <w:i/>
          <w:iCs/>
          <w:sz w:val="24"/>
          <w:szCs w:val="24"/>
          <w:lang w:val="en-US"/>
        </w:rPr>
        <w:t>Uhealth</w:t>
      </w:r>
      <w:proofErr w:type="spellEnd"/>
      <w:r w:rsidRPr="00D3252F">
        <w:rPr>
          <w:rFonts w:ascii="Times New Roman" w:hAnsi="Times New Roman" w:cs="Times New Roman"/>
          <w:sz w:val="24"/>
          <w:szCs w:val="24"/>
          <w:lang w:val="en-US"/>
        </w:rPr>
        <w:t>, 6(1): 1-11.</w:t>
      </w:r>
    </w:p>
    <w:p w14:paraId="5E795A28" w14:textId="67AEDB5D" w:rsidR="007D3A7F" w:rsidRPr="00D3252F" w:rsidRDefault="007D3A7F" w:rsidP="007D3A7F">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Marda, V. (2018). Artificial Intelligence Policy in India: A Framework for Engaging the Limits of Data-Driven Decision-Making. </w:t>
      </w:r>
      <w:r w:rsidRPr="00D3252F">
        <w:rPr>
          <w:rFonts w:ascii="Times New Roman" w:hAnsi="Times New Roman" w:cs="Times New Roman"/>
          <w:i/>
          <w:iCs/>
          <w:sz w:val="24"/>
          <w:szCs w:val="24"/>
          <w:lang w:val="en-US"/>
        </w:rPr>
        <w:t>Philosophical Transactions of the Royal Society A-Mathematical Physical and Engineering Science</w:t>
      </w:r>
      <w:r w:rsidRPr="00D3252F">
        <w:rPr>
          <w:rFonts w:ascii="Times New Roman" w:hAnsi="Times New Roman" w:cs="Times New Roman"/>
          <w:sz w:val="24"/>
          <w:szCs w:val="24"/>
          <w:lang w:val="en-US"/>
        </w:rPr>
        <w:t>, 376(2133): 1-19.</w:t>
      </w:r>
    </w:p>
    <w:p w14:paraId="25C32823" w14:textId="15A97075" w:rsidR="008B309F" w:rsidRPr="00D3252F" w:rsidRDefault="008B309F" w:rsidP="00D06E24">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Marino, S. (2015). Making Space, Making Place: Digital Togetherness and the Redefinition of Migrant Identities Online. </w:t>
      </w:r>
      <w:r w:rsidRPr="00D3252F">
        <w:rPr>
          <w:rFonts w:ascii="Times New Roman" w:hAnsi="Times New Roman" w:cs="Times New Roman"/>
          <w:i/>
          <w:iCs/>
          <w:sz w:val="24"/>
          <w:szCs w:val="24"/>
          <w:lang w:val="en-US"/>
        </w:rPr>
        <w:t>Social Media and Society,</w:t>
      </w:r>
      <w:r w:rsidRPr="00D3252F">
        <w:rPr>
          <w:rFonts w:ascii="Times New Roman" w:hAnsi="Times New Roman" w:cs="Times New Roman"/>
          <w:sz w:val="24"/>
          <w:szCs w:val="24"/>
          <w:lang w:val="en-US"/>
        </w:rPr>
        <w:t xml:space="preserve"> 1(2): 1-9.</w:t>
      </w:r>
    </w:p>
    <w:p w14:paraId="5D67701F" w14:textId="66FD814B" w:rsidR="00655D88" w:rsidRPr="00D3252F" w:rsidRDefault="00655D88" w:rsidP="00655D8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Markowitz, J. A. (2013). Beyond SIRI: Exploring Spoken Language in Warehouse Operations, Offender Monitoring and Robotics, in A. </w:t>
      </w:r>
      <w:proofErr w:type="spellStart"/>
      <w:r w:rsidRPr="00D3252F">
        <w:rPr>
          <w:rFonts w:ascii="Times New Roman" w:hAnsi="Times New Roman" w:cs="Times New Roman"/>
          <w:sz w:val="24"/>
          <w:szCs w:val="24"/>
          <w:lang w:val="en-US"/>
        </w:rPr>
        <w:t>Neustein</w:t>
      </w:r>
      <w:proofErr w:type="spellEnd"/>
      <w:r w:rsidRPr="00D3252F">
        <w:rPr>
          <w:rFonts w:ascii="Times New Roman" w:hAnsi="Times New Roman" w:cs="Times New Roman"/>
          <w:sz w:val="24"/>
          <w:szCs w:val="24"/>
          <w:lang w:val="en-US"/>
        </w:rPr>
        <w:t xml:space="preserve"> and Markowitz J. (Eds) </w:t>
      </w:r>
      <w:r w:rsidRPr="00D3252F">
        <w:rPr>
          <w:rFonts w:ascii="Times New Roman" w:hAnsi="Times New Roman" w:cs="Times New Roman"/>
          <w:i/>
          <w:iCs/>
          <w:sz w:val="24"/>
          <w:szCs w:val="24"/>
          <w:lang w:val="en-US"/>
        </w:rPr>
        <w:t>Mobile Speech and Advanced Natural Language Solutions</w:t>
      </w:r>
      <w:r w:rsidRPr="00D3252F">
        <w:rPr>
          <w:rFonts w:ascii="Times New Roman" w:hAnsi="Times New Roman" w:cs="Times New Roman"/>
          <w:sz w:val="24"/>
          <w:szCs w:val="24"/>
          <w:lang w:val="en-US"/>
        </w:rPr>
        <w:t xml:space="preserve"> (pp. 3-21). New York: Springer.</w:t>
      </w:r>
    </w:p>
    <w:p w14:paraId="05219649" w14:textId="77777777" w:rsidR="00655D88" w:rsidRPr="00D3252F" w:rsidRDefault="00655D88" w:rsidP="00655D88">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Marrie</w:t>
      </w:r>
      <w:proofErr w:type="spellEnd"/>
      <w:r w:rsidRPr="00D3252F">
        <w:rPr>
          <w:rFonts w:ascii="Times New Roman" w:hAnsi="Times New Roman" w:cs="Times New Roman"/>
          <w:sz w:val="24"/>
          <w:szCs w:val="24"/>
          <w:lang w:val="en-US"/>
        </w:rPr>
        <w:t xml:space="preserve">, R. A. Salter, A. R. </w:t>
      </w:r>
      <w:proofErr w:type="spellStart"/>
      <w:r w:rsidRPr="00D3252F">
        <w:rPr>
          <w:rFonts w:ascii="Times New Roman" w:hAnsi="Times New Roman" w:cs="Times New Roman"/>
          <w:sz w:val="24"/>
          <w:szCs w:val="24"/>
          <w:lang w:val="en-US"/>
        </w:rPr>
        <w:t>Tyry</w:t>
      </w:r>
      <w:proofErr w:type="spellEnd"/>
      <w:r w:rsidRPr="00D3252F">
        <w:rPr>
          <w:rFonts w:ascii="Times New Roman" w:hAnsi="Times New Roman" w:cs="Times New Roman"/>
          <w:sz w:val="24"/>
          <w:szCs w:val="24"/>
          <w:lang w:val="en-US"/>
        </w:rPr>
        <w:t xml:space="preserve">, T. Fox, R. J. and Cutter, G. R. (2013). Preferred Sources of Health Information in Persons with Multiple Sclerosis: Degree of Trust and Information Sought. </w:t>
      </w:r>
      <w:r w:rsidRPr="00D3252F">
        <w:rPr>
          <w:rFonts w:ascii="Times New Roman" w:hAnsi="Times New Roman" w:cs="Times New Roman"/>
          <w:i/>
          <w:iCs/>
          <w:sz w:val="24"/>
          <w:szCs w:val="24"/>
          <w:lang w:val="en-US"/>
        </w:rPr>
        <w:t>Journal of Medical Internet Research</w:t>
      </w:r>
      <w:r w:rsidRPr="00D3252F">
        <w:rPr>
          <w:rFonts w:ascii="Times New Roman" w:hAnsi="Times New Roman" w:cs="Times New Roman"/>
          <w:sz w:val="24"/>
          <w:szCs w:val="24"/>
          <w:lang w:val="en-US"/>
        </w:rPr>
        <w:t>, 15(4): 1-10.</w:t>
      </w:r>
    </w:p>
    <w:p w14:paraId="13AEB725" w14:textId="36911AA6" w:rsidR="00463991" w:rsidRPr="00D3252F" w:rsidRDefault="0035054F" w:rsidP="00726C20">
      <w:pPr>
        <w:spacing w:after="0" w:line="360" w:lineRule="auto"/>
        <w:ind w:left="567" w:hanging="567"/>
        <w:rPr>
          <w:rFonts w:ascii="Times New Roman" w:eastAsia="Calibri" w:hAnsi="Times New Roman" w:cs="Times New Roman"/>
          <w:sz w:val="24"/>
          <w:szCs w:val="24"/>
          <w:lang w:val="en-US"/>
        </w:rPr>
      </w:pPr>
      <w:proofErr w:type="spellStart"/>
      <w:r w:rsidRPr="00D3252F">
        <w:rPr>
          <w:rFonts w:ascii="Times New Roman" w:eastAsia="Calibri" w:hAnsi="Times New Roman" w:cs="Times New Roman"/>
          <w:sz w:val="24"/>
          <w:szCs w:val="24"/>
          <w:lang w:val="en-US"/>
        </w:rPr>
        <w:t>Mattheoudakis</w:t>
      </w:r>
      <w:proofErr w:type="spellEnd"/>
      <w:r w:rsidRPr="00D3252F">
        <w:rPr>
          <w:rFonts w:ascii="Times New Roman" w:eastAsia="Calibri" w:hAnsi="Times New Roman" w:cs="Times New Roman"/>
          <w:sz w:val="24"/>
          <w:szCs w:val="24"/>
          <w:lang w:val="en-US"/>
        </w:rPr>
        <w:t xml:space="preserve">, M. (2005). Language Education of Adult Immigrants in Greece: Current Trends and Future Developments. </w:t>
      </w:r>
      <w:r w:rsidRPr="00D3252F">
        <w:rPr>
          <w:rFonts w:ascii="Times New Roman" w:eastAsia="Calibri" w:hAnsi="Times New Roman" w:cs="Times New Roman"/>
          <w:i/>
          <w:iCs/>
          <w:sz w:val="24"/>
          <w:szCs w:val="24"/>
          <w:lang w:val="en-US"/>
        </w:rPr>
        <w:t>International Journal of Lifelong Education</w:t>
      </w:r>
      <w:r w:rsidRPr="00D3252F">
        <w:rPr>
          <w:rFonts w:ascii="Times New Roman" w:eastAsia="Calibri" w:hAnsi="Times New Roman" w:cs="Times New Roman"/>
          <w:sz w:val="24"/>
          <w:szCs w:val="24"/>
          <w:lang w:val="en-US"/>
        </w:rPr>
        <w:t>, 24(4): 319-336.</w:t>
      </w:r>
    </w:p>
    <w:p w14:paraId="7416A2B0" w14:textId="77777777" w:rsidR="002D451C" w:rsidRPr="00D3252F" w:rsidRDefault="00911E96" w:rsidP="002D451C">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GB"/>
        </w:rPr>
        <w:t xml:space="preserve">McDowell, I. (2006). </w:t>
      </w:r>
      <w:r w:rsidRPr="00D3252F">
        <w:rPr>
          <w:rFonts w:ascii="Times New Roman" w:hAnsi="Times New Roman" w:cs="Times New Roman"/>
          <w:i/>
          <w:sz w:val="24"/>
          <w:szCs w:val="24"/>
          <w:lang w:val="en-GB"/>
        </w:rPr>
        <w:t>Measuring Health: A Guide to Rating Scales and Questionnaires</w:t>
      </w:r>
      <w:r w:rsidRPr="00D3252F">
        <w:rPr>
          <w:rFonts w:ascii="Times New Roman" w:hAnsi="Times New Roman" w:cs="Times New Roman"/>
          <w:sz w:val="24"/>
          <w:szCs w:val="24"/>
          <w:lang w:val="en-GB"/>
        </w:rPr>
        <w:t>. Oxford: Oxford University Press.</w:t>
      </w:r>
      <w:r w:rsidRPr="00D3252F">
        <w:rPr>
          <w:rFonts w:ascii="Times New Roman" w:hAnsi="Times New Roman" w:cs="Times New Roman"/>
          <w:sz w:val="24"/>
          <w:szCs w:val="24"/>
          <w:lang w:val="en-US"/>
        </w:rPr>
        <w:t xml:space="preserve"> </w:t>
      </w:r>
    </w:p>
    <w:p w14:paraId="6E62A41E" w14:textId="78119768" w:rsidR="002D451C" w:rsidRPr="00D3252F" w:rsidRDefault="002D451C" w:rsidP="002D451C">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Menard, S. W. (2008). </w:t>
      </w:r>
      <w:r w:rsidRPr="00D3252F">
        <w:rPr>
          <w:rFonts w:ascii="Times New Roman" w:hAnsi="Times New Roman" w:cs="Times New Roman"/>
          <w:i/>
          <w:iCs/>
          <w:sz w:val="24"/>
          <w:szCs w:val="24"/>
          <w:lang w:val="en-US"/>
        </w:rPr>
        <w:t>Handbook of Longitudinal Research: Design, Measurement, and Analysis</w:t>
      </w:r>
      <w:r w:rsidRPr="00D3252F">
        <w:rPr>
          <w:rFonts w:ascii="Times New Roman" w:hAnsi="Times New Roman" w:cs="Times New Roman"/>
          <w:sz w:val="24"/>
          <w:szCs w:val="24"/>
          <w:lang w:val="en-US"/>
        </w:rPr>
        <w:t>. Amsterdam: Elsevier.</w:t>
      </w:r>
    </w:p>
    <w:p w14:paraId="5180EFA3" w14:textId="77777777" w:rsidR="00655D88" w:rsidRPr="00D3252F" w:rsidRDefault="00463991" w:rsidP="00655D88">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Meskó</w:t>
      </w:r>
      <w:proofErr w:type="spellEnd"/>
      <w:r w:rsidRPr="00D3252F">
        <w:rPr>
          <w:rFonts w:ascii="Times New Roman" w:hAnsi="Times New Roman" w:cs="Times New Roman"/>
          <w:sz w:val="24"/>
          <w:szCs w:val="24"/>
          <w:lang w:val="en-US"/>
        </w:rPr>
        <w:t xml:space="preserve">, B. </w:t>
      </w:r>
      <w:proofErr w:type="spellStart"/>
      <w:r w:rsidRPr="00D3252F">
        <w:rPr>
          <w:rFonts w:ascii="Times New Roman" w:hAnsi="Times New Roman" w:cs="Times New Roman"/>
          <w:sz w:val="24"/>
          <w:szCs w:val="24"/>
          <w:lang w:val="en-US"/>
        </w:rPr>
        <w:t>Drobni</w:t>
      </w:r>
      <w:proofErr w:type="spellEnd"/>
      <w:r w:rsidRPr="00D3252F">
        <w:rPr>
          <w:rFonts w:ascii="Times New Roman" w:hAnsi="Times New Roman" w:cs="Times New Roman"/>
          <w:sz w:val="24"/>
          <w:szCs w:val="24"/>
          <w:lang w:val="en-US"/>
        </w:rPr>
        <w:t xml:space="preserve">, Z. </w:t>
      </w:r>
      <w:proofErr w:type="spellStart"/>
      <w:r w:rsidRPr="00D3252F">
        <w:rPr>
          <w:rFonts w:ascii="Times New Roman" w:hAnsi="Times New Roman" w:cs="Times New Roman"/>
          <w:sz w:val="24"/>
          <w:szCs w:val="24"/>
          <w:lang w:val="en-US"/>
        </w:rPr>
        <w:t>Bényei</w:t>
      </w:r>
      <w:proofErr w:type="spellEnd"/>
      <w:r w:rsidRPr="00D3252F">
        <w:rPr>
          <w:rFonts w:ascii="Times New Roman" w:hAnsi="Times New Roman" w:cs="Times New Roman"/>
          <w:sz w:val="24"/>
          <w:szCs w:val="24"/>
          <w:lang w:val="en-US"/>
        </w:rPr>
        <w:t xml:space="preserve">, É. Gergely, B. </w:t>
      </w:r>
      <w:proofErr w:type="spellStart"/>
      <w:r w:rsidRPr="00D3252F">
        <w:rPr>
          <w:rFonts w:ascii="Times New Roman" w:hAnsi="Times New Roman" w:cs="Times New Roman"/>
          <w:sz w:val="24"/>
          <w:szCs w:val="24"/>
          <w:lang w:val="en-US"/>
        </w:rPr>
        <w:t>Győrffy</w:t>
      </w:r>
      <w:proofErr w:type="spellEnd"/>
      <w:r w:rsidRPr="00D3252F">
        <w:rPr>
          <w:rFonts w:ascii="Times New Roman" w:hAnsi="Times New Roman" w:cs="Times New Roman"/>
          <w:sz w:val="24"/>
          <w:szCs w:val="24"/>
          <w:lang w:val="en-US"/>
        </w:rPr>
        <w:t xml:space="preserve">, Z. (2017). Digital Health is a Cultural Transformation of Traditional Healthcare. </w:t>
      </w:r>
      <w:r w:rsidRPr="00D3252F">
        <w:rPr>
          <w:rFonts w:ascii="Times New Roman" w:hAnsi="Times New Roman" w:cs="Times New Roman"/>
          <w:i/>
          <w:iCs/>
          <w:sz w:val="24"/>
          <w:szCs w:val="24"/>
          <w:lang w:val="en-US"/>
        </w:rPr>
        <w:t>mHealth</w:t>
      </w:r>
      <w:r w:rsidRPr="00D3252F">
        <w:rPr>
          <w:rFonts w:ascii="Times New Roman" w:hAnsi="Times New Roman" w:cs="Times New Roman"/>
          <w:sz w:val="24"/>
          <w:szCs w:val="24"/>
          <w:lang w:val="en-US"/>
        </w:rPr>
        <w:t>, 3(38): 1-8.</w:t>
      </w:r>
    </w:p>
    <w:p w14:paraId="4188B660" w14:textId="20074223" w:rsidR="00655D88" w:rsidRPr="00D3252F" w:rsidRDefault="00655D88" w:rsidP="00655D88">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Miangah</w:t>
      </w:r>
      <w:proofErr w:type="spellEnd"/>
      <w:r w:rsidRPr="00D3252F">
        <w:rPr>
          <w:rFonts w:ascii="Times New Roman" w:hAnsi="Times New Roman" w:cs="Times New Roman"/>
          <w:sz w:val="24"/>
          <w:szCs w:val="24"/>
          <w:lang w:val="en-US"/>
        </w:rPr>
        <w:t xml:space="preserve">, T. M. and </w:t>
      </w:r>
      <w:proofErr w:type="spellStart"/>
      <w:r w:rsidRPr="00D3252F">
        <w:rPr>
          <w:rFonts w:ascii="Times New Roman" w:hAnsi="Times New Roman" w:cs="Times New Roman"/>
          <w:sz w:val="24"/>
          <w:szCs w:val="24"/>
          <w:lang w:val="en-US"/>
        </w:rPr>
        <w:t>Nezarat</w:t>
      </w:r>
      <w:proofErr w:type="spellEnd"/>
      <w:r w:rsidRPr="00D3252F">
        <w:rPr>
          <w:rFonts w:ascii="Times New Roman" w:hAnsi="Times New Roman" w:cs="Times New Roman"/>
          <w:sz w:val="24"/>
          <w:szCs w:val="24"/>
          <w:lang w:val="en-US"/>
        </w:rPr>
        <w:t>, A. (2012). Mobile-Assisted Language Learning. International Journal of Distributed and Parallel Systems, 3(1): 309-319.</w:t>
      </w:r>
    </w:p>
    <w:p w14:paraId="797D91AA" w14:textId="77777777" w:rsidR="00827CAD" w:rsidRPr="00D3252F" w:rsidRDefault="00827CAD"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Migration Policy Institute (2014). </w:t>
      </w:r>
      <w:r w:rsidRPr="00D3252F">
        <w:rPr>
          <w:rFonts w:ascii="Times New Roman" w:hAnsi="Times New Roman" w:cs="Times New Roman"/>
          <w:i/>
          <w:sz w:val="24"/>
          <w:szCs w:val="24"/>
          <w:lang w:val="en-US"/>
        </w:rPr>
        <w:t>Smart Inclusive Cities</w:t>
      </w:r>
      <w:r w:rsidRPr="00D3252F">
        <w:rPr>
          <w:rFonts w:ascii="Times New Roman" w:hAnsi="Times New Roman" w:cs="Times New Roman"/>
          <w:sz w:val="24"/>
          <w:szCs w:val="24"/>
          <w:lang w:val="en-US"/>
        </w:rPr>
        <w:t>. Washington, D.C.: Migration Policy Institute.</w:t>
      </w:r>
    </w:p>
    <w:p w14:paraId="145F220A" w14:textId="2E204796" w:rsidR="00827CAD" w:rsidRPr="00D3252F" w:rsidRDefault="00911E9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Miller, D. Costa, E. Haynes, N. </w:t>
      </w:r>
      <w:proofErr w:type="spellStart"/>
      <w:r w:rsidRPr="00D3252F">
        <w:rPr>
          <w:rFonts w:ascii="Times New Roman" w:hAnsi="Times New Roman" w:cs="Times New Roman"/>
          <w:sz w:val="24"/>
          <w:szCs w:val="24"/>
          <w:lang w:val="en-US"/>
        </w:rPr>
        <w:t>Mcdonald</w:t>
      </w:r>
      <w:proofErr w:type="spellEnd"/>
      <w:r w:rsidRPr="00D3252F">
        <w:rPr>
          <w:rFonts w:ascii="Times New Roman" w:hAnsi="Times New Roman" w:cs="Times New Roman"/>
          <w:sz w:val="24"/>
          <w:szCs w:val="24"/>
          <w:lang w:val="en-US"/>
        </w:rPr>
        <w:t xml:space="preserve">, T. </w:t>
      </w:r>
      <w:proofErr w:type="spellStart"/>
      <w:r w:rsidRPr="00D3252F">
        <w:rPr>
          <w:rFonts w:ascii="Times New Roman" w:hAnsi="Times New Roman" w:cs="Times New Roman"/>
          <w:sz w:val="24"/>
          <w:szCs w:val="24"/>
          <w:lang w:val="en-US"/>
        </w:rPr>
        <w:t>Nicolescu</w:t>
      </w:r>
      <w:proofErr w:type="spellEnd"/>
      <w:r w:rsidRPr="00D3252F">
        <w:rPr>
          <w:rFonts w:ascii="Times New Roman" w:hAnsi="Times New Roman" w:cs="Times New Roman"/>
          <w:sz w:val="24"/>
          <w:szCs w:val="24"/>
          <w:lang w:val="en-US"/>
        </w:rPr>
        <w:t xml:space="preserve">, R. Sinanan, J. </w:t>
      </w:r>
      <w:proofErr w:type="spellStart"/>
      <w:r w:rsidRPr="00D3252F">
        <w:rPr>
          <w:rFonts w:ascii="Times New Roman" w:hAnsi="Times New Roman" w:cs="Times New Roman"/>
          <w:sz w:val="24"/>
          <w:szCs w:val="24"/>
          <w:lang w:val="en-US"/>
        </w:rPr>
        <w:t>Spyer</w:t>
      </w:r>
      <w:proofErr w:type="spellEnd"/>
      <w:r w:rsidRPr="00D3252F">
        <w:rPr>
          <w:rFonts w:ascii="Times New Roman" w:hAnsi="Times New Roman" w:cs="Times New Roman"/>
          <w:sz w:val="24"/>
          <w:szCs w:val="24"/>
          <w:lang w:val="en-US"/>
        </w:rPr>
        <w:t xml:space="preserve">, J. Venkatraman, S. and Wang, X. (2016). </w:t>
      </w:r>
      <w:r w:rsidRPr="00D3252F">
        <w:rPr>
          <w:rFonts w:ascii="Times New Roman" w:hAnsi="Times New Roman" w:cs="Times New Roman"/>
          <w:i/>
          <w:iCs/>
          <w:sz w:val="24"/>
          <w:szCs w:val="24"/>
          <w:lang w:val="en-US"/>
        </w:rPr>
        <w:t>How the World Changed Social Media</w:t>
      </w:r>
      <w:r w:rsidRPr="00D3252F">
        <w:rPr>
          <w:rFonts w:ascii="Times New Roman" w:hAnsi="Times New Roman" w:cs="Times New Roman"/>
          <w:sz w:val="24"/>
          <w:szCs w:val="24"/>
          <w:lang w:val="en-US"/>
        </w:rPr>
        <w:t>. London: UCL Press.</w:t>
      </w:r>
    </w:p>
    <w:p w14:paraId="6361B56B" w14:textId="42691747" w:rsidR="00911E96" w:rsidRPr="00D3252F" w:rsidRDefault="00463991"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Mohapatra, D. Mohapatra, M. </w:t>
      </w:r>
      <w:proofErr w:type="spellStart"/>
      <w:r w:rsidRPr="00D3252F">
        <w:rPr>
          <w:rFonts w:ascii="Times New Roman" w:hAnsi="Times New Roman" w:cs="Times New Roman"/>
          <w:sz w:val="24"/>
          <w:szCs w:val="24"/>
          <w:lang w:val="en-US"/>
        </w:rPr>
        <w:t>Chittoria</w:t>
      </w:r>
      <w:proofErr w:type="spellEnd"/>
      <w:r w:rsidRPr="00D3252F">
        <w:rPr>
          <w:rFonts w:ascii="Times New Roman" w:hAnsi="Times New Roman" w:cs="Times New Roman"/>
          <w:sz w:val="24"/>
          <w:szCs w:val="24"/>
          <w:lang w:val="en-US"/>
        </w:rPr>
        <w:t xml:space="preserve">, R. </w:t>
      </w:r>
      <w:proofErr w:type="spellStart"/>
      <w:r w:rsidRPr="00D3252F">
        <w:rPr>
          <w:rFonts w:ascii="Times New Roman" w:hAnsi="Times New Roman" w:cs="Times New Roman"/>
          <w:sz w:val="24"/>
          <w:szCs w:val="24"/>
          <w:lang w:val="en-US"/>
        </w:rPr>
        <w:t>Friji</w:t>
      </w:r>
      <w:proofErr w:type="spellEnd"/>
      <w:r w:rsidRPr="00D3252F">
        <w:rPr>
          <w:rFonts w:ascii="Times New Roman" w:hAnsi="Times New Roman" w:cs="Times New Roman"/>
          <w:sz w:val="24"/>
          <w:szCs w:val="24"/>
          <w:lang w:val="en-US"/>
        </w:rPr>
        <w:t xml:space="preserve">, M. and Kumar, S. (2015). The Scope of Mobile Devices in Health Care and Medical Education. </w:t>
      </w:r>
      <w:r w:rsidRPr="00D3252F">
        <w:rPr>
          <w:rFonts w:ascii="Times New Roman" w:hAnsi="Times New Roman" w:cs="Times New Roman"/>
          <w:i/>
          <w:iCs/>
          <w:sz w:val="24"/>
          <w:szCs w:val="24"/>
          <w:lang w:val="en-US"/>
        </w:rPr>
        <w:t>International Journal of Advance Medical Health Research</w:t>
      </w:r>
      <w:r w:rsidRPr="00D3252F">
        <w:rPr>
          <w:rFonts w:ascii="Times New Roman" w:hAnsi="Times New Roman" w:cs="Times New Roman"/>
          <w:sz w:val="24"/>
          <w:szCs w:val="24"/>
          <w:lang w:val="en-US"/>
        </w:rPr>
        <w:t>, 2(1):3–8.</w:t>
      </w:r>
    </w:p>
    <w:p w14:paraId="54AEDDBA" w14:textId="7A559056" w:rsidR="009F292B" w:rsidRPr="00D3252F" w:rsidRDefault="009F292B"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Morgan, S. L. (2013). </w:t>
      </w:r>
      <w:r w:rsidRPr="00D3252F">
        <w:rPr>
          <w:rFonts w:ascii="Times New Roman" w:hAnsi="Times New Roman" w:cs="Times New Roman"/>
          <w:i/>
          <w:iCs/>
          <w:sz w:val="24"/>
          <w:szCs w:val="24"/>
          <w:lang w:val="en-US"/>
        </w:rPr>
        <w:t>Handbook of Causal Analysis for Social Research</w:t>
      </w:r>
      <w:r w:rsidRPr="00D3252F">
        <w:rPr>
          <w:rFonts w:ascii="Times New Roman" w:hAnsi="Times New Roman" w:cs="Times New Roman"/>
          <w:sz w:val="24"/>
          <w:szCs w:val="24"/>
          <w:lang w:val="en-US"/>
        </w:rPr>
        <w:t>. Dordrecht: Springer.</w:t>
      </w:r>
    </w:p>
    <w:p w14:paraId="73A1AEE2" w14:textId="77777777" w:rsidR="00911E96" w:rsidRPr="00D3252F" w:rsidRDefault="00911E96" w:rsidP="00726C20">
      <w:pPr>
        <w:spacing w:after="0" w:line="360" w:lineRule="auto"/>
        <w:ind w:left="567" w:hanging="567"/>
        <w:rPr>
          <w:rFonts w:ascii="Times New Roman" w:hAnsi="Times New Roman" w:cs="Times New Roman"/>
          <w:sz w:val="24"/>
          <w:szCs w:val="24"/>
          <w:lang w:val="en-GB"/>
        </w:rPr>
      </w:pPr>
      <w:proofErr w:type="spellStart"/>
      <w:r w:rsidRPr="00D3252F">
        <w:rPr>
          <w:rFonts w:ascii="Times New Roman" w:hAnsi="Times New Roman" w:cs="Times New Roman"/>
          <w:sz w:val="24"/>
          <w:szCs w:val="24"/>
          <w:lang w:val="en-GB"/>
        </w:rPr>
        <w:t>Moughrabieh</w:t>
      </w:r>
      <w:proofErr w:type="spellEnd"/>
      <w:r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ab/>
        <w:t>A. and</w:t>
      </w:r>
      <w:r w:rsidRPr="00D3252F">
        <w:rPr>
          <w:rFonts w:ascii="Times New Roman" w:hAnsi="Times New Roman" w:cs="Times New Roman"/>
          <w:sz w:val="24"/>
          <w:szCs w:val="24"/>
          <w:lang w:val="en-GB"/>
        </w:rPr>
        <w:tab/>
        <w:t>Weinert, C. (2016). Rapid Deployment of International Tele-ICU Services</w:t>
      </w:r>
      <w:r w:rsidRPr="00D3252F">
        <w:rPr>
          <w:rFonts w:ascii="Times New Roman" w:hAnsi="Times New Roman" w:cs="Times New Roman"/>
          <w:sz w:val="24"/>
          <w:szCs w:val="24"/>
          <w:lang w:val="en-GB"/>
        </w:rPr>
        <w:tab/>
        <w:t>in</w:t>
      </w:r>
      <w:r w:rsidRPr="00D3252F">
        <w:rPr>
          <w:rFonts w:ascii="Times New Roman" w:hAnsi="Times New Roman" w:cs="Times New Roman"/>
          <w:sz w:val="24"/>
          <w:szCs w:val="24"/>
          <w:lang w:val="en-GB"/>
        </w:rPr>
        <w:tab/>
        <w:t xml:space="preserve"> War-torn Syria. </w:t>
      </w:r>
      <w:r w:rsidRPr="00D3252F">
        <w:rPr>
          <w:rFonts w:ascii="Times New Roman" w:hAnsi="Times New Roman" w:cs="Times New Roman"/>
          <w:i/>
          <w:iCs/>
          <w:sz w:val="24"/>
          <w:szCs w:val="24"/>
          <w:lang w:val="en-GB"/>
        </w:rPr>
        <w:t>Annals of the American Thoracic Society</w:t>
      </w:r>
      <w:r w:rsidRPr="00D3252F">
        <w:rPr>
          <w:rFonts w:ascii="Times New Roman" w:hAnsi="Times New Roman" w:cs="Times New Roman"/>
          <w:sz w:val="24"/>
          <w:szCs w:val="24"/>
          <w:lang w:val="en-GB"/>
        </w:rPr>
        <w:t>, 3(2): 165-172.</w:t>
      </w:r>
    </w:p>
    <w:p w14:paraId="31BE7BD7" w14:textId="1ECFCFAF" w:rsidR="00911E96" w:rsidRPr="00D3252F" w:rsidRDefault="00911E96" w:rsidP="00726C20">
      <w:pPr>
        <w:spacing w:after="0" w:line="360" w:lineRule="auto"/>
        <w:ind w:left="567" w:hanging="567"/>
        <w:rPr>
          <w:rFonts w:ascii="Times New Roman" w:hAnsi="Times New Roman" w:cs="Times New Roman"/>
          <w:sz w:val="24"/>
          <w:szCs w:val="24"/>
          <w:lang w:val="en-GB"/>
        </w:rPr>
      </w:pPr>
      <w:proofErr w:type="spellStart"/>
      <w:r w:rsidRPr="00D3252F">
        <w:rPr>
          <w:rFonts w:ascii="Times New Roman" w:hAnsi="Times New Roman" w:cs="Times New Roman"/>
          <w:sz w:val="24"/>
          <w:szCs w:val="24"/>
          <w:lang w:val="en-GB"/>
        </w:rPr>
        <w:t>Morville</w:t>
      </w:r>
      <w:proofErr w:type="spellEnd"/>
      <w:r w:rsidRPr="00D3252F">
        <w:rPr>
          <w:rFonts w:ascii="Times New Roman" w:hAnsi="Times New Roman" w:cs="Times New Roman"/>
          <w:sz w:val="24"/>
          <w:szCs w:val="24"/>
          <w:lang w:val="en-GB"/>
        </w:rPr>
        <w:t xml:space="preserve">, A-L. </w:t>
      </w:r>
      <w:proofErr w:type="spellStart"/>
      <w:r w:rsidRPr="00D3252F">
        <w:rPr>
          <w:rFonts w:ascii="Times New Roman" w:hAnsi="Times New Roman" w:cs="Times New Roman"/>
          <w:sz w:val="24"/>
          <w:szCs w:val="24"/>
          <w:lang w:val="en-GB"/>
        </w:rPr>
        <w:t>Amris</w:t>
      </w:r>
      <w:proofErr w:type="spellEnd"/>
      <w:r w:rsidRPr="00D3252F">
        <w:rPr>
          <w:rFonts w:ascii="Times New Roman" w:hAnsi="Times New Roman" w:cs="Times New Roman"/>
          <w:sz w:val="24"/>
          <w:szCs w:val="24"/>
          <w:lang w:val="en-GB"/>
        </w:rPr>
        <w:t xml:space="preserve">, K. Eklund, M. </w:t>
      </w:r>
      <w:proofErr w:type="spellStart"/>
      <w:r w:rsidRPr="00D3252F">
        <w:rPr>
          <w:rFonts w:ascii="Times New Roman" w:hAnsi="Times New Roman" w:cs="Times New Roman"/>
          <w:sz w:val="24"/>
          <w:szCs w:val="24"/>
          <w:lang w:val="en-GB"/>
        </w:rPr>
        <w:t>Danneskiold-Samsøe</w:t>
      </w:r>
      <w:proofErr w:type="spellEnd"/>
      <w:r w:rsidRPr="00D3252F">
        <w:rPr>
          <w:rFonts w:ascii="Times New Roman" w:hAnsi="Times New Roman" w:cs="Times New Roman"/>
          <w:sz w:val="24"/>
          <w:szCs w:val="24"/>
          <w:lang w:val="en-GB"/>
        </w:rPr>
        <w:t xml:space="preserve">, B. and </w:t>
      </w:r>
      <w:proofErr w:type="spellStart"/>
      <w:r w:rsidRPr="00D3252F">
        <w:rPr>
          <w:rFonts w:ascii="Times New Roman" w:hAnsi="Times New Roman" w:cs="Times New Roman"/>
          <w:sz w:val="24"/>
          <w:szCs w:val="24"/>
          <w:lang w:val="en-GB"/>
        </w:rPr>
        <w:t>Erlandsson</w:t>
      </w:r>
      <w:proofErr w:type="spellEnd"/>
      <w:r w:rsidRPr="00D3252F">
        <w:rPr>
          <w:rFonts w:ascii="Times New Roman" w:hAnsi="Times New Roman" w:cs="Times New Roman"/>
          <w:sz w:val="24"/>
          <w:szCs w:val="24"/>
          <w:lang w:val="en-GB"/>
        </w:rPr>
        <w:t xml:space="preserve">, L-K. (2015). A Longitudinal Study of Changes in Asylum Seekers’ Ability Regarding Activities of Daily Living During Their Stay in the Asylum </w:t>
      </w:r>
      <w:proofErr w:type="spellStart"/>
      <w:r w:rsidRPr="00D3252F">
        <w:rPr>
          <w:rFonts w:ascii="Times New Roman" w:hAnsi="Times New Roman" w:cs="Times New Roman"/>
          <w:sz w:val="24"/>
          <w:szCs w:val="24"/>
          <w:lang w:val="en-GB"/>
        </w:rPr>
        <w:t>Center</w:t>
      </w:r>
      <w:proofErr w:type="spellEnd"/>
      <w:r w:rsidRPr="00D3252F">
        <w:rPr>
          <w:rFonts w:ascii="Times New Roman" w:hAnsi="Times New Roman" w:cs="Times New Roman"/>
          <w:sz w:val="24"/>
          <w:szCs w:val="24"/>
          <w:lang w:val="en-GB"/>
        </w:rPr>
        <w:t xml:space="preserve">. </w:t>
      </w:r>
      <w:r w:rsidRPr="00D3252F">
        <w:rPr>
          <w:rFonts w:ascii="Times New Roman" w:hAnsi="Times New Roman" w:cs="Times New Roman"/>
          <w:i/>
          <w:iCs/>
          <w:sz w:val="24"/>
          <w:szCs w:val="24"/>
          <w:lang w:val="en-GB"/>
        </w:rPr>
        <w:t>Journal of Immigrant and Minority Health</w:t>
      </w:r>
      <w:r w:rsidRPr="00D3252F">
        <w:rPr>
          <w:rFonts w:ascii="Times New Roman" w:hAnsi="Times New Roman" w:cs="Times New Roman"/>
          <w:sz w:val="24"/>
          <w:szCs w:val="24"/>
          <w:lang w:val="en-GB"/>
        </w:rPr>
        <w:t>, 17(3): 852-859.</w:t>
      </w:r>
    </w:p>
    <w:p w14:paraId="09BBE84C" w14:textId="575820AC" w:rsidR="00911E96" w:rsidRPr="00D3252F" w:rsidRDefault="00463991"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Mosa</w:t>
      </w:r>
      <w:proofErr w:type="spellEnd"/>
      <w:r w:rsidRPr="00D3252F">
        <w:rPr>
          <w:rFonts w:ascii="Times New Roman" w:hAnsi="Times New Roman" w:cs="Times New Roman"/>
          <w:sz w:val="24"/>
          <w:szCs w:val="24"/>
          <w:lang w:val="en-US"/>
        </w:rPr>
        <w:t xml:space="preserve">, A. S. M. </w:t>
      </w:r>
      <w:proofErr w:type="spellStart"/>
      <w:r w:rsidRPr="00D3252F">
        <w:rPr>
          <w:rFonts w:ascii="Times New Roman" w:hAnsi="Times New Roman" w:cs="Times New Roman"/>
          <w:sz w:val="24"/>
          <w:szCs w:val="24"/>
          <w:lang w:val="en-US"/>
        </w:rPr>
        <w:t>Yoo</w:t>
      </w:r>
      <w:proofErr w:type="spellEnd"/>
      <w:r w:rsidRPr="00D3252F">
        <w:rPr>
          <w:rFonts w:ascii="Times New Roman" w:hAnsi="Times New Roman" w:cs="Times New Roman"/>
          <w:sz w:val="24"/>
          <w:szCs w:val="24"/>
          <w:lang w:val="en-US"/>
        </w:rPr>
        <w:t xml:space="preserve">, I. and Sheets, L. (2012). A Systematic Review of Healthcare Applications for Smartphones. </w:t>
      </w:r>
      <w:r w:rsidRPr="00D3252F">
        <w:rPr>
          <w:rFonts w:ascii="Times New Roman" w:hAnsi="Times New Roman" w:cs="Times New Roman"/>
          <w:i/>
          <w:iCs/>
          <w:sz w:val="24"/>
          <w:szCs w:val="24"/>
          <w:lang w:val="en-US"/>
        </w:rPr>
        <w:t>BMC Medical Informatics and Decision Making</w:t>
      </w:r>
      <w:r w:rsidRPr="00D3252F">
        <w:rPr>
          <w:rFonts w:ascii="Times New Roman" w:hAnsi="Times New Roman" w:cs="Times New Roman"/>
          <w:sz w:val="24"/>
          <w:szCs w:val="24"/>
          <w:lang w:val="en-US"/>
        </w:rPr>
        <w:t xml:space="preserve"> 2012, 12(67): 1-31. </w:t>
      </w:r>
    </w:p>
    <w:p w14:paraId="2576D0CE" w14:textId="356C25BE" w:rsidR="00911E96" w:rsidRPr="00D3252F" w:rsidRDefault="00911E96" w:rsidP="00726C20">
      <w:pPr>
        <w:spacing w:after="0" w:line="360" w:lineRule="auto"/>
        <w:ind w:left="567" w:hanging="567"/>
        <w:rPr>
          <w:rFonts w:ascii="Times New Roman" w:hAnsi="Times New Roman" w:cs="Times New Roman"/>
          <w:sz w:val="24"/>
          <w:szCs w:val="24"/>
          <w:lang w:val="en-GB"/>
        </w:rPr>
      </w:pPr>
      <w:proofErr w:type="spellStart"/>
      <w:r w:rsidRPr="00D3252F">
        <w:rPr>
          <w:rFonts w:ascii="Times New Roman" w:hAnsi="Times New Roman" w:cs="Times New Roman"/>
          <w:sz w:val="24"/>
          <w:szCs w:val="24"/>
          <w:lang w:val="en-GB"/>
        </w:rPr>
        <w:t>Mucic</w:t>
      </w:r>
      <w:proofErr w:type="spellEnd"/>
      <w:r w:rsidRPr="00D3252F">
        <w:rPr>
          <w:rFonts w:ascii="Times New Roman" w:hAnsi="Times New Roman" w:cs="Times New Roman"/>
          <w:sz w:val="24"/>
          <w:szCs w:val="24"/>
          <w:lang w:val="en-GB"/>
        </w:rPr>
        <w:t>,</w:t>
      </w:r>
      <w:r w:rsidRPr="00D3252F">
        <w:rPr>
          <w:rFonts w:ascii="Times New Roman" w:hAnsi="Times New Roman" w:cs="Times New Roman"/>
          <w:sz w:val="24"/>
          <w:szCs w:val="24"/>
          <w:lang w:val="en-GB"/>
        </w:rPr>
        <w:tab/>
        <w:t>D. (2010). Transcultural Telepsychiatry and</w:t>
      </w:r>
      <w:r w:rsidRPr="00D3252F">
        <w:rPr>
          <w:rFonts w:ascii="Times New Roman" w:hAnsi="Times New Roman" w:cs="Times New Roman"/>
          <w:sz w:val="24"/>
          <w:szCs w:val="24"/>
          <w:lang w:val="en-GB"/>
        </w:rPr>
        <w:tab/>
        <w:t xml:space="preserve">its Impact on Patient Satisfaction. </w:t>
      </w:r>
      <w:r w:rsidRPr="00D3252F">
        <w:rPr>
          <w:rFonts w:ascii="Times New Roman" w:hAnsi="Times New Roman" w:cs="Times New Roman"/>
          <w:i/>
          <w:iCs/>
          <w:sz w:val="24"/>
          <w:szCs w:val="24"/>
          <w:lang w:val="en-GB"/>
        </w:rPr>
        <w:t>Journal of Telemedicine and Telecare</w:t>
      </w:r>
      <w:r w:rsidRPr="00D3252F">
        <w:rPr>
          <w:rFonts w:ascii="Times New Roman" w:hAnsi="Times New Roman" w:cs="Times New Roman"/>
          <w:sz w:val="24"/>
          <w:szCs w:val="24"/>
          <w:lang w:val="en-GB"/>
        </w:rPr>
        <w:t>, 16(5): 237-242.</w:t>
      </w:r>
    </w:p>
    <w:p w14:paraId="0208BD74" w14:textId="77777777" w:rsidR="0055308E" w:rsidRPr="00D3252F" w:rsidRDefault="00463991"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Mutebi, I. and </w:t>
      </w:r>
      <w:proofErr w:type="spellStart"/>
      <w:r w:rsidRPr="00D3252F">
        <w:rPr>
          <w:rFonts w:ascii="Times New Roman" w:hAnsi="Times New Roman" w:cs="Times New Roman"/>
          <w:sz w:val="24"/>
          <w:szCs w:val="24"/>
          <w:lang w:val="en-US"/>
        </w:rPr>
        <w:t>Devroey</w:t>
      </w:r>
      <w:proofErr w:type="spellEnd"/>
      <w:r w:rsidRPr="00D3252F">
        <w:rPr>
          <w:rFonts w:ascii="Times New Roman" w:hAnsi="Times New Roman" w:cs="Times New Roman"/>
          <w:sz w:val="24"/>
          <w:szCs w:val="24"/>
          <w:lang w:val="en-US"/>
        </w:rPr>
        <w:t xml:space="preserve">, D. (2018). Perceptions on Mobile Health in the Primary Healthcare Setting in Belgium. </w:t>
      </w:r>
      <w:r w:rsidRPr="00D3252F">
        <w:rPr>
          <w:rFonts w:ascii="Times New Roman" w:hAnsi="Times New Roman" w:cs="Times New Roman"/>
          <w:i/>
          <w:iCs/>
          <w:sz w:val="24"/>
          <w:szCs w:val="24"/>
          <w:lang w:val="en-US"/>
        </w:rPr>
        <w:t>mHealth</w:t>
      </w:r>
      <w:r w:rsidRPr="00D3252F">
        <w:rPr>
          <w:rFonts w:ascii="Times New Roman" w:hAnsi="Times New Roman" w:cs="Times New Roman"/>
          <w:sz w:val="24"/>
          <w:szCs w:val="24"/>
          <w:lang w:val="en-US"/>
        </w:rPr>
        <w:t>, 4(44): 1-10.</w:t>
      </w:r>
    </w:p>
    <w:p w14:paraId="5AD05839" w14:textId="26BB2F98" w:rsidR="0055308E" w:rsidRPr="00D3252F" w:rsidRDefault="0055308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National Institute of Mental Health (2017</w:t>
      </w:r>
      <w:r w:rsidRPr="00D3252F">
        <w:rPr>
          <w:rFonts w:ascii="Times New Roman" w:hAnsi="Times New Roman" w:cs="Times New Roman"/>
          <w:i/>
          <w:iCs/>
          <w:sz w:val="24"/>
          <w:szCs w:val="24"/>
          <w:lang w:val="en-US"/>
        </w:rPr>
        <w:t>). Technology and the Future of Mental Health Treatment</w:t>
      </w:r>
      <w:r w:rsidRPr="00D3252F">
        <w:rPr>
          <w:rFonts w:ascii="Times New Roman" w:hAnsi="Times New Roman" w:cs="Times New Roman"/>
          <w:sz w:val="24"/>
          <w:szCs w:val="24"/>
          <w:lang w:val="en-US"/>
        </w:rPr>
        <w:t>. Maryland: National Institute of Mental Health.</w:t>
      </w:r>
    </w:p>
    <w:p w14:paraId="264004FE" w14:textId="77777777" w:rsidR="00831C06" w:rsidRPr="00D3252F" w:rsidRDefault="000F69DD"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Nekby</w:t>
      </w:r>
      <w:proofErr w:type="spellEnd"/>
      <w:r w:rsidRPr="00D3252F">
        <w:rPr>
          <w:rFonts w:ascii="Times New Roman" w:hAnsi="Times New Roman" w:cs="Times New Roman"/>
          <w:sz w:val="24"/>
          <w:szCs w:val="24"/>
          <w:lang w:val="en-US"/>
        </w:rPr>
        <w:t xml:space="preserve">, L. and Rodin, M. (2010). </w:t>
      </w:r>
      <w:r w:rsidR="00623FC2" w:rsidRPr="00D3252F">
        <w:rPr>
          <w:rFonts w:ascii="Times New Roman" w:hAnsi="Times New Roman" w:cs="Times New Roman"/>
          <w:sz w:val="24"/>
          <w:szCs w:val="24"/>
          <w:lang w:val="en-US"/>
        </w:rPr>
        <w:t>Inclusion</w:t>
      </w:r>
      <w:r w:rsidRPr="00D3252F">
        <w:rPr>
          <w:rFonts w:ascii="Times New Roman" w:hAnsi="Times New Roman" w:cs="Times New Roman"/>
          <w:sz w:val="24"/>
          <w:szCs w:val="24"/>
          <w:lang w:val="en-US"/>
        </w:rPr>
        <w:t xml:space="preserve"> Identity and Employment Among Second and Middle Generation Immigrants. </w:t>
      </w:r>
      <w:r w:rsidRPr="00D3252F">
        <w:rPr>
          <w:rFonts w:ascii="Times New Roman" w:hAnsi="Times New Roman" w:cs="Times New Roman"/>
          <w:i/>
          <w:iCs/>
          <w:sz w:val="24"/>
          <w:szCs w:val="24"/>
          <w:lang w:val="en-US"/>
        </w:rPr>
        <w:t>Journal of Economic Psychology</w:t>
      </w:r>
      <w:r w:rsidRPr="00D3252F">
        <w:rPr>
          <w:rFonts w:ascii="Times New Roman" w:hAnsi="Times New Roman" w:cs="Times New Roman"/>
          <w:sz w:val="24"/>
          <w:szCs w:val="24"/>
          <w:lang w:val="en-US"/>
        </w:rPr>
        <w:t>, 31(1): 35–50.</w:t>
      </w:r>
    </w:p>
    <w:p w14:paraId="46E31F8D" w14:textId="77777777" w:rsidR="00E32786" w:rsidRPr="00D3252F" w:rsidRDefault="00E9728F" w:rsidP="00E32786">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Nie</w:t>
      </w:r>
      <w:proofErr w:type="spellEnd"/>
      <w:r w:rsidR="001627DF" w:rsidRPr="00D3252F">
        <w:rPr>
          <w:rFonts w:ascii="Times New Roman" w:hAnsi="Times New Roman" w:cs="Times New Roman"/>
          <w:sz w:val="24"/>
          <w:szCs w:val="24"/>
          <w:lang w:val="en-US"/>
        </w:rPr>
        <w:t xml:space="preserve">, P. </w:t>
      </w:r>
      <w:proofErr w:type="spellStart"/>
      <w:r w:rsidR="001627DF" w:rsidRPr="00D3252F">
        <w:rPr>
          <w:rFonts w:ascii="Times New Roman" w:hAnsi="Times New Roman" w:cs="Times New Roman"/>
          <w:sz w:val="24"/>
          <w:szCs w:val="24"/>
          <w:lang w:val="en-US"/>
        </w:rPr>
        <w:t>Wanglin</w:t>
      </w:r>
      <w:proofErr w:type="spellEnd"/>
      <w:r w:rsidR="001627DF" w:rsidRPr="00D3252F">
        <w:rPr>
          <w:rFonts w:ascii="Times New Roman" w:hAnsi="Times New Roman" w:cs="Times New Roman"/>
          <w:sz w:val="24"/>
          <w:szCs w:val="24"/>
          <w:lang w:val="en-US"/>
        </w:rPr>
        <w:t xml:space="preserve">, Ma. and Sousa‑Poza, A. (2020 on-line first). The Relationship Between Smartphone Use and Subjective Well‑Being in Rural China. </w:t>
      </w:r>
      <w:r w:rsidR="001627DF" w:rsidRPr="00D3252F">
        <w:rPr>
          <w:rFonts w:ascii="Times New Roman" w:hAnsi="Times New Roman" w:cs="Times New Roman"/>
          <w:i/>
          <w:iCs/>
          <w:sz w:val="24"/>
          <w:szCs w:val="24"/>
          <w:lang w:val="en-US"/>
        </w:rPr>
        <w:t>Electronic Commerce Research</w:t>
      </w:r>
      <w:r w:rsidR="001627DF" w:rsidRPr="00D3252F">
        <w:rPr>
          <w:rFonts w:ascii="Times New Roman" w:hAnsi="Times New Roman" w:cs="Times New Roman"/>
          <w:sz w:val="24"/>
          <w:szCs w:val="24"/>
          <w:lang w:val="en-US"/>
        </w:rPr>
        <w:t xml:space="preserve">, 1-27. </w:t>
      </w:r>
    </w:p>
    <w:p w14:paraId="2228FDAC" w14:textId="03AAB4B4" w:rsidR="00E32786" w:rsidRPr="00D3252F" w:rsidRDefault="00E32786" w:rsidP="00E3278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Nixon, M. P. (2016). Human (E) Government Revisited. </w:t>
      </w:r>
      <w:r w:rsidRPr="00D3252F">
        <w:rPr>
          <w:rFonts w:ascii="Times New Roman" w:hAnsi="Times New Roman" w:cs="Times New Roman"/>
          <w:i/>
          <w:iCs/>
          <w:sz w:val="24"/>
          <w:szCs w:val="24"/>
          <w:lang w:val="en-US"/>
        </w:rPr>
        <w:t>International Journal of eBusiness and eGovernment Studies</w:t>
      </w:r>
      <w:r w:rsidRPr="00D3252F">
        <w:rPr>
          <w:rFonts w:ascii="Times New Roman" w:hAnsi="Times New Roman" w:cs="Times New Roman"/>
          <w:sz w:val="24"/>
          <w:szCs w:val="24"/>
          <w:lang w:val="en-US"/>
        </w:rPr>
        <w:t xml:space="preserve">, 8(1): 1-18. </w:t>
      </w:r>
    </w:p>
    <w:p w14:paraId="5983DA8E" w14:textId="77777777" w:rsidR="00831C06" w:rsidRPr="00D3252F" w:rsidRDefault="002C60AD"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Notley, T. (2009). Young People, Online Networks, and Social Inclusion. </w:t>
      </w:r>
      <w:r w:rsidRPr="00D3252F">
        <w:rPr>
          <w:rFonts w:ascii="Times New Roman" w:hAnsi="Times New Roman" w:cs="Times New Roman"/>
          <w:i/>
          <w:iCs/>
          <w:sz w:val="24"/>
          <w:szCs w:val="24"/>
          <w:lang w:val="en-US"/>
        </w:rPr>
        <w:t>Journal of Computer-Mediated Communication</w:t>
      </w:r>
      <w:r w:rsidRPr="00D3252F">
        <w:rPr>
          <w:rFonts w:ascii="Times New Roman" w:hAnsi="Times New Roman" w:cs="Times New Roman"/>
          <w:sz w:val="24"/>
          <w:szCs w:val="24"/>
          <w:lang w:val="en-US"/>
        </w:rPr>
        <w:t>, 14(4): 1208-1227.</w:t>
      </w:r>
    </w:p>
    <w:p w14:paraId="4F1CEBCD" w14:textId="77777777" w:rsidR="00A422D0" w:rsidRPr="00D3252F" w:rsidRDefault="00F52A51" w:rsidP="00A422D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O’Mara, B. (2012). Social Media, Digital Video and Health Promotion in a Culturally and Linguistically Diverse Australia. </w:t>
      </w:r>
      <w:r w:rsidRPr="00D3252F">
        <w:rPr>
          <w:rFonts w:ascii="Times New Roman" w:hAnsi="Times New Roman" w:cs="Times New Roman"/>
          <w:i/>
          <w:iCs/>
          <w:sz w:val="24"/>
          <w:szCs w:val="24"/>
          <w:lang w:val="en-US"/>
        </w:rPr>
        <w:t>Health Promotion International</w:t>
      </w:r>
      <w:r w:rsidRPr="00D3252F">
        <w:rPr>
          <w:rFonts w:ascii="Times New Roman" w:hAnsi="Times New Roman" w:cs="Times New Roman"/>
          <w:sz w:val="24"/>
          <w:szCs w:val="24"/>
          <w:lang w:val="en-US"/>
        </w:rPr>
        <w:t>, 28(3): 466-476.</w:t>
      </w:r>
    </w:p>
    <w:p w14:paraId="0FBD4DE8" w14:textId="6B1CE8D4" w:rsidR="00A422D0" w:rsidRPr="00D3252F" w:rsidRDefault="00A422D0" w:rsidP="00A422D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O’Mara, B. and Harris, A. (2016). Intercultural Crossings in a Digital Age: ICT Pathways with Migrant and Refugee Background Youth. </w:t>
      </w:r>
      <w:r w:rsidRPr="00D3252F">
        <w:rPr>
          <w:rFonts w:ascii="Times New Roman" w:hAnsi="Times New Roman" w:cs="Times New Roman"/>
          <w:i/>
          <w:iCs/>
          <w:sz w:val="24"/>
          <w:szCs w:val="24"/>
          <w:lang w:val="en-US"/>
        </w:rPr>
        <w:t>Race Ethnicity and Education</w:t>
      </w:r>
      <w:r w:rsidRPr="00D3252F">
        <w:rPr>
          <w:rFonts w:ascii="Times New Roman" w:hAnsi="Times New Roman" w:cs="Times New Roman"/>
          <w:sz w:val="24"/>
          <w:szCs w:val="24"/>
          <w:lang w:val="en-US"/>
        </w:rPr>
        <w:t xml:space="preserve">, 19(3): 639–658. </w:t>
      </w:r>
    </w:p>
    <w:p w14:paraId="13F805D8" w14:textId="30C6E137" w:rsidR="00F13F4E" w:rsidRPr="00D3252F" w:rsidRDefault="00F13F4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OECD (2016). </w:t>
      </w:r>
      <w:r w:rsidRPr="00D3252F">
        <w:rPr>
          <w:rFonts w:ascii="Times New Roman" w:hAnsi="Times New Roman" w:cs="Times New Roman"/>
          <w:i/>
          <w:iCs/>
          <w:sz w:val="24"/>
          <w:szCs w:val="24"/>
          <w:lang w:val="en-US"/>
        </w:rPr>
        <w:t>Making Integration Work: Refugees and Others in Need of Protection</w:t>
      </w:r>
      <w:r w:rsidRPr="00D3252F">
        <w:rPr>
          <w:rFonts w:ascii="Times New Roman" w:hAnsi="Times New Roman" w:cs="Times New Roman"/>
          <w:sz w:val="24"/>
          <w:szCs w:val="24"/>
          <w:lang w:val="en-US"/>
        </w:rPr>
        <w:t>. Paris: OECD.</w:t>
      </w:r>
    </w:p>
    <w:p w14:paraId="698DF3DF" w14:textId="4E70C1A5" w:rsidR="003E4D8E" w:rsidRPr="00D3252F" w:rsidRDefault="003E4D8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OECD (2017). </w:t>
      </w:r>
      <w:r w:rsidRPr="00D3252F">
        <w:rPr>
          <w:rFonts w:ascii="Times New Roman" w:hAnsi="Times New Roman" w:cs="Times New Roman"/>
          <w:i/>
          <w:iCs/>
          <w:sz w:val="24"/>
          <w:szCs w:val="24"/>
          <w:lang w:val="en-US"/>
        </w:rPr>
        <w:t>OECD Science, Technology and Industry Scoreboard 2017: The Digital Transformation</w:t>
      </w:r>
      <w:r w:rsidRPr="00D3252F">
        <w:rPr>
          <w:rFonts w:ascii="Times New Roman" w:hAnsi="Times New Roman" w:cs="Times New Roman"/>
          <w:sz w:val="24"/>
          <w:szCs w:val="24"/>
          <w:lang w:val="en-US"/>
        </w:rPr>
        <w:t>. Paris: OECD.</w:t>
      </w:r>
    </w:p>
    <w:p w14:paraId="4119B2E0" w14:textId="591D2712" w:rsidR="003B0581" w:rsidRPr="00D3252F" w:rsidRDefault="003B0581" w:rsidP="003B0581">
      <w:pPr>
        <w:spacing w:line="240" w:lineRule="auto"/>
        <w:rPr>
          <w:rFonts w:ascii="Times New Roman" w:eastAsia="Times New Roman" w:hAnsi="Times New Roman" w:cs="Times New Roman"/>
          <w:color w:val="000000"/>
          <w:sz w:val="24"/>
          <w:szCs w:val="24"/>
          <w:lang w:val="en-US" w:eastAsia="el-GR"/>
        </w:rPr>
      </w:pPr>
      <w:r w:rsidRPr="00D3252F">
        <w:rPr>
          <w:rFonts w:ascii="Times New Roman" w:eastAsia="Times New Roman" w:hAnsi="Times New Roman" w:cs="Times New Roman"/>
          <w:color w:val="000000"/>
          <w:sz w:val="24"/>
          <w:szCs w:val="24"/>
          <w:lang w:val="en-US" w:eastAsia="el-GR"/>
        </w:rPr>
        <w:t xml:space="preserve">OECD (2019). </w:t>
      </w:r>
      <w:r w:rsidRPr="00D3252F">
        <w:rPr>
          <w:rFonts w:ascii="Times New Roman" w:eastAsia="Times New Roman" w:hAnsi="Times New Roman" w:cs="Times New Roman"/>
          <w:i/>
          <w:iCs/>
          <w:color w:val="000000"/>
          <w:sz w:val="24"/>
          <w:szCs w:val="24"/>
          <w:lang w:val="en-US" w:eastAsia="el-GR"/>
        </w:rPr>
        <w:t>Artificial Intelligence in Society</w:t>
      </w:r>
      <w:r w:rsidRPr="00D3252F">
        <w:rPr>
          <w:rFonts w:ascii="Times New Roman" w:eastAsia="Times New Roman" w:hAnsi="Times New Roman" w:cs="Times New Roman"/>
          <w:color w:val="000000"/>
          <w:sz w:val="24"/>
          <w:szCs w:val="24"/>
          <w:lang w:val="en-US" w:eastAsia="el-GR"/>
        </w:rPr>
        <w:t>. Paris: OECD.</w:t>
      </w:r>
    </w:p>
    <w:p w14:paraId="33F1C932" w14:textId="041615F9" w:rsidR="009A62B5" w:rsidRPr="00D3252F" w:rsidRDefault="0020615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Ono, H. and </w:t>
      </w:r>
      <w:proofErr w:type="spellStart"/>
      <w:r w:rsidRPr="00D3252F">
        <w:rPr>
          <w:rFonts w:ascii="Times New Roman" w:hAnsi="Times New Roman" w:cs="Times New Roman"/>
          <w:sz w:val="24"/>
          <w:szCs w:val="24"/>
          <w:lang w:val="en-US"/>
        </w:rPr>
        <w:t>Zavodny</w:t>
      </w:r>
      <w:proofErr w:type="spellEnd"/>
      <w:r w:rsidRPr="00D3252F">
        <w:rPr>
          <w:rFonts w:ascii="Times New Roman" w:hAnsi="Times New Roman" w:cs="Times New Roman"/>
          <w:sz w:val="24"/>
          <w:szCs w:val="24"/>
          <w:lang w:val="en-US"/>
        </w:rPr>
        <w:t xml:space="preserve">, M. (2007). Digital Inequality: A Five Country Comparison Using Microdata. </w:t>
      </w:r>
      <w:r w:rsidRPr="00D3252F">
        <w:rPr>
          <w:rFonts w:ascii="Times New Roman" w:hAnsi="Times New Roman" w:cs="Times New Roman"/>
          <w:i/>
          <w:iCs/>
          <w:sz w:val="24"/>
          <w:szCs w:val="24"/>
          <w:lang w:val="en-US"/>
        </w:rPr>
        <w:t>Social Science Research</w:t>
      </w:r>
      <w:r w:rsidRPr="00D3252F">
        <w:rPr>
          <w:rFonts w:ascii="Times New Roman" w:hAnsi="Times New Roman" w:cs="Times New Roman"/>
          <w:sz w:val="24"/>
          <w:szCs w:val="24"/>
          <w:lang w:val="en-US"/>
        </w:rPr>
        <w:t>, 36(3): 1135-1155.</w:t>
      </w:r>
    </w:p>
    <w:p w14:paraId="28E8D02F" w14:textId="77777777" w:rsidR="00234055" w:rsidRPr="00D3252F" w:rsidRDefault="009A62B5"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Opas</w:t>
      </w:r>
      <w:proofErr w:type="spellEnd"/>
      <w:r w:rsidRPr="00D3252F">
        <w:rPr>
          <w:rFonts w:ascii="Times New Roman" w:hAnsi="Times New Roman" w:cs="Times New Roman"/>
          <w:sz w:val="24"/>
          <w:szCs w:val="24"/>
          <w:lang w:val="en-US"/>
        </w:rPr>
        <w:t xml:space="preserve">, M. E. and McMurray, D. A. (2015). Under the Gaze of the State: ICT Use and State Surveillance of Eritrean Refugees in Italy. </w:t>
      </w:r>
      <w:r w:rsidRPr="00D3252F">
        <w:rPr>
          <w:rFonts w:ascii="Times New Roman" w:hAnsi="Times New Roman" w:cs="Times New Roman"/>
          <w:i/>
          <w:sz w:val="24"/>
          <w:szCs w:val="24"/>
          <w:lang w:val="en-US"/>
        </w:rPr>
        <w:t>Refugee Survey Quarterly</w:t>
      </w:r>
      <w:r w:rsidRPr="00D3252F">
        <w:rPr>
          <w:rFonts w:ascii="Times New Roman" w:hAnsi="Times New Roman" w:cs="Times New Roman"/>
          <w:sz w:val="24"/>
          <w:szCs w:val="24"/>
          <w:lang w:val="en-US"/>
        </w:rPr>
        <w:t>, 34(4): 105-125.</w:t>
      </w:r>
    </w:p>
    <w:p w14:paraId="60B018E2" w14:textId="27124937" w:rsidR="00234055" w:rsidRPr="00D3252F" w:rsidRDefault="00234055"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Operational Portal Refugee Situations (2018). </w:t>
      </w:r>
      <w:r w:rsidRPr="00D3252F">
        <w:rPr>
          <w:rFonts w:ascii="Times New Roman" w:hAnsi="Times New Roman" w:cs="Times New Roman"/>
          <w:i/>
          <w:iCs/>
          <w:sz w:val="24"/>
          <w:szCs w:val="24"/>
          <w:lang w:val="en-US"/>
        </w:rPr>
        <w:t>Mediterranean Situation: Greece</w:t>
      </w:r>
      <w:r w:rsidRPr="00D3252F">
        <w:rPr>
          <w:rFonts w:ascii="Times New Roman" w:hAnsi="Times New Roman" w:cs="Times New Roman"/>
          <w:sz w:val="24"/>
          <w:szCs w:val="24"/>
          <w:lang w:val="en-US"/>
        </w:rPr>
        <w:t>. Geneva: United Nations High Commissioner for Refugees.</w:t>
      </w:r>
    </w:p>
    <w:p w14:paraId="210B8973" w14:textId="52E42935" w:rsidR="003C2A57" w:rsidRPr="00D3252F" w:rsidRDefault="003C2A57"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Oxford Dictionary of English (2010). </w:t>
      </w:r>
      <w:r w:rsidRPr="00D3252F">
        <w:rPr>
          <w:rFonts w:ascii="Times New Roman" w:hAnsi="Times New Roman" w:cs="Times New Roman"/>
          <w:i/>
          <w:iCs/>
          <w:sz w:val="24"/>
          <w:szCs w:val="24"/>
          <w:lang w:val="en-US"/>
        </w:rPr>
        <w:t>Oxford Dictionary of English</w:t>
      </w:r>
      <w:r w:rsidRPr="00D3252F">
        <w:rPr>
          <w:rFonts w:ascii="Times New Roman" w:hAnsi="Times New Roman" w:cs="Times New Roman"/>
          <w:sz w:val="24"/>
          <w:szCs w:val="24"/>
          <w:lang w:val="en-US"/>
        </w:rPr>
        <w:t>. Oxford: Oxford University Press.</w:t>
      </w:r>
    </w:p>
    <w:p w14:paraId="5CBD06EA" w14:textId="651BF2B6" w:rsidR="00543048" w:rsidRPr="00D3252F" w:rsidRDefault="00D65A9D"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Palfrey, J. and Gasser, U. (2008).  </w:t>
      </w:r>
      <w:r w:rsidRPr="00D3252F">
        <w:rPr>
          <w:rFonts w:ascii="Times New Roman" w:hAnsi="Times New Roman" w:cs="Times New Roman"/>
          <w:i/>
          <w:iCs/>
          <w:sz w:val="24"/>
          <w:szCs w:val="24"/>
          <w:lang w:val="en-US"/>
        </w:rPr>
        <w:t>Born Digital: Understanding the First Generation of Digital</w:t>
      </w:r>
      <w:r w:rsidRPr="00D3252F">
        <w:rPr>
          <w:rFonts w:ascii="Times New Roman" w:hAnsi="Times New Roman" w:cs="Times New Roman"/>
          <w:sz w:val="24"/>
          <w:szCs w:val="24"/>
          <w:lang w:val="en-US"/>
        </w:rPr>
        <w:t xml:space="preserve"> </w:t>
      </w:r>
      <w:r w:rsidRPr="00D3252F">
        <w:rPr>
          <w:rFonts w:ascii="Times New Roman" w:hAnsi="Times New Roman" w:cs="Times New Roman"/>
          <w:i/>
          <w:iCs/>
          <w:sz w:val="24"/>
          <w:szCs w:val="24"/>
          <w:lang w:val="en-US"/>
        </w:rPr>
        <w:t>Natives</w:t>
      </w:r>
      <w:r w:rsidRPr="00D3252F">
        <w:rPr>
          <w:rFonts w:ascii="Times New Roman" w:hAnsi="Times New Roman" w:cs="Times New Roman"/>
          <w:sz w:val="24"/>
          <w:szCs w:val="24"/>
          <w:lang w:val="en-US"/>
        </w:rPr>
        <w:t>. New York: Basic Books.</w:t>
      </w:r>
    </w:p>
    <w:p w14:paraId="67C94557" w14:textId="77777777" w:rsidR="00543048" w:rsidRPr="00D3252F" w:rsidRDefault="00091E50"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Panagakos</w:t>
      </w:r>
      <w:proofErr w:type="spellEnd"/>
      <w:r w:rsidRPr="00D3252F">
        <w:rPr>
          <w:rFonts w:ascii="Times New Roman" w:hAnsi="Times New Roman" w:cs="Times New Roman"/>
          <w:sz w:val="24"/>
          <w:szCs w:val="24"/>
          <w:lang w:val="en-US"/>
        </w:rPr>
        <w:t xml:space="preserve">, A. and Horst, H. (2006). Return to Cyberia: Technology and the Social Worlds of Transnational Migrants. </w:t>
      </w:r>
      <w:r w:rsidRPr="00D3252F">
        <w:rPr>
          <w:rFonts w:ascii="Times New Roman" w:hAnsi="Times New Roman" w:cs="Times New Roman"/>
          <w:i/>
          <w:iCs/>
          <w:sz w:val="24"/>
          <w:szCs w:val="24"/>
          <w:lang w:val="en-US"/>
        </w:rPr>
        <w:t xml:space="preserve">Global Networks, </w:t>
      </w:r>
      <w:r w:rsidRPr="00D3252F">
        <w:rPr>
          <w:rFonts w:ascii="Times New Roman" w:hAnsi="Times New Roman" w:cs="Times New Roman"/>
          <w:sz w:val="24"/>
          <w:szCs w:val="24"/>
          <w:lang w:val="en-US"/>
        </w:rPr>
        <w:t>6(2): 109-124.</w:t>
      </w:r>
    </w:p>
    <w:p w14:paraId="298114F4" w14:textId="77777777" w:rsidR="00521CEA" w:rsidRPr="00D3252F" w:rsidRDefault="00543048"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Pandey, A. Hasan, S. Dubey, D. and Sarangi, S. (2013). Smartphone Apps as a Source of Cancer Information: Changing Trends in Health Information-Seeking Behavior. </w:t>
      </w:r>
      <w:r w:rsidRPr="00D3252F">
        <w:rPr>
          <w:rFonts w:ascii="Times New Roman" w:hAnsi="Times New Roman" w:cs="Times New Roman"/>
          <w:i/>
          <w:iCs/>
          <w:sz w:val="24"/>
          <w:szCs w:val="24"/>
          <w:lang w:val="en-US"/>
        </w:rPr>
        <w:t>Journal of Cancer Education</w:t>
      </w:r>
      <w:r w:rsidRPr="00D3252F">
        <w:rPr>
          <w:rFonts w:ascii="Times New Roman" w:hAnsi="Times New Roman" w:cs="Times New Roman"/>
          <w:sz w:val="24"/>
          <w:szCs w:val="24"/>
          <w:lang w:val="en-US"/>
        </w:rPr>
        <w:t>, 28(1): 138–142.</w:t>
      </w:r>
    </w:p>
    <w:p w14:paraId="49727BE2" w14:textId="5198CD6B" w:rsidR="009860B2" w:rsidRPr="00D3252F" w:rsidRDefault="00D65A9D"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Pedrozo</w:t>
      </w:r>
      <w:proofErr w:type="spellEnd"/>
      <w:r w:rsidRPr="00D3252F">
        <w:rPr>
          <w:rFonts w:ascii="Times New Roman" w:hAnsi="Times New Roman" w:cs="Times New Roman"/>
          <w:sz w:val="24"/>
          <w:szCs w:val="24"/>
          <w:lang w:val="en-US"/>
        </w:rPr>
        <w:t xml:space="preserve">, S. (2013). New media use in Brazil: digital inclusion or digital divide? </w:t>
      </w:r>
      <w:r w:rsidRPr="00D3252F">
        <w:rPr>
          <w:rFonts w:ascii="Times New Roman" w:hAnsi="Times New Roman" w:cs="Times New Roman"/>
          <w:i/>
          <w:iCs/>
          <w:sz w:val="24"/>
          <w:szCs w:val="24"/>
          <w:lang w:val="en-US"/>
        </w:rPr>
        <w:t>Journal of</w:t>
      </w:r>
      <w:r w:rsidRPr="00D3252F">
        <w:rPr>
          <w:rFonts w:ascii="Times New Roman" w:eastAsia="Calibri" w:hAnsi="Times New Roman" w:cs="Times New Roman"/>
          <w:sz w:val="24"/>
          <w:szCs w:val="24"/>
          <w:lang w:val="en-GB"/>
        </w:rPr>
        <w:t xml:space="preserve"> </w:t>
      </w:r>
      <w:r w:rsidRPr="00D3252F">
        <w:rPr>
          <w:rFonts w:ascii="Times New Roman" w:hAnsi="Times New Roman" w:cs="Times New Roman"/>
          <w:i/>
          <w:iCs/>
          <w:sz w:val="24"/>
          <w:szCs w:val="24"/>
          <w:lang w:val="en-US"/>
        </w:rPr>
        <w:t>Communication and Media Technologies</w:t>
      </w:r>
      <w:r w:rsidRPr="00D3252F">
        <w:rPr>
          <w:rFonts w:ascii="Times New Roman" w:hAnsi="Times New Roman" w:cs="Times New Roman"/>
          <w:sz w:val="24"/>
          <w:szCs w:val="24"/>
          <w:lang w:val="en-US"/>
        </w:rPr>
        <w:t>, 3(1): 144-162.</w:t>
      </w:r>
    </w:p>
    <w:p w14:paraId="3A2C2C39" w14:textId="6862EB53" w:rsidR="00DF709A" w:rsidRPr="00D3252F" w:rsidRDefault="009860B2"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Pegrum</w:t>
      </w:r>
      <w:proofErr w:type="spellEnd"/>
      <w:r w:rsidRPr="00D3252F">
        <w:rPr>
          <w:rFonts w:ascii="Times New Roman" w:hAnsi="Times New Roman" w:cs="Times New Roman"/>
          <w:sz w:val="24"/>
          <w:szCs w:val="24"/>
          <w:lang w:val="en-US"/>
        </w:rPr>
        <w:t xml:space="preserve">, M. (2014). </w:t>
      </w:r>
      <w:r w:rsidRPr="00D3252F">
        <w:rPr>
          <w:rFonts w:ascii="Times New Roman" w:hAnsi="Times New Roman" w:cs="Times New Roman"/>
          <w:i/>
          <w:iCs/>
          <w:sz w:val="24"/>
          <w:szCs w:val="24"/>
          <w:lang w:val="en-US"/>
        </w:rPr>
        <w:t>Mobile Learning: Languages, Literacies and Cultures</w:t>
      </w:r>
      <w:r w:rsidRPr="00D3252F">
        <w:rPr>
          <w:rFonts w:ascii="Times New Roman" w:hAnsi="Times New Roman" w:cs="Times New Roman"/>
          <w:sz w:val="24"/>
          <w:szCs w:val="24"/>
          <w:lang w:val="en-US"/>
        </w:rPr>
        <w:t>. Basingstoke: Palgrave Macmillan.</w:t>
      </w:r>
    </w:p>
    <w:p w14:paraId="35EABA60" w14:textId="02ADFC3D" w:rsidR="00220C99" w:rsidRPr="00D3252F" w:rsidRDefault="00220C99" w:rsidP="00E32786">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GB"/>
        </w:rPr>
        <w:t xml:space="preserve">Puchner, K. </w:t>
      </w:r>
      <w:proofErr w:type="spellStart"/>
      <w:r w:rsidRPr="00D3252F">
        <w:rPr>
          <w:rFonts w:ascii="Times New Roman" w:hAnsi="Times New Roman" w:cs="Times New Roman"/>
          <w:sz w:val="24"/>
          <w:szCs w:val="24"/>
          <w:lang w:val="en-GB"/>
        </w:rPr>
        <w:t>Karamagioli</w:t>
      </w:r>
      <w:proofErr w:type="spellEnd"/>
      <w:r w:rsidRPr="00D3252F">
        <w:rPr>
          <w:rFonts w:ascii="Times New Roman" w:hAnsi="Times New Roman" w:cs="Times New Roman"/>
          <w:sz w:val="24"/>
          <w:szCs w:val="24"/>
          <w:lang w:val="en-GB"/>
        </w:rPr>
        <w:t xml:space="preserve">, E. </w:t>
      </w:r>
      <w:proofErr w:type="spellStart"/>
      <w:r w:rsidRPr="00D3252F">
        <w:rPr>
          <w:rFonts w:ascii="Times New Roman" w:hAnsi="Times New Roman" w:cs="Times New Roman"/>
          <w:sz w:val="24"/>
          <w:szCs w:val="24"/>
          <w:lang w:val="en-GB"/>
        </w:rPr>
        <w:t>Pikouli</w:t>
      </w:r>
      <w:proofErr w:type="spellEnd"/>
      <w:r w:rsidRPr="00D3252F">
        <w:rPr>
          <w:rFonts w:ascii="Times New Roman" w:hAnsi="Times New Roman" w:cs="Times New Roman"/>
          <w:sz w:val="24"/>
          <w:szCs w:val="24"/>
          <w:lang w:val="en-GB"/>
        </w:rPr>
        <w:t xml:space="preserve">, A. </w:t>
      </w:r>
      <w:proofErr w:type="spellStart"/>
      <w:r w:rsidRPr="00D3252F">
        <w:rPr>
          <w:rFonts w:ascii="Times New Roman" w:hAnsi="Times New Roman" w:cs="Times New Roman"/>
          <w:sz w:val="24"/>
          <w:szCs w:val="24"/>
          <w:lang w:val="en-GB"/>
        </w:rPr>
        <w:t>Tsiamis</w:t>
      </w:r>
      <w:proofErr w:type="spellEnd"/>
      <w:r w:rsidRPr="00D3252F">
        <w:rPr>
          <w:rFonts w:ascii="Times New Roman" w:hAnsi="Times New Roman" w:cs="Times New Roman"/>
          <w:sz w:val="24"/>
          <w:szCs w:val="24"/>
          <w:lang w:val="en-GB"/>
        </w:rPr>
        <w:t xml:space="preserve">, C. </w:t>
      </w:r>
      <w:proofErr w:type="spellStart"/>
      <w:r w:rsidRPr="00D3252F">
        <w:rPr>
          <w:rFonts w:ascii="Times New Roman" w:hAnsi="Times New Roman" w:cs="Times New Roman"/>
          <w:sz w:val="24"/>
          <w:szCs w:val="24"/>
          <w:lang w:val="en-GB"/>
        </w:rPr>
        <w:t>Kalogeropoulos</w:t>
      </w:r>
      <w:proofErr w:type="spellEnd"/>
      <w:r w:rsidRPr="00D3252F">
        <w:rPr>
          <w:rFonts w:ascii="Times New Roman" w:hAnsi="Times New Roman" w:cs="Times New Roman"/>
          <w:sz w:val="24"/>
          <w:szCs w:val="24"/>
          <w:lang w:val="en-GB"/>
        </w:rPr>
        <w:t xml:space="preserve">, A. </w:t>
      </w:r>
      <w:proofErr w:type="spellStart"/>
      <w:r w:rsidRPr="00D3252F">
        <w:rPr>
          <w:rFonts w:ascii="Times New Roman" w:hAnsi="Times New Roman" w:cs="Times New Roman"/>
          <w:sz w:val="24"/>
          <w:szCs w:val="24"/>
          <w:lang w:val="en-GB"/>
        </w:rPr>
        <w:t>Kakalou</w:t>
      </w:r>
      <w:proofErr w:type="spellEnd"/>
      <w:r w:rsidRPr="00D3252F">
        <w:rPr>
          <w:rFonts w:ascii="Times New Roman" w:hAnsi="Times New Roman" w:cs="Times New Roman"/>
          <w:sz w:val="24"/>
          <w:szCs w:val="24"/>
          <w:lang w:val="en-GB"/>
        </w:rPr>
        <w:t xml:space="preserve">, E. </w:t>
      </w:r>
      <w:proofErr w:type="spellStart"/>
      <w:r w:rsidRPr="00D3252F">
        <w:rPr>
          <w:rFonts w:ascii="Times New Roman" w:hAnsi="Times New Roman" w:cs="Times New Roman"/>
          <w:sz w:val="24"/>
          <w:szCs w:val="24"/>
          <w:lang w:val="en-GB"/>
        </w:rPr>
        <w:t>Pavlidou</w:t>
      </w:r>
      <w:proofErr w:type="spellEnd"/>
      <w:r w:rsidRPr="00D3252F">
        <w:rPr>
          <w:rFonts w:ascii="Times New Roman" w:hAnsi="Times New Roman" w:cs="Times New Roman"/>
          <w:sz w:val="24"/>
          <w:szCs w:val="24"/>
          <w:lang w:val="en-GB"/>
        </w:rPr>
        <w:t xml:space="preserve">, E. and </w:t>
      </w:r>
      <w:proofErr w:type="spellStart"/>
      <w:r w:rsidRPr="00D3252F">
        <w:rPr>
          <w:rFonts w:ascii="Times New Roman" w:hAnsi="Times New Roman" w:cs="Times New Roman"/>
          <w:sz w:val="24"/>
          <w:szCs w:val="24"/>
          <w:lang w:val="en-GB"/>
        </w:rPr>
        <w:t>Pikoulis</w:t>
      </w:r>
      <w:proofErr w:type="spellEnd"/>
      <w:r w:rsidRPr="00D3252F">
        <w:rPr>
          <w:rFonts w:ascii="Times New Roman" w:hAnsi="Times New Roman" w:cs="Times New Roman"/>
          <w:sz w:val="24"/>
          <w:szCs w:val="24"/>
          <w:lang w:val="en-GB"/>
        </w:rPr>
        <w:t xml:space="preserve">, E. (2018). Time to Rethink Refugee and Migrant Health in Europe: Moving from Emergency Response to Integrated and Individualized Health Care Provision for Migrants and Refugees. </w:t>
      </w:r>
      <w:r w:rsidRPr="00D3252F">
        <w:rPr>
          <w:rFonts w:ascii="Times New Roman" w:hAnsi="Times New Roman" w:cs="Times New Roman"/>
          <w:i/>
          <w:iCs/>
          <w:sz w:val="24"/>
          <w:szCs w:val="24"/>
          <w:lang w:val="en-GB"/>
        </w:rPr>
        <w:t>International Journal of Environmental Research and Public Health</w:t>
      </w:r>
      <w:r w:rsidRPr="00D3252F">
        <w:rPr>
          <w:rFonts w:ascii="Times New Roman" w:hAnsi="Times New Roman" w:cs="Times New Roman"/>
          <w:sz w:val="24"/>
          <w:szCs w:val="24"/>
          <w:lang w:val="en-GB"/>
        </w:rPr>
        <w:t>, 15(6): 1100.</w:t>
      </w:r>
    </w:p>
    <w:p w14:paraId="100FF480" w14:textId="1E3FF686" w:rsidR="001C63A4" w:rsidRPr="00D3252F" w:rsidRDefault="00AB4234"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Price, M. Yuen, E. K. </w:t>
      </w:r>
      <w:proofErr w:type="spellStart"/>
      <w:r w:rsidRPr="00D3252F">
        <w:rPr>
          <w:rFonts w:ascii="Times New Roman" w:hAnsi="Times New Roman" w:cs="Times New Roman"/>
          <w:sz w:val="24"/>
          <w:szCs w:val="24"/>
          <w:lang w:val="en-US"/>
        </w:rPr>
        <w:t>Goetter</w:t>
      </w:r>
      <w:proofErr w:type="spellEnd"/>
      <w:r w:rsidRPr="00D3252F">
        <w:rPr>
          <w:rFonts w:ascii="Times New Roman" w:hAnsi="Times New Roman" w:cs="Times New Roman"/>
          <w:sz w:val="24"/>
          <w:szCs w:val="24"/>
          <w:lang w:val="en-US"/>
        </w:rPr>
        <w:t xml:space="preserve">, E. M. Herbert, J. D. Forman, E. M. </w:t>
      </w:r>
      <w:proofErr w:type="spellStart"/>
      <w:r w:rsidRPr="00D3252F">
        <w:rPr>
          <w:rFonts w:ascii="Times New Roman" w:hAnsi="Times New Roman" w:cs="Times New Roman"/>
          <w:sz w:val="24"/>
          <w:szCs w:val="24"/>
          <w:lang w:val="en-US"/>
        </w:rPr>
        <w:t>Acierno</w:t>
      </w:r>
      <w:proofErr w:type="spellEnd"/>
      <w:r w:rsidRPr="00D3252F">
        <w:rPr>
          <w:rFonts w:ascii="Times New Roman" w:hAnsi="Times New Roman" w:cs="Times New Roman"/>
          <w:sz w:val="24"/>
          <w:szCs w:val="24"/>
          <w:lang w:val="en-US"/>
        </w:rPr>
        <w:t xml:space="preserve">, R. and Ruggiero, K. J. (2014). mHealth: A Mechanism to Deliver More Accessible, More Effective Mental Health Care. </w:t>
      </w:r>
      <w:r w:rsidRPr="00D3252F">
        <w:rPr>
          <w:rFonts w:ascii="Times New Roman" w:hAnsi="Times New Roman" w:cs="Times New Roman"/>
          <w:i/>
          <w:iCs/>
          <w:sz w:val="24"/>
          <w:szCs w:val="24"/>
          <w:lang w:val="en-US"/>
        </w:rPr>
        <w:t>Clinical Psychology and Psychotherapy</w:t>
      </w:r>
      <w:r w:rsidRPr="00D3252F">
        <w:rPr>
          <w:rFonts w:ascii="Times New Roman" w:hAnsi="Times New Roman" w:cs="Times New Roman"/>
          <w:sz w:val="24"/>
          <w:szCs w:val="24"/>
          <w:lang w:val="en-US"/>
        </w:rPr>
        <w:t>, 21(5): 427-436.</w:t>
      </w:r>
    </w:p>
    <w:p w14:paraId="448CCAEF" w14:textId="77777777" w:rsidR="00220C99" w:rsidRPr="00D3252F" w:rsidRDefault="009860B2" w:rsidP="00220C99">
      <w:pPr>
        <w:spacing w:after="0" w:line="360" w:lineRule="auto"/>
        <w:ind w:left="567" w:hanging="567"/>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Priestman, T. J., and Baum, M. (1976). Evaluation of Quality of Life in Patients Receiving Treatment for Advanced Breast Cancer. </w:t>
      </w:r>
      <w:r w:rsidRPr="00D3252F">
        <w:rPr>
          <w:rFonts w:ascii="Times New Roman" w:eastAsia="Calibri" w:hAnsi="Times New Roman" w:cs="Times New Roman"/>
          <w:i/>
          <w:iCs/>
          <w:sz w:val="24"/>
          <w:szCs w:val="24"/>
          <w:lang w:val="en-GB"/>
        </w:rPr>
        <w:t>Lancet</w:t>
      </w:r>
      <w:r w:rsidRPr="00D3252F">
        <w:rPr>
          <w:rFonts w:ascii="Times New Roman" w:eastAsia="Calibri" w:hAnsi="Times New Roman" w:cs="Times New Roman"/>
          <w:sz w:val="24"/>
          <w:szCs w:val="24"/>
          <w:lang w:val="en-GB"/>
        </w:rPr>
        <w:t>, 307(7965): 899-900.</w:t>
      </w:r>
    </w:p>
    <w:p w14:paraId="12FB505C" w14:textId="77777777" w:rsidR="000378B1" w:rsidRPr="00D3252F" w:rsidRDefault="009B0765" w:rsidP="000378B1">
      <w:pPr>
        <w:spacing w:after="0" w:line="360" w:lineRule="auto"/>
        <w:ind w:left="567" w:hanging="567"/>
        <w:rPr>
          <w:rFonts w:ascii="Times New Roman" w:eastAsia="Calibri" w:hAnsi="Times New Roman" w:cs="Times New Roman"/>
          <w:sz w:val="24"/>
          <w:szCs w:val="24"/>
          <w:lang w:val="en-GB"/>
        </w:rPr>
      </w:pPr>
      <w:proofErr w:type="spellStart"/>
      <w:r w:rsidRPr="00D3252F">
        <w:rPr>
          <w:rFonts w:ascii="Times New Roman" w:eastAsia="Calibri" w:hAnsi="Times New Roman" w:cs="Times New Roman"/>
          <w:sz w:val="24"/>
          <w:szCs w:val="24"/>
          <w:lang w:val="en-GB"/>
        </w:rPr>
        <w:t>Radloff</w:t>
      </w:r>
      <w:proofErr w:type="spellEnd"/>
      <w:r w:rsidRPr="00D3252F">
        <w:rPr>
          <w:rFonts w:ascii="Times New Roman" w:eastAsia="Calibri" w:hAnsi="Times New Roman" w:cs="Times New Roman"/>
          <w:sz w:val="24"/>
          <w:szCs w:val="24"/>
          <w:lang w:val="en-GB"/>
        </w:rPr>
        <w:t xml:space="preserve">, L. S. (1977). CES-D scale: A Self-Report Depression Scale for Research in the General Populations. </w:t>
      </w:r>
      <w:r w:rsidRPr="00D3252F">
        <w:rPr>
          <w:rFonts w:ascii="Times New Roman" w:eastAsia="Calibri" w:hAnsi="Times New Roman" w:cs="Times New Roman"/>
          <w:i/>
          <w:sz w:val="24"/>
          <w:szCs w:val="24"/>
          <w:lang w:val="en-GB"/>
        </w:rPr>
        <w:t>Applied Psychological Measurement</w:t>
      </w:r>
      <w:r w:rsidRPr="00D3252F">
        <w:rPr>
          <w:rFonts w:ascii="Times New Roman" w:eastAsia="Calibri" w:hAnsi="Times New Roman" w:cs="Times New Roman"/>
          <w:sz w:val="24"/>
          <w:szCs w:val="24"/>
          <w:lang w:val="en-GB"/>
        </w:rPr>
        <w:t>, 1(3): 385-401.</w:t>
      </w:r>
      <w:r w:rsidR="00641DD0" w:rsidRPr="00D3252F">
        <w:rPr>
          <w:rFonts w:ascii="Times New Roman" w:eastAsia="Calibri" w:hAnsi="Times New Roman" w:cs="Times New Roman"/>
          <w:sz w:val="24"/>
          <w:szCs w:val="24"/>
          <w:lang w:val="en-GB"/>
        </w:rPr>
        <w:t xml:space="preserve"> </w:t>
      </w:r>
    </w:p>
    <w:p w14:paraId="7CAEB69E" w14:textId="4E468986" w:rsidR="000378B1" w:rsidRPr="00D3252F" w:rsidRDefault="000378B1" w:rsidP="000378B1">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 xml:space="preserve">Rae, M. Holman, R. and </w:t>
      </w:r>
      <w:proofErr w:type="spellStart"/>
      <w:r w:rsidRPr="00D3252F">
        <w:rPr>
          <w:rFonts w:ascii="Times New Roman" w:hAnsi="Times New Roman" w:cs="Times New Roman"/>
          <w:sz w:val="24"/>
          <w:szCs w:val="24"/>
          <w:lang w:val="en-US"/>
        </w:rPr>
        <w:t>Nethery</w:t>
      </w:r>
      <w:proofErr w:type="spellEnd"/>
      <w:r w:rsidRPr="00D3252F">
        <w:rPr>
          <w:rFonts w:ascii="Times New Roman" w:hAnsi="Times New Roman" w:cs="Times New Roman"/>
          <w:sz w:val="24"/>
          <w:szCs w:val="24"/>
          <w:lang w:val="en-US"/>
        </w:rPr>
        <w:t xml:space="preserve">, A. (2018). Self-Represented Witnessing: The Use of Social Media by Asylum Seekers in Australia’s Offshore Immigration Detention </w:t>
      </w:r>
      <w:proofErr w:type="spellStart"/>
      <w:r w:rsidRPr="00D3252F">
        <w:rPr>
          <w:rFonts w:ascii="Times New Roman" w:hAnsi="Times New Roman" w:cs="Times New Roman"/>
          <w:sz w:val="24"/>
          <w:szCs w:val="24"/>
          <w:lang w:val="en-US"/>
        </w:rPr>
        <w:t>Centres</w:t>
      </w:r>
      <w:proofErr w:type="spellEnd"/>
      <w:r w:rsidRPr="00D3252F">
        <w:rPr>
          <w:rFonts w:ascii="Times New Roman" w:hAnsi="Times New Roman" w:cs="Times New Roman"/>
          <w:sz w:val="24"/>
          <w:szCs w:val="24"/>
          <w:lang w:val="en-US"/>
        </w:rPr>
        <w:t xml:space="preserve">. </w:t>
      </w:r>
      <w:r w:rsidRPr="00D3252F">
        <w:rPr>
          <w:rFonts w:ascii="Times New Roman" w:hAnsi="Times New Roman" w:cs="Times New Roman"/>
          <w:i/>
          <w:iCs/>
          <w:sz w:val="24"/>
          <w:szCs w:val="24"/>
          <w:lang w:val="en-US"/>
        </w:rPr>
        <w:t>Media, Culture and Society</w:t>
      </w:r>
      <w:r w:rsidRPr="00D3252F">
        <w:rPr>
          <w:rFonts w:ascii="Times New Roman" w:hAnsi="Times New Roman" w:cs="Times New Roman"/>
          <w:sz w:val="24"/>
          <w:szCs w:val="24"/>
          <w:lang w:val="en-US"/>
        </w:rPr>
        <w:t>, 40(4): 479–495.</w:t>
      </w:r>
    </w:p>
    <w:p w14:paraId="74737C61" w14:textId="477B66B4" w:rsidR="007871FF" w:rsidRPr="00D3252F" w:rsidRDefault="006D7B7A"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Reid, S. C. </w:t>
      </w:r>
      <w:proofErr w:type="spellStart"/>
      <w:r w:rsidRPr="00D3252F">
        <w:rPr>
          <w:rFonts w:ascii="Times New Roman" w:hAnsi="Times New Roman" w:cs="Times New Roman"/>
          <w:sz w:val="24"/>
          <w:szCs w:val="24"/>
          <w:lang w:val="en-US"/>
        </w:rPr>
        <w:t>Kauer</w:t>
      </w:r>
      <w:proofErr w:type="spellEnd"/>
      <w:r w:rsidRPr="00D3252F">
        <w:rPr>
          <w:rFonts w:ascii="Times New Roman" w:hAnsi="Times New Roman" w:cs="Times New Roman"/>
          <w:sz w:val="24"/>
          <w:szCs w:val="24"/>
          <w:lang w:val="en-US"/>
        </w:rPr>
        <w:t xml:space="preserve">, S. D. </w:t>
      </w:r>
      <w:proofErr w:type="spellStart"/>
      <w:r w:rsidRPr="00D3252F">
        <w:rPr>
          <w:rFonts w:ascii="Times New Roman" w:hAnsi="Times New Roman" w:cs="Times New Roman"/>
          <w:sz w:val="24"/>
          <w:szCs w:val="24"/>
          <w:lang w:val="en-US"/>
        </w:rPr>
        <w:t>Hearps</w:t>
      </w:r>
      <w:proofErr w:type="spellEnd"/>
      <w:r w:rsidRPr="00D3252F">
        <w:rPr>
          <w:rFonts w:ascii="Times New Roman" w:hAnsi="Times New Roman" w:cs="Times New Roman"/>
          <w:sz w:val="24"/>
          <w:szCs w:val="24"/>
          <w:lang w:val="en-US"/>
        </w:rPr>
        <w:t xml:space="preserve">, S. J. Crooke, A. H. Khor, A. S., </w:t>
      </w:r>
      <w:proofErr w:type="spellStart"/>
      <w:r w:rsidRPr="00D3252F">
        <w:rPr>
          <w:rFonts w:ascii="Times New Roman" w:hAnsi="Times New Roman" w:cs="Times New Roman"/>
          <w:sz w:val="24"/>
          <w:szCs w:val="24"/>
          <w:lang w:val="en-US"/>
        </w:rPr>
        <w:t>Sanci</w:t>
      </w:r>
      <w:proofErr w:type="spellEnd"/>
      <w:r w:rsidRPr="00D3252F">
        <w:rPr>
          <w:rFonts w:ascii="Times New Roman" w:hAnsi="Times New Roman" w:cs="Times New Roman"/>
          <w:sz w:val="24"/>
          <w:szCs w:val="24"/>
          <w:lang w:val="en-US"/>
        </w:rPr>
        <w:t xml:space="preserve">, L. A. and Patton, G. C. (2011). A Mobile Phone Application for the Assessment and Management of Youth Mental Health Problems in Primary Care: A </w:t>
      </w:r>
      <w:proofErr w:type="spellStart"/>
      <w:r w:rsidRPr="00D3252F">
        <w:rPr>
          <w:rFonts w:ascii="Times New Roman" w:hAnsi="Times New Roman" w:cs="Times New Roman"/>
          <w:sz w:val="24"/>
          <w:szCs w:val="24"/>
          <w:lang w:val="en-US"/>
        </w:rPr>
        <w:t>Randomised</w:t>
      </w:r>
      <w:proofErr w:type="spellEnd"/>
      <w:r w:rsidRPr="00D3252F">
        <w:rPr>
          <w:rFonts w:ascii="Times New Roman" w:hAnsi="Times New Roman" w:cs="Times New Roman"/>
          <w:sz w:val="24"/>
          <w:szCs w:val="24"/>
          <w:lang w:val="en-US"/>
        </w:rPr>
        <w:t xml:space="preserve"> Controlled Trial. </w:t>
      </w:r>
      <w:r w:rsidRPr="00D3252F">
        <w:rPr>
          <w:rFonts w:ascii="Times New Roman" w:hAnsi="Times New Roman" w:cs="Times New Roman"/>
          <w:i/>
          <w:iCs/>
          <w:sz w:val="24"/>
          <w:szCs w:val="24"/>
          <w:lang w:val="en-US"/>
        </w:rPr>
        <w:t>BMC Family Practice</w:t>
      </w:r>
      <w:r w:rsidRPr="00D3252F">
        <w:rPr>
          <w:rFonts w:ascii="Times New Roman" w:hAnsi="Times New Roman" w:cs="Times New Roman"/>
          <w:sz w:val="24"/>
          <w:szCs w:val="24"/>
          <w:lang w:val="en-US"/>
        </w:rPr>
        <w:t>, 12(131): 1-14.</w:t>
      </w:r>
    </w:p>
    <w:p w14:paraId="5908BE81" w14:textId="77777777" w:rsidR="00E32267" w:rsidRPr="00D3252F" w:rsidRDefault="000143F6"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Rotondi</w:t>
      </w:r>
      <w:proofErr w:type="spellEnd"/>
      <w:r w:rsidRPr="00D3252F">
        <w:rPr>
          <w:rFonts w:ascii="Times New Roman" w:hAnsi="Times New Roman" w:cs="Times New Roman"/>
          <w:sz w:val="24"/>
          <w:szCs w:val="24"/>
          <w:lang w:val="en-US"/>
        </w:rPr>
        <w:t xml:space="preserve">, V. </w:t>
      </w:r>
      <w:proofErr w:type="spellStart"/>
      <w:r w:rsidRPr="00D3252F">
        <w:rPr>
          <w:rFonts w:ascii="Times New Roman" w:hAnsi="Times New Roman" w:cs="Times New Roman"/>
          <w:sz w:val="24"/>
          <w:szCs w:val="24"/>
          <w:lang w:val="en-US"/>
        </w:rPr>
        <w:t>Stanca</w:t>
      </w:r>
      <w:proofErr w:type="spellEnd"/>
      <w:r w:rsidRPr="00D3252F">
        <w:rPr>
          <w:rFonts w:ascii="Times New Roman" w:hAnsi="Times New Roman" w:cs="Times New Roman"/>
          <w:sz w:val="24"/>
          <w:szCs w:val="24"/>
          <w:lang w:val="en-US"/>
        </w:rPr>
        <w:t xml:space="preserve">, L. and </w:t>
      </w:r>
      <w:proofErr w:type="spellStart"/>
      <w:r w:rsidRPr="00D3252F">
        <w:rPr>
          <w:rFonts w:ascii="Times New Roman" w:hAnsi="Times New Roman" w:cs="Times New Roman"/>
          <w:sz w:val="24"/>
          <w:szCs w:val="24"/>
          <w:lang w:val="en-US"/>
        </w:rPr>
        <w:t>Tomasuolo</w:t>
      </w:r>
      <w:proofErr w:type="spellEnd"/>
      <w:r w:rsidRPr="00D3252F">
        <w:rPr>
          <w:rFonts w:ascii="Times New Roman" w:hAnsi="Times New Roman" w:cs="Times New Roman"/>
          <w:sz w:val="24"/>
          <w:szCs w:val="24"/>
          <w:lang w:val="en-US"/>
        </w:rPr>
        <w:t xml:space="preserve">, M. (2017). Connecting Alone: Smartphone Use, Quality of Social Interactions and Well-Being. </w:t>
      </w:r>
      <w:r w:rsidRPr="00D3252F">
        <w:rPr>
          <w:rFonts w:ascii="Times New Roman" w:hAnsi="Times New Roman" w:cs="Times New Roman"/>
          <w:i/>
          <w:iCs/>
          <w:sz w:val="24"/>
          <w:szCs w:val="24"/>
          <w:lang w:val="en-US"/>
        </w:rPr>
        <w:t>Journal of Economic Psychology</w:t>
      </w:r>
      <w:r w:rsidRPr="00D3252F">
        <w:rPr>
          <w:rFonts w:ascii="Times New Roman" w:hAnsi="Times New Roman" w:cs="Times New Roman"/>
          <w:sz w:val="24"/>
          <w:szCs w:val="24"/>
          <w:lang w:val="en-US"/>
        </w:rPr>
        <w:t>, 63(December): 17–26.</w:t>
      </w:r>
    </w:p>
    <w:p w14:paraId="6BA124CA" w14:textId="097537A9" w:rsidR="00D54380" w:rsidRPr="00D3252F" w:rsidRDefault="00D54380"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Ryan, C. Lewis, J. (2015). </w:t>
      </w:r>
      <w:r w:rsidRPr="00D3252F">
        <w:rPr>
          <w:rFonts w:ascii="Times New Roman" w:hAnsi="Times New Roman" w:cs="Times New Roman"/>
          <w:i/>
          <w:iCs/>
          <w:sz w:val="24"/>
          <w:szCs w:val="24"/>
          <w:lang w:val="en-US"/>
        </w:rPr>
        <w:t>Computer and Internet Use in the United States US</w:t>
      </w:r>
      <w:r w:rsidRPr="00D3252F">
        <w:rPr>
          <w:rFonts w:ascii="Times New Roman" w:hAnsi="Times New Roman" w:cs="Times New Roman"/>
          <w:sz w:val="24"/>
          <w:szCs w:val="24"/>
          <w:lang w:val="en-US"/>
        </w:rPr>
        <w:t xml:space="preserve">. Washington. D.C.: Department of Commerce, Economics and Statistics Administration, US Census Bureau. </w:t>
      </w:r>
    </w:p>
    <w:p w14:paraId="28C77A44" w14:textId="77777777" w:rsidR="003D5A48" w:rsidRPr="00D3252F" w:rsidRDefault="003D5A48" w:rsidP="00726C20">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 xml:space="preserve">Rubin, A. (2009). Uses-and-Gratifications Perspective on Media Effects, in R. Nabi and M. B. Oliver (eds), </w:t>
      </w:r>
      <w:r w:rsidRPr="00D3252F">
        <w:rPr>
          <w:rFonts w:ascii="Times New Roman" w:hAnsi="Times New Roman" w:cs="Times New Roman"/>
          <w:i/>
          <w:iCs/>
          <w:sz w:val="24"/>
          <w:szCs w:val="24"/>
          <w:lang w:val="en-US"/>
        </w:rPr>
        <w:t>Media Effects: Advances in Theory and Research</w:t>
      </w:r>
      <w:r w:rsidRPr="00D3252F">
        <w:rPr>
          <w:rFonts w:ascii="Times New Roman" w:hAnsi="Times New Roman" w:cs="Times New Roman"/>
          <w:sz w:val="24"/>
          <w:szCs w:val="24"/>
          <w:lang w:val="en-US"/>
        </w:rPr>
        <w:t xml:space="preserve"> (pp. 165-184). New York: Routledge.</w:t>
      </w:r>
    </w:p>
    <w:p w14:paraId="68E45845" w14:textId="6F1DC4BA" w:rsidR="001E0781" w:rsidRPr="00D3252F" w:rsidRDefault="001E0781" w:rsidP="001E0781">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Russell, S. </w:t>
      </w:r>
      <w:proofErr w:type="spellStart"/>
      <w:r w:rsidRPr="00D3252F">
        <w:rPr>
          <w:rFonts w:ascii="Times New Roman" w:hAnsi="Times New Roman" w:cs="Times New Roman"/>
          <w:sz w:val="24"/>
          <w:szCs w:val="24"/>
          <w:lang w:val="en-US"/>
        </w:rPr>
        <w:t>Hauert</w:t>
      </w:r>
      <w:proofErr w:type="spellEnd"/>
      <w:r w:rsidRPr="00D3252F">
        <w:rPr>
          <w:rFonts w:ascii="Times New Roman" w:hAnsi="Times New Roman" w:cs="Times New Roman"/>
          <w:sz w:val="24"/>
          <w:szCs w:val="24"/>
          <w:lang w:val="en-US"/>
        </w:rPr>
        <w:t xml:space="preserve">, S. Altman, R. and Veloso, M. (2015). Robotics: Ethics of Artificial Intelligence. </w:t>
      </w:r>
      <w:r w:rsidRPr="00D3252F">
        <w:rPr>
          <w:rFonts w:ascii="Times New Roman" w:hAnsi="Times New Roman" w:cs="Times New Roman"/>
          <w:i/>
          <w:iCs/>
          <w:sz w:val="24"/>
          <w:szCs w:val="24"/>
          <w:lang w:val="en-US"/>
        </w:rPr>
        <w:t>Natur</w:t>
      </w:r>
      <w:r w:rsidRPr="00D3252F">
        <w:rPr>
          <w:rFonts w:ascii="Times New Roman" w:hAnsi="Times New Roman" w:cs="Times New Roman"/>
          <w:sz w:val="24"/>
          <w:szCs w:val="24"/>
          <w:lang w:val="en-US"/>
        </w:rPr>
        <w:t>e, 521(7553): 415–418.</w:t>
      </w:r>
    </w:p>
    <w:p w14:paraId="165AD092" w14:textId="77777777" w:rsidR="00096576" w:rsidRPr="00D3252F" w:rsidRDefault="00B84D7C"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Rutkin</w:t>
      </w:r>
      <w:proofErr w:type="spellEnd"/>
      <w:r w:rsidRPr="00D3252F">
        <w:rPr>
          <w:rFonts w:ascii="Times New Roman" w:hAnsi="Times New Roman" w:cs="Times New Roman"/>
          <w:sz w:val="24"/>
          <w:szCs w:val="24"/>
          <w:lang w:val="en-US"/>
        </w:rPr>
        <w:t>, A. (2016). Phoning in Refugee Aid.</w:t>
      </w:r>
      <w:r w:rsidRPr="00D3252F">
        <w:rPr>
          <w:rFonts w:ascii="Times New Roman" w:hAnsi="Times New Roman" w:cs="Times New Roman"/>
          <w:sz w:val="24"/>
          <w:szCs w:val="24"/>
          <w:lang w:val="en-US"/>
        </w:rPr>
        <w:tab/>
      </w:r>
      <w:r w:rsidRPr="00D3252F">
        <w:rPr>
          <w:rFonts w:ascii="Times New Roman" w:hAnsi="Times New Roman" w:cs="Times New Roman"/>
          <w:i/>
          <w:iCs/>
          <w:sz w:val="24"/>
          <w:szCs w:val="24"/>
          <w:lang w:val="en-US"/>
        </w:rPr>
        <w:t>New Scientist</w:t>
      </w:r>
      <w:r w:rsidRPr="00D3252F">
        <w:rPr>
          <w:rFonts w:ascii="Times New Roman" w:hAnsi="Times New Roman" w:cs="Times New Roman"/>
          <w:sz w:val="24"/>
          <w:szCs w:val="24"/>
          <w:lang w:val="en-US"/>
        </w:rPr>
        <w:t>,</w:t>
      </w:r>
      <w:r w:rsidRPr="00D3252F">
        <w:rPr>
          <w:rFonts w:ascii="Times New Roman" w:hAnsi="Times New Roman" w:cs="Times New Roman"/>
          <w:sz w:val="24"/>
          <w:szCs w:val="24"/>
          <w:lang w:val="en-US"/>
        </w:rPr>
        <w:tab/>
        <w:t xml:space="preserve">230(3069): 22-23. </w:t>
      </w:r>
    </w:p>
    <w:p w14:paraId="49D93E3D" w14:textId="77777777" w:rsidR="00FE19B8" w:rsidRPr="00D3252F" w:rsidRDefault="00096576" w:rsidP="00FE19B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Sagar, R. and </w:t>
      </w:r>
      <w:proofErr w:type="spellStart"/>
      <w:r w:rsidRPr="00D3252F">
        <w:rPr>
          <w:rFonts w:ascii="Times New Roman" w:hAnsi="Times New Roman" w:cs="Times New Roman"/>
          <w:sz w:val="24"/>
          <w:szCs w:val="24"/>
          <w:lang w:val="en-US"/>
        </w:rPr>
        <w:t>Pattanayak</w:t>
      </w:r>
      <w:proofErr w:type="spellEnd"/>
      <w:r w:rsidRPr="00D3252F">
        <w:rPr>
          <w:rFonts w:ascii="Times New Roman" w:hAnsi="Times New Roman" w:cs="Times New Roman"/>
          <w:sz w:val="24"/>
          <w:szCs w:val="24"/>
          <w:lang w:val="en-US"/>
        </w:rPr>
        <w:t xml:space="preserve">, R. (2015). Use of Smartphone Apps for Mental Health: Can they Translate to a Smart and Effective Mental Health Care? </w:t>
      </w:r>
      <w:r w:rsidRPr="00D3252F">
        <w:rPr>
          <w:rFonts w:ascii="Times New Roman" w:hAnsi="Times New Roman" w:cs="Times New Roman"/>
          <w:i/>
          <w:iCs/>
          <w:sz w:val="24"/>
          <w:szCs w:val="24"/>
          <w:lang w:val="en-US"/>
        </w:rPr>
        <w:t xml:space="preserve">Journal of Mental Health and Human </w:t>
      </w:r>
      <w:proofErr w:type="spellStart"/>
      <w:r w:rsidRPr="00D3252F">
        <w:rPr>
          <w:rFonts w:ascii="Times New Roman" w:hAnsi="Times New Roman" w:cs="Times New Roman"/>
          <w:i/>
          <w:iCs/>
          <w:sz w:val="24"/>
          <w:szCs w:val="24"/>
          <w:lang w:val="en-US"/>
        </w:rPr>
        <w:t>Behaviour</w:t>
      </w:r>
      <w:proofErr w:type="spellEnd"/>
      <w:r w:rsidRPr="00D3252F">
        <w:rPr>
          <w:rFonts w:ascii="Times New Roman" w:hAnsi="Times New Roman" w:cs="Times New Roman"/>
          <w:sz w:val="24"/>
          <w:szCs w:val="24"/>
          <w:lang w:val="en-US"/>
        </w:rPr>
        <w:t>, 20(1): 1–3.</w:t>
      </w:r>
    </w:p>
    <w:p w14:paraId="65766FF6" w14:textId="30445E0F" w:rsidR="00FE19B8" w:rsidRPr="00D3252F" w:rsidRDefault="00FE19B8" w:rsidP="00FE19B8">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Sandoval, L. R. </w:t>
      </w:r>
      <w:proofErr w:type="spellStart"/>
      <w:r w:rsidRPr="00D3252F">
        <w:rPr>
          <w:rFonts w:ascii="Times New Roman" w:hAnsi="Times New Roman" w:cs="Times New Roman"/>
          <w:sz w:val="24"/>
          <w:szCs w:val="24"/>
          <w:lang w:val="en-US"/>
        </w:rPr>
        <w:t>Torous</w:t>
      </w:r>
      <w:proofErr w:type="spellEnd"/>
      <w:r w:rsidRPr="00D3252F">
        <w:rPr>
          <w:rFonts w:ascii="Times New Roman" w:hAnsi="Times New Roman" w:cs="Times New Roman"/>
          <w:sz w:val="24"/>
          <w:szCs w:val="24"/>
          <w:lang w:val="en-US"/>
        </w:rPr>
        <w:t xml:space="preserve">, J. and </w:t>
      </w:r>
      <w:proofErr w:type="spellStart"/>
      <w:r w:rsidRPr="00D3252F">
        <w:rPr>
          <w:rFonts w:ascii="Times New Roman" w:hAnsi="Times New Roman" w:cs="Times New Roman"/>
          <w:sz w:val="24"/>
          <w:szCs w:val="24"/>
          <w:lang w:val="en-US"/>
        </w:rPr>
        <w:t>Keshavan</w:t>
      </w:r>
      <w:proofErr w:type="spellEnd"/>
      <w:r w:rsidRPr="00D3252F">
        <w:rPr>
          <w:rFonts w:ascii="Times New Roman" w:hAnsi="Times New Roman" w:cs="Times New Roman"/>
          <w:sz w:val="24"/>
          <w:szCs w:val="24"/>
          <w:lang w:val="en-US"/>
        </w:rPr>
        <w:t xml:space="preserve">, M. S. (2017). Smartphones for Smarter Care? Self-Management in Schizophrenia. </w:t>
      </w:r>
      <w:r w:rsidRPr="00D3252F">
        <w:rPr>
          <w:rFonts w:ascii="Times New Roman" w:hAnsi="Times New Roman" w:cs="Times New Roman"/>
          <w:i/>
          <w:iCs/>
          <w:sz w:val="24"/>
          <w:szCs w:val="24"/>
          <w:lang w:val="en-US"/>
        </w:rPr>
        <w:t>American Journal of Psychiatry</w:t>
      </w:r>
      <w:r w:rsidRPr="00D3252F">
        <w:rPr>
          <w:rFonts w:ascii="Times New Roman" w:hAnsi="Times New Roman" w:cs="Times New Roman"/>
          <w:sz w:val="24"/>
          <w:szCs w:val="24"/>
          <w:lang w:val="en-US"/>
        </w:rPr>
        <w:t>, 174(8): 725–728.</w:t>
      </w:r>
    </w:p>
    <w:p w14:paraId="63409646" w14:textId="77777777" w:rsidR="00E32786" w:rsidRPr="00D3252F" w:rsidRDefault="00E32786" w:rsidP="00E3278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Sharma, S. K. Al-Badi, A. Rana, N. P. and Al-</w:t>
      </w:r>
      <w:proofErr w:type="spellStart"/>
      <w:r w:rsidRPr="00D3252F">
        <w:rPr>
          <w:rFonts w:ascii="Times New Roman" w:hAnsi="Times New Roman" w:cs="Times New Roman"/>
          <w:sz w:val="24"/>
          <w:szCs w:val="24"/>
          <w:lang w:val="en-US"/>
        </w:rPr>
        <w:t>Azizid</w:t>
      </w:r>
      <w:proofErr w:type="spellEnd"/>
      <w:r w:rsidRPr="00D3252F">
        <w:rPr>
          <w:rFonts w:ascii="Times New Roman" w:hAnsi="Times New Roman" w:cs="Times New Roman"/>
          <w:sz w:val="24"/>
          <w:szCs w:val="24"/>
          <w:lang w:val="en-US"/>
        </w:rPr>
        <w:t>, L. (2018). Mobile Applications in Government Services (</w:t>
      </w:r>
      <w:proofErr w:type="spellStart"/>
      <w:r w:rsidRPr="00D3252F">
        <w:rPr>
          <w:rFonts w:ascii="Times New Roman" w:hAnsi="Times New Roman" w:cs="Times New Roman"/>
          <w:sz w:val="24"/>
          <w:szCs w:val="24"/>
          <w:lang w:val="en-US"/>
        </w:rPr>
        <w:t>mG</w:t>
      </w:r>
      <w:proofErr w:type="spellEnd"/>
      <w:r w:rsidRPr="00D3252F">
        <w:rPr>
          <w:rFonts w:ascii="Times New Roman" w:hAnsi="Times New Roman" w:cs="Times New Roman"/>
          <w:sz w:val="24"/>
          <w:szCs w:val="24"/>
          <w:lang w:val="en-US"/>
        </w:rPr>
        <w:t xml:space="preserve">-App) from User's Perspectives: A Predictive Modelling Approach. </w:t>
      </w:r>
      <w:r w:rsidRPr="00D3252F">
        <w:rPr>
          <w:rFonts w:ascii="Times New Roman" w:hAnsi="Times New Roman" w:cs="Times New Roman"/>
          <w:i/>
          <w:iCs/>
          <w:sz w:val="24"/>
          <w:szCs w:val="24"/>
          <w:lang w:val="en-US"/>
        </w:rPr>
        <w:t>Government Information Quarterly</w:t>
      </w:r>
      <w:r w:rsidRPr="00D3252F">
        <w:rPr>
          <w:rFonts w:ascii="Times New Roman" w:hAnsi="Times New Roman" w:cs="Times New Roman"/>
          <w:sz w:val="24"/>
          <w:szCs w:val="24"/>
          <w:lang w:val="en-US"/>
        </w:rPr>
        <w:t>, 35(4): 557-568.</w:t>
      </w:r>
    </w:p>
    <w:p w14:paraId="307AEB61" w14:textId="7698E971" w:rsidR="00641DD0" w:rsidRPr="00D3252F" w:rsidRDefault="00641DD0" w:rsidP="00E3278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Sen, A. (1985). Well-Being, Agency and Freedom: The Dewey Lectures 1984. </w:t>
      </w:r>
      <w:r w:rsidRPr="00D3252F">
        <w:rPr>
          <w:rFonts w:ascii="Times New Roman" w:hAnsi="Times New Roman" w:cs="Times New Roman"/>
          <w:i/>
          <w:sz w:val="24"/>
          <w:szCs w:val="24"/>
          <w:lang w:val="en-US"/>
        </w:rPr>
        <w:t>The Journal of</w:t>
      </w:r>
      <w:r w:rsidRPr="00D3252F">
        <w:rPr>
          <w:rFonts w:ascii="Times New Roman" w:eastAsia="Calibri" w:hAnsi="Times New Roman" w:cs="Times New Roman"/>
          <w:sz w:val="24"/>
          <w:szCs w:val="24"/>
          <w:lang w:val="en-GB"/>
        </w:rPr>
        <w:t xml:space="preserve"> </w:t>
      </w:r>
      <w:r w:rsidRPr="00D3252F">
        <w:rPr>
          <w:rFonts w:ascii="Times New Roman" w:hAnsi="Times New Roman" w:cs="Times New Roman"/>
          <w:i/>
          <w:sz w:val="24"/>
          <w:szCs w:val="24"/>
          <w:lang w:val="en-US"/>
        </w:rPr>
        <w:t>Philosophy</w:t>
      </w:r>
      <w:r w:rsidRPr="00D3252F">
        <w:rPr>
          <w:rFonts w:ascii="Times New Roman" w:hAnsi="Times New Roman" w:cs="Times New Roman"/>
          <w:sz w:val="24"/>
          <w:szCs w:val="24"/>
          <w:lang w:val="en-US"/>
        </w:rPr>
        <w:t xml:space="preserve">, 82(4): 169-221. </w:t>
      </w:r>
    </w:p>
    <w:p w14:paraId="04C37ABC" w14:textId="77777777" w:rsidR="00641DD0" w:rsidRPr="00D3252F" w:rsidRDefault="00641DD0" w:rsidP="00726C20">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 xml:space="preserve">Sen, A. (1992). </w:t>
      </w:r>
      <w:r w:rsidRPr="00D3252F">
        <w:rPr>
          <w:rFonts w:ascii="Times New Roman" w:hAnsi="Times New Roman" w:cs="Times New Roman"/>
          <w:i/>
          <w:iCs/>
          <w:sz w:val="24"/>
          <w:szCs w:val="24"/>
          <w:lang w:val="en-US"/>
        </w:rPr>
        <w:t>Inequality Re-Examined</w:t>
      </w:r>
      <w:r w:rsidRPr="00D3252F">
        <w:rPr>
          <w:rFonts w:ascii="Times New Roman" w:hAnsi="Times New Roman" w:cs="Times New Roman"/>
          <w:sz w:val="24"/>
          <w:szCs w:val="24"/>
          <w:lang w:val="en-US"/>
        </w:rPr>
        <w:t>. Gloucestershire: Clarendon Press.</w:t>
      </w:r>
    </w:p>
    <w:p w14:paraId="57811B52" w14:textId="77777777" w:rsidR="00B263CA" w:rsidRPr="00D3252F" w:rsidRDefault="00641DD0" w:rsidP="00B263C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Sen, A. (1999). </w:t>
      </w:r>
      <w:r w:rsidRPr="00D3252F">
        <w:rPr>
          <w:rFonts w:ascii="Times New Roman" w:hAnsi="Times New Roman" w:cs="Times New Roman"/>
          <w:i/>
          <w:iCs/>
          <w:sz w:val="24"/>
          <w:szCs w:val="24"/>
          <w:lang w:val="en-US"/>
        </w:rPr>
        <w:t>Development as Freedom</w:t>
      </w:r>
      <w:r w:rsidRPr="00D3252F">
        <w:rPr>
          <w:rFonts w:ascii="Times New Roman" w:hAnsi="Times New Roman" w:cs="Times New Roman"/>
          <w:sz w:val="24"/>
          <w:szCs w:val="24"/>
          <w:lang w:val="en-US"/>
        </w:rPr>
        <w:t>. Oxford: Oxford University Press.</w:t>
      </w:r>
    </w:p>
    <w:p w14:paraId="2AA68DD7" w14:textId="77777777" w:rsidR="00B263CA" w:rsidRPr="00D3252F" w:rsidRDefault="00B263CA" w:rsidP="00B263C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Shaban-</w:t>
      </w:r>
      <w:proofErr w:type="spellStart"/>
      <w:r w:rsidRPr="00D3252F">
        <w:rPr>
          <w:rFonts w:ascii="Times New Roman" w:hAnsi="Times New Roman" w:cs="Times New Roman"/>
          <w:sz w:val="24"/>
          <w:szCs w:val="24"/>
          <w:lang w:val="en-US"/>
        </w:rPr>
        <w:t>Nejad</w:t>
      </w:r>
      <w:proofErr w:type="spellEnd"/>
      <w:r w:rsidRPr="00D3252F">
        <w:rPr>
          <w:rFonts w:ascii="Times New Roman" w:hAnsi="Times New Roman" w:cs="Times New Roman"/>
          <w:sz w:val="24"/>
          <w:szCs w:val="24"/>
          <w:lang w:val="en-US"/>
        </w:rPr>
        <w:t xml:space="preserve">, A. Michalowski, M. </w:t>
      </w:r>
      <w:proofErr w:type="spellStart"/>
      <w:r w:rsidRPr="00D3252F">
        <w:rPr>
          <w:rFonts w:ascii="Times New Roman" w:hAnsi="Times New Roman" w:cs="Times New Roman"/>
          <w:sz w:val="24"/>
          <w:szCs w:val="24"/>
          <w:lang w:val="en-US"/>
        </w:rPr>
        <w:t>Buckeridge</w:t>
      </w:r>
      <w:proofErr w:type="spellEnd"/>
      <w:r w:rsidRPr="00D3252F">
        <w:rPr>
          <w:rFonts w:ascii="Times New Roman" w:hAnsi="Times New Roman" w:cs="Times New Roman"/>
          <w:sz w:val="24"/>
          <w:szCs w:val="24"/>
          <w:lang w:val="en-US"/>
        </w:rPr>
        <w:t xml:space="preserve">, D. L. (2018). Health Intelligence: How Artificial Intelligence Transforms Population and Personalized Health. </w:t>
      </w:r>
      <w:r w:rsidRPr="00D3252F">
        <w:rPr>
          <w:rFonts w:ascii="Times New Roman" w:hAnsi="Times New Roman" w:cs="Times New Roman"/>
          <w:i/>
          <w:iCs/>
          <w:sz w:val="24"/>
          <w:szCs w:val="24"/>
          <w:lang w:val="en-US"/>
        </w:rPr>
        <w:t>NPJ Digital Medicine</w:t>
      </w:r>
      <w:r w:rsidRPr="00D3252F">
        <w:rPr>
          <w:rFonts w:ascii="Times New Roman" w:hAnsi="Times New Roman" w:cs="Times New Roman"/>
          <w:sz w:val="24"/>
          <w:szCs w:val="24"/>
          <w:lang w:val="en-US"/>
        </w:rPr>
        <w:t xml:space="preserve">, 1(53). </w:t>
      </w:r>
    </w:p>
    <w:p w14:paraId="662AB0E4" w14:textId="0AE5BD94" w:rsidR="00B263CA" w:rsidRPr="00D3252F" w:rsidRDefault="00B263CA" w:rsidP="00B263C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Sim, I. (2019). Mobile Devices and Health. </w:t>
      </w:r>
      <w:r w:rsidRPr="00D3252F">
        <w:rPr>
          <w:rFonts w:ascii="Times New Roman" w:hAnsi="Times New Roman" w:cs="Times New Roman"/>
          <w:i/>
          <w:iCs/>
          <w:sz w:val="24"/>
          <w:szCs w:val="24"/>
          <w:lang w:val="en-US"/>
        </w:rPr>
        <w:t>The New England Journal of Medicine</w:t>
      </w:r>
      <w:r w:rsidRPr="00D3252F">
        <w:rPr>
          <w:rFonts w:ascii="Times New Roman" w:hAnsi="Times New Roman" w:cs="Times New Roman"/>
          <w:sz w:val="24"/>
          <w:szCs w:val="24"/>
          <w:lang w:val="en-US"/>
        </w:rPr>
        <w:t>, 381(10): 956-968.</w:t>
      </w:r>
    </w:p>
    <w:p w14:paraId="2917280E" w14:textId="6BD0F2E2" w:rsidR="00851C2B" w:rsidRPr="00D3252F" w:rsidRDefault="00851C2B" w:rsidP="00726C20">
      <w:pPr>
        <w:spacing w:after="0" w:line="360" w:lineRule="auto"/>
        <w:ind w:left="567" w:hanging="567"/>
        <w:rPr>
          <w:rFonts w:ascii="Times New Roman" w:hAnsi="Times New Roman" w:cs="Times New Roman"/>
          <w:sz w:val="24"/>
          <w:szCs w:val="24"/>
          <w:lang w:val="en-GB"/>
        </w:rPr>
      </w:pPr>
      <w:r w:rsidRPr="00D3252F">
        <w:rPr>
          <w:rFonts w:ascii="Times New Roman" w:hAnsi="Times New Roman" w:cs="Times New Roman"/>
          <w:sz w:val="24"/>
          <w:szCs w:val="24"/>
          <w:lang w:val="en-GB"/>
        </w:rPr>
        <w:t xml:space="preserve">Simon, J. Kiss, N. </w:t>
      </w:r>
      <w:proofErr w:type="spellStart"/>
      <w:r w:rsidRPr="00D3252F">
        <w:rPr>
          <w:rFonts w:ascii="Times New Roman" w:hAnsi="Times New Roman" w:cs="Times New Roman"/>
          <w:sz w:val="24"/>
          <w:szCs w:val="24"/>
          <w:lang w:val="en-GB"/>
        </w:rPr>
        <w:t>Łaszewska</w:t>
      </w:r>
      <w:proofErr w:type="spellEnd"/>
      <w:r w:rsidRPr="00D3252F">
        <w:rPr>
          <w:rFonts w:ascii="Times New Roman" w:hAnsi="Times New Roman" w:cs="Times New Roman"/>
          <w:sz w:val="24"/>
          <w:szCs w:val="24"/>
          <w:lang w:val="en-GB"/>
        </w:rPr>
        <w:t xml:space="preserve">, A. and Mayer S. (2015). </w:t>
      </w:r>
      <w:r w:rsidRPr="00D3252F">
        <w:rPr>
          <w:rFonts w:ascii="Times New Roman" w:hAnsi="Times New Roman" w:cs="Times New Roman"/>
          <w:i/>
          <w:iCs/>
          <w:sz w:val="24"/>
          <w:szCs w:val="24"/>
          <w:lang w:val="en-GB"/>
        </w:rPr>
        <w:t>Public Health Aspects of Migrant Health: A Review of the Evidence on Health Status for Labour Migrants in the European Region</w:t>
      </w:r>
      <w:r w:rsidRPr="00D3252F">
        <w:rPr>
          <w:rFonts w:ascii="Times New Roman" w:hAnsi="Times New Roman" w:cs="Times New Roman"/>
          <w:sz w:val="24"/>
          <w:szCs w:val="24"/>
          <w:lang w:val="en-GB"/>
        </w:rPr>
        <w:t>. Copenhagen: World Health Organization.</w:t>
      </w:r>
    </w:p>
    <w:p w14:paraId="6129BCB3" w14:textId="77777777" w:rsidR="00480047" w:rsidRPr="00D3252F" w:rsidRDefault="004F5D5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Smith, M. L. Spence, R. and Rashid, A. T. (2011). Mobile Phones and Expanding Human Capabilities. </w:t>
      </w:r>
      <w:r w:rsidRPr="00D3252F">
        <w:rPr>
          <w:rFonts w:ascii="Times New Roman" w:hAnsi="Times New Roman" w:cs="Times New Roman"/>
          <w:i/>
          <w:sz w:val="24"/>
          <w:szCs w:val="24"/>
          <w:lang w:val="en-US"/>
        </w:rPr>
        <w:t>Information Technologies and International Development</w:t>
      </w:r>
      <w:r w:rsidRPr="00D3252F">
        <w:rPr>
          <w:rFonts w:ascii="Times New Roman" w:hAnsi="Times New Roman" w:cs="Times New Roman"/>
          <w:sz w:val="24"/>
          <w:szCs w:val="24"/>
          <w:lang w:val="en-US"/>
        </w:rPr>
        <w:t>, 7(3): 77-88.</w:t>
      </w:r>
    </w:p>
    <w:p w14:paraId="62B4E558" w14:textId="6ED59D35" w:rsidR="00B84D7C" w:rsidRPr="00D3252F" w:rsidRDefault="000B29F9"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St. George, T. V. (2017). </w:t>
      </w:r>
      <w:r w:rsidRPr="00D3252F">
        <w:rPr>
          <w:rFonts w:ascii="Times New Roman" w:hAnsi="Times New Roman" w:cs="Times New Roman"/>
          <w:i/>
          <w:iCs/>
          <w:sz w:val="24"/>
          <w:szCs w:val="24"/>
          <w:lang w:val="en-US"/>
        </w:rPr>
        <w:t>As Important to Me as Water: How Refugees in Rome Use Smartphones to Improve Their Well-being</w:t>
      </w:r>
      <w:r w:rsidRPr="00D3252F">
        <w:rPr>
          <w:rFonts w:ascii="Times New Roman" w:hAnsi="Times New Roman" w:cs="Times New Roman"/>
          <w:sz w:val="24"/>
          <w:szCs w:val="24"/>
          <w:lang w:val="en-US"/>
        </w:rPr>
        <w:t>. Palmerston North: Massey University.</w:t>
      </w:r>
    </w:p>
    <w:p w14:paraId="6ABCF8E4" w14:textId="77777777" w:rsidR="00DF709A" w:rsidRPr="00D3252F" w:rsidRDefault="00AA6704" w:rsidP="00726C20">
      <w:pPr>
        <w:spacing w:after="0" w:line="360" w:lineRule="auto"/>
        <w:ind w:left="567" w:hanging="567"/>
        <w:rPr>
          <w:rFonts w:ascii="Times New Roman" w:hAnsi="Times New Roman" w:cs="Times New Roman"/>
          <w:i/>
          <w:iCs/>
          <w:sz w:val="24"/>
          <w:szCs w:val="24"/>
          <w:lang w:val="en-US"/>
        </w:rPr>
      </w:pPr>
      <w:proofErr w:type="spellStart"/>
      <w:r w:rsidRPr="00D3252F">
        <w:rPr>
          <w:rFonts w:ascii="Times New Roman" w:hAnsi="Times New Roman" w:cs="Times New Roman"/>
          <w:sz w:val="24"/>
          <w:szCs w:val="24"/>
          <w:lang w:val="en-US"/>
        </w:rPr>
        <w:t>Stathopoulou</w:t>
      </w:r>
      <w:proofErr w:type="spellEnd"/>
      <w:r w:rsidRPr="00D3252F">
        <w:rPr>
          <w:rFonts w:ascii="Times New Roman" w:hAnsi="Times New Roman" w:cs="Times New Roman"/>
          <w:sz w:val="24"/>
          <w:szCs w:val="24"/>
          <w:lang w:val="en-US"/>
        </w:rPr>
        <w:t xml:space="preserve">, T. </w:t>
      </w:r>
      <w:proofErr w:type="spellStart"/>
      <w:r w:rsidRPr="00D3252F">
        <w:rPr>
          <w:rFonts w:ascii="Times New Roman" w:hAnsi="Times New Roman" w:cs="Times New Roman"/>
          <w:sz w:val="24"/>
          <w:szCs w:val="24"/>
          <w:lang w:val="en-US"/>
        </w:rPr>
        <w:t>Avrami</w:t>
      </w:r>
      <w:proofErr w:type="spellEnd"/>
      <w:r w:rsidRPr="00D3252F">
        <w:rPr>
          <w:rFonts w:ascii="Times New Roman" w:hAnsi="Times New Roman" w:cs="Times New Roman"/>
          <w:sz w:val="24"/>
          <w:szCs w:val="24"/>
          <w:lang w:val="en-US"/>
        </w:rPr>
        <w:t xml:space="preserve">, L. </w:t>
      </w:r>
      <w:proofErr w:type="spellStart"/>
      <w:r w:rsidRPr="00D3252F">
        <w:rPr>
          <w:rFonts w:ascii="Times New Roman" w:hAnsi="Times New Roman" w:cs="Times New Roman"/>
          <w:sz w:val="24"/>
          <w:szCs w:val="24"/>
          <w:lang w:val="en-US"/>
        </w:rPr>
        <w:t>Mouriki</w:t>
      </w:r>
      <w:proofErr w:type="spellEnd"/>
      <w:r w:rsidRPr="00D3252F">
        <w:rPr>
          <w:rFonts w:ascii="Times New Roman" w:hAnsi="Times New Roman" w:cs="Times New Roman"/>
          <w:sz w:val="24"/>
          <w:szCs w:val="24"/>
          <w:lang w:val="en-US"/>
        </w:rPr>
        <w:t xml:space="preserve">, A. </w:t>
      </w:r>
      <w:proofErr w:type="spellStart"/>
      <w:r w:rsidRPr="00D3252F">
        <w:rPr>
          <w:rFonts w:ascii="Times New Roman" w:hAnsi="Times New Roman" w:cs="Times New Roman"/>
          <w:sz w:val="24"/>
          <w:szCs w:val="24"/>
          <w:lang w:val="en-US"/>
        </w:rPr>
        <w:t>Cavounidis</w:t>
      </w:r>
      <w:proofErr w:type="spellEnd"/>
      <w:r w:rsidRPr="00D3252F">
        <w:rPr>
          <w:rFonts w:ascii="Times New Roman" w:hAnsi="Times New Roman" w:cs="Times New Roman"/>
          <w:sz w:val="24"/>
          <w:szCs w:val="24"/>
          <w:lang w:val="en-US"/>
        </w:rPr>
        <w:t xml:space="preserve">, J. </w:t>
      </w:r>
      <w:proofErr w:type="spellStart"/>
      <w:r w:rsidRPr="00D3252F">
        <w:rPr>
          <w:rFonts w:ascii="Times New Roman" w:hAnsi="Times New Roman" w:cs="Times New Roman"/>
          <w:sz w:val="24"/>
          <w:szCs w:val="24"/>
          <w:lang w:val="en-US"/>
        </w:rPr>
        <w:t>Kostaki</w:t>
      </w:r>
      <w:proofErr w:type="spellEnd"/>
      <w:r w:rsidRPr="00D3252F">
        <w:rPr>
          <w:rFonts w:ascii="Times New Roman" w:hAnsi="Times New Roman" w:cs="Times New Roman"/>
          <w:sz w:val="24"/>
          <w:szCs w:val="24"/>
          <w:lang w:val="en-US"/>
        </w:rPr>
        <w:t xml:space="preserve">, A. (2018). Self-Reported Depression Among Migrant and Native Populations in Greece in Times of Crisis. </w:t>
      </w:r>
      <w:r w:rsidRPr="00D3252F">
        <w:rPr>
          <w:rFonts w:ascii="Times New Roman" w:hAnsi="Times New Roman" w:cs="Times New Roman"/>
          <w:i/>
          <w:iCs/>
          <w:sz w:val="24"/>
          <w:szCs w:val="24"/>
          <w:lang w:val="en-US"/>
        </w:rPr>
        <w:t>European Journal of Public Health, 28(5): 32–37.</w:t>
      </w:r>
    </w:p>
    <w:p w14:paraId="3F7BA3E5" w14:textId="77777777" w:rsidR="000378B1" w:rsidRPr="00D3252F" w:rsidRDefault="00B84D7C" w:rsidP="000378B1">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Talhouk</w:t>
      </w:r>
      <w:proofErr w:type="spellEnd"/>
      <w:r w:rsidRPr="00D3252F">
        <w:rPr>
          <w:rFonts w:ascii="Times New Roman" w:hAnsi="Times New Roman" w:cs="Times New Roman"/>
          <w:sz w:val="24"/>
          <w:szCs w:val="24"/>
          <w:lang w:val="en-US"/>
        </w:rPr>
        <w:t xml:space="preserve">, R. </w:t>
      </w:r>
      <w:proofErr w:type="spellStart"/>
      <w:r w:rsidRPr="00D3252F">
        <w:rPr>
          <w:rFonts w:ascii="Times New Roman" w:hAnsi="Times New Roman" w:cs="Times New Roman"/>
          <w:sz w:val="24"/>
          <w:szCs w:val="24"/>
          <w:lang w:val="en-US"/>
        </w:rPr>
        <w:t>Mesmar</w:t>
      </w:r>
      <w:proofErr w:type="spellEnd"/>
      <w:r w:rsidRPr="00D3252F">
        <w:rPr>
          <w:rFonts w:ascii="Times New Roman" w:hAnsi="Times New Roman" w:cs="Times New Roman"/>
          <w:sz w:val="24"/>
          <w:szCs w:val="24"/>
          <w:lang w:val="en-US"/>
        </w:rPr>
        <w:t xml:space="preserve">, S. </w:t>
      </w:r>
      <w:proofErr w:type="spellStart"/>
      <w:r w:rsidRPr="00D3252F">
        <w:rPr>
          <w:rFonts w:ascii="Times New Roman" w:hAnsi="Times New Roman" w:cs="Times New Roman"/>
          <w:sz w:val="24"/>
          <w:szCs w:val="24"/>
          <w:lang w:val="en-US"/>
        </w:rPr>
        <w:t>Thieme</w:t>
      </w:r>
      <w:proofErr w:type="spellEnd"/>
      <w:r w:rsidRPr="00D3252F">
        <w:rPr>
          <w:rFonts w:ascii="Times New Roman" w:hAnsi="Times New Roman" w:cs="Times New Roman"/>
          <w:sz w:val="24"/>
          <w:szCs w:val="24"/>
          <w:lang w:val="en-US"/>
        </w:rPr>
        <w:t>, A. Balaam,</w:t>
      </w:r>
      <w:r w:rsidRPr="00D3252F">
        <w:rPr>
          <w:rFonts w:ascii="Times New Roman" w:hAnsi="Times New Roman" w:cs="Times New Roman"/>
          <w:sz w:val="24"/>
          <w:szCs w:val="24"/>
          <w:lang w:val="en-US"/>
        </w:rPr>
        <w:tab/>
        <w:t xml:space="preserve">M. Olivier, P. </w:t>
      </w:r>
      <w:proofErr w:type="spellStart"/>
      <w:r w:rsidRPr="00D3252F">
        <w:rPr>
          <w:rFonts w:ascii="Times New Roman" w:hAnsi="Times New Roman" w:cs="Times New Roman"/>
          <w:sz w:val="24"/>
          <w:szCs w:val="24"/>
          <w:lang w:val="en-US"/>
        </w:rPr>
        <w:t>Akik</w:t>
      </w:r>
      <w:proofErr w:type="spellEnd"/>
      <w:r w:rsidRPr="00D3252F">
        <w:rPr>
          <w:rFonts w:ascii="Times New Roman" w:hAnsi="Times New Roman" w:cs="Times New Roman"/>
          <w:sz w:val="24"/>
          <w:szCs w:val="24"/>
          <w:lang w:val="en-US"/>
        </w:rPr>
        <w:t xml:space="preserve">, C. and </w:t>
      </w:r>
      <w:proofErr w:type="spellStart"/>
      <w:r w:rsidRPr="00D3252F">
        <w:rPr>
          <w:rFonts w:ascii="Times New Roman" w:hAnsi="Times New Roman" w:cs="Times New Roman"/>
          <w:sz w:val="24"/>
          <w:szCs w:val="24"/>
          <w:lang w:val="en-US"/>
        </w:rPr>
        <w:t>Gattas</w:t>
      </w:r>
      <w:proofErr w:type="spellEnd"/>
      <w:r w:rsidRPr="00D3252F">
        <w:rPr>
          <w:rFonts w:ascii="Times New Roman" w:hAnsi="Times New Roman" w:cs="Times New Roman"/>
          <w:sz w:val="24"/>
          <w:szCs w:val="24"/>
          <w:lang w:val="en-US"/>
        </w:rPr>
        <w:t xml:space="preserve">, H. (2016). Syrian Refugees and Digital Health in Lebanon: Opportunities for Improving Antenatal Health. </w:t>
      </w:r>
      <w:r w:rsidRPr="00D3252F">
        <w:rPr>
          <w:rFonts w:ascii="Times New Roman" w:hAnsi="Times New Roman" w:cs="Times New Roman"/>
          <w:i/>
          <w:iCs/>
          <w:sz w:val="24"/>
          <w:szCs w:val="24"/>
          <w:lang w:val="en-US"/>
        </w:rPr>
        <w:t>Vulnerable Populations and Technological Support</w:t>
      </w:r>
      <w:r w:rsidRPr="00D3252F">
        <w:rPr>
          <w:rFonts w:ascii="Times New Roman" w:hAnsi="Times New Roman" w:cs="Times New Roman"/>
          <w:sz w:val="24"/>
          <w:szCs w:val="24"/>
          <w:lang w:val="en-US"/>
        </w:rPr>
        <w:t>, CHI 2016 (May): 331-342.</w:t>
      </w:r>
    </w:p>
    <w:p w14:paraId="4A661767" w14:textId="77777777" w:rsidR="000378B1" w:rsidRPr="00D3252F" w:rsidRDefault="000378B1" w:rsidP="000378B1">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Tomita, A. </w:t>
      </w:r>
      <w:proofErr w:type="spellStart"/>
      <w:r w:rsidRPr="00D3252F">
        <w:rPr>
          <w:rFonts w:ascii="Times New Roman" w:hAnsi="Times New Roman" w:cs="Times New Roman"/>
          <w:sz w:val="24"/>
          <w:szCs w:val="24"/>
          <w:lang w:val="en-US"/>
        </w:rPr>
        <w:t>Kandolo</w:t>
      </w:r>
      <w:proofErr w:type="spellEnd"/>
      <w:r w:rsidRPr="00D3252F">
        <w:rPr>
          <w:rFonts w:ascii="Times New Roman" w:hAnsi="Times New Roman" w:cs="Times New Roman"/>
          <w:sz w:val="24"/>
          <w:szCs w:val="24"/>
          <w:lang w:val="en-US"/>
        </w:rPr>
        <w:t xml:space="preserve">, K. M. </w:t>
      </w:r>
      <w:proofErr w:type="spellStart"/>
      <w:r w:rsidRPr="00D3252F">
        <w:rPr>
          <w:rFonts w:ascii="Times New Roman" w:hAnsi="Times New Roman" w:cs="Times New Roman"/>
          <w:sz w:val="24"/>
          <w:szCs w:val="24"/>
          <w:lang w:val="en-US"/>
        </w:rPr>
        <w:t>Susser</w:t>
      </w:r>
      <w:proofErr w:type="spellEnd"/>
      <w:r w:rsidRPr="00D3252F">
        <w:rPr>
          <w:rFonts w:ascii="Times New Roman" w:hAnsi="Times New Roman" w:cs="Times New Roman"/>
          <w:sz w:val="24"/>
          <w:szCs w:val="24"/>
          <w:lang w:val="en-US"/>
        </w:rPr>
        <w:t xml:space="preserve">, E. and Burns, J. K. (2016). Use of Short Messaging Services to Assess Depressive Symptoms Among Refugees in South Africa: Implications for Social Services Providing Mental Health Care in Resource-Poor Settings. </w:t>
      </w:r>
      <w:r w:rsidRPr="00D3252F">
        <w:rPr>
          <w:rFonts w:ascii="Times New Roman" w:hAnsi="Times New Roman" w:cs="Times New Roman"/>
          <w:i/>
          <w:iCs/>
          <w:sz w:val="24"/>
          <w:szCs w:val="24"/>
          <w:lang w:val="en-US"/>
        </w:rPr>
        <w:t>Journal of Telemedicine and Telecare</w:t>
      </w:r>
      <w:r w:rsidRPr="00D3252F">
        <w:rPr>
          <w:rFonts w:ascii="Times New Roman" w:hAnsi="Times New Roman" w:cs="Times New Roman"/>
          <w:sz w:val="24"/>
          <w:szCs w:val="24"/>
          <w:lang w:val="en-US"/>
        </w:rPr>
        <w:t>, 22(6): 369–377.</w:t>
      </w:r>
    </w:p>
    <w:p w14:paraId="6F99CB60" w14:textId="75EE19F1" w:rsidR="00D06E24" w:rsidRPr="00D3252F" w:rsidRDefault="003D5A48" w:rsidP="000378B1">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Tudsri</w:t>
      </w:r>
      <w:proofErr w:type="spellEnd"/>
      <w:r w:rsidRPr="00D3252F">
        <w:rPr>
          <w:rFonts w:ascii="Times New Roman" w:hAnsi="Times New Roman" w:cs="Times New Roman"/>
          <w:sz w:val="24"/>
          <w:szCs w:val="24"/>
          <w:lang w:val="en-US"/>
        </w:rPr>
        <w:t xml:space="preserve">, P. and </w:t>
      </w:r>
      <w:proofErr w:type="spellStart"/>
      <w:r w:rsidRPr="00D3252F">
        <w:rPr>
          <w:rFonts w:ascii="Times New Roman" w:hAnsi="Times New Roman" w:cs="Times New Roman"/>
          <w:sz w:val="24"/>
          <w:szCs w:val="24"/>
          <w:lang w:val="en-US"/>
        </w:rPr>
        <w:t>Hebbani</w:t>
      </w:r>
      <w:proofErr w:type="spellEnd"/>
      <w:r w:rsidRPr="00D3252F">
        <w:rPr>
          <w:rFonts w:ascii="Times New Roman" w:hAnsi="Times New Roman" w:cs="Times New Roman"/>
          <w:sz w:val="24"/>
          <w:szCs w:val="24"/>
          <w:lang w:val="en-US"/>
        </w:rPr>
        <w:t xml:space="preserve">, A. (2015). ‘Now I’m part of Australia and I Need to Know What is Happening Here’: Case of Hazara Male Former Refugees in Brisbane Strategically Selecting Media to Aid </w:t>
      </w:r>
      <w:r w:rsidR="00623FC2" w:rsidRPr="00D3252F">
        <w:rPr>
          <w:rFonts w:ascii="Times New Roman" w:hAnsi="Times New Roman" w:cs="Times New Roman"/>
          <w:sz w:val="24"/>
          <w:szCs w:val="24"/>
          <w:lang w:val="en-US"/>
        </w:rPr>
        <w:t>Inclusion</w:t>
      </w:r>
      <w:r w:rsidRPr="00D3252F">
        <w:rPr>
          <w:rFonts w:ascii="Times New Roman" w:hAnsi="Times New Roman" w:cs="Times New Roman"/>
          <w:sz w:val="24"/>
          <w:szCs w:val="24"/>
          <w:lang w:val="en-US"/>
        </w:rPr>
        <w:t xml:space="preserve">. </w:t>
      </w:r>
      <w:r w:rsidRPr="00D3252F">
        <w:rPr>
          <w:rFonts w:ascii="Times New Roman" w:hAnsi="Times New Roman" w:cs="Times New Roman"/>
          <w:i/>
          <w:iCs/>
          <w:sz w:val="24"/>
          <w:szCs w:val="24"/>
          <w:lang w:val="en-US"/>
        </w:rPr>
        <w:t>Journal of International Migration and Integration</w:t>
      </w:r>
      <w:r w:rsidRPr="00D3252F">
        <w:rPr>
          <w:rFonts w:ascii="Times New Roman" w:hAnsi="Times New Roman" w:cs="Times New Roman"/>
          <w:sz w:val="24"/>
          <w:szCs w:val="24"/>
          <w:lang w:val="en-US"/>
        </w:rPr>
        <w:t>, 16(4): 1273–1289</w:t>
      </w:r>
      <w:r w:rsidR="005840BA" w:rsidRPr="00D3252F">
        <w:rPr>
          <w:rFonts w:ascii="Times New Roman" w:hAnsi="Times New Roman" w:cs="Times New Roman"/>
          <w:sz w:val="24"/>
          <w:szCs w:val="24"/>
          <w:lang w:val="en-US"/>
        </w:rPr>
        <w:t>.</w:t>
      </w:r>
    </w:p>
    <w:p w14:paraId="165FAC39" w14:textId="07BEFF54" w:rsidR="005840BA" w:rsidRPr="00D3252F" w:rsidRDefault="005840BA" w:rsidP="005840BA">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GB"/>
        </w:rPr>
        <w:t>Trummer</w:t>
      </w:r>
      <w:proofErr w:type="spellEnd"/>
      <w:r w:rsidRPr="00D3252F">
        <w:rPr>
          <w:rFonts w:ascii="Times New Roman" w:hAnsi="Times New Roman" w:cs="Times New Roman"/>
          <w:sz w:val="24"/>
          <w:szCs w:val="24"/>
          <w:lang w:val="en-GB"/>
        </w:rPr>
        <w:t xml:space="preserve">, U. and Krasnik, A. (2017). Migrant Health: The Economic Argument. </w:t>
      </w:r>
      <w:r w:rsidRPr="00D3252F">
        <w:rPr>
          <w:rFonts w:ascii="Times New Roman" w:hAnsi="Times New Roman" w:cs="Times New Roman"/>
          <w:i/>
          <w:iCs/>
          <w:sz w:val="24"/>
          <w:szCs w:val="24"/>
          <w:lang w:val="en-GB"/>
        </w:rPr>
        <w:t>European Journal of Public Health</w:t>
      </w:r>
      <w:r w:rsidRPr="00D3252F">
        <w:rPr>
          <w:rFonts w:ascii="Times New Roman" w:hAnsi="Times New Roman" w:cs="Times New Roman"/>
          <w:sz w:val="24"/>
          <w:szCs w:val="24"/>
          <w:lang w:val="en-GB"/>
        </w:rPr>
        <w:t>, 27(4): 590–591.</w:t>
      </w:r>
    </w:p>
    <w:p w14:paraId="3B4011B5" w14:textId="6E146AEA" w:rsidR="00656C1E" w:rsidRPr="00D3252F" w:rsidRDefault="00656C1E"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Twigt</w:t>
      </w:r>
      <w:proofErr w:type="spellEnd"/>
      <w:r w:rsidRPr="00D3252F">
        <w:rPr>
          <w:rFonts w:ascii="Times New Roman" w:hAnsi="Times New Roman" w:cs="Times New Roman"/>
          <w:sz w:val="24"/>
          <w:szCs w:val="24"/>
          <w:lang w:val="en-US"/>
        </w:rPr>
        <w:t xml:space="preserve">, M. (2018). The Mediation of Hope: Digital Technologies and Affective Affordances Within Iraqi Refugee Households in Jordan. </w:t>
      </w:r>
      <w:r w:rsidRPr="00D3252F">
        <w:rPr>
          <w:rFonts w:ascii="Times New Roman" w:hAnsi="Times New Roman" w:cs="Times New Roman"/>
          <w:i/>
          <w:iCs/>
          <w:sz w:val="24"/>
          <w:szCs w:val="24"/>
          <w:lang w:val="en-US"/>
        </w:rPr>
        <w:t>Social Media + Society</w:t>
      </w:r>
      <w:r w:rsidRPr="00D3252F">
        <w:rPr>
          <w:rFonts w:ascii="Times New Roman" w:hAnsi="Times New Roman" w:cs="Times New Roman"/>
          <w:sz w:val="24"/>
          <w:szCs w:val="24"/>
          <w:lang w:val="en-US"/>
        </w:rPr>
        <w:t>, 4(1): 1–14.</w:t>
      </w:r>
    </w:p>
    <w:p w14:paraId="712480F2" w14:textId="7CA9D73F" w:rsidR="004B1612" w:rsidRPr="00D3252F" w:rsidRDefault="004B1612"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United Nations (2015). </w:t>
      </w:r>
      <w:r w:rsidRPr="00D3252F">
        <w:rPr>
          <w:rFonts w:ascii="Times New Roman" w:hAnsi="Times New Roman" w:cs="Times New Roman"/>
          <w:i/>
          <w:iCs/>
          <w:sz w:val="24"/>
          <w:szCs w:val="24"/>
          <w:lang w:val="en-US"/>
        </w:rPr>
        <w:t>International Migration Report 2015</w:t>
      </w:r>
      <w:r w:rsidRPr="00D3252F">
        <w:rPr>
          <w:rFonts w:ascii="Times New Roman" w:hAnsi="Times New Roman" w:cs="Times New Roman"/>
          <w:sz w:val="24"/>
          <w:szCs w:val="24"/>
          <w:lang w:val="en-US"/>
        </w:rPr>
        <w:t xml:space="preserve">. New York: Department of Economic and Social Affairs, Population Division. </w:t>
      </w:r>
    </w:p>
    <w:p w14:paraId="1AB39382" w14:textId="2A2EAFAF" w:rsidR="007A2B40" w:rsidRPr="00D3252F" w:rsidRDefault="007A2B40"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United Nations (2017). </w:t>
      </w:r>
      <w:r w:rsidRPr="00D3252F">
        <w:rPr>
          <w:rFonts w:ascii="Times New Roman" w:hAnsi="Times New Roman" w:cs="Times New Roman"/>
          <w:i/>
          <w:iCs/>
          <w:sz w:val="24"/>
          <w:szCs w:val="24"/>
          <w:lang w:val="en-US"/>
        </w:rPr>
        <w:t>International Migration Report</w:t>
      </w:r>
      <w:r w:rsidRPr="00D3252F">
        <w:rPr>
          <w:rFonts w:ascii="Times New Roman" w:hAnsi="Times New Roman" w:cs="Times New Roman"/>
          <w:sz w:val="24"/>
          <w:szCs w:val="24"/>
          <w:lang w:val="en-US"/>
        </w:rPr>
        <w:t>. New York: United Nations.</w:t>
      </w:r>
    </w:p>
    <w:p w14:paraId="76C07A84" w14:textId="4C57B273" w:rsidR="00546809" w:rsidRPr="00D3252F" w:rsidRDefault="00546809"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United Nations High Commissioner for Refugees (2018). </w:t>
      </w:r>
      <w:r w:rsidRPr="00D3252F">
        <w:rPr>
          <w:rFonts w:ascii="Times New Roman" w:hAnsi="Times New Roman" w:cs="Times New Roman"/>
          <w:i/>
          <w:iCs/>
          <w:sz w:val="24"/>
          <w:szCs w:val="24"/>
          <w:lang w:val="en-US"/>
        </w:rPr>
        <w:t>Global Forced Displacement Hits Record High</w:t>
      </w:r>
      <w:r w:rsidRPr="00D3252F">
        <w:rPr>
          <w:rFonts w:ascii="Times New Roman" w:hAnsi="Times New Roman" w:cs="Times New Roman"/>
          <w:sz w:val="24"/>
          <w:szCs w:val="24"/>
          <w:lang w:val="en-US"/>
        </w:rPr>
        <w:t>. Geneva: United Nations High Commissioner for Refugees.</w:t>
      </w:r>
    </w:p>
    <w:p w14:paraId="7B0351D6" w14:textId="0D7269AA" w:rsidR="00742512" w:rsidRPr="00D3252F" w:rsidRDefault="00742512"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UNHCR (2016). </w:t>
      </w:r>
      <w:r w:rsidRPr="00D3252F">
        <w:rPr>
          <w:rFonts w:ascii="Times New Roman" w:hAnsi="Times New Roman" w:cs="Times New Roman"/>
          <w:i/>
          <w:iCs/>
          <w:sz w:val="24"/>
          <w:szCs w:val="24"/>
          <w:lang w:val="en-US"/>
        </w:rPr>
        <w:t>Connecting Refugees: How Internet and Mobile Connectivity Can Improve Refugee Well-Being and Transform Humanitarian Action</w:t>
      </w:r>
      <w:r w:rsidRPr="00D3252F">
        <w:rPr>
          <w:rFonts w:ascii="Times New Roman" w:hAnsi="Times New Roman" w:cs="Times New Roman"/>
          <w:sz w:val="24"/>
          <w:szCs w:val="24"/>
          <w:lang w:val="en-US"/>
        </w:rPr>
        <w:t>. Geneva: UNHCR.</w:t>
      </w:r>
    </w:p>
    <w:p w14:paraId="3AFF1E80" w14:textId="77777777" w:rsidR="00206156" w:rsidRPr="00D3252F" w:rsidRDefault="009B0765" w:rsidP="00726C20">
      <w:pPr>
        <w:spacing w:after="0" w:line="360" w:lineRule="auto"/>
        <w:ind w:left="567" w:hanging="567"/>
        <w:rPr>
          <w:rFonts w:ascii="Times New Roman" w:eastAsia="Calibri" w:hAnsi="Times New Roman" w:cs="Times New Roman"/>
          <w:sz w:val="24"/>
          <w:szCs w:val="24"/>
          <w:lang w:val="en-GB"/>
        </w:rPr>
      </w:pPr>
      <w:r w:rsidRPr="00D3252F">
        <w:rPr>
          <w:rFonts w:ascii="Times New Roman" w:eastAsia="Calibri" w:hAnsi="Times New Roman" w:cs="Times New Roman"/>
          <w:sz w:val="24"/>
          <w:szCs w:val="24"/>
          <w:lang w:val="en-GB"/>
        </w:rPr>
        <w:t xml:space="preserve">Van Dam, N. T. and </w:t>
      </w:r>
      <w:proofErr w:type="spellStart"/>
      <w:r w:rsidRPr="00D3252F">
        <w:rPr>
          <w:rFonts w:ascii="Times New Roman" w:eastAsia="Calibri" w:hAnsi="Times New Roman" w:cs="Times New Roman"/>
          <w:sz w:val="24"/>
          <w:szCs w:val="24"/>
          <w:lang w:val="en-GB"/>
        </w:rPr>
        <w:t>Earleywine</w:t>
      </w:r>
      <w:proofErr w:type="spellEnd"/>
      <w:r w:rsidRPr="00D3252F">
        <w:rPr>
          <w:rFonts w:ascii="Times New Roman" w:eastAsia="Calibri" w:hAnsi="Times New Roman" w:cs="Times New Roman"/>
          <w:sz w:val="24"/>
          <w:szCs w:val="24"/>
          <w:lang w:val="en-GB"/>
        </w:rPr>
        <w:t>, M. (2011).</w:t>
      </w:r>
      <w:r w:rsidRPr="00D3252F">
        <w:rPr>
          <w:rFonts w:ascii="Times New Roman" w:eastAsia="Calibri" w:hAnsi="Times New Roman" w:cs="Times New Roman"/>
          <w:sz w:val="24"/>
          <w:szCs w:val="24"/>
          <w:lang w:val="en-US"/>
        </w:rPr>
        <w:t xml:space="preserve"> </w:t>
      </w:r>
      <w:r w:rsidRPr="00D3252F">
        <w:rPr>
          <w:rFonts w:ascii="Times New Roman" w:eastAsia="Calibri" w:hAnsi="Times New Roman" w:cs="Times New Roman"/>
          <w:sz w:val="24"/>
          <w:szCs w:val="24"/>
          <w:lang w:val="en-GB"/>
        </w:rPr>
        <w:t xml:space="preserve">Validation of the </w:t>
      </w:r>
      <w:proofErr w:type="spellStart"/>
      <w:r w:rsidRPr="00D3252F">
        <w:rPr>
          <w:rFonts w:ascii="Times New Roman" w:eastAsia="Calibri" w:hAnsi="Times New Roman" w:cs="Times New Roman"/>
          <w:sz w:val="24"/>
          <w:szCs w:val="24"/>
          <w:lang w:val="en-GB"/>
        </w:rPr>
        <w:t>Center</w:t>
      </w:r>
      <w:proofErr w:type="spellEnd"/>
      <w:r w:rsidRPr="00D3252F">
        <w:rPr>
          <w:rFonts w:ascii="Times New Roman" w:eastAsia="Calibri" w:hAnsi="Times New Roman" w:cs="Times New Roman"/>
          <w:sz w:val="24"/>
          <w:szCs w:val="24"/>
          <w:lang w:val="en-GB"/>
        </w:rPr>
        <w:t xml:space="preserve"> for Epidemiologic Studies Depression Scale--Revised (CESD-R): Pragmatic Depression Assessment in the General Population.</w:t>
      </w:r>
      <w:r w:rsidRPr="00D3252F">
        <w:rPr>
          <w:rFonts w:ascii="Times New Roman" w:eastAsia="Calibri" w:hAnsi="Times New Roman" w:cs="Times New Roman"/>
          <w:sz w:val="24"/>
          <w:szCs w:val="24"/>
          <w:lang w:val="en-US"/>
        </w:rPr>
        <w:t xml:space="preserve"> </w:t>
      </w:r>
      <w:r w:rsidRPr="00D3252F">
        <w:rPr>
          <w:rFonts w:ascii="Times New Roman" w:eastAsia="Calibri" w:hAnsi="Times New Roman" w:cs="Times New Roman"/>
          <w:i/>
          <w:sz w:val="24"/>
          <w:szCs w:val="24"/>
          <w:lang w:val="en-GB"/>
        </w:rPr>
        <w:t>Psychiatry Research</w:t>
      </w:r>
      <w:r w:rsidRPr="00D3252F">
        <w:rPr>
          <w:rFonts w:ascii="Times New Roman" w:eastAsia="Calibri" w:hAnsi="Times New Roman" w:cs="Times New Roman"/>
          <w:sz w:val="24"/>
          <w:szCs w:val="24"/>
          <w:lang w:val="en-GB"/>
        </w:rPr>
        <w:t>, 186(1):128-132.</w:t>
      </w:r>
    </w:p>
    <w:p w14:paraId="7DC52C1D" w14:textId="250ED08A" w:rsidR="00D65A9D" w:rsidRPr="00D3252F" w:rsidRDefault="00206156"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Van </w:t>
      </w:r>
      <w:proofErr w:type="spellStart"/>
      <w:r w:rsidRPr="00D3252F">
        <w:rPr>
          <w:rFonts w:ascii="Times New Roman" w:hAnsi="Times New Roman" w:cs="Times New Roman"/>
          <w:sz w:val="24"/>
          <w:szCs w:val="24"/>
          <w:lang w:val="en-US"/>
        </w:rPr>
        <w:t>Deursen</w:t>
      </w:r>
      <w:proofErr w:type="spellEnd"/>
      <w:r w:rsidRPr="00D3252F">
        <w:rPr>
          <w:rFonts w:ascii="Times New Roman" w:hAnsi="Times New Roman" w:cs="Times New Roman"/>
          <w:sz w:val="24"/>
          <w:szCs w:val="24"/>
          <w:lang w:val="en-US"/>
        </w:rPr>
        <w:t>, A.</w:t>
      </w:r>
      <w:r w:rsidR="002A682D"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 xml:space="preserve">J. and Van Dijk, J.A.G.M. (2011). Internet Skills and the Digital Divide. </w:t>
      </w:r>
      <w:r w:rsidRPr="00D3252F">
        <w:rPr>
          <w:rFonts w:ascii="Times New Roman" w:hAnsi="Times New Roman" w:cs="Times New Roman"/>
          <w:i/>
          <w:iCs/>
          <w:sz w:val="24"/>
          <w:szCs w:val="24"/>
          <w:lang w:val="en-US"/>
        </w:rPr>
        <w:t>New Media and Society</w:t>
      </w:r>
      <w:r w:rsidRPr="00D3252F">
        <w:rPr>
          <w:rFonts w:ascii="Times New Roman" w:hAnsi="Times New Roman" w:cs="Times New Roman"/>
          <w:sz w:val="24"/>
          <w:szCs w:val="24"/>
          <w:lang w:val="en-US"/>
        </w:rPr>
        <w:t>, 13(6): 893-911.</w:t>
      </w:r>
    </w:p>
    <w:p w14:paraId="6995AD96" w14:textId="4463035E" w:rsidR="00630739" w:rsidRPr="00D3252F" w:rsidRDefault="00D65A9D"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Van </w:t>
      </w:r>
      <w:proofErr w:type="spellStart"/>
      <w:r w:rsidRPr="00D3252F">
        <w:rPr>
          <w:rFonts w:ascii="Times New Roman" w:hAnsi="Times New Roman" w:cs="Times New Roman"/>
          <w:sz w:val="24"/>
          <w:szCs w:val="24"/>
          <w:lang w:val="en-US"/>
        </w:rPr>
        <w:t>Deursen</w:t>
      </w:r>
      <w:proofErr w:type="spellEnd"/>
      <w:r w:rsidRPr="00D3252F">
        <w:rPr>
          <w:rFonts w:ascii="Times New Roman" w:hAnsi="Times New Roman" w:cs="Times New Roman"/>
          <w:sz w:val="24"/>
          <w:szCs w:val="24"/>
          <w:lang w:val="en-US"/>
        </w:rPr>
        <w:t>, A.</w:t>
      </w:r>
      <w:r w:rsidR="002A682D" w:rsidRPr="00D3252F">
        <w:rPr>
          <w:rFonts w:ascii="Times New Roman" w:hAnsi="Times New Roman" w:cs="Times New Roman"/>
          <w:sz w:val="24"/>
          <w:szCs w:val="24"/>
          <w:lang w:val="en-US"/>
        </w:rPr>
        <w:t xml:space="preserve"> </w:t>
      </w:r>
      <w:r w:rsidRPr="00D3252F">
        <w:rPr>
          <w:rFonts w:ascii="Times New Roman" w:hAnsi="Times New Roman" w:cs="Times New Roman"/>
          <w:sz w:val="24"/>
          <w:szCs w:val="24"/>
          <w:lang w:val="en-US"/>
        </w:rPr>
        <w:t xml:space="preserve">J. and Van Dijk, J.A. (2014). The Digital Divide Shifts to Differences in Usage. </w:t>
      </w:r>
      <w:r w:rsidRPr="00D3252F">
        <w:rPr>
          <w:rFonts w:ascii="Times New Roman" w:hAnsi="Times New Roman" w:cs="Times New Roman"/>
          <w:i/>
          <w:iCs/>
          <w:sz w:val="24"/>
          <w:szCs w:val="24"/>
          <w:lang w:val="en-US"/>
        </w:rPr>
        <w:t>New Media and Society</w:t>
      </w:r>
      <w:r w:rsidRPr="00D3252F">
        <w:rPr>
          <w:rFonts w:ascii="Times New Roman" w:hAnsi="Times New Roman" w:cs="Times New Roman"/>
          <w:sz w:val="24"/>
          <w:szCs w:val="24"/>
          <w:lang w:val="en-US"/>
        </w:rPr>
        <w:t>, 16(3): 507-526.</w:t>
      </w:r>
    </w:p>
    <w:p w14:paraId="40C65A26" w14:textId="77777777" w:rsidR="00C013A6" w:rsidRPr="00D3252F" w:rsidRDefault="00206156" w:rsidP="00C013A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Van Dijk, J.A.G.M. (2006). Digital Divide Research, Achievements and Shortcomings. </w:t>
      </w:r>
      <w:r w:rsidRPr="00D3252F">
        <w:rPr>
          <w:rFonts w:ascii="Times New Roman" w:hAnsi="Times New Roman" w:cs="Times New Roman"/>
          <w:i/>
          <w:iCs/>
          <w:sz w:val="24"/>
          <w:szCs w:val="24"/>
          <w:lang w:val="en-US"/>
        </w:rPr>
        <w:t>Poetics</w:t>
      </w:r>
      <w:r w:rsidRPr="00D3252F">
        <w:rPr>
          <w:rFonts w:ascii="Times New Roman" w:hAnsi="Times New Roman" w:cs="Times New Roman"/>
          <w:sz w:val="24"/>
          <w:szCs w:val="24"/>
          <w:lang w:val="en-US"/>
        </w:rPr>
        <w:t>, 34(4): 221-235.</w:t>
      </w:r>
    </w:p>
    <w:p w14:paraId="3494A8E0" w14:textId="77777777" w:rsidR="00807BBA" w:rsidRPr="00D3252F" w:rsidRDefault="00C013A6" w:rsidP="00807BB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Van Roy, V. </w:t>
      </w:r>
      <w:proofErr w:type="spellStart"/>
      <w:r w:rsidRPr="00D3252F">
        <w:rPr>
          <w:rFonts w:ascii="Times New Roman" w:hAnsi="Times New Roman" w:cs="Times New Roman"/>
          <w:sz w:val="24"/>
          <w:szCs w:val="24"/>
          <w:lang w:val="en-US"/>
        </w:rPr>
        <w:t>Vertesy</w:t>
      </w:r>
      <w:proofErr w:type="spellEnd"/>
      <w:r w:rsidRPr="00D3252F">
        <w:rPr>
          <w:rFonts w:ascii="Times New Roman" w:hAnsi="Times New Roman" w:cs="Times New Roman"/>
          <w:sz w:val="24"/>
          <w:szCs w:val="24"/>
          <w:lang w:val="en-US"/>
        </w:rPr>
        <w:t xml:space="preserve">, D. and </w:t>
      </w:r>
      <w:proofErr w:type="spellStart"/>
      <w:r w:rsidRPr="00D3252F">
        <w:rPr>
          <w:rFonts w:ascii="Times New Roman" w:hAnsi="Times New Roman" w:cs="Times New Roman"/>
          <w:sz w:val="24"/>
          <w:szCs w:val="24"/>
          <w:lang w:val="en-US"/>
        </w:rPr>
        <w:t>Damioli</w:t>
      </w:r>
      <w:proofErr w:type="spellEnd"/>
      <w:r w:rsidRPr="00D3252F">
        <w:rPr>
          <w:rFonts w:ascii="Times New Roman" w:hAnsi="Times New Roman" w:cs="Times New Roman"/>
          <w:sz w:val="24"/>
          <w:szCs w:val="24"/>
          <w:lang w:val="en-US"/>
        </w:rPr>
        <w:t xml:space="preserve">, G. (2020). AI and Robotics Innovation, in K. F. Zimmermann (Ed.), </w:t>
      </w:r>
      <w:r w:rsidRPr="00D3252F">
        <w:rPr>
          <w:rFonts w:ascii="Times New Roman" w:hAnsi="Times New Roman" w:cs="Times New Roman"/>
          <w:i/>
          <w:iCs/>
          <w:sz w:val="24"/>
          <w:szCs w:val="24"/>
          <w:lang w:val="en-US"/>
        </w:rPr>
        <w:t>Handbook of Labor, Human Resource and Population</w:t>
      </w:r>
      <w:r w:rsidRPr="00D3252F">
        <w:rPr>
          <w:rFonts w:ascii="Times New Roman" w:hAnsi="Times New Roman" w:cs="Times New Roman"/>
          <w:sz w:val="24"/>
          <w:szCs w:val="24"/>
          <w:lang w:val="en-US"/>
        </w:rPr>
        <w:t xml:space="preserve"> (pp. 1-35). Switzerland: Springer.</w:t>
      </w:r>
    </w:p>
    <w:p w14:paraId="192D503E" w14:textId="2DB5DAB9" w:rsidR="00807BBA" w:rsidRPr="00D3252F" w:rsidRDefault="00807BBA" w:rsidP="00807BBA">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Venkatesh, V. Thong, J. and Xu, X. (2012). Consumer Acceptance and Use of Information Technology: Extending the Unified Theory of Acceptance and Use of Technology. </w:t>
      </w:r>
      <w:r w:rsidRPr="00D3252F">
        <w:rPr>
          <w:rFonts w:ascii="Times New Roman" w:hAnsi="Times New Roman" w:cs="Times New Roman"/>
          <w:i/>
          <w:iCs/>
          <w:sz w:val="24"/>
          <w:szCs w:val="24"/>
          <w:lang w:val="en-US"/>
        </w:rPr>
        <w:t>Management Information Systems Quarterly</w:t>
      </w:r>
      <w:r w:rsidRPr="00D3252F">
        <w:rPr>
          <w:rFonts w:ascii="Times New Roman" w:hAnsi="Times New Roman" w:cs="Times New Roman"/>
          <w:sz w:val="24"/>
          <w:szCs w:val="24"/>
          <w:lang w:val="en-US"/>
        </w:rPr>
        <w:t>, 36(1): 157- 178.</w:t>
      </w:r>
    </w:p>
    <w:p w14:paraId="53D3EBC0" w14:textId="77777777" w:rsidR="002A70FB" w:rsidRPr="00D3252F" w:rsidRDefault="003D5A48"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Walker, R. Koh, L, </w:t>
      </w:r>
      <w:proofErr w:type="spellStart"/>
      <w:r w:rsidRPr="00D3252F">
        <w:rPr>
          <w:rFonts w:ascii="Times New Roman" w:hAnsi="Times New Roman" w:cs="Times New Roman"/>
          <w:sz w:val="24"/>
          <w:szCs w:val="24"/>
          <w:lang w:val="en-US"/>
        </w:rPr>
        <w:t>Wollersheim</w:t>
      </w:r>
      <w:proofErr w:type="spellEnd"/>
      <w:r w:rsidRPr="00D3252F">
        <w:rPr>
          <w:rFonts w:ascii="Times New Roman" w:hAnsi="Times New Roman" w:cs="Times New Roman"/>
          <w:sz w:val="24"/>
          <w:szCs w:val="24"/>
          <w:lang w:val="en-US"/>
        </w:rPr>
        <w:t xml:space="preserve"> D, and Liamputtong P. (2015). Social Connectedness and Mobile Phone Use Among Refugee Women in Australia. </w:t>
      </w:r>
      <w:r w:rsidRPr="00D3252F">
        <w:rPr>
          <w:rFonts w:ascii="Times New Roman" w:hAnsi="Times New Roman" w:cs="Times New Roman"/>
          <w:i/>
          <w:iCs/>
          <w:sz w:val="24"/>
          <w:szCs w:val="24"/>
          <w:lang w:val="en-US"/>
        </w:rPr>
        <w:t>Health and Social Care in the Community</w:t>
      </w:r>
      <w:r w:rsidRPr="00D3252F">
        <w:rPr>
          <w:rFonts w:ascii="Times New Roman" w:hAnsi="Times New Roman" w:cs="Times New Roman"/>
          <w:sz w:val="24"/>
          <w:szCs w:val="24"/>
          <w:lang w:val="en-US"/>
        </w:rPr>
        <w:t>, 23(3): 325–336.</w:t>
      </w:r>
    </w:p>
    <w:p w14:paraId="7AF9E9DB" w14:textId="4B68564D" w:rsidR="00842DDE" w:rsidRPr="00D3252F" w:rsidRDefault="00842DDE"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Wattanapisit</w:t>
      </w:r>
      <w:proofErr w:type="spellEnd"/>
      <w:r w:rsidRPr="00D3252F">
        <w:rPr>
          <w:rFonts w:ascii="Times New Roman" w:hAnsi="Times New Roman" w:cs="Times New Roman"/>
          <w:sz w:val="24"/>
          <w:szCs w:val="24"/>
          <w:lang w:val="en-US"/>
        </w:rPr>
        <w:t xml:space="preserve">, A. Hai Teo, C. </w:t>
      </w:r>
      <w:proofErr w:type="spellStart"/>
      <w:r w:rsidRPr="00D3252F">
        <w:rPr>
          <w:rFonts w:ascii="Times New Roman" w:hAnsi="Times New Roman" w:cs="Times New Roman"/>
          <w:sz w:val="24"/>
          <w:szCs w:val="24"/>
          <w:lang w:val="en-US"/>
        </w:rPr>
        <w:t>Wattanapisit</w:t>
      </w:r>
      <w:proofErr w:type="spellEnd"/>
      <w:r w:rsidRPr="00D3252F">
        <w:rPr>
          <w:rFonts w:ascii="Times New Roman" w:hAnsi="Times New Roman" w:cs="Times New Roman"/>
          <w:sz w:val="24"/>
          <w:szCs w:val="24"/>
          <w:lang w:val="en-US"/>
        </w:rPr>
        <w:t xml:space="preserve">, S. Teoh, E. Jun Woo, W. and Jenn Ng, C. (2020). Can Mobile Health Apps Replace GPs? A Scoping Review of Comparisons between Mobile Apps and GP Tasks. </w:t>
      </w:r>
      <w:r w:rsidRPr="00D3252F">
        <w:rPr>
          <w:rFonts w:ascii="Times New Roman" w:hAnsi="Times New Roman" w:cs="Times New Roman"/>
          <w:i/>
          <w:iCs/>
          <w:sz w:val="24"/>
          <w:szCs w:val="24"/>
          <w:lang w:val="en-US"/>
        </w:rPr>
        <w:t>BMC Medical Informatics and Decision Making</w:t>
      </w:r>
      <w:r w:rsidRPr="00D3252F">
        <w:rPr>
          <w:rFonts w:ascii="Times New Roman" w:hAnsi="Times New Roman" w:cs="Times New Roman"/>
          <w:sz w:val="24"/>
          <w:szCs w:val="24"/>
          <w:lang w:val="en-US"/>
        </w:rPr>
        <w:t>, 20(5): 1-11.</w:t>
      </w:r>
    </w:p>
    <w:p w14:paraId="2E0F4EBE" w14:textId="39860557" w:rsidR="00160052" w:rsidRPr="00D3252F" w:rsidRDefault="00160052"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Whittaker, R. McRobbie, H. Bullen, C. Rodgers, A and Gu, Y. (2016). Mobile Phone-Based Interventions for Smoking Cessation. </w:t>
      </w:r>
      <w:r w:rsidRPr="00D3252F">
        <w:rPr>
          <w:rFonts w:ascii="Times New Roman" w:hAnsi="Times New Roman" w:cs="Times New Roman"/>
          <w:i/>
          <w:iCs/>
          <w:sz w:val="24"/>
          <w:szCs w:val="24"/>
          <w:lang w:val="en-US"/>
        </w:rPr>
        <w:t>The Cochrane Database Systematic Review</w:t>
      </w:r>
      <w:r w:rsidRPr="00D3252F">
        <w:rPr>
          <w:rFonts w:ascii="Times New Roman" w:hAnsi="Times New Roman" w:cs="Times New Roman"/>
          <w:sz w:val="24"/>
          <w:szCs w:val="24"/>
          <w:lang w:val="en-US"/>
        </w:rPr>
        <w:t>, 10(4): 1-54.</w:t>
      </w:r>
    </w:p>
    <w:p w14:paraId="2C739479" w14:textId="5FD500B4" w:rsidR="006656D1" w:rsidRPr="00D3252F" w:rsidRDefault="002C60AD" w:rsidP="006656D1">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Wilding, R. (2009). Refugee Youth, Social Inclusion, and ICTs: Can Good Intentions Go Bad</w:t>
      </w:r>
      <w:r w:rsidRPr="00D3252F">
        <w:rPr>
          <w:rFonts w:ascii="Times New Roman" w:hAnsi="Times New Roman" w:cs="Times New Roman"/>
          <w:i/>
          <w:iCs/>
          <w:sz w:val="24"/>
          <w:szCs w:val="24"/>
          <w:lang w:val="en-US"/>
        </w:rPr>
        <w:t>? Journal of Information, Communication and Ethics in Society</w:t>
      </w:r>
      <w:r w:rsidRPr="00D3252F">
        <w:rPr>
          <w:rFonts w:ascii="Times New Roman" w:hAnsi="Times New Roman" w:cs="Times New Roman"/>
          <w:sz w:val="24"/>
          <w:szCs w:val="24"/>
          <w:lang w:val="en-US"/>
        </w:rPr>
        <w:t>, 7(2/3): 159-174.</w:t>
      </w:r>
    </w:p>
    <w:p w14:paraId="4E03F9CC" w14:textId="64C53306" w:rsidR="00EA16AD" w:rsidRPr="00D3252F" w:rsidRDefault="00E0003A"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Witteborn</w:t>
      </w:r>
      <w:proofErr w:type="spellEnd"/>
      <w:r w:rsidRPr="00D3252F">
        <w:rPr>
          <w:rFonts w:ascii="Times New Roman" w:hAnsi="Times New Roman" w:cs="Times New Roman"/>
          <w:sz w:val="24"/>
          <w:szCs w:val="24"/>
          <w:lang w:val="en-US"/>
        </w:rPr>
        <w:t>, S. (2015). Becoming (</w:t>
      </w:r>
      <w:proofErr w:type="spellStart"/>
      <w:r w:rsidRPr="00D3252F">
        <w:rPr>
          <w:rFonts w:ascii="Times New Roman" w:hAnsi="Times New Roman" w:cs="Times New Roman"/>
          <w:sz w:val="24"/>
          <w:szCs w:val="24"/>
          <w:lang w:val="en-US"/>
        </w:rPr>
        <w:t>Im</w:t>
      </w:r>
      <w:proofErr w:type="spellEnd"/>
      <w:r w:rsidRPr="00D3252F">
        <w:rPr>
          <w:rFonts w:ascii="Times New Roman" w:hAnsi="Times New Roman" w:cs="Times New Roman"/>
          <w:sz w:val="24"/>
          <w:szCs w:val="24"/>
          <w:lang w:val="en-US"/>
        </w:rPr>
        <w:t xml:space="preserve">)perceptible: Forced Migrants and Virtual Practice. </w:t>
      </w:r>
      <w:r w:rsidRPr="00D3252F">
        <w:rPr>
          <w:rFonts w:ascii="Times New Roman" w:hAnsi="Times New Roman" w:cs="Times New Roman"/>
          <w:i/>
          <w:iCs/>
          <w:sz w:val="24"/>
          <w:szCs w:val="24"/>
          <w:lang w:val="en-US"/>
        </w:rPr>
        <w:t>Journal of Refugee Studies</w:t>
      </w:r>
      <w:r w:rsidRPr="00D3252F">
        <w:rPr>
          <w:rFonts w:ascii="Times New Roman" w:hAnsi="Times New Roman" w:cs="Times New Roman"/>
          <w:sz w:val="24"/>
          <w:szCs w:val="24"/>
          <w:lang w:val="en-US"/>
        </w:rPr>
        <w:t>, 28(3): 350–367.</w:t>
      </w:r>
    </w:p>
    <w:p w14:paraId="7C43546D" w14:textId="19D78095" w:rsidR="00A760E8" w:rsidRPr="00D3252F" w:rsidRDefault="00A760E8"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World Bank. (2012). </w:t>
      </w:r>
      <w:r w:rsidRPr="00D3252F">
        <w:rPr>
          <w:rFonts w:ascii="Times New Roman" w:hAnsi="Times New Roman" w:cs="Times New Roman"/>
          <w:i/>
          <w:iCs/>
          <w:sz w:val="24"/>
          <w:szCs w:val="24"/>
          <w:lang w:val="en-US"/>
        </w:rPr>
        <w:t>Information and Communications for Development 2012: Maximizing Mobile</w:t>
      </w:r>
      <w:r w:rsidRPr="00D3252F">
        <w:rPr>
          <w:rFonts w:ascii="Times New Roman" w:hAnsi="Times New Roman" w:cs="Times New Roman"/>
          <w:sz w:val="24"/>
          <w:szCs w:val="24"/>
          <w:lang w:val="en-US"/>
        </w:rPr>
        <w:t>. Washington, DC: World Bank.</w:t>
      </w:r>
    </w:p>
    <w:p w14:paraId="33EA576E" w14:textId="0638D9B0" w:rsidR="00160052" w:rsidRPr="00D3252F" w:rsidRDefault="005B5A6E"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World Bank. (2013). </w:t>
      </w:r>
      <w:r w:rsidRPr="00D3252F">
        <w:rPr>
          <w:rFonts w:ascii="Times New Roman" w:hAnsi="Times New Roman" w:cs="Times New Roman"/>
          <w:i/>
          <w:iCs/>
          <w:sz w:val="24"/>
          <w:szCs w:val="24"/>
          <w:lang w:val="en-US"/>
        </w:rPr>
        <w:t>Inclusion Matters: The Foundation for Shared Prosperity</w:t>
      </w:r>
      <w:r w:rsidRPr="00D3252F">
        <w:rPr>
          <w:rFonts w:ascii="Times New Roman" w:hAnsi="Times New Roman" w:cs="Times New Roman"/>
          <w:sz w:val="24"/>
          <w:szCs w:val="24"/>
          <w:lang w:val="en-US"/>
        </w:rPr>
        <w:t>. Washington, DC.: World Bank.</w:t>
      </w:r>
    </w:p>
    <w:p w14:paraId="6FA1283E" w14:textId="77777777" w:rsidR="006615C6" w:rsidRPr="00D3252F" w:rsidRDefault="00160052" w:rsidP="006615C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lastRenderedPageBreak/>
        <w:t xml:space="preserve">World Health Organization (2011). </w:t>
      </w:r>
      <w:r w:rsidRPr="00D3252F">
        <w:rPr>
          <w:rFonts w:ascii="Times New Roman" w:hAnsi="Times New Roman" w:cs="Times New Roman"/>
          <w:i/>
          <w:iCs/>
          <w:sz w:val="24"/>
          <w:szCs w:val="24"/>
          <w:lang w:val="en-US"/>
        </w:rPr>
        <w:t>mHealth New horizons for Health through Mobile Technologies</w:t>
      </w:r>
      <w:r w:rsidR="00FC53F3" w:rsidRPr="00D3252F">
        <w:rPr>
          <w:rFonts w:ascii="Times New Roman" w:hAnsi="Times New Roman" w:cs="Times New Roman"/>
          <w:i/>
          <w:iCs/>
          <w:sz w:val="24"/>
          <w:szCs w:val="24"/>
          <w:lang w:val="en-US"/>
        </w:rPr>
        <w:t>.</w:t>
      </w:r>
      <w:r w:rsidRPr="00D3252F">
        <w:rPr>
          <w:rFonts w:ascii="Times New Roman" w:hAnsi="Times New Roman" w:cs="Times New Roman"/>
          <w:i/>
          <w:iCs/>
          <w:sz w:val="24"/>
          <w:szCs w:val="24"/>
          <w:lang w:val="en-US"/>
        </w:rPr>
        <w:t xml:space="preserve"> Geneva</w:t>
      </w:r>
      <w:r w:rsidRPr="00D3252F">
        <w:rPr>
          <w:rFonts w:ascii="Times New Roman" w:hAnsi="Times New Roman" w:cs="Times New Roman"/>
          <w:sz w:val="24"/>
          <w:szCs w:val="24"/>
          <w:lang w:val="en-US"/>
        </w:rPr>
        <w:t>: World Health Organization.</w:t>
      </w:r>
    </w:p>
    <w:p w14:paraId="735C0EC8" w14:textId="27E25DEE" w:rsidR="00FC53F3" w:rsidRPr="00D3252F" w:rsidRDefault="00FC53F3" w:rsidP="006615C6">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World Health Organization (2015).</w:t>
      </w:r>
      <w:r w:rsidR="006615C6" w:rsidRPr="00D3252F">
        <w:rPr>
          <w:rFonts w:ascii="Times New Roman" w:hAnsi="Times New Roman" w:cs="Times New Roman"/>
          <w:sz w:val="24"/>
          <w:szCs w:val="24"/>
          <w:lang w:val="en-US"/>
        </w:rPr>
        <w:t xml:space="preserve"> </w:t>
      </w:r>
      <w:r w:rsidR="006615C6" w:rsidRPr="00D3252F">
        <w:rPr>
          <w:rFonts w:ascii="Times New Roman" w:hAnsi="Times New Roman" w:cs="Times New Roman"/>
          <w:i/>
          <w:iCs/>
          <w:sz w:val="24"/>
          <w:szCs w:val="24"/>
          <w:lang w:val="en-US"/>
        </w:rPr>
        <w:t>Greece: Assessing Health-System Capacity to Manage Sudden Large Influxes of Migrants</w:t>
      </w:r>
      <w:r w:rsidRPr="00D3252F">
        <w:rPr>
          <w:rFonts w:ascii="Times New Roman" w:hAnsi="Times New Roman" w:cs="Times New Roman"/>
          <w:i/>
          <w:iCs/>
          <w:sz w:val="24"/>
          <w:szCs w:val="24"/>
          <w:lang w:val="en-US"/>
        </w:rPr>
        <w:t>. Geneva</w:t>
      </w:r>
      <w:r w:rsidRPr="00D3252F">
        <w:rPr>
          <w:rFonts w:ascii="Times New Roman" w:hAnsi="Times New Roman" w:cs="Times New Roman"/>
          <w:sz w:val="24"/>
          <w:szCs w:val="24"/>
          <w:lang w:val="en-US"/>
        </w:rPr>
        <w:t>: World Health Organization.</w:t>
      </w:r>
    </w:p>
    <w:p w14:paraId="4391A006" w14:textId="44B4E171" w:rsidR="008F3C95" w:rsidRPr="00D3252F" w:rsidRDefault="00F75945" w:rsidP="008F3C95">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World Health Organization (2018</w:t>
      </w:r>
      <w:r w:rsidR="008F3C95" w:rsidRPr="00D3252F">
        <w:rPr>
          <w:rFonts w:ascii="Times New Roman" w:hAnsi="Times New Roman" w:cs="Times New Roman"/>
          <w:sz w:val="24"/>
          <w:szCs w:val="24"/>
          <w:lang w:val="en-US"/>
        </w:rPr>
        <w:t>a</w:t>
      </w:r>
      <w:r w:rsidR="005C5409" w:rsidRPr="00D3252F">
        <w:rPr>
          <w:rFonts w:ascii="Times New Roman" w:hAnsi="Times New Roman" w:cs="Times New Roman"/>
          <w:sz w:val="24"/>
          <w:szCs w:val="24"/>
          <w:lang w:val="en-US"/>
        </w:rPr>
        <w:t xml:space="preserve">). </w:t>
      </w:r>
      <w:r w:rsidR="005C5409" w:rsidRPr="00D3252F">
        <w:rPr>
          <w:rFonts w:ascii="Times New Roman" w:hAnsi="Times New Roman" w:cs="Times New Roman"/>
          <w:i/>
          <w:sz w:val="24"/>
          <w:szCs w:val="24"/>
          <w:lang w:val="en-US"/>
        </w:rPr>
        <w:t>Health of Refugees and Migrants. Regional Situation Analysis, Practices, Experiences, Lessons, Learned and Ways Forward</w:t>
      </w:r>
      <w:r w:rsidR="005C5409" w:rsidRPr="00D3252F">
        <w:rPr>
          <w:rFonts w:ascii="Times New Roman" w:hAnsi="Times New Roman" w:cs="Times New Roman"/>
          <w:sz w:val="24"/>
          <w:szCs w:val="24"/>
          <w:lang w:val="en-US"/>
        </w:rPr>
        <w:t xml:space="preserve">. WHO European Region. </w:t>
      </w:r>
      <w:r w:rsidRPr="00D3252F">
        <w:rPr>
          <w:rFonts w:ascii="Times New Roman" w:hAnsi="Times New Roman" w:cs="Times New Roman"/>
          <w:i/>
          <w:iCs/>
          <w:sz w:val="24"/>
          <w:szCs w:val="24"/>
          <w:lang w:val="en-US"/>
        </w:rPr>
        <w:t>Geneva</w:t>
      </w:r>
      <w:r w:rsidRPr="00D3252F">
        <w:rPr>
          <w:rFonts w:ascii="Times New Roman" w:hAnsi="Times New Roman" w:cs="Times New Roman"/>
          <w:sz w:val="24"/>
          <w:szCs w:val="24"/>
          <w:lang w:val="en-US"/>
        </w:rPr>
        <w:t>: World Health Organization.</w:t>
      </w:r>
    </w:p>
    <w:p w14:paraId="73FB10EA" w14:textId="6AD64A74" w:rsidR="008F3C95" w:rsidRPr="00D3252F" w:rsidRDefault="008F3C95" w:rsidP="008F3C95">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World Health Organization (2018b). </w:t>
      </w:r>
      <w:r w:rsidRPr="00D3252F">
        <w:rPr>
          <w:rFonts w:ascii="Times New Roman" w:hAnsi="Times New Roman" w:cs="Times New Roman"/>
          <w:i/>
          <w:iCs/>
          <w:sz w:val="24"/>
          <w:szCs w:val="24"/>
          <w:lang w:val="en-US"/>
        </w:rPr>
        <w:t>Digital Health: Seventy-First World Health Assembly</w:t>
      </w:r>
      <w:r w:rsidRPr="00D3252F">
        <w:rPr>
          <w:rFonts w:ascii="Times New Roman" w:hAnsi="Times New Roman" w:cs="Times New Roman"/>
          <w:sz w:val="24"/>
          <w:szCs w:val="24"/>
          <w:lang w:val="en-US"/>
        </w:rPr>
        <w:t xml:space="preserve">. Geneva: World Health Organization. </w:t>
      </w:r>
    </w:p>
    <w:p w14:paraId="2B4810BD" w14:textId="0024DD02" w:rsidR="002D222D" w:rsidRPr="00D3252F" w:rsidRDefault="002D222D" w:rsidP="002D222D">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Yu, K.-H. Beam, A. L. </w:t>
      </w:r>
      <w:proofErr w:type="spellStart"/>
      <w:r w:rsidRPr="00D3252F">
        <w:rPr>
          <w:rFonts w:ascii="Times New Roman" w:hAnsi="Times New Roman" w:cs="Times New Roman"/>
          <w:sz w:val="24"/>
          <w:szCs w:val="24"/>
          <w:lang w:val="en-US"/>
        </w:rPr>
        <w:t>Kohane</w:t>
      </w:r>
      <w:proofErr w:type="spellEnd"/>
      <w:r w:rsidRPr="00D3252F">
        <w:rPr>
          <w:rFonts w:ascii="Times New Roman" w:hAnsi="Times New Roman" w:cs="Times New Roman"/>
          <w:sz w:val="24"/>
          <w:szCs w:val="24"/>
          <w:lang w:val="en-US"/>
        </w:rPr>
        <w:t>, I. S. (2018). Artificial Intelligence in Healthcare. Nature Biomedical Engineering, 2: 719–731.</w:t>
      </w:r>
    </w:p>
    <w:p w14:paraId="1876144E" w14:textId="77777777" w:rsidR="00EA16AD" w:rsidRPr="00D3252F" w:rsidRDefault="002C13A2"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Yuan, S. Ma, W. </w:t>
      </w:r>
      <w:proofErr w:type="spellStart"/>
      <w:r w:rsidRPr="00D3252F">
        <w:rPr>
          <w:rFonts w:ascii="Times New Roman" w:hAnsi="Times New Roman" w:cs="Times New Roman"/>
          <w:sz w:val="24"/>
          <w:szCs w:val="24"/>
          <w:lang w:val="en-US"/>
        </w:rPr>
        <w:t>Kanthawala</w:t>
      </w:r>
      <w:proofErr w:type="spellEnd"/>
      <w:r w:rsidRPr="00D3252F">
        <w:rPr>
          <w:rFonts w:ascii="Times New Roman" w:hAnsi="Times New Roman" w:cs="Times New Roman"/>
          <w:sz w:val="24"/>
          <w:szCs w:val="24"/>
          <w:lang w:val="en-US"/>
        </w:rPr>
        <w:t xml:space="preserve">, S. and Peng, W. (2015). Keep Using My Health Apps: Discover Users Perception of Health and Fitness Apps with the UTAUT2 Model. </w:t>
      </w:r>
      <w:r w:rsidRPr="00D3252F">
        <w:rPr>
          <w:rFonts w:ascii="Times New Roman" w:hAnsi="Times New Roman" w:cs="Times New Roman"/>
          <w:i/>
          <w:iCs/>
          <w:sz w:val="24"/>
          <w:szCs w:val="24"/>
          <w:lang w:val="en-US"/>
        </w:rPr>
        <w:t>Telemedicine and e-Health</w:t>
      </w:r>
      <w:r w:rsidRPr="00D3252F">
        <w:rPr>
          <w:rFonts w:ascii="Times New Roman" w:hAnsi="Times New Roman" w:cs="Times New Roman"/>
          <w:sz w:val="24"/>
          <w:szCs w:val="24"/>
          <w:lang w:val="en-US"/>
        </w:rPr>
        <w:t>, 21(5):735-41.</w:t>
      </w:r>
    </w:p>
    <w:p w14:paraId="5090ED79" w14:textId="4DBD6111" w:rsidR="002C13A2" w:rsidRPr="00D3252F" w:rsidRDefault="007F5051" w:rsidP="00726C20">
      <w:pPr>
        <w:spacing w:after="0" w:line="360" w:lineRule="auto"/>
        <w:ind w:left="567" w:hanging="567"/>
        <w:rPr>
          <w:rFonts w:ascii="Times New Roman" w:hAnsi="Times New Roman" w:cs="Times New Roman"/>
          <w:sz w:val="24"/>
          <w:szCs w:val="24"/>
          <w:lang w:val="en-US"/>
        </w:rPr>
      </w:pPr>
      <w:r w:rsidRPr="00D3252F">
        <w:rPr>
          <w:rFonts w:ascii="Times New Roman" w:hAnsi="Times New Roman" w:cs="Times New Roman"/>
          <w:sz w:val="24"/>
          <w:szCs w:val="24"/>
          <w:lang w:val="en-US"/>
        </w:rPr>
        <w:t xml:space="preserve">Zhang, M. W. B. Ho, C. S. H. Cheok, C. C. S. and Roger C. M. Ho. (2015). Bringing Smartphone Technology into Undergraduate and Postgraduate Psychiatry. </w:t>
      </w:r>
      <w:proofErr w:type="spellStart"/>
      <w:r w:rsidRPr="00D3252F">
        <w:rPr>
          <w:rFonts w:ascii="Times New Roman" w:hAnsi="Times New Roman" w:cs="Times New Roman"/>
          <w:sz w:val="24"/>
          <w:szCs w:val="24"/>
          <w:lang w:val="en-US"/>
        </w:rPr>
        <w:t>BJPsych</w:t>
      </w:r>
      <w:proofErr w:type="spellEnd"/>
      <w:r w:rsidRPr="00D3252F">
        <w:rPr>
          <w:rFonts w:ascii="Times New Roman" w:hAnsi="Times New Roman" w:cs="Times New Roman"/>
          <w:sz w:val="24"/>
          <w:szCs w:val="24"/>
          <w:lang w:val="en-US"/>
        </w:rPr>
        <w:t xml:space="preserve"> Advances, 201(4): 222–228.</w:t>
      </w:r>
    </w:p>
    <w:p w14:paraId="446EBB10" w14:textId="77777777" w:rsidR="002C60AD" w:rsidRPr="00D3252F" w:rsidRDefault="002C60AD" w:rsidP="00726C20">
      <w:pPr>
        <w:spacing w:after="0" w:line="360" w:lineRule="auto"/>
        <w:ind w:left="567" w:hanging="567"/>
        <w:rPr>
          <w:rFonts w:ascii="Times New Roman" w:eastAsia="Calibri" w:hAnsi="Times New Roman" w:cs="Times New Roman"/>
          <w:sz w:val="24"/>
          <w:szCs w:val="24"/>
          <w:lang w:val="en-GB"/>
        </w:rPr>
      </w:pPr>
      <w:r w:rsidRPr="00D3252F">
        <w:rPr>
          <w:rFonts w:ascii="Times New Roman" w:hAnsi="Times New Roman" w:cs="Times New Roman"/>
          <w:sz w:val="24"/>
          <w:szCs w:val="24"/>
          <w:lang w:val="en-US"/>
        </w:rPr>
        <w:t xml:space="preserve">Zheng, Y. and Walsham, G. (2008). Inequality of What? Social Exclusion in the E-Society as Capability Deprivation. </w:t>
      </w:r>
      <w:r w:rsidRPr="00D3252F">
        <w:rPr>
          <w:rFonts w:ascii="Times New Roman" w:hAnsi="Times New Roman" w:cs="Times New Roman"/>
          <w:i/>
          <w:iCs/>
          <w:sz w:val="24"/>
          <w:szCs w:val="24"/>
          <w:lang w:val="en-US"/>
        </w:rPr>
        <w:t>Information Technology and People</w:t>
      </w:r>
      <w:r w:rsidRPr="00D3252F">
        <w:rPr>
          <w:rFonts w:ascii="Times New Roman" w:hAnsi="Times New Roman" w:cs="Times New Roman"/>
          <w:sz w:val="24"/>
          <w:szCs w:val="24"/>
          <w:lang w:val="en-US"/>
        </w:rPr>
        <w:t>, 21(3): 222-243.</w:t>
      </w:r>
    </w:p>
    <w:p w14:paraId="3C57C4D6" w14:textId="7B261AE2" w:rsidR="0084478D" w:rsidRPr="00D3252F" w:rsidRDefault="0084478D" w:rsidP="00726C20">
      <w:pPr>
        <w:spacing w:after="0" w:line="360" w:lineRule="auto"/>
        <w:ind w:left="567" w:hanging="567"/>
        <w:rPr>
          <w:rFonts w:ascii="Times New Roman" w:hAnsi="Times New Roman" w:cs="Times New Roman"/>
          <w:sz w:val="24"/>
          <w:szCs w:val="24"/>
          <w:lang w:val="en-US"/>
        </w:rPr>
      </w:pPr>
      <w:proofErr w:type="spellStart"/>
      <w:r w:rsidRPr="00D3252F">
        <w:rPr>
          <w:rFonts w:ascii="Times New Roman" w:hAnsi="Times New Roman" w:cs="Times New Roman"/>
          <w:sz w:val="24"/>
          <w:szCs w:val="24"/>
          <w:lang w:val="en-US"/>
        </w:rPr>
        <w:t>Zijlstra</w:t>
      </w:r>
      <w:proofErr w:type="spellEnd"/>
      <w:r w:rsidRPr="00D3252F">
        <w:rPr>
          <w:rFonts w:ascii="Times New Roman" w:hAnsi="Times New Roman" w:cs="Times New Roman"/>
          <w:sz w:val="24"/>
          <w:szCs w:val="24"/>
          <w:lang w:val="en-US"/>
        </w:rPr>
        <w:t xml:space="preserve">, J. and van </w:t>
      </w:r>
      <w:proofErr w:type="spellStart"/>
      <w:r w:rsidRPr="00D3252F">
        <w:rPr>
          <w:rFonts w:ascii="Times New Roman" w:hAnsi="Times New Roman" w:cs="Times New Roman"/>
          <w:sz w:val="24"/>
          <w:szCs w:val="24"/>
          <w:lang w:val="en-US"/>
        </w:rPr>
        <w:t>Liempt</w:t>
      </w:r>
      <w:proofErr w:type="spellEnd"/>
      <w:r w:rsidRPr="00D3252F">
        <w:rPr>
          <w:rFonts w:ascii="Times New Roman" w:hAnsi="Times New Roman" w:cs="Times New Roman"/>
          <w:sz w:val="24"/>
          <w:szCs w:val="24"/>
          <w:lang w:val="en-US"/>
        </w:rPr>
        <w:t xml:space="preserve">, I. (2017). Smart(phone) Travelling: Understanding the Use and Impact of Mobile Technology on Irregular Migration Journeys. </w:t>
      </w:r>
      <w:r w:rsidRPr="00D3252F">
        <w:rPr>
          <w:rFonts w:ascii="Times New Roman" w:hAnsi="Times New Roman" w:cs="Times New Roman"/>
          <w:i/>
          <w:iCs/>
          <w:sz w:val="24"/>
          <w:szCs w:val="24"/>
          <w:lang w:val="en-US"/>
        </w:rPr>
        <w:t>International Journal of Migration and Border Studies</w:t>
      </w:r>
      <w:r w:rsidRPr="00D3252F">
        <w:rPr>
          <w:rFonts w:ascii="Times New Roman" w:hAnsi="Times New Roman" w:cs="Times New Roman"/>
          <w:sz w:val="24"/>
          <w:szCs w:val="24"/>
          <w:lang w:val="en-US"/>
        </w:rPr>
        <w:t>, 3(2/3): 174-191.</w:t>
      </w:r>
    </w:p>
    <w:p w14:paraId="7FE24583" w14:textId="3A61F2B8" w:rsidR="008F3C95" w:rsidRDefault="008F3C95" w:rsidP="00726C20">
      <w:pPr>
        <w:spacing w:after="0" w:line="360" w:lineRule="auto"/>
        <w:ind w:left="567" w:hanging="567"/>
        <w:rPr>
          <w:rFonts w:ascii="Times New Roman" w:hAnsi="Times New Roman" w:cs="Times New Roman"/>
          <w:sz w:val="24"/>
          <w:szCs w:val="24"/>
          <w:lang w:val="en-US"/>
        </w:rPr>
      </w:pPr>
    </w:p>
    <w:p w14:paraId="5AA95B8D" w14:textId="2E2A20D7" w:rsidR="000A2A2D" w:rsidRDefault="000A2A2D" w:rsidP="00726C20">
      <w:pPr>
        <w:spacing w:after="0" w:line="360" w:lineRule="auto"/>
        <w:ind w:left="567" w:hanging="567"/>
        <w:rPr>
          <w:rFonts w:ascii="Times New Roman" w:hAnsi="Times New Roman" w:cs="Times New Roman"/>
          <w:sz w:val="24"/>
          <w:szCs w:val="24"/>
          <w:lang w:val="en-US"/>
        </w:rPr>
      </w:pPr>
    </w:p>
    <w:p w14:paraId="213AB22C" w14:textId="63D20232" w:rsidR="000A2A2D" w:rsidRDefault="000A2A2D" w:rsidP="00726C20">
      <w:pPr>
        <w:spacing w:after="0" w:line="360" w:lineRule="auto"/>
        <w:ind w:left="567" w:hanging="567"/>
        <w:rPr>
          <w:rFonts w:ascii="Times New Roman" w:hAnsi="Times New Roman" w:cs="Times New Roman"/>
          <w:sz w:val="24"/>
          <w:szCs w:val="24"/>
          <w:lang w:val="en-US"/>
        </w:rPr>
      </w:pPr>
    </w:p>
    <w:p w14:paraId="0AAB2B8F" w14:textId="63B2B5EF" w:rsidR="000A2A2D" w:rsidRDefault="000A2A2D" w:rsidP="00726C20">
      <w:pPr>
        <w:spacing w:after="0" w:line="360" w:lineRule="auto"/>
        <w:ind w:left="567" w:hanging="567"/>
        <w:rPr>
          <w:rFonts w:ascii="Times New Roman" w:hAnsi="Times New Roman" w:cs="Times New Roman"/>
          <w:sz w:val="24"/>
          <w:szCs w:val="24"/>
          <w:lang w:val="en-US"/>
        </w:rPr>
      </w:pPr>
    </w:p>
    <w:p w14:paraId="59FA7960" w14:textId="790F32C3" w:rsidR="000A2A2D" w:rsidRDefault="000A2A2D" w:rsidP="00726C20">
      <w:pPr>
        <w:spacing w:after="0" w:line="360" w:lineRule="auto"/>
        <w:ind w:left="567" w:hanging="567"/>
        <w:rPr>
          <w:rFonts w:ascii="Times New Roman" w:hAnsi="Times New Roman" w:cs="Times New Roman"/>
          <w:sz w:val="24"/>
          <w:szCs w:val="24"/>
          <w:lang w:val="en-US"/>
        </w:rPr>
      </w:pPr>
    </w:p>
    <w:p w14:paraId="571B4957" w14:textId="4CD97B07" w:rsidR="000A2A2D" w:rsidRDefault="000A2A2D" w:rsidP="00726C20">
      <w:pPr>
        <w:spacing w:after="0" w:line="360" w:lineRule="auto"/>
        <w:ind w:left="567" w:hanging="567"/>
        <w:rPr>
          <w:rFonts w:ascii="Times New Roman" w:hAnsi="Times New Roman" w:cs="Times New Roman"/>
          <w:sz w:val="24"/>
          <w:szCs w:val="24"/>
          <w:lang w:val="en-US"/>
        </w:rPr>
      </w:pPr>
    </w:p>
    <w:p w14:paraId="4E518F03" w14:textId="29E84D45" w:rsidR="000A2A2D" w:rsidRDefault="000A2A2D" w:rsidP="00726C20">
      <w:pPr>
        <w:spacing w:after="0" w:line="360" w:lineRule="auto"/>
        <w:ind w:left="567" w:hanging="567"/>
        <w:rPr>
          <w:rFonts w:ascii="Times New Roman" w:hAnsi="Times New Roman" w:cs="Times New Roman"/>
          <w:sz w:val="24"/>
          <w:szCs w:val="24"/>
          <w:lang w:val="en-US"/>
        </w:rPr>
      </w:pPr>
    </w:p>
    <w:p w14:paraId="4FE9081D" w14:textId="77777777" w:rsidR="000A2A2D" w:rsidRPr="00D3252F" w:rsidRDefault="000A2A2D" w:rsidP="00726C20">
      <w:pPr>
        <w:spacing w:after="0" w:line="360" w:lineRule="auto"/>
        <w:ind w:left="567" w:hanging="567"/>
        <w:rPr>
          <w:rFonts w:ascii="Times New Roman" w:hAnsi="Times New Roman" w:cs="Times New Roman"/>
          <w:sz w:val="24"/>
          <w:szCs w:val="24"/>
          <w:lang w:val="en-US"/>
        </w:rPr>
      </w:pPr>
    </w:p>
    <w:p w14:paraId="3C687FCF" w14:textId="41210D9A" w:rsidR="008F3C95" w:rsidRDefault="008F3C95" w:rsidP="00726C20">
      <w:pPr>
        <w:spacing w:after="0" w:line="360" w:lineRule="auto"/>
        <w:ind w:left="567" w:hanging="567"/>
        <w:rPr>
          <w:rFonts w:ascii="Times New Roman" w:hAnsi="Times New Roman" w:cs="Times New Roman"/>
          <w:sz w:val="24"/>
          <w:szCs w:val="24"/>
          <w:lang w:val="en-US"/>
        </w:rPr>
      </w:pPr>
    </w:p>
    <w:p w14:paraId="2C139986" w14:textId="77777777" w:rsidR="00A4305C" w:rsidRPr="00D3252F" w:rsidRDefault="00A4305C" w:rsidP="00726C20">
      <w:pPr>
        <w:spacing w:after="0" w:line="360" w:lineRule="auto"/>
        <w:ind w:left="567" w:hanging="567"/>
        <w:rPr>
          <w:rFonts w:ascii="Times New Roman" w:hAnsi="Times New Roman" w:cs="Times New Roman"/>
          <w:sz w:val="24"/>
          <w:szCs w:val="24"/>
          <w:lang w:val="en-US"/>
        </w:rPr>
      </w:pPr>
    </w:p>
    <w:p w14:paraId="4E40D556" w14:textId="28451A43" w:rsidR="008F3C95" w:rsidRPr="00D3252F" w:rsidRDefault="008F3C95" w:rsidP="00726C20">
      <w:pPr>
        <w:spacing w:after="0" w:line="360" w:lineRule="auto"/>
        <w:ind w:left="567" w:hanging="567"/>
        <w:rPr>
          <w:rFonts w:ascii="Times New Roman" w:hAnsi="Times New Roman" w:cs="Times New Roman"/>
          <w:sz w:val="24"/>
          <w:szCs w:val="24"/>
          <w:lang w:val="en-US"/>
        </w:rPr>
      </w:pPr>
    </w:p>
    <w:p w14:paraId="7E0D43E5" w14:textId="5DF293F0" w:rsidR="008F3C95" w:rsidRPr="00D3252F" w:rsidRDefault="008F3C95" w:rsidP="00726C20">
      <w:pPr>
        <w:spacing w:after="0" w:line="360" w:lineRule="auto"/>
        <w:ind w:left="567" w:hanging="567"/>
        <w:rPr>
          <w:rFonts w:ascii="Times New Roman" w:hAnsi="Times New Roman" w:cs="Times New Roman"/>
          <w:sz w:val="24"/>
          <w:szCs w:val="24"/>
          <w:lang w:val="en-US"/>
        </w:rPr>
      </w:pPr>
    </w:p>
    <w:p w14:paraId="3E223FD2" w14:textId="42F728C4" w:rsidR="008F3C95" w:rsidRPr="00D3252F" w:rsidRDefault="008F3C95" w:rsidP="00726C20">
      <w:pPr>
        <w:spacing w:after="0" w:line="360" w:lineRule="auto"/>
        <w:ind w:left="567" w:hanging="567"/>
        <w:rPr>
          <w:rFonts w:ascii="Times New Roman" w:hAnsi="Times New Roman" w:cs="Times New Roman"/>
          <w:sz w:val="24"/>
          <w:szCs w:val="24"/>
          <w:lang w:val="en-US"/>
        </w:rPr>
      </w:pPr>
    </w:p>
    <w:p w14:paraId="49A375A3" w14:textId="600F75CE" w:rsidR="00744563" w:rsidRPr="00D3252F" w:rsidRDefault="008D32A8" w:rsidP="008D32A8">
      <w:pPr>
        <w:pStyle w:val="Heading1"/>
        <w:rPr>
          <w:lang w:val="en-US"/>
        </w:rPr>
      </w:pPr>
      <w:r>
        <w:rPr>
          <w:lang w:val="en-US"/>
        </w:rPr>
        <w:lastRenderedPageBreak/>
        <w:t>Tables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1559"/>
        <w:gridCol w:w="1276"/>
        <w:gridCol w:w="1842"/>
      </w:tblGrid>
      <w:tr w:rsidR="007E12C1" w:rsidRPr="00B65B41" w14:paraId="5FF34BE6" w14:textId="77777777" w:rsidTr="006219AA">
        <w:tc>
          <w:tcPr>
            <w:tcW w:w="9639" w:type="dxa"/>
            <w:gridSpan w:val="4"/>
            <w:tcBorders>
              <w:bottom w:val="single" w:sz="4" w:space="0" w:color="auto"/>
            </w:tcBorders>
          </w:tcPr>
          <w:p w14:paraId="48D9A09C" w14:textId="74FD26A4"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b/>
                <w:sz w:val="20"/>
                <w:szCs w:val="20"/>
                <w:lang w:val="en-US"/>
              </w:rPr>
              <w:t xml:space="preserve">Table 1. Descriptive </w:t>
            </w:r>
            <w:r w:rsidR="00D3341E" w:rsidRPr="00D3252F">
              <w:rPr>
                <w:rFonts w:ascii="Times New Roman" w:hAnsi="Times New Roman" w:cs="Times New Roman"/>
                <w:b/>
                <w:sz w:val="20"/>
                <w:szCs w:val="20"/>
                <w:lang w:val="en-US"/>
              </w:rPr>
              <w:t>s</w:t>
            </w:r>
            <w:r w:rsidRPr="00D3252F">
              <w:rPr>
                <w:rFonts w:ascii="Times New Roman" w:hAnsi="Times New Roman" w:cs="Times New Roman"/>
                <w:b/>
                <w:sz w:val="20"/>
                <w:szCs w:val="20"/>
                <w:lang w:val="en-US"/>
              </w:rPr>
              <w:t>tatistics</w:t>
            </w:r>
            <w:r w:rsidR="009523F9" w:rsidRPr="00D3252F">
              <w:rPr>
                <w:rFonts w:ascii="Times New Roman" w:hAnsi="Times New Roman" w:cs="Times New Roman"/>
                <w:b/>
                <w:sz w:val="20"/>
                <w:szCs w:val="20"/>
                <w:lang w:val="en-US"/>
              </w:rPr>
              <w:t>. Total sample</w:t>
            </w:r>
            <w:r w:rsidRPr="00D3252F">
              <w:rPr>
                <w:rFonts w:ascii="Times New Roman" w:hAnsi="Times New Roman" w:cs="Times New Roman"/>
                <w:b/>
                <w:sz w:val="20"/>
                <w:szCs w:val="20"/>
                <w:lang w:val="en-US"/>
              </w:rPr>
              <w:t xml:space="preserve"> </w:t>
            </w:r>
          </w:p>
        </w:tc>
      </w:tr>
      <w:tr w:rsidR="007E12C1" w:rsidRPr="00D3252F" w14:paraId="6E89D0D7" w14:textId="77777777" w:rsidTr="003C3F78">
        <w:tc>
          <w:tcPr>
            <w:tcW w:w="4962" w:type="dxa"/>
            <w:tcBorders>
              <w:top w:val="single" w:sz="4" w:space="0" w:color="auto"/>
              <w:bottom w:val="single" w:sz="4" w:space="0" w:color="auto"/>
            </w:tcBorders>
          </w:tcPr>
          <w:p w14:paraId="13B39E7C" w14:textId="77777777" w:rsidR="007E12C1" w:rsidRPr="006866AE" w:rsidRDefault="007E12C1" w:rsidP="00397F54">
            <w:pPr>
              <w:rPr>
                <w:rFonts w:ascii="Times New Roman" w:hAnsi="Times New Roman" w:cs="Times New Roman"/>
                <w:sz w:val="18"/>
                <w:szCs w:val="18"/>
                <w:lang w:val="en-US"/>
              </w:rPr>
            </w:pPr>
          </w:p>
        </w:tc>
        <w:tc>
          <w:tcPr>
            <w:tcW w:w="1559" w:type="dxa"/>
            <w:tcBorders>
              <w:top w:val="single" w:sz="4" w:space="0" w:color="auto"/>
              <w:bottom w:val="single" w:sz="4" w:space="0" w:color="auto"/>
            </w:tcBorders>
          </w:tcPr>
          <w:p w14:paraId="6CD3AC0C" w14:textId="77777777"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sz w:val="20"/>
                <w:szCs w:val="20"/>
                <w:lang w:val="en-US"/>
              </w:rPr>
              <w:t>Panel I</w:t>
            </w:r>
          </w:p>
          <w:p w14:paraId="0F7C409F" w14:textId="77777777"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sz w:val="20"/>
                <w:szCs w:val="20"/>
                <w:lang w:val="en-US"/>
              </w:rPr>
              <w:t>2018 year</w:t>
            </w:r>
          </w:p>
        </w:tc>
        <w:tc>
          <w:tcPr>
            <w:tcW w:w="1276" w:type="dxa"/>
            <w:tcBorders>
              <w:top w:val="single" w:sz="4" w:space="0" w:color="auto"/>
              <w:bottom w:val="single" w:sz="4" w:space="0" w:color="auto"/>
            </w:tcBorders>
          </w:tcPr>
          <w:p w14:paraId="2CC7DBC5" w14:textId="77777777"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sz w:val="20"/>
                <w:szCs w:val="20"/>
                <w:lang w:val="en-US"/>
              </w:rPr>
              <w:t>Panel II</w:t>
            </w:r>
          </w:p>
          <w:p w14:paraId="0A46DD66" w14:textId="77777777"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sz w:val="20"/>
                <w:szCs w:val="20"/>
                <w:lang w:val="en-US"/>
              </w:rPr>
              <w:t>2019 year</w:t>
            </w:r>
          </w:p>
        </w:tc>
        <w:tc>
          <w:tcPr>
            <w:tcW w:w="1842" w:type="dxa"/>
            <w:tcBorders>
              <w:top w:val="single" w:sz="4" w:space="0" w:color="auto"/>
              <w:bottom w:val="single" w:sz="4" w:space="0" w:color="auto"/>
            </w:tcBorders>
          </w:tcPr>
          <w:p w14:paraId="5BA85ACF" w14:textId="77777777"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sz w:val="20"/>
                <w:szCs w:val="20"/>
                <w:lang w:val="en-US"/>
              </w:rPr>
              <w:t>Panel III</w:t>
            </w:r>
          </w:p>
          <w:p w14:paraId="64B09F59" w14:textId="77777777" w:rsidR="007E12C1" w:rsidRPr="00D3252F" w:rsidRDefault="007E12C1" w:rsidP="00397F54">
            <w:pPr>
              <w:rPr>
                <w:rFonts w:ascii="Times New Roman" w:hAnsi="Times New Roman" w:cs="Times New Roman"/>
                <w:sz w:val="20"/>
                <w:szCs w:val="20"/>
                <w:lang w:val="en-US"/>
              </w:rPr>
            </w:pPr>
            <w:r w:rsidRPr="00D3252F">
              <w:rPr>
                <w:rFonts w:ascii="Times New Roman" w:hAnsi="Times New Roman" w:cs="Times New Roman"/>
                <w:sz w:val="20"/>
                <w:szCs w:val="20"/>
                <w:lang w:val="en-US"/>
              </w:rPr>
              <w:t>2018 and 2019 years</w:t>
            </w:r>
          </w:p>
          <w:p w14:paraId="66DE059A" w14:textId="77777777" w:rsidR="007E12C1" w:rsidRPr="00D3252F" w:rsidRDefault="007E12C1" w:rsidP="00397F54">
            <w:pPr>
              <w:rPr>
                <w:rFonts w:ascii="Times New Roman" w:hAnsi="Times New Roman" w:cs="Times New Roman"/>
                <w:sz w:val="20"/>
                <w:szCs w:val="20"/>
                <w:lang w:val="en-US"/>
              </w:rPr>
            </w:pPr>
          </w:p>
        </w:tc>
      </w:tr>
      <w:tr w:rsidR="007E12C1" w:rsidRPr="00D3252F" w14:paraId="11E0B679" w14:textId="77777777" w:rsidTr="003C3F78">
        <w:tc>
          <w:tcPr>
            <w:tcW w:w="4962" w:type="dxa"/>
            <w:tcBorders>
              <w:top w:val="single" w:sz="4" w:space="0" w:color="auto"/>
            </w:tcBorders>
          </w:tcPr>
          <w:p w14:paraId="381DB786"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Men (%)</w:t>
            </w:r>
          </w:p>
        </w:tc>
        <w:tc>
          <w:tcPr>
            <w:tcW w:w="1559" w:type="dxa"/>
            <w:tcBorders>
              <w:top w:val="single" w:sz="4" w:space="0" w:color="auto"/>
            </w:tcBorders>
          </w:tcPr>
          <w:p w14:paraId="67166D6A" w14:textId="31CF45CA"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65.50 (0.47)</w:t>
            </w:r>
          </w:p>
          <w:p w14:paraId="62705E43" w14:textId="77777777" w:rsidR="007E12C1" w:rsidRPr="00FA38D3" w:rsidRDefault="007E12C1" w:rsidP="00397F54">
            <w:pPr>
              <w:rPr>
                <w:rFonts w:ascii="Times New Roman" w:hAnsi="Times New Roman" w:cs="Times New Roman"/>
                <w:sz w:val="20"/>
                <w:szCs w:val="20"/>
                <w:lang w:val="en-US"/>
              </w:rPr>
            </w:pPr>
          </w:p>
        </w:tc>
        <w:tc>
          <w:tcPr>
            <w:tcW w:w="1276" w:type="dxa"/>
            <w:tcBorders>
              <w:top w:val="single" w:sz="4" w:space="0" w:color="auto"/>
            </w:tcBorders>
          </w:tcPr>
          <w:p w14:paraId="0BDD199E"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lang w:val="en-US"/>
              </w:rPr>
              <w:t>65</w:t>
            </w:r>
            <w:r w:rsidRPr="00FA38D3">
              <w:rPr>
                <w:rFonts w:ascii="Times New Roman" w:hAnsi="Times New Roman" w:cs="Times New Roman"/>
                <w:sz w:val="20"/>
                <w:szCs w:val="20"/>
              </w:rPr>
              <w:t>.36 (0.47)</w:t>
            </w:r>
          </w:p>
        </w:tc>
        <w:tc>
          <w:tcPr>
            <w:tcW w:w="1842" w:type="dxa"/>
            <w:tcBorders>
              <w:top w:val="single" w:sz="4" w:space="0" w:color="auto"/>
            </w:tcBorders>
          </w:tcPr>
          <w:p w14:paraId="3C2C7DBE"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65.44 (0.47)</w:t>
            </w:r>
          </w:p>
        </w:tc>
      </w:tr>
      <w:tr w:rsidR="007E12C1" w:rsidRPr="00D3252F" w14:paraId="1EB035E9" w14:textId="77777777" w:rsidTr="003C3F78">
        <w:tc>
          <w:tcPr>
            <w:tcW w:w="4962" w:type="dxa"/>
          </w:tcPr>
          <w:p w14:paraId="74C4E844" w14:textId="2483F3A5"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 xml:space="preserve">Age </w:t>
            </w:r>
            <w:r w:rsidR="00FB56FA" w:rsidRPr="00FA38D3">
              <w:rPr>
                <w:rFonts w:ascii="Times New Roman" w:hAnsi="Times New Roman" w:cs="Times New Roman"/>
                <w:sz w:val="20"/>
                <w:szCs w:val="20"/>
                <w:lang w:val="en-US"/>
              </w:rPr>
              <w:t>(c.)</w:t>
            </w:r>
          </w:p>
        </w:tc>
        <w:tc>
          <w:tcPr>
            <w:tcW w:w="1559" w:type="dxa"/>
          </w:tcPr>
          <w:p w14:paraId="410F6E44"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31.44 (7.98)</w:t>
            </w:r>
          </w:p>
          <w:p w14:paraId="08060065" w14:textId="77777777" w:rsidR="007E12C1" w:rsidRPr="00FA38D3" w:rsidRDefault="007E12C1" w:rsidP="00397F54">
            <w:pPr>
              <w:rPr>
                <w:rFonts w:ascii="Times New Roman" w:hAnsi="Times New Roman" w:cs="Times New Roman"/>
                <w:sz w:val="20"/>
                <w:szCs w:val="20"/>
                <w:lang w:val="en-US"/>
              </w:rPr>
            </w:pPr>
          </w:p>
        </w:tc>
        <w:tc>
          <w:tcPr>
            <w:tcW w:w="1276" w:type="dxa"/>
          </w:tcPr>
          <w:p w14:paraId="6949E66D"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31.87 (8.00)</w:t>
            </w:r>
          </w:p>
        </w:tc>
        <w:tc>
          <w:tcPr>
            <w:tcW w:w="1842" w:type="dxa"/>
          </w:tcPr>
          <w:p w14:paraId="5319C53A"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31.64 (7.99)</w:t>
            </w:r>
          </w:p>
        </w:tc>
      </w:tr>
      <w:tr w:rsidR="007E12C1" w:rsidRPr="00D3252F" w14:paraId="42E64756" w14:textId="77777777" w:rsidTr="003C3F78">
        <w:tc>
          <w:tcPr>
            <w:tcW w:w="4962" w:type="dxa"/>
          </w:tcPr>
          <w:p w14:paraId="6910FE70" w14:textId="13FC7933" w:rsidR="007E12C1" w:rsidRPr="00FA38D3" w:rsidRDefault="0056435E"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 xml:space="preserve">Higher or vocational education </w:t>
            </w:r>
            <w:r w:rsidR="007E12C1" w:rsidRPr="00FA38D3">
              <w:rPr>
                <w:rFonts w:ascii="Times New Roman" w:hAnsi="Times New Roman" w:cs="Times New Roman"/>
                <w:sz w:val="20"/>
                <w:szCs w:val="20"/>
                <w:lang w:val="en-US"/>
              </w:rPr>
              <w:t>(%)</w:t>
            </w:r>
          </w:p>
        </w:tc>
        <w:tc>
          <w:tcPr>
            <w:tcW w:w="1559" w:type="dxa"/>
          </w:tcPr>
          <w:p w14:paraId="4BFE03E0"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9.40 (0.29)</w:t>
            </w:r>
          </w:p>
          <w:p w14:paraId="6AE78582" w14:textId="77777777" w:rsidR="007E12C1" w:rsidRPr="00FA38D3" w:rsidRDefault="007E12C1" w:rsidP="00397F54">
            <w:pPr>
              <w:rPr>
                <w:rFonts w:ascii="Times New Roman" w:hAnsi="Times New Roman" w:cs="Times New Roman"/>
                <w:sz w:val="20"/>
                <w:szCs w:val="20"/>
                <w:lang w:val="en-US"/>
              </w:rPr>
            </w:pPr>
          </w:p>
        </w:tc>
        <w:tc>
          <w:tcPr>
            <w:tcW w:w="1276" w:type="dxa"/>
          </w:tcPr>
          <w:p w14:paraId="4EF9C3F6"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10.11 (0.30)</w:t>
            </w:r>
          </w:p>
        </w:tc>
        <w:tc>
          <w:tcPr>
            <w:tcW w:w="1842" w:type="dxa"/>
          </w:tcPr>
          <w:p w14:paraId="5EDF9865"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9.74 (0.29)</w:t>
            </w:r>
          </w:p>
        </w:tc>
      </w:tr>
      <w:tr w:rsidR="007E12C1" w:rsidRPr="00D3252F" w14:paraId="16FD1060" w14:textId="77777777" w:rsidTr="003C3F78">
        <w:tc>
          <w:tcPr>
            <w:tcW w:w="4962" w:type="dxa"/>
          </w:tcPr>
          <w:p w14:paraId="174B969F" w14:textId="0E226EA4" w:rsidR="007E12C1" w:rsidRPr="00FA38D3" w:rsidRDefault="00F72EA9"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Non-refugees</w:t>
            </w:r>
            <w:r w:rsidR="007E12C1" w:rsidRPr="00FA38D3">
              <w:rPr>
                <w:rFonts w:ascii="Times New Roman" w:hAnsi="Times New Roman" w:cs="Times New Roman"/>
                <w:sz w:val="20"/>
                <w:szCs w:val="20"/>
                <w:lang w:val="en-US"/>
              </w:rPr>
              <w:t>^ (%)</w:t>
            </w:r>
          </w:p>
        </w:tc>
        <w:tc>
          <w:tcPr>
            <w:tcW w:w="1559" w:type="dxa"/>
          </w:tcPr>
          <w:p w14:paraId="49DE0636"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62.02 (0.48)</w:t>
            </w:r>
          </w:p>
          <w:p w14:paraId="65A12526" w14:textId="77777777" w:rsidR="007E12C1" w:rsidRPr="00FA38D3" w:rsidRDefault="007E12C1" w:rsidP="00397F54">
            <w:pPr>
              <w:rPr>
                <w:rFonts w:ascii="Times New Roman" w:hAnsi="Times New Roman" w:cs="Times New Roman"/>
                <w:sz w:val="20"/>
                <w:szCs w:val="20"/>
                <w:lang w:val="en-US"/>
              </w:rPr>
            </w:pPr>
          </w:p>
        </w:tc>
        <w:tc>
          <w:tcPr>
            <w:tcW w:w="1276" w:type="dxa"/>
          </w:tcPr>
          <w:p w14:paraId="721B1358"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68.09 (0.46)</w:t>
            </w:r>
          </w:p>
        </w:tc>
        <w:tc>
          <w:tcPr>
            <w:tcW w:w="1842" w:type="dxa"/>
          </w:tcPr>
          <w:p w14:paraId="13C2106E"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64.88 (0.47)</w:t>
            </w:r>
          </w:p>
        </w:tc>
      </w:tr>
      <w:tr w:rsidR="007E12C1" w:rsidRPr="00D3252F" w14:paraId="17949D18" w14:textId="77777777" w:rsidTr="003C3F78">
        <w:trPr>
          <w:trHeight w:val="499"/>
        </w:trPr>
        <w:tc>
          <w:tcPr>
            <w:tcW w:w="4962" w:type="dxa"/>
          </w:tcPr>
          <w:p w14:paraId="0569E023"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Years of immigration in Greece (c.)</w:t>
            </w:r>
          </w:p>
        </w:tc>
        <w:tc>
          <w:tcPr>
            <w:tcW w:w="1559" w:type="dxa"/>
          </w:tcPr>
          <w:p w14:paraId="49C8471A"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2.60 (1.47)</w:t>
            </w:r>
          </w:p>
          <w:p w14:paraId="235C869D" w14:textId="77777777" w:rsidR="007E12C1" w:rsidRPr="00FA38D3" w:rsidRDefault="007E12C1" w:rsidP="00397F54">
            <w:pPr>
              <w:rPr>
                <w:rFonts w:ascii="Times New Roman" w:hAnsi="Times New Roman" w:cs="Times New Roman"/>
                <w:sz w:val="20"/>
                <w:szCs w:val="20"/>
                <w:lang w:val="en-US"/>
              </w:rPr>
            </w:pPr>
          </w:p>
        </w:tc>
        <w:tc>
          <w:tcPr>
            <w:tcW w:w="1276" w:type="dxa"/>
          </w:tcPr>
          <w:p w14:paraId="2FA50A88"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2.94 (1.53)</w:t>
            </w:r>
          </w:p>
        </w:tc>
        <w:tc>
          <w:tcPr>
            <w:tcW w:w="1842" w:type="dxa"/>
          </w:tcPr>
          <w:p w14:paraId="6991C08C"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2.76 (1.51)</w:t>
            </w:r>
          </w:p>
        </w:tc>
      </w:tr>
      <w:tr w:rsidR="007E12C1" w:rsidRPr="00D3252F" w14:paraId="703A0F06" w14:textId="77777777" w:rsidTr="003C3F78">
        <w:tc>
          <w:tcPr>
            <w:tcW w:w="4962" w:type="dxa"/>
          </w:tcPr>
          <w:p w14:paraId="3B5B5A37"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Continent of origin: Africa (%)</w:t>
            </w:r>
          </w:p>
        </w:tc>
        <w:tc>
          <w:tcPr>
            <w:tcW w:w="1559" w:type="dxa"/>
          </w:tcPr>
          <w:p w14:paraId="3AA0C82C"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19.51 (0.39)</w:t>
            </w:r>
          </w:p>
          <w:p w14:paraId="452C11CE" w14:textId="77777777" w:rsidR="007E12C1" w:rsidRPr="00FA38D3" w:rsidRDefault="007E12C1" w:rsidP="00397F54">
            <w:pPr>
              <w:rPr>
                <w:rFonts w:ascii="Times New Roman" w:hAnsi="Times New Roman" w:cs="Times New Roman"/>
                <w:sz w:val="20"/>
                <w:szCs w:val="20"/>
                <w:lang w:val="en-US"/>
              </w:rPr>
            </w:pPr>
          </w:p>
        </w:tc>
        <w:tc>
          <w:tcPr>
            <w:tcW w:w="1276" w:type="dxa"/>
          </w:tcPr>
          <w:p w14:paraId="46B3F329"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19.45 (0.39)</w:t>
            </w:r>
          </w:p>
        </w:tc>
        <w:tc>
          <w:tcPr>
            <w:tcW w:w="1842" w:type="dxa"/>
          </w:tcPr>
          <w:p w14:paraId="0084583F"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19.48 (0.39)</w:t>
            </w:r>
          </w:p>
        </w:tc>
      </w:tr>
      <w:tr w:rsidR="007E12C1" w:rsidRPr="00D3252F" w14:paraId="1C7CA0DD" w14:textId="77777777" w:rsidTr="003C3F78">
        <w:tc>
          <w:tcPr>
            <w:tcW w:w="4962" w:type="dxa"/>
          </w:tcPr>
          <w:p w14:paraId="7E5F447A"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Continent of origin: Asia (%)</w:t>
            </w:r>
          </w:p>
        </w:tc>
        <w:tc>
          <w:tcPr>
            <w:tcW w:w="1559" w:type="dxa"/>
          </w:tcPr>
          <w:p w14:paraId="27D2E5E5"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54.70 (0.49)</w:t>
            </w:r>
          </w:p>
          <w:p w14:paraId="60CA597B" w14:textId="77777777" w:rsidR="007E12C1" w:rsidRPr="00FA38D3" w:rsidRDefault="007E12C1" w:rsidP="00397F54">
            <w:pPr>
              <w:rPr>
                <w:rFonts w:ascii="Times New Roman" w:hAnsi="Times New Roman" w:cs="Times New Roman"/>
                <w:sz w:val="20"/>
                <w:szCs w:val="20"/>
                <w:lang w:val="en-US"/>
              </w:rPr>
            </w:pPr>
          </w:p>
        </w:tc>
        <w:tc>
          <w:tcPr>
            <w:tcW w:w="1276" w:type="dxa"/>
          </w:tcPr>
          <w:p w14:paraId="4DD7B4FA"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55.25 (0.49)</w:t>
            </w:r>
          </w:p>
        </w:tc>
        <w:tc>
          <w:tcPr>
            <w:tcW w:w="1842" w:type="dxa"/>
          </w:tcPr>
          <w:p w14:paraId="6746A6DF"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54.96 (0.49)</w:t>
            </w:r>
          </w:p>
        </w:tc>
      </w:tr>
      <w:tr w:rsidR="007E12C1" w:rsidRPr="00D3252F" w14:paraId="16B8DC6C" w14:textId="77777777" w:rsidTr="003C3F78">
        <w:tc>
          <w:tcPr>
            <w:tcW w:w="4962" w:type="dxa"/>
          </w:tcPr>
          <w:p w14:paraId="74340EAE"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Continent of origin: Europe (%)</w:t>
            </w:r>
          </w:p>
        </w:tc>
        <w:tc>
          <w:tcPr>
            <w:tcW w:w="1559" w:type="dxa"/>
          </w:tcPr>
          <w:p w14:paraId="0C242598"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25.78 (0.43)</w:t>
            </w:r>
          </w:p>
          <w:p w14:paraId="61C2FFC6" w14:textId="77777777" w:rsidR="007E12C1" w:rsidRPr="00FA38D3" w:rsidRDefault="007E12C1" w:rsidP="00397F54">
            <w:pPr>
              <w:rPr>
                <w:rFonts w:ascii="Times New Roman" w:hAnsi="Times New Roman" w:cs="Times New Roman"/>
                <w:sz w:val="20"/>
                <w:szCs w:val="20"/>
                <w:lang w:val="en-US"/>
              </w:rPr>
            </w:pPr>
          </w:p>
        </w:tc>
        <w:tc>
          <w:tcPr>
            <w:tcW w:w="1276" w:type="dxa"/>
          </w:tcPr>
          <w:p w14:paraId="10DB3AAE"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25.29 (0.43)</w:t>
            </w:r>
          </w:p>
        </w:tc>
        <w:tc>
          <w:tcPr>
            <w:tcW w:w="1842" w:type="dxa"/>
          </w:tcPr>
          <w:p w14:paraId="4566E054"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25.55 (0.43)</w:t>
            </w:r>
          </w:p>
        </w:tc>
      </w:tr>
      <w:tr w:rsidR="007E12C1" w:rsidRPr="00D3252F" w14:paraId="387D2A13" w14:textId="77777777" w:rsidTr="003C3F78">
        <w:trPr>
          <w:trHeight w:val="219"/>
        </w:trPr>
        <w:tc>
          <w:tcPr>
            <w:tcW w:w="4962" w:type="dxa"/>
          </w:tcPr>
          <w:p w14:paraId="4CECCFE9" w14:textId="77777777" w:rsidR="007E12C1" w:rsidRPr="00FA38D3" w:rsidRDefault="007E12C1" w:rsidP="00397F54">
            <w:pPr>
              <w:spacing w:line="276" w:lineRule="auto"/>
              <w:rPr>
                <w:rFonts w:ascii="Times New Roman" w:eastAsia="Calibri" w:hAnsi="Times New Roman" w:cs="Times New Roman"/>
                <w:sz w:val="20"/>
                <w:szCs w:val="20"/>
                <w:lang w:val="en-US"/>
              </w:rPr>
            </w:pPr>
            <w:r w:rsidRPr="00FA38D3">
              <w:rPr>
                <w:rFonts w:ascii="Times New Roman" w:eastAsia="Calibri" w:hAnsi="Times New Roman" w:cs="Times New Roman"/>
                <w:sz w:val="20"/>
                <w:szCs w:val="20"/>
                <w:lang w:val="en-US"/>
              </w:rPr>
              <w:t>Employed^^ (%)</w:t>
            </w:r>
          </w:p>
        </w:tc>
        <w:tc>
          <w:tcPr>
            <w:tcW w:w="1559" w:type="dxa"/>
          </w:tcPr>
          <w:p w14:paraId="33F0EBB9"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61.32 (0.48)</w:t>
            </w:r>
          </w:p>
          <w:p w14:paraId="3C8FD606" w14:textId="77777777" w:rsidR="007E12C1" w:rsidRPr="00FA38D3" w:rsidRDefault="007E12C1" w:rsidP="00397F54">
            <w:pPr>
              <w:rPr>
                <w:rFonts w:ascii="Times New Roman" w:hAnsi="Times New Roman" w:cs="Times New Roman"/>
                <w:sz w:val="20"/>
                <w:szCs w:val="20"/>
                <w:lang w:val="en-US"/>
              </w:rPr>
            </w:pPr>
          </w:p>
        </w:tc>
        <w:tc>
          <w:tcPr>
            <w:tcW w:w="1276" w:type="dxa"/>
          </w:tcPr>
          <w:p w14:paraId="75127865"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69.26 (0.46)</w:t>
            </w:r>
          </w:p>
        </w:tc>
        <w:tc>
          <w:tcPr>
            <w:tcW w:w="1842" w:type="dxa"/>
          </w:tcPr>
          <w:p w14:paraId="60A1C130"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65.07 (0.47)</w:t>
            </w:r>
          </w:p>
        </w:tc>
      </w:tr>
      <w:tr w:rsidR="007E12C1" w:rsidRPr="00D3252F" w14:paraId="6B9AAAE2" w14:textId="77777777" w:rsidTr="003C3F78">
        <w:tc>
          <w:tcPr>
            <w:tcW w:w="4962" w:type="dxa"/>
          </w:tcPr>
          <w:p w14:paraId="34C3FA5D" w14:textId="5B6FD10D"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Smartphone owners^^^ (%)</w:t>
            </w:r>
          </w:p>
        </w:tc>
        <w:tc>
          <w:tcPr>
            <w:tcW w:w="1559" w:type="dxa"/>
          </w:tcPr>
          <w:p w14:paraId="5D6884FF"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66.89 (0.47)</w:t>
            </w:r>
          </w:p>
          <w:p w14:paraId="0DC301DB" w14:textId="77777777" w:rsidR="007E12C1" w:rsidRPr="00FA38D3" w:rsidRDefault="007E12C1" w:rsidP="00397F54">
            <w:pPr>
              <w:rPr>
                <w:rFonts w:ascii="Times New Roman" w:hAnsi="Times New Roman" w:cs="Times New Roman"/>
                <w:sz w:val="20"/>
                <w:szCs w:val="20"/>
                <w:lang w:val="en-US"/>
              </w:rPr>
            </w:pPr>
          </w:p>
        </w:tc>
        <w:tc>
          <w:tcPr>
            <w:tcW w:w="1276" w:type="dxa"/>
          </w:tcPr>
          <w:p w14:paraId="0D2AF286" w14:textId="77777777" w:rsidR="007E12C1" w:rsidRPr="00FA38D3" w:rsidRDefault="007E12C1" w:rsidP="00397F54">
            <w:pPr>
              <w:rPr>
                <w:rFonts w:ascii="Times New Roman" w:hAnsi="Times New Roman" w:cs="Times New Roman"/>
                <w:sz w:val="20"/>
                <w:szCs w:val="20"/>
                <w:lang w:val="en-US"/>
              </w:rPr>
            </w:pPr>
            <w:r w:rsidRPr="00FA38D3">
              <w:rPr>
                <w:rFonts w:ascii="Times New Roman" w:hAnsi="Times New Roman" w:cs="Times New Roman"/>
                <w:sz w:val="20"/>
                <w:szCs w:val="20"/>
              </w:rPr>
              <w:t>68.87 (0.46)</w:t>
            </w:r>
          </w:p>
        </w:tc>
        <w:tc>
          <w:tcPr>
            <w:tcW w:w="1842" w:type="dxa"/>
          </w:tcPr>
          <w:p w14:paraId="43A6A87D" w14:textId="77777777" w:rsidR="007E12C1" w:rsidRPr="00FA38D3" w:rsidRDefault="007E12C1" w:rsidP="00397F54">
            <w:pPr>
              <w:rPr>
                <w:rFonts w:ascii="Times New Roman" w:hAnsi="Times New Roman" w:cs="Times New Roman"/>
                <w:sz w:val="20"/>
                <w:szCs w:val="20"/>
              </w:rPr>
            </w:pPr>
            <w:r w:rsidRPr="00FA38D3">
              <w:rPr>
                <w:rFonts w:ascii="Times New Roman" w:hAnsi="Times New Roman" w:cs="Times New Roman"/>
                <w:sz w:val="20"/>
                <w:szCs w:val="20"/>
              </w:rPr>
              <w:t>67.83 (0.46)</w:t>
            </w:r>
          </w:p>
        </w:tc>
      </w:tr>
      <w:tr w:rsidR="007E12C1" w:rsidRPr="00D3252F" w14:paraId="5D3DD363" w14:textId="77777777" w:rsidTr="003C3F78">
        <w:tc>
          <w:tcPr>
            <w:tcW w:w="4962" w:type="dxa"/>
          </w:tcPr>
          <w:p w14:paraId="279A9A63" w14:textId="21B922D6" w:rsidR="007E12C1" w:rsidRPr="00FA38D3" w:rsidRDefault="008F74FD"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Average n</w:t>
            </w:r>
            <w:r w:rsidR="007E12C1" w:rsidRPr="00FA38D3">
              <w:rPr>
                <w:rFonts w:ascii="Times New Roman" w:hAnsi="Times New Roman" w:cs="Times New Roman"/>
                <w:sz w:val="20"/>
                <w:szCs w:val="20"/>
                <w:lang w:val="en-US"/>
              </w:rPr>
              <w:t xml:space="preserve">umber of </w:t>
            </w:r>
            <w:r w:rsidR="00167536" w:rsidRPr="00FA38D3">
              <w:rPr>
                <w:rFonts w:ascii="Times New Roman" w:hAnsi="Times New Roman" w:cs="Times New Roman"/>
                <w:sz w:val="20"/>
                <w:szCs w:val="20"/>
                <w:lang w:val="en-US"/>
              </w:rPr>
              <w:t xml:space="preserve">m-Integration </w:t>
            </w:r>
            <w:r w:rsidR="007E12C1" w:rsidRPr="00FA38D3">
              <w:rPr>
                <w:rFonts w:ascii="Times New Roman" w:hAnsi="Times New Roman" w:cs="Times New Roman"/>
                <w:sz w:val="20"/>
                <w:szCs w:val="20"/>
                <w:lang w:val="en-US"/>
              </w:rPr>
              <w:t>application</w:t>
            </w:r>
            <w:r w:rsidR="003F6689" w:rsidRPr="00FA38D3">
              <w:rPr>
                <w:rFonts w:ascii="Times New Roman" w:hAnsi="Times New Roman" w:cs="Times New Roman"/>
                <w:sz w:val="20"/>
                <w:szCs w:val="20"/>
                <w:lang w:val="en-US"/>
              </w:rPr>
              <w:t>s</w:t>
            </w:r>
            <w:r w:rsidR="007E12C1" w:rsidRPr="00FA38D3">
              <w:rPr>
                <w:rFonts w:ascii="Times New Roman" w:hAnsi="Times New Roman" w:cs="Times New Roman"/>
                <w:sz w:val="20"/>
                <w:szCs w:val="20"/>
                <w:lang w:val="en-US"/>
              </w:rPr>
              <w:t xml:space="preserve"> </w:t>
            </w:r>
            <w:r w:rsidR="004D2E15" w:rsidRPr="00FA38D3">
              <w:rPr>
                <w:rFonts w:ascii="Times New Roman" w:hAnsi="Times New Roman" w:cs="Times New Roman"/>
                <w:sz w:val="20"/>
                <w:szCs w:val="20"/>
                <w:lang w:val="en-US"/>
              </w:rPr>
              <w:t xml:space="preserve">in </w:t>
            </w:r>
            <w:r w:rsidR="007E12C1" w:rsidRPr="00FA38D3">
              <w:rPr>
                <w:rFonts w:ascii="Times New Roman" w:hAnsi="Times New Roman" w:cs="Times New Roman"/>
                <w:sz w:val="20"/>
                <w:szCs w:val="20"/>
                <w:lang w:val="en-US"/>
              </w:rPr>
              <w:t>us</w:t>
            </w:r>
            <w:r w:rsidR="004D2E15" w:rsidRPr="00FA38D3">
              <w:rPr>
                <w:rFonts w:ascii="Times New Roman" w:hAnsi="Times New Roman" w:cs="Times New Roman"/>
                <w:sz w:val="20"/>
                <w:szCs w:val="20"/>
                <w:lang w:val="en-US"/>
              </w:rPr>
              <w:t>e</w:t>
            </w:r>
            <w:r w:rsidR="003B4BEF" w:rsidRPr="00FA38D3">
              <w:rPr>
                <w:rFonts w:ascii="Times New Roman" w:hAnsi="Times New Roman" w:cs="Times New Roman"/>
                <w:sz w:val="20"/>
                <w:szCs w:val="20"/>
                <w:lang w:val="en-US"/>
              </w:rPr>
              <w:t xml:space="preserve"> (including the ‘no’ option)</w:t>
            </w:r>
            <w:r w:rsidR="007E12C1" w:rsidRPr="00FA38D3">
              <w:rPr>
                <w:rFonts w:ascii="Times New Roman" w:hAnsi="Times New Roman" w:cs="Times New Roman"/>
                <w:sz w:val="20"/>
                <w:szCs w:val="20"/>
                <w:lang w:val="en-US"/>
              </w:rPr>
              <w:t xml:space="preserve"> (c.)</w:t>
            </w:r>
          </w:p>
          <w:p w14:paraId="71218C39" w14:textId="77777777" w:rsidR="007E12C1" w:rsidRPr="00FA38D3" w:rsidRDefault="007E12C1" w:rsidP="00397F54">
            <w:pPr>
              <w:rPr>
                <w:rFonts w:ascii="Times New Roman" w:hAnsi="Times New Roman" w:cs="Times New Roman"/>
                <w:sz w:val="20"/>
                <w:szCs w:val="20"/>
                <w:lang w:val="en-US"/>
              </w:rPr>
            </w:pPr>
          </w:p>
        </w:tc>
        <w:tc>
          <w:tcPr>
            <w:tcW w:w="1559" w:type="dxa"/>
          </w:tcPr>
          <w:p w14:paraId="61DA611C" w14:textId="579A782C" w:rsidR="007E12C1" w:rsidRPr="00FA38D3" w:rsidRDefault="00342858"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1.01</w:t>
            </w:r>
            <w:r w:rsidR="007E12C1" w:rsidRPr="00FA38D3">
              <w:rPr>
                <w:rFonts w:ascii="Times New Roman" w:hAnsi="Times New Roman" w:cs="Times New Roman"/>
                <w:sz w:val="20"/>
                <w:szCs w:val="20"/>
                <w:lang w:val="en-US"/>
              </w:rPr>
              <w:t xml:space="preserve"> (1.</w:t>
            </w:r>
            <w:r w:rsidRPr="00FA38D3">
              <w:rPr>
                <w:rFonts w:ascii="Times New Roman" w:hAnsi="Times New Roman" w:cs="Times New Roman"/>
                <w:sz w:val="20"/>
                <w:szCs w:val="20"/>
                <w:lang w:val="en-US"/>
              </w:rPr>
              <w:t>69</w:t>
            </w:r>
            <w:r w:rsidR="007E12C1" w:rsidRPr="00FA38D3">
              <w:rPr>
                <w:rFonts w:ascii="Times New Roman" w:hAnsi="Times New Roman" w:cs="Times New Roman"/>
                <w:sz w:val="20"/>
                <w:szCs w:val="20"/>
                <w:lang w:val="en-US"/>
              </w:rPr>
              <w:t>)</w:t>
            </w:r>
          </w:p>
          <w:p w14:paraId="2F0D52C1" w14:textId="64D5318A" w:rsidR="00333AA0" w:rsidRPr="00FA38D3" w:rsidRDefault="00333AA0" w:rsidP="00397F54">
            <w:pPr>
              <w:rPr>
                <w:rFonts w:ascii="Times New Roman" w:hAnsi="Times New Roman" w:cs="Times New Roman"/>
                <w:sz w:val="20"/>
                <w:szCs w:val="20"/>
                <w:lang w:val="en-US"/>
              </w:rPr>
            </w:pPr>
          </w:p>
        </w:tc>
        <w:tc>
          <w:tcPr>
            <w:tcW w:w="1276" w:type="dxa"/>
          </w:tcPr>
          <w:p w14:paraId="2D2C8D42" w14:textId="67291515" w:rsidR="007E12C1" w:rsidRPr="00FA38D3" w:rsidRDefault="00342858" w:rsidP="00397F54">
            <w:pPr>
              <w:rPr>
                <w:rFonts w:ascii="Times New Roman" w:hAnsi="Times New Roman" w:cs="Times New Roman"/>
                <w:sz w:val="20"/>
                <w:szCs w:val="20"/>
                <w:lang w:val="en-US"/>
              </w:rPr>
            </w:pPr>
            <w:r w:rsidRPr="00FA38D3">
              <w:rPr>
                <w:rFonts w:ascii="Times New Roman" w:hAnsi="Times New Roman" w:cs="Times New Roman"/>
                <w:sz w:val="20"/>
                <w:szCs w:val="20"/>
                <w:lang w:val="en-US"/>
              </w:rPr>
              <w:t>1.24</w:t>
            </w:r>
            <w:r w:rsidR="007E12C1" w:rsidRPr="00FA38D3">
              <w:rPr>
                <w:rFonts w:ascii="Times New Roman" w:hAnsi="Times New Roman" w:cs="Times New Roman"/>
                <w:sz w:val="20"/>
                <w:szCs w:val="20"/>
                <w:lang w:val="en-US"/>
              </w:rPr>
              <w:t xml:space="preserve"> (1.</w:t>
            </w:r>
            <w:r w:rsidRPr="00FA38D3">
              <w:rPr>
                <w:rFonts w:ascii="Times New Roman" w:hAnsi="Times New Roman" w:cs="Times New Roman"/>
                <w:sz w:val="20"/>
                <w:szCs w:val="20"/>
                <w:lang w:val="en-US"/>
              </w:rPr>
              <w:t>78</w:t>
            </w:r>
            <w:r w:rsidR="007E12C1" w:rsidRPr="00FA38D3">
              <w:rPr>
                <w:rFonts w:ascii="Times New Roman" w:hAnsi="Times New Roman" w:cs="Times New Roman"/>
                <w:sz w:val="20"/>
                <w:szCs w:val="20"/>
                <w:lang w:val="en-US"/>
              </w:rPr>
              <w:t>)</w:t>
            </w:r>
          </w:p>
        </w:tc>
        <w:tc>
          <w:tcPr>
            <w:tcW w:w="1842" w:type="dxa"/>
          </w:tcPr>
          <w:p w14:paraId="2133D9F8" w14:textId="29A508F4" w:rsidR="007E12C1" w:rsidRPr="00FA38D3" w:rsidRDefault="00342858" w:rsidP="00397F54">
            <w:pPr>
              <w:rPr>
                <w:rFonts w:ascii="Times New Roman" w:hAnsi="Times New Roman" w:cs="Times New Roman"/>
                <w:sz w:val="20"/>
                <w:szCs w:val="20"/>
              </w:rPr>
            </w:pPr>
            <w:r w:rsidRPr="00FA38D3">
              <w:rPr>
                <w:rFonts w:ascii="Times New Roman" w:hAnsi="Times New Roman" w:cs="Times New Roman"/>
                <w:sz w:val="20"/>
                <w:szCs w:val="20"/>
                <w:lang w:val="en-US"/>
              </w:rPr>
              <w:t>1.16</w:t>
            </w:r>
            <w:r w:rsidR="007E12C1" w:rsidRPr="00FA38D3">
              <w:rPr>
                <w:rFonts w:ascii="Times New Roman" w:hAnsi="Times New Roman" w:cs="Times New Roman"/>
                <w:sz w:val="20"/>
                <w:szCs w:val="20"/>
              </w:rPr>
              <w:t xml:space="preserve"> (1.</w:t>
            </w:r>
            <w:r w:rsidRPr="00FA38D3">
              <w:rPr>
                <w:rFonts w:ascii="Times New Roman" w:hAnsi="Times New Roman" w:cs="Times New Roman"/>
                <w:sz w:val="20"/>
                <w:szCs w:val="20"/>
              </w:rPr>
              <w:t>73</w:t>
            </w:r>
            <w:r w:rsidR="007E12C1" w:rsidRPr="00FA38D3">
              <w:rPr>
                <w:rFonts w:ascii="Times New Roman" w:hAnsi="Times New Roman" w:cs="Times New Roman"/>
                <w:sz w:val="20"/>
                <w:szCs w:val="20"/>
              </w:rPr>
              <w:t>)</w:t>
            </w:r>
          </w:p>
        </w:tc>
      </w:tr>
      <w:tr w:rsidR="003B4BEF" w:rsidRPr="00D3252F" w14:paraId="5DCC1D30" w14:textId="77777777" w:rsidTr="003C3F78">
        <w:tc>
          <w:tcPr>
            <w:tcW w:w="4962" w:type="dxa"/>
          </w:tcPr>
          <w:p w14:paraId="37401307" w14:textId="29E66CA9"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Average number of m-Integration applications in use (excluding the ‘no’ option) (c.)</w:t>
            </w:r>
          </w:p>
          <w:p w14:paraId="0190E990" w14:textId="77777777" w:rsidR="003B4BEF" w:rsidRPr="00FA38D3" w:rsidRDefault="003B4BEF" w:rsidP="003B4BEF">
            <w:pPr>
              <w:rPr>
                <w:rFonts w:ascii="Times New Roman" w:hAnsi="Times New Roman" w:cs="Times New Roman"/>
                <w:sz w:val="20"/>
                <w:szCs w:val="20"/>
                <w:lang w:val="en-US"/>
              </w:rPr>
            </w:pPr>
          </w:p>
        </w:tc>
        <w:tc>
          <w:tcPr>
            <w:tcW w:w="1559" w:type="dxa"/>
          </w:tcPr>
          <w:p w14:paraId="2F5CF4BB" w14:textId="3026C810"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2.98 (1.47)</w:t>
            </w:r>
          </w:p>
        </w:tc>
        <w:tc>
          <w:tcPr>
            <w:tcW w:w="1276" w:type="dxa"/>
          </w:tcPr>
          <w:p w14:paraId="1C25855A" w14:textId="5AD5E374"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2.98 (1.56)</w:t>
            </w:r>
          </w:p>
        </w:tc>
        <w:tc>
          <w:tcPr>
            <w:tcW w:w="1842" w:type="dxa"/>
          </w:tcPr>
          <w:p w14:paraId="66797D63" w14:textId="5A83CA95"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2.98 (1.51)</w:t>
            </w:r>
          </w:p>
        </w:tc>
      </w:tr>
      <w:tr w:rsidR="003B4BEF" w:rsidRPr="00D3252F" w14:paraId="758B1A5C" w14:textId="77777777" w:rsidTr="003C3F78">
        <w:tc>
          <w:tcPr>
            <w:tcW w:w="4962" w:type="dxa"/>
          </w:tcPr>
          <w:p w14:paraId="73C627D1" w14:textId="180FAE0B"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Average number of Artificial Intelligence m-Integration applications in use</w:t>
            </w:r>
            <w:r w:rsidR="00FF2DED" w:rsidRPr="00FA38D3">
              <w:rPr>
                <w:rFonts w:ascii="Times New Roman" w:hAnsi="Times New Roman" w:cs="Times New Roman"/>
                <w:sz w:val="20"/>
                <w:szCs w:val="20"/>
                <w:lang w:val="en-US"/>
              </w:rPr>
              <w:t xml:space="preserve"> (including the ‘no’ option) (</w:t>
            </w:r>
            <w:r w:rsidRPr="00FA38D3">
              <w:rPr>
                <w:rFonts w:ascii="Times New Roman" w:hAnsi="Times New Roman" w:cs="Times New Roman"/>
                <w:sz w:val="20"/>
                <w:szCs w:val="20"/>
                <w:lang w:val="en-US"/>
              </w:rPr>
              <w:t>c.)</w:t>
            </w:r>
          </w:p>
          <w:p w14:paraId="6AA5BBE4" w14:textId="074B6DF6" w:rsidR="003B4BEF" w:rsidRPr="00FA38D3" w:rsidRDefault="003B4BEF" w:rsidP="003B4BEF">
            <w:pPr>
              <w:rPr>
                <w:rFonts w:ascii="Times New Roman" w:hAnsi="Times New Roman" w:cs="Times New Roman"/>
                <w:sz w:val="20"/>
                <w:szCs w:val="20"/>
                <w:lang w:val="en-US"/>
              </w:rPr>
            </w:pPr>
          </w:p>
        </w:tc>
        <w:tc>
          <w:tcPr>
            <w:tcW w:w="1559" w:type="dxa"/>
          </w:tcPr>
          <w:p w14:paraId="732612E9" w14:textId="2D80519D"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1.86 (1.06)</w:t>
            </w:r>
          </w:p>
        </w:tc>
        <w:tc>
          <w:tcPr>
            <w:tcW w:w="1276" w:type="dxa"/>
          </w:tcPr>
          <w:p w14:paraId="16B062DE" w14:textId="3D5A3EBB"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2.02 (0.97)</w:t>
            </w:r>
          </w:p>
        </w:tc>
        <w:tc>
          <w:tcPr>
            <w:tcW w:w="1842" w:type="dxa"/>
          </w:tcPr>
          <w:p w14:paraId="07CD999F" w14:textId="2EF7F89E" w:rsidR="003B4BEF" w:rsidRPr="00FA38D3" w:rsidRDefault="003B4BEF" w:rsidP="003B4BEF">
            <w:pPr>
              <w:rPr>
                <w:rFonts w:ascii="Times New Roman" w:hAnsi="Times New Roman" w:cs="Times New Roman"/>
                <w:sz w:val="20"/>
                <w:szCs w:val="20"/>
                <w:lang w:val="en-US"/>
              </w:rPr>
            </w:pPr>
            <w:r w:rsidRPr="00FA38D3">
              <w:rPr>
                <w:rFonts w:ascii="Times New Roman" w:hAnsi="Times New Roman" w:cs="Times New Roman"/>
                <w:sz w:val="20"/>
                <w:szCs w:val="20"/>
                <w:lang w:val="en-US"/>
              </w:rPr>
              <w:t>1.94 (1.02)</w:t>
            </w:r>
          </w:p>
        </w:tc>
      </w:tr>
      <w:tr w:rsidR="00155666" w:rsidRPr="00FF2DED" w14:paraId="72D2A574" w14:textId="77777777" w:rsidTr="003C3F78">
        <w:tc>
          <w:tcPr>
            <w:tcW w:w="4962" w:type="dxa"/>
          </w:tcPr>
          <w:p w14:paraId="3C85787E" w14:textId="5C2E1129"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Average number of Artificial Intelligence m-Integration applications in use (excluding the ‘no’ option) (c.)</w:t>
            </w:r>
          </w:p>
          <w:p w14:paraId="2524582A" w14:textId="77777777" w:rsidR="00155666" w:rsidRPr="00FA38D3" w:rsidRDefault="00155666" w:rsidP="00155666">
            <w:pPr>
              <w:rPr>
                <w:rFonts w:ascii="Times New Roman" w:hAnsi="Times New Roman" w:cs="Times New Roman"/>
                <w:sz w:val="20"/>
                <w:szCs w:val="20"/>
                <w:lang w:val="en-US"/>
              </w:rPr>
            </w:pPr>
          </w:p>
        </w:tc>
        <w:tc>
          <w:tcPr>
            <w:tcW w:w="1559" w:type="dxa"/>
          </w:tcPr>
          <w:p w14:paraId="7E56F9CD" w14:textId="14D3219F"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1.98 (0.99)</w:t>
            </w:r>
          </w:p>
        </w:tc>
        <w:tc>
          <w:tcPr>
            <w:tcW w:w="1276" w:type="dxa"/>
          </w:tcPr>
          <w:p w14:paraId="69BA36AA" w14:textId="3D3ACB64"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2.13 (0.88)</w:t>
            </w:r>
          </w:p>
        </w:tc>
        <w:tc>
          <w:tcPr>
            <w:tcW w:w="1842" w:type="dxa"/>
          </w:tcPr>
          <w:p w14:paraId="27D00814" w14:textId="469E975B"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2.05 (0.94)</w:t>
            </w:r>
          </w:p>
        </w:tc>
      </w:tr>
      <w:tr w:rsidR="00155666" w:rsidRPr="00D3252F" w14:paraId="1B4ADC28" w14:textId="77777777" w:rsidTr="003C3F78">
        <w:tc>
          <w:tcPr>
            <w:tcW w:w="4962" w:type="dxa"/>
          </w:tcPr>
          <w:p w14:paraId="6444ECF1"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Integration index (</w:t>
            </w:r>
            <w:proofErr w:type="spellStart"/>
            <w:r w:rsidRPr="00FA38D3">
              <w:rPr>
                <w:rFonts w:ascii="Times New Roman" w:hAnsi="Times New Roman" w:cs="Times New Roman"/>
                <w:sz w:val="20"/>
                <w:szCs w:val="20"/>
                <w:lang w:val="en-US"/>
              </w:rPr>
              <w:t>Ethnosizer</w:t>
            </w:r>
            <w:proofErr w:type="spellEnd"/>
            <w:r w:rsidRPr="00FA38D3">
              <w:rPr>
                <w:rFonts w:ascii="Times New Roman" w:hAnsi="Times New Roman" w:cs="Times New Roman"/>
                <w:sz w:val="20"/>
                <w:szCs w:val="20"/>
                <w:lang w:val="en-US"/>
              </w:rPr>
              <w:t>) (c.)</w:t>
            </w:r>
          </w:p>
          <w:p w14:paraId="27E36411" w14:textId="4342BCFB" w:rsidR="00155666" w:rsidRPr="00FA38D3" w:rsidRDefault="00155666" w:rsidP="00155666">
            <w:pPr>
              <w:rPr>
                <w:rFonts w:ascii="Times New Roman" w:hAnsi="Times New Roman" w:cs="Times New Roman"/>
                <w:sz w:val="20"/>
                <w:szCs w:val="20"/>
                <w:lang w:val="en-US"/>
              </w:rPr>
            </w:pPr>
          </w:p>
        </w:tc>
        <w:tc>
          <w:tcPr>
            <w:tcW w:w="1559" w:type="dxa"/>
          </w:tcPr>
          <w:p w14:paraId="5982B79E"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2.43 (0.65)</w:t>
            </w:r>
          </w:p>
          <w:p w14:paraId="06CB0144" w14:textId="77777777" w:rsidR="00155666" w:rsidRPr="00FA38D3" w:rsidRDefault="00155666" w:rsidP="00155666">
            <w:pPr>
              <w:rPr>
                <w:rFonts w:ascii="Times New Roman" w:hAnsi="Times New Roman" w:cs="Times New Roman"/>
                <w:sz w:val="20"/>
                <w:szCs w:val="20"/>
                <w:lang w:val="en-US"/>
              </w:rPr>
            </w:pPr>
          </w:p>
        </w:tc>
        <w:tc>
          <w:tcPr>
            <w:tcW w:w="1276" w:type="dxa"/>
          </w:tcPr>
          <w:p w14:paraId="4799DDE4" w14:textId="77777777" w:rsidR="00155666" w:rsidRPr="00FA38D3" w:rsidRDefault="00155666" w:rsidP="00155666">
            <w:pPr>
              <w:rPr>
                <w:rFonts w:ascii="Times New Roman" w:hAnsi="Times New Roman" w:cs="Times New Roman"/>
                <w:sz w:val="20"/>
                <w:szCs w:val="20"/>
              </w:rPr>
            </w:pPr>
            <w:r w:rsidRPr="00FA38D3">
              <w:rPr>
                <w:rFonts w:ascii="Times New Roman" w:hAnsi="Times New Roman" w:cs="Times New Roman"/>
                <w:sz w:val="20"/>
                <w:szCs w:val="20"/>
              </w:rPr>
              <w:t>2.47 (0.67)</w:t>
            </w:r>
          </w:p>
          <w:p w14:paraId="34FC5184" w14:textId="39C0372C" w:rsidR="00155666" w:rsidRPr="00FA38D3" w:rsidRDefault="00155666" w:rsidP="00155666">
            <w:pPr>
              <w:rPr>
                <w:rFonts w:ascii="Times New Roman" w:hAnsi="Times New Roman" w:cs="Times New Roman"/>
                <w:sz w:val="20"/>
                <w:szCs w:val="20"/>
                <w:lang w:val="en-US"/>
              </w:rPr>
            </w:pPr>
          </w:p>
        </w:tc>
        <w:tc>
          <w:tcPr>
            <w:tcW w:w="1842" w:type="dxa"/>
          </w:tcPr>
          <w:p w14:paraId="12558CB7" w14:textId="77777777" w:rsidR="00155666" w:rsidRPr="00FA38D3" w:rsidRDefault="00155666" w:rsidP="00155666">
            <w:pPr>
              <w:rPr>
                <w:rFonts w:ascii="Times New Roman" w:hAnsi="Times New Roman" w:cs="Times New Roman"/>
                <w:sz w:val="20"/>
                <w:szCs w:val="20"/>
              </w:rPr>
            </w:pPr>
            <w:r w:rsidRPr="00FA38D3">
              <w:rPr>
                <w:rFonts w:ascii="Times New Roman" w:hAnsi="Times New Roman" w:cs="Times New Roman"/>
                <w:sz w:val="20"/>
                <w:szCs w:val="20"/>
              </w:rPr>
              <w:t>2.45 (0.66)</w:t>
            </w:r>
          </w:p>
          <w:p w14:paraId="4ECFF730" w14:textId="47419364" w:rsidR="00155666" w:rsidRPr="00FA38D3" w:rsidRDefault="00155666" w:rsidP="00155666">
            <w:pPr>
              <w:rPr>
                <w:rFonts w:ascii="Times New Roman" w:hAnsi="Times New Roman" w:cs="Times New Roman"/>
                <w:sz w:val="20"/>
                <w:szCs w:val="20"/>
                <w:lang w:val="en-US"/>
              </w:rPr>
            </w:pPr>
          </w:p>
        </w:tc>
      </w:tr>
      <w:tr w:rsidR="00155666" w:rsidRPr="00D3252F" w14:paraId="11C84249" w14:textId="77777777" w:rsidTr="003C3F78">
        <w:tc>
          <w:tcPr>
            <w:tcW w:w="4962" w:type="dxa"/>
          </w:tcPr>
          <w:p w14:paraId="7434F694"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Health status (</w:t>
            </w:r>
            <w:bookmarkStart w:id="65" w:name="_Hlk20265563"/>
            <w:r w:rsidRPr="00FA38D3">
              <w:rPr>
                <w:rFonts w:ascii="Times New Roman" w:hAnsi="Times New Roman" w:cs="Times New Roman"/>
                <w:sz w:val="20"/>
                <w:szCs w:val="20"/>
                <w:lang w:val="en-US"/>
              </w:rPr>
              <w:t>EQ-VAS</w:t>
            </w:r>
            <w:bookmarkEnd w:id="65"/>
            <w:r w:rsidRPr="00FA38D3">
              <w:rPr>
                <w:rFonts w:ascii="Times New Roman" w:hAnsi="Times New Roman" w:cs="Times New Roman"/>
                <w:sz w:val="20"/>
                <w:szCs w:val="20"/>
                <w:lang w:val="en-US"/>
              </w:rPr>
              <w:t>) (c.)</w:t>
            </w:r>
          </w:p>
          <w:p w14:paraId="21ECBDB4" w14:textId="2EE48E71" w:rsidR="00155666" w:rsidRPr="00FA38D3" w:rsidRDefault="00155666" w:rsidP="00155666">
            <w:pPr>
              <w:rPr>
                <w:rFonts w:ascii="Times New Roman" w:hAnsi="Times New Roman" w:cs="Times New Roman"/>
                <w:sz w:val="20"/>
                <w:szCs w:val="20"/>
                <w:lang w:val="en-US"/>
              </w:rPr>
            </w:pPr>
          </w:p>
        </w:tc>
        <w:tc>
          <w:tcPr>
            <w:tcW w:w="1559" w:type="dxa"/>
          </w:tcPr>
          <w:p w14:paraId="12366DB2"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64.53 (7.98)</w:t>
            </w:r>
          </w:p>
          <w:p w14:paraId="4D1B0E32" w14:textId="77777777" w:rsidR="00155666" w:rsidRPr="00FA38D3" w:rsidRDefault="00155666" w:rsidP="00155666">
            <w:pPr>
              <w:rPr>
                <w:rFonts w:ascii="Times New Roman" w:hAnsi="Times New Roman" w:cs="Times New Roman"/>
                <w:sz w:val="20"/>
                <w:szCs w:val="20"/>
                <w:lang w:val="en-US"/>
              </w:rPr>
            </w:pPr>
          </w:p>
        </w:tc>
        <w:tc>
          <w:tcPr>
            <w:tcW w:w="1276" w:type="dxa"/>
          </w:tcPr>
          <w:p w14:paraId="21FC6769" w14:textId="77777777" w:rsidR="00155666" w:rsidRPr="00FA38D3" w:rsidRDefault="00155666" w:rsidP="00155666">
            <w:pPr>
              <w:rPr>
                <w:rFonts w:ascii="Times New Roman" w:hAnsi="Times New Roman" w:cs="Times New Roman"/>
                <w:sz w:val="20"/>
                <w:szCs w:val="20"/>
              </w:rPr>
            </w:pPr>
            <w:r w:rsidRPr="00FA38D3">
              <w:rPr>
                <w:rFonts w:ascii="Times New Roman" w:hAnsi="Times New Roman" w:cs="Times New Roman"/>
                <w:sz w:val="20"/>
                <w:szCs w:val="20"/>
              </w:rPr>
              <w:t>65.55 (7.98)</w:t>
            </w:r>
          </w:p>
        </w:tc>
        <w:tc>
          <w:tcPr>
            <w:tcW w:w="1842" w:type="dxa"/>
          </w:tcPr>
          <w:p w14:paraId="79A82FDD" w14:textId="77777777" w:rsidR="00155666" w:rsidRPr="00FA38D3" w:rsidRDefault="00155666" w:rsidP="00155666">
            <w:pPr>
              <w:rPr>
                <w:rFonts w:ascii="Times New Roman" w:hAnsi="Times New Roman" w:cs="Times New Roman"/>
                <w:sz w:val="20"/>
                <w:szCs w:val="20"/>
              </w:rPr>
            </w:pPr>
            <w:r w:rsidRPr="00FA38D3">
              <w:rPr>
                <w:rFonts w:ascii="Times New Roman" w:hAnsi="Times New Roman" w:cs="Times New Roman"/>
                <w:sz w:val="20"/>
                <w:szCs w:val="20"/>
              </w:rPr>
              <w:t>65.01 (7.99)</w:t>
            </w:r>
          </w:p>
          <w:p w14:paraId="6B17F96A" w14:textId="1A14B2DA" w:rsidR="00155666" w:rsidRPr="00FA38D3" w:rsidRDefault="00155666" w:rsidP="00155666">
            <w:pPr>
              <w:rPr>
                <w:rFonts w:ascii="Times New Roman" w:hAnsi="Times New Roman" w:cs="Times New Roman"/>
                <w:sz w:val="20"/>
                <w:szCs w:val="20"/>
                <w:lang w:val="en-US"/>
              </w:rPr>
            </w:pPr>
          </w:p>
        </w:tc>
      </w:tr>
      <w:tr w:rsidR="00155666" w:rsidRPr="00D3252F" w14:paraId="1224DBF8" w14:textId="77777777" w:rsidTr="003C3F78">
        <w:tc>
          <w:tcPr>
            <w:tcW w:w="4962" w:type="dxa"/>
          </w:tcPr>
          <w:p w14:paraId="4AA397DA" w14:textId="5FB830FC" w:rsidR="00155666" w:rsidRPr="00FA38D3" w:rsidRDefault="00155666" w:rsidP="00155666">
            <w:pPr>
              <w:rPr>
                <w:rFonts w:ascii="Times New Roman" w:hAnsi="Times New Roman" w:cs="Times New Roman"/>
                <w:sz w:val="20"/>
                <w:szCs w:val="20"/>
                <w:lang w:val="en-US"/>
              </w:rPr>
            </w:pPr>
            <w:bookmarkStart w:id="66" w:name="_Hlk39332004"/>
            <w:r w:rsidRPr="00FA38D3">
              <w:rPr>
                <w:rFonts w:ascii="Times New Roman" w:hAnsi="Times New Roman" w:cs="Times New Roman"/>
                <w:sz w:val="20"/>
                <w:szCs w:val="20"/>
                <w:lang w:val="en-US"/>
              </w:rPr>
              <w:t>Adverse mental health symptoms (CESD-20) (c.)</w:t>
            </w:r>
          </w:p>
          <w:p w14:paraId="01055BEB" w14:textId="77777777" w:rsidR="00155666" w:rsidRPr="00FA38D3" w:rsidRDefault="00155666" w:rsidP="00155666">
            <w:pPr>
              <w:rPr>
                <w:rFonts w:ascii="Times New Roman" w:hAnsi="Times New Roman" w:cs="Times New Roman"/>
                <w:sz w:val="20"/>
                <w:szCs w:val="20"/>
                <w:lang w:val="en-US"/>
              </w:rPr>
            </w:pPr>
          </w:p>
        </w:tc>
        <w:tc>
          <w:tcPr>
            <w:tcW w:w="1559" w:type="dxa"/>
          </w:tcPr>
          <w:p w14:paraId="45A3F20E"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15.98 (5.44)</w:t>
            </w:r>
          </w:p>
        </w:tc>
        <w:tc>
          <w:tcPr>
            <w:tcW w:w="1276" w:type="dxa"/>
          </w:tcPr>
          <w:p w14:paraId="3D89D8F5" w14:textId="77777777" w:rsidR="00155666" w:rsidRPr="00FA38D3" w:rsidRDefault="00155666" w:rsidP="00155666">
            <w:pPr>
              <w:rPr>
                <w:rFonts w:ascii="Times New Roman" w:hAnsi="Times New Roman" w:cs="Times New Roman"/>
                <w:sz w:val="20"/>
                <w:szCs w:val="20"/>
              </w:rPr>
            </w:pPr>
            <w:r w:rsidRPr="00FA38D3">
              <w:rPr>
                <w:rFonts w:ascii="Times New Roman" w:hAnsi="Times New Roman" w:cs="Times New Roman"/>
                <w:sz w:val="20"/>
                <w:szCs w:val="20"/>
                <w:lang w:val="en-US"/>
              </w:rPr>
              <w:t>14.80</w:t>
            </w:r>
            <w:r w:rsidRPr="00FA38D3">
              <w:rPr>
                <w:rFonts w:ascii="Times New Roman" w:hAnsi="Times New Roman" w:cs="Times New Roman"/>
                <w:sz w:val="20"/>
                <w:szCs w:val="20"/>
              </w:rPr>
              <w:t xml:space="preserve"> (</w:t>
            </w:r>
            <w:r w:rsidRPr="00FA38D3">
              <w:rPr>
                <w:rFonts w:ascii="Times New Roman" w:hAnsi="Times New Roman" w:cs="Times New Roman"/>
                <w:sz w:val="20"/>
                <w:szCs w:val="20"/>
                <w:lang w:val="en-US"/>
              </w:rPr>
              <w:t>5.46</w:t>
            </w:r>
            <w:r w:rsidRPr="00FA38D3">
              <w:rPr>
                <w:rFonts w:ascii="Times New Roman" w:hAnsi="Times New Roman" w:cs="Times New Roman"/>
                <w:sz w:val="20"/>
                <w:szCs w:val="20"/>
              </w:rPr>
              <w:t>)</w:t>
            </w:r>
          </w:p>
        </w:tc>
        <w:tc>
          <w:tcPr>
            <w:tcW w:w="1842" w:type="dxa"/>
          </w:tcPr>
          <w:p w14:paraId="32279B33" w14:textId="77777777" w:rsidR="00155666" w:rsidRPr="00FA38D3" w:rsidRDefault="00155666" w:rsidP="00155666">
            <w:pPr>
              <w:rPr>
                <w:rFonts w:ascii="Times New Roman" w:hAnsi="Times New Roman" w:cs="Times New Roman"/>
                <w:sz w:val="20"/>
                <w:szCs w:val="20"/>
              </w:rPr>
            </w:pPr>
            <w:r w:rsidRPr="00FA38D3">
              <w:rPr>
                <w:rFonts w:ascii="Times New Roman" w:hAnsi="Times New Roman" w:cs="Times New Roman"/>
                <w:sz w:val="20"/>
                <w:szCs w:val="20"/>
                <w:lang w:val="en-US"/>
              </w:rPr>
              <w:t>15.43</w:t>
            </w:r>
            <w:r w:rsidRPr="00FA38D3">
              <w:rPr>
                <w:rFonts w:ascii="Times New Roman" w:hAnsi="Times New Roman" w:cs="Times New Roman"/>
                <w:sz w:val="20"/>
                <w:szCs w:val="20"/>
              </w:rPr>
              <w:t xml:space="preserve"> (</w:t>
            </w:r>
            <w:r w:rsidRPr="00FA38D3">
              <w:rPr>
                <w:rFonts w:ascii="Times New Roman" w:hAnsi="Times New Roman" w:cs="Times New Roman"/>
                <w:sz w:val="20"/>
                <w:szCs w:val="20"/>
                <w:lang w:val="en-US"/>
              </w:rPr>
              <w:t>5.48</w:t>
            </w:r>
            <w:r w:rsidRPr="00FA38D3">
              <w:rPr>
                <w:rFonts w:ascii="Times New Roman" w:hAnsi="Times New Roman" w:cs="Times New Roman"/>
                <w:sz w:val="20"/>
                <w:szCs w:val="20"/>
              </w:rPr>
              <w:t>)</w:t>
            </w:r>
          </w:p>
          <w:p w14:paraId="6C54F416" w14:textId="16C09E07" w:rsidR="00155666" w:rsidRPr="00FA38D3" w:rsidRDefault="00155666" w:rsidP="00155666">
            <w:pPr>
              <w:rPr>
                <w:rFonts w:ascii="Times New Roman" w:hAnsi="Times New Roman" w:cs="Times New Roman"/>
                <w:sz w:val="20"/>
                <w:szCs w:val="20"/>
                <w:lang w:val="en-US"/>
              </w:rPr>
            </w:pPr>
          </w:p>
        </w:tc>
      </w:tr>
      <w:bookmarkEnd w:id="66"/>
      <w:tr w:rsidR="00155666" w:rsidRPr="00D3252F" w14:paraId="68B551EC" w14:textId="77777777" w:rsidTr="003C3F78">
        <w:tc>
          <w:tcPr>
            <w:tcW w:w="4962" w:type="dxa"/>
            <w:tcBorders>
              <w:bottom w:val="single" w:sz="4" w:space="0" w:color="auto"/>
            </w:tcBorders>
          </w:tcPr>
          <w:p w14:paraId="2B1762D5"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Observations</w:t>
            </w:r>
          </w:p>
        </w:tc>
        <w:tc>
          <w:tcPr>
            <w:tcW w:w="1559" w:type="dxa"/>
            <w:tcBorders>
              <w:bottom w:val="single" w:sz="4" w:space="0" w:color="auto"/>
            </w:tcBorders>
          </w:tcPr>
          <w:p w14:paraId="3B373F86"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287</w:t>
            </w:r>
          </w:p>
        </w:tc>
        <w:tc>
          <w:tcPr>
            <w:tcW w:w="1276" w:type="dxa"/>
            <w:tcBorders>
              <w:bottom w:val="single" w:sz="4" w:space="0" w:color="auto"/>
            </w:tcBorders>
          </w:tcPr>
          <w:p w14:paraId="518CCFB8"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257</w:t>
            </w:r>
          </w:p>
        </w:tc>
        <w:tc>
          <w:tcPr>
            <w:tcW w:w="1842" w:type="dxa"/>
            <w:tcBorders>
              <w:bottom w:val="single" w:sz="4" w:space="0" w:color="auto"/>
            </w:tcBorders>
          </w:tcPr>
          <w:p w14:paraId="2209B018" w14:textId="77777777" w:rsidR="00155666" w:rsidRPr="00FA38D3" w:rsidRDefault="00155666" w:rsidP="00155666">
            <w:pPr>
              <w:rPr>
                <w:rFonts w:ascii="Times New Roman" w:hAnsi="Times New Roman" w:cs="Times New Roman"/>
                <w:sz w:val="20"/>
                <w:szCs w:val="20"/>
                <w:lang w:val="en-US"/>
              </w:rPr>
            </w:pPr>
            <w:r w:rsidRPr="00FA38D3">
              <w:rPr>
                <w:rFonts w:ascii="Times New Roman" w:hAnsi="Times New Roman" w:cs="Times New Roman"/>
                <w:sz w:val="20"/>
                <w:szCs w:val="20"/>
                <w:lang w:val="en-US"/>
              </w:rPr>
              <w:t>544</w:t>
            </w:r>
          </w:p>
        </w:tc>
      </w:tr>
      <w:tr w:rsidR="00155666" w:rsidRPr="00B65B41" w14:paraId="28A3AE6D" w14:textId="77777777" w:rsidTr="003C3F78">
        <w:tc>
          <w:tcPr>
            <w:tcW w:w="9639" w:type="dxa"/>
            <w:gridSpan w:val="4"/>
            <w:tcBorders>
              <w:top w:val="single" w:sz="4" w:space="0" w:color="auto"/>
            </w:tcBorders>
          </w:tcPr>
          <w:p w14:paraId="0F14B656" w14:textId="13A3CDBB" w:rsidR="00155666" w:rsidRPr="00D3252F" w:rsidRDefault="00155666" w:rsidP="00155666">
            <w:pP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Notes: </w:t>
            </w:r>
            <w:r w:rsidRPr="00D3252F">
              <w:rPr>
                <w:rFonts w:ascii="Times New Roman" w:eastAsia="Calibri" w:hAnsi="Times New Roman" w:cs="Times New Roman"/>
                <w:i/>
                <w:sz w:val="20"/>
                <w:szCs w:val="20"/>
                <w:lang w:val="en-US"/>
              </w:rPr>
              <w:t>(^) The reference category is refugees. (^^) The reference category is unemployed and inactive people. (^^^) The reference category is non-smartphone owners.  Standard deviations are in parentheses.</w:t>
            </w:r>
          </w:p>
        </w:tc>
      </w:tr>
    </w:tbl>
    <w:p w14:paraId="2A675361" w14:textId="3349A10A" w:rsidR="007E12C1" w:rsidRPr="00D3252F" w:rsidRDefault="007E12C1" w:rsidP="007E12C1">
      <w:pPr>
        <w:rPr>
          <w:rFonts w:ascii="Times New Roman" w:hAnsi="Times New Roman" w:cs="Times New Roman"/>
          <w:sz w:val="20"/>
          <w:szCs w:val="20"/>
          <w:lang w:val="en-US"/>
        </w:rPr>
      </w:pPr>
    </w:p>
    <w:p w14:paraId="2AB3D92C" w14:textId="509F2CF9" w:rsidR="009523F9" w:rsidRPr="00D3252F" w:rsidRDefault="009523F9" w:rsidP="007E12C1">
      <w:pPr>
        <w:rPr>
          <w:rFonts w:ascii="Times New Roman" w:hAnsi="Times New Roman" w:cs="Times New Roman"/>
          <w:sz w:val="20"/>
          <w:szCs w:val="20"/>
          <w:lang w:val="en-US"/>
        </w:rPr>
      </w:pPr>
    </w:p>
    <w:p w14:paraId="058D2AF2" w14:textId="13B53B44" w:rsidR="009523F9" w:rsidRPr="00D3252F" w:rsidRDefault="009523F9" w:rsidP="007E12C1">
      <w:pPr>
        <w:rPr>
          <w:rFonts w:ascii="Times New Roman" w:hAnsi="Times New Roman" w:cs="Times New Roman"/>
          <w:sz w:val="20"/>
          <w:szCs w:val="20"/>
          <w:lang w:val="en-US"/>
        </w:rPr>
      </w:pPr>
    </w:p>
    <w:p w14:paraId="2AAF5FC5" w14:textId="452E6594" w:rsidR="009523F9" w:rsidRPr="00D3252F" w:rsidRDefault="009523F9" w:rsidP="007E12C1">
      <w:pPr>
        <w:rPr>
          <w:rFonts w:ascii="Times New Roman" w:hAnsi="Times New Roman" w:cs="Times New Roman"/>
          <w:sz w:val="20"/>
          <w:szCs w:val="20"/>
          <w:lang w:val="en-US"/>
        </w:rPr>
      </w:pPr>
    </w:p>
    <w:p w14:paraId="1FFBBE14" w14:textId="17B7BA8B" w:rsidR="00431F35" w:rsidRPr="00D3252F" w:rsidRDefault="00431F35" w:rsidP="007E12C1">
      <w:pPr>
        <w:rPr>
          <w:rFonts w:ascii="Times New Roman" w:hAnsi="Times New Roman" w:cs="Times New Roman"/>
          <w:sz w:val="20"/>
          <w:szCs w:val="20"/>
          <w:lang w:val="en-US"/>
        </w:rPr>
      </w:pPr>
    </w:p>
    <w:p w14:paraId="7E7C1F97" w14:textId="7AD4CD6D" w:rsidR="00431F35" w:rsidRPr="00D3252F" w:rsidRDefault="00431F35" w:rsidP="007E12C1">
      <w:pPr>
        <w:rPr>
          <w:rFonts w:ascii="Times New Roman" w:hAnsi="Times New Roman" w:cs="Times New Roman"/>
          <w:sz w:val="20"/>
          <w:szCs w:val="20"/>
          <w:lang w:val="en-US"/>
        </w:rPr>
      </w:pPr>
    </w:p>
    <w:p w14:paraId="50D9CC40" w14:textId="4E7DA49E" w:rsidR="00431F35" w:rsidRPr="00D3252F" w:rsidRDefault="00431F35" w:rsidP="007E12C1">
      <w:pPr>
        <w:rPr>
          <w:rFonts w:ascii="Times New Roman" w:hAnsi="Times New Roman" w:cs="Times New Roman"/>
          <w:sz w:val="20"/>
          <w:szCs w:val="20"/>
          <w:lang w:val="en-US"/>
        </w:rPr>
      </w:pPr>
    </w:p>
    <w:p w14:paraId="4521146B" w14:textId="2119309A" w:rsidR="00431F35" w:rsidRPr="00D3252F" w:rsidRDefault="00431F35" w:rsidP="007E12C1">
      <w:pPr>
        <w:rPr>
          <w:rFonts w:ascii="Times New Roman" w:hAnsi="Times New Roman" w:cs="Times New Roman"/>
          <w:sz w:val="20"/>
          <w:szCs w:val="20"/>
          <w:lang w:val="en-US"/>
        </w:rPr>
      </w:pPr>
    </w:p>
    <w:p w14:paraId="5E6A54B7" w14:textId="3040E957" w:rsidR="00431F35" w:rsidRPr="00D3252F" w:rsidRDefault="00431F35" w:rsidP="007E12C1">
      <w:pPr>
        <w:rPr>
          <w:rFonts w:ascii="Times New Roman" w:hAnsi="Times New Roman" w:cs="Times New Roman"/>
          <w:sz w:val="20"/>
          <w:szCs w:val="20"/>
          <w:lang w:val="en-US"/>
        </w:rPr>
      </w:pPr>
    </w:p>
    <w:p w14:paraId="3DF12B56" w14:textId="68186991" w:rsidR="009523F9" w:rsidRPr="00D3252F" w:rsidRDefault="009523F9" w:rsidP="007E12C1">
      <w:pPr>
        <w:rPr>
          <w:rFonts w:ascii="Times New Roman" w:hAnsi="Times New Roman" w:cs="Times New Roman"/>
          <w:sz w:val="20"/>
          <w:szCs w:val="20"/>
          <w:lang w:val="en-US"/>
        </w:rPr>
      </w:pPr>
    </w:p>
    <w:tbl>
      <w:tblPr>
        <w:tblStyle w:val="TableGrid"/>
        <w:tblW w:w="992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1559"/>
        <w:gridCol w:w="1276"/>
        <w:gridCol w:w="1842"/>
      </w:tblGrid>
      <w:tr w:rsidR="009523F9" w:rsidRPr="00B65B41" w14:paraId="5B4E7053" w14:textId="77777777" w:rsidTr="006219AA">
        <w:tc>
          <w:tcPr>
            <w:tcW w:w="9923" w:type="dxa"/>
            <w:gridSpan w:val="4"/>
            <w:tcBorders>
              <w:bottom w:val="single" w:sz="4" w:space="0" w:color="auto"/>
            </w:tcBorders>
          </w:tcPr>
          <w:p w14:paraId="0649E121" w14:textId="2ED4DD5E"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b/>
                <w:sz w:val="20"/>
                <w:szCs w:val="20"/>
                <w:lang w:val="en-US"/>
              </w:rPr>
              <w:t xml:space="preserve">Table </w:t>
            </w:r>
            <w:r w:rsidR="00E0375B" w:rsidRPr="00D3252F">
              <w:rPr>
                <w:rFonts w:ascii="Times New Roman" w:hAnsi="Times New Roman" w:cs="Times New Roman"/>
                <w:b/>
                <w:sz w:val="20"/>
                <w:szCs w:val="20"/>
                <w:lang w:val="en-US"/>
              </w:rPr>
              <w:t>2</w:t>
            </w:r>
            <w:r w:rsidRPr="00D3252F">
              <w:rPr>
                <w:rFonts w:ascii="Times New Roman" w:hAnsi="Times New Roman" w:cs="Times New Roman"/>
                <w:b/>
                <w:sz w:val="20"/>
                <w:szCs w:val="20"/>
                <w:lang w:val="en-US"/>
              </w:rPr>
              <w:t>. Descriptive statistics. Smartphone owners</w:t>
            </w:r>
          </w:p>
        </w:tc>
      </w:tr>
      <w:tr w:rsidR="009523F9" w:rsidRPr="00D3252F" w14:paraId="79B67D33" w14:textId="77777777" w:rsidTr="004731A6">
        <w:tc>
          <w:tcPr>
            <w:tcW w:w="5246" w:type="dxa"/>
            <w:tcBorders>
              <w:top w:val="single" w:sz="4" w:space="0" w:color="auto"/>
              <w:bottom w:val="single" w:sz="4" w:space="0" w:color="auto"/>
            </w:tcBorders>
          </w:tcPr>
          <w:p w14:paraId="1FAF9660" w14:textId="77777777" w:rsidR="009523F9" w:rsidRPr="00D3252F" w:rsidRDefault="009523F9" w:rsidP="009523F9">
            <w:pPr>
              <w:rPr>
                <w:rFonts w:ascii="Times New Roman" w:hAnsi="Times New Roman" w:cs="Times New Roman"/>
                <w:sz w:val="20"/>
                <w:szCs w:val="20"/>
                <w:lang w:val="en-US"/>
              </w:rPr>
            </w:pPr>
          </w:p>
        </w:tc>
        <w:tc>
          <w:tcPr>
            <w:tcW w:w="1559" w:type="dxa"/>
            <w:tcBorders>
              <w:top w:val="single" w:sz="4" w:space="0" w:color="auto"/>
              <w:bottom w:val="single" w:sz="4" w:space="0" w:color="auto"/>
            </w:tcBorders>
          </w:tcPr>
          <w:p w14:paraId="4B6BFF89" w14:textId="77777777"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sz w:val="20"/>
                <w:szCs w:val="20"/>
                <w:lang w:val="en-US"/>
              </w:rPr>
              <w:t>Panel I</w:t>
            </w:r>
          </w:p>
          <w:p w14:paraId="2E28A77F" w14:textId="09370031"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sz w:val="20"/>
                <w:szCs w:val="20"/>
                <w:lang w:val="en-US"/>
              </w:rPr>
              <w:t>2018 year</w:t>
            </w:r>
          </w:p>
        </w:tc>
        <w:tc>
          <w:tcPr>
            <w:tcW w:w="1276" w:type="dxa"/>
            <w:tcBorders>
              <w:top w:val="single" w:sz="4" w:space="0" w:color="auto"/>
              <w:bottom w:val="single" w:sz="4" w:space="0" w:color="auto"/>
            </w:tcBorders>
          </w:tcPr>
          <w:p w14:paraId="1E0F0DFA" w14:textId="77777777"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sz w:val="20"/>
                <w:szCs w:val="20"/>
                <w:lang w:val="en-US"/>
              </w:rPr>
              <w:t>Panel II</w:t>
            </w:r>
          </w:p>
          <w:p w14:paraId="68AE8152" w14:textId="4297EFCF"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sz w:val="20"/>
                <w:szCs w:val="20"/>
                <w:lang w:val="en-US"/>
              </w:rPr>
              <w:t>2019 year</w:t>
            </w:r>
          </w:p>
        </w:tc>
        <w:tc>
          <w:tcPr>
            <w:tcW w:w="1842" w:type="dxa"/>
            <w:tcBorders>
              <w:top w:val="single" w:sz="4" w:space="0" w:color="auto"/>
              <w:bottom w:val="single" w:sz="4" w:space="0" w:color="auto"/>
            </w:tcBorders>
          </w:tcPr>
          <w:p w14:paraId="59D7B6AF" w14:textId="77777777"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sz w:val="20"/>
                <w:szCs w:val="20"/>
                <w:lang w:val="en-US"/>
              </w:rPr>
              <w:t>Panel III</w:t>
            </w:r>
          </w:p>
          <w:p w14:paraId="43883349" w14:textId="77777777" w:rsidR="009523F9" w:rsidRPr="00D3252F" w:rsidRDefault="009523F9" w:rsidP="009523F9">
            <w:pPr>
              <w:rPr>
                <w:rFonts w:ascii="Times New Roman" w:hAnsi="Times New Roman" w:cs="Times New Roman"/>
                <w:sz w:val="20"/>
                <w:szCs w:val="20"/>
                <w:lang w:val="en-US"/>
              </w:rPr>
            </w:pPr>
            <w:r w:rsidRPr="00D3252F">
              <w:rPr>
                <w:rFonts w:ascii="Times New Roman" w:hAnsi="Times New Roman" w:cs="Times New Roman"/>
                <w:sz w:val="20"/>
                <w:szCs w:val="20"/>
                <w:lang w:val="en-US"/>
              </w:rPr>
              <w:t>2018 and 2019 years</w:t>
            </w:r>
          </w:p>
          <w:p w14:paraId="09A4289B" w14:textId="77777777" w:rsidR="009523F9" w:rsidRPr="00D3252F" w:rsidRDefault="009523F9" w:rsidP="009523F9">
            <w:pPr>
              <w:rPr>
                <w:rFonts w:ascii="Times New Roman" w:hAnsi="Times New Roman" w:cs="Times New Roman"/>
                <w:sz w:val="20"/>
                <w:szCs w:val="20"/>
                <w:lang w:val="en-US"/>
              </w:rPr>
            </w:pPr>
          </w:p>
        </w:tc>
      </w:tr>
      <w:tr w:rsidR="009523F9" w:rsidRPr="00D3252F" w14:paraId="0556AD1A" w14:textId="77777777" w:rsidTr="004731A6">
        <w:tc>
          <w:tcPr>
            <w:tcW w:w="5246" w:type="dxa"/>
          </w:tcPr>
          <w:p w14:paraId="43529FA1" w14:textId="77777777" w:rsidR="009523F9" w:rsidRPr="00D3252F" w:rsidRDefault="009523F9" w:rsidP="009523F9">
            <w:pPr>
              <w:rPr>
                <w:rFonts w:ascii="Times New Roman" w:hAnsi="Times New Roman" w:cs="Times New Roman"/>
                <w:sz w:val="20"/>
                <w:szCs w:val="20"/>
                <w:lang w:val="en-US"/>
              </w:rPr>
            </w:pPr>
          </w:p>
        </w:tc>
        <w:tc>
          <w:tcPr>
            <w:tcW w:w="1559" w:type="dxa"/>
          </w:tcPr>
          <w:p w14:paraId="53C2BCE0" w14:textId="77777777" w:rsidR="009523F9" w:rsidRPr="00D3252F" w:rsidRDefault="009523F9" w:rsidP="009523F9">
            <w:pPr>
              <w:rPr>
                <w:rFonts w:ascii="Times New Roman" w:hAnsi="Times New Roman" w:cs="Times New Roman"/>
                <w:sz w:val="20"/>
                <w:szCs w:val="20"/>
                <w:lang w:val="en-US"/>
              </w:rPr>
            </w:pPr>
          </w:p>
        </w:tc>
        <w:tc>
          <w:tcPr>
            <w:tcW w:w="1276" w:type="dxa"/>
          </w:tcPr>
          <w:p w14:paraId="70D4D1F6" w14:textId="77777777" w:rsidR="009523F9" w:rsidRPr="00D3252F" w:rsidRDefault="009523F9" w:rsidP="009523F9">
            <w:pPr>
              <w:rPr>
                <w:rFonts w:ascii="Times New Roman" w:hAnsi="Times New Roman" w:cs="Times New Roman"/>
                <w:sz w:val="20"/>
                <w:szCs w:val="20"/>
                <w:lang w:val="en-US"/>
              </w:rPr>
            </w:pPr>
          </w:p>
        </w:tc>
        <w:tc>
          <w:tcPr>
            <w:tcW w:w="1842" w:type="dxa"/>
          </w:tcPr>
          <w:p w14:paraId="2F87BC7C" w14:textId="77777777" w:rsidR="009523F9" w:rsidRPr="00D3252F" w:rsidRDefault="009523F9" w:rsidP="009523F9">
            <w:pPr>
              <w:rPr>
                <w:rFonts w:ascii="Times New Roman" w:hAnsi="Times New Roman" w:cs="Times New Roman"/>
                <w:sz w:val="20"/>
                <w:szCs w:val="20"/>
                <w:lang w:val="en-US"/>
              </w:rPr>
            </w:pPr>
          </w:p>
        </w:tc>
      </w:tr>
      <w:tr w:rsidR="00731FE1" w:rsidRPr="00D3252F" w14:paraId="43DB5B43" w14:textId="77777777" w:rsidTr="004731A6">
        <w:tc>
          <w:tcPr>
            <w:tcW w:w="5246" w:type="dxa"/>
          </w:tcPr>
          <w:p w14:paraId="43EF37A7" w14:textId="75639583"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Average integration index (</w:t>
            </w:r>
            <w:proofErr w:type="spellStart"/>
            <w:r w:rsidRPr="00D3252F">
              <w:rPr>
                <w:rFonts w:ascii="Times New Roman" w:hAnsi="Times New Roman" w:cs="Times New Roman"/>
                <w:sz w:val="20"/>
                <w:szCs w:val="20"/>
                <w:lang w:val="en-US"/>
              </w:rPr>
              <w:t>Ethnosizer</w:t>
            </w:r>
            <w:proofErr w:type="spellEnd"/>
            <w:r w:rsidRPr="00D3252F">
              <w:rPr>
                <w:rFonts w:ascii="Times New Roman" w:hAnsi="Times New Roman" w:cs="Times New Roman"/>
                <w:sz w:val="20"/>
                <w:szCs w:val="20"/>
                <w:lang w:val="en-US"/>
              </w:rPr>
              <w:t>) (c.)</w:t>
            </w:r>
          </w:p>
          <w:p w14:paraId="4B36DE94" w14:textId="782B5633"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-No application in use</w:t>
            </w:r>
          </w:p>
          <w:p w14:paraId="1305B699" w14:textId="3196D6E4"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-Two applications in use</w:t>
            </w:r>
          </w:p>
          <w:p w14:paraId="5D3AD576" w14:textId="02BEC61E"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-Four applications in use</w:t>
            </w:r>
          </w:p>
          <w:p w14:paraId="74C4663E" w14:textId="77777777" w:rsidR="00731FE1" w:rsidRPr="00D3252F" w:rsidRDefault="00731FE1" w:rsidP="00731FE1">
            <w:pPr>
              <w:rPr>
                <w:rFonts w:ascii="Times New Roman" w:hAnsi="Times New Roman" w:cs="Times New Roman"/>
                <w:sz w:val="20"/>
                <w:szCs w:val="20"/>
                <w:lang w:val="en-US"/>
              </w:rPr>
            </w:pPr>
          </w:p>
        </w:tc>
        <w:tc>
          <w:tcPr>
            <w:tcW w:w="1559" w:type="dxa"/>
          </w:tcPr>
          <w:p w14:paraId="7A2CBBAA" w14:textId="77777777"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rPr>
              <w:t>2.</w:t>
            </w:r>
            <w:r w:rsidRPr="00D3252F">
              <w:rPr>
                <w:rFonts w:ascii="Times New Roman" w:hAnsi="Times New Roman" w:cs="Times New Roman"/>
                <w:sz w:val="20"/>
                <w:szCs w:val="20"/>
                <w:lang w:val="en-US"/>
              </w:rPr>
              <w:t>66</w:t>
            </w:r>
            <w:r w:rsidRPr="00D3252F">
              <w:rPr>
                <w:rFonts w:ascii="Times New Roman" w:hAnsi="Times New Roman" w:cs="Times New Roman"/>
                <w:sz w:val="20"/>
                <w:szCs w:val="20"/>
              </w:rPr>
              <w:t xml:space="preserve"> (0.</w:t>
            </w:r>
            <w:r w:rsidRPr="00D3252F">
              <w:rPr>
                <w:rFonts w:ascii="Times New Roman" w:hAnsi="Times New Roman" w:cs="Times New Roman"/>
                <w:sz w:val="20"/>
                <w:szCs w:val="20"/>
                <w:lang w:val="en-US"/>
              </w:rPr>
              <w:t>51</w:t>
            </w:r>
            <w:r w:rsidRPr="00D3252F">
              <w:rPr>
                <w:rFonts w:ascii="Times New Roman" w:hAnsi="Times New Roman" w:cs="Times New Roman"/>
                <w:sz w:val="20"/>
                <w:szCs w:val="20"/>
              </w:rPr>
              <w:t>)</w:t>
            </w:r>
          </w:p>
          <w:p w14:paraId="2128509C"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2.53 (0. 56)</w:t>
            </w:r>
          </w:p>
          <w:p w14:paraId="22A94139"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rPr>
              <w:t>2.6</w:t>
            </w:r>
            <w:r w:rsidRPr="00D3252F">
              <w:rPr>
                <w:rFonts w:ascii="Times New Roman" w:hAnsi="Times New Roman" w:cs="Times New Roman"/>
                <w:sz w:val="20"/>
                <w:szCs w:val="20"/>
                <w:lang w:val="en-US"/>
              </w:rPr>
              <w:t>0 (0.56)</w:t>
            </w:r>
          </w:p>
          <w:p w14:paraId="2D935C79" w14:textId="5237E54C"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2.92 (0.27)</w:t>
            </w:r>
          </w:p>
        </w:tc>
        <w:tc>
          <w:tcPr>
            <w:tcW w:w="1276" w:type="dxa"/>
          </w:tcPr>
          <w:p w14:paraId="565E3777" w14:textId="63ECD236" w:rsidR="00731FE1"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2.71</w:t>
            </w:r>
            <w:r w:rsidR="001920E7" w:rsidRPr="00D3252F">
              <w:rPr>
                <w:rFonts w:ascii="Times New Roman" w:hAnsi="Times New Roman" w:cs="Times New Roman"/>
                <w:sz w:val="20"/>
                <w:szCs w:val="20"/>
                <w:lang w:val="en-US"/>
              </w:rPr>
              <w:t xml:space="preserve"> (0.54)</w:t>
            </w:r>
          </w:p>
          <w:p w14:paraId="48751E24" w14:textId="2A72B127"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2.61</w:t>
            </w:r>
            <w:r w:rsidR="001920E7" w:rsidRPr="00D3252F">
              <w:rPr>
                <w:rFonts w:ascii="Times New Roman" w:hAnsi="Times New Roman" w:cs="Times New Roman"/>
                <w:sz w:val="20"/>
                <w:szCs w:val="20"/>
                <w:lang w:val="en-US"/>
              </w:rPr>
              <w:t xml:space="preserve"> (0.51)</w:t>
            </w:r>
          </w:p>
          <w:p w14:paraId="474C8887" w14:textId="34675173"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2.59</w:t>
            </w:r>
            <w:r w:rsidR="001920E7" w:rsidRPr="00D3252F">
              <w:rPr>
                <w:rFonts w:ascii="Times New Roman" w:hAnsi="Times New Roman" w:cs="Times New Roman"/>
                <w:sz w:val="20"/>
                <w:szCs w:val="20"/>
                <w:lang w:val="en-US"/>
              </w:rPr>
              <w:t xml:space="preserve"> (0.61)</w:t>
            </w:r>
          </w:p>
          <w:p w14:paraId="094F62DB" w14:textId="1E81A156"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2.85</w:t>
            </w:r>
            <w:r w:rsidR="001920E7" w:rsidRPr="00D3252F">
              <w:rPr>
                <w:rFonts w:ascii="Times New Roman" w:hAnsi="Times New Roman" w:cs="Times New Roman"/>
                <w:sz w:val="20"/>
                <w:szCs w:val="20"/>
                <w:lang w:val="en-US"/>
              </w:rPr>
              <w:t xml:space="preserve"> (0.36)</w:t>
            </w:r>
          </w:p>
        </w:tc>
        <w:tc>
          <w:tcPr>
            <w:tcW w:w="1842" w:type="dxa"/>
          </w:tcPr>
          <w:p w14:paraId="6F64DE45" w14:textId="41C7C6D2"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rPr>
              <w:t>2.</w:t>
            </w:r>
            <w:r w:rsidR="00E0375B" w:rsidRPr="00D3252F">
              <w:rPr>
                <w:rFonts w:ascii="Times New Roman" w:hAnsi="Times New Roman" w:cs="Times New Roman"/>
                <w:sz w:val="20"/>
                <w:szCs w:val="20"/>
                <w:lang w:val="en-US"/>
              </w:rPr>
              <w:t>69</w:t>
            </w:r>
            <w:r w:rsidRPr="00D3252F">
              <w:rPr>
                <w:rFonts w:ascii="Times New Roman" w:hAnsi="Times New Roman" w:cs="Times New Roman"/>
                <w:sz w:val="20"/>
                <w:szCs w:val="20"/>
              </w:rPr>
              <w:t xml:space="preserve"> (0.</w:t>
            </w:r>
            <w:r w:rsidR="00E0375B" w:rsidRPr="00D3252F">
              <w:rPr>
                <w:rFonts w:ascii="Times New Roman" w:hAnsi="Times New Roman" w:cs="Times New Roman"/>
                <w:sz w:val="20"/>
                <w:szCs w:val="20"/>
                <w:lang w:val="en-US"/>
              </w:rPr>
              <w:t>52</w:t>
            </w:r>
            <w:r w:rsidRPr="00D3252F">
              <w:rPr>
                <w:rFonts w:ascii="Times New Roman" w:hAnsi="Times New Roman" w:cs="Times New Roman"/>
                <w:sz w:val="20"/>
                <w:szCs w:val="20"/>
              </w:rPr>
              <w:t>)</w:t>
            </w:r>
          </w:p>
          <w:p w14:paraId="0BAFFEEC"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2.57 (0.54)</w:t>
            </w:r>
          </w:p>
          <w:p w14:paraId="79D34EF7"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2.59 (0.58)</w:t>
            </w:r>
          </w:p>
          <w:p w14:paraId="45901751" w14:textId="3A895284"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lang w:val="en-US"/>
              </w:rPr>
              <w:t>2.88 (0.32)</w:t>
            </w:r>
          </w:p>
        </w:tc>
      </w:tr>
      <w:tr w:rsidR="00731FE1" w:rsidRPr="00D3252F" w14:paraId="2F30FA1B" w14:textId="77777777" w:rsidTr="004731A6">
        <w:tc>
          <w:tcPr>
            <w:tcW w:w="5246" w:type="dxa"/>
          </w:tcPr>
          <w:p w14:paraId="6B3808FA" w14:textId="3A7360C6"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Average health status (EQ-VAS) (c.)</w:t>
            </w:r>
          </w:p>
          <w:p w14:paraId="5FBD3D14" w14:textId="6BC325D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-No application in use</w:t>
            </w:r>
          </w:p>
          <w:p w14:paraId="79DD1595" w14:textId="388FAB1C"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-Two applications in use</w:t>
            </w:r>
          </w:p>
          <w:p w14:paraId="2F44EA66" w14:textId="7AA42144"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-Four applications in use</w:t>
            </w:r>
          </w:p>
          <w:p w14:paraId="4791AECC" w14:textId="01E1171C" w:rsidR="00731FE1" w:rsidRPr="00D3252F" w:rsidRDefault="00731FE1" w:rsidP="00731FE1">
            <w:pPr>
              <w:rPr>
                <w:rFonts w:ascii="Times New Roman" w:hAnsi="Times New Roman" w:cs="Times New Roman"/>
                <w:sz w:val="20"/>
                <w:szCs w:val="20"/>
                <w:lang w:val="en-US"/>
              </w:rPr>
            </w:pPr>
          </w:p>
        </w:tc>
        <w:tc>
          <w:tcPr>
            <w:tcW w:w="1559" w:type="dxa"/>
          </w:tcPr>
          <w:p w14:paraId="45647A49" w14:textId="77777777"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rPr>
              <w:t>6</w:t>
            </w:r>
            <w:r w:rsidRPr="00D3252F">
              <w:rPr>
                <w:rFonts w:ascii="Times New Roman" w:hAnsi="Times New Roman" w:cs="Times New Roman"/>
                <w:sz w:val="20"/>
                <w:szCs w:val="20"/>
                <w:lang w:val="en-US"/>
              </w:rPr>
              <w:t>7</w:t>
            </w:r>
            <w:r w:rsidRPr="00D3252F">
              <w:rPr>
                <w:rFonts w:ascii="Times New Roman" w:hAnsi="Times New Roman" w:cs="Times New Roman"/>
                <w:sz w:val="20"/>
                <w:szCs w:val="20"/>
              </w:rPr>
              <w:t>.</w:t>
            </w:r>
            <w:r w:rsidRPr="00D3252F">
              <w:rPr>
                <w:rFonts w:ascii="Times New Roman" w:hAnsi="Times New Roman" w:cs="Times New Roman"/>
                <w:sz w:val="20"/>
                <w:szCs w:val="20"/>
                <w:lang w:val="en-US"/>
              </w:rPr>
              <w:t>37</w:t>
            </w:r>
            <w:r w:rsidRPr="00D3252F">
              <w:rPr>
                <w:rFonts w:ascii="Times New Roman" w:hAnsi="Times New Roman" w:cs="Times New Roman"/>
                <w:sz w:val="20"/>
                <w:szCs w:val="20"/>
              </w:rPr>
              <w:t xml:space="preserve"> (7.</w:t>
            </w:r>
            <w:r w:rsidRPr="00D3252F">
              <w:rPr>
                <w:rFonts w:ascii="Times New Roman" w:hAnsi="Times New Roman" w:cs="Times New Roman"/>
                <w:sz w:val="20"/>
                <w:szCs w:val="20"/>
                <w:lang w:val="en-US"/>
              </w:rPr>
              <w:t>23</w:t>
            </w:r>
            <w:r w:rsidRPr="00D3252F">
              <w:rPr>
                <w:rFonts w:ascii="Times New Roman" w:hAnsi="Times New Roman" w:cs="Times New Roman"/>
                <w:sz w:val="20"/>
                <w:szCs w:val="20"/>
              </w:rPr>
              <w:t>)</w:t>
            </w:r>
          </w:p>
          <w:p w14:paraId="3AB42F04"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63.60 (5.60)</w:t>
            </w:r>
          </w:p>
          <w:p w14:paraId="2D7C86E5"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66.40 (3.32)</w:t>
            </w:r>
          </w:p>
          <w:p w14:paraId="7A637375" w14:textId="1D4FBBE3"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74.38 (6.43)</w:t>
            </w:r>
          </w:p>
        </w:tc>
        <w:tc>
          <w:tcPr>
            <w:tcW w:w="1276" w:type="dxa"/>
          </w:tcPr>
          <w:p w14:paraId="644619DC" w14:textId="741F5456"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67.89</w:t>
            </w:r>
            <w:r w:rsidR="00D4285E" w:rsidRPr="00D3252F">
              <w:rPr>
                <w:rFonts w:ascii="Times New Roman" w:hAnsi="Times New Roman" w:cs="Times New Roman"/>
                <w:sz w:val="20"/>
                <w:szCs w:val="20"/>
                <w:lang w:val="en-US"/>
              </w:rPr>
              <w:t xml:space="preserve"> (7.51)</w:t>
            </w:r>
          </w:p>
          <w:p w14:paraId="73C40C7E" w14:textId="176346B9"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64.40</w:t>
            </w:r>
            <w:r w:rsidR="00D4285E" w:rsidRPr="00D3252F">
              <w:rPr>
                <w:rFonts w:ascii="Times New Roman" w:hAnsi="Times New Roman" w:cs="Times New Roman"/>
                <w:sz w:val="20"/>
                <w:szCs w:val="20"/>
                <w:lang w:val="en-US"/>
              </w:rPr>
              <w:t xml:space="preserve"> (5.80)</w:t>
            </w:r>
          </w:p>
          <w:p w14:paraId="28444C16" w14:textId="3D847EBD"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67.34</w:t>
            </w:r>
            <w:r w:rsidR="00D4285E" w:rsidRPr="00D3252F">
              <w:rPr>
                <w:rFonts w:ascii="Times New Roman" w:hAnsi="Times New Roman" w:cs="Times New Roman"/>
                <w:sz w:val="20"/>
                <w:szCs w:val="20"/>
                <w:lang w:val="en-US"/>
              </w:rPr>
              <w:t xml:space="preserve"> (4.17)</w:t>
            </w:r>
          </w:p>
          <w:p w14:paraId="54515014" w14:textId="718D2DC9"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73.21</w:t>
            </w:r>
            <w:r w:rsidR="00D4285E" w:rsidRPr="00D3252F">
              <w:rPr>
                <w:rFonts w:ascii="Times New Roman" w:hAnsi="Times New Roman" w:cs="Times New Roman"/>
                <w:sz w:val="20"/>
                <w:szCs w:val="20"/>
                <w:lang w:val="en-US"/>
              </w:rPr>
              <w:t xml:space="preserve"> (6.06)</w:t>
            </w:r>
          </w:p>
        </w:tc>
        <w:tc>
          <w:tcPr>
            <w:tcW w:w="1842" w:type="dxa"/>
          </w:tcPr>
          <w:p w14:paraId="4E7A03C7" w14:textId="5598112A"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rPr>
              <w:t>6</w:t>
            </w:r>
            <w:r w:rsidR="00E0375B" w:rsidRPr="00D3252F">
              <w:rPr>
                <w:rFonts w:ascii="Times New Roman" w:hAnsi="Times New Roman" w:cs="Times New Roman"/>
                <w:sz w:val="20"/>
                <w:szCs w:val="20"/>
                <w:lang w:val="en-US"/>
              </w:rPr>
              <w:t>7</w:t>
            </w:r>
            <w:r w:rsidRPr="00D3252F">
              <w:rPr>
                <w:rFonts w:ascii="Times New Roman" w:hAnsi="Times New Roman" w:cs="Times New Roman"/>
                <w:sz w:val="20"/>
                <w:szCs w:val="20"/>
              </w:rPr>
              <w:t>.</w:t>
            </w:r>
            <w:r w:rsidR="00E0375B" w:rsidRPr="00D3252F">
              <w:rPr>
                <w:rFonts w:ascii="Times New Roman" w:hAnsi="Times New Roman" w:cs="Times New Roman"/>
                <w:sz w:val="20"/>
                <w:szCs w:val="20"/>
                <w:lang w:val="en-US"/>
              </w:rPr>
              <w:t>62</w:t>
            </w:r>
            <w:r w:rsidRPr="00D3252F">
              <w:rPr>
                <w:rFonts w:ascii="Times New Roman" w:hAnsi="Times New Roman" w:cs="Times New Roman"/>
                <w:sz w:val="20"/>
                <w:szCs w:val="20"/>
              </w:rPr>
              <w:t xml:space="preserve"> (7.</w:t>
            </w:r>
            <w:r w:rsidR="00E0375B" w:rsidRPr="00D3252F">
              <w:rPr>
                <w:rFonts w:ascii="Times New Roman" w:hAnsi="Times New Roman" w:cs="Times New Roman"/>
                <w:sz w:val="20"/>
                <w:szCs w:val="20"/>
                <w:lang w:val="en-US"/>
              </w:rPr>
              <w:t>36</w:t>
            </w:r>
            <w:r w:rsidRPr="00D3252F">
              <w:rPr>
                <w:rFonts w:ascii="Times New Roman" w:hAnsi="Times New Roman" w:cs="Times New Roman"/>
                <w:sz w:val="20"/>
                <w:szCs w:val="20"/>
              </w:rPr>
              <w:t>)</w:t>
            </w:r>
          </w:p>
          <w:p w14:paraId="39EFD471"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63.96 (5.68)</w:t>
            </w:r>
          </w:p>
          <w:p w14:paraId="40B5C326"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66.88 (3.78)</w:t>
            </w:r>
          </w:p>
          <w:p w14:paraId="180C6951"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73.77 (6.15)</w:t>
            </w:r>
          </w:p>
        </w:tc>
      </w:tr>
      <w:tr w:rsidR="00731FE1" w:rsidRPr="00D3252F" w14:paraId="2A43FE63" w14:textId="77777777" w:rsidTr="004731A6">
        <w:tc>
          <w:tcPr>
            <w:tcW w:w="5246" w:type="dxa"/>
            <w:tcBorders>
              <w:bottom w:val="single" w:sz="4" w:space="0" w:color="auto"/>
            </w:tcBorders>
          </w:tcPr>
          <w:p w14:paraId="04F7A1B3" w14:textId="63D5E40A"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Average adverse mental health symptoms (CESD-20) (c.)</w:t>
            </w:r>
          </w:p>
          <w:p w14:paraId="2B02F2DF" w14:textId="059D3494"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-No application in use</w:t>
            </w:r>
          </w:p>
          <w:p w14:paraId="2B2C1A3F" w14:textId="7AF6C371"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-Two applications in use</w:t>
            </w:r>
          </w:p>
          <w:p w14:paraId="55F7B66E" w14:textId="67B4B04C"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-Four applications in use</w:t>
            </w:r>
          </w:p>
          <w:p w14:paraId="1B1E881C" w14:textId="77777777" w:rsidR="00731FE1" w:rsidRPr="00D3252F" w:rsidRDefault="00731FE1" w:rsidP="00731FE1">
            <w:pPr>
              <w:rPr>
                <w:rFonts w:ascii="Times New Roman" w:hAnsi="Times New Roman" w:cs="Times New Roman"/>
                <w:sz w:val="20"/>
                <w:szCs w:val="20"/>
                <w:lang w:val="en-US"/>
              </w:rPr>
            </w:pPr>
          </w:p>
        </w:tc>
        <w:tc>
          <w:tcPr>
            <w:tcW w:w="1559" w:type="dxa"/>
            <w:tcBorders>
              <w:bottom w:val="single" w:sz="4" w:space="0" w:color="auto"/>
            </w:tcBorders>
          </w:tcPr>
          <w:p w14:paraId="50B9F4B0" w14:textId="77777777"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lang w:val="en-US"/>
              </w:rPr>
              <w:t>14.60</w:t>
            </w:r>
            <w:r w:rsidRPr="00D3252F">
              <w:rPr>
                <w:rFonts w:ascii="Times New Roman" w:hAnsi="Times New Roman" w:cs="Times New Roman"/>
                <w:sz w:val="20"/>
                <w:szCs w:val="20"/>
              </w:rPr>
              <w:t xml:space="preserve"> (</w:t>
            </w:r>
            <w:r w:rsidRPr="00D3252F">
              <w:rPr>
                <w:rFonts w:ascii="Times New Roman" w:hAnsi="Times New Roman" w:cs="Times New Roman"/>
                <w:sz w:val="20"/>
                <w:szCs w:val="20"/>
                <w:lang w:val="en-US"/>
              </w:rPr>
              <w:t>5.76</w:t>
            </w:r>
            <w:r w:rsidRPr="00D3252F">
              <w:rPr>
                <w:rFonts w:ascii="Times New Roman" w:hAnsi="Times New Roman" w:cs="Times New Roman"/>
                <w:sz w:val="20"/>
                <w:szCs w:val="20"/>
              </w:rPr>
              <w:t>)</w:t>
            </w:r>
          </w:p>
          <w:p w14:paraId="08ECD9E2"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17.08 (3.80)</w:t>
            </w:r>
          </w:p>
          <w:p w14:paraId="016F73B2"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16.26 (5.10)</w:t>
            </w:r>
          </w:p>
          <w:p w14:paraId="7D584E18" w14:textId="2BB616CF"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9.07 (3.92)</w:t>
            </w:r>
          </w:p>
        </w:tc>
        <w:tc>
          <w:tcPr>
            <w:tcW w:w="1276" w:type="dxa"/>
            <w:tcBorders>
              <w:bottom w:val="single" w:sz="4" w:space="0" w:color="auto"/>
            </w:tcBorders>
          </w:tcPr>
          <w:p w14:paraId="32037F73" w14:textId="0ACDB2B3" w:rsidR="00731FE1"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13.58</w:t>
            </w:r>
            <w:r w:rsidR="00D4285E" w:rsidRPr="00D3252F">
              <w:rPr>
                <w:rFonts w:ascii="Times New Roman" w:hAnsi="Times New Roman" w:cs="Times New Roman"/>
                <w:sz w:val="20"/>
                <w:szCs w:val="20"/>
                <w:lang w:val="en-US"/>
              </w:rPr>
              <w:t xml:space="preserve"> (5.56)</w:t>
            </w:r>
          </w:p>
          <w:p w14:paraId="5E5A3850" w14:textId="05D448CF"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15.58</w:t>
            </w:r>
            <w:r w:rsidR="00D4285E" w:rsidRPr="00D3252F">
              <w:rPr>
                <w:rFonts w:ascii="Times New Roman" w:hAnsi="Times New Roman" w:cs="Times New Roman"/>
                <w:sz w:val="20"/>
                <w:szCs w:val="20"/>
                <w:lang w:val="en-US"/>
              </w:rPr>
              <w:t xml:space="preserve"> (4.15)</w:t>
            </w:r>
          </w:p>
          <w:p w14:paraId="4070A570" w14:textId="296EE91D"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14.09</w:t>
            </w:r>
            <w:r w:rsidR="00D4285E" w:rsidRPr="00D3252F">
              <w:rPr>
                <w:rFonts w:ascii="Times New Roman" w:hAnsi="Times New Roman" w:cs="Times New Roman"/>
                <w:sz w:val="20"/>
                <w:szCs w:val="20"/>
                <w:lang w:val="en-US"/>
              </w:rPr>
              <w:t xml:space="preserve"> (4.58)</w:t>
            </w:r>
          </w:p>
          <w:p w14:paraId="3FB8EA33" w14:textId="0CDDD119" w:rsidR="00C3519E" w:rsidRPr="00D3252F" w:rsidRDefault="00C3519E"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9.28</w:t>
            </w:r>
            <w:r w:rsidR="00D4285E" w:rsidRPr="00D3252F">
              <w:rPr>
                <w:rFonts w:ascii="Times New Roman" w:hAnsi="Times New Roman" w:cs="Times New Roman"/>
                <w:sz w:val="20"/>
                <w:szCs w:val="20"/>
                <w:lang w:val="en-US"/>
              </w:rPr>
              <w:t xml:space="preserve"> (4.96)</w:t>
            </w:r>
          </w:p>
        </w:tc>
        <w:tc>
          <w:tcPr>
            <w:tcW w:w="1842" w:type="dxa"/>
            <w:tcBorders>
              <w:bottom w:val="single" w:sz="4" w:space="0" w:color="auto"/>
            </w:tcBorders>
          </w:tcPr>
          <w:p w14:paraId="33FD8D8E" w14:textId="2586C36B" w:rsidR="00731FE1" w:rsidRPr="00D3252F" w:rsidRDefault="00731FE1" w:rsidP="00731FE1">
            <w:pPr>
              <w:rPr>
                <w:rFonts w:ascii="Times New Roman" w:hAnsi="Times New Roman" w:cs="Times New Roman"/>
                <w:sz w:val="20"/>
                <w:szCs w:val="20"/>
              </w:rPr>
            </w:pPr>
            <w:r w:rsidRPr="00D3252F">
              <w:rPr>
                <w:rFonts w:ascii="Times New Roman" w:hAnsi="Times New Roman" w:cs="Times New Roman"/>
                <w:sz w:val="20"/>
                <w:szCs w:val="20"/>
                <w:lang w:val="en-US"/>
              </w:rPr>
              <w:t>1</w:t>
            </w:r>
            <w:r w:rsidR="00E0375B" w:rsidRPr="00D3252F">
              <w:rPr>
                <w:rFonts w:ascii="Times New Roman" w:hAnsi="Times New Roman" w:cs="Times New Roman"/>
                <w:sz w:val="20"/>
                <w:szCs w:val="20"/>
                <w:lang w:val="en-US"/>
              </w:rPr>
              <w:t>4</w:t>
            </w:r>
            <w:r w:rsidRPr="00D3252F">
              <w:rPr>
                <w:rFonts w:ascii="Times New Roman" w:hAnsi="Times New Roman" w:cs="Times New Roman"/>
                <w:sz w:val="20"/>
                <w:szCs w:val="20"/>
                <w:lang w:val="en-US"/>
              </w:rPr>
              <w:t>.</w:t>
            </w:r>
            <w:r w:rsidR="00E0375B" w:rsidRPr="00D3252F">
              <w:rPr>
                <w:rFonts w:ascii="Times New Roman" w:hAnsi="Times New Roman" w:cs="Times New Roman"/>
                <w:sz w:val="20"/>
                <w:szCs w:val="20"/>
                <w:lang w:val="en-US"/>
              </w:rPr>
              <w:t>11</w:t>
            </w:r>
            <w:r w:rsidRPr="00D3252F">
              <w:rPr>
                <w:rFonts w:ascii="Times New Roman" w:hAnsi="Times New Roman" w:cs="Times New Roman"/>
                <w:sz w:val="20"/>
                <w:szCs w:val="20"/>
              </w:rPr>
              <w:t xml:space="preserve"> (</w:t>
            </w:r>
            <w:r w:rsidRPr="00D3252F">
              <w:rPr>
                <w:rFonts w:ascii="Times New Roman" w:hAnsi="Times New Roman" w:cs="Times New Roman"/>
                <w:sz w:val="20"/>
                <w:szCs w:val="20"/>
                <w:lang w:val="en-US"/>
              </w:rPr>
              <w:t>5.</w:t>
            </w:r>
            <w:r w:rsidR="00E0375B" w:rsidRPr="00D3252F">
              <w:rPr>
                <w:rFonts w:ascii="Times New Roman" w:hAnsi="Times New Roman" w:cs="Times New Roman"/>
                <w:sz w:val="20"/>
                <w:szCs w:val="20"/>
                <w:lang w:val="en-US"/>
              </w:rPr>
              <w:t>68</w:t>
            </w:r>
            <w:r w:rsidRPr="00D3252F">
              <w:rPr>
                <w:rFonts w:ascii="Times New Roman" w:hAnsi="Times New Roman" w:cs="Times New Roman"/>
                <w:sz w:val="20"/>
                <w:szCs w:val="20"/>
              </w:rPr>
              <w:t>)</w:t>
            </w:r>
          </w:p>
          <w:p w14:paraId="212C5110"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16.41 (4.01)</w:t>
            </w:r>
          </w:p>
          <w:p w14:paraId="3C2E8970"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15.14 (4.92)</w:t>
            </w:r>
          </w:p>
          <w:p w14:paraId="605B511F" w14:textId="77777777"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9.18 (4.41)</w:t>
            </w:r>
          </w:p>
        </w:tc>
      </w:tr>
      <w:tr w:rsidR="00731FE1" w:rsidRPr="00B65B41" w14:paraId="3EE35E13" w14:textId="77777777" w:rsidTr="004731A6">
        <w:tc>
          <w:tcPr>
            <w:tcW w:w="9923" w:type="dxa"/>
            <w:gridSpan w:val="4"/>
            <w:tcBorders>
              <w:top w:val="single" w:sz="4" w:space="0" w:color="auto"/>
            </w:tcBorders>
          </w:tcPr>
          <w:p w14:paraId="4946DEEF" w14:textId="2ED409C4" w:rsidR="00731FE1" w:rsidRPr="00D3252F" w:rsidRDefault="00731FE1" w:rsidP="00731FE1">
            <w:pP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Notes: </w:t>
            </w:r>
            <w:r w:rsidRPr="00D3252F">
              <w:rPr>
                <w:rFonts w:ascii="Times New Roman" w:eastAsia="Calibri" w:hAnsi="Times New Roman" w:cs="Times New Roman"/>
                <w:i/>
                <w:sz w:val="20"/>
                <w:szCs w:val="20"/>
                <w:lang w:val="en-US"/>
              </w:rPr>
              <w:t>Standard deviations are in parentheses.</w:t>
            </w:r>
          </w:p>
        </w:tc>
      </w:tr>
    </w:tbl>
    <w:p w14:paraId="0B96CC07" w14:textId="331DCEAF" w:rsidR="009523F9" w:rsidRPr="00D3252F" w:rsidRDefault="009523F9" w:rsidP="007E12C1">
      <w:pPr>
        <w:rPr>
          <w:rFonts w:ascii="Times New Roman" w:hAnsi="Times New Roman" w:cs="Times New Roman"/>
          <w:sz w:val="20"/>
          <w:szCs w:val="20"/>
          <w:lang w:val="en-US"/>
        </w:rPr>
      </w:pPr>
    </w:p>
    <w:p w14:paraId="198ED483" w14:textId="177B5D44" w:rsidR="009523F9" w:rsidRPr="00D3252F" w:rsidRDefault="009523F9" w:rsidP="007E12C1">
      <w:pPr>
        <w:rPr>
          <w:rFonts w:ascii="Times New Roman" w:hAnsi="Times New Roman" w:cs="Times New Roman"/>
          <w:sz w:val="20"/>
          <w:szCs w:val="20"/>
          <w:lang w:val="en-US"/>
        </w:rPr>
      </w:pPr>
    </w:p>
    <w:p w14:paraId="16DFCC5D" w14:textId="22AFD91D" w:rsidR="009523F9" w:rsidRPr="00D3252F" w:rsidRDefault="009523F9" w:rsidP="007E12C1">
      <w:pPr>
        <w:rPr>
          <w:rFonts w:ascii="Times New Roman" w:hAnsi="Times New Roman" w:cs="Times New Roman"/>
          <w:sz w:val="20"/>
          <w:szCs w:val="20"/>
          <w:lang w:val="en-US"/>
        </w:rPr>
      </w:pPr>
    </w:p>
    <w:p w14:paraId="4F28F265" w14:textId="77777777" w:rsidR="009523F9" w:rsidRPr="00D3252F" w:rsidRDefault="009523F9" w:rsidP="007E12C1">
      <w:pPr>
        <w:rPr>
          <w:rFonts w:ascii="Times New Roman" w:hAnsi="Times New Roman" w:cs="Times New Roman"/>
          <w:sz w:val="20"/>
          <w:szCs w:val="20"/>
          <w:lang w:val="en-US"/>
        </w:rPr>
      </w:pPr>
    </w:p>
    <w:p w14:paraId="18E894D7" w14:textId="2DA2AAA3" w:rsidR="005965A8" w:rsidRPr="00D3252F" w:rsidRDefault="005965A8" w:rsidP="007E12C1">
      <w:pPr>
        <w:rPr>
          <w:rFonts w:ascii="Times New Roman" w:hAnsi="Times New Roman" w:cs="Times New Roman"/>
          <w:sz w:val="20"/>
          <w:szCs w:val="20"/>
          <w:lang w:val="en-US"/>
        </w:rPr>
      </w:pPr>
    </w:p>
    <w:p w14:paraId="54790156" w14:textId="41351D14" w:rsidR="005965A8" w:rsidRPr="00D3252F" w:rsidRDefault="005965A8" w:rsidP="007E12C1">
      <w:pPr>
        <w:rPr>
          <w:rFonts w:ascii="Times New Roman" w:hAnsi="Times New Roman" w:cs="Times New Roman"/>
          <w:sz w:val="20"/>
          <w:szCs w:val="20"/>
          <w:lang w:val="en-US"/>
        </w:rPr>
      </w:pPr>
    </w:p>
    <w:p w14:paraId="2DA96421" w14:textId="567313FD" w:rsidR="005965A8" w:rsidRPr="00D3252F" w:rsidRDefault="005965A8" w:rsidP="007E12C1">
      <w:pPr>
        <w:rPr>
          <w:rFonts w:ascii="Times New Roman" w:hAnsi="Times New Roman" w:cs="Times New Roman"/>
          <w:sz w:val="20"/>
          <w:szCs w:val="20"/>
          <w:lang w:val="en-US"/>
        </w:rPr>
      </w:pPr>
    </w:p>
    <w:p w14:paraId="384AD10E" w14:textId="21CFD23B" w:rsidR="005965A8" w:rsidRPr="00D3252F" w:rsidRDefault="005965A8" w:rsidP="007E12C1">
      <w:pPr>
        <w:rPr>
          <w:rFonts w:ascii="Times New Roman" w:hAnsi="Times New Roman" w:cs="Times New Roman"/>
          <w:sz w:val="20"/>
          <w:szCs w:val="20"/>
          <w:lang w:val="en-US"/>
        </w:rPr>
      </w:pPr>
    </w:p>
    <w:p w14:paraId="3CC0EE03" w14:textId="2083597D" w:rsidR="00167536" w:rsidRPr="00D3252F" w:rsidRDefault="00167536" w:rsidP="007E12C1">
      <w:pPr>
        <w:rPr>
          <w:rFonts w:ascii="Times New Roman" w:hAnsi="Times New Roman" w:cs="Times New Roman"/>
          <w:sz w:val="20"/>
          <w:szCs w:val="20"/>
          <w:lang w:val="en-US"/>
        </w:rPr>
      </w:pPr>
    </w:p>
    <w:p w14:paraId="6A0CC263" w14:textId="51F85EF2" w:rsidR="00856FF4" w:rsidRPr="00D3252F" w:rsidRDefault="00856FF4" w:rsidP="007E12C1">
      <w:pPr>
        <w:rPr>
          <w:rFonts w:ascii="Times New Roman" w:hAnsi="Times New Roman" w:cs="Times New Roman"/>
          <w:sz w:val="20"/>
          <w:szCs w:val="20"/>
          <w:lang w:val="en-US"/>
        </w:rPr>
      </w:pPr>
    </w:p>
    <w:p w14:paraId="405F3CEF" w14:textId="6C2F9F53" w:rsidR="00D24B4C" w:rsidRPr="00D3252F" w:rsidRDefault="00D24B4C" w:rsidP="007E12C1">
      <w:pPr>
        <w:rPr>
          <w:rFonts w:ascii="Times New Roman" w:hAnsi="Times New Roman" w:cs="Times New Roman"/>
          <w:sz w:val="20"/>
          <w:szCs w:val="20"/>
          <w:lang w:val="en-US"/>
        </w:rPr>
      </w:pPr>
    </w:p>
    <w:p w14:paraId="7A00196D" w14:textId="711F2FFD" w:rsidR="009523F9" w:rsidRPr="00D3252F" w:rsidRDefault="009523F9" w:rsidP="007E12C1">
      <w:pPr>
        <w:rPr>
          <w:rFonts w:ascii="Times New Roman" w:hAnsi="Times New Roman" w:cs="Times New Roman"/>
          <w:sz w:val="20"/>
          <w:szCs w:val="20"/>
          <w:lang w:val="en-US"/>
        </w:rPr>
      </w:pPr>
    </w:p>
    <w:p w14:paraId="5480F325" w14:textId="71FCC48E" w:rsidR="00431F35" w:rsidRPr="00D3252F" w:rsidRDefault="00431F35" w:rsidP="007E12C1">
      <w:pPr>
        <w:rPr>
          <w:rFonts w:ascii="Times New Roman" w:hAnsi="Times New Roman" w:cs="Times New Roman"/>
          <w:sz w:val="20"/>
          <w:szCs w:val="20"/>
          <w:lang w:val="en-US"/>
        </w:rPr>
      </w:pPr>
    </w:p>
    <w:p w14:paraId="090D6DEE" w14:textId="633EFE21" w:rsidR="00431F35" w:rsidRPr="00D3252F" w:rsidRDefault="00431F35" w:rsidP="007E12C1">
      <w:pPr>
        <w:rPr>
          <w:rFonts w:ascii="Times New Roman" w:hAnsi="Times New Roman" w:cs="Times New Roman"/>
          <w:sz w:val="20"/>
          <w:szCs w:val="20"/>
          <w:lang w:val="en-US"/>
        </w:rPr>
      </w:pPr>
    </w:p>
    <w:p w14:paraId="02A81A73" w14:textId="060B54D2" w:rsidR="00431F35" w:rsidRPr="00D3252F" w:rsidRDefault="00431F35" w:rsidP="007E12C1">
      <w:pPr>
        <w:rPr>
          <w:rFonts w:ascii="Times New Roman" w:hAnsi="Times New Roman" w:cs="Times New Roman"/>
          <w:sz w:val="20"/>
          <w:szCs w:val="20"/>
          <w:lang w:val="en-US"/>
        </w:rPr>
      </w:pPr>
    </w:p>
    <w:p w14:paraId="7BC1A1C1" w14:textId="4E67530D" w:rsidR="00431F35" w:rsidRPr="00D3252F" w:rsidRDefault="00431F35" w:rsidP="007E12C1">
      <w:pPr>
        <w:rPr>
          <w:rFonts w:ascii="Times New Roman" w:hAnsi="Times New Roman" w:cs="Times New Roman"/>
          <w:sz w:val="20"/>
          <w:szCs w:val="20"/>
          <w:lang w:val="en-US"/>
        </w:rPr>
      </w:pPr>
    </w:p>
    <w:p w14:paraId="6CEA04A5" w14:textId="6AD86EC2" w:rsidR="00431F35" w:rsidRDefault="00431F35" w:rsidP="007E12C1">
      <w:pPr>
        <w:rPr>
          <w:rFonts w:ascii="Times New Roman" w:hAnsi="Times New Roman" w:cs="Times New Roman"/>
          <w:sz w:val="20"/>
          <w:szCs w:val="20"/>
          <w:lang w:val="en-US"/>
        </w:rPr>
      </w:pPr>
    </w:p>
    <w:p w14:paraId="0C1DEA90" w14:textId="72BC40F2" w:rsidR="00836C64" w:rsidRDefault="00836C64" w:rsidP="007E12C1">
      <w:pPr>
        <w:rPr>
          <w:rFonts w:ascii="Times New Roman" w:hAnsi="Times New Roman" w:cs="Times New Roman"/>
          <w:sz w:val="20"/>
          <w:szCs w:val="20"/>
          <w:lang w:val="en-US"/>
        </w:rPr>
      </w:pPr>
    </w:p>
    <w:p w14:paraId="3B146B51" w14:textId="1965CF61" w:rsidR="00836C64" w:rsidRDefault="00836C64" w:rsidP="007E12C1">
      <w:pPr>
        <w:rPr>
          <w:rFonts w:ascii="Times New Roman" w:hAnsi="Times New Roman" w:cs="Times New Roman"/>
          <w:sz w:val="20"/>
          <w:szCs w:val="20"/>
          <w:lang w:val="en-US"/>
        </w:rPr>
      </w:pPr>
    </w:p>
    <w:p w14:paraId="71D1849E" w14:textId="77777777" w:rsidR="00836C64" w:rsidRPr="00D3252F" w:rsidRDefault="00836C64" w:rsidP="007E12C1">
      <w:pPr>
        <w:rPr>
          <w:rFonts w:ascii="Times New Roman" w:hAnsi="Times New Roman" w:cs="Times New Roman"/>
          <w:sz w:val="20"/>
          <w:szCs w:val="20"/>
          <w:lang w:val="en-US"/>
        </w:rPr>
      </w:pPr>
    </w:p>
    <w:p w14:paraId="517C6828" w14:textId="2CB4AB63" w:rsidR="00431F35" w:rsidRPr="00D3252F" w:rsidRDefault="00431F35" w:rsidP="007E12C1">
      <w:pPr>
        <w:rPr>
          <w:rFonts w:ascii="Times New Roman" w:hAnsi="Times New Roman" w:cs="Times New Roman"/>
          <w:sz w:val="20"/>
          <w:szCs w:val="20"/>
          <w:lang w:val="en-US"/>
        </w:rPr>
      </w:pPr>
    </w:p>
    <w:p w14:paraId="6C3A5D48" w14:textId="6A86B05D" w:rsidR="009523F9" w:rsidRPr="00D3252F" w:rsidRDefault="009523F9" w:rsidP="007E12C1">
      <w:pPr>
        <w:rPr>
          <w:rFonts w:ascii="Times New Roman" w:hAnsi="Times New Roman" w:cs="Times New Roman"/>
          <w:sz w:val="20"/>
          <w:szCs w:val="20"/>
          <w:lang w:val="en-US"/>
        </w:rPr>
      </w:pPr>
    </w:p>
    <w:p w14:paraId="1CEA8D0C" w14:textId="77777777" w:rsidR="007E12C1" w:rsidRPr="00D3252F" w:rsidRDefault="007E12C1" w:rsidP="007E12C1">
      <w:pPr>
        <w:tabs>
          <w:tab w:val="left" w:pos="3576"/>
        </w:tabs>
        <w:rPr>
          <w:rFonts w:ascii="Times New Roman" w:hAnsi="Times New Roman" w:cs="Times New Roman"/>
          <w:sz w:val="20"/>
          <w:szCs w:val="20"/>
          <w:lang w:val="en-US"/>
        </w:rPr>
      </w:pPr>
    </w:p>
    <w:tbl>
      <w:tblPr>
        <w:tblStyle w:val="TableGrid"/>
        <w:tblW w:w="1119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9"/>
        <w:gridCol w:w="1213"/>
        <w:gridCol w:w="1019"/>
        <w:gridCol w:w="906"/>
        <w:gridCol w:w="910"/>
        <w:gridCol w:w="992"/>
        <w:gridCol w:w="851"/>
        <w:gridCol w:w="992"/>
        <w:gridCol w:w="877"/>
        <w:gridCol w:w="1134"/>
        <w:gridCol w:w="966"/>
      </w:tblGrid>
      <w:tr w:rsidR="007E12C1" w:rsidRPr="00B65B41" w14:paraId="2567C6B4" w14:textId="77777777" w:rsidTr="006219AA">
        <w:tc>
          <w:tcPr>
            <w:tcW w:w="8222" w:type="dxa"/>
            <w:gridSpan w:val="8"/>
            <w:tcBorders>
              <w:bottom w:val="single" w:sz="4" w:space="0" w:color="auto"/>
            </w:tcBorders>
          </w:tcPr>
          <w:p w14:paraId="6D31CB6A" w14:textId="41986361" w:rsidR="007E12C1" w:rsidRPr="00D3252F" w:rsidRDefault="007E12C1" w:rsidP="00397F54">
            <w:pPr>
              <w:rPr>
                <w:rFonts w:ascii="Times New Roman" w:eastAsia="Calibri" w:hAnsi="Times New Roman" w:cs="Times New Roman"/>
                <w:b/>
                <w:sz w:val="18"/>
                <w:szCs w:val="18"/>
                <w:lang w:val="en-US"/>
              </w:rPr>
            </w:pPr>
            <w:r w:rsidRPr="00D3252F">
              <w:rPr>
                <w:rFonts w:ascii="Times New Roman" w:eastAsia="Calibri" w:hAnsi="Times New Roman" w:cs="Times New Roman"/>
                <w:b/>
                <w:sz w:val="18"/>
                <w:szCs w:val="18"/>
                <w:lang w:val="en-US"/>
              </w:rPr>
              <w:t xml:space="preserve">Table </w:t>
            </w:r>
            <w:r w:rsidR="00E0375B" w:rsidRPr="00D3252F">
              <w:rPr>
                <w:rFonts w:ascii="Times New Roman" w:eastAsia="Calibri" w:hAnsi="Times New Roman" w:cs="Times New Roman"/>
                <w:b/>
                <w:sz w:val="18"/>
                <w:szCs w:val="18"/>
                <w:lang w:val="en-US"/>
              </w:rPr>
              <w:t>3</w:t>
            </w:r>
            <w:r w:rsidRPr="00D3252F">
              <w:rPr>
                <w:rFonts w:ascii="Times New Roman" w:eastAsia="Calibri" w:hAnsi="Times New Roman" w:cs="Times New Roman"/>
                <w:b/>
                <w:sz w:val="18"/>
                <w:szCs w:val="18"/>
                <w:lang w:val="en-US"/>
              </w:rPr>
              <w:t xml:space="preserve">. Correlation </w:t>
            </w:r>
            <w:r w:rsidR="001F147E" w:rsidRPr="00D3252F">
              <w:rPr>
                <w:rFonts w:ascii="Times New Roman" w:eastAsia="Calibri" w:hAnsi="Times New Roman" w:cs="Times New Roman"/>
                <w:b/>
                <w:sz w:val="18"/>
                <w:szCs w:val="18"/>
                <w:lang w:val="en-US"/>
              </w:rPr>
              <w:t>m</w:t>
            </w:r>
            <w:r w:rsidRPr="00D3252F">
              <w:rPr>
                <w:rFonts w:ascii="Times New Roman" w:eastAsia="Calibri" w:hAnsi="Times New Roman" w:cs="Times New Roman"/>
                <w:b/>
                <w:sz w:val="18"/>
                <w:szCs w:val="18"/>
                <w:lang w:val="en-US"/>
              </w:rPr>
              <w:t xml:space="preserve">atrix. Smartphone </w:t>
            </w:r>
            <w:r w:rsidR="001F147E" w:rsidRPr="00D3252F">
              <w:rPr>
                <w:rFonts w:ascii="Times New Roman" w:eastAsia="Calibri" w:hAnsi="Times New Roman" w:cs="Times New Roman"/>
                <w:b/>
                <w:sz w:val="18"/>
                <w:szCs w:val="18"/>
                <w:lang w:val="en-US"/>
              </w:rPr>
              <w:t>o</w:t>
            </w:r>
            <w:r w:rsidRPr="00D3252F">
              <w:rPr>
                <w:rFonts w:ascii="Times New Roman" w:eastAsia="Calibri" w:hAnsi="Times New Roman" w:cs="Times New Roman"/>
                <w:b/>
                <w:sz w:val="18"/>
                <w:szCs w:val="18"/>
                <w:lang w:val="en-US"/>
              </w:rPr>
              <w:t>wners</w:t>
            </w:r>
          </w:p>
        </w:tc>
        <w:tc>
          <w:tcPr>
            <w:tcW w:w="877" w:type="dxa"/>
            <w:tcBorders>
              <w:bottom w:val="single" w:sz="4" w:space="0" w:color="auto"/>
            </w:tcBorders>
          </w:tcPr>
          <w:p w14:paraId="2A559B58" w14:textId="77777777" w:rsidR="007E12C1" w:rsidRPr="00D3252F" w:rsidRDefault="007E12C1" w:rsidP="00397F54">
            <w:pPr>
              <w:rPr>
                <w:rFonts w:ascii="Times New Roman" w:eastAsia="Calibri" w:hAnsi="Times New Roman" w:cs="Times New Roman"/>
                <w:b/>
                <w:sz w:val="18"/>
                <w:szCs w:val="18"/>
                <w:lang w:val="en-US"/>
              </w:rPr>
            </w:pPr>
          </w:p>
        </w:tc>
        <w:tc>
          <w:tcPr>
            <w:tcW w:w="1134" w:type="dxa"/>
            <w:tcBorders>
              <w:bottom w:val="single" w:sz="4" w:space="0" w:color="auto"/>
            </w:tcBorders>
          </w:tcPr>
          <w:p w14:paraId="31353FEF" w14:textId="77777777" w:rsidR="007E12C1" w:rsidRPr="00D3252F" w:rsidRDefault="007E12C1" w:rsidP="00397F54">
            <w:pPr>
              <w:rPr>
                <w:rFonts w:ascii="Times New Roman" w:eastAsia="Calibri" w:hAnsi="Times New Roman" w:cs="Times New Roman"/>
                <w:b/>
                <w:sz w:val="18"/>
                <w:szCs w:val="18"/>
                <w:lang w:val="en-US"/>
              </w:rPr>
            </w:pPr>
          </w:p>
        </w:tc>
        <w:tc>
          <w:tcPr>
            <w:tcW w:w="966" w:type="dxa"/>
            <w:tcBorders>
              <w:bottom w:val="single" w:sz="4" w:space="0" w:color="auto"/>
            </w:tcBorders>
          </w:tcPr>
          <w:p w14:paraId="62E279CE" w14:textId="77777777" w:rsidR="007E12C1" w:rsidRPr="00D3252F" w:rsidRDefault="007E12C1" w:rsidP="00397F54">
            <w:pPr>
              <w:rPr>
                <w:rFonts w:ascii="Times New Roman" w:eastAsia="Calibri" w:hAnsi="Times New Roman" w:cs="Times New Roman"/>
                <w:b/>
                <w:sz w:val="18"/>
                <w:szCs w:val="18"/>
                <w:lang w:val="en-US"/>
              </w:rPr>
            </w:pPr>
          </w:p>
        </w:tc>
      </w:tr>
      <w:tr w:rsidR="009C1BE0" w:rsidRPr="00D3252F" w14:paraId="3AE9B87D" w14:textId="77777777" w:rsidTr="002A4105">
        <w:tc>
          <w:tcPr>
            <w:tcW w:w="1339" w:type="dxa"/>
            <w:tcBorders>
              <w:top w:val="single" w:sz="4" w:space="0" w:color="auto"/>
              <w:bottom w:val="single" w:sz="4" w:space="0" w:color="auto"/>
            </w:tcBorders>
          </w:tcPr>
          <w:p w14:paraId="193EAC54" w14:textId="77777777" w:rsidR="009C1BE0" w:rsidRPr="00D3252F" w:rsidRDefault="009C1BE0" w:rsidP="009C1BE0">
            <w:pPr>
              <w:rPr>
                <w:rFonts w:ascii="Times New Roman" w:eastAsia="Calibri" w:hAnsi="Times New Roman" w:cs="Times New Roman"/>
                <w:sz w:val="18"/>
                <w:szCs w:val="18"/>
                <w:lang w:val="en-US"/>
              </w:rPr>
            </w:pPr>
          </w:p>
        </w:tc>
        <w:tc>
          <w:tcPr>
            <w:tcW w:w="1213" w:type="dxa"/>
            <w:tcBorders>
              <w:top w:val="single" w:sz="4" w:space="0" w:color="auto"/>
              <w:bottom w:val="single" w:sz="4" w:space="0" w:color="auto"/>
            </w:tcBorders>
          </w:tcPr>
          <w:p w14:paraId="2D618898" w14:textId="6BC6D87C"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Number of </w:t>
            </w:r>
            <w:r w:rsidR="00167536" w:rsidRPr="00D3252F">
              <w:rPr>
                <w:rFonts w:ascii="Times New Roman" w:eastAsia="Calibri" w:hAnsi="Times New Roman" w:cs="Times New Roman"/>
                <w:sz w:val="18"/>
                <w:szCs w:val="18"/>
                <w:lang w:val="en-US"/>
              </w:rPr>
              <w:t xml:space="preserve">m-Integration </w:t>
            </w:r>
            <w:r w:rsidRPr="00D3252F">
              <w:rPr>
                <w:rFonts w:ascii="Times New Roman" w:eastAsia="Calibri" w:hAnsi="Times New Roman" w:cs="Times New Roman"/>
                <w:sz w:val="18"/>
                <w:szCs w:val="18"/>
                <w:lang w:val="en-US"/>
              </w:rPr>
              <w:t>application</w:t>
            </w:r>
            <w:r w:rsidR="003F6689" w:rsidRPr="00D3252F">
              <w:rPr>
                <w:rFonts w:ascii="Times New Roman" w:eastAsia="Calibri" w:hAnsi="Times New Roman" w:cs="Times New Roman"/>
                <w:sz w:val="18"/>
                <w:szCs w:val="18"/>
                <w:lang w:val="en-US"/>
              </w:rPr>
              <w:t>s</w:t>
            </w:r>
            <w:r w:rsidRPr="00D3252F">
              <w:rPr>
                <w:rFonts w:ascii="Times New Roman" w:eastAsia="Calibri" w:hAnsi="Times New Roman" w:cs="Times New Roman"/>
                <w:sz w:val="18"/>
                <w:szCs w:val="18"/>
                <w:lang w:val="en-US"/>
              </w:rPr>
              <w:t xml:space="preserve"> </w:t>
            </w:r>
            <w:r w:rsidR="004D2E15" w:rsidRPr="00D3252F">
              <w:rPr>
                <w:rFonts w:ascii="Times New Roman" w:eastAsia="Calibri" w:hAnsi="Times New Roman" w:cs="Times New Roman"/>
                <w:sz w:val="18"/>
                <w:szCs w:val="18"/>
                <w:lang w:val="en-US"/>
              </w:rPr>
              <w:t>in use</w:t>
            </w:r>
            <w:r w:rsidRPr="00D3252F">
              <w:rPr>
                <w:rFonts w:ascii="Times New Roman" w:eastAsia="Calibri" w:hAnsi="Times New Roman" w:cs="Times New Roman"/>
                <w:sz w:val="18"/>
                <w:szCs w:val="18"/>
                <w:lang w:val="en-US"/>
              </w:rPr>
              <w:t xml:space="preserve"> </w:t>
            </w:r>
          </w:p>
          <w:p w14:paraId="1465CA31" w14:textId="670B08E8" w:rsidR="000319C9" w:rsidRPr="00D3252F" w:rsidRDefault="000319C9" w:rsidP="009C1BE0">
            <w:pPr>
              <w:rPr>
                <w:rFonts w:ascii="Times New Roman" w:eastAsia="Calibri" w:hAnsi="Times New Roman" w:cs="Times New Roman"/>
                <w:sz w:val="18"/>
                <w:szCs w:val="18"/>
                <w:lang w:val="en-US"/>
              </w:rPr>
            </w:pPr>
          </w:p>
        </w:tc>
        <w:tc>
          <w:tcPr>
            <w:tcW w:w="1019" w:type="dxa"/>
            <w:tcBorders>
              <w:top w:val="single" w:sz="4" w:space="0" w:color="auto"/>
              <w:bottom w:val="single" w:sz="4" w:space="0" w:color="auto"/>
            </w:tcBorders>
          </w:tcPr>
          <w:p w14:paraId="200A6BB5"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Integration index </w:t>
            </w:r>
            <w:r w:rsidRPr="00D3252F">
              <w:rPr>
                <w:rFonts w:ascii="Times New Roman" w:eastAsia="Calibri" w:hAnsi="Times New Roman" w:cs="Times New Roman"/>
                <w:sz w:val="16"/>
                <w:szCs w:val="16"/>
                <w:lang w:val="en-US"/>
              </w:rPr>
              <w:t>(</w:t>
            </w:r>
            <w:proofErr w:type="spellStart"/>
            <w:r w:rsidRPr="00D3252F">
              <w:rPr>
                <w:rFonts w:ascii="Times New Roman" w:eastAsia="Calibri" w:hAnsi="Times New Roman" w:cs="Times New Roman"/>
                <w:sz w:val="16"/>
                <w:szCs w:val="16"/>
                <w:lang w:val="en-US"/>
              </w:rPr>
              <w:t>Ethnosizer</w:t>
            </w:r>
            <w:proofErr w:type="spellEnd"/>
            <w:r w:rsidRPr="00D3252F">
              <w:rPr>
                <w:rFonts w:ascii="Times New Roman" w:eastAsia="Calibri" w:hAnsi="Times New Roman" w:cs="Times New Roman"/>
                <w:sz w:val="16"/>
                <w:szCs w:val="16"/>
                <w:lang w:val="en-US"/>
              </w:rPr>
              <w:t>)</w:t>
            </w:r>
          </w:p>
        </w:tc>
        <w:tc>
          <w:tcPr>
            <w:tcW w:w="906" w:type="dxa"/>
            <w:tcBorders>
              <w:top w:val="single" w:sz="4" w:space="0" w:color="auto"/>
              <w:bottom w:val="single" w:sz="4" w:space="0" w:color="auto"/>
            </w:tcBorders>
          </w:tcPr>
          <w:p w14:paraId="4AD2B12E"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Health status</w:t>
            </w:r>
          </w:p>
          <w:p w14:paraId="0FE414E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4"/>
                <w:szCs w:val="14"/>
                <w:lang w:val="en-US"/>
              </w:rPr>
              <w:t>(EQ-VAS)</w:t>
            </w:r>
          </w:p>
        </w:tc>
        <w:tc>
          <w:tcPr>
            <w:tcW w:w="910" w:type="dxa"/>
            <w:tcBorders>
              <w:top w:val="single" w:sz="4" w:space="0" w:color="auto"/>
              <w:bottom w:val="single" w:sz="4" w:space="0" w:color="auto"/>
            </w:tcBorders>
          </w:tcPr>
          <w:p w14:paraId="3C0341B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Adverse</w:t>
            </w:r>
          </w:p>
          <w:p w14:paraId="63FD6BE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mental health</w:t>
            </w:r>
          </w:p>
          <w:p w14:paraId="0C21C6B4" w14:textId="655FF59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4"/>
                <w:szCs w:val="14"/>
                <w:lang w:val="en-US"/>
              </w:rPr>
              <w:t>(CES</w:t>
            </w:r>
            <w:r w:rsidR="00DD3374" w:rsidRPr="00D3252F">
              <w:rPr>
                <w:rFonts w:ascii="Times New Roman" w:eastAsia="Calibri" w:hAnsi="Times New Roman" w:cs="Times New Roman"/>
                <w:sz w:val="14"/>
                <w:szCs w:val="14"/>
                <w:lang w:val="en-US"/>
              </w:rPr>
              <w:t>D-20</w:t>
            </w:r>
            <w:r w:rsidRPr="00D3252F">
              <w:rPr>
                <w:rFonts w:ascii="Times New Roman" w:eastAsia="Calibri" w:hAnsi="Times New Roman" w:cs="Times New Roman"/>
                <w:sz w:val="14"/>
                <w:szCs w:val="14"/>
                <w:lang w:val="en-US"/>
              </w:rPr>
              <w:t>)</w:t>
            </w:r>
          </w:p>
        </w:tc>
        <w:tc>
          <w:tcPr>
            <w:tcW w:w="992" w:type="dxa"/>
            <w:tcBorders>
              <w:top w:val="single" w:sz="4" w:space="0" w:color="auto"/>
              <w:bottom w:val="single" w:sz="4" w:space="0" w:color="auto"/>
            </w:tcBorders>
          </w:tcPr>
          <w:p w14:paraId="06D0A0F0"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w:t>
            </w:r>
          </w:p>
        </w:tc>
        <w:tc>
          <w:tcPr>
            <w:tcW w:w="851" w:type="dxa"/>
            <w:tcBorders>
              <w:top w:val="single" w:sz="4" w:space="0" w:color="auto"/>
              <w:bottom w:val="single" w:sz="4" w:space="0" w:color="auto"/>
            </w:tcBorders>
          </w:tcPr>
          <w:p w14:paraId="0CBADDD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Age</w:t>
            </w:r>
          </w:p>
        </w:tc>
        <w:tc>
          <w:tcPr>
            <w:tcW w:w="992" w:type="dxa"/>
            <w:tcBorders>
              <w:top w:val="single" w:sz="4" w:space="0" w:color="auto"/>
              <w:bottom w:val="single" w:sz="4" w:space="0" w:color="auto"/>
            </w:tcBorders>
          </w:tcPr>
          <w:p w14:paraId="77DD8C52" w14:textId="5295FC76" w:rsidR="009C1BE0" w:rsidRPr="00D3252F" w:rsidRDefault="00393033"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Higher or vocational education</w:t>
            </w:r>
          </w:p>
        </w:tc>
        <w:tc>
          <w:tcPr>
            <w:tcW w:w="877" w:type="dxa"/>
          </w:tcPr>
          <w:p w14:paraId="080FB30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Non-refugees^</w:t>
            </w:r>
          </w:p>
          <w:p w14:paraId="677867D2" w14:textId="77777777" w:rsidR="009C1BE0" w:rsidRPr="00D3252F" w:rsidRDefault="009C1BE0" w:rsidP="009C1BE0">
            <w:pPr>
              <w:rPr>
                <w:rFonts w:ascii="Times New Roman" w:eastAsia="Calibri" w:hAnsi="Times New Roman" w:cs="Times New Roman"/>
                <w:sz w:val="18"/>
                <w:szCs w:val="18"/>
                <w:lang w:val="en-US"/>
              </w:rPr>
            </w:pPr>
          </w:p>
        </w:tc>
        <w:tc>
          <w:tcPr>
            <w:tcW w:w="1134" w:type="dxa"/>
            <w:tcBorders>
              <w:top w:val="single" w:sz="4" w:space="0" w:color="auto"/>
              <w:bottom w:val="single" w:sz="4" w:space="0" w:color="auto"/>
            </w:tcBorders>
          </w:tcPr>
          <w:p w14:paraId="1133BE55"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Years of immigration in Greece</w:t>
            </w:r>
          </w:p>
        </w:tc>
        <w:tc>
          <w:tcPr>
            <w:tcW w:w="966" w:type="dxa"/>
            <w:tcBorders>
              <w:top w:val="single" w:sz="4" w:space="0" w:color="auto"/>
              <w:bottom w:val="single" w:sz="4" w:space="0" w:color="auto"/>
            </w:tcBorders>
          </w:tcPr>
          <w:p w14:paraId="09196A98"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Employed</w:t>
            </w:r>
          </w:p>
          <w:p w14:paraId="2F1B070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
        </w:tc>
      </w:tr>
      <w:tr w:rsidR="009C1BE0" w:rsidRPr="00D3252F" w14:paraId="6A77D913" w14:textId="77777777" w:rsidTr="002A4105">
        <w:tc>
          <w:tcPr>
            <w:tcW w:w="1339" w:type="dxa"/>
            <w:tcBorders>
              <w:top w:val="single" w:sz="4" w:space="0" w:color="auto"/>
            </w:tcBorders>
          </w:tcPr>
          <w:p w14:paraId="45AF5732" w14:textId="77777777" w:rsidR="0057741C"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Number of </w:t>
            </w:r>
          </w:p>
          <w:p w14:paraId="5FD2151D" w14:textId="38EC3184"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m-Integration applications in use </w:t>
            </w:r>
          </w:p>
          <w:p w14:paraId="3CF8770F" w14:textId="77777777" w:rsidR="009C1BE0" w:rsidRPr="00D3252F" w:rsidRDefault="009C1BE0" w:rsidP="00167536">
            <w:pPr>
              <w:rPr>
                <w:rFonts w:ascii="Times New Roman" w:eastAsia="Calibri" w:hAnsi="Times New Roman" w:cs="Times New Roman"/>
                <w:sz w:val="18"/>
                <w:szCs w:val="18"/>
                <w:lang w:val="en-US"/>
              </w:rPr>
            </w:pPr>
          </w:p>
        </w:tc>
        <w:tc>
          <w:tcPr>
            <w:tcW w:w="1213" w:type="dxa"/>
            <w:tcBorders>
              <w:top w:val="single" w:sz="4" w:space="0" w:color="auto"/>
            </w:tcBorders>
          </w:tcPr>
          <w:p w14:paraId="22FC52F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1019" w:type="dxa"/>
            <w:tcBorders>
              <w:top w:val="single" w:sz="4" w:space="0" w:color="auto"/>
            </w:tcBorders>
          </w:tcPr>
          <w:p w14:paraId="4506AEE2" w14:textId="77777777" w:rsidR="009C1BE0" w:rsidRPr="00D3252F" w:rsidRDefault="009C1BE0" w:rsidP="009C1BE0">
            <w:pPr>
              <w:rPr>
                <w:rFonts w:ascii="Times New Roman" w:eastAsia="Calibri" w:hAnsi="Times New Roman" w:cs="Times New Roman"/>
                <w:sz w:val="18"/>
                <w:szCs w:val="18"/>
                <w:lang w:val="en-US"/>
              </w:rPr>
            </w:pPr>
          </w:p>
        </w:tc>
        <w:tc>
          <w:tcPr>
            <w:tcW w:w="906" w:type="dxa"/>
            <w:tcBorders>
              <w:top w:val="single" w:sz="4" w:space="0" w:color="auto"/>
            </w:tcBorders>
          </w:tcPr>
          <w:p w14:paraId="2C6FEAF2" w14:textId="77777777" w:rsidR="009C1BE0" w:rsidRPr="00D3252F" w:rsidRDefault="009C1BE0" w:rsidP="009C1BE0">
            <w:pPr>
              <w:rPr>
                <w:rFonts w:ascii="Times New Roman" w:eastAsia="Calibri" w:hAnsi="Times New Roman" w:cs="Times New Roman"/>
                <w:sz w:val="18"/>
                <w:szCs w:val="18"/>
                <w:lang w:val="en-US"/>
              </w:rPr>
            </w:pPr>
          </w:p>
        </w:tc>
        <w:tc>
          <w:tcPr>
            <w:tcW w:w="910" w:type="dxa"/>
            <w:tcBorders>
              <w:top w:val="single" w:sz="4" w:space="0" w:color="auto"/>
            </w:tcBorders>
          </w:tcPr>
          <w:p w14:paraId="5C950D65" w14:textId="77777777" w:rsidR="009C1BE0" w:rsidRPr="00D3252F" w:rsidRDefault="009C1BE0" w:rsidP="009C1BE0">
            <w:pPr>
              <w:rPr>
                <w:rFonts w:ascii="Times New Roman" w:eastAsia="Calibri" w:hAnsi="Times New Roman" w:cs="Times New Roman"/>
                <w:sz w:val="18"/>
                <w:szCs w:val="18"/>
                <w:lang w:val="en-US"/>
              </w:rPr>
            </w:pPr>
          </w:p>
        </w:tc>
        <w:tc>
          <w:tcPr>
            <w:tcW w:w="992" w:type="dxa"/>
            <w:tcBorders>
              <w:top w:val="single" w:sz="4" w:space="0" w:color="auto"/>
            </w:tcBorders>
          </w:tcPr>
          <w:p w14:paraId="5D2FC078" w14:textId="77777777" w:rsidR="009C1BE0" w:rsidRPr="00D3252F" w:rsidRDefault="009C1BE0" w:rsidP="009C1BE0">
            <w:pPr>
              <w:rPr>
                <w:rFonts w:ascii="Times New Roman" w:eastAsia="Calibri" w:hAnsi="Times New Roman" w:cs="Times New Roman"/>
                <w:sz w:val="18"/>
                <w:szCs w:val="18"/>
                <w:lang w:val="en-US"/>
              </w:rPr>
            </w:pPr>
          </w:p>
        </w:tc>
        <w:tc>
          <w:tcPr>
            <w:tcW w:w="851" w:type="dxa"/>
            <w:tcBorders>
              <w:top w:val="single" w:sz="4" w:space="0" w:color="auto"/>
            </w:tcBorders>
          </w:tcPr>
          <w:p w14:paraId="0BF7A133" w14:textId="77777777" w:rsidR="009C1BE0" w:rsidRPr="00D3252F" w:rsidRDefault="009C1BE0" w:rsidP="009C1BE0">
            <w:pPr>
              <w:rPr>
                <w:rFonts w:ascii="Times New Roman" w:eastAsia="Calibri" w:hAnsi="Times New Roman" w:cs="Times New Roman"/>
                <w:sz w:val="18"/>
                <w:szCs w:val="18"/>
                <w:lang w:val="en-US"/>
              </w:rPr>
            </w:pPr>
          </w:p>
        </w:tc>
        <w:tc>
          <w:tcPr>
            <w:tcW w:w="992" w:type="dxa"/>
            <w:tcBorders>
              <w:top w:val="single" w:sz="4" w:space="0" w:color="auto"/>
            </w:tcBorders>
          </w:tcPr>
          <w:p w14:paraId="35EFE0B1" w14:textId="77777777" w:rsidR="009C1BE0" w:rsidRPr="00D3252F" w:rsidRDefault="009C1BE0" w:rsidP="009C1BE0">
            <w:pPr>
              <w:rPr>
                <w:rFonts w:ascii="Times New Roman" w:eastAsia="Calibri" w:hAnsi="Times New Roman" w:cs="Times New Roman"/>
                <w:sz w:val="18"/>
                <w:szCs w:val="18"/>
                <w:lang w:val="en-US"/>
              </w:rPr>
            </w:pPr>
          </w:p>
        </w:tc>
        <w:tc>
          <w:tcPr>
            <w:tcW w:w="877" w:type="dxa"/>
            <w:tcBorders>
              <w:top w:val="single" w:sz="4" w:space="0" w:color="auto"/>
            </w:tcBorders>
          </w:tcPr>
          <w:p w14:paraId="4E8BC4DC" w14:textId="77777777" w:rsidR="009C1BE0" w:rsidRPr="00D3252F" w:rsidRDefault="009C1BE0" w:rsidP="009C1BE0">
            <w:pPr>
              <w:rPr>
                <w:rFonts w:ascii="Times New Roman" w:eastAsia="Calibri" w:hAnsi="Times New Roman" w:cs="Times New Roman"/>
                <w:sz w:val="18"/>
                <w:szCs w:val="18"/>
                <w:lang w:val="en-US"/>
              </w:rPr>
            </w:pPr>
          </w:p>
        </w:tc>
        <w:tc>
          <w:tcPr>
            <w:tcW w:w="1134" w:type="dxa"/>
            <w:tcBorders>
              <w:top w:val="single" w:sz="4" w:space="0" w:color="auto"/>
            </w:tcBorders>
          </w:tcPr>
          <w:p w14:paraId="630C0E9A" w14:textId="77777777" w:rsidR="009C1BE0" w:rsidRPr="00D3252F" w:rsidRDefault="009C1BE0" w:rsidP="009C1BE0">
            <w:pPr>
              <w:rPr>
                <w:rFonts w:ascii="Times New Roman" w:eastAsia="Calibri" w:hAnsi="Times New Roman" w:cs="Times New Roman"/>
                <w:sz w:val="18"/>
                <w:szCs w:val="18"/>
                <w:lang w:val="en-US"/>
              </w:rPr>
            </w:pPr>
          </w:p>
        </w:tc>
        <w:tc>
          <w:tcPr>
            <w:tcW w:w="966" w:type="dxa"/>
            <w:tcBorders>
              <w:top w:val="single" w:sz="4" w:space="0" w:color="auto"/>
            </w:tcBorders>
          </w:tcPr>
          <w:p w14:paraId="60990C40"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2C8E8C27" w14:textId="77777777" w:rsidTr="002A4105">
        <w:tc>
          <w:tcPr>
            <w:tcW w:w="1339" w:type="dxa"/>
          </w:tcPr>
          <w:p w14:paraId="12CFA85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Integration index (</w:t>
            </w:r>
            <w:proofErr w:type="spellStart"/>
            <w:r w:rsidRPr="00D3252F">
              <w:rPr>
                <w:rFonts w:ascii="Times New Roman" w:eastAsia="Calibri" w:hAnsi="Times New Roman" w:cs="Times New Roman"/>
                <w:sz w:val="18"/>
                <w:szCs w:val="18"/>
                <w:lang w:val="en-US"/>
              </w:rPr>
              <w:t>Ethnosizer</w:t>
            </w:r>
            <w:proofErr w:type="spellEnd"/>
            <w:r w:rsidRPr="00D3252F">
              <w:rPr>
                <w:rFonts w:ascii="Times New Roman" w:eastAsia="Calibri" w:hAnsi="Times New Roman" w:cs="Times New Roman"/>
                <w:sz w:val="18"/>
                <w:szCs w:val="18"/>
                <w:lang w:val="en-US"/>
              </w:rPr>
              <w:t>)</w:t>
            </w:r>
          </w:p>
          <w:p w14:paraId="4379BD70"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3065557E"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0.32</w:t>
            </w:r>
          </w:p>
          <w:p w14:paraId="3A8D9A8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019" w:type="dxa"/>
          </w:tcPr>
          <w:p w14:paraId="656D8853"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06" w:type="dxa"/>
          </w:tcPr>
          <w:p w14:paraId="3613D835" w14:textId="77777777" w:rsidR="009C1BE0" w:rsidRPr="00D3252F" w:rsidRDefault="009C1BE0" w:rsidP="009C1BE0">
            <w:pPr>
              <w:rPr>
                <w:rFonts w:ascii="Times New Roman" w:eastAsia="Calibri" w:hAnsi="Times New Roman" w:cs="Times New Roman"/>
                <w:sz w:val="18"/>
                <w:szCs w:val="18"/>
                <w:lang w:val="en-US"/>
              </w:rPr>
            </w:pPr>
          </w:p>
        </w:tc>
        <w:tc>
          <w:tcPr>
            <w:tcW w:w="910" w:type="dxa"/>
          </w:tcPr>
          <w:p w14:paraId="325A2CFE"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487CC78B" w14:textId="77777777" w:rsidR="009C1BE0" w:rsidRPr="00D3252F" w:rsidRDefault="009C1BE0" w:rsidP="009C1BE0">
            <w:pPr>
              <w:rPr>
                <w:rFonts w:ascii="Times New Roman" w:eastAsia="Calibri" w:hAnsi="Times New Roman" w:cs="Times New Roman"/>
                <w:sz w:val="18"/>
                <w:szCs w:val="18"/>
                <w:lang w:val="en-US"/>
              </w:rPr>
            </w:pPr>
          </w:p>
        </w:tc>
        <w:tc>
          <w:tcPr>
            <w:tcW w:w="851" w:type="dxa"/>
          </w:tcPr>
          <w:p w14:paraId="75FFECF8"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7632DF40" w14:textId="77777777" w:rsidR="009C1BE0" w:rsidRPr="00D3252F" w:rsidRDefault="009C1BE0" w:rsidP="009C1BE0">
            <w:pPr>
              <w:rPr>
                <w:rFonts w:ascii="Times New Roman" w:eastAsia="Calibri" w:hAnsi="Times New Roman" w:cs="Times New Roman"/>
                <w:sz w:val="18"/>
                <w:szCs w:val="18"/>
                <w:lang w:val="en-US"/>
              </w:rPr>
            </w:pPr>
          </w:p>
        </w:tc>
        <w:tc>
          <w:tcPr>
            <w:tcW w:w="877" w:type="dxa"/>
          </w:tcPr>
          <w:p w14:paraId="18AB8F84" w14:textId="77777777" w:rsidR="009C1BE0" w:rsidRPr="00D3252F" w:rsidRDefault="009C1BE0" w:rsidP="009C1BE0">
            <w:pPr>
              <w:rPr>
                <w:rFonts w:ascii="Times New Roman" w:eastAsia="Calibri" w:hAnsi="Times New Roman" w:cs="Times New Roman"/>
                <w:sz w:val="18"/>
                <w:szCs w:val="18"/>
                <w:lang w:val="en-US"/>
              </w:rPr>
            </w:pPr>
          </w:p>
        </w:tc>
        <w:tc>
          <w:tcPr>
            <w:tcW w:w="1134" w:type="dxa"/>
          </w:tcPr>
          <w:p w14:paraId="08AD78C6"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01FEF1CA"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2B072CC1" w14:textId="77777777" w:rsidTr="002A4105">
        <w:tc>
          <w:tcPr>
            <w:tcW w:w="1339" w:type="dxa"/>
          </w:tcPr>
          <w:p w14:paraId="6D61A7FA" w14:textId="77777777" w:rsidR="003B7AF9"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Health </w:t>
            </w:r>
          </w:p>
          <w:p w14:paraId="73A38FBB" w14:textId="00B9A7A9"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status</w:t>
            </w:r>
          </w:p>
          <w:p w14:paraId="64CDE86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(EQ-VAS)</w:t>
            </w:r>
          </w:p>
          <w:p w14:paraId="4A5A823A"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0D42C2B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0.69</w:t>
            </w:r>
          </w:p>
          <w:p w14:paraId="5535941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019" w:type="dxa"/>
          </w:tcPr>
          <w:p w14:paraId="037E2DF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0.48</w:t>
            </w:r>
          </w:p>
          <w:p w14:paraId="1AB70646"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06" w:type="dxa"/>
          </w:tcPr>
          <w:p w14:paraId="7A786A3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10" w:type="dxa"/>
          </w:tcPr>
          <w:p w14:paraId="788FC86C"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3F08CE98" w14:textId="77777777" w:rsidR="009C1BE0" w:rsidRPr="00D3252F" w:rsidRDefault="009C1BE0" w:rsidP="009C1BE0">
            <w:pPr>
              <w:rPr>
                <w:rFonts w:ascii="Times New Roman" w:eastAsia="Calibri" w:hAnsi="Times New Roman" w:cs="Times New Roman"/>
                <w:sz w:val="18"/>
                <w:szCs w:val="18"/>
                <w:lang w:val="en-US"/>
              </w:rPr>
            </w:pPr>
          </w:p>
        </w:tc>
        <w:tc>
          <w:tcPr>
            <w:tcW w:w="851" w:type="dxa"/>
          </w:tcPr>
          <w:p w14:paraId="4FEA84B2"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72F17495" w14:textId="77777777" w:rsidR="009C1BE0" w:rsidRPr="00D3252F" w:rsidRDefault="009C1BE0" w:rsidP="009C1BE0">
            <w:pPr>
              <w:rPr>
                <w:rFonts w:ascii="Times New Roman" w:eastAsia="Calibri" w:hAnsi="Times New Roman" w:cs="Times New Roman"/>
                <w:sz w:val="18"/>
                <w:szCs w:val="18"/>
                <w:lang w:val="en-US"/>
              </w:rPr>
            </w:pPr>
          </w:p>
        </w:tc>
        <w:tc>
          <w:tcPr>
            <w:tcW w:w="877" w:type="dxa"/>
          </w:tcPr>
          <w:p w14:paraId="341262C1" w14:textId="77777777" w:rsidR="009C1BE0" w:rsidRPr="00D3252F" w:rsidRDefault="009C1BE0" w:rsidP="009C1BE0">
            <w:pPr>
              <w:rPr>
                <w:rFonts w:ascii="Times New Roman" w:eastAsia="Calibri" w:hAnsi="Times New Roman" w:cs="Times New Roman"/>
                <w:sz w:val="18"/>
                <w:szCs w:val="18"/>
                <w:lang w:val="en-US"/>
              </w:rPr>
            </w:pPr>
          </w:p>
        </w:tc>
        <w:tc>
          <w:tcPr>
            <w:tcW w:w="1134" w:type="dxa"/>
          </w:tcPr>
          <w:p w14:paraId="40634BDF"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3C6287F9"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19D5DEA2" w14:textId="77777777" w:rsidTr="002A4105">
        <w:tc>
          <w:tcPr>
            <w:tcW w:w="1339" w:type="dxa"/>
          </w:tcPr>
          <w:p w14:paraId="4D4CC506"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Adverse</w:t>
            </w:r>
          </w:p>
          <w:p w14:paraId="0BED49F0" w14:textId="77777777" w:rsidR="003B7AF9"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mental </w:t>
            </w:r>
          </w:p>
          <w:p w14:paraId="152F5A03" w14:textId="56761AC1"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health</w:t>
            </w:r>
          </w:p>
          <w:p w14:paraId="549CEEF8" w14:textId="6E0AEE72"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(CESD</w:t>
            </w:r>
            <w:r w:rsidR="00DD3374" w:rsidRPr="00D3252F">
              <w:rPr>
                <w:rFonts w:ascii="Times New Roman" w:eastAsia="Calibri" w:hAnsi="Times New Roman" w:cs="Times New Roman"/>
                <w:sz w:val="18"/>
                <w:szCs w:val="18"/>
                <w:lang w:val="en-US"/>
              </w:rPr>
              <w:t>-20</w:t>
            </w:r>
            <w:r w:rsidRPr="00D3252F">
              <w:rPr>
                <w:rFonts w:ascii="Times New Roman" w:eastAsia="Calibri" w:hAnsi="Times New Roman" w:cs="Times New Roman"/>
                <w:sz w:val="18"/>
                <w:szCs w:val="18"/>
                <w:lang w:val="en-US"/>
              </w:rPr>
              <w:t>)</w:t>
            </w:r>
          </w:p>
          <w:p w14:paraId="23887DAE"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464A5108"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w:t>
            </w:r>
            <w:r w:rsidRPr="00D3252F">
              <w:rPr>
                <w:rFonts w:ascii="Times New Roman" w:eastAsia="Calibri" w:hAnsi="Times New Roman" w:cs="Times New Roman"/>
                <w:sz w:val="18"/>
                <w:szCs w:val="18"/>
              </w:rPr>
              <w:t>61</w:t>
            </w:r>
          </w:p>
          <w:p w14:paraId="2C136B10"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019" w:type="dxa"/>
          </w:tcPr>
          <w:p w14:paraId="7FFEFF67"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-0.3</w:t>
            </w:r>
            <w:r w:rsidRPr="00D3252F">
              <w:rPr>
                <w:rFonts w:ascii="Times New Roman" w:eastAsia="Calibri" w:hAnsi="Times New Roman" w:cs="Times New Roman"/>
                <w:sz w:val="18"/>
                <w:szCs w:val="18"/>
              </w:rPr>
              <w:t>6</w:t>
            </w:r>
          </w:p>
          <w:p w14:paraId="7499144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06" w:type="dxa"/>
          </w:tcPr>
          <w:p w14:paraId="2FAB6CAA"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-0.79</w:t>
            </w:r>
          </w:p>
          <w:p w14:paraId="5E74884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10" w:type="dxa"/>
          </w:tcPr>
          <w:p w14:paraId="379BFEEE"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92" w:type="dxa"/>
          </w:tcPr>
          <w:p w14:paraId="768FB7B7" w14:textId="77777777" w:rsidR="009C1BE0" w:rsidRPr="00D3252F" w:rsidRDefault="009C1BE0" w:rsidP="009C1BE0">
            <w:pPr>
              <w:rPr>
                <w:rFonts w:ascii="Times New Roman" w:eastAsia="Calibri" w:hAnsi="Times New Roman" w:cs="Times New Roman"/>
                <w:sz w:val="18"/>
                <w:szCs w:val="18"/>
                <w:lang w:val="en-US"/>
              </w:rPr>
            </w:pPr>
          </w:p>
        </w:tc>
        <w:tc>
          <w:tcPr>
            <w:tcW w:w="851" w:type="dxa"/>
          </w:tcPr>
          <w:p w14:paraId="0287DDB9"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3151A799" w14:textId="77777777" w:rsidR="009C1BE0" w:rsidRPr="00D3252F" w:rsidRDefault="009C1BE0" w:rsidP="009C1BE0">
            <w:pPr>
              <w:rPr>
                <w:rFonts w:ascii="Times New Roman" w:eastAsia="Calibri" w:hAnsi="Times New Roman" w:cs="Times New Roman"/>
                <w:sz w:val="18"/>
                <w:szCs w:val="18"/>
                <w:lang w:val="en-US"/>
              </w:rPr>
            </w:pPr>
          </w:p>
        </w:tc>
        <w:tc>
          <w:tcPr>
            <w:tcW w:w="877" w:type="dxa"/>
          </w:tcPr>
          <w:p w14:paraId="24976490" w14:textId="77777777" w:rsidR="009C1BE0" w:rsidRPr="00D3252F" w:rsidRDefault="009C1BE0" w:rsidP="009C1BE0">
            <w:pPr>
              <w:rPr>
                <w:rFonts w:ascii="Times New Roman" w:eastAsia="Calibri" w:hAnsi="Times New Roman" w:cs="Times New Roman"/>
                <w:sz w:val="18"/>
                <w:szCs w:val="18"/>
                <w:lang w:val="en-US"/>
              </w:rPr>
            </w:pPr>
          </w:p>
        </w:tc>
        <w:tc>
          <w:tcPr>
            <w:tcW w:w="1134" w:type="dxa"/>
          </w:tcPr>
          <w:p w14:paraId="5EF9B9D5"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2D5B1232"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64093788" w14:textId="77777777" w:rsidTr="002A4105">
        <w:tc>
          <w:tcPr>
            <w:tcW w:w="1339" w:type="dxa"/>
          </w:tcPr>
          <w:p w14:paraId="3CCAB7D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w:t>
            </w:r>
          </w:p>
          <w:p w14:paraId="47FC1F94"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2E54547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0.18</w:t>
            </w:r>
          </w:p>
          <w:p w14:paraId="743A5CE8"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7E0B2923" w14:textId="77777777" w:rsidR="009C1BE0" w:rsidRPr="00D3252F" w:rsidRDefault="009C1BE0" w:rsidP="009C1BE0">
            <w:pPr>
              <w:rPr>
                <w:rFonts w:ascii="Times New Roman" w:eastAsia="Calibri" w:hAnsi="Times New Roman" w:cs="Times New Roman"/>
                <w:sz w:val="18"/>
                <w:szCs w:val="18"/>
                <w:lang w:val="en-US"/>
              </w:rPr>
            </w:pPr>
          </w:p>
        </w:tc>
        <w:tc>
          <w:tcPr>
            <w:tcW w:w="1019" w:type="dxa"/>
          </w:tcPr>
          <w:p w14:paraId="0D36237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0.08</w:t>
            </w:r>
          </w:p>
          <w:p w14:paraId="70FB80E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(0.11)</w:t>
            </w:r>
          </w:p>
        </w:tc>
        <w:tc>
          <w:tcPr>
            <w:tcW w:w="906" w:type="dxa"/>
          </w:tcPr>
          <w:p w14:paraId="7B8CA3E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0.26</w:t>
            </w:r>
          </w:p>
          <w:p w14:paraId="5D790FD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10" w:type="dxa"/>
          </w:tcPr>
          <w:p w14:paraId="0862729F"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-0.3</w:t>
            </w:r>
            <w:r w:rsidRPr="00D3252F">
              <w:rPr>
                <w:rFonts w:ascii="Times New Roman" w:eastAsia="Calibri" w:hAnsi="Times New Roman" w:cs="Times New Roman"/>
                <w:sz w:val="18"/>
                <w:szCs w:val="18"/>
              </w:rPr>
              <w:t>0</w:t>
            </w:r>
          </w:p>
          <w:p w14:paraId="43D3EF5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3492A61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851" w:type="dxa"/>
          </w:tcPr>
          <w:p w14:paraId="78F9A780"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1C9BC4BA" w14:textId="77777777" w:rsidR="009C1BE0" w:rsidRPr="00D3252F" w:rsidRDefault="009C1BE0" w:rsidP="009C1BE0">
            <w:pPr>
              <w:rPr>
                <w:rFonts w:ascii="Times New Roman" w:eastAsia="Calibri" w:hAnsi="Times New Roman" w:cs="Times New Roman"/>
                <w:sz w:val="18"/>
                <w:szCs w:val="18"/>
                <w:lang w:val="en-US"/>
              </w:rPr>
            </w:pPr>
          </w:p>
        </w:tc>
        <w:tc>
          <w:tcPr>
            <w:tcW w:w="877" w:type="dxa"/>
          </w:tcPr>
          <w:p w14:paraId="1ED6C45A" w14:textId="77777777" w:rsidR="009C1BE0" w:rsidRPr="00D3252F" w:rsidRDefault="009C1BE0" w:rsidP="009C1BE0">
            <w:pPr>
              <w:rPr>
                <w:rFonts w:ascii="Times New Roman" w:eastAsia="Calibri" w:hAnsi="Times New Roman" w:cs="Times New Roman"/>
                <w:sz w:val="18"/>
                <w:szCs w:val="18"/>
                <w:lang w:val="en-US"/>
              </w:rPr>
            </w:pPr>
          </w:p>
        </w:tc>
        <w:tc>
          <w:tcPr>
            <w:tcW w:w="1134" w:type="dxa"/>
          </w:tcPr>
          <w:p w14:paraId="30376DB0"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5977CD3B"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52A7D15C" w14:textId="77777777" w:rsidTr="002A4105">
        <w:tc>
          <w:tcPr>
            <w:tcW w:w="1339" w:type="dxa"/>
          </w:tcPr>
          <w:p w14:paraId="50A45A36"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Age</w:t>
            </w:r>
          </w:p>
          <w:p w14:paraId="4C25A27B"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5AD732D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-0.01</w:t>
            </w:r>
          </w:p>
          <w:p w14:paraId="0CC6E42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(0.72)</w:t>
            </w:r>
          </w:p>
        </w:tc>
        <w:tc>
          <w:tcPr>
            <w:tcW w:w="1019" w:type="dxa"/>
          </w:tcPr>
          <w:p w14:paraId="452BC240"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0.15</w:t>
            </w:r>
          </w:p>
          <w:p w14:paraId="3AC7E46C"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06" w:type="dxa"/>
          </w:tcPr>
          <w:p w14:paraId="2192CE8A"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0.10</w:t>
            </w:r>
          </w:p>
          <w:p w14:paraId="180A4CA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0.04)*</w:t>
            </w:r>
            <w:proofErr w:type="gramEnd"/>
            <w:r w:rsidRPr="00D3252F">
              <w:rPr>
                <w:rFonts w:ascii="Times New Roman" w:eastAsia="Calibri" w:hAnsi="Times New Roman" w:cs="Times New Roman"/>
                <w:sz w:val="18"/>
                <w:szCs w:val="18"/>
                <w:lang w:val="en-US"/>
              </w:rPr>
              <w:t>*</w:t>
            </w:r>
          </w:p>
        </w:tc>
        <w:tc>
          <w:tcPr>
            <w:tcW w:w="910" w:type="dxa"/>
          </w:tcPr>
          <w:p w14:paraId="5E2BE900"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-0.1</w:t>
            </w:r>
            <w:r w:rsidRPr="00D3252F">
              <w:rPr>
                <w:rFonts w:ascii="Times New Roman" w:eastAsia="Calibri" w:hAnsi="Times New Roman" w:cs="Times New Roman"/>
                <w:sz w:val="18"/>
                <w:szCs w:val="18"/>
              </w:rPr>
              <w:t>7</w:t>
            </w:r>
          </w:p>
          <w:p w14:paraId="55969DA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0E2A3AA1" w14:textId="77777777" w:rsidR="009C1BE0" w:rsidRPr="00D3252F" w:rsidRDefault="009C1BE0" w:rsidP="009C1BE0">
            <w:pPr>
              <w:rPr>
                <w:rFonts w:ascii="Times New Roman" w:eastAsia="Calibri" w:hAnsi="Times New Roman" w:cs="Times New Roman"/>
                <w:sz w:val="18"/>
                <w:szCs w:val="18"/>
                <w:lang w:val="en-US"/>
              </w:rPr>
            </w:pPr>
          </w:p>
          <w:p w14:paraId="0517DFC0" w14:textId="77777777" w:rsidR="009C1BE0" w:rsidRPr="00D3252F" w:rsidRDefault="009C1BE0" w:rsidP="009C1BE0">
            <w:pPr>
              <w:rPr>
                <w:rFonts w:ascii="Times New Roman" w:eastAsia="Calibri" w:hAnsi="Times New Roman" w:cs="Times New Roman"/>
                <w:sz w:val="18"/>
                <w:szCs w:val="18"/>
                <w:lang w:val="en-US"/>
              </w:rPr>
            </w:pPr>
          </w:p>
        </w:tc>
        <w:tc>
          <w:tcPr>
            <w:tcW w:w="992" w:type="dxa"/>
          </w:tcPr>
          <w:p w14:paraId="7FEF712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-0.09</w:t>
            </w:r>
          </w:p>
          <w:p w14:paraId="1FD421E2" w14:textId="20F0452C" w:rsidR="009C1BE0" w:rsidRPr="00D3252F" w:rsidRDefault="009C1BE0" w:rsidP="009C1BE0">
            <w:pPr>
              <w:rPr>
                <w:rFonts w:ascii="Times New Roman" w:eastAsia="Calibri" w:hAnsi="Times New Roman" w:cs="Times New Roman"/>
                <w:sz w:val="18"/>
                <w:szCs w:val="18"/>
                <w:vertAlign w:val="superscript"/>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0.05)</w:t>
            </w:r>
            <w:r w:rsidR="00F82FC2" w:rsidRPr="00D3252F">
              <w:rPr>
                <w:rFonts w:ascii="Times New Roman" w:eastAsia="Calibri" w:hAnsi="Times New Roman" w:cs="Times New Roman"/>
                <w:sz w:val="18"/>
                <w:szCs w:val="18"/>
                <w:lang w:val="en-US"/>
              </w:rPr>
              <w:t>*</w:t>
            </w:r>
            <w:proofErr w:type="gramEnd"/>
            <w:r w:rsidR="00F82FC2" w:rsidRPr="00D3252F">
              <w:rPr>
                <w:rFonts w:ascii="Times New Roman" w:eastAsia="Calibri" w:hAnsi="Times New Roman" w:cs="Times New Roman"/>
                <w:sz w:val="18"/>
                <w:szCs w:val="18"/>
                <w:lang w:val="en-US"/>
              </w:rPr>
              <w:t>**</w:t>
            </w:r>
          </w:p>
        </w:tc>
        <w:tc>
          <w:tcPr>
            <w:tcW w:w="851" w:type="dxa"/>
          </w:tcPr>
          <w:p w14:paraId="2824B0B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92" w:type="dxa"/>
          </w:tcPr>
          <w:p w14:paraId="229D5A78" w14:textId="77777777" w:rsidR="009C1BE0" w:rsidRPr="00D3252F" w:rsidRDefault="009C1BE0" w:rsidP="009C1BE0">
            <w:pPr>
              <w:rPr>
                <w:rFonts w:ascii="Times New Roman" w:eastAsia="Calibri" w:hAnsi="Times New Roman" w:cs="Times New Roman"/>
                <w:sz w:val="18"/>
                <w:szCs w:val="18"/>
                <w:lang w:val="en-US"/>
              </w:rPr>
            </w:pPr>
          </w:p>
        </w:tc>
        <w:tc>
          <w:tcPr>
            <w:tcW w:w="877" w:type="dxa"/>
          </w:tcPr>
          <w:p w14:paraId="09A46139" w14:textId="77777777" w:rsidR="009C1BE0" w:rsidRPr="00D3252F" w:rsidRDefault="009C1BE0" w:rsidP="009C1BE0">
            <w:pPr>
              <w:rPr>
                <w:rFonts w:ascii="Times New Roman" w:eastAsia="Calibri" w:hAnsi="Times New Roman" w:cs="Times New Roman"/>
                <w:sz w:val="18"/>
                <w:szCs w:val="18"/>
                <w:lang w:val="en-US"/>
              </w:rPr>
            </w:pPr>
          </w:p>
        </w:tc>
        <w:tc>
          <w:tcPr>
            <w:tcW w:w="1134" w:type="dxa"/>
          </w:tcPr>
          <w:p w14:paraId="023280F5"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6689E1C9"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073C008F" w14:textId="77777777" w:rsidTr="002A4105">
        <w:tc>
          <w:tcPr>
            <w:tcW w:w="1339" w:type="dxa"/>
          </w:tcPr>
          <w:p w14:paraId="63F33BD5" w14:textId="77777777" w:rsidR="009C1BE0" w:rsidRPr="00D3252F" w:rsidRDefault="00393033" w:rsidP="00393033">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Higher or vocational education</w:t>
            </w:r>
          </w:p>
          <w:p w14:paraId="224E08C8" w14:textId="3B9F28F6" w:rsidR="00393033" w:rsidRPr="00D3252F" w:rsidRDefault="00393033" w:rsidP="00393033">
            <w:pPr>
              <w:rPr>
                <w:rFonts w:ascii="Times New Roman" w:eastAsia="Calibri" w:hAnsi="Times New Roman" w:cs="Times New Roman"/>
                <w:sz w:val="18"/>
                <w:szCs w:val="18"/>
                <w:lang w:val="en-US"/>
              </w:rPr>
            </w:pPr>
          </w:p>
        </w:tc>
        <w:tc>
          <w:tcPr>
            <w:tcW w:w="1213" w:type="dxa"/>
          </w:tcPr>
          <w:p w14:paraId="26B39FB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0.23</w:t>
            </w:r>
          </w:p>
          <w:p w14:paraId="540439FA"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019" w:type="dxa"/>
          </w:tcPr>
          <w:p w14:paraId="4131129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0.12</w:t>
            </w:r>
          </w:p>
          <w:p w14:paraId="12A43FB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0.01)*</w:t>
            </w:r>
            <w:proofErr w:type="gramEnd"/>
            <w:r w:rsidRPr="00D3252F">
              <w:rPr>
                <w:rFonts w:ascii="Times New Roman" w:eastAsia="Calibri" w:hAnsi="Times New Roman" w:cs="Times New Roman"/>
                <w:sz w:val="18"/>
                <w:szCs w:val="18"/>
                <w:lang w:val="en-US"/>
              </w:rPr>
              <w:t>*</w:t>
            </w:r>
          </w:p>
        </w:tc>
        <w:tc>
          <w:tcPr>
            <w:tcW w:w="906" w:type="dxa"/>
          </w:tcPr>
          <w:p w14:paraId="422C52A6"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0.27</w:t>
            </w:r>
          </w:p>
          <w:p w14:paraId="396B92F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6EF27781" w14:textId="77777777" w:rsidR="009C1BE0" w:rsidRPr="00D3252F" w:rsidRDefault="009C1BE0" w:rsidP="009C1BE0">
            <w:pPr>
              <w:rPr>
                <w:rFonts w:ascii="Times New Roman" w:eastAsia="Calibri" w:hAnsi="Times New Roman" w:cs="Times New Roman"/>
                <w:sz w:val="18"/>
                <w:szCs w:val="18"/>
                <w:lang w:val="en-US"/>
              </w:rPr>
            </w:pPr>
          </w:p>
        </w:tc>
        <w:tc>
          <w:tcPr>
            <w:tcW w:w="910" w:type="dxa"/>
          </w:tcPr>
          <w:p w14:paraId="66DF8546"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w:t>
            </w:r>
            <w:r w:rsidRPr="00D3252F">
              <w:rPr>
                <w:rFonts w:ascii="Times New Roman" w:eastAsia="Calibri" w:hAnsi="Times New Roman" w:cs="Times New Roman"/>
                <w:sz w:val="18"/>
                <w:szCs w:val="18"/>
              </w:rPr>
              <w:t>30</w:t>
            </w:r>
          </w:p>
          <w:p w14:paraId="2808C08C"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72CF86D5"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0.06</w:t>
            </w:r>
          </w:p>
          <w:p w14:paraId="1E74A0A0"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(0.18)</w:t>
            </w:r>
          </w:p>
        </w:tc>
        <w:tc>
          <w:tcPr>
            <w:tcW w:w="851" w:type="dxa"/>
          </w:tcPr>
          <w:p w14:paraId="7B42EEB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0.15</w:t>
            </w:r>
          </w:p>
          <w:p w14:paraId="51CCE57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3C8B8076"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877" w:type="dxa"/>
          </w:tcPr>
          <w:p w14:paraId="4ECC093B" w14:textId="77777777" w:rsidR="009C1BE0" w:rsidRPr="00D3252F" w:rsidRDefault="009C1BE0" w:rsidP="009C1BE0">
            <w:pPr>
              <w:rPr>
                <w:rFonts w:ascii="Times New Roman" w:eastAsia="Calibri" w:hAnsi="Times New Roman" w:cs="Times New Roman"/>
                <w:sz w:val="18"/>
                <w:szCs w:val="18"/>
                <w:lang w:val="en-US"/>
              </w:rPr>
            </w:pPr>
          </w:p>
        </w:tc>
        <w:tc>
          <w:tcPr>
            <w:tcW w:w="1134" w:type="dxa"/>
          </w:tcPr>
          <w:p w14:paraId="048AF886"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626CE938"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23C4EC66" w14:textId="77777777" w:rsidTr="002A4105">
        <w:tc>
          <w:tcPr>
            <w:tcW w:w="1339" w:type="dxa"/>
          </w:tcPr>
          <w:p w14:paraId="23EE210D" w14:textId="274714E3"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Non-refugees^</w:t>
            </w:r>
          </w:p>
          <w:p w14:paraId="0176C4EC"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446D330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0.29</w:t>
            </w:r>
          </w:p>
          <w:p w14:paraId="2C4A79B8"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402C4A4E" w14:textId="77777777" w:rsidR="009C1BE0" w:rsidRPr="00D3252F" w:rsidRDefault="009C1BE0" w:rsidP="009C1BE0">
            <w:pPr>
              <w:rPr>
                <w:rFonts w:ascii="Times New Roman" w:eastAsia="Calibri" w:hAnsi="Times New Roman" w:cs="Times New Roman"/>
                <w:sz w:val="18"/>
                <w:szCs w:val="18"/>
                <w:lang w:val="en-US"/>
              </w:rPr>
            </w:pPr>
          </w:p>
        </w:tc>
        <w:tc>
          <w:tcPr>
            <w:tcW w:w="1019" w:type="dxa"/>
          </w:tcPr>
          <w:p w14:paraId="7E2B7098"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0.20</w:t>
            </w:r>
          </w:p>
          <w:p w14:paraId="638B6463"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06" w:type="dxa"/>
          </w:tcPr>
          <w:p w14:paraId="75971CD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0.48</w:t>
            </w:r>
          </w:p>
          <w:p w14:paraId="4139DC50"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10" w:type="dxa"/>
          </w:tcPr>
          <w:p w14:paraId="63C5C718"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w:t>
            </w:r>
            <w:r w:rsidRPr="00D3252F">
              <w:rPr>
                <w:rFonts w:ascii="Times New Roman" w:eastAsia="Calibri" w:hAnsi="Times New Roman" w:cs="Times New Roman"/>
                <w:sz w:val="18"/>
                <w:szCs w:val="18"/>
              </w:rPr>
              <w:t>45</w:t>
            </w:r>
          </w:p>
          <w:p w14:paraId="3573E25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39BF491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0.02</w:t>
            </w:r>
          </w:p>
          <w:p w14:paraId="7A650D7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(0.64)</w:t>
            </w:r>
          </w:p>
        </w:tc>
        <w:tc>
          <w:tcPr>
            <w:tcW w:w="851" w:type="dxa"/>
          </w:tcPr>
          <w:p w14:paraId="11C27AF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0.14</w:t>
            </w:r>
          </w:p>
          <w:p w14:paraId="6CF3ABB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5B0EA953"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0.10</w:t>
            </w:r>
          </w:p>
          <w:p w14:paraId="5C82B11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0.03)*</w:t>
            </w:r>
            <w:proofErr w:type="gramEnd"/>
            <w:r w:rsidRPr="00D3252F">
              <w:rPr>
                <w:rFonts w:ascii="Times New Roman" w:eastAsia="Calibri" w:hAnsi="Times New Roman" w:cs="Times New Roman"/>
                <w:sz w:val="18"/>
                <w:szCs w:val="18"/>
                <w:lang w:val="en-US"/>
              </w:rPr>
              <w:t>*</w:t>
            </w:r>
          </w:p>
        </w:tc>
        <w:tc>
          <w:tcPr>
            <w:tcW w:w="877" w:type="dxa"/>
          </w:tcPr>
          <w:p w14:paraId="1CD0945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1134" w:type="dxa"/>
          </w:tcPr>
          <w:p w14:paraId="08D70D3F" w14:textId="77777777" w:rsidR="009C1BE0" w:rsidRPr="00D3252F" w:rsidRDefault="009C1BE0" w:rsidP="009C1BE0">
            <w:pPr>
              <w:rPr>
                <w:rFonts w:ascii="Times New Roman" w:eastAsia="Calibri" w:hAnsi="Times New Roman" w:cs="Times New Roman"/>
                <w:sz w:val="18"/>
                <w:szCs w:val="18"/>
                <w:lang w:val="en-US"/>
              </w:rPr>
            </w:pPr>
          </w:p>
        </w:tc>
        <w:tc>
          <w:tcPr>
            <w:tcW w:w="966" w:type="dxa"/>
          </w:tcPr>
          <w:p w14:paraId="3D23DC3D"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434C3BD8" w14:textId="77777777" w:rsidTr="002A4105">
        <w:tc>
          <w:tcPr>
            <w:tcW w:w="1339" w:type="dxa"/>
          </w:tcPr>
          <w:p w14:paraId="3A73E536" w14:textId="77777777" w:rsidR="003B7AF9"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Years of immigration </w:t>
            </w:r>
          </w:p>
          <w:p w14:paraId="54ADCF88" w14:textId="293A3E4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in Greece</w:t>
            </w:r>
          </w:p>
          <w:p w14:paraId="2AFF8360" w14:textId="77777777" w:rsidR="009C1BE0" w:rsidRPr="00D3252F" w:rsidRDefault="009C1BE0" w:rsidP="009C1BE0">
            <w:pPr>
              <w:rPr>
                <w:rFonts w:ascii="Times New Roman" w:eastAsia="Calibri" w:hAnsi="Times New Roman" w:cs="Times New Roman"/>
                <w:sz w:val="18"/>
                <w:szCs w:val="18"/>
                <w:lang w:val="en-US"/>
              </w:rPr>
            </w:pPr>
          </w:p>
        </w:tc>
        <w:tc>
          <w:tcPr>
            <w:tcW w:w="1213" w:type="dxa"/>
          </w:tcPr>
          <w:p w14:paraId="275FD41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0.34</w:t>
            </w:r>
          </w:p>
          <w:p w14:paraId="2258448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019" w:type="dxa"/>
          </w:tcPr>
          <w:p w14:paraId="2F48F403"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0.14</w:t>
            </w:r>
          </w:p>
          <w:p w14:paraId="1CC5E73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06" w:type="dxa"/>
          </w:tcPr>
          <w:p w14:paraId="6F42FCF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0.43</w:t>
            </w:r>
          </w:p>
          <w:p w14:paraId="77EEA7F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10" w:type="dxa"/>
          </w:tcPr>
          <w:p w14:paraId="19AE25F7"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-0.4</w:t>
            </w:r>
            <w:r w:rsidRPr="00D3252F">
              <w:rPr>
                <w:rFonts w:ascii="Times New Roman" w:eastAsia="Calibri" w:hAnsi="Times New Roman" w:cs="Times New Roman"/>
                <w:sz w:val="18"/>
                <w:szCs w:val="18"/>
              </w:rPr>
              <w:t>4</w:t>
            </w:r>
          </w:p>
          <w:p w14:paraId="48F344FA"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37AA194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-0.02</w:t>
            </w:r>
          </w:p>
          <w:p w14:paraId="13981581"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(0.58)</w:t>
            </w:r>
          </w:p>
        </w:tc>
        <w:tc>
          <w:tcPr>
            <w:tcW w:w="851" w:type="dxa"/>
          </w:tcPr>
          <w:p w14:paraId="4C7DBA7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0.23</w:t>
            </w:r>
          </w:p>
          <w:p w14:paraId="0E6882AA"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5A697625"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0.43</w:t>
            </w:r>
          </w:p>
          <w:p w14:paraId="1AE640BC"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77" w:type="dxa"/>
          </w:tcPr>
          <w:p w14:paraId="0E4E373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0.56</w:t>
            </w:r>
          </w:p>
          <w:p w14:paraId="69A9781F"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2572251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66" w:type="dxa"/>
          </w:tcPr>
          <w:p w14:paraId="270699EF" w14:textId="77777777" w:rsidR="009C1BE0" w:rsidRPr="00D3252F" w:rsidRDefault="009C1BE0" w:rsidP="009C1BE0">
            <w:pPr>
              <w:rPr>
                <w:rFonts w:ascii="Times New Roman" w:eastAsia="Calibri" w:hAnsi="Times New Roman" w:cs="Times New Roman"/>
                <w:sz w:val="18"/>
                <w:szCs w:val="18"/>
                <w:lang w:val="en-US"/>
              </w:rPr>
            </w:pPr>
          </w:p>
        </w:tc>
      </w:tr>
      <w:tr w:rsidR="009C1BE0" w:rsidRPr="00D3252F" w14:paraId="2DBA67E6" w14:textId="77777777" w:rsidTr="002A4105">
        <w:tc>
          <w:tcPr>
            <w:tcW w:w="1339" w:type="dxa"/>
          </w:tcPr>
          <w:p w14:paraId="5EA09506"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Employed^^</w:t>
            </w:r>
          </w:p>
        </w:tc>
        <w:tc>
          <w:tcPr>
            <w:tcW w:w="1213" w:type="dxa"/>
          </w:tcPr>
          <w:p w14:paraId="5181F2E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0.24</w:t>
            </w:r>
          </w:p>
          <w:p w14:paraId="01514F95"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2766C6AC" w14:textId="77777777" w:rsidR="009C1BE0" w:rsidRPr="00D3252F" w:rsidRDefault="009C1BE0" w:rsidP="009C1BE0">
            <w:pPr>
              <w:rPr>
                <w:rFonts w:ascii="Times New Roman" w:eastAsia="Calibri" w:hAnsi="Times New Roman" w:cs="Times New Roman"/>
                <w:sz w:val="18"/>
                <w:szCs w:val="18"/>
                <w:lang w:val="en-US"/>
              </w:rPr>
            </w:pPr>
          </w:p>
        </w:tc>
        <w:tc>
          <w:tcPr>
            <w:tcW w:w="1019" w:type="dxa"/>
          </w:tcPr>
          <w:p w14:paraId="2CE0692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0.17</w:t>
            </w:r>
          </w:p>
          <w:p w14:paraId="382F2379"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06" w:type="dxa"/>
          </w:tcPr>
          <w:p w14:paraId="0370A56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0.41</w:t>
            </w:r>
          </w:p>
          <w:p w14:paraId="1386F4E8"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10" w:type="dxa"/>
          </w:tcPr>
          <w:p w14:paraId="3B6E2580" w14:textId="77777777" w:rsidR="009C1BE0" w:rsidRPr="00D3252F" w:rsidRDefault="009C1BE0" w:rsidP="009C1BE0">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-0.3</w:t>
            </w:r>
            <w:r w:rsidRPr="00D3252F">
              <w:rPr>
                <w:rFonts w:ascii="Times New Roman" w:eastAsia="Calibri" w:hAnsi="Times New Roman" w:cs="Times New Roman"/>
                <w:sz w:val="18"/>
                <w:szCs w:val="18"/>
              </w:rPr>
              <w:t>2</w:t>
            </w:r>
          </w:p>
          <w:p w14:paraId="0BA16257"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494657FB"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0.01</w:t>
            </w:r>
          </w:p>
          <w:p w14:paraId="2AAA10C0"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0.73)*</w:t>
            </w:r>
            <w:proofErr w:type="gramEnd"/>
          </w:p>
        </w:tc>
        <w:tc>
          <w:tcPr>
            <w:tcW w:w="851" w:type="dxa"/>
          </w:tcPr>
          <w:p w14:paraId="5951640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0.19</w:t>
            </w:r>
          </w:p>
          <w:p w14:paraId="2278197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7474F244"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0.17</w:t>
            </w:r>
          </w:p>
          <w:p w14:paraId="457F2253"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77" w:type="dxa"/>
          </w:tcPr>
          <w:p w14:paraId="39549B4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0.34</w:t>
            </w:r>
          </w:p>
          <w:p w14:paraId="7DD6A7F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2EF5D9FD"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0.29</w:t>
            </w:r>
          </w:p>
          <w:p w14:paraId="28B8881E"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66" w:type="dxa"/>
          </w:tcPr>
          <w:p w14:paraId="4A4AAC22" w14:textId="77777777" w:rsidR="009C1BE0" w:rsidRPr="00D3252F" w:rsidRDefault="009C1BE0" w:rsidP="009C1BE0">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r>
      <w:tr w:rsidR="009C1BE0" w:rsidRPr="00B65B41" w14:paraId="5D037F88" w14:textId="77777777" w:rsidTr="00397F54">
        <w:tc>
          <w:tcPr>
            <w:tcW w:w="11199" w:type="dxa"/>
            <w:gridSpan w:val="11"/>
            <w:tcBorders>
              <w:top w:val="single" w:sz="4" w:space="0" w:color="auto"/>
            </w:tcBorders>
          </w:tcPr>
          <w:p w14:paraId="6330AA56" w14:textId="4A7FE063" w:rsidR="009C1BE0" w:rsidRPr="00D3252F" w:rsidRDefault="009C1BE0" w:rsidP="009C1BE0">
            <w:pPr>
              <w:rPr>
                <w:rFonts w:ascii="Times New Roman" w:eastAsia="Calibri" w:hAnsi="Times New Roman" w:cs="Times New Roman"/>
                <w:i/>
                <w:sz w:val="18"/>
                <w:szCs w:val="18"/>
                <w:lang w:val="en-US"/>
              </w:rPr>
            </w:pPr>
            <w:r w:rsidRPr="00D3252F">
              <w:rPr>
                <w:rFonts w:ascii="Times New Roman" w:eastAsia="Calibri" w:hAnsi="Times New Roman" w:cs="Times New Roman"/>
                <w:i/>
                <w:sz w:val="18"/>
                <w:szCs w:val="18"/>
                <w:lang w:val="en-US"/>
              </w:rPr>
              <w:t xml:space="preserve">Notes: P-values are in parentheses. (^) The reference category is refugees. (^^) The reference category is unemployed and inactive people. (*) Statistically significant at the 1% level. (**) Statistically significant at the 5% level. </w:t>
            </w:r>
            <w:r w:rsidR="00F82FC2" w:rsidRPr="00D3252F">
              <w:rPr>
                <w:rFonts w:ascii="Times New Roman" w:eastAsia="Calibri" w:hAnsi="Times New Roman" w:cs="Times New Roman"/>
                <w:i/>
                <w:sz w:val="18"/>
                <w:szCs w:val="18"/>
                <w:lang w:val="en-US"/>
              </w:rPr>
              <w:t xml:space="preserve">(***) Statistically significant at the </w:t>
            </w:r>
            <w:r w:rsidR="002B05CA" w:rsidRPr="00D3252F">
              <w:rPr>
                <w:rFonts w:ascii="Times New Roman" w:eastAsia="Calibri" w:hAnsi="Times New Roman" w:cs="Times New Roman"/>
                <w:i/>
                <w:sz w:val="18"/>
                <w:szCs w:val="18"/>
                <w:lang w:val="en-US"/>
              </w:rPr>
              <w:t>10</w:t>
            </w:r>
            <w:r w:rsidR="00F82FC2" w:rsidRPr="00D3252F">
              <w:rPr>
                <w:rFonts w:ascii="Times New Roman" w:eastAsia="Calibri" w:hAnsi="Times New Roman" w:cs="Times New Roman"/>
                <w:i/>
                <w:sz w:val="18"/>
                <w:szCs w:val="18"/>
                <w:lang w:val="en-US"/>
              </w:rPr>
              <w:t>% level.</w:t>
            </w:r>
          </w:p>
        </w:tc>
      </w:tr>
    </w:tbl>
    <w:p w14:paraId="6A405986" w14:textId="77777777" w:rsidR="007E12C1" w:rsidRPr="00D3252F" w:rsidRDefault="007E12C1" w:rsidP="007E12C1">
      <w:pPr>
        <w:tabs>
          <w:tab w:val="left" w:pos="3576"/>
        </w:tabs>
        <w:rPr>
          <w:rFonts w:ascii="Times New Roman" w:hAnsi="Times New Roman" w:cs="Times New Roman"/>
          <w:sz w:val="20"/>
          <w:szCs w:val="20"/>
          <w:lang w:val="en-US"/>
        </w:rPr>
      </w:pPr>
    </w:p>
    <w:p w14:paraId="41B750B5" w14:textId="77777777" w:rsidR="007E12C1" w:rsidRPr="00D3252F" w:rsidRDefault="007E12C1" w:rsidP="007E12C1">
      <w:pPr>
        <w:tabs>
          <w:tab w:val="left" w:pos="3576"/>
        </w:tabs>
        <w:rPr>
          <w:rFonts w:ascii="Times New Roman" w:hAnsi="Times New Roman" w:cs="Times New Roman"/>
          <w:sz w:val="20"/>
          <w:szCs w:val="20"/>
          <w:lang w:val="en-US"/>
        </w:rPr>
      </w:pPr>
    </w:p>
    <w:p w14:paraId="30A0003A" w14:textId="789C08C9" w:rsidR="007E12C1" w:rsidRPr="00D3252F" w:rsidRDefault="007E12C1" w:rsidP="007E12C1">
      <w:pPr>
        <w:tabs>
          <w:tab w:val="left" w:pos="3576"/>
        </w:tabs>
        <w:rPr>
          <w:rFonts w:ascii="Times New Roman" w:hAnsi="Times New Roman" w:cs="Times New Roman"/>
          <w:sz w:val="20"/>
          <w:szCs w:val="20"/>
          <w:lang w:val="en-US"/>
        </w:rPr>
      </w:pPr>
    </w:p>
    <w:p w14:paraId="1509F77D" w14:textId="3A68429D" w:rsidR="000571B8" w:rsidRPr="00D3252F" w:rsidRDefault="000571B8" w:rsidP="007E12C1">
      <w:pPr>
        <w:tabs>
          <w:tab w:val="left" w:pos="3576"/>
        </w:tabs>
        <w:rPr>
          <w:rFonts w:ascii="Times New Roman" w:hAnsi="Times New Roman" w:cs="Times New Roman"/>
          <w:sz w:val="20"/>
          <w:szCs w:val="20"/>
          <w:lang w:val="en-US"/>
        </w:rPr>
      </w:pPr>
    </w:p>
    <w:p w14:paraId="4CD05075" w14:textId="6EAB8705" w:rsidR="000571B8" w:rsidRPr="00D3252F" w:rsidRDefault="000571B8" w:rsidP="007E12C1">
      <w:pPr>
        <w:tabs>
          <w:tab w:val="left" w:pos="3576"/>
        </w:tabs>
        <w:rPr>
          <w:rFonts w:ascii="Times New Roman" w:hAnsi="Times New Roman" w:cs="Times New Roman"/>
          <w:sz w:val="20"/>
          <w:szCs w:val="20"/>
          <w:lang w:val="en-US"/>
        </w:rPr>
      </w:pPr>
    </w:p>
    <w:p w14:paraId="4567C7F2" w14:textId="396E75F1" w:rsidR="000571B8" w:rsidRPr="00D3252F" w:rsidRDefault="000571B8" w:rsidP="007E12C1">
      <w:pPr>
        <w:tabs>
          <w:tab w:val="left" w:pos="3576"/>
        </w:tabs>
        <w:rPr>
          <w:rFonts w:ascii="Times New Roman" w:hAnsi="Times New Roman" w:cs="Times New Roman"/>
          <w:sz w:val="20"/>
          <w:szCs w:val="20"/>
          <w:lang w:val="en-US"/>
        </w:rPr>
      </w:pPr>
    </w:p>
    <w:p w14:paraId="5DAF6F06" w14:textId="0DD98D13" w:rsidR="000571B8" w:rsidRDefault="000571B8" w:rsidP="007E12C1">
      <w:pPr>
        <w:tabs>
          <w:tab w:val="left" w:pos="3576"/>
        </w:tabs>
        <w:rPr>
          <w:rFonts w:ascii="Times New Roman" w:hAnsi="Times New Roman" w:cs="Times New Roman"/>
          <w:sz w:val="20"/>
          <w:szCs w:val="20"/>
          <w:lang w:val="en-US"/>
        </w:rPr>
      </w:pPr>
    </w:p>
    <w:p w14:paraId="6E05C620" w14:textId="6E8EAA9D" w:rsidR="00836C64" w:rsidRDefault="00836C64" w:rsidP="007E12C1">
      <w:pPr>
        <w:tabs>
          <w:tab w:val="left" w:pos="3576"/>
        </w:tabs>
        <w:rPr>
          <w:rFonts w:ascii="Times New Roman" w:hAnsi="Times New Roman" w:cs="Times New Roman"/>
          <w:sz w:val="20"/>
          <w:szCs w:val="20"/>
          <w:lang w:val="en-US"/>
        </w:rPr>
      </w:pPr>
    </w:p>
    <w:p w14:paraId="723445F0" w14:textId="5A6C0099" w:rsidR="00836C64" w:rsidRDefault="00836C64" w:rsidP="007E12C1">
      <w:pPr>
        <w:tabs>
          <w:tab w:val="left" w:pos="3576"/>
        </w:tabs>
        <w:rPr>
          <w:rFonts w:ascii="Times New Roman" w:hAnsi="Times New Roman" w:cs="Times New Roman"/>
          <w:sz w:val="20"/>
          <w:szCs w:val="20"/>
          <w:lang w:val="en-US"/>
        </w:rPr>
      </w:pPr>
    </w:p>
    <w:p w14:paraId="32895A82" w14:textId="77777777" w:rsidR="00836C64" w:rsidRPr="00D3252F" w:rsidRDefault="00836C64" w:rsidP="007E12C1">
      <w:pPr>
        <w:tabs>
          <w:tab w:val="left" w:pos="3576"/>
        </w:tabs>
        <w:rPr>
          <w:rFonts w:ascii="Times New Roman" w:hAnsi="Times New Roman" w:cs="Times New Roman"/>
          <w:sz w:val="20"/>
          <w:szCs w:val="20"/>
          <w:lang w:val="en-US"/>
        </w:rPr>
      </w:pPr>
    </w:p>
    <w:p w14:paraId="078F91FA" w14:textId="6DA6C72D" w:rsidR="006D4A19" w:rsidRPr="00D3252F" w:rsidRDefault="006D4A19" w:rsidP="00534CD9">
      <w:pPr>
        <w:tabs>
          <w:tab w:val="left" w:pos="3576"/>
        </w:tabs>
        <w:rPr>
          <w:rFonts w:ascii="Times New Roman" w:hAnsi="Times New Roman" w:cs="Times New Roman"/>
          <w:sz w:val="20"/>
          <w:szCs w:val="20"/>
          <w:lang w:val="en-US"/>
        </w:rPr>
      </w:pPr>
    </w:p>
    <w:tbl>
      <w:tblPr>
        <w:tblStyle w:val="TableGrid"/>
        <w:tblW w:w="1119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9"/>
        <w:gridCol w:w="1213"/>
        <w:gridCol w:w="1134"/>
        <w:gridCol w:w="851"/>
        <w:gridCol w:w="992"/>
        <w:gridCol w:w="850"/>
        <w:gridCol w:w="851"/>
        <w:gridCol w:w="992"/>
        <w:gridCol w:w="877"/>
        <w:gridCol w:w="1134"/>
        <w:gridCol w:w="966"/>
      </w:tblGrid>
      <w:tr w:rsidR="006D4A19" w:rsidRPr="00B65B41" w14:paraId="59737B0A" w14:textId="77777777" w:rsidTr="006219AA">
        <w:tc>
          <w:tcPr>
            <w:tcW w:w="11199" w:type="dxa"/>
            <w:gridSpan w:val="11"/>
            <w:tcBorders>
              <w:bottom w:val="single" w:sz="4" w:space="0" w:color="auto"/>
            </w:tcBorders>
          </w:tcPr>
          <w:p w14:paraId="526A7767" w14:textId="65712BEA" w:rsidR="006D4A19" w:rsidRPr="00D3252F" w:rsidRDefault="006D4A19" w:rsidP="00D339BA">
            <w:pPr>
              <w:rPr>
                <w:rFonts w:ascii="Times New Roman" w:eastAsia="Calibri" w:hAnsi="Times New Roman" w:cs="Times New Roman"/>
                <w:b/>
                <w:sz w:val="18"/>
                <w:szCs w:val="18"/>
                <w:lang w:val="en-US"/>
              </w:rPr>
            </w:pPr>
            <w:r w:rsidRPr="00D3252F">
              <w:rPr>
                <w:rFonts w:ascii="Times New Roman" w:eastAsia="Calibri" w:hAnsi="Times New Roman" w:cs="Times New Roman"/>
                <w:b/>
                <w:sz w:val="18"/>
                <w:szCs w:val="18"/>
                <w:lang w:val="en-US"/>
              </w:rPr>
              <w:t xml:space="preserve">Table </w:t>
            </w:r>
            <w:r w:rsidR="00E0375B" w:rsidRPr="00D3252F">
              <w:rPr>
                <w:rFonts w:ascii="Times New Roman" w:eastAsia="Calibri" w:hAnsi="Times New Roman" w:cs="Times New Roman"/>
                <w:b/>
                <w:sz w:val="18"/>
                <w:szCs w:val="18"/>
                <w:lang w:val="en-US"/>
              </w:rPr>
              <w:t>4</w:t>
            </w:r>
            <w:r w:rsidRPr="00D3252F">
              <w:rPr>
                <w:rFonts w:ascii="Times New Roman" w:eastAsia="Calibri" w:hAnsi="Times New Roman" w:cs="Times New Roman"/>
                <w:b/>
                <w:sz w:val="18"/>
                <w:szCs w:val="18"/>
                <w:lang w:val="en-US"/>
              </w:rPr>
              <w:t xml:space="preserve">. Correlation </w:t>
            </w:r>
            <w:r w:rsidR="001F147E" w:rsidRPr="00D3252F">
              <w:rPr>
                <w:rFonts w:ascii="Times New Roman" w:eastAsia="Calibri" w:hAnsi="Times New Roman" w:cs="Times New Roman"/>
                <w:b/>
                <w:sz w:val="18"/>
                <w:szCs w:val="18"/>
                <w:lang w:val="en-US"/>
              </w:rPr>
              <w:t>m</w:t>
            </w:r>
            <w:r w:rsidRPr="00D3252F">
              <w:rPr>
                <w:rFonts w:ascii="Times New Roman" w:eastAsia="Calibri" w:hAnsi="Times New Roman" w:cs="Times New Roman"/>
                <w:b/>
                <w:sz w:val="18"/>
                <w:szCs w:val="18"/>
                <w:lang w:val="en-US"/>
              </w:rPr>
              <w:t xml:space="preserve">atrix. Smartphone </w:t>
            </w:r>
            <w:r w:rsidR="001F147E" w:rsidRPr="00D3252F">
              <w:rPr>
                <w:rFonts w:ascii="Times New Roman" w:eastAsia="Calibri" w:hAnsi="Times New Roman" w:cs="Times New Roman"/>
                <w:b/>
                <w:sz w:val="18"/>
                <w:szCs w:val="18"/>
                <w:lang w:val="en-US"/>
              </w:rPr>
              <w:t>o</w:t>
            </w:r>
            <w:r w:rsidRPr="00D3252F">
              <w:rPr>
                <w:rFonts w:ascii="Times New Roman" w:eastAsia="Calibri" w:hAnsi="Times New Roman" w:cs="Times New Roman"/>
                <w:b/>
                <w:sz w:val="18"/>
                <w:szCs w:val="18"/>
                <w:lang w:val="en-US"/>
              </w:rPr>
              <w:t xml:space="preserve">wners </w:t>
            </w:r>
            <w:r w:rsidR="001F147E" w:rsidRPr="00D3252F">
              <w:rPr>
                <w:rFonts w:ascii="Times New Roman" w:eastAsia="Calibri" w:hAnsi="Times New Roman" w:cs="Times New Roman"/>
                <w:b/>
                <w:sz w:val="18"/>
                <w:szCs w:val="18"/>
                <w:lang w:val="en-US"/>
              </w:rPr>
              <w:t>u</w:t>
            </w:r>
            <w:r w:rsidRPr="00D3252F">
              <w:rPr>
                <w:rFonts w:ascii="Times New Roman" w:eastAsia="Calibri" w:hAnsi="Times New Roman" w:cs="Times New Roman"/>
                <w:b/>
                <w:sz w:val="18"/>
                <w:szCs w:val="18"/>
                <w:lang w:val="en-US"/>
              </w:rPr>
              <w:t xml:space="preserve">sing </w:t>
            </w:r>
            <w:r w:rsidR="00FB4000" w:rsidRPr="00D3252F">
              <w:rPr>
                <w:rFonts w:ascii="Times New Roman" w:eastAsia="Calibri" w:hAnsi="Times New Roman" w:cs="Times New Roman"/>
                <w:b/>
                <w:sz w:val="18"/>
                <w:szCs w:val="18"/>
                <w:lang w:val="en-US"/>
              </w:rPr>
              <w:t xml:space="preserve">m-Integration </w:t>
            </w:r>
            <w:r w:rsidR="001F147E" w:rsidRPr="00D3252F">
              <w:rPr>
                <w:rFonts w:ascii="Times New Roman" w:eastAsia="Calibri" w:hAnsi="Times New Roman" w:cs="Times New Roman"/>
                <w:b/>
                <w:sz w:val="18"/>
                <w:szCs w:val="18"/>
                <w:lang w:val="en-US"/>
              </w:rPr>
              <w:t>a</w:t>
            </w:r>
            <w:r w:rsidRPr="00D3252F">
              <w:rPr>
                <w:rFonts w:ascii="Times New Roman" w:eastAsia="Calibri" w:hAnsi="Times New Roman" w:cs="Times New Roman"/>
                <w:b/>
                <w:sz w:val="18"/>
                <w:szCs w:val="18"/>
                <w:lang w:val="en-US"/>
              </w:rPr>
              <w:t>pplication</w:t>
            </w:r>
            <w:r w:rsidR="003F6689" w:rsidRPr="00D3252F">
              <w:rPr>
                <w:rFonts w:ascii="Times New Roman" w:eastAsia="Calibri" w:hAnsi="Times New Roman" w:cs="Times New Roman"/>
                <w:b/>
                <w:sz w:val="18"/>
                <w:szCs w:val="18"/>
                <w:lang w:val="en-US"/>
              </w:rPr>
              <w:t>s</w:t>
            </w:r>
            <w:r w:rsidRPr="00D3252F">
              <w:rPr>
                <w:rFonts w:ascii="Times New Roman" w:eastAsia="Calibri" w:hAnsi="Times New Roman" w:cs="Times New Roman"/>
                <w:b/>
                <w:sz w:val="18"/>
                <w:szCs w:val="18"/>
                <w:lang w:val="en-US"/>
              </w:rPr>
              <w:t xml:space="preserve"> </w:t>
            </w:r>
          </w:p>
        </w:tc>
      </w:tr>
      <w:tr w:rsidR="006D4A19" w:rsidRPr="00D3252F" w14:paraId="78C36A3F" w14:textId="77777777" w:rsidTr="000E54BA">
        <w:tc>
          <w:tcPr>
            <w:tcW w:w="1339" w:type="dxa"/>
            <w:tcBorders>
              <w:top w:val="single" w:sz="4" w:space="0" w:color="auto"/>
              <w:bottom w:val="single" w:sz="4" w:space="0" w:color="auto"/>
            </w:tcBorders>
          </w:tcPr>
          <w:p w14:paraId="3E44198E" w14:textId="77777777" w:rsidR="006D4A19" w:rsidRPr="00D3252F" w:rsidRDefault="006D4A19" w:rsidP="00D339BA">
            <w:pPr>
              <w:rPr>
                <w:rFonts w:ascii="Times New Roman" w:eastAsia="Calibri" w:hAnsi="Times New Roman" w:cs="Times New Roman"/>
                <w:sz w:val="18"/>
                <w:szCs w:val="18"/>
                <w:lang w:val="en-US"/>
              </w:rPr>
            </w:pPr>
          </w:p>
        </w:tc>
        <w:tc>
          <w:tcPr>
            <w:tcW w:w="1213" w:type="dxa"/>
            <w:tcBorders>
              <w:top w:val="single" w:sz="4" w:space="0" w:color="auto"/>
              <w:bottom w:val="single" w:sz="4" w:space="0" w:color="auto"/>
            </w:tcBorders>
          </w:tcPr>
          <w:p w14:paraId="55BC9097" w14:textId="34CE45F4" w:rsidR="00F621FA" w:rsidRPr="00D3252F" w:rsidRDefault="005007D0" w:rsidP="00F621F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Number of</w:t>
            </w:r>
            <w:r w:rsidR="00F621FA" w:rsidRPr="00D3252F">
              <w:rPr>
                <w:lang w:val="en-US"/>
              </w:rPr>
              <w:t xml:space="preserve"> </w:t>
            </w:r>
            <w:r w:rsidR="00F621FA" w:rsidRPr="00D3252F">
              <w:rPr>
                <w:rFonts w:ascii="Times New Roman" w:eastAsia="Calibri" w:hAnsi="Times New Roman" w:cs="Times New Roman"/>
                <w:sz w:val="18"/>
                <w:szCs w:val="18"/>
                <w:lang w:val="en-US"/>
              </w:rPr>
              <w:t xml:space="preserve">Artificial Intelligence </w:t>
            </w:r>
          </w:p>
          <w:p w14:paraId="55953E24" w14:textId="7C5CC58C" w:rsidR="006D4A19" w:rsidRPr="00D3252F" w:rsidRDefault="00167536" w:rsidP="00F621F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 xml:space="preserve">m-Integration </w:t>
            </w:r>
            <w:r w:rsidR="005007D0" w:rsidRPr="00D3252F">
              <w:rPr>
                <w:rFonts w:ascii="Times New Roman" w:eastAsia="Calibri" w:hAnsi="Times New Roman" w:cs="Times New Roman"/>
                <w:sz w:val="18"/>
                <w:szCs w:val="18"/>
                <w:lang w:val="en-US"/>
              </w:rPr>
              <w:t>application</w:t>
            </w:r>
            <w:r w:rsidR="003F6689" w:rsidRPr="00D3252F">
              <w:rPr>
                <w:rFonts w:ascii="Times New Roman" w:eastAsia="Calibri" w:hAnsi="Times New Roman" w:cs="Times New Roman"/>
                <w:sz w:val="18"/>
                <w:szCs w:val="18"/>
                <w:lang w:val="en-US"/>
              </w:rPr>
              <w:t>s</w:t>
            </w:r>
            <w:r w:rsidR="005007D0" w:rsidRPr="00D3252F">
              <w:rPr>
                <w:rFonts w:ascii="Times New Roman" w:eastAsia="Calibri" w:hAnsi="Times New Roman" w:cs="Times New Roman"/>
                <w:sz w:val="18"/>
                <w:szCs w:val="18"/>
                <w:lang w:val="en-US"/>
              </w:rPr>
              <w:t xml:space="preserve"> in use </w:t>
            </w:r>
          </w:p>
        </w:tc>
        <w:tc>
          <w:tcPr>
            <w:tcW w:w="1134" w:type="dxa"/>
            <w:tcBorders>
              <w:top w:val="single" w:sz="4" w:space="0" w:color="auto"/>
              <w:bottom w:val="single" w:sz="4" w:space="0" w:color="auto"/>
            </w:tcBorders>
          </w:tcPr>
          <w:p w14:paraId="597DD7F3"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Integration index (</w:t>
            </w:r>
            <w:proofErr w:type="spellStart"/>
            <w:r w:rsidRPr="00D3252F">
              <w:rPr>
                <w:rFonts w:ascii="Times New Roman" w:eastAsia="Calibri" w:hAnsi="Times New Roman" w:cs="Times New Roman"/>
                <w:sz w:val="18"/>
                <w:szCs w:val="18"/>
                <w:lang w:val="en-US"/>
              </w:rPr>
              <w:t>Ethnosizer</w:t>
            </w:r>
            <w:proofErr w:type="spellEnd"/>
            <w:r w:rsidRPr="00D3252F">
              <w:rPr>
                <w:rFonts w:ascii="Times New Roman" w:eastAsia="Calibri" w:hAnsi="Times New Roman" w:cs="Times New Roman"/>
                <w:sz w:val="18"/>
                <w:szCs w:val="18"/>
                <w:lang w:val="en-US"/>
              </w:rPr>
              <w:t>)</w:t>
            </w:r>
          </w:p>
        </w:tc>
        <w:tc>
          <w:tcPr>
            <w:tcW w:w="851" w:type="dxa"/>
            <w:tcBorders>
              <w:top w:val="single" w:sz="4" w:space="0" w:color="auto"/>
              <w:bottom w:val="single" w:sz="4" w:space="0" w:color="auto"/>
            </w:tcBorders>
          </w:tcPr>
          <w:p w14:paraId="4BD25C32"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Health status</w:t>
            </w:r>
          </w:p>
          <w:p w14:paraId="6027B89D"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4"/>
                <w:szCs w:val="14"/>
                <w:lang w:val="en-US"/>
              </w:rPr>
              <w:t>(EQ-VAS)</w:t>
            </w:r>
          </w:p>
        </w:tc>
        <w:tc>
          <w:tcPr>
            <w:tcW w:w="992" w:type="dxa"/>
            <w:tcBorders>
              <w:top w:val="single" w:sz="4" w:space="0" w:color="auto"/>
              <w:bottom w:val="single" w:sz="4" w:space="0" w:color="auto"/>
            </w:tcBorders>
          </w:tcPr>
          <w:p w14:paraId="6EE23FB1"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Adverse</w:t>
            </w:r>
          </w:p>
          <w:p w14:paraId="78B24F46"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mental health</w:t>
            </w:r>
          </w:p>
          <w:p w14:paraId="6B9838DF" w14:textId="15BA1D2D"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6"/>
                <w:szCs w:val="16"/>
                <w:lang w:val="en-US"/>
              </w:rPr>
              <w:t>(CESD</w:t>
            </w:r>
            <w:r w:rsidR="00DD3374" w:rsidRPr="00D3252F">
              <w:rPr>
                <w:rFonts w:ascii="Times New Roman" w:eastAsia="Calibri" w:hAnsi="Times New Roman" w:cs="Times New Roman"/>
                <w:sz w:val="16"/>
                <w:szCs w:val="16"/>
                <w:lang w:val="en-US"/>
              </w:rPr>
              <w:t>-20</w:t>
            </w:r>
            <w:r w:rsidRPr="00D3252F">
              <w:rPr>
                <w:rFonts w:ascii="Times New Roman" w:eastAsia="Calibri" w:hAnsi="Times New Roman" w:cs="Times New Roman"/>
                <w:sz w:val="16"/>
                <w:szCs w:val="16"/>
                <w:lang w:val="en-US"/>
              </w:rPr>
              <w:t>)</w:t>
            </w:r>
          </w:p>
        </w:tc>
        <w:tc>
          <w:tcPr>
            <w:tcW w:w="850" w:type="dxa"/>
            <w:tcBorders>
              <w:top w:val="single" w:sz="4" w:space="0" w:color="auto"/>
              <w:bottom w:val="single" w:sz="4" w:space="0" w:color="auto"/>
            </w:tcBorders>
          </w:tcPr>
          <w:p w14:paraId="49CABA5F"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w:t>
            </w:r>
          </w:p>
        </w:tc>
        <w:tc>
          <w:tcPr>
            <w:tcW w:w="851" w:type="dxa"/>
            <w:tcBorders>
              <w:top w:val="single" w:sz="4" w:space="0" w:color="auto"/>
              <w:bottom w:val="single" w:sz="4" w:space="0" w:color="auto"/>
            </w:tcBorders>
          </w:tcPr>
          <w:p w14:paraId="015CB5FE"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Age</w:t>
            </w:r>
          </w:p>
        </w:tc>
        <w:tc>
          <w:tcPr>
            <w:tcW w:w="992" w:type="dxa"/>
            <w:tcBorders>
              <w:top w:val="single" w:sz="4" w:space="0" w:color="auto"/>
              <w:bottom w:val="single" w:sz="4" w:space="0" w:color="auto"/>
            </w:tcBorders>
          </w:tcPr>
          <w:p w14:paraId="5CBE7ED4"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Higher or vocational education</w:t>
            </w:r>
          </w:p>
        </w:tc>
        <w:tc>
          <w:tcPr>
            <w:tcW w:w="877" w:type="dxa"/>
          </w:tcPr>
          <w:p w14:paraId="131475A5"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Non-refugees^</w:t>
            </w:r>
          </w:p>
          <w:p w14:paraId="12F1E5BB" w14:textId="77777777" w:rsidR="006D4A19" w:rsidRPr="00D3252F" w:rsidRDefault="006D4A19" w:rsidP="00D339BA">
            <w:pPr>
              <w:rPr>
                <w:rFonts w:ascii="Times New Roman" w:eastAsia="Calibri" w:hAnsi="Times New Roman" w:cs="Times New Roman"/>
                <w:sz w:val="18"/>
                <w:szCs w:val="18"/>
                <w:lang w:val="en-US"/>
              </w:rPr>
            </w:pPr>
          </w:p>
        </w:tc>
        <w:tc>
          <w:tcPr>
            <w:tcW w:w="1134" w:type="dxa"/>
            <w:tcBorders>
              <w:top w:val="single" w:sz="4" w:space="0" w:color="auto"/>
              <w:bottom w:val="single" w:sz="4" w:space="0" w:color="auto"/>
            </w:tcBorders>
          </w:tcPr>
          <w:p w14:paraId="6506DF8B"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Years of immigration in Greece</w:t>
            </w:r>
          </w:p>
        </w:tc>
        <w:tc>
          <w:tcPr>
            <w:tcW w:w="966" w:type="dxa"/>
            <w:tcBorders>
              <w:top w:val="single" w:sz="4" w:space="0" w:color="auto"/>
              <w:bottom w:val="single" w:sz="4" w:space="0" w:color="auto"/>
            </w:tcBorders>
          </w:tcPr>
          <w:p w14:paraId="53BAC291"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Employed</w:t>
            </w:r>
          </w:p>
          <w:p w14:paraId="3EC7242B" w14:textId="77777777" w:rsidR="006D4A19" w:rsidRPr="00D3252F" w:rsidRDefault="006D4A19" w:rsidP="00D339B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
        </w:tc>
      </w:tr>
      <w:tr w:rsidR="00167536" w:rsidRPr="00D3252F" w14:paraId="17F72D6A" w14:textId="77777777" w:rsidTr="000E54BA">
        <w:tc>
          <w:tcPr>
            <w:tcW w:w="1339" w:type="dxa"/>
            <w:tcBorders>
              <w:top w:val="single" w:sz="4" w:space="0" w:color="auto"/>
            </w:tcBorders>
          </w:tcPr>
          <w:p w14:paraId="3832A4B5" w14:textId="77777777" w:rsidR="00F621FA" w:rsidRPr="00D3252F" w:rsidRDefault="00F621FA" w:rsidP="00F621FA">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Number of</w:t>
            </w:r>
            <w:r w:rsidRPr="00D3252F">
              <w:rPr>
                <w:lang w:val="en-US"/>
              </w:rPr>
              <w:t xml:space="preserve"> </w:t>
            </w:r>
            <w:r w:rsidRPr="00D3252F">
              <w:rPr>
                <w:rFonts w:ascii="Times New Roman" w:eastAsia="Calibri" w:hAnsi="Times New Roman" w:cs="Times New Roman"/>
                <w:sz w:val="18"/>
                <w:szCs w:val="18"/>
                <w:lang w:val="en-US"/>
              </w:rPr>
              <w:t xml:space="preserve">Artificial Intelligence </w:t>
            </w:r>
          </w:p>
          <w:p w14:paraId="3B1B91B3" w14:textId="1ADAE37A" w:rsidR="008D690A" w:rsidRPr="00D3252F" w:rsidRDefault="00F621FA" w:rsidP="00F621FA">
            <w:pPr>
              <w:rPr>
                <w:rFonts w:ascii="Times New Roman" w:hAnsi="Times New Roman" w:cs="Times New Roman"/>
                <w:sz w:val="18"/>
                <w:szCs w:val="18"/>
                <w:lang w:val="en-US"/>
              </w:rPr>
            </w:pPr>
            <w:r w:rsidRPr="00D3252F">
              <w:rPr>
                <w:rFonts w:ascii="Times New Roman" w:eastAsia="Calibri" w:hAnsi="Times New Roman" w:cs="Times New Roman"/>
                <w:sz w:val="18"/>
                <w:szCs w:val="18"/>
                <w:lang w:val="en-US"/>
              </w:rPr>
              <w:t xml:space="preserve">m-Integration applications in use </w:t>
            </w:r>
          </w:p>
          <w:p w14:paraId="735A2EED" w14:textId="77777777" w:rsidR="00167536" w:rsidRPr="00D3252F" w:rsidRDefault="00167536" w:rsidP="00167536">
            <w:pPr>
              <w:rPr>
                <w:rFonts w:ascii="Times New Roman" w:eastAsia="Calibri" w:hAnsi="Times New Roman" w:cs="Times New Roman"/>
                <w:sz w:val="18"/>
                <w:szCs w:val="18"/>
                <w:lang w:val="en-US"/>
              </w:rPr>
            </w:pPr>
          </w:p>
        </w:tc>
        <w:tc>
          <w:tcPr>
            <w:tcW w:w="1213" w:type="dxa"/>
            <w:tcBorders>
              <w:top w:val="single" w:sz="4" w:space="0" w:color="auto"/>
            </w:tcBorders>
          </w:tcPr>
          <w:p w14:paraId="65C725EB"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1134" w:type="dxa"/>
            <w:tcBorders>
              <w:top w:val="single" w:sz="4" w:space="0" w:color="auto"/>
            </w:tcBorders>
          </w:tcPr>
          <w:p w14:paraId="240690E6" w14:textId="77777777" w:rsidR="00167536" w:rsidRPr="00D3252F" w:rsidRDefault="00167536" w:rsidP="00167536">
            <w:pPr>
              <w:rPr>
                <w:rFonts w:ascii="Times New Roman" w:eastAsia="Calibri" w:hAnsi="Times New Roman" w:cs="Times New Roman"/>
                <w:sz w:val="18"/>
                <w:szCs w:val="18"/>
                <w:lang w:val="en-US"/>
              </w:rPr>
            </w:pPr>
          </w:p>
        </w:tc>
        <w:tc>
          <w:tcPr>
            <w:tcW w:w="851" w:type="dxa"/>
            <w:tcBorders>
              <w:top w:val="single" w:sz="4" w:space="0" w:color="auto"/>
            </w:tcBorders>
          </w:tcPr>
          <w:p w14:paraId="2AF189F1" w14:textId="77777777" w:rsidR="00167536" w:rsidRPr="00D3252F" w:rsidRDefault="00167536" w:rsidP="00167536">
            <w:pPr>
              <w:rPr>
                <w:rFonts w:ascii="Times New Roman" w:eastAsia="Calibri" w:hAnsi="Times New Roman" w:cs="Times New Roman"/>
                <w:sz w:val="18"/>
                <w:szCs w:val="18"/>
                <w:lang w:val="en-US"/>
              </w:rPr>
            </w:pPr>
          </w:p>
        </w:tc>
        <w:tc>
          <w:tcPr>
            <w:tcW w:w="992" w:type="dxa"/>
            <w:tcBorders>
              <w:top w:val="single" w:sz="4" w:space="0" w:color="auto"/>
            </w:tcBorders>
          </w:tcPr>
          <w:p w14:paraId="0F45B9D8" w14:textId="77777777" w:rsidR="00167536" w:rsidRPr="00D3252F" w:rsidRDefault="00167536" w:rsidP="00167536">
            <w:pPr>
              <w:rPr>
                <w:rFonts w:ascii="Times New Roman" w:eastAsia="Calibri" w:hAnsi="Times New Roman" w:cs="Times New Roman"/>
                <w:sz w:val="18"/>
                <w:szCs w:val="18"/>
                <w:lang w:val="en-US"/>
              </w:rPr>
            </w:pPr>
          </w:p>
        </w:tc>
        <w:tc>
          <w:tcPr>
            <w:tcW w:w="850" w:type="dxa"/>
            <w:tcBorders>
              <w:top w:val="single" w:sz="4" w:space="0" w:color="auto"/>
            </w:tcBorders>
          </w:tcPr>
          <w:p w14:paraId="00F75E67" w14:textId="77777777" w:rsidR="00167536" w:rsidRPr="00D3252F" w:rsidRDefault="00167536" w:rsidP="00167536">
            <w:pPr>
              <w:rPr>
                <w:rFonts w:ascii="Times New Roman" w:eastAsia="Calibri" w:hAnsi="Times New Roman" w:cs="Times New Roman"/>
                <w:sz w:val="18"/>
                <w:szCs w:val="18"/>
                <w:lang w:val="en-US"/>
              </w:rPr>
            </w:pPr>
          </w:p>
        </w:tc>
        <w:tc>
          <w:tcPr>
            <w:tcW w:w="851" w:type="dxa"/>
            <w:tcBorders>
              <w:top w:val="single" w:sz="4" w:space="0" w:color="auto"/>
            </w:tcBorders>
          </w:tcPr>
          <w:p w14:paraId="2CED3B1C" w14:textId="77777777" w:rsidR="00167536" w:rsidRPr="00D3252F" w:rsidRDefault="00167536" w:rsidP="00167536">
            <w:pPr>
              <w:rPr>
                <w:rFonts w:ascii="Times New Roman" w:eastAsia="Calibri" w:hAnsi="Times New Roman" w:cs="Times New Roman"/>
                <w:sz w:val="18"/>
                <w:szCs w:val="18"/>
                <w:lang w:val="en-US"/>
              </w:rPr>
            </w:pPr>
          </w:p>
        </w:tc>
        <w:tc>
          <w:tcPr>
            <w:tcW w:w="992" w:type="dxa"/>
            <w:tcBorders>
              <w:top w:val="single" w:sz="4" w:space="0" w:color="auto"/>
            </w:tcBorders>
          </w:tcPr>
          <w:p w14:paraId="240162AA" w14:textId="77777777" w:rsidR="00167536" w:rsidRPr="00D3252F" w:rsidRDefault="00167536" w:rsidP="00167536">
            <w:pPr>
              <w:rPr>
                <w:rFonts w:ascii="Times New Roman" w:eastAsia="Calibri" w:hAnsi="Times New Roman" w:cs="Times New Roman"/>
                <w:sz w:val="18"/>
                <w:szCs w:val="18"/>
                <w:lang w:val="en-US"/>
              </w:rPr>
            </w:pPr>
          </w:p>
        </w:tc>
        <w:tc>
          <w:tcPr>
            <w:tcW w:w="877" w:type="dxa"/>
            <w:tcBorders>
              <w:top w:val="single" w:sz="4" w:space="0" w:color="auto"/>
            </w:tcBorders>
          </w:tcPr>
          <w:p w14:paraId="6432C94B" w14:textId="77777777" w:rsidR="00167536" w:rsidRPr="00D3252F" w:rsidRDefault="00167536" w:rsidP="00167536">
            <w:pPr>
              <w:rPr>
                <w:rFonts w:ascii="Times New Roman" w:eastAsia="Calibri" w:hAnsi="Times New Roman" w:cs="Times New Roman"/>
                <w:sz w:val="18"/>
                <w:szCs w:val="18"/>
                <w:lang w:val="en-US"/>
              </w:rPr>
            </w:pPr>
          </w:p>
        </w:tc>
        <w:tc>
          <w:tcPr>
            <w:tcW w:w="1134" w:type="dxa"/>
            <w:tcBorders>
              <w:top w:val="single" w:sz="4" w:space="0" w:color="auto"/>
            </w:tcBorders>
          </w:tcPr>
          <w:p w14:paraId="0B6126EA" w14:textId="77777777" w:rsidR="00167536" w:rsidRPr="00D3252F" w:rsidRDefault="00167536" w:rsidP="00167536">
            <w:pPr>
              <w:rPr>
                <w:rFonts w:ascii="Times New Roman" w:eastAsia="Calibri" w:hAnsi="Times New Roman" w:cs="Times New Roman"/>
                <w:sz w:val="18"/>
                <w:szCs w:val="18"/>
                <w:lang w:val="en-US"/>
              </w:rPr>
            </w:pPr>
          </w:p>
        </w:tc>
        <w:tc>
          <w:tcPr>
            <w:tcW w:w="966" w:type="dxa"/>
            <w:tcBorders>
              <w:top w:val="single" w:sz="4" w:space="0" w:color="auto"/>
            </w:tcBorders>
          </w:tcPr>
          <w:p w14:paraId="291EA6F1"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19362759" w14:textId="77777777" w:rsidTr="000E54BA">
        <w:tc>
          <w:tcPr>
            <w:tcW w:w="1339" w:type="dxa"/>
          </w:tcPr>
          <w:p w14:paraId="00960863"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Integration index (</w:t>
            </w:r>
            <w:proofErr w:type="spellStart"/>
            <w:r w:rsidRPr="00D3252F">
              <w:rPr>
                <w:rFonts w:ascii="Times New Roman" w:eastAsia="Calibri" w:hAnsi="Times New Roman" w:cs="Times New Roman"/>
                <w:sz w:val="18"/>
                <w:szCs w:val="18"/>
                <w:lang w:val="en-US"/>
              </w:rPr>
              <w:t>Ethnosizer</w:t>
            </w:r>
            <w:proofErr w:type="spellEnd"/>
            <w:r w:rsidRPr="00D3252F">
              <w:rPr>
                <w:rFonts w:ascii="Times New Roman" w:eastAsia="Calibri" w:hAnsi="Times New Roman" w:cs="Times New Roman"/>
                <w:sz w:val="18"/>
                <w:szCs w:val="18"/>
                <w:lang w:val="en-US"/>
              </w:rPr>
              <w:t>)</w:t>
            </w:r>
          </w:p>
          <w:p w14:paraId="16CC7F61"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3E3F75AB" w14:textId="32B5997E"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0.28</w:t>
            </w:r>
          </w:p>
          <w:p w14:paraId="239206C3"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341A3CB5"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851" w:type="dxa"/>
          </w:tcPr>
          <w:p w14:paraId="6D97CBBC" w14:textId="77777777" w:rsidR="00167536" w:rsidRPr="00D3252F" w:rsidRDefault="00167536" w:rsidP="00167536">
            <w:pPr>
              <w:rPr>
                <w:rFonts w:ascii="Times New Roman" w:eastAsia="Calibri" w:hAnsi="Times New Roman" w:cs="Times New Roman"/>
                <w:sz w:val="18"/>
                <w:szCs w:val="18"/>
                <w:lang w:val="en-US"/>
              </w:rPr>
            </w:pPr>
          </w:p>
        </w:tc>
        <w:tc>
          <w:tcPr>
            <w:tcW w:w="992" w:type="dxa"/>
          </w:tcPr>
          <w:p w14:paraId="736FDF48" w14:textId="77777777" w:rsidR="00167536" w:rsidRPr="00D3252F" w:rsidRDefault="00167536" w:rsidP="00167536">
            <w:pPr>
              <w:rPr>
                <w:rFonts w:ascii="Times New Roman" w:eastAsia="Calibri" w:hAnsi="Times New Roman" w:cs="Times New Roman"/>
                <w:sz w:val="18"/>
                <w:szCs w:val="18"/>
                <w:lang w:val="en-US"/>
              </w:rPr>
            </w:pPr>
          </w:p>
        </w:tc>
        <w:tc>
          <w:tcPr>
            <w:tcW w:w="850" w:type="dxa"/>
          </w:tcPr>
          <w:p w14:paraId="25D5D441" w14:textId="77777777" w:rsidR="00167536" w:rsidRPr="00D3252F" w:rsidRDefault="00167536" w:rsidP="00167536">
            <w:pPr>
              <w:rPr>
                <w:rFonts w:ascii="Times New Roman" w:eastAsia="Calibri" w:hAnsi="Times New Roman" w:cs="Times New Roman"/>
                <w:sz w:val="18"/>
                <w:szCs w:val="18"/>
                <w:lang w:val="en-US"/>
              </w:rPr>
            </w:pPr>
          </w:p>
        </w:tc>
        <w:tc>
          <w:tcPr>
            <w:tcW w:w="851" w:type="dxa"/>
          </w:tcPr>
          <w:p w14:paraId="173C8846" w14:textId="77777777" w:rsidR="00167536" w:rsidRPr="00D3252F" w:rsidRDefault="00167536" w:rsidP="00167536">
            <w:pPr>
              <w:rPr>
                <w:rFonts w:ascii="Times New Roman" w:eastAsia="Calibri" w:hAnsi="Times New Roman" w:cs="Times New Roman"/>
                <w:sz w:val="18"/>
                <w:szCs w:val="18"/>
                <w:lang w:val="en-US"/>
              </w:rPr>
            </w:pPr>
          </w:p>
        </w:tc>
        <w:tc>
          <w:tcPr>
            <w:tcW w:w="992" w:type="dxa"/>
          </w:tcPr>
          <w:p w14:paraId="0844A3EC" w14:textId="77777777" w:rsidR="00167536" w:rsidRPr="00D3252F" w:rsidRDefault="00167536" w:rsidP="00167536">
            <w:pPr>
              <w:rPr>
                <w:rFonts w:ascii="Times New Roman" w:eastAsia="Calibri" w:hAnsi="Times New Roman" w:cs="Times New Roman"/>
                <w:sz w:val="18"/>
                <w:szCs w:val="18"/>
                <w:lang w:val="en-US"/>
              </w:rPr>
            </w:pPr>
          </w:p>
        </w:tc>
        <w:tc>
          <w:tcPr>
            <w:tcW w:w="877" w:type="dxa"/>
          </w:tcPr>
          <w:p w14:paraId="4C515AF1"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681AB0F5"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630385F0"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3CE59ED4" w14:textId="77777777" w:rsidTr="000E54BA">
        <w:tc>
          <w:tcPr>
            <w:tcW w:w="1339" w:type="dxa"/>
          </w:tcPr>
          <w:p w14:paraId="4D904F08"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Health status</w:t>
            </w:r>
          </w:p>
          <w:p w14:paraId="3434CD9C"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(EQ-VAS)</w:t>
            </w:r>
          </w:p>
          <w:p w14:paraId="68C09C22"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4032A29D" w14:textId="43BCF7B3"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0.58</w:t>
            </w:r>
          </w:p>
          <w:p w14:paraId="719527D7"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022655E6" w14:textId="53F121D5"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0.46</w:t>
            </w:r>
          </w:p>
          <w:p w14:paraId="13BA1686"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1" w:type="dxa"/>
          </w:tcPr>
          <w:p w14:paraId="64FECE7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92" w:type="dxa"/>
          </w:tcPr>
          <w:p w14:paraId="1E43E6DA" w14:textId="77777777" w:rsidR="00167536" w:rsidRPr="00D3252F" w:rsidRDefault="00167536" w:rsidP="00167536">
            <w:pPr>
              <w:rPr>
                <w:rFonts w:ascii="Times New Roman" w:eastAsia="Calibri" w:hAnsi="Times New Roman" w:cs="Times New Roman"/>
                <w:sz w:val="18"/>
                <w:szCs w:val="18"/>
                <w:lang w:val="en-US"/>
              </w:rPr>
            </w:pPr>
          </w:p>
        </w:tc>
        <w:tc>
          <w:tcPr>
            <w:tcW w:w="850" w:type="dxa"/>
          </w:tcPr>
          <w:p w14:paraId="2DFC0C71" w14:textId="77777777" w:rsidR="00167536" w:rsidRPr="00D3252F" w:rsidRDefault="00167536" w:rsidP="00167536">
            <w:pPr>
              <w:rPr>
                <w:rFonts w:ascii="Times New Roman" w:eastAsia="Calibri" w:hAnsi="Times New Roman" w:cs="Times New Roman"/>
                <w:sz w:val="18"/>
                <w:szCs w:val="18"/>
                <w:lang w:val="en-US"/>
              </w:rPr>
            </w:pPr>
          </w:p>
        </w:tc>
        <w:tc>
          <w:tcPr>
            <w:tcW w:w="851" w:type="dxa"/>
          </w:tcPr>
          <w:p w14:paraId="39761D53" w14:textId="77777777" w:rsidR="00167536" w:rsidRPr="00D3252F" w:rsidRDefault="00167536" w:rsidP="00167536">
            <w:pPr>
              <w:rPr>
                <w:rFonts w:ascii="Times New Roman" w:eastAsia="Calibri" w:hAnsi="Times New Roman" w:cs="Times New Roman"/>
                <w:sz w:val="18"/>
                <w:szCs w:val="18"/>
                <w:lang w:val="en-US"/>
              </w:rPr>
            </w:pPr>
          </w:p>
        </w:tc>
        <w:tc>
          <w:tcPr>
            <w:tcW w:w="992" w:type="dxa"/>
          </w:tcPr>
          <w:p w14:paraId="034FBD91" w14:textId="77777777" w:rsidR="00167536" w:rsidRPr="00D3252F" w:rsidRDefault="00167536" w:rsidP="00167536">
            <w:pPr>
              <w:rPr>
                <w:rFonts w:ascii="Times New Roman" w:eastAsia="Calibri" w:hAnsi="Times New Roman" w:cs="Times New Roman"/>
                <w:sz w:val="18"/>
                <w:szCs w:val="18"/>
                <w:lang w:val="en-US"/>
              </w:rPr>
            </w:pPr>
          </w:p>
        </w:tc>
        <w:tc>
          <w:tcPr>
            <w:tcW w:w="877" w:type="dxa"/>
          </w:tcPr>
          <w:p w14:paraId="252810EF"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0D1E6F94"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63AB4792"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0D057751" w14:textId="77777777" w:rsidTr="000E54BA">
        <w:tc>
          <w:tcPr>
            <w:tcW w:w="1339" w:type="dxa"/>
          </w:tcPr>
          <w:p w14:paraId="500B0F58"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Adverse</w:t>
            </w:r>
          </w:p>
          <w:p w14:paraId="53588520"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mental health</w:t>
            </w:r>
          </w:p>
          <w:p w14:paraId="05F7F485" w14:textId="5C89E6E9"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(CESD</w:t>
            </w:r>
            <w:r w:rsidR="00DD3374" w:rsidRPr="00D3252F">
              <w:rPr>
                <w:rFonts w:ascii="Times New Roman" w:eastAsia="Calibri" w:hAnsi="Times New Roman" w:cs="Times New Roman"/>
                <w:sz w:val="18"/>
                <w:szCs w:val="18"/>
                <w:lang w:val="en-US"/>
              </w:rPr>
              <w:t>-20</w:t>
            </w:r>
            <w:r w:rsidRPr="00D3252F">
              <w:rPr>
                <w:rFonts w:ascii="Times New Roman" w:eastAsia="Calibri" w:hAnsi="Times New Roman" w:cs="Times New Roman"/>
                <w:sz w:val="18"/>
                <w:szCs w:val="18"/>
                <w:lang w:val="en-US"/>
              </w:rPr>
              <w:t>)</w:t>
            </w:r>
          </w:p>
          <w:p w14:paraId="146C4845"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191D2A27" w14:textId="2D7E76F5"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-0.50</w:t>
            </w:r>
          </w:p>
          <w:p w14:paraId="0EE6DEA8"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49F88742" w14:textId="2F5D2C74"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-0.35</w:t>
            </w:r>
          </w:p>
          <w:p w14:paraId="5E69B99B"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1" w:type="dxa"/>
          </w:tcPr>
          <w:p w14:paraId="190245DA" w14:textId="3BD94C8E"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-0.81</w:t>
            </w:r>
          </w:p>
          <w:p w14:paraId="073E8E2C"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05E0D686"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850" w:type="dxa"/>
          </w:tcPr>
          <w:p w14:paraId="1D92906C" w14:textId="77777777" w:rsidR="00167536" w:rsidRPr="00D3252F" w:rsidRDefault="00167536" w:rsidP="00167536">
            <w:pPr>
              <w:rPr>
                <w:rFonts w:ascii="Times New Roman" w:eastAsia="Calibri" w:hAnsi="Times New Roman" w:cs="Times New Roman"/>
                <w:sz w:val="18"/>
                <w:szCs w:val="18"/>
                <w:lang w:val="en-US"/>
              </w:rPr>
            </w:pPr>
          </w:p>
        </w:tc>
        <w:tc>
          <w:tcPr>
            <w:tcW w:w="851" w:type="dxa"/>
          </w:tcPr>
          <w:p w14:paraId="1ABB4C7D" w14:textId="77777777" w:rsidR="00167536" w:rsidRPr="00D3252F" w:rsidRDefault="00167536" w:rsidP="00167536">
            <w:pPr>
              <w:rPr>
                <w:rFonts w:ascii="Times New Roman" w:eastAsia="Calibri" w:hAnsi="Times New Roman" w:cs="Times New Roman"/>
                <w:sz w:val="18"/>
                <w:szCs w:val="18"/>
                <w:lang w:val="en-US"/>
              </w:rPr>
            </w:pPr>
          </w:p>
        </w:tc>
        <w:tc>
          <w:tcPr>
            <w:tcW w:w="992" w:type="dxa"/>
          </w:tcPr>
          <w:p w14:paraId="1E72154E" w14:textId="77777777" w:rsidR="00167536" w:rsidRPr="00D3252F" w:rsidRDefault="00167536" w:rsidP="00167536">
            <w:pPr>
              <w:rPr>
                <w:rFonts w:ascii="Times New Roman" w:eastAsia="Calibri" w:hAnsi="Times New Roman" w:cs="Times New Roman"/>
                <w:sz w:val="18"/>
                <w:szCs w:val="18"/>
                <w:lang w:val="en-US"/>
              </w:rPr>
            </w:pPr>
          </w:p>
        </w:tc>
        <w:tc>
          <w:tcPr>
            <w:tcW w:w="877" w:type="dxa"/>
          </w:tcPr>
          <w:p w14:paraId="19A8062A"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5E012EE8"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6E715637"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185BFBAF" w14:textId="77777777" w:rsidTr="000E54BA">
        <w:tc>
          <w:tcPr>
            <w:tcW w:w="1339" w:type="dxa"/>
          </w:tcPr>
          <w:p w14:paraId="25BF114E"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Men</w:t>
            </w:r>
          </w:p>
          <w:p w14:paraId="2E079DA0"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7536D71E" w14:textId="72F21470"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0.15</w:t>
            </w:r>
          </w:p>
          <w:p w14:paraId="53E78B7D" w14:textId="61180B71"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0.02)*</w:t>
            </w:r>
            <w:proofErr w:type="gramEnd"/>
            <w:r w:rsidRPr="00D3252F">
              <w:rPr>
                <w:rFonts w:ascii="Times New Roman" w:eastAsia="Calibri" w:hAnsi="Times New Roman" w:cs="Times New Roman"/>
                <w:sz w:val="18"/>
                <w:szCs w:val="18"/>
                <w:lang w:val="en-US"/>
              </w:rPr>
              <w:t>*</w:t>
            </w:r>
          </w:p>
          <w:p w14:paraId="74DF2255"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2F35149C" w14:textId="3C65EE75"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0.04</w:t>
            </w:r>
          </w:p>
          <w:p w14:paraId="226476B8" w14:textId="52CD25DA"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(0.48)</w:t>
            </w:r>
          </w:p>
        </w:tc>
        <w:tc>
          <w:tcPr>
            <w:tcW w:w="851" w:type="dxa"/>
          </w:tcPr>
          <w:p w14:paraId="032B46B7" w14:textId="239B48FB"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0.30</w:t>
            </w:r>
          </w:p>
          <w:p w14:paraId="2E44941A"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17F27713" w14:textId="61D47A4D"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-0.36</w:t>
            </w:r>
          </w:p>
          <w:p w14:paraId="4BCEE546"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0" w:type="dxa"/>
          </w:tcPr>
          <w:p w14:paraId="5B3E924F"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851" w:type="dxa"/>
          </w:tcPr>
          <w:p w14:paraId="0A7FBF6A" w14:textId="77777777" w:rsidR="00167536" w:rsidRPr="00D3252F" w:rsidRDefault="00167536" w:rsidP="00167536">
            <w:pPr>
              <w:rPr>
                <w:rFonts w:ascii="Times New Roman" w:eastAsia="Calibri" w:hAnsi="Times New Roman" w:cs="Times New Roman"/>
                <w:sz w:val="18"/>
                <w:szCs w:val="18"/>
                <w:lang w:val="en-US"/>
              </w:rPr>
            </w:pPr>
          </w:p>
        </w:tc>
        <w:tc>
          <w:tcPr>
            <w:tcW w:w="992" w:type="dxa"/>
          </w:tcPr>
          <w:p w14:paraId="61DEE966" w14:textId="77777777" w:rsidR="00167536" w:rsidRPr="00D3252F" w:rsidRDefault="00167536" w:rsidP="00167536">
            <w:pPr>
              <w:rPr>
                <w:rFonts w:ascii="Times New Roman" w:eastAsia="Calibri" w:hAnsi="Times New Roman" w:cs="Times New Roman"/>
                <w:sz w:val="18"/>
                <w:szCs w:val="18"/>
                <w:lang w:val="en-US"/>
              </w:rPr>
            </w:pPr>
          </w:p>
        </w:tc>
        <w:tc>
          <w:tcPr>
            <w:tcW w:w="877" w:type="dxa"/>
          </w:tcPr>
          <w:p w14:paraId="3FACC81E"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62860D79"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4BBFCE59"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49E0157F" w14:textId="77777777" w:rsidTr="000E54BA">
        <w:tc>
          <w:tcPr>
            <w:tcW w:w="1339" w:type="dxa"/>
          </w:tcPr>
          <w:p w14:paraId="1BD329C4"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Age</w:t>
            </w:r>
          </w:p>
          <w:p w14:paraId="0EF5F8BB"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0D53DE13" w14:textId="133FD58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-0.07</w:t>
            </w:r>
          </w:p>
          <w:p w14:paraId="657B44F5" w14:textId="548A1748"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(0.24)</w:t>
            </w:r>
          </w:p>
        </w:tc>
        <w:tc>
          <w:tcPr>
            <w:tcW w:w="1134" w:type="dxa"/>
          </w:tcPr>
          <w:p w14:paraId="451164D6" w14:textId="50D210C2"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0.14</w:t>
            </w:r>
          </w:p>
          <w:p w14:paraId="47564CEB" w14:textId="6B391D0C"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0.03)*</w:t>
            </w:r>
            <w:proofErr w:type="gramEnd"/>
            <w:r w:rsidRPr="00D3252F">
              <w:rPr>
                <w:rFonts w:ascii="Times New Roman" w:eastAsia="Calibri" w:hAnsi="Times New Roman" w:cs="Times New Roman"/>
                <w:sz w:val="18"/>
                <w:szCs w:val="18"/>
                <w:lang w:val="en-US"/>
              </w:rPr>
              <w:t>*</w:t>
            </w:r>
          </w:p>
        </w:tc>
        <w:tc>
          <w:tcPr>
            <w:tcW w:w="851" w:type="dxa"/>
          </w:tcPr>
          <w:p w14:paraId="54D1B1C8" w14:textId="4782E47F"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0.13</w:t>
            </w:r>
          </w:p>
          <w:p w14:paraId="0B9E1A67"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0.04)*</w:t>
            </w:r>
            <w:proofErr w:type="gramEnd"/>
            <w:r w:rsidRPr="00D3252F">
              <w:rPr>
                <w:rFonts w:ascii="Times New Roman" w:eastAsia="Calibri" w:hAnsi="Times New Roman" w:cs="Times New Roman"/>
                <w:sz w:val="18"/>
                <w:szCs w:val="18"/>
                <w:lang w:val="en-US"/>
              </w:rPr>
              <w:t>*</w:t>
            </w:r>
          </w:p>
        </w:tc>
        <w:tc>
          <w:tcPr>
            <w:tcW w:w="992" w:type="dxa"/>
          </w:tcPr>
          <w:p w14:paraId="4B67A59A" w14:textId="025A8FF7" w:rsidR="00167536" w:rsidRPr="00D3252F" w:rsidRDefault="00167536" w:rsidP="00167536">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-0.20</w:t>
            </w:r>
          </w:p>
          <w:p w14:paraId="6248EA06"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2246C34B" w14:textId="77777777" w:rsidR="00167536" w:rsidRPr="00D3252F" w:rsidRDefault="00167536" w:rsidP="00167536">
            <w:pPr>
              <w:rPr>
                <w:rFonts w:ascii="Times New Roman" w:eastAsia="Calibri" w:hAnsi="Times New Roman" w:cs="Times New Roman"/>
                <w:sz w:val="18"/>
                <w:szCs w:val="18"/>
                <w:lang w:val="en-US"/>
              </w:rPr>
            </w:pPr>
          </w:p>
          <w:p w14:paraId="0FBEE94B" w14:textId="77777777" w:rsidR="00167536" w:rsidRPr="00D3252F" w:rsidRDefault="00167536" w:rsidP="00167536">
            <w:pPr>
              <w:rPr>
                <w:rFonts w:ascii="Times New Roman" w:eastAsia="Calibri" w:hAnsi="Times New Roman" w:cs="Times New Roman"/>
                <w:sz w:val="18"/>
                <w:szCs w:val="18"/>
                <w:lang w:val="en-US"/>
              </w:rPr>
            </w:pPr>
          </w:p>
        </w:tc>
        <w:tc>
          <w:tcPr>
            <w:tcW w:w="850" w:type="dxa"/>
          </w:tcPr>
          <w:p w14:paraId="2A089BF1"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-0.09</w:t>
            </w:r>
          </w:p>
          <w:p w14:paraId="27534126" w14:textId="24C549B4" w:rsidR="00167536" w:rsidRPr="00D3252F" w:rsidRDefault="00167536" w:rsidP="00167536">
            <w:pPr>
              <w:rPr>
                <w:rFonts w:ascii="Times New Roman" w:eastAsia="Calibri" w:hAnsi="Times New Roman" w:cs="Times New Roman"/>
                <w:sz w:val="18"/>
                <w:szCs w:val="18"/>
                <w:vertAlign w:val="superscript"/>
                <w:lang w:val="en-US"/>
              </w:rPr>
            </w:pPr>
            <w:r w:rsidRPr="00D3252F">
              <w:rPr>
                <w:rFonts w:ascii="Times New Roman" w:eastAsia="Calibri" w:hAnsi="Times New Roman" w:cs="Times New Roman"/>
                <w:sz w:val="18"/>
                <w:szCs w:val="18"/>
                <w:lang w:val="en-US"/>
              </w:rPr>
              <w:t>(0.16)</w:t>
            </w:r>
          </w:p>
        </w:tc>
        <w:tc>
          <w:tcPr>
            <w:tcW w:w="851" w:type="dxa"/>
          </w:tcPr>
          <w:p w14:paraId="3FF7050E"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92" w:type="dxa"/>
          </w:tcPr>
          <w:p w14:paraId="0289B10C" w14:textId="77777777" w:rsidR="00167536" w:rsidRPr="00D3252F" w:rsidRDefault="00167536" w:rsidP="00167536">
            <w:pPr>
              <w:rPr>
                <w:rFonts w:ascii="Times New Roman" w:eastAsia="Calibri" w:hAnsi="Times New Roman" w:cs="Times New Roman"/>
                <w:sz w:val="18"/>
                <w:szCs w:val="18"/>
                <w:lang w:val="en-US"/>
              </w:rPr>
            </w:pPr>
          </w:p>
        </w:tc>
        <w:tc>
          <w:tcPr>
            <w:tcW w:w="877" w:type="dxa"/>
          </w:tcPr>
          <w:p w14:paraId="7759CD5B"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4B281E83"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5D275B22"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63D52F02" w14:textId="77777777" w:rsidTr="000E54BA">
        <w:tc>
          <w:tcPr>
            <w:tcW w:w="1339" w:type="dxa"/>
          </w:tcPr>
          <w:p w14:paraId="34A5836D"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Higher or vocational education</w:t>
            </w:r>
          </w:p>
          <w:p w14:paraId="4CAFC1B7"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0DA77083" w14:textId="10F63069"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0.15</w:t>
            </w:r>
          </w:p>
          <w:p w14:paraId="6B93FBB2" w14:textId="3A040F49"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0.02)*</w:t>
            </w:r>
            <w:proofErr w:type="gramEnd"/>
            <w:r w:rsidRPr="00D3252F">
              <w:rPr>
                <w:rFonts w:ascii="Times New Roman" w:eastAsia="Calibri" w:hAnsi="Times New Roman" w:cs="Times New Roman"/>
                <w:sz w:val="18"/>
                <w:szCs w:val="18"/>
                <w:lang w:val="en-US"/>
              </w:rPr>
              <w:t>*</w:t>
            </w:r>
          </w:p>
        </w:tc>
        <w:tc>
          <w:tcPr>
            <w:tcW w:w="1134" w:type="dxa"/>
          </w:tcPr>
          <w:p w14:paraId="272BDF04" w14:textId="1A70BC16"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0.16</w:t>
            </w:r>
          </w:p>
          <w:p w14:paraId="59175FF6"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0.01)*</w:t>
            </w:r>
            <w:proofErr w:type="gramEnd"/>
            <w:r w:rsidRPr="00D3252F">
              <w:rPr>
                <w:rFonts w:ascii="Times New Roman" w:eastAsia="Calibri" w:hAnsi="Times New Roman" w:cs="Times New Roman"/>
                <w:sz w:val="18"/>
                <w:szCs w:val="18"/>
                <w:lang w:val="en-US"/>
              </w:rPr>
              <w:t>*</w:t>
            </w:r>
          </w:p>
        </w:tc>
        <w:tc>
          <w:tcPr>
            <w:tcW w:w="851" w:type="dxa"/>
          </w:tcPr>
          <w:p w14:paraId="70C95374" w14:textId="12D9256E"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0.25</w:t>
            </w:r>
          </w:p>
          <w:p w14:paraId="76938957"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1508C6B8" w14:textId="77777777" w:rsidR="00167536" w:rsidRPr="00D3252F" w:rsidRDefault="00167536" w:rsidP="00167536">
            <w:pPr>
              <w:rPr>
                <w:rFonts w:ascii="Times New Roman" w:eastAsia="Calibri" w:hAnsi="Times New Roman" w:cs="Times New Roman"/>
                <w:sz w:val="18"/>
                <w:szCs w:val="18"/>
                <w:lang w:val="en-US"/>
              </w:rPr>
            </w:pPr>
          </w:p>
        </w:tc>
        <w:tc>
          <w:tcPr>
            <w:tcW w:w="992" w:type="dxa"/>
          </w:tcPr>
          <w:p w14:paraId="0CBC3AEB" w14:textId="44DE6F34"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w:t>
            </w:r>
            <w:r w:rsidRPr="00D3252F">
              <w:rPr>
                <w:rFonts w:ascii="Times New Roman" w:eastAsia="Calibri" w:hAnsi="Times New Roman" w:cs="Times New Roman"/>
                <w:sz w:val="18"/>
                <w:szCs w:val="18"/>
              </w:rPr>
              <w:t>3</w:t>
            </w:r>
            <w:r w:rsidRPr="00D3252F">
              <w:rPr>
                <w:rFonts w:ascii="Times New Roman" w:eastAsia="Calibri" w:hAnsi="Times New Roman" w:cs="Times New Roman"/>
                <w:sz w:val="18"/>
                <w:szCs w:val="18"/>
                <w:lang w:val="en-US"/>
              </w:rPr>
              <w:t>2</w:t>
            </w:r>
          </w:p>
          <w:p w14:paraId="2C2CF415"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0" w:type="dxa"/>
          </w:tcPr>
          <w:p w14:paraId="539C91A2"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0.06</w:t>
            </w:r>
          </w:p>
          <w:p w14:paraId="388BE30C" w14:textId="64CEE5D2"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(0.53)</w:t>
            </w:r>
          </w:p>
        </w:tc>
        <w:tc>
          <w:tcPr>
            <w:tcW w:w="851" w:type="dxa"/>
          </w:tcPr>
          <w:p w14:paraId="69920C1D" w14:textId="75A57A26"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0.14</w:t>
            </w:r>
          </w:p>
          <w:p w14:paraId="22E79CB0" w14:textId="270261BB"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0.02)*</w:t>
            </w:r>
            <w:proofErr w:type="gramEnd"/>
            <w:r w:rsidRPr="00D3252F">
              <w:rPr>
                <w:rFonts w:ascii="Times New Roman" w:eastAsia="Calibri" w:hAnsi="Times New Roman" w:cs="Times New Roman"/>
                <w:sz w:val="18"/>
                <w:szCs w:val="18"/>
                <w:lang w:val="en-US"/>
              </w:rPr>
              <w:t>*</w:t>
            </w:r>
          </w:p>
        </w:tc>
        <w:tc>
          <w:tcPr>
            <w:tcW w:w="992" w:type="dxa"/>
          </w:tcPr>
          <w:p w14:paraId="2A72D1D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877" w:type="dxa"/>
          </w:tcPr>
          <w:p w14:paraId="11E9375E"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3AFDDA34"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37A8DA8D"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0ECD0ACA" w14:textId="77777777" w:rsidTr="000E54BA">
        <w:tc>
          <w:tcPr>
            <w:tcW w:w="1339" w:type="dxa"/>
          </w:tcPr>
          <w:p w14:paraId="04794D20"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Non-refugees^</w:t>
            </w:r>
          </w:p>
          <w:p w14:paraId="3C907F98"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0E7BC230" w14:textId="7BFB36EE"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0.35</w:t>
            </w:r>
          </w:p>
          <w:p w14:paraId="3CD5685B"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62113862"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49ACF2D3" w14:textId="66297AEA"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0.34</w:t>
            </w:r>
          </w:p>
          <w:p w14:paraId="0AEC5FB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1" w:type="dxa"/>
          </w:tcPr>
          <w:p w14:paraId="2920F23B" w14:textId="287F91AA"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0.53</w:t>
            </w:r>
          </w:p>
          <w:p w14:paraId="6FF999D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5590008F" w14:textId="199B8A9B"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-0.51</w:t>
            </w:r>
          </w:p>
          <w:p w14:paraId="107248FE"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0" w:type="dxa"/>
          </w:tcPr>
          <w:p w14:paraId="0B66DFFD" w14:textId="5055C99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0.03</w:t>
            </w:r>
          </w:p>
          <w:p w14:paraId="04ABAABB" w14:textId="19D2ADC1"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(0.63)</w:t>
            </w:r>
          </w:p>
        </w:tc>
        <w:tc>
          <w:tcPr>
            <w:tcW w:w="851" w:type="dxa"/>
          </w:tcPr>
          <w:p w14:paraId="48C175CA" w14:textId="2FBFC799"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0.21</w:t>
            </w:r>
          </w:p>
          <w:p w14:paraId="40D0A684"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1F90F185" w14:textId="714BACDF"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0.15</w:t>
            </w:r>
          </w:p>
          <w:p w14:paraId="168E2D72" w14:textId="060EB129"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0.02)*</w:t>
            </w:r>
            <w:proofErr w:type="gramEnd"/>
            <w:r w:rsidRPr="00D3252F">
              <w:rPr>
                <w:rFonts w:ascii="Times New Roman" w:eastAsia="Calibri" w:hAnsi="Times New Roman" w:cs="Times New Roman"/>
                <w:sz w:val="18"/>
                <w:szCs w:val="18"/>
                <w:lang w:val="en-US"/>
              </w:rPr>
              <w:t>*</w:t>
            </w:r>
          </w:p>
        </w:tc>
        <w:tc>
          <w:tcPr>
            <w:tcW w:w="877" w:type="dxa"/>
          </w:tcPr>
          <w:p w14:paraId="677235BE"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1134" w:type="dxa"/>
          </w:tcPr>
          <w:p w14:paraId="2384B73B" w14:textId="77777777" w:rsidR="00167536" w:rsidRPr="00D3252F" w:rsidRDefault="00167536" w:rsidP="00167536">
            <w:pPr>
              <w:rPr>
                <w:rFonts w:ascii="Times New Roman" w:eastAsia="Calibri" w:hAnsi="Times New Roman" w:cs="Times New Roman"/>
                <w:sz w:val="18"/>
                <w:szCs w:val="18"/>
                <w:lang w:val="en-US"/>
              </w:rPr>
            </w:pPr>
          </w:p>
        </w:tc>
        <w:tc>
          <w:tcPr>
            <w:tcW w:w="966" w:type="dxa"/>
          </w:tcPr>
          <w:p w14:paraId="357619EB"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2ED23BBD" w14:textId="77777777" w:rsidTr="000E54BA">
        <w:tc>
          <w:tcPr>
            <w:tcW w:w="1339" w:type="dxa"/>
          </w:tcPr>
          <w:p w14:paraId="6B23A69F"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Years of immigration in Greece</w:t>
            </w:r>
          </w:p>
          <w:p w14:paraId="51BC074A" w14:textId="77777777" w:rsidR="00167536" w:rsidRPr="00D3252F" w:rsidRDefault="00167536" w:rsidP="00167536">
            <w:pPr>
              <w:rPr>
                <w:rFonts w:ascii="Times New Roman" w:eastAsia="Calibri" w:hAnsi="Times New Roman" w:cs="Times New Roman"/>
                <w:sz w:val="18"/>
                <w:szCs w:val="18"/>
                <w:lang w:val="en-US"/>
              </w:rPr>
            </w:pPr>
          </w:p>
        </w:tc>
        <w:tc>
          <w:tcPr>
            <w:tcW w:w="1213" w:type="dxa"/>
          </w:tcPr>
          <w:p w14:paraId="35708085" w14:textId="6EF73584"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0.29</w:t>
            </w:r>
          </w:p>
          <w:p w14:paraId="37FF319A"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541EBF21" w14:textId="76F0C01A"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0.16</w:t>
            </w:r>
          </w:p>
          <w:p w14:paraId="3A973B31" w14:textId="12B0F2E2"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0.01)*</w:t>
            </w:r>
            <w:proofErr w:type="gramEnd"/>
            <w:r w:rsidRPr="00D3252F">
              <w:rPr>
                <w:rFonts w:ascii="Times New Roman" w:eastAsia="Calibri" w:hAnsi="Times New Roman" w:cs="Times New Roman"/>
                <w:sz w:val="18"/>
                <w:szCs w:val="18"/>
                <w:lang w:val="en-US"/>
              </w:rPr>
              <w:t>*</w:t>
            </w:r>
          </w:p>
        </w:tc>
        <w:tc>
          <w:tcPr>
            <w:tcW w:w="851" w:type="dxa"/>
          </w:tcPr>
          <w:p w14:paraId="56C69759" w14:textId="4D36B1B1"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0.41</w:t>
            </w:r>
          </w:p>
          <w:p w14:paraId="1BA9154A"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40A27733" w14:textId="77777777" w:rsidR="00167536" w:rsidRPr="00D3252F" w:rsidRDefault="00167536" w:rsidP="00167536">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-0.4</w:t>
            </w:r>
            <w:r w:rsidRPr="00D3252F">
              <w:rPr>
                <w:rFonts w:ascii="Times New Roman" w:eastAsia="Calibri" w:hAnsi="Times New Roman" w:cs="Times New Roman"/>
                <w:sz w:val="18"/>
                <w:szCs w:val="18"/>
              </w:rPr>
              <w:t>4</w:t>
            </w:r>
          </w:p>
          <w:p w14:paraId="33C3A5A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0" w:type="dxa"/>
          </w:tcPr>
          <w:p w14:paraId="73B71ED5" w14:textId="0BB9B69D"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-0.00</w:t>
            </w:r>
          </w:p>
          <w:p w14:paraId="5326B46F" w14:textId="04667C36"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(0.95)</w:t>
            </w:r>
          </w:p>
        </w:tc>
        <w:tc>
          <w:tcPr>
            <w:tcW w:w="851" w:type="dxa"/>
          </w:tcPr>
          <w:p w14:paraId="0EE4E543" w14:textId="51AF712F"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0.31</w:t>
            </w:r>
          </w:p>
          <w:p w14:paraId="7E3BF422"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5D11B06A" w14:textId="5413E592"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0.50</w:t>
            </w:r>
          </w:p>
          <w:p w14:paraId="0AA9BA4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77" w:type="dxa"/>
          </w:tcPr>
          <w:p w14:paraId="2C5C4BF3" w14:textId="4F0A0A55"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0.55</w:t>
            </w:r>
          </w:p>
          <w:p w14:paraId="6BDA836A"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38F0670E"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c>
          <w:tcPr>
            <w:tcW w:w="966" w:type="dxa"/>
          </w:tcPr>
          <w:p w14:paraId="79AE4D23" w14:textId="77777777" w:rsidR="00167536" w:rsidRPr="00D3252F" w:rsidRDefault="00167536" w:rsidP="00167536">
            <w:pPr>
              <w:rPr>
                <w:rFonts w:ascii="Times New Roman" w:eastAsia="Calibri" w:hAnsi="Times New Roman" w:cs="Times New Roman"/>
                <w:sz w:val="18"/>
                <w:szCs w:val="18"/>
                <w:lang w:val="en-US"/>
              </w:rPr>
            </w:pPr>
          </w:p>
        </w:tc>
      </w:tr>
      <w:tr w:rsidR="00167536" w:rsidRPr="00D3252F" w14:paraId="65B5395D" w14:textId="77777777" w:rsidTr="000E54BA">
        <w:tc>
          <w:tcPr>
            <w:tcW w:w="1339" w:type="dxa"/>
          </w:tcPr>
          <w:p w14:paraId="524A9D99"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Employed^^</w:t>
            </w:r>
          </w:p>
        </w:tc>
        <w:tc>
          <w:tcPr>
            <w:tcW w:w="1213" w:type="dxa"/>
          </w:tcPr>
          <w:p w14:paraId="138CCB8E" w14:textId="7FEDE065"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0.23</w:t>
            </w:r>
          </w:p>
          <w:p w14:paraId="1B69B951"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p w14:paraId="41F70AC7" w14:textId="77777777" w:rsidR="00167536" w:rsidRPr="00D3252F" w:rsidRDefault="00167536" w:rsidP="00167536">
            <w:pPr>
              <w:rPr>
                <w:rFonts w:ascii="Times New Roman" w:eastAsia="Calibri" w:hAnsi="Times New Roman" w:cs="Times New Roman"/>
                <w:sz w:val="18"/>
                <w:szCs w:val="18"/>
                <w:lang w:val="en-US"/>
              </w:rPr>
            </w:pPr>
          </w:p>
        </w:tc>
        <w:tc>
          <w:tcPr>
            <w:tcW w:w="1134" w:type="dxa"/>
          </w:tcPr>
          <w:p w14:paraId="3D655088" w14:textId="3B632A0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0.33</w:t>
            </w:r>
          </w:p>
          <w:p w14:paraId="72CF3BE2"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1" w:type="dxa"/>
          </w:tcPr>
          <w:p w14:paraId="13393C13" w14:textId="73B4F122"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0.50</w:t>
            </w:r>
          </w:p>
          <w:p w14:paraId="15C258D5"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5BD69222" w14:textId="3395361D" w:rsidR="00167536" w:rsidRPr="00D3252F" w:rsidRDefault="00167536" w:rsidP="00167536">
            <w:pPr>
              <w:rPr>
                <w:rFonts w:ascii="Times New Roman" w:eastAsia="Calibri" w:hAnsi="Times New Roman" w:cs="Times New Roman"/>
                <w:sz w:val="18"/>
                <w:szCs w:val="18"/>
              </w:rPr>
            </w:pPr>
            <w:r w:rsidRPr="00D3252F">
              <w:rPr>
                <w:rFonts w:ascii="Times New Roman" w:eastAsia="Calibri" w:hAnsi="Times New Roman" w:cs="Times New Roman"/>
                <w:sz w:val="18"/>
                <w:szCs w:val="18"/>
                <w:lang w:val="en-US"/>
              </w:rPr>
              <w:t>-0.4</w:t>
            </w:r>
            <w:r w:rsidRPr="00D3252F">
              <w:rPr>
                <w:rFonts w:ascii="Times New Roman" w:eastAsia="Calibri" w:hAnsi="Times New Roman" w:cs="Times New Roman"/>
                <w:sz w:val="18"/>
                <w:szCs w:val="18"/>
              </w:rPr>
              <w:t>2</w:t>
            </w:r>
          </w:p>
          <w:p w14:paraId="51B10961"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50" w:type="dxa"/>
          </w:tcPr>
          <w:p w14:paraId="0FC19EB7" w14:textId="47363CCD"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0.00</w:t>
            </w:r>
          </w:p>
          <w:p w14:paraId="11F2891B" w14:textId="3C65BD9E"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(0.94)</w:t>
            </w:r>
          </w:p>
        </w:tc>
        <w:tc>
          <w:tcPr>
            <w:tcW w:w="851" w:type="dxa"/>
          </w:tcPr>
          <w:p w14:paraId="2082943F" w14:textId="5DDBAAC4"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0.29</w:t>
            </w:r>
          </w:p>
          <w:p w14:paraId="4C7DFAA5"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92" w:type="dxa"/>
          </w:tcPr>
          <w:p w14:paraId="180569E7" w14:textId="7451906E"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0.20</w:t>
            </w:r>
          </w:p>
          <w:p w14:paraId="22BC9438"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877" w:type="dxa"/>
          </w:tcPr>
          <w:p w14:paraId="378EDEE4" w14:textId="313D5703"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0.31</w:t>
            </w:r>
          </w:p>
          <w:p w14:paraId="7F09B3A8"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1134" w:type="dxa"/>
          </w:tcPr>
          <w:p w14:paraId="323E2446" w14:textId="42BFF1FF"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0.27</w:t>
            </w:r>
          </w:p>
          <w:p w14:paraId="15026F2B"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w:t>
            </w:r>
            <w:proofErr w:type="gramStart"/>
            <w:r w:rsidRPr="00D3252F">
              <w:rPr>
                <w:rFonts w:ascii="Times New Roman" w:eastAsia="Calibri" w:hAnsi="Times New Roman" w:cs="Times New Roman"/>
                <w:sz w:val="18"/>
                <w:szCs w:val="18"/>
                <w:lang w:val="en-US"/>
              </w:rPr>
              <w:t>0.00)*</w:t>
            </w:r>
            <w:proofErr w:type="gramEnd"/>
          </w:p>
        </w:tc>
        <w:tc>
          <w:tcPr>
            <w:tcW w:w="966" w:type="dxa"/>
          </w:tcPr>
          <w:p w14:paraId="196F8104" w14:textId="77777777" w:rsidR="00167536" w:rsidRPr="00D3252F" w:rsidRDefault="00167536" w:rsidP="00167536">
            <w:pPr>
              <w:rPr>
                <w:rFonts w:ascii="Times New Roman" w:eastAsia="Calibri" w:hAnsi="Times New Roman" w:cs="Times New Roman"/>
                <w:sz w:val="18"/>
                <w:szCs w:val="18"/>
                <w:lang w:val="en-US"/>
              </w:rPr>
            </w:pPr>
            <w:r w:rsidRPr="00D3252F">
              <w:rPr>
                <w:rFonts w:ascii="Times New Roman" w:eastAsia="Calibri" w:hAnsi="Times New Roman" w:cs="Times New Roman"/>
                <w:sz w:val="18"/>
                <w:szCs w:val="18"/>
                <w:lang w:val="en-US"/>
              </w:rPr>
              <w:t>1</w:t>
            </w:r>
          </w:p>
        </w:tc>
      </w:tr>
      <w:tr w:rsidR="00167536" w:rsidRPr="00D3252F" w14:paraId="1C426438" w14:textId="77777777" w:rsidTr="00D339BA">
        <w:tc>
          <w:tcPr>
            <w:tcW w:w="11199" w:type="dxa"/>
            <w:gridSpan w:val="11"/>
            <w:tcBorders>
              <w:top w:val="single" w:sz="4" w:space="0" w:color="auto"/>
            </w:tcBorders>
          </w:tcPr>
          <w:p w14:paraId="7466867D" w14:textId="24CE7AC4" w:rsidR="00167536" w:rsidRPr="00D3252F" w:rsidRDefault="00167536" w:rsidP="00167536">
            <w:pPr>
              <w:rPr>
                <w:rFonts w:ascii="Times New Roman" w:eastAsia="Calibri" w:hAnsi="Times New Roman" w:cs="Times New Roman"/>
                <w:i/>
                <w:sz w:val="18"/>
                <w:szCs w:val="18"/>
                <w:lang w:val="en-US"/>
              </w:rPr>
            </w:pPr>
            <w:r w:rsidRPr="00D3252F">
              <w:rPr>
                <w:rFonts w:ascii="Times New Roman" w:eastAsia="Calibri" w:hAnsi="Times New Roman" w:cs="Times New Roman"/>
                <w:i/>
                <w:sz w:val="18"/>
                <w:szCs w:val="18"/>
                <w:lang w:val="en-US"/>
              </w:rPr>
              <w:t xml:space="preserve">Notes: P-values are in parentheses. (^) The reference category is refugees. (^^) The reference category is unemployed and inactive people. (*) Statistically significant at the 1% level. (**) Statistically significant at the 5% level. </w:t>
            </w:r>
          </w:p>
        </w:tc>
      </w:tr>
    </w:tbl>
    <w:p w14:paraId="16EFC9B6" w14:textId="766A18FE" w:rsidR="00534CD9" w:rsidRPr="00D3252F" w:rsidRDefault="00534CD9" w:rsidP="00534CD9">
      <w:pPr>
        <w:tabs>
          <w:tab w:val="left" w:pos="3576"/>
        </w:tabs>
        <w:rPr>
          <w:rFonts w:ascii="Times New Roman" w:hAnsi="Times New Roman" w:cs="Times New Roman"/>
          <w:sz w:val="20"/>
          <w:szCs w:val="20"/>
          <w:lang w:val="en-US"/>
        </w:rPr>
      </w:pPr>
    </w:p>
    <w:p w14:paraId="705884C8" w14:textId="765C6766" w:rsidR="00A61337" w:rsidRPr="00D3252F" w:rsidRDefault="00A61337" w:rsidP="00534CD9">
      <w:pPr>
        <w:tabs>
          <w:tab w:val="left" w:pos="3576"/>
        </w:tabs>
        <w:rPr>
          <w:rFonts w:ascii="Times New Roman" w:hAnsi="Times New Roman" w:cs="Times New Roman"/>
          <w:sz w:val="20"/>
          <w:szCs w:val="20"/>
          <w:lang w:val="en-US"/>
        </w:rPr>
      </w:pPr>
    </w:p>
    <w:p w14:paraId="51F79C0E" w14:textId="232AA36C" w:rsidR="00167536" w:rsidRPr="00D3252F" w:rsidRDefault="00167536" w:rsidP="00534CD9">
      <w:pPr>
        <w:tabs>
          <w:tab w:val="left" w:pos="3576"/>
        </w:tabs>
        <w:rPr>
          <w:rFonts w:ascii="Times New Roman" w:hAnsi="Times New Roman" w:cs="Times New Roman"/>
          <w:sz w:val="20"/>
          <w:szCs w:val="20"/>
          <w:lang w:val="en-US"/>
        </w:rPr>
      </w:pPr>
    </w:p>
    <w:p w14:paraId="35CC3403" w14:textId="75F41F65" w:rsidR="00167536" w:rsidRPr="00D3252F" w:rsidRDefault="00167536" w:rsidP="00534CD9">
      <w:pPr>
        <w:tabs>
          <w:tab w:val="left" w:pos="3576"/>
        </w:tabs>
        <w:rPr>
          <w:rFonts w:ascii="Times New Roman" w:hAnsi="Times New Roman" w:cs="Times New Roman"/>
          <w:sz w:val="20"/>
          <w:szCs w:val="20"/>
          <w:lang w:val="en-US"/>
        </w:rPr>
      </w:pPr>
    </w:p>
    <w:p w14:paraId="31654A65" w14:textId="0BCC6F05" w:rsidR="00167536" w:rsidRPr="00D3252F" w:rsidRDefault="00167536" w:rsidP="00534CD9">
      <w:pPr>
        <w:tabs>
          <w:tab w:val="left" w:pos="3576"/>
        </w:tabs>
        <w:rPr>
          <w:rFonts w:ascii="Times New Roman" w:hAnsi="Times New Roman" w:cs="Times New Roman"/>
          <w:sz w:val="20"/>
          <w:szCs w:val="20"/>
          <w:lang w:val="en-US"/>
        </w:rPr>
      </w:pPr>
    </w:p>
    <w:p w14:paraId="3CCBD7AD" w14:textId="236F2973" w:rsidR="00B8558B" w:rsidRDefault="00B8558B" w:rsidP="00534CD9">
      <w:pPr>
        <w:tabs>
          <w:tab w:val="left" w:pos="3576"/>
        </w:tabs>
        <w:rPr>
          <w:rFonts w:ascii="Times New Roman" w:hAnsi="Times New Roman" w:cs="Times New Roman"/>
          <w:sz w:val="20"/>
          <w:szCs w:val="20"/>
          <w:lang w:val="en-US"/>
        </w:rPr>
      </w:pPr>
    </w:p>
    <w:p w14:paraId="7A95D6A6" w14:textId="61588F25" w:rsidR="00836C64" w:rsidRDefault="00836C64" w:rsidP="00534CD9">
      <w:pPr>
        <w:tabs>
          <w:tab w:val="left" w:pos="3576"/>
        </w:tabs>
        <w:rPr>
          <w:rFonts w:ascii="Times New Roman" w:hAnsi="Times New Roman" w:cs="Times New Roman"/>
          <w:sz w:val="20"/>
          <w:szCs w:val="20"/>
          <w:lang w:val="en-US"/>
        </w:rPr>
      </w:pPr>
    </w:p>
    <w:p w14:paraId="1D786D90" w14:textId="300FEF1A" w:rsidR="00836C64" w:rsidRDefault="00836C64" w:rsidP="00534CD9">
      <w:pPr>
        <w:tabs>
          <w:tab w:val="left" w:pos="3576"/>
        </w:tabs>
        <w:rPr>
          <w:rFonts w:ascii="Times New Roman" w:hAnsi="Times New Roman" w:cs="Times New Roman"/>
          <w:sz w:val="20"/>
          <w:szCs w:val="20"/>
          <w:lang w:val="en-US"/>
        </w:rPr>
      </w:pPr>
    </w:p>
    <w:p w14:paraId="6E547E5A" w14:textId="77777777" w:rsidR="00836C64" w:rsidRPr="00D3252F" w:rsidRDefault="00836C64" w:rsidP="00534CD9">
      <w:pPr>
        <w:tabs>
          <w:tab w:val="left" w:pos="3576"/>
        </w:tabs>
        <w:rPr>
          <w:rFonts w:ascii="Times New Roman" w:hAnsi="Times New Roman" w:cs="Times New Roman"/>
          <w:sz w:val="20"/>
          <w:szCs w:val="20"/>
          <w:lang w:val="en-US"/>
        </w:rPr>
      </w:pPr>
    </w:p>
    <w:p w14:paraId="5BFD9365" w14:textId="2A0C622F" w:rsidR="00B8558B" w:rsidRPr="00D3252F" w:rsidRDefault="00B8558B" w:rsidP="00534CD9">
      <w:pPr>
        <w:tabs>
          <w:tab w:val="left" w:pos="3576"/>
        </w:tabs>
        <w:rPr>
          <w:rFonts w:ascii="Times New Roman" w:hAnsi="Times New Roman" w:cs="Times New Roman"/>
          <w:sz w:val="20"/>
          <w:szCs w:val="20"/>
          <w:lang w:val="en-US"/>
        </w:rPr>
      </w:pPr>
    </w:p>
    <w:p w14:paraId="66A6E13B" w14:textId="77777777" w:rsidR="00167536" w:rsidRPr="00D3252F" w:rsidRDefault="00167536" w:rsidP="00534CD9">
      <w:pPr>
        <w:tabs>
          <w:tab w:val="left" w:pos="3576"/>
        </w:tabs>
        <w:rPr>
          <w:rFonts w:ascii="Times New Roman" w:hAnsi="Times New Roman" w:cs="Times New Roman"/>
          <w:sz w:val="20"/>
          <w:szCs w:val="20"/>
          <w:lang w:val="en-US"/>
        </w:rPr>
      </w:pPr>
    </w:p>
    <w:tbl>
      <w:tblPr>
        <w:tblStyle w:val="TableGrid"/>
        <w:tblW w:w="921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2977"/>
        <w:gridCol w:w="2552"/>
      </w:tblGrid>
      <w:tr w:rsidR="00DE03FC" w:rsidRPr="00D3252F" w14:paraId="683A7F89" w14:textId="397F131A" w:rsidTr="00475AC6">
        <w:tc>
          <w:tcPr>
            <w:tcW w:w="9214" w:type="dxa"/>
            <w:gridSpan w:val="3"/>
            <w:tcBorders>
              <w:bottom w:val="single" w:sz="4" w:space="0" w:color="auto"/>
            </w:tcBorders>
          </w:tcPr>
          <w:p w14:paraId="5B0CAA08" w14:textId="64E76215" w:rsidR="00DE03FC" w:rsidRPr="00D3252F" w:rsidRDefault="00DE03FC" w:rsidP="00397F54">
            <w:pPr>
              <w:rPr>
                <w:rFonts w:ascii="Times New Roman" w:hAnsi="Times New Roman" w:cs="Times New Roman"/>
                <w:b/>
                <w:bCs/>
                <w:sz w:val="20"/>
                <w:szCs w:val="20"/>
                <w:lang w:val="en-US"/>
              </w:rPr>
            </w:pPr>
            <w:r w:rsidRPr="00D3252F">
              <w:rPr>
                <w:rFonts w:ascii="Times New Roman" w:hAnsi="Times New Roman" w:cs="Times New Roman"/>
                <w:b/>
                <w:bCs/>
                <w:sz w:val="20"/>
                <w:szCs w:val="20"/>
                <w:lang w:val="en-US"/>
              </w:rPr>
              <w:t xml:space="preserve">Table </w:t>
            </w:r>
            <w:r w:rsidR="00E0375B" w:rsidRPr="00D3252F">
              <w:rPr>
                <w:rFonts w:ascii="Times New Roman" w:hAnsi="Times New Roman" w:cs="Times New Roman"/>
                <w:b/>
                <w:bCs/>
                <w:sz w:val="20"/>
                <w:szCs w:val="20"/>
                <w:lang w:val="en-US"/>
              </w:rPr>
              <w:t>5</w:t>
            </w:r>
            <w:r w:rsidRPr="00D3252F">
              <w:rPr>
                <w:rFonts w:ascii="Times New Roman" w:hAnsi="Times New Roman" w:cs="Times New Roman"/>
                <w:b/>
                <w:bCs/>
                <w:sz w:val="20"/>
                <w:szCs w:val="20"/>
                <w:lang w:val="en-US"/>
              </w:rPr>
              <w:t>. Integration (</w:t>
            </w:r>
            <w:proofErr w:type="spellStart"/>
            <w:r w:rsidRPr="00D3252F">
              <w:rPr>
                <w:rFonts w:ascii="Times New Roman" w:hAnsi="Times New Roman" w:cs="Times New Roman"/>
                <w:b/>
                <w:bCs/>
                <w:sz w:val="20"/>
                <w:szCs w:val="20"/>
                <w:lang w:val="en-US"/>
              </w:rPr>
              <w:t>Ethnosizer</w:t>
            </w:r>
            <w:proofErr w:type="spellEnd"/>
            <w:r w:rsidRPr="00D3252F">
              <w:rPr>
                <w:rFonts w:ascii="Times New Roman" w:hAnsi="Times New Roman" w:cs="Times New Roman"/>
                <w:b/>
                <w:bCs/>
                <w:sz w:val="20"/>
                <w:szCs w:val="20"/>
                <w:lang w:val="en-US"/>
              </w:rPr>
              <w:t xml:space="preserve">) </w:t>
            </w:r>
            <w:r w:rsidR="001F5528" w:rsidRPr="00D3252F">
              <w:rPr>
                <w:rFonts w:ascii="Times New Roman" w:hAnsi="Times New Roman" w:cs="Times New Roman"/>
                <w:b/>
                <w:bCs/>
                <w:sz w:val="20"/>
                <w:szCs w:val="20"/>
                <w:lang w:val="en-US"/>
              </w:rPr>
              <w:t>e</w:t>
            </w:r>
            <w:r w:rsidRPr="00D3252F">
              <w:rPr>
                <w:rFonts w:ascii="Times New Roman" w:hAnsi="Times New Roman" w:cs="Times New Roman"/>
                <w:b/>
                <w:bCs/>
                <w:sz w:val="20"/>
                <w:szCs w:val="20"/>
                <w:lang w:val="en-US"/>
              </w:rPr>
              <w:t>stimates</w:t>
            </w:r>
          </w:p>
        </w:tc>
      </w:tr>
      <w:tr w:rsidR="00CC53E9" w:rsidRPr="00B65B41" w14:paraId="36577721" w14:textId="1E682D2B" w:rsidTr="00B8558B">
        <w:tc>
          <w:tcPr>
            <w:tcW w:w="3685" w:type="dxa"/>
            <w:tcBorders>
              <w:top w:val="single" w:sz="4" w:space="0" w:color="auto"/>
              <w:bottom w:val="single" w:sz="4" w:space="0" w:color="auto"/>
            </w:tcBorders>
          </w:tcPr>
          <w:p w14:paraId="273B98C4" w14:textId="77777777" w:rsidR="00CC53E9" w:rsidRPr="00D3252F" w:rsidRDefault="00CC53E9" w:rsidP="00442D41">
            <w:pPr>
              <w:rPr>
                <w:rFonts w:ascii="Times New Roman" w:hAnsi="Times New Roman" w:cs="Times New Roman"/>
                <w:sz w:val="20"/>
                <w:szCs w:val="20"/>
                <w:lang w:val="en-US"/>
              </w:rPr>
            </w:pPr>
          </w:p>
        </w:tc>
        <w:tc>
          <w:tcPr>
            <w:tcW w:w="2977" w:type="dxa"/>
            <w:tcBorders>
              <w:top w:val="single" w:sz="4" w:space="0" w:color="auto"/>
              <w:bottom w:val="single" w:sz="4" w:space="0" w:color="auto"/>
            </w:tcBorders>
          </w:tcPr>
          <w:p w14:paraId="6319C053" w14:textId="38C57942" w:rsidR="00CC53E9" w:rsidRPr="00D3252F" w:rsidRDefault="00CC53E9" w:rsidP="00442D41">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Model I</w:t>
            </w:r>
          </w:p>
          <w:p w14:paraId="12C8A465" w14:textId="4B070F35" w:rsidR="00CC53E9" w:rsidRPr="00D3252F" w:rsidRDefault="00CC53E9" w:rsidP="00442D41">
            <w:pPr>
              <w:jc w:val="center"/>
              <w:rPr>
                <w:rFonts w:ascii="Times New Roman" w:eastAsia="Calibri" w:hAnsi="Times New Roman" w:cs="Times New Roman"/>
                <w:b/>
                <w:sz w:val="20"/>
                <w:szCs w:val="20"/>
                <w:lang w:val="en-US"/>
              </w:rPr>
            </w:pPr>
            <w:r w:rsidRPr="00D3252F">
              <w:rPr>
                <w:rFonts w:ascii="Times New Roman" w:eastAsia="Calibri" w:hAnsi="Times New Roman" w:cs="Times New Roman"/>
                <w:bCs/>
                <w:sz w:val="20"/>
                <w:szCs w:val="20"/>
                <w:lang w:val="en-US"/>
              </w:rPr>
              <w:t>Smartphone owners</w:t>
            </w:r>
          </w:p>
        </w:tc>
        <w:tc>
          <w:tcPr>
            <w:tcW w:w="2552" w:type="dxa"/>
            <w:tcBorders>
              <w:top w:val="single" w:sz="4" w:space="0" w:color="auto"/>
              <w:bottom w:val="single" w:sz="4" w:space="0" w:color="auto"/>
            </w:tcBorders>
          </w:tcPr>
          <w:p w14:paraId="68DF3241" w14:textId="3B492EBC" w:rsidR="00CC53E9" w:rsidRPr="00D3252F" w:rsidRDefault="00CC53E9" w:rsidP="00442D41">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Model II</w:t>
            </w:r>
          </w:p>
          <w:p w14:paraId="576BD81E" w14:textId="77777777" w:rsidR="00CC53E9" w:rsidRPr="00D3252F" w:rsidRDefault="00CC53E9" w:rsidP="00167536">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Smartphone owners using</w:t>
            </w:r>
          </w:p>
          <w:p w14:paraId="7D3AE964" w14:textId="77777777" w:rsidR="00CC53E9" w:rsidRPr="00D3252F" w:rsidRDefault="00CC53E9" w:rsidP="00167536">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 m-Integration applications </w:t>
            </w:r>
          </w:p>
          <w:p w14:paraId="1D997FBF" w14:textId="08CEB679" w:rsidR="00CC53E9" w:rsidRPr="00D3252F" w:rsidRDefault="00CC53E9" w:rsidP="00167536">
            <w:pPr>
              <w:jc w:val="center"/>
              <w:rPr>
                <w:rFonts w:ascii="Times New Roman" w:hAnsi="Times New Roman" w:cs="Times New Roman"/>
                <w:sz w:val="20"/>
                <w:szCs w:val="20"/>
                <w:lang w:val="en-US"/>
              </w:rPr>
            </w:pPr>
          </w:p>
        </w:tc>
      </w:tr>
      <w:tr w:rsidR="00CC53E9" w:rsidRPr="00D3252F" w14:paraId="1A098E24" w14:textId="47B02EDD" w:rsidTr="00B8558B">
        <w:tc>
          <w:tcPr>
            <w:tcW w:w="3685" w:type="dxa"/>
            <w:tcBorders>
              <w:top w:val="single" w:sz="4" w:space="0" w:color="auto"/>
            </w:tcBorders>
          </w:tcPr>
          <w:p w14:paraId="0E8A04F8" w14:textId="30D9F274"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Number of m-Integration applications in use </w:t>
            </w:r>
          </w:p>
          <w:p w14:paraId="66E16231" w14:textId="77777777" w:rsidR="00CC53E9" w:rsidRPr="00D3252F" w:rsidRDefault="00CC53E9" w:rsidP="00B8558B">
            <w:pPr>
              <w:rPr>
                <w:rFonts w:ascii="Times New Roman" w:hAnsi="Times New Roman" w:cs="Times New Roman"/>
                <w:sz w:val="20"/>
                <w:szCs w:val="20"/>
                <w:lang w:val="en-US"/>
              </w:rPr>
            </w:pPr>
          </w:p>
        </w:tc>
        <w:tc>
          <w:tcPr>
            <w:tcW w:w="2977" w:type="dxa"/>
            <w:tcBorders>
              <w:top w:val="single" w:sz="4" w:space="0" w:color="auto"/>
            </w:tcBorders>
          </w:tcPr>
          <w:p w14:paraId="384C3A01" w14:textId="03E71454"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0.108</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(0.017)*</w:t>
            </w:r>
          </w:p>
        </w:tc>
        <w:tc>
          <w:tcPr>
            <w:tcW w:w="2552" w:type="dxa"/>
            <w:tcBorders>
              <w:top w:val="single" w:sz="4" w:space="0" w:color="auto"/>
            </w:tcBorders>
          </w:tcPr>
          <w:p w14:paraId="4D02BEFC" w14:textId="4D22A39D"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p>
        </w:tc>
      </w:tr>
      <w:tr w:rsidR="00CC53E9" w:rsidRPr="00D3252F" w14:paraId="68805C3A" w14:textId="77777777" w:rsidTr="00475AC6">
        <w:tc>
          <w:tcPr>
            <w:tcW w:w="3685" w:type="dxa"/>
          </w:tcPr>
          <w:p w14:paraId="1A8B4409" w14:textId="77777777" w:rsidR="00CC53E9" w:rsidRPr="00D3252F" w:rsidRDefault="00CC53E9" w:rsidP="00F621FA">
            <w:pP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Number of </w:t>
            </w:r>
            <w:r w:rsidR="00F621FA" w:rsidRPr="00D3252F">
              <w:rPr>
                <w:rFonts w:ascii="Times New Roman" w:hAnsi="Times New Roman" w:cs="Times New Roman"/>
                <w:sz w:val="20"/>
                <w:szCs w:val="20"/>
                <w:lang w:val="en-US"/>
              </w:rPr>
              <w:t xml:space="preserve">Artificial Intelligence </w:t>
            </w:r>
            <w:r w:rsidRPr="00D3252F">
              <w:rPr>
                <w:rFonts w:ascii="Times New Roman" w:hAnsi="Times New Roman" w:cs="Times New Roman"/>
                <w:sz w:val="20"/>
                <w:szCs w:val="20"/>
                <w:lang w:val="en-US"/>
              </w:rPr>
              <w:t xml:space="preserve">m-Integration applications in use </w:t>
            </w:r>
          </w:p>
          <w:p w14:paraId="2FB59129" w14:textId="552228FD" w:rsidR="00F621FA" w:rsidRPr="00D3252F" w:rsidRDefault="00F621FA" w:rsidP="00F621FA">
            <w:pPr>
              <w:rPr>
                <w:rFonts w:ascii="Times New Roman" w:hAnsi="Times New Roman" w:cs="Times New Roman"/>
                <w:sz w:val="20"/>
                <w:szCs w:val="20"/>
                <w:lang w:val="en-US"/>
              </w:rPr>
            </w:pPr>
          </w:p>
        </w:tc>
        <w:tc>
          <w:tcPr>
            <w:tcW w:w="2977" w:type="dxa"/>
          </w:tcPr>
          <w:p w14:paraId="2779320C" w14:textId="25741082"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p>
        </w:tc>
        <w:tc>
          <w:tcPr>
            <w:tcW w:w="2552" w:type="dxa"/>
          </w:tcPr>
          <w:p w14:paraId="17305170" w14:textId="77777777" w:rsidR="00CC53E9"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0.038 (</w:t>
            </w:r>
            <w:proofErr w:type="gramStart"/>
            <w:r w:rsidRPr="00D3252F">
              <w:rPr>
                <w:rFonts w:ascii="Times New Roman" w:hAnsi="Times New Roman" w:cs="Times New Roman"/>
                <w:sz w:val="20"/>
                <w:szCs w:val="20"/>
                <w:lang w:val="en-US"/>
              </w:rPr>
              <w:t>0.021)</w:t>
            </w:r>
            <w:r w:rsidR="00CB76F4" w:rsidRPr="00B03537">
              <w:rPr>
                <w:rFonts w:ascii="Times New Roman" w:hAnsi="Times New Roman" w:cs="Times New Roman"/>
                <w:sz w:val="20"/>
                <w:szCs w:val="20"/>
                <w:lang w:val="en-US"/>
              </w:rPr>
              <w:t>*</w:t>
            </w:r>
            <w:proofErr w:type="gramEnd"/>
            <w:r w:rsidR="00CB76F4" w:rsidRPr="00B03537">
              <w:rPr>
                <w:rFonts w:ascii="Times New Roman" w:hAnsi="Times New Roman" w:cs="Times New Roman"/>
                <w:sz w:val="20"/>
                <w:szCs w:val="20"/>
                <w:lang w:val="en-US"/>
              </w:rPr>
              <w:t>**</w:t>
            </w:r>
          </w:p>
          <w:p w14:paraId="53832070" w14:textId="1295C842" w:rsidR="00867534" w:rsidRPr="00D3252F" w:rsidRDefault="00867534" w:rsidP="00E6352C">
            <w:pPr>
              <w:rPr>
                <w:rFonts w:ascii="Times New Roman" w:hAnsi="Times New Roman" w:cs="Times New Roman"/>
                <w:sz w:val="20"/>
                <w:szCs w:val="20"/>
                <w:lang w:val="en-US"/>
              </w:rPr>
            </w:pPr>
          </w:p>
        </w:tc>
      </w:tr>
      <w:tr w:rsidR="00CC53E9" w:rsidRPr="00D3252F" w14:paraId="64E78E33" w14:textId="59B61FFF" w:rsidTr="00475AC6">
        <w:tc>
          <w:tcPr>
            <w:tcW w:w="3685" w:type="dxa"/>
          </w:tcPr>
          <w:p w14:paraId="3133298E" w14:textId="1B3F86A8"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2018 period^</w:t>
            </w:r>
          </w:p>
          <w:p w14:paraId="7B9EA928" w14:textId="12A3CE6F" w:rsidR="00475AC6" w:rsidRPr="00D3252F" w:rsidRDefault="00475AC6" w:rsidP="00E6352C">
            <w:pPr>
              <w:rPr>
                <w:rFonts w:ascii="Times New Roman" w:hAnsi="Times New Roman" w:cs="Times New Roman"/>
                <w:sz w:val="20"/>
                <w:szCs w:val="20"/>
                <w:lang w:val="en-US"/>
              </w:rPr>
            </w:pPr>
          </w:p>
        </w:tc>
        <w:tc>
          <w:tcPr>
            <w:tcW w:w="2977" w:type="dxa"/>
          </w:tcPr>
          <w:p w14:paraId="5D9223E2" w14:textId="61213C24"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-0.041</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(0.017)**</w:t>
            </w:r>
          </w:p>
        </w:tc>
        <w:tc>
          <w:tcPr>
            <w:tcW w:w="2552" w:type="dxa"/>
          </w:tcPr>
          <w:p w14:paraId="3AF66097" w14:textId="411F2328"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-0.030 (0.024)</w:t>
            </w:r>
          </w:p>
        </w:tc>
      </w:tr>
      <w:tr w:rsidR="00CC53E9" w:rsidRPr="00D3252F" w14:paraId="71B6A81B" w14:textId="34ED0078" w:rsidTr="00475AC6">
        <w:tc>
          <w:tcPr>
            <w:tcW w:w="3685" w:type="dxa"/>
          </w:tcPr>
          <w:p w14:paraId="224735A3" w14:textId="77777777"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Men</w:t>
            </w:r>
          </w:p>
        </w:tc>
        <w:tc>
          <w:tcPr>
            <w:tcW w:w="2977" w:type="dxa"/>
          </w:tcPr>
          <w:p w14:paraId="010AE11D" w14:textId="77777777"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0.047</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(0.088)</w:t>
            </w:r>
          </w:p>
          <w:p w14:paraId="3106C1FB" w14:textId="12CDED07" w:rsidR="00475AC6" w:rsidRPr="00D3252F" w:rsidRDefault="00475AC6" w:rsidP="00E6352C">
            <w:pPr>
              <w:rPr>
                <w:rFonts w:ascii="Times New Roman" w:hAnsi="Times New Roman" w:cs="Times New Roman"/>
                <w:sz w:val="20"/>
                <w:szCs w:val="20"/>
              </w:rPr>
            </w:pPr>
          </w:p>
        </w:tc>
        <w:tc>
          <w:tcPr>
            <w:tcW w:w="2552" w:type="dxa"/>
          </w:tcPr>
          <w:p w14:paraId="0337C4E1" w14:textId="7F8315C2"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0.038 (0.108)</w:t>
            </w:r>
          </w:p>
        </w:tc>
      </w:tr>
      <w:tr w:rsidR="00CC53E9" w:rsidRPr="00D3252F" w14:paraId="4F77166E" w14:textId="4A9EF8F6" w:rsidTr="00475AC6">
        <w:tc>
          <w:tcPr>
            <w:tcW w:w="3685" w:type="dxa"/>
          </w:tcPr>
          <w:p w14:paraId="78D3E179" w14:textId="77777777"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Age</w:t>
            </w:r>
          </w:p>
          <w:p w14:paraId="075C076D" w14:textId="3C8942C9" w:rsidR="00475AC6" w:rsidRPr="00D3252F" w:rsidRDefault="00475AC6" w:rsidP="00E6352C">
            <w:pPr>
              <w:rPr>
                <w:rFonts w:ascii="Times New Roman" w:hAnsi="Times New Roman" w:cs="Times New Roman"/>
                <w:sz w:val="20"/>
                <w:szCs w:val="20"/>
                <w:lang w:val="en-US"/>
              </w:rPr>
            </w:pPr>
          </w:p>
        </w:tc>
        <w:tc>
          <w:tcPr>
            <w:tcW w:w="2977" w:type="dxa"/>
          </w:tcPr>
          <w:p w14:paraId="70C64702" w14:textId="403496C8"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0.012</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(0.004)**</w:t>
            </w:r>
          </w:p>
        </w:tc>
        <w:tc>
          <w:tcPr>
            <w:tcW w:w="2552" w:type="dxa"/>
          </w:tcPr>
          <w:p w14:paraId="4FC1C311" w14:textId="01300854"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0.008 (0.006)</w:t>
            </w:r>
          </w:p>
        </w:tc>
      </w:tr>
      <w:tr w:rsidR="00CC53E9" w:rsidRPr="00D3252F" w14:paraId="68E6BEBB" w14:textId="7D3BEEC9" w:rsidTr="00475AC6">
        <w:tc>
          <w:tcPr>
            <w:tcW w:w="3685" w:type="dxa"/>
          </w:tcPr>
          <w:p w14:paraId="2FE45AD7" w14:textId="77777777"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Higher or vocational education</w:t>
            </w:r>
          </w:p>
          <w:p w14:paraId="0C34F9D3" w14:textId="25A7C2AE" w:rsidR="00475AC6" w:rsidRPr="00D3252F" w:rsidRDefault="00475AC6" w:rsidP="00E6352C">
            <w:pPr>
              <w:rPr>
                <w:rFonts w:ascii="Times New Roman" w:hAnsi="Times New Roman" w:cs="Times New Roman"/>
                <w:sz w:val="20"/>
                <w:szCs w:val="20"/>
                <w:lang w:val="en-US"/>
              </w:rPr>
            </w:pPr>
          </w:p>
        </w:tc>
        <w:tc>
          <w:tcPr>
            <w:tcW w:w="2977" w:type="dxa"/>
          </w:tcPr>
          <w:p w14:paraId="7DDADBBE" w14:textId="50609E5A"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0.042</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(0.113)</w:t>
            </w:r>
          </w:p>
        </w:tc>
        <w:tc>
          <w:tcPr>
            <w:tcW w:w="2552" w:type="dxa"/>
          </w:tcPr>
          <w:p w14:paraId="7F448230" w14:textId="18C41C26"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0.113 (0.126)</w:t>
            </w:r>
          </w:p>
        </w:tc>
      </w:tr>
      <w:tr w:rsidR="00CC53E9" w:rsidRPr="00D3252F" w14:paraId="71D62EA8" w14:textId="39A563FA" w:rsidTr="00475AC6">
        <w:tc>
          <w:tcPr>
            <w:tcW w:w="3685" w:type="dxa"/>
          </w:tcPr>
          <w:p w14:paraId="7730011E" w14:textId="4B9C1D64" w:rsidR="00CC53E9" w:rsidRPr="00D3252F" w:rsidRDefault="00CC53E9" w:rsidP="00E6352C">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Non-refugees ^^</w:t>
            </w:r>
          </w:p>
          <w:p w14:paraId="07A7DF67" w14:textId="77777777" w:rsidR="00CC53E9" w:rsidRPr="00D3252F" w:rsidRDefault="00CC53E9" w:rsidP="00E6352C">
            <w:pPr>
              <w:rPr>
                <w:rFonts w:ascii="Times New Roman" w:hAnsi="Times New Roman" w:cs="Times New Roman"/>
                <w:sz w:val="20"/>
                <w:szCs w:val="20"/>
                <w:lang w:val="en-US"/>
              </w:rPr>
            </w:pPr>
          </w:p>
        </w:tc>
        <w:tc>
          <w:tcPr>
            <w:tcW w:w="2977" w:type="dxa"/>
          </w:tcPr>
          <w:p w14:paraId="779D1866" w14:textId="06F98A3E"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0.026</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(0.064)</w:t>
            </w:r>
          </w:p>
        </w:tc>
        <w:tc>
          <w:tcPr>
            <w:tcW w:w="2552" w:type="dxa"/>
          </w:tcPr>
          <w:p w14:paraId="18F932AF" w14:textId="5E1523AB"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0.191 (</w:t>
            </w:r>
            <w:proofErr w:type="gramStart"/>
            <w:r w:rsidRPr="00D3252F">
              <w:rPr>
                <w:rFonts w:ascii="Times New Roman" w:hAnsi="Times New Roman" w:cs="Times New Roman"/>
                <w:sz w:val="20"/>
                <w:szCs w:val="20"/>
                <w:lang w:val="en-US"/>
              </w:rPr>
              <w:t>0.094)*</w:t>
            </w:r>
            <w:proofErr w:type="gramEnd"/>
            <w:r w:rsidRPr="00D3252F">
              <w:rPr>
                <w:rFonts w:ascii="Times New Roman" w:hAnsi="Times New Roman" w:cs="Times New Roman"/>
                <w:sz w:val="20"/>
                <w:szCs w:val="20"/>
                <w:lang w:val="en-US"/>
              </w:rPr>
              <w:t>*</w:t>
            </w:r>
          </w:p>
        </w:tc>
      </w:tr>
      <w:tr w:rsidR="00CC53E9" w:rsidRPr="00D3252F" w14:paraId="774252B5" w14:textId="73DAF120" w:rsidTr="00475AC6">
        <w:tc>
          <w:tcPr>
            <w:tcW w:w="3685" w:type="dxa"/>
          </w:tcPr>
          <w:p w14:paraId="40C8CB2F" w14:textId="77777777" w:rsidR="00CC53E9" w:rsidRPr="00D3252F" w:rsidRDefault="00CC53E9" w:rsidP="00E6352C">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Years of immigration in Greece</w:t>
            </w:r>
          </w:p>
        </w:tc>
        <w:tc>
          <w:tcPr>
            <w:tcW w:w="2977" w:type="dxa"/>
          </w:tcPr>
          <w:p w14:paraId="4F3DFA52" w14:textId="77777777"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-0.041</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(0.023)</w:t>
            </w:r>
          </w:p>
          <w:p w14:paraId="1C63132E" w14:textId="3D966F70" w:rsidR="00475AC6" w:rsidRPr="00D3252F" w:rsidRDefault="00475AC6" w:rsidP="00E6352C">
            <w:pPr>
              <w:rPr>
                <w:rFonts w:ascii="Times New Roman" w:hAnsi="Times New Roman" w:cs="Times New Roman"/>
                <w:sz w:val="20"/>
                <w:szCs w:val="20"/>
              </w:rPr>
            </w:pPr>
          </w:p>
        </w:tc>
        <w:tc>
          <w:tcPr>
            <w:tcW w:w="2552" w:type="dxa"/>
          </w:tcPr>
          <w:p w14:paraId="31613F5A" w14:textId="0B461E22"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-0.035 (0.030)</w:t>
            </w:r>
          </w:p>
        </w:tc>
      </w:tr>
      <w:tr w:rsidR="00CC53E9" w:rsidRPr="00D3252F" w14:paraId="383F1612" w14:textId="0E217CD8" w:rsidTr="00475AC6">
        <w:tc>
          <w:tcPr>
            <w:tcW w:w="3685" w:type="dxa"/>
          </w:tcPr>
          <w:p w14:paraId="466BE529" w14:textId="77777777" w:rsidR="00CC53E9" w:rsidRPr="00D3252F" w:rsidRDefault="00CC53E9" w:rsidP="00E6352C">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Continent of origin: Europe</w:t>
            </w:r>
            <w:r w:rsidRPr="00D3252F">
              <w:rPr>
                <w:rFonts w:ascii="Times New Roman" w:eastAsia="Calibri" w:hAnsi="Times New Roman" w:cs="Times New Roman"/>
                <w:sz w:val="20"/>
                <w:szCs w:val="20"/>
                <w:vertAlign w:val="superscript"/>
                <w:lang w:val="en-US"/>
              </w:rPr>
              <w:t>#</w:t>
            </w:r>
          </w:p>
        </w:tc>
        <w:tc>
          <w:tcPr>
            <w:tcW w:w="2977" w:type="dxa"/>
          </w:tcPr>
          <w:p w14:paraId="28B0BC51" w14:textId="77777777"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0.085</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(0.106)</w:t>
            </w:r>
          </w:p>
          <w:p w14:paraId="33F6A475" w14:textId="7C5A20FE" w:rsidR="00475AC6" w:rsidRPr="00D3252F" w:rsidRDefault="00475AC6" w:rsidP="00E6352C">
            <w:pPr>
              <w:rPr>
                <w:rFonts w:ascii="Times New Roman" w:hAnsi="Times New Roman" w:cs="Times New Roman"/>
                <w:sz w:val="20"/>
                <w:szCs w:val="20"/>
              </w:rPr>
            </w:pPr>
          </w:p>
        </w:tc>
        <w:tc>
          <w:tcPr>
            <w:tcW w:w="2552" w:type="dxa"/>
          </w:tcPr>
          <w:p w14:paraId="35BF2656" w14:textId="5F5F16B1"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-0.003 (0.136)</w:t>
            </w:r>
          </w:p>
        </w:tc>
      </w:tr>
      <w:tr w:rsidR="00CC53E9" w:rsidRPr="00D3252F" w14:paraId="45E550B7" w14:textId="2A26F80A" w:rsidTr="00475AC6">
        <w:tc>
          <w:tcPr>
            <w:tcW w:w="3685" w:type="dxa"/>
          </w:tcPr>
          <w:p w14:paraId="673E8BE0" w14:textId="77777777" w:rsidR="00CC53E9" w:rsidRPr="00D3252F" w:rsidRDefault="00CC53E9" w:rsidP="00E6352C">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Continent of origin: Asia</w:t>
            </w:r>
            <w:r w:rsidRPr="00D3252F">
              <w:rPr>
                <w:rFonts w:ascii="Times New Roman" w:eastAsia="Calibri" w:hAnsi="Times New Roman" w:cs="Times New Roman"/>
                <w:sz w:val="20"/>
                <w:szCs w:val="20"/>
                <w:vertAlign w:val="superscript"/>
                <w:lang w:val="en-US"/>
              </w:rPr>
              <w:t>#</w:t>
            </w:r>
          </w:p>
        </w:tc>
        <w:tc>
          <w:tcPr>
            <w:tcW w:w="2977" w:type="dxa"/>
          </w:tcPr>
          <w:p w14:paraId="5B0E3F78" w14:textId="77777777"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-0.093</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(0.095)</w:t>
            </w:r>
          </w:p>
          <w:p w14:paraId="5AE8778C" w14:textId="6D331089" w:rsidR="00475AC6" w:rsidRPr="00D3252F" w:rsidRDefault="00475AC6" w:rsidP="00E6352C">
            <w:pPr>
              <w:rPr>
                <w:rFonts w:ascii="Times New Roman" w:hAnsi="Times New Roman" w:cs="Times New Roman"/>
                <w:sz w:val="20"/>
                <w:szCs w:val="20"/>
              </w:rPr>
            </w:pPr>
          </w:p>
        </w:tc>
        <w:tc>
          <w:tcPr>
            <w:tcW w:w="2552" w:type="dxa"/>
          </w:tcPr>
          <w:p w14:paraId="34066423" w14:textId="7692B3A5"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-0.108 (0.119)</w:t>
            </w:r>
          </w:p>
        </w:tc>
      </w:tr>
      <w:tr w:rsidR="00CC53E9" w:rsidRPr="00D3252F" w14:paraId="6012C1A9" w14:textId="4A9F36F2" w:rsidTr="00475AC6">
        <w:tc>
          <w:tcPr>
            <w:tcW w:w="3685" w:type="dxa"/>
          </w:tcPr>
          <w:p w14:paraId="09565D84" w14:textId="77777777" w:rsidR="00CC53E9" w:rsidRPr="00D3252F" w:rsidRDefault="00CC53E9" w:rsidP="00E6352C">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Employed</w:t>
            </w:r>
            <w:r w:rsidRPr="00D3252F">
              <w:rPr>
                <w:rFonts w:ascii="Times New Roman" w:eastAsia="Calibri" w:hAnsi="Times New Roman" w:cs="Times New Roman"/>
                <w:sz w:val="20"/>
                <w:szCs w:val="20"/>
                <w:vertAlign w:val="superscript"/>
                <w:lang w:val="en-US"/>
              </w:rPr>
              <w:t>##</w:t>
            </w:r>
          </w:p>
        </w:tc>
        <w:tc>
          <w:tcPr>
            <w:tcW w:w="2977" w:type="dxa"/>
          </w:tcPr>
          <w:p w14:paraId="208F7D0F" w14:textId="77777777" w:rsidR="00CC53E9" w:rsidRPr="00D3252F" w:rsidRDefault="00CC53E9" w:rsidP="00E6352C">
            <w:pPr>
              <w:rPr>
                <w:rFonts w:ascii="Times New Roman" w:hAnsi="Times New Roman" w:cs="Times New Roman"/>
                <w:sz w:val="20"/>
                <w:szCs w:val="20"/>
              </w:rPr>
            </w:pPr>
            <w:r w:rsidRPr="00D3252F">
              <w:rPr>
                <w:rFonts w:ascii="Times New Roman" w:hAnsi="Times New Roman" w:cs="Times New Roman"/>
                <w:sz w:val="20"/>
                <w:szCs w:val="20"/>
              </w:rPr>
              <w:t>0.001</w:t>
            </w:r>
            <w:r w:rsidR="00475AC6"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(0.046)</w:t>
            </w:r>
          </w:p>
          <w:p w14:paraId="39846A96" w14:textId="3BDCCC1E" w:rsidR="00475AC6" w:rsidRPr="00D3252F" w:rsidRDefault="00475AC6" w:rsidP="00E6352C">
            <w:pPr>
              <w:rPr>
                <w:rFonts w:ascii="Times New Roman" w:hAnsi="Times New Roman" w:cs="Times New Roman"/>
                <w:sz w:val="20"/>
                <w:szCs w:val="20"/>
              </w:rPr>
            </w:pPr>
          </w:p>
        </w:tc>
        <w:tc>
          <w:tcPr>
            <w:tcW w:w="2552" w:type="dxa"/>
          </w:tcPr>
          <w:p w14:paraId="590BC1AC" w14:textId="796AFD55"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0.088 (0.057)</w:t>
            </w:r>
          </w:p>
        </w:tc>
      </w:tr>
      <w:tr w:rsidR="00CC53E9" w:rsidRPr="00D3252F" w14:paraId="0A0224B0" w14:textId="0EB66E64" w:rsidTr="00475AC6">
        <w:tc>
          <w:tcPr>
            <w:tcW w:w="3685" w:type="dxa"/>
          </w:tcPr>
          <w:p w14:paraId="2F46121E" w14:textId="77777777"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School controls</w:t>
            </w:r>
          </w:p>
          <w:p w14:paraId="07BE2B01" w14:textId="7CA70A60" w:rsidR="00977DC9" w:rsidRPr="00D3252F" w:rsidRDefault="00977DC9" w:rsidP="00E6352C">
            <w:pPr>
              <w:rPr>
                <w:rFonts w:ascii="Times New Roman" w:hAnsi="Times New Roman" w:cs="Times New Roman"/>
                <w:sz w:val="20"/>
                <w:szCs w:val="20"/>
                <w:lang w:val="en-US"/>
              </w:rPr>
            </w:pPr>
          </w:p>
        </w:tc>
        <w:tc>
          <w:tcPr>
            <w:tcW w:w="2977" w:type="dxa"/>
          </w:tcPr>
          <w:p w14:paraId="7A3F6144" w14:textId="77777777"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Yes</w:t>
            </w:r>
          </w:p>
        </w:tc>
        <w:tc>
          <w:tcPr>
            <w:tcW w:w="2552" w:type="dxa"/>
          </w:tcPr>
          <w:p w14:paraId="07B5B46B" w14:textId="05F46569" w:rsidR="00CC53E9" w:rsidRPr="00D3252F" w:rsidRDefault="00CC53E9" w:rsidP="00E6352C">
            <w:pPr>
              <w:rPr>
                <w:rFonts w:ascii="Times New Roman" w:hAnsi="Times New Roman" w:cs="Times New Roman"/>
                <w:sz w:val="20"/>
                <w:szCs w:val="20"/>
                <w:lang w:val="en-US"/>
              </w:rPr>
            </w:pPr>
            <w:r w:rsidRPr="00D3252F">
              <w:rPr>
                <w:rFonts w:ascii="Times New Roman" w:hAnsi="Times New Roman" w:cs="Times New Roman"/>
                <w:sz w:val="20"/>
                <w:szCs w:val="20"/>
                <w:lang w:val="en-US"/>
              </w:rPr>
              <w:t>Yes</w:t>
            </w:r>
          </w:p>
        </w:tc>
      </w:tr>
      <w:tr w:rsidR="00CC53E9" w:rsidRPr="00D3252F" w14:paraId="516FF9FC" w14:textId="3A2D802A" w:rsidTr="00475AC6">
        <w:tc>
          <w:tcPr>
            <w:tcW w:w="3685" w:type="dxa"/>
          </w:tcPr>
          <w:p w14:paraId="4759266C" w14:textId="77777777" w:rsidR="00CC53E9" w:rsidRPr="00D3252F" w:rsidRDefault="00CC53E9" w:rsidP="007C69A0">
            <w:pPr>
              <w:rPr>
                <w:rFonts w:ascii="Times New Roman" w:hAnsi="Times New Roman" w:cs="Times New Roman"/>
                <w:sz w:val="20"/>
                <w:szCs w:val="20"/>
                <w:lang w:val="en-US"/>
              </w:rPr>
            </w:pPr>
            <w:r w:rsidRPr="00D3252F">
              <w:rPr>
                <w:rFonts w:ascii="Times New Roman" w:hAnsi="Times New Roman" w:cs="Times New Roman"/>
                <w:sz w:val="20"/>
                <w:szCs w:val="20"/>
                <w:lang w:val="en-US"/>
              </w:rPr>
              <w:t>Observations</w:t>
            </w:r>
          </w:p>
          <w:p w14:paraId="0F46173B" w14:textId="2E31CB83" w:rsidR="00977DC9" w:rsidRPr="00D3252F" w:rsidRDefault="00977DC9" w:rsidP="007C69A0">
            <w:pPr>
              <w:rPr>
                <w:rFonts w:ascii="Times New Roman" w:hAnsi="Times New Roman" w:cs="Times New Roman"/>
                <w:sz w:val="20"/>
                <w:szCs w:val="20"/>
                <w:lang w:val="en-US"/>
              </w:rPr>
            </w:pPr>
          </w:p>
        </w:tc>
        <w:tc>
          <w:tcPr>
            <w:tcW w:w="2977" w:type="dxa"/>
          </w:tcPr>
          <w:p w14:paraId="35E319C2" w14:textId="77777777" w:rsidR="00CC53E9" w:rsidRPr="00D3252F" w:rsidRDefault="00CC53E9" w:rsidP="007C69A0">
            <w:pPr>
              <w:rPr>
                <w:rFonts w:ascii="Times New Roman" w:hAnsi="Times New Roman" w:cs="Times New Roman"/>
                <w:sz w:val="20"/>
                <w:szCs w:val="20"/>
              </w:rPr>
            </w:pPr>
            <w:r w:rsidRPr="00D3252F">
              <w:rPr>
                <w:rFonts w:ascii="Times New Roman" w:hAnsi="Times New Roman" w:cs="Times New Roman"/>
                <w:sz w:val="20"/>
                <w:szCs w:val="20"/>
              </w:rPr>
              <w:t>369</w:t>
            </w:r>
          </w:p>
        </w:tc>
        <w:tc>
          <w:tcPr>
            <w:tcW w:w="2552" w:type="dxa"/>
          </w:tcPr>
          <w:p w14:paraId="7E9A9AD4" w14:textId="7EBB0695" w:rsidR="00CC53E9" w:rsidRPr="00D3252F" w:rsidRDefault="00CC53E9" w:rsidP="007C69A0">
            <w:pPr>
              <w:rPr>
                <w:rFonts w:ascii="Times New Roman" w:hAnsi="Times New Roman" w:cs="Times New Roman"/>
                <w:sz w:val="20"/>
                <w:szCs w:val="20"/>
              </w:rPr>
            </w:pPr>
            <w:r w:rsidRPr="00D3252F">
              <w:rPr>
                <w:rFonts w:ascii="Times New Roman" w:hAnsi="Times New Roman" w:cs="Times New Roman"/>
                <w:sz w:val="20"/>
                <w:szCs w:val="20"/>
                <w:lang w:val="en-US"/>
              </w:rPr>
              <w:t>213</w:t>
            </w:r>
          </w:p>
        </w:tc>
      </w:tr>
      <w:tr w:rsidR="00CC53E9" w:rsidRPr="00D3252F" w14:paraId="62A924CD" w14:textId="1BF4F12F" w:rsidTr="00475AC6">
        <w:tc>
          <w:tcPr>
            <w:tcW w:w="3685" w:type="dxa"/>
          </w:tcPr>
          <w:p w14:paraId="75A8326E" w14:textId="77777777" w:rsidR="00CC53E9" w:rsidRPr="00D3252F" w:rsidRDefault="00CC53E9" w:rsidP="007C69A0">
            <w:pPr>
              <w:rPr>
                <w:rFonts w:ascii="Times New Roman" w:hAnsi="Times New Roman" w:cs="Times New Roman"/>
                <w:sz w:val="20"/>
                <w:szCs w:val="20"/>
                <w:vertAlign w:val="superscript"/>
                <w:lang w:val="en-US"/>
              </w:rPr>
            </w:pPr>
            <w:r w:rsidRPr="00D3252F">
              <w:rPr>
                <w:rFonts w:ascii="Times New Roman" w:hAnsi="Times New Roman" w:cs="Times New Roman"/>
                <w:sz w:val="20"/>
                <w:szCs w:val="20"/>
                <w:lang w:val="en-US"/>
              </w:rPr>
              <w:t>Wald x</w:t>
            </w:r>
            <w:r w:rsidRPr="00D3252F">
              <w:rPr>
                <w:rFonts w:ascii="Times New Roman" w:hAnsi="Times New Roman" w:cs="Times New Roman"/>
                <w:sz w:val="20"/>
                <w:szCs w:val="20"/>
                <w:vertAlign w:val="superscript"/>
                <w:lang w:val="en-US"/>
              </w:rPr>
              <w:t>2</w:t>
            </w:r>
          </w:p>
          <w:p w14:paraId="4FD62724" w14:textId="4223E22A" w:rsidR="00977DC9" w:rsidRPr="00D3252F" w:rsidRDefault="00977DC9" w:rsidP="007C69A0">
            <w:pPr>
              <w:rPr>
                <w:rFonts w:ascii="Times New Roman" w:hAnsi="Times New Roman" w:cs="Times New Roman"/>
                <w:sz w:val="20"/>
                <w:szCs w:val="20"/>
                <w:lang w:val="en-US"/>
              </w:rPr>
            </w:pPr>
          </w:p>
        </w:tc>
        <w:tc>
          <w:tcPr>
            <w:tcW w:w="2977" w:type="dxa"/>
          </w:tcPr>
          <w:p w14:paraId="6937ABD3" w14:textId="77777777" w:rsidR="00CC53E9" w:rsidRPr="00D3252F" w:rsidRDefault="00CC53E9" w:rsidP="007C69A0">
            <w:pPr>
              <w:rPr>
                <w:rFonts w:ascii="Times New Roman" w:hAnsi="Times New Roman" w:cs="Times New Roman"/>
                <w:sz w:val="20"/>
                <w:szCs w:val="20"/>
              </w:rPr>
            </w:pPr>
            <w:r w:rsidRPr="00D3252F">
              <w:rPr>
                <w:rFonts w:ascii="Times New Roman" w:hAnsi="Times New Roman" w:cs="Times New Roman"/>
                <w:sz w:val="20"/>
                <w:szCs w:val="20"/>
              </w:rPr>
              <w:t>72.22</w:t>
            </w:r>
          </w:p>
        </w:tc>
        <w:tc>
          <w:tcPr>
            <w:tcW w:w="2552" w:type="dxa"/>
          </w:tcPr>
          <w:p w14:paraId="1ED54F73" w14:textId="52FF3894" w:rsidR="00CC53E9" w:rsidRPr="00D3252F" w:rsidRDefault="00CC53E9" w:rsidP="007C69A0">
            <w:pPr>
              <w:rPr>
                <w:rFonts w:ascii="Times New Roman" w:hAnsi="Times New Roman" w:cs="Times New Roman"/>
                <w:sz w:val="20"/>
                <w:szCs w:val="20"/>
                <w:lang w:val="en-US"/>
              </w:rPr>
            </w:pPr>
            <w:r w:rsidRPr="00D3252F">
              <w:rPr>
                <w:rFonts w:ascii="Times New Roman" w:hAnsi="Times New Roman" w:cs="Times New Roman"/>
                <w:sz w:val="20"/>
                <w:szCs w:val="20"/>
                <w:lang w:val="en-US"/>
              </w:rPr>
              <w:t>34.53</w:t>
            </w:r>
          </w:p>
        </w:tc>
      </w:tr>
      <w:tr w:rsidR="00CC53E9" w:rsidRPr="00D3252F" w14:paraId="3813A1CF" w14:textId="201527FA" w:rsidTr="00475AC6">
        <w:tc>
          <w:tcPr>
            <w:tcW w:w="3685" w:type="dxa"/>
            <w:tcBorders>
              <w:bottom w:val="single" w:sz="4" w:space="0" w:color="auto"/>
            </w:tcBorders>
          </w:tcPr>
          <w:p w14:paraId="0DF5B59A" w14:textId="77777777" w:rsidR="00CC53E9" w:rsidRPr="00D3252F" w:rsidRDefault="00CC53E9" w:rsidP="007C69A0">
            <w:pPr>
              <w:rPr>
                <w:rFonts w:ascii="Times New Roman" w:hAnsi="Times New Roman" w:cs="Times New Roman"/>
                <w:sz w:val="20"/>
                <w:szCs w:val="20"/>
                <w:lang w:val="en-US"/>
              </w:rPr>
            </w:pPr>
            <w:r w:rsidRPr="00D3252F">
              <w:rPr>
                <w:rFonts w:ascii="Times New Roman" w:hAnsi="Times New Roman" w:cs="Times New Roman"/>
                <w:sz w:val="20"/>
                <w:szCs w:val="20"/>
                <w:lang w:val="en-US"/>
              </w:rPr>
              <w:t>Prob&gt;x</w:t>
            </w:r>
            <w:r w:rsidRPr="00D3252F">
              <w:rPr>
                <w:rFonts w:ascii="Times New Roman" w:hAnsi="Times New Roman" w:cs="Times New Roman"/>
                <w:sz w:val="20"/>
                <w:szCs w:val="20"/>
                <w:vertAlign w:val="superscript"/>
                <w:lang w:val="en-US"/>
              </w:rPr>
              <w:t>2</w:t>
            </w:r>
          </w:p>
        </w:tc>
        <w:tc>
          <w:tcPr>
            <w:tcW w:w="2977" w:type="dxa"/>
            <w:tcBorders>
              <w:bottom w:val="single" w:sz="4" w:space="0" w:color="auto"/>
            </w:tcBorders>
          </w:tcPr>
          <w:p w14:paraId="68FF4BB2" w14:textId="77777777" w:rsidR="00CC53E9" w:rsidRPr="00D3252F" w:rsidRDefault="00CC53E9" w:rsidP="007C69A0">
            <w:pPr>
              <w:rPr>
                <w:rFonts w:ascii="Times New Roman" w:hAnsi="Times New Roman" w:cs="Times New Roman"/>
                <w:sz w:val="20"/>
                <w:szCs w:val="20"/>
                <w:lang w:val="en-US"/>
              </w:rPr>
            </w:pPr>
            <w:r w:rsidRPr="00D3252F">
              <w:rPr>
                <w:rFonts w:ascii="Times New Roman" w:hAnsi="Times New Roman" w:cs="Times New Roman"/>
                <w:sz w:val="20"/>
                <w:szCs w:val="20"/>
                <w:lang w:val="en-US"/>
              </w:rPr>
              <w:t>0.000</w:t>
            </w:r>
          </w:p>
        </w:tc>
        <w:tc>
          <w:tcPr>
            <w:tcW w:w="2552" w:type="dxa"/>
            <w:tcBorders>
              <w:bottom w:val="single" w:sz="4" w:space="0" w:color="auto"/>
            </w:tcBorders>
          </w:tcPr>
          <w:p w14:paraId="66AB56DE" w14:textId="5CA8A61F" w:rsidR="00CC53E9" w:rsidRPr="00D3252F" w:rsidRDefault="00CC53E9" w:rsidP="007C69A0">
            <w:pPr>
              <w:rPr>
                <w:rFonts w:ascii="Times New Roman" w:hAnsi="Times New Roman" w:cs="Times New Roman"/>
                <w:sz w:val="20"/>
                <w:szCs w:val="20"/>
                <w:lang w:val="en-US"/>
              </w:rPr>
            </w:pPr>
            <w:r w:rsidRPr="00D3252F">
              <w:rPr>
                <w:rFonts w:ascii="Times New Roman" w:hAnsi="Times New Roman" w:cs="Times New Roman"/>
                <w:sz w:val="20"/>
                <w:szCs w:val="20"/>
                <w:lang w:val="en-US"/>
              </w:rPr>
              <w:t>0.000</w:t>
            </w:r>
          </w:p>
        </w:tc>
      </w:tr>
      <w:tr w:rsidR="007C69A0" w:rsidRPr="001465FB" w14:paraId="21088130" w14:textId="550FDA57" w:rsidTr="00475AC6">
        <w:tc>
          <w:tcPr>
            <w:tcW w:w="9214" w:type="dxa"/>
            <w:gridSpan w:val="3"/>
            <w:tcBorders>
              <w:top w:val="single" w:sz="4" w:space="0" w:color="auto"/>
            </w:tcBorders>
          </w:tcPr>
          <w:p w14:paraId="5C38307E" w14:textId="797253A2" w:rsidR="007C69A0" w:rsidRPr="00D3252F" w:rsidRDefault="007C69A0" w:rsidP="007C69A0">
            <w:pPr>
              <w:rPr>
                <w:rFonts w:ascii="Times New Roman" w:hAnsi="Times New Roman" w:cs="Times New Roman"/>
                <w:i/>
                <w:iCs/>
                <w:sz w:val="20"/>
                <w:szCs w:val="20"/>
                <w:lang w:val="en-US"/>
              </w:rPr>
            </w:pPr>
            <w:r w:rsidRPr="00D3252F">
              <w:rPr>
                <w:rFonts w:ascii="Times New Roman" w:hAnsi="Times New Roman" w:cs="Times New Roman"/>
                <w:i/>
                <w:iCs/>
                <w:sz w:val="20"/>
                <w:szCs w:val="20"/>
                <w:lang w:val="en-US"/>
              </w:rPr>
              <w:t>Notes: Random effect estimates. (^) The reference category is the 2019 period. (^^) The reference category is refugees. (</w:t>
            </w:r>
            <w:r w:rsidRPr="00D3252F">
              <w:rPr>
                <w:rFonts w:ascii="Times New Roman" w:hAnsi="Times New Roman" w:cs="Times New Roman"/>
                <w:i/>
                <w:iCs/>
                <w:sz w:val="20"/>
                <w:szCs w:val="20"/>
                <w:vertAlign w:val="superscript"/>
                <w:lang w:val="en-US"/>
              </w:rPr>
              <w:t>#</w:t>
            </w:r>
            <w:r w:rsidRPr="00D3252F">
              <w:rPr>
                <w:rFonts w:ascii="Times New Roman" w:hAnsi="Times New Roman" w:cs="Times New Roman"/>
                <w:i/>
                <w:iCs/>
                <w:sz w:val="20"/>
                <w:szCs w:val="20"/>
                <w:lang w:val="en-US"/>
              </w:rPr>
              <w:t xml:space="preserve">) The reference category is Africa. </w:t>
            </w:r>
            <w:r w:rsidRPr="00D3252F">
              <w:rPr>
                <w:rFonts w:ascii="Times New Roman" w:hAnsi="Times New Roman" w:cs="Times New Roman"/>
                <w:i/>
                <w:iCs/>
                <w:sz w:val="20"/>
                <w:szCs w:val="20"/>
                <w:vertAlign w:val="superscript"/>
                <w:lang w:val="en-US"/>
              </w:rPr>
              <w:t>(##</w:t>
            </w:r>
            <w:r w:rsidRPr="00D3252F">
              <w:rPr>
                <w:rFonts w:ascii="Times New Roman" w:hAnsi="Times New Roman" w:cs="Times New Roman"/>
                <w:i/>
                <w:iCs/>
                <w:sz w:val="20"/>
                <w:szCs w:val="20"/>
                <w:lang w:val="en-US"/>
              </w:rPr>
              <w:t xml:space="preserve">) The reference category is unemployed and inactive people. </w:t>
            </w:r>
            <w:r w:rsidR="00B03537" w:rsidRPr="00B03537">
              <w:rPr>
                <w:rFonts w:ascii="Times New Roman" w:hAnsi="Times New Roman" w:cs="Times New Roman"/>
                <w:i/>
                <w:iCs/>
                <w:sz w:val="20"/>
                <w:szCs w:val="20"/>
                <w:lang w:val="en-US"/>
              </w:rPr>
              <w:t xml:space="preserve">Standard-errors are in parenthesis. </w:t>
            </w:r>
            <w:r w:rsidRPr="00D3252F">
              <w:rPr>
                <w:rFonts w:ascii="Times New Roman" w:hAnsi="Times New Roman" w:cs="Times New Roman"/>
                <w:i/>
                <w:iCs/>
                <w:sz w:val="20"/>
                <w:szCs w:val="20"/>
                <w:lang w:val="en-US"/>
              </w:rPr>
              <w:t xml:space="preserve">(*) Statistically significant at the 1% level. (**) Statistically significant at the 5% level. </w:t>
            </w:r>
            <w:r w:rsidR="00AA630B" w:rsidRPr="00D3252F">
              <w:rPr>
                <w:rFonts w:ascii="Times New Roman" w:hAnsi="Times New Roman" w:cs="Times New Roman"/>
                <w:i/>
                <w:iCs/>
                <w:sz w:val="20"/>
                <w:szCs w:val="20"/>
                <w:lang w:val="en-US"/>
              </w:rPr>
              <w:t>(***) Statistically significant at the 10% level.</w:t>
            </w:r>
          </w:p>
        </w:tc>
      </w:tr>
    </w:tbl>
    <w:p w14:paraId="4C725A0A" w14:textId="70167165" w:rsidR="00DE03FC" w:rsidRPr="00D3252F" w:rsidRDefault="00DE03FC" w:rsidP="00E41686">
      <w:pPr>
        <w:tabs>
          <w:tab w:val="left" w:pos="3576"/>
        </w:tabs>
        <w:rPr>
          <w:rFonts w:ascii="Times New Roman" w:hAnsi="Times New Roman" w:cs="Times New Roman"/>
          <w:sz w:val="20"/>
          <w:szCs w:val="20"/>
          <w:lang w:val="en-US"/>
        </w:rPr>
      </w:pPr>
    </w:p>
    <w:p w14:paraId="71E90DEB" w14:textId="5F4EE950" w:rsidR="00DE03FC" w:rsidRPr="00D3252F" w:rsidRDefault="00DE03FC" w:rsidP="00E41686">
      <w:pPr>
        <w:tabs>
          <w:tab w:val="left" w:pos="3576"/>
        </w:tabs>
        <w:rPr>
          <w:rFonts w:ascii="Times New Roman" w:hAnsi="Times New Roman" w:cs="Times New Roman"/>
          <w:sz w:val="20"/>
          <w:szCs w:val="20"/>
          <w:lang w:val="en-US"/>
        </w:rPr>
      </w:pPr>
    </w:p>
    <w:p w14:paraId="0960232F" w14:textId="6B8ED1EB" w:rsidR="00167536" w:rsidRPr="00D3252F" w:rsidRDefault="00167536" w:rsidP="00E41686">
      <w:pPr>
        <w:tabs>
          <w:tab w:val="left" w:pos="3576"/>
        </w:tabs>
        <w:rPr>
          <w:rFonts w:ascii="Times New Roman" w:hAnsi="Times New Roman" w:cs="Times New Roman"/>
          <w:sz w:val="20"/>
          <w:szCs w:val="20"/>
          <w:lang w:val="en-US"/>
        </w:rPr>
      </w:pPr>
    </w:p>
    <w:p w14:paraId="61180F5E" w14:textId="77777777" w:rsidR="005D01E5" w:rsidRPr="00D3252F" w:rsidRDefault="005D01E5" w:rsidP="00E41686">
      <w:pPr>
        <w:tabs>
          <w:tab w:val="left" w:pos="3576"/>
        </w:tabs>
        <w:rPr>
          <w:rFonts w:ascii="Times New Roman" w:hAnsi="Times New Roman" w:cs="Times New Roman"/>
          <w:sz w:val="20"/>
          <w:szCs w:val="20"/>
          <w:lang w:val="en-US"/>
        </w:rPr>
      </w:pPr>
    </w:p>
    <w:p w14:paraId="37FA4B88" w14:textId="77777777" w:rsidR="00167536" w:rsidRPr="00D3252F" w:rsidRDefault="00167536" w:rsidP="00E41686">
      <w:pPr>
        <w:tabs>
          <w:tab w:val="left" w:pos="3576"/>
        </w:tabs>
        <w:rPr>
          <w:rFonts w:ascii="Times New Roman" w:hAnsi="Times New Roman" w:cs="Times New Roman"/>
          <w:sz w:val="20"/>
          <w:szCs w:val="20"/>
          <w:lang w:val="en-US"/>
        </w:rPr>
      </w:pPr>
    </w:p>
    <w:p w14:paraId="41038D95" w14:textId="57977743" w:rsidR="00C64C4C" w:rsidRPr="00D3252F" w:rsidRDefault="00C64C4C" w:rsidP="00E41686">
      <w:pPr>
        <w:tabs>
          <w:tab w:val="left" w:pos="3576"/>
        </w:tabs>
        <w:rPr>
          <w:rFonts w:ascii="Times New Roman" w:hAnsi="Times New Roman" w:cs="Times New Roman"/>
          <w:sz w:val="20"/>
          <w:szCs w:val="20"/>
          <w:lang w:val="en-US"/>
        </w:rPr>
      </w:pPr>
    </w:p>
    <w:p w14:paraId="68C725EC" w14:textId="3B06ADBE" w:rsidR="00B8558B" w:rsidRPr="00D3252F" w:rsidRDefault="00B8558B" w:rsidP="00E41686">
      <w:pPr>
        <w:tabs>
          <w:tab w:val="left" w:pos="3576"/>
        </w:tabs>
        <w:rPr>
          <w:rFonts w:ascii="Times New Roman" w:hAnsi="Times New Roman" w:cs="Times New Roman"/>
          <w:sz w:val="20"/>
          <w:szCs w:val="20"/>
          <w:lang w:val="en-US"/>
        </w:rPr>
      </w:pPr>
    </w:p>
    <w:p w14:paraId="0A443828" w14:textId="798EBCBE" w:rsidR="00B8558B" w:rsidRPr="00D3252F" w:rsidRDefault="00B8558B" w:rsidP="00E41686">
      <w:pPr>
        <w:tabs>
          <w:tab w:val="left" w:pos="3576"/>
        </w:tabs>
        <w:rPr>
          <w:rFonts w:ascii="Times New Roman" w:hAnsi="Times New Roman" w:cs="Times New Roman"/>
          <w:sz w:val="20"/>
          <w:szCs w:val="20"/>
          <w:lang w:val="en-US"/>
        </w:rPr>
      </w:pPr>
    </w:p>
    <w:p w14:paraId="73EBB078" w14:textId="33DDD7B7" w:rsidR="001E3011" w:rsidRPr="00D3252F" w:rsidRDefault="001E3011" w:rsidP="00E41686">
      <w:pPr>
        <w:tabs>
          <w:tab w:val="left" w:pos="3576"/>
        </w:tabs>
        <w:rPr>
          <w:rFonts w:ascii="Times New Roman" w:hAnsi="Times New Roman" w:cs="Times New Roman"/>
          <w:sz w:val="20"/>
          <w:szCs w:val="20"/>
          <w:lang w:val="en-US"/>
        </w:rPr>
      </w:pPr>
    </w:p>
    <w:p w14:paraId="60A96584" w14:textId="5DA85138" w:rsidR="001E3011" w:rsidRPr="00D3252F" w:rsidRDefault="001E3011" w:rsidP="00E41686">
      <w:pPr>
        <w:tabs>
          <w:tab w:val="left" w:pos="3576"/>
        </w:tabs>
        <w:rPr>
          <w:rFonts w:ascii="Times New Roman" w:hAnsi="Times New Roman" w:cs="Times New Roman"/>
          <w:sz w:val="20"/>
          <w:szCs w:val="20"/>
          <w:lang w:val="en-US"/>
        </w:rPr>
      </w:pPr>
    </w:p>
    <w:p w14:paraId="1D40AA23" w14:textId="54CBBD8E" w:rsidR="001E3011" w:rsidRPr="00D3252F" w:rsidRDefault="001E3011" w:rsidP="00E41686">
      <w:pPr>
        <w:tabs>
          <w:tab w:val="left" w:pos="3576"/>
        </w:tabs>
        <w:rPr>
          <w:rFonts w:ascii="Times New Roman" w:hAnsi="Times New Roman" w:cs="Times New Roman"/>
          <w:sz w:val="20"/>
          <w:szCs w:val="20"/>
          <w:lang w:val="en-US"/>
        </w:rPr>
      </w:pPr>
    </w:p>
    <w:p w14:paraId="2733DD4F" w14:textId="0BBDE8AF" w:rsidR="001E3011" w:rsidRPr="00D3252F" w:rsidRDefault="001E3011" w:rsidP="00E41686">
      <w:pPr>
        <w:tabs>
          <w:tab w:val="left" w:pos="3576"/>
        </w:tabs>
        <w:rPr>
          <w:rFonts w:ascii="Times New Roman" w:hAnsi="Times New Roman" w:cs="Times New Roman"/>
          <w:sz w:val="20"/>
          <w:szCs w:val="20"/>
          <w:lang w:val="en-US"/>
        </w:rPr>
      </w:pPr>
    </w:p>
    <w:p w14:paraId="0F9431E8" w14:textId="77777777" w:rsidR="001E3011" w:rsidRPr="00D3252F" w:rsidRDefault="001E3011" w:rsidP="00E41686">
      <w:pPr>
        <w:tabs>
          <w:tab w:val="left" w:pos="3576"/>
        </w:tabs>
        <w:rPr>
          <w:rFonts w:ascii="Times New Roman" w:hAnsi="Times New Roman" w:cs="Times New Roman"/>
          <w:sz w:val="20"/>
          <w:szCs w:val="20"/>
          <w:lang w:val="en-US"/>
        </w:rPr>
      </w:pPr>
    </w:p>
    <w:p w14:paraId="22458305" w14:textId="77777777" w:rsidR="00B8558B" w:rsidRPr="00D3252F" w:rsidRDefault="00B8558B" w:rsidP="00E41686">
      <w:pPr>
        <w:tabs>
          <w:tab w:val="left" w:pos="3576"/>
        </w:tabs>
        <w:rPr>
          <w:rFonts w:ascii="Times New Roman" w:hAnsi="Times New Roman" w:cs="Times New Roman"/>
          <w:sz w:val="20"/>
          <w:szCs w:val="20"/>
          <w:lang w:val="en-US"/>
        </w:rPr>
      </w:pPr>
    </w:p>
    <w:tbl>
      <w:tblPr>
        <w:tblStyle w:val="TableGrid"/>
        <w:tblW w:w="921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3118"/>
        <w:gridCol w:w="2552"/>
      </w:tblGrid>
      <w:tr w:rsidR="00DE03FC" w:rsidRPr="00B65B41" w14:paraId="4B12F49B" w14:textId="6C45E051" w:rsidTr="00B8558B">
        <w:tc>
          <w:tcPr>
            <w:tcW w:w="9214" w:type="dxa"/>
            <w:gridSpan w:val="3"/>
            <w:tcBorders>
              <w:bottom w:val="single" w:sz="4" w:space="0" w:color="auto"/>
            </w:tcBorders>
          </w:tcPr>
          <w:p w14:paraId="4FBB7AB6" w14:textId="7C7D8EDD" w:rsidR="00DE03FC" w:rsidRPr="00D3252F" w:rsidRDefault="00DE03FC" w:rsidP="00397F54">
            <w:pPr>
              <w:rPr>
                <w:rFonts w:ascii="Times New Roman" w:hAnsi="Times New Roman" w:cs="Times New Roman"/>
                <w:b/>
                <w:bCs/>
                <w:sz w:val="20"/>
                <w:szCs w:val="20"/>
                <w:lang w:val="en-US"/>
              </w:rPr>
            </w:pPr>
            <w:bookmarkStart w:id="67" w:name="_Hlk28903491"/>
            <w:r w:rsidRPr="00D3252F">
              <w:rPr>
                <w:rFonts w:ascii="Times New Roman" w:hAnsi="Times New Roman" w:cs="Times New Roman"/>
                <w:b/>
                <w:bCs/>
                <w:sz w:val="20"/>
                <w:szCs w:val="20"/>
                <w:lang w:val="en-US"/>
              </w:rPr>
              <w:t xml:space="preserve">Table </w:t>
            </w:r>
            <w:r w:rsidR="00E0375B" w:rsidRPr="00D3252F">
              <w:rPr>
                <w:rFonts w:ascii="Times New Roman" w:hAnsi="Times New Roman" w:cs="Times New Roman"/>
                <w:b/>
                <w:bCs/>
                <w:sz w:val="20"/>
                <w:szCs w:val="20"/>
                <w:lang w:val="en-US"/>
              </w:rPr>
              <w:t>6</w:t>
            </w:r>
            <w:r w:rsidRPr="00D3252F">
              <w:rPr>
                <w:rFonts w:ascii="Times New Roman" w:hAnsi="Times New Roman" w:cs="Times New Roman"/>
                <w:b/>
                <w:bCs/>
                <w:sz w:val="20"/>
                <w:szCs w:val="20"/>
                <w:lang w:val="en-US"/>
              </w:rPr>
              <w:t xml:space="preserve">. Health </w:t>
            </w:r>
            <w:r w:rsidR="001F5528" w:rsidRPr="00D3252F">
              <w:rPr>
                <w:rFonts w:ascii="Times New Roman" w:hAnsi="Times New Roman" w:cs="Times New Roman"/>
                <w:b/>
                <w:bCs/>
                <w:sz w:val="20"/>
                <w:szCs w:val="20"/>
                <w:lang w:val="en-US"/>
              </w:rPr>
              <w:t>s</w:t>
            </w:r>
            <w:r w:rsidRPr="00D3252F">
              <w:rPr>
                <w:rFonts w:ascii="Times New Roman" w:hAnsi="Times New Roman" w:cs="Times New Roman"/>
                <w:b/>
                <w:bCs/>
                <w:sz w:val="20"/>
                <w:szCs w:val="20"/>
                <w:lang w:val="en-US"/>
              </w:rPr>
              <w:t xml:space="preserve">tatus (EQ-VAS) </w:t>
            </w:r>
            <w:r w:rsidR="001F5528" w:rsidRPr="00D3252F">
              <w:rPr>
                <w:rFonts w:ascii="Times New Roman" w:hAnsi="Times New Roman" w:cs="Times New Roman"/>
                <w:b/>
                <w:bCs/>
                <w:sz w:val="20"/>
                <w:szCs w:val="20"/>
                <w:lang w:val="en-US"/>
              </w:rPr>
              <w:t>e</w:t>
            </w:r>
            <w:r w:rsidRPr="00D3252F">
              <w:rPr>
                <w:rFonts w:ascii="Times New Roman" w:hAnsi="Times New Roman" w:cs="Times New Roman"/>
                <w:b/>
                <w:bCs/>
                <w:sz w:val="20"/>
                <w:szCs w:val="20"/>
                <w:lang w:val="en-US"/>
              </w:rPr>
              <w:t>stimates</w:t>
            </w:r>
          </w:p>
        </w:tc>
      </w:tr>
      <w:tr w:rsidR="00B8558B" w:rsidRPr="00B65B41" w14:paraId="14962C11" w14:textId="64E64D9D" w:rsidTr="00B63C33">
        <w:tc>
          <w:tcPr>
            <w:tcW w:w="3544" w:type="dxa"/>
            <w:tcBorders>
              <w:top w:val="single" w:sz="4" w:space="0" w:color="auto"/>
              <w:bottom w:val="single" w:sz="4" w:space="0" w:color="auto"/>
            </w:tcBorders>
          </w:tcPr>
          <w:p w14:paraId="313EC5DC" w14:textId="77777777" w:rsidR="00B8558B" w:rsidRPr="00D3252F" w:rsidRDefault="00B8558B" w:rsidP="007600C3">
            <w:pPr>
              <w:rPr>
                <w:rFonts w:ascii="Times New Roman" w:hAnsi="Times New Roman" w:cs="Times New Roman"/>
                <w:sz w:val="20"/>
                <w:szCs w:val="20"/>
                <w:lang w:val="en-US"/>
              </w:rPr>
            </w:pPr>
          </w:p>
        </w:tc>
        <w:tc>
          <w:tcPr>
            <w:tcW w:w="3118" w:type="dxa"/>
            <w:tcBorders>
              <w:top w:val="single" w:sz="4" w:space="0" w:color="auto"/>
              <w:bottom w:val="single" w:sz="4" w:space="0" w:color="auto"/>
            </w:tcBorders>
          </w:tcPr>
          <w:p w14:paraId="45A89BDC" w14:textId="4FDA1425" w:rsidR="00B8558B" w:rsidRPr="00D3252F" w:rsidRDefault="00B8558B"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Model I</w:t>
            </w:r>
          </w:p>
          <w:p w14:paraId="7559E43F" w14:textId="19ED5BC5" w:rsidR="00B8558B" w:rsidRPr="00D3252F" w:rsidRDefault="00B8558B" w:rsidP="007600C3">
            <w:pPr>
              <w:jc w:val="center"/>
              <w:rPr>
                <w:rFonts w:ascii="Times New Roman" w:eastAsia="Calibri" w:hAnsi="Times New Roman" w:cs="Times New Roman"/>
                <w:b/>
                <w:sz w:val="20"/>
                <w:szCs w:val="20"/>
                <w:lang w:val="en-US"/>
              </w:rPr>
            </w:pPr>
            <w:r w:rsidRPr="00D3252F">
              <w:rPr>
                <w:rFonts w:ascii="Times New Roman" w:eastAsia="Calibri" w:hAnsi="Times New Roman" w:cs="Times New Roman"/>
                <w:bCs/>
                <w:sz w:val="20"/>
                <w:szCs w:val="20"/>
                <w:lang w:val="en-US"/>
              </w:rPr>
              <w:t>Smartphone owners</w:t>
            </w:r>
          </w:p>
        </w:tc>
        <w:tc>
          <w:tcPr>
            <w:tcW w:w="2552" w:type="dxa"/>
            <w:tcBorders>
              <w:top w:val="single" w:sz="4" w:space="0" w:color="auto"/>
              <w:bottom w:val="single" w:sz="4" w:space="0" w:color="auto"/>
            </w:tcBorders>
          </w:tcPr>
          <w:p w14:paraId="41E66484" w14:textId="1DA8D061" w:rsidR="00B8558B" w:rsidRPr="00D3252F" w:rsidRDefault="00B8558B"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Model II</w:t>
            </w:r>
          </w:p>
          <w:p w14:paraId="3E8D6AF7" w14:textId="77777777" w:rsidR="00B8558B" w:rsidRPr="00D3252F" w:rsidRDefault="00B8558B"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Smartphone owners using</w:t>
            </w:r>
          </w:p>
          <w:p w14:paraId="524D48DE" w14:textId="77777777" w:rsidR="00B8558B" w:rsidRPr="00D3252F" w:rsidRDefault="00B8558B"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 m-Integration applications </w:t>
            </w:r>
          </w:p>
          <w:p w14:paraId="723C6F4D" w14:textId="28AACEF4" w:rsidR="00B8558B" w:rsidRPr="00D3252F" w:rsidRDefault="00B8558B" w:rsidP="007600C3">
            <w:pPr>
              <w:jc w:val="center"/>
              <w:rPr>
                <w:rFonts w:ascii="Times New Roman" w:hAnsi="Times New Roman" w:cs="Times New Roman"/>
                <w:sz w:val="20"/>
                <w:szCs w:val="20"/>
                <w:lang w:val="en-US"/>
              </w:rPr>
            </w:pPr>
          </w:p>
        </w:tc>
      </w:tr>
      <w:tr w:rsidR="00B8558B" w:rsidRPr="00D3252F" w14:paraId="76F6DC7E" w14:textId="0C2B5D67" w:rsidTr="00B63C33">
        <w:tc>
          <w:tcPr>
            <w:tcW w:w="3544" w:type="dxa"/>
            <w:tcBorders>
              <w:top w:val="single" w:sz="4" w:space="0" w:color="auto"/>
            </w:tcBorders>
          </w:tcPr>
          <w:p w14:paraId="3C45116B" w14:textId="3E24149F"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Number of m-Integration applications in use  </w:t>
            </w:r>
          </w:p>
          <w:p w14:paraId="52272C73" w14:textId="77777777" w:rsidR="00B8558B" w:rsidRPr="00D3252F" w:rsidRDefault="00B8558B" w:rsidP="00B8558B">
            <w:pPr>
              <w:rPr>
                <w:rFonts w:ascii="Times New Roman" w:hAnsi="Times New Roman" w:cs="Times New Roman"/>
                <w:sz w:val="20"/>
                <w:szCs w:val="20"/>
                <w:lang w:val="en-US"/>
              </w:rPr>
            </w:pPr>
          </w:p>
        </w:tc>
        <w:tc>
          <w:tcPr>
            <w:tcW w:w="3118" w:type="dxa"/>
            <w:tcBorders>
              <w:top w:val="single" w:sz="4" w:space="0" w:color="auto"/>
            </w:tcBorders>
          </w:tcPr>
          <w:p w14:paraId="2B39C48A" w14:textId="5B0D4791"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2.118</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w:t>
            </w:r>
            <w:proofErr w:type="gramStart"/>
            <w:r w:rsidRPr="00D3252F">
              <w:rPr>
                <w:rFonts w:ascii="Times New Roman" w:hAnsi="Times New Roman" w:cs="Times New Roman"/>
                <w:sz w:val="20"/>
                <w:szCs w:val="20"/>
              </w:rPr>
              <w:t>0.</w:t>
            </w:r>
            <w:r w:rsidRPr="00D3252F">
              <w:rPr>
                <w:rFonts w:ascii="Times New Roman" w:hAnsi="Times New Roman" w:cs="Times New Roman"/>
                <w:sz w:val="20"/>
                <w:szCs w:val="20"/>
                <w:lang w:val="en-US"/>
              </w:rPr>
              <w:t>161</w:t>
            </w:r>
            <w:r w:rsidRPr="00D3252F">
              <w:rPr>
                <w:rFonts w:ascii="Times New Roman" w:hAnsi="Times New Roman" w:cs="Times New Roman"/>
                <w:sz w:val="20"/>
                <w:szCs w:val="20"/>
              </w:rPr>
              <w:t>)*</w:t>
            </w:r>
            <w:proofErr w:type="gramEnd"/>
          </w:p>
        </w:tc>
        <w:tc>
          <w:tcPr>
            <w:tcW w:w="2552" w:type="dxa"/>
            <w:tcBorders>
              <w:top w:val="single" w:sz="4" w:space="0" w:color="auto"/>
            </w:tcBorders>
          </w:tcPr>
          <w:p w14:paraId="76AAFD59" w14:textId="0B6E99D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p>
        </w:tc>
      </w:tr>
      <w:tr w:rsidR="00B8558B" w:rsidRPr="00D3252F" w14:paraId="5A2F8DEA" w14:textId="77777777" w:rsidTr="00B8558B">
        <w:tc>
          <w:tcPr>
            <w:tcW w:w="3544" w:type="dxa"/>
          </w:tcPr>
          <w:p w14:paraId="3B757C40" w14:textId="6DB6F16D"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Number of</w:t>
            </w:r>
            <w:r w:rsidR="00F621FA" w:rsidRPr="00D3252F">
              <w:rPr>
                <w:lang w:val="en-US"/>
              </w:rPr>
              <w:t xml:space="preserve"> </w:t>
            </w:r>
            <w:r w:rsidR="00F621FA" w:rsidRPr="00D3252F">
              <w:rPr>
                <w:rFonts w:ascii="Times New Roman" w:hAnsi="Times New Roman" w:cs="Times New Roman"/>
                <w:sz w:val="20"/>
                <w:szCs w:val="20"/>
                <w:lang w:val="en-US"/>
              </w:rPr>
              <w:t>Artificial Intelligence</w:t>
            </w:r>
            <w:r w:rsidRPr="00D3252F">
              <w:rPr>
                <w:rFonts w:ascii="Times New Roman" w:hAnsi="Times New Roman" w:cs="Times New Roman"/>
                <w:sz w:val="20"/>
                <w:szCs w:val="20"/>
                <w:lang w:val="en-US"/>
              </w:rPr>
              <w:t xml:space="preserve"> m-Integration applications in use </w:t>
            </w:r>
          </w:p>
          <w:p w14:paraId="4C6AB5FA" w14:textId="77777777" w:rsidR="00B8558B" w:rsidRPr="00D3252F" w:rsidRDefault="00B8558B" w:rsidP="007600C3">
            <w:pPr>
              <w:rPr>
                <w:rFonts w:ascii="Times New Roman" w:hAnsi="Times New Roman" w:cs="Times New Roman"/>
                <w:sz w:val="20"/>
                <w:szCs w:val="20"/>
                <w:lang w:val="en-US"/>
              </w:rPr>
            </w:pPr>
          </w:p>
        </w:tc>
        <w:tc>
          <w:tcPr>
            <w:tcW w:w="3118" w:type="dxa"/>
          </w:tcPr>
          <w:p w14:paraId="61A9F2E3" w14:textId="2C8A15C8"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p>
        </w:tc>
        <w:tc>
          <w:tcPr>
            <w:tcW w:w="2552" w:type="dxa"/>
          </w:tcPr>
          <w:p w14:paraId="7212E6DD" w14:textId="10DF6C7A"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1.934 (</w:t>
            </w:r>
            <w:proofErr w:type="gramStart"/>
            <w:r w:rsidRPr="00D3252F">
              <w:rPr>
                <w:rFonts w:ascii="Times New Roman" w:hAnsi="Times New Roman" w:cs="Times New Roman"/>
                <w:sz w:val="20"/>
                <w:szCs w:val="20"/>
                <w:lang w:val="en-US"/>
              </w:rPr>
              <w:t>0.304)*</w:t>
            </w:r>
            <w:proofErr w:type="gramEnd"/>
          </w:p>
        </w:tc>
      </w:tr>
      <w:tr w:rsidR="00B8558B" w:rsidRPr="00D3252F" w14:paraId="4E7E0426" w14:textId="5A059E30" w:rsidTr="00B8558B">
        <w:tc>
          <w:tcPr>
            <w:tcW w:w="3544" w:type="dxa"/>
          </w:tcPr>
          <w:p w14:paraId="7775CA27" w14:textId="5FD90AD9"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2018 period^</w:t>
            </w:r>
          </w:p>
        </w:tc>
        <w:tc>
          <w:tcPr>
            <w:tcW w:w="3118" w:type="dxa"/>
          </w:tcPr>
          <w:p w14:paraId="7FC926EF" w14:textId="77777777" w:rsidR="00B8558B" w:rsidRPr="00D3252F" w:rsidRDefault="00B8558B" w:rsidP="007600C3">
            <w:pPr>
              <w:rPr>
                <w:rFonts w:ascii="Times New Roman" w:hAnsi="Times New Roman" w:cs="Times New Roman"/>
                <w:sz w:val="20"/>
                <w:szCs w:val="20"/>
              </w:rPr>
            </w:pPr>
            <w:r w:rsidRPr="00D3252F">
              <w:rPr>
                <w:rFonts w:ascii="Times New Roman" w:hAnsi="Times New Roman" w:cs="Times New Roman"/>
                <w:sz w:val="20"/>
                <w:szCs w:val="20"/>
              </w:rPr>
              <w:t>0.232</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w:t>
            </w:r>
            <w:r w:rsidRPr="00D3252F">
              <w:rPr>
                <w:rFonts w:ascii="Times New Roman" w:hAnsi="Times New Roman" w:cs="Times New Roman"/>
                <w:sz w:val="20"/>
                <w:szCs w:val="20"/>
                <w:lang w:val="en-US"/>
              </w:rPr>
              <w:t>277</w:t>
            </w:r>
            <w:r w:rsidRPr="00D3252F">
              <w:rPr>
                <w:rFonts w:ascii="Times New Roman" w:hAnsi="Times New Roman" w:cs="Times New Roman"/>
                <w:sz w:val="20"/>
                <w:szCs w:val="20"/>
              </w:rPr>
              <w:t>)</w:t>
            </w:r>
          </w:p>
          <w:p w14:paraId="451AEBC9" w14:textId="185B4094" w:rsidR="00977DC9" w:rsidRPr="00D3252F" w:rsidRDefault="00977DC9" w:rsidP="007600C3">
            <w:pPr>
              <w:rPr>
                <w:rFonts w:ascii="Times New Roman" w:hAnsi="Times New Roman" w:cs="Times New Roman"/>
                <w:sz w:val="20"/>
                <w:szCs w:val="20"/>
              </w:rPr>
            </w:pPr>
          </w:p>
        </w:tc>
        <w:tc>
          <w:tcPr>
            <w:tcW w:w="2552" w:type="dxa"/>
          </w:tcPr>
          <w:p w14:paraId="24927686" w14:textId="7B63B913"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0.649 (0.368)</w:t>
            </w:r>
          </w:p>
        </w:tc>
      </w:tr>
      <w:tr w:rsidR="00B8558B" w:rsidRPr="00D3252F" w14:paraId="20182A2A" w14:textId="0DEBD82F" w:rsidTr="00B8558B">
        <w:tc>
          <w:tcPr>
            <w:tcW w:w="3544" w:type="dxa"/>
          </w:tcPr>
          <w:p w14:paraId="53720749"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Men</w:t>
            </w:r>
          </w:p>
        </w:tc>
        <w:tc>
          <w:tcPr>
            <w:tcW w:w="3118" w:type="dxa"/>
          </w:tcPr>
          <w:p w14:paraId="561A61C7"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3.198</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w:t>
            </w:r>
            <w:proofErr w:type="gramStart"/>
            <w:r w:rsidRPr="00D3252F">
              <w:rPr>
                <w:rFonts w:ascii="Times New Roman" w:hAnsi="Times New Roman" w:cs="Times New Roman"/>
                <w:sz w:val="20"/>
                <w:szCs w:val="20"/>
              </w:rPr>
              <w:t>0.</w:t>
            </w:r>
            <w:r w:rsidRPr="00D3252F">
              <w:rPr>
                <w:rFonts w:ascii="Times New Roman" w:hAnsi="Times New Roman" w:cs="Times New Roman"/>
                <w:sz w:val="20"/>
                <w:szCs w:val="20"/>
                <w:lang w:val="en-US"/>
              </w:rPr>
              <w:t>710</w:t>
            </w:r>
            <w:r w:rsidRPr="00D3252F">
              <w:rPr>
                <w:rFonts w:ascii="Times New Roman" w:hAnsi="Times New Roman" w:cs="Times New Roman"/>
                <w:sz w:val="20"/>
                <w:szCs w:val="20"/>
              </w:rPr>
              <w:t>)</w:t>
            </w:r>
            <w:r w:rsidRPr="00D3252F">
              <w:rPr>
                <w:rFonts w:ascii="Times New Roman" w:hAnsi="Times New Roman" w:cs="Times New Roman"/>
                <w:sz w:val="20"/>
                <w:szCs w:val="20"/>
                <w:lang w:val="en-US"/>
              </w:rPr>
              <w:t>*</w:t>
            </w:r>
            <w:proofErr w:type="gramEnd"/>
          </w:p>
          <w:p w14:paraId="2A881ECA" w14:textId="3A11C0B3" w:rsidR="00977DC9" w:rsidRPr="00D3252F" w:rsidRDefault="00977DC9" w:rsidP="007600C3">
            <w:pPr>
              <w:rPr>
                <w:rFonts w:ascii="Times New Roman" w:hAnsi="Times New Roman" w:cs="Times New Roman"/>
                <w:sz w:val="20"/>
                <w:szCs w:val="20"/>
                <w:lang w:val="en-US"/>
              </w:rPr>
            </w:pPr>
          </w:p>
        </w:tc>
        <w:tc>
          <w:tcPr>
            <w:tcW w:w="2552" w:type="dxa"/>
          </w:tcPr>
          <w:p w14:paraId="2BD13E7E" w14:textId="17C8FB85"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4.946 (</w:t>
            </w:r>
            <w:proofErr w:type="gramStart"/>
            <w:r w:rsidRPr="00D3252F">
              <w:rPr>
                <w:rFonts w:ascii="Times New Roman" w:hAnsi="Times New Roman" w:cs="Times New Roman"/>
                <w:sz w:val="20"/>
                <w:szCs w:val="20"/>
                <w:lang w:val="en-US"/>
              </w:rPr>
              <w:t>1.000)*</w:t>
            </w:r>
            <w:proofErr w:type="gramEnd"/>
          </w:p>
        </w:tc>
      </w:tr>
      <w:tr w:rsidR="00B8558B" w:rsidRPr="00D3252F" w14:paraId="355AE3F0" w14:textId="13B1A9DA" w:rsidTr="00B8558B">
        <w:tc>
          <w:tcPr>
            <w:tcW w:w="3544" w:type="dxa"/>
          </w:tcPr>
          <w:p w14:paraId="5A165304"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Age</w:t>
            </w:r>
          </w:p>
        </w:tc>
        <w:tc>
          <w:tcPr>
            <w:tcW w:w="3118" w:type="dxa"/>
          </w:tcPr>
          <w:p w14:paraId="5C32F310" w14:textId="77777777" w:rsidR="00B8558B" w:rsidRPr="00D3252F" w:rsidRDefault="00B8558B" w:rsidP="007600C3">
            <w:pPr>
              <w:rPr>
                <w:rFonts w:ascii="Times New Roman" w:hAnsi="Times New Roman" w:cs="Times New Roman"/>
                <w:sz w:val="20"/>
                <w:szCs w:val="20"/>
              </w:rPr>
            </w:pPr>
            <w:r w:rsidRPr="00D3252F">
              <w:rPr>
                <w:rFonts w:ascii="Times New Roman" w:hAnsi="Times New Roman" w:cs="Times New Roman"/>
                <w:sz w:val="20"/>
                <w:szCs w:val="20"/>
                <w:lang w:val="en-US"/>
              </w:rPr>
              <w:t>-</w:t>
            </w:r>
            <w:r w:rsidRPr="00D3252F">
              <w:rPr>
                <w:rFonts w:ascii="Times New Roman" w:hAnsi="Times New Roman" w:cs="Times New Roman"/>
                <w:sz w:val="20"/>
                <w:szCs w:val="20"/>
              </w:rPr>
              <w:t>0.01</w:t>
            </w:r>
            <w:r w:rsidRPr="00D3252F">
              <w:rPr>
                <w:rFonts w:ascii="Times New Roman" w:hAnsi="Times New Roman" w:cs="Times New Roman"/>
                <w:sz w:val="20"/>
                <w:szCs w:val="20"/>
                <w:lang w:val="en-US"/>
              </w:rPr>
              <w:t>3</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(0.04</w:t>
            </w:r>
            <w:r w:rsidRPr="00D3252F">
              <w:rPr>
                <w:rFonts w:ascii="Times New Roman" w:hAnsi="Times New Roman" w:cs="Times New Roman"/>
                <w:sz w:val="20"/>
                <w:szCs w:val="20"/>
                <w:lang w:val="en-US"/>
              </w:rPr>
              <w:t>0</w:t>
            </w:r>
            <w:r w:rsidRPr="00D3252F">
              <w:rPr>
                <w:rFonts w:ascii="Times New Roman" w:hAnsi="Times New Roman" w:cs="Times New Roman"/>
                <w:sz w:val="20"/>
                <w:szCs w:val="20"/>
              </w:rPr>
              <w:t>)</w:t>
            </w:r>
          </w:p>
          <w:p w14:paraId="3FFE7479" w14:textId="7D8B185F" w:rsidR="00977DC9" w:rsidRPr="00D3252F" w:rsidRDefault="00977DC9" w:rsidP="007600C3">
            <w:pPr>
              <w:rPr>
                <w:rFonts w:ascii="Times New Roman" w:hAnsi="Times New Roman" w:cs="Times New Roman"/>
                <w:sz w:val="20"/>
                <w:szCs w:val="20"/>
                <w:lang w:val="en-US"/>
              </w:rPr>
            </w:pPr>
          </w:p>
        </w:tc>
        <w:tc>
          <w:tcPr>
            <w:tcW w:w="2552" w:type="dxa"/>
          </w:tcPr>
          <w:p w14:paraId="21CDBFED" w14:textId="0FCCA995"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-0.022 (0.058)</w:t>
            </w:r>
          </w:p>
        </w:tc>
      </w:tr>
      <w:tr w:rsidR="00B8558B" w:rsidRPr="00D3252F" w14:paraId="2F3D7F8E" w14:textId="71ECC3E5" w:rsidTr="00B8558B">
        <w:tc>
          <w:tcPr>
            <w:tcW w:w="3544" w:type="dxa"/>
          </w:tcPr>
          <w:p w14:paraId="7AE739A3" w14:textId="6A09BE7D" w:rsidR="00B8558B" w:rsidRPr="00D3252F" w:rsidRDefault="00B8558B"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Higher or vocational education</w:t>
            </w:r>
          </w:p>
          <w:p w14:paraId="139B1F0C" w14:textId="77777777" w:rsidR="00B8558B" w:rsidRPr="00D3252F" w:rsidRDefault="00B8558B" w:rsidP="007600C3">
            <w:pPr>
              <w:rPr>
                <w:rFonts w:ascii="Times New Roman" w:hAnsi="Times New Roman" w:cs="Times New Roman"/>
                <w:sz w:val="20"/>
                <w:szCs w:val="20"/>
                <w:lang w:val="en-US"/>
              </w:rPr>
            </w:pPr>
          </w:p>
        </w:tc>
        <w:tc>
          <w:tcPr>
            <w:tcW w:w="3118" w:type="dxa"/>
          </w:tcPr>
          <w:p w14:paraId="68D4E158" w14:textId="723D872F"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1.030</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w:t>
            </w:r>
            <w:r w:rsidRPr="00D3252F">
              <w:rPr>
                <w:rFonts w:ascii="Times New Roman" w:hAnsi="Times New Roman" w:cs="Times New Roman"/>
                <w:sz w:val="20"/>
                <w:szCs w:val="20"/>
                <w:lang w:val="en-US"/>
              </w:rPr>
              <w:t>933</w:t>
            </w:r>
            <w:r w:rsidRPr="00D3252F">
              <w:rPr>
                <w:rFonts w:ascii="Times New Roman" w:hAnsi="Times New Roman" w:cs="Times New Roman"/>
                <w:sz w:val="20"/>
                <w:szCs w:val="20"/>
              </w:rPr>
              <w:t>)</w:t>
            </w:r>
          </w:p>
        </w:tc>
        <w:tc>
          <w:tcPr>
            <w:tcW w:w="2552" w:type="dxa"/>
          </w:tcPr>
          <w:p w14:paraId="2324118B" w14:textId="134FB6E9"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0.598 (1.192)</w:t>
            </w:r>
          </w:p>
        </w:tc>
      </w:tr>
      <w:tr w:rsidR="00B8558B" w:rsidRPr="00D3252F" w14:paraId="23EDAA4B" w14:textId="3B513383" w:rsidTr="00B8558B">
        <w:tc>
          <w:tcPr>
            <w:tcW w:w="3544" w:type="dxa"/>
          </w:tcPr>
          <w:p w14:paraId="28E2BE7C" w14:textId="3A0AF5BA" w:rsidR="00B8558B" w:rsidRPr="00D3252F" w:rsidRDefault="00B8558B"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Non-refugees ^^</w:t>
            </w:r>
          </w:p>
          <w:p w14:paraId="4310C253" w14:textId="77777777" w:rsidR="00B8558B" w:rsidRPr="00D3252F" w:rsidRDefault="00B8558B" w:rsidP="007600C3">
            <w:pPr>
              <w:rPr>
                <w:rFonts w:ascii="Times New Roman" w:hAnsi="Times New Roman" w:cs="Times New Roman"/>
                <w:sz w:val="20"/>
                <w:szCs w:val="20"/>
                <w:lang w:val="en-US"/>
              </w:rPr>
            </w:pPr>
          </w:p>
        </w:tc>
        <w:tc>
          <w:tcPr>
            <w:tcW w:w="3118" w:type="dxa"/>
          </w:tcPr>
          <w:p w14:paraId="69F89B81" w14:textId="468A6AC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3.321</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w:t>
            </w:r>
            <w:proofErr w:type="gramStart"/>
            <w:r w:rsidRPr="00D3252F">
              <w:rPr>
                <w:rFonts w:ascii="Times New Roman" w:hAnsi="Times New Roman" w:cs="Times New Roman"/>
                <w:sz w:val="20"/>
                <w:szCs w:val="20"/>
              </w:rPr>
              <w:t>0.</w:t>
            </w:r>
            <w:r w:rsidRPr="00D3252F">
              <w:rPr>
                <w:rFonts w:ascii="Times New Roman" w:hAnsi="Times New Roman" w:cs="Times New Roman"/>
                <w:sz w:val="20"/>
                <w:szCs w:val="20"/>
                <w:lang w:val="en-US"/>
              </w:rPr>
              <w:t>718</w:t>
            </w:r>
            <w:r w:rsidRPr="00D3252F">
              <w:rPr>
                <w:rFonts w:ascii="Times New Roman" w:hAnsi="Times New Roman" w:cs="Times New Roman"/>
                <w:sz w:val="20"/>
                <w:szCs w:val="20"/>
              </w:rPr>
              <w:t>)</w:t>
            </w:r>
            <w:r w:rsidRPr="00D3252F">
              <w:rPr>
                <w:rFonts w:ascii="Times New Roman" w:hAnsi="Times New Roman" w:cs="Times New Roman"/>
                <w:sz w:val="20"/>
                <w:szCs w:val="20"/>
                <w:lang w:val="en-US"/>
              </w:rPr>
              <w:t>*</w:t>
            </w:r>
            <w:proofErr w:type="gramEnd"/>
          </w:p>
        </w:tc>
        <w:tc>
          <w:tcPr>
            <w:tcW w:w="2552" w:type="dxa"/>
          </w:tcPr>
          <w:p w14:paraId="3531F505" w14:textId="57EABC79"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4.303 (</w:t>
            </w:r>
            <w:proofErr w:type="gramStart"/>
            <w:r w:rsidRPr="00D3252F">
              <w:rPr>
                <w:rFonts w:ascii="Times New Roman" w:hAnsi="Times New Roman" w:cs="Times New Roman"/>
                <w:sz w:val="20"/>
                <w:szCs w:val="20"/>
                <w:lang w:val="en-US"/>
              </w:rPr>
              <w:t>1.054)*</w:t>
            </w:r>
            <w:proofErr w:type="gramEnd"/>
          </w:p>
        </w:tc>
      </w:tr>
      <w:tr w:rsidR="00B8558B" w:rsidRPr="00D3252F" w14:paraId="4729C581" w14:textId="4C5B2374" w:rsidTr="00B8558B">
        <w:tc>
          <w:tcPr>
            <w:tcW w:w="3544" w:type="dxa"/>
          </w:tcPr>
          <w:p w14:paraId="6FAABDE2" w14:textId="77777777" w:rsidR="00B8558B" w:rsidRPr="00D3252F" w:rsidRDefault="00B8558B"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Years of immigration in Greece</w:t>
            </w:r>
          </w:p>
        </w:tc>
        <w:tc>
          <w:tcPr>
            <w:tcW w:w="3118" w:type="dxa"/>
          </w:tcPr>
          <w:p w14:paraId="45E5A70E" w14:textId="5B487574"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rPr>
              <w:t>0.</w:t>
            </w:r>
            <w:r w:rsidRPr="00D3252F">
              <w:rPr>
                <w:rFonts w:ascii="Times New Roman" w:hAnsi="Times New Roman" w:cs="Times New Roman"/>
                <w:sz w:val="20"/>
                <w:szCs w:val="20"/>
                <w:lang w:val="en-US"/>
              </w:rPr>
              <w:t>155</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w:t>
            </w:r>
            <w:r w:rsidRPr="00D3252F">
              <w:rPr>
                <w:rFonts w:ascii="Times New Roman" w:hAnsi="Times New Roman" w:cs="Times New Roman"/>
                <w:sz w:val="20"/>
                <w:szCs w:val="20"/>
                <w:lang w:val="en-US"/>
              </w:rPr>
              <w:t>242</w:t>
            </w:r>
            <w:r w:rsidRPr="00D3252F">
              <w:rPr>
                <w:rFonts w:ascii="Times New Roman" w:hAnsi="Times New Roman" w:cs="Times New Roman"/>
                <w:sz w:val="20"/>
                <w:szCs w:val="20"/>
              </w:rPr>
              <w:t>)</w:t>
            </w:r>
          </w:p>
          <w:p w14:paraId="611C3272" w14:textId="56062C7D" w:rsidR="00B8558B" w:rsidRPr="00D3252F" w:rsidRDefault="00B8558B" w:rsidP="007600C3">
            <w:pPr>
              <w:rPr>
                <w:rFonts w:ascii="Times New Roman" w:hAnsi="Times New Roman" w:cs="Times New Roman"/>
                <w:sz w:val="20"/>
                <w:szCs w:val="20"/>
              </w:rPr>
            </w:pPr>
          </w:p>
        </w:tc>
        <w:tc>
          <w:tcPr>
            <w:tcW w:w="2552" w:type="dxa"/>
          </w:tcPr>
          <w:p w14:paraId="5F6BF573" w14:textId="567F462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0.527 (0.330)</w:t>
            </w:r>
          </w:p>
        </w:tc>
      </w:tr>
      <w:tr w:rsidR="00B8558B" w:rsidRPr="00D3252F" w14:paraId="7BBC4896" w14:textId="7ED46931" w:rsidTr="00B8558B">
        <w:tc>
          <w:tcPr>
            <w:tcW w:w="3544" w:type="dxa"/>
          </w:tcPr>
          <w:p w14:paraId="288ACFE3" w14:textId="77777777" w:rsidR="00B8558B" w:rsidRPr="00D3252F" w:rsidRDefault="00B8558B"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Continent of origin: Europe</w:t>
            </w:r>
            <w:r w:rsidRPr="00D3252F">
              <w:rPr>
                <w:rFonts w:ascii="Times New Roman" w:eastAsia="Calibri" w:hAnsi="Times New Roman" w:cs="Times New Roman"/>
                <w:sz w:val="20"/>
                <w:szCs w:val="20"/>
                <w:vertAlign w:val="superscript"/>
                <w:lang w:val="en-US"/>
              </w:rPr>
              <w:t>#</w:t>
            </w:r>
          </w:p>
        </w:tc>
        <w:tc>
          <w:tcPr>
            <w:tcW w:w="3118" w:type="dxa"/>
          </w:tcPr>
          <w:p w14:paraId="6E28C931" w14:textId="77777777" w:rsidR="00B8558B" w:rsidRPr="00D3252F" w:rsidRDefault="00B8558B" w:rsidP="007600C3">
            <w:pPr>
              <w:rPr>
                <w:rFonts w:ascii="Times New Roman" w:hAnsi="Times New Roman" w:cs="Times New Roman"/>
                <w:sz w:val="20"/>
                <w:szCs w:val="20"/>
              </w:rPr>
            </w:pPr>
            <w:r w:rsidRPr="00D3252F">
              <w:rPr>
                <w:rFonts w:ascii="Times New Roman" w:hAnsi="Times New Roman" w:cs="Times New Roman"/>
                <w:sz w:val="20"/>
                <w:szCs w:val="20"/>
              </w:rPr>
              <w:t>0.749</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w:t>
            </w:r>
            <w:r w:rsidRPr="00D3252F">
              <w:rPr>
                <w:rFonts w:ascii="Times New Roman" w:hAnsi="Times New Roman" w:cs="Times New Roman"/>
                <w:sz w:val="20"/>
                <w:szCs w:val="20"/>
                <w:lang w:val="en-US"/>
              </w:rPr>
              <w:t>851</w:t>
            </w:r>
            <w:r w:rsidRPr="00D3252F">
              <w:rPr>
                <w:rFonts w:ascii="Times New Roman" w:hAnsi="Times New Roman" w:cs="Times New Roman"/>
                <w:sz w:val="20"/>
                <w:szCs w:val="20"/>
              </w:rPr>
              <w:t>)</w:t>
            </w:r>
          </w:p>
          <w:p w14:paraId="0EC68DEB" w14:textId="27E3EDDC" w:rsidR="00977DC9" w:rsidRPr="00D3252F" w:rsidRDefault="00977DC9" w:rsidP="007600C3">
            <w:pPr>
              <w:rPr>
                <w:rFonts w:ascii="Times New Roman" w:hAnsi="Times New Roman" w:cs="Times New Roman"/>
                <w:sz w:val="20"/>
                <w:szCs w:val="20"/>
              </w:rPr>
            </w:pPr>
          </w:p>
        </w:tc>
        <w:tc>
          <w:tcPr>
            <w:tcW w:w="2552" w:type="dxa"/>
          </w:tcPr>
          <w:p w14:paraId="35D46DCB" w14:textId="6ADE5B5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0.095 (1.250)</w:t>
            </w:r>
          </w:p>
        </w:tc>
      </w:tr>
      <w:tr w:rsidR="00B8558B" w:rsidRPr="00D3252F" w14:paraId="2E718A08" w14:textId="5B4BDB75" w:rsidTr="00B8558B">
        <w:tc>
          <w:tcPr>
            <w:tcW w:w="3544" w:type="dxa"/>
          </w:tcPr>
          <w:p w14:paraId="01399F1A" w14:textId="77777777" w:rsidR="00B8558B" w:rsidRPr="00D3252F" w:rsidRDefault="00B8558B"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Continent of origin: Asia</w:t>
            </w:r>
            <w:r w:rsidRPr="00D3252F">
              <w:rPr>
                <w:rFonts w:ascii="Times New Roman" w:eastAsia="Calibri" w:hAnsi="Times New Roman" w:cs="Times New Roman"/>
                <w:sz w:val="20"/>
                <w:szCs w:val="20"/>
                <w:vertAlign w:val="superscript"/>
                <w:lang w:val="en-US"/>
              </w:rPr>
              <w:t>#</w:t>
            </w:r>
          </w:p>
        </w:tc>
        <w:tc>
          <w:tcPr>
            <w:tcW w:w="3118" w:type="dxa"/>
          </w:tcPr>
          <w:p w14:paraId="30D0CED5"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rPr>
              <w:t>-</w:t>
            </w:r>
            <w:r w:rsidRPr="00D3252F">
              <w:rPr>
                <w:rFonts w:ascii="Times New Roman" w:hAnsi="Times New Roman" w:cs="Times New Roman"/>
                <w:sz w:val="20"/>
                <w:szCs w:val="20"/>
                <w:lang w:val="en-US"/>
              </w:rPr>
              <w:t>1.420</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(0.</w:t>
            </w:r>
            <w:r w:rsidRPr="00D3252F">
              <w:rPr>
                <w:rFonts w:ascii="Times New Roman" w:hAnsi="Times New Roman" w:cs="Times New Roman"/>
                <w:sz w:val="20"/>
                <w:szCs w:val="20"/>
                <w:lang w:val="en-US"/>
              </w:rPr>
              <w:t>761</w:t>
            </w:r>
            <w:r w:rsidRPr="00D3252F">
              <w:rPr>
                <w:rFonts w:ascii="Times New Roman" w:hAnsi="Times New Roman" w:cs="Times New Roman"/>
                <w:sz w:val="20"/>
                <w:szCs w:val="20"/>
              </w:rPr>
              <w:t>)</w:t>
            </w:r>
            <w:r w:rsidRPr="00D3252F">
              <w:rPr>
                <w:rFonts w:ascii="Times New Roman" w:hAnsi="Times New Roman" w:cs="Times New Roman"/>
                <w:sz w:val="20"/>
                <w:szCs w:val="20"/>
                <w:lang w:val="en-US"/>
              </w:rPr>
              <w:t>***</w:t>
            </w:r>
          </w:p>
          <w:p w14:paraId="5D083E6D" w14:textId="4CD209DA" w:rsidR="00977DC9" w:rsidRPr="00D3252F" w:rsidRDefault="00977DC9" w:rsidP="007600C3">
            <w:pPr>
              <w:rPr>
                <w:rFonts w:ascii="Times New Roman" w:hAnsi="Times New Roman" w:cs="Times New Roman"/>
                <w:sz w:val="20"/>
                <w:szCs w:val="20"/>
                <w:lang w:val="en-US"/>
              </w:rPr>
            </w:pPr>
          </w:p>
        </w:tc>
        <w:tc>
          <w:tcPr>
            <w:tcW w:w="2552" w:type="dxa"/>
          </w:tcPr>
          <w:p w14:paraId="082EFB9D" w14:textId="40BC1A88"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-2.207 (</w:t>
            </w:r>
            <w:proofErr w:type="gramStart"/>
            <w:r w:rsidRPr="00D3252F">
              <w:rPr>
                <w:rFonts w:ascii="Times New Roman" w:hAnsi="Times New Roman" w:cs="Times New Roman"/>
                <w:sz w:val="20"/>
                <w:szCs w:val="20"/>
                <w:lang w:val="en-US"/>
              </w:rPr>
              <w:t>1.093)*</w:t>
            </w:r>
            <w:proofErr w:type="gramEnd"/>
            <w:r w:rsidRPr="00D3252F">
              <w:rPr>
                <w:rFonts w:ascii="Times New Roman" w:hAnsi="Times New Roman" w:cs="Times New Roman"/>
                <w:sz w:val="20"/>
                <w:szCs w:val="20"/>
                <w:lang w:val="en-US"/>
              </w:rPr>
              <w:t>*</w:t>
            </w:r>
          </w:p>
        </w:tc>
      </w:tr>
      <w:tr w:rsidR="00B8558B" w:rsidRPr="00D3252F" w14:paraId="5AFAE865" w14:textId="7B039E18" w:rsidTr="00B8558B">
        <w:tc>
          <w:tcPr>
            <w:tcW w:w="3544" w:type="dxa"/>
          </w:tcPr>
          <w:p w14:paraId="54C91F29" w14:textId="77777777" w:rsidR="00B8558B" w:rsidRPr="00D3252F" w:rsidRDefault="00B8558B"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Employed</w:t>
            </w:r>
            <w:r w:rsidRPr="00D3252F">
              <w:rPr>
                <w:rFonts w:ascii="Times New Roman" w:eastAsia="Calibri" w:hAnsi="Times New Roman" w:cs="Times New Roman"/>
                <w:sz w:val="20"/>
                <w:szCs w:val="20"/>
                <w:vertAlign w:val="superscript"/>
                <w:lang w:val="en-US"/>
              </w:rPr>
              <w:t>##</w:t>
            </w:r>
          </w:p>
        </w:tc>
        <w:tc>
          <w:tcPr>
            <w:tcW w:w="3118" w:type="dxa"/>
          </w:tcPr>
          <w:p w14:paraId="4B1EEE41" w14:textId="77777777" w:rsidR="00B8558B" w:rsidRPr="00D3252F" w:rsidRDefault="00B8558B" w:rsidP="007600C3">
            <w:pPr>
              <w:rPr>
                <w:rFonts w:ascii="Times New Roman" w:hAnsi="Times New Roman" w:cs="Times New Roman"/>
                <w:sz w:val="20"/>
                <w:szCs w:val="20"/>
                <w:lang w:val="en-US"/>
              </w:rPr>
            </w:pPr>
            <w:proofErr w:type="gramStart"/>
            <w:r w:rsidRPr="00D3252F">
              <w:rPr>
                <w:rFonts w:ascii="Times New Roman" w:hAnsi="Times New Roman" w:cs="Times New Roman"/>
                <w:sz w:val="20"/>
                <w:szCs w:val="20"/>
                <w:lang w:val="en-US"/>
              </w:rPr>
              <w:t>3.423</w:t>
            </w:r>
            <w:r w:rsidRPr="00D3252F">
              <w:rPr>
                <w:rFonts w:ascii="Times New Roman" w:hAnsi="Times New Roman" w:cs="Times New Roman"/>
                <w:sz w:val="20"/>
                <w:szCs w:val="20"/>
              </w:rPr>
              <w:t xml:space="preserve"> </w:t>
            </w:r>
            <w:r w:rsidR="00977DC9"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rPr>
              <w:t>(</w:t>
            </w:r>
            <w:proofErr w:type="gramEnd"/>
            <w:r w:rsidRPr="00D3252F">
              <w:rPr>
                <w:rFonts w:ascii="Times New Roman" w:hAnsi="Times New Roman" w:cs="Times New Roman"/>
                <w:sz w:val="20"/>
                <w:szCs w:val="20"/>
              </w:rPr>
              <w:t>0.</w:t>
            </w:r>
            <w:r w:rsidRPr="00D3252F">
              <w:rPr>
                <w:rFonts w:ascii="Times New Roman" w:hAnsi="Times New Roman" w:cs="Times New Roman"/>
                <w:sz w:val="20"/>
                <w:szCs w:val="20"/>
                <w:lang w:val="en-US"/>
              </w:rPr>
              <w:t>562</w:t>
            </w:r>
            <w:r w:rsidRPr="00D3252F">
              <w:rPr>
                <w:rFonts w:ascii="Times New Roman" w:hAnsi="Times New Roman" w:cs="Times New Roman"/>
                <w:sz w:val="20"/>
                <w:szCs w:val="20"/>
              </w:rPr>
              <w:t>)</w:t>
            </w:r>
            <w:r w:rsidRPr="00D3252F">
              <w:rPr>
                <w:rFonts w:ascii="Times New Roman" w:hAnsi="Times New Roman" w:cs="Times New Roman"/>
                <w:sz w:val="20"/>
                <w:szCs w:val="20"/>
                <w:lang w:val="en-US"/>
              </w:rPr>
              <w:t>*</w:t>
            </w:r>
          </w:p>
          <w:p w14:paraId="049B446D" w14:textId="433B0AED" w:rsidR="00977DC9" w:rsidRPr="00D3252F" w:rsidRDefault="00977DC9" w:rsidP="007600C3">
            <w:pPr>
              <w:rPr>
                <w:rFonts w:ascii="Times New Roman" w:hAnsi="Times New Roman" w:cs="Times New Roman"/>
                <w:sz w:val="20"/>
                <w:szCs w:val="20"/>
              </w:rPr>
            </w:pPr>
          </w:p>
        </w:tc>
        <w:tc>
          <w:tcPr>
            <w:tcW w:w="2552" w:type="dxa"/>
          </w:tcPr>
          <w:p w14:paraId="54D50118" w14:textId="43C3982D"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4.965 (</w:t>
            </w:r>
            <w:proofErr w:type="gramStart"/>
            <w:r w:rsidRPr="00D3252F">
              <w:rPr>
                <w:rFonts w:ascii="Times New Roman" w:hAnsi="Times New Roman" w:cs="Times New Roman"/>
                <w:sz w:val="20"/>
                <w:szCs w:val="20"/>
                <w:lang w:val="en-US"/>
              </w:rPr>
              <w:t>0.747)*</w:t>
            </w:r>
            <w:proofErr w:type="gramEnd"/>
          </w:p>
        </w:tc>
      </w:tr>
      <w:tr w:rsidR="00B8558B" w:rsidRPr="00D3252F" w14:paraId="28B44B21" w14:textId="71A7AC16" w:rsidTr="00B8558B">
        <w:tc>
          <w:tcPr>
            <w:tcW w:w="3544" w:type="dxa"/>
          </w:tcPr>
          <w:p w14:paraId="35CB1DA4"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School controls</w:t>
            </w:r>
          </w:p>
          <w:p w14:paraId="5466CD16" w14:textId="13FEECB2" w:rsidR="00977DC9" w:rsidRPr="00D3252F" w:rsidRDefault="00977DC9" w:rsidP="007600C3">
            <w:pPr>
              <w:rPr>
                <w:rFonts w:ascii="Times New Roman" w:hAnsi="Times New Roman" w:cs="Times New Roman"/>
                <w:sz w:val="20"/>
                <w:szCs w:val="20"/>
                <w:lang w:val="en-US"/>
              </w:rPr>
            </w:pPr>
          </w:p>
        </w:tc>
        <w:tc>
          <w:tcPr>
            <w:tcW w:w="3118" w:type="dxa"/>
          </w:tcPr>
          <w:p w14:paraId="2B221411"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Yes</w:t>
            </w:r>
          </w:p>
        </w:tc>
        <w:tc>
          <w:tcPr>
            <w:tcW w:w="2552" w:type="dxa"/>
          </w:tcPr>
          <w:p w14:paraId="4881C725" w14:textId="28A678F9"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Yes</w:t>
            </w:r>
          </w:p>
        </w:tc>
      </w:tr>
      <w:tr w:rsidR="00B8558B" w:rsidRPr="00D3252F" w14:paraId="638CCD49" w14:textId="3E6D3BA1" w:rsidTr="00B8558B">
        <w:tc>
          <w:tcPr>
            <w:tcW w:w="3544" w:type="dxa"/>
          </w:tcPr>
          <w:p w14:paraId="56707EF4"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Observations</w:t>
            </w:r>
          </w:p>
          <w:p w14:paraId="27B30762" w14:textId="4C3CE02A" w:rsidR="00977DC9" w:rsidRPr="00D3252F" w:rsidRDefault="00977DC9" w:rsidP="007600C3">
            <w:pPr>
              <w:rPr>
                <w:rFonts w:ascii="Times New Roman" w:hAnsi="Times New Roman" w:cs="Times New Roman"/>
                <w:sz w:val="20"/>
                <w:szCs w:val="20"/>
                <w:lang w:val="en-US"/>
              </w:rPr>
            </w:pPr>
          </w:p>
        </w:tc>
        <w:tc>
          <w:tcPr>
            <w:tcW w:w="3118" w:type="dxa"/>
          </w:tcPr>
          <w:p w14:paraId="05CA2935" w14:textId="77777777" w:rsidR="00B8558B" w:rsidRPr="00D3252F" w:rsidRDefault="00B8558B" w:rsidP="007600C3">
            <w:pPr>
              <w:rPr>
                <w:rFonts w:ascii="Times New Roman" w:hAnsi="Times New Roman" w:cs="Times New Roman"/>
                <w:sz w:val="20"/>
                <w:szCs w:val="20"/>
              </w:rPr>
            </w:pPr>
            <w:r w:rsidRPr="00D3252F">
              <w:rPr>
                <w:rFonts w:ascii="Times New Roman" w:hAnsi="Times New Roman" w:cs="Times New Roman"/>
                <w:sz w:val="20"/>
                <w:szCs w:val="20"/>
              </w:rPr>
              <w:t>369</w:t>
            </w:r>
          </w:p>
        </w:tc>
        <w:tc>
          <w:tcPr>
            <w:tcW w:w="2552" w:type="dxa"/>
          </w:tcPr>
          <w:p w14:paraId="7F95668D" w14:textId="786D5DD8"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213</w:t>
            </w:r>
          </w:p>
        </w:tc>
      </w:tr>
      <w:tr w:rsidR="00B8558B" w:rsidRPr="00D3252F" w14:paraId="5AB4CB3B" w14:textId="5499329C" w:rsidTr="00B8558B">
        <w:tc>
          <w:tcPr>
            <w:tcW w:w="3544" w:type="dxa"/>
          </w:tcPr>
          <w:p w14:paraId="3E899778" w14:textId="77777777" w:rsidR="00B8558B" w:rsidRPr="00D3252F" w:rsidRDefault="00B8558B" w:rsidP="007600C3">
            <w:pPr>
              <w:rPr>
                <w:rFonts w:ascii="Times New Roman" w:hAnsi="Times New Roman" w:cs="Times New Roman"/>
                <w:sz w:val="20"/>
                <w:szCs w:val="20"/>
                <w:vertAlign w:val="superscript"/>
                <w:lang w:val="en-US"/>
              </w:rPr>
            </w:pPr>
            <w:r w:rsidRPr="00D3252F">
              <w:rPr>
                <w:rFonts w:ascii="Times New Roman" w:hAnsi="Times New Roman" w:cs="Times New Roman"/>
                <w:sz w:val="20"/>
                <w:szCs w:val="20"/>
                <w:lang w:val="en-US"/>
              </w:rPr>
              <w:t>Wald x</w:t>
            </w:r>
            <w:r w:rsidRPr="00D3252F">
              <w:rPr>
                <w:rFonts w:ascii="Times New Roman" w:hAnsi="Times New Roman" w:cs="Times New Roman"/>
                <w:sz w:val="20"/>
                <w:szCs w:val="20"/>
                <w:vertAlign w:val="superscript"/>
                <w:lang w:val="en-US"/>
              </w:rPr>
              <w:t>2</w:t>
            </w:r>
          </w:p>
          <w:p w14:paraId="2BAC63CE" w14:textId="34C32C5C" w:rsidR="00977DC9" w:rsidRPr="00D3252F" w:rsidRDefault="00977DC9" w:rsidP="007600C3">
            <w:pPr>
              <w:rPr>
                <w:rFonts w:ascii="Times New Roman" w:hAnsi="Times New Roman" w:cs="Times New Roman"/>
                <w:sz w:val="20"/>
                <w:szCs w:val="20"/>
                <w:lang w:val="en-US"/>
              </w:rPr>
            </w:pPr>
          </w:p>
        </w:tc>
        <w:tc>
          <w:tcPr>
            <w:tcW w:w="3118" w:type="dxa"/>
          </w:tcPr>
          <w:p w14:paraId="02536FBF"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513.99</w:t>
            </w:r>
          </w:p>
        </w:tc>
        <w:tc>
          <w:tcPr>
            <w:tcW w:w="2552" w:type="dxa"/>
          </w:tcPr>
          <w:p w14:paraId="14376184" w14:textId="17E3C295"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255.10</w:t>
            </w:r>
          </w:p>
        </w:tc>
      </w:tr>
      <w:tr w:rsidR="00B8558B" w:rsidRPr="00D3252F" w14:paraId="26701840" w14:textId="79D5020B" w:rsidTr="00B8558B">
        <w:tc>
          <w:tcPr>
            <w:tcW w:w="3544" w:type="dxa"/>
            <w:tcBorders>
              <w:bottom w:val="single" w:sz="4" w:space="0" w:color="auto"/>
            </w:tcBorders>
          </w:tcPr>
          <w:p w14:paraId="64E58507"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Prob&gt;x</w:t>
            </w:r>
            <w:r w:rsidRPr="00D3252F">
              <w:rPr>
                <w:rFonts w:ascii="Times New Roman" w:hAnsi="Times New Roman" w:cs="Times New Roman"/>
                <w:sz w:val="20"/>
                <w:szCs w:val="20"/>
                <w:vertAlign w:val="superscript"/>
                <w:lang w:val="en-US"/>
              </w:rPr>
              <w:t>2</w:t>
            </w:r>
          </w:p>
        </w:tc>
        <w:tc>
          <w:tcPr>
            <w:tcW w:w="3118" w:type="dxa"/>
            <w:tcBorders>
              <w:bottom w:val="single" w:sz="4" w:space="0" w:color="auto"/>
            </w:tcBorders>
          </w:tcPr>
          <w:p w14:paraId="57EC1672" w14:textId="7777777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0.000</w:t>
            </w:r>
          </w:p>
        </w:tc>
        <w:tc>
          <w:tcPr>
            <w:tcW w:w="2552" w:type="dxa"/>
            <w:tcBorders>
              <w:bottom w:val="single" w:sz="4" w:space="0" w:color="auto"/>
            </w:tcBorders>
          </w:tcPr>
          <w:p w14:paraId="7BBC6BE2" w14:textId="226218F7" w:rsidR="00B8558B" w:rsidRPr="00D3252F" w:rsidRDefault="00B8558B"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0.000</w:t>
            </w:r>
          </w:p>
        </w:tc>
      </w:tr>
      <w:tr w:rsidR="007600C3" w:rsidRPr="001465FB" w14:paraId="1CCF7F04" w14:textId="0AD61DFE" w:rsidTr="00B8558B">
        <w:tc>
          <w:tcPr>
            <w:tcW w:w="9214" w:type="dxa"/>
            <w:gridSpan w:val="3"/>
            <w:tcBorders>
              <w:top w:val="single" w:sz="4" w:space="0" w:color="auto"/>
            </w:tcBorders>
          </w:tcPr>
          <w:p w14:paraId="534954FE" w14:textId="17E5CFEA" w:rsidR="007600C3" w:rsidRPr="00D3252F" w:rsidRDefault="007600C3" w:rsidP="007600C3">
            <w:pPr>
              <w:rPr>
                <w:rFonts w:ascii="Times New Roman" w:hAnsi="Times New Roman" w:cs="Times New Roman"/>
                <w:i/>
                <w:iCs/>
                <w:sz w:val="20"/>
                <w:szCs w:val="20"/>
                <w:lang w:val="en-US"/>
              </w:rPr>
            </w:pPr>
            <w:r w:rsidRPr="00D3252F">
              <w:rPr>
                <w:rFonts w:ascii="Times New Roman" w:hAnsi="Times New Roman" w:cs="Times New Roman"/>
                <w:i/>
                <w:iCs/>
                <w:sz w:val="20"/>
                <w:szCs w:val="20"/>
                <w:lang w:val="en-US"/>
              </w:rPr>
              <w:t>Notes: Random effect estimates. (^) The reference category is the 2019 period. (^^) The reference category is refugees. (</w:t>
            </w:r>
            <w:r w:rsidRPr="00D3252F">
              <w:rPr>
                <w:rFonts w:ascii="Times New Roman" w:hAnsi="Times New Roman" w:cs="Times New Roman"/>
                <w:i/>
                <w:iCs/>
                <w:sz w:val="20"/>
                <w:szCs w:val="20"/>
                <w:vertAlign w:val="superscript"/>
                <w:lang w:val="en-US"/>
              </w:rPr>
              <w:t>#</w:t>
            </w:r>
            <w:r w:rsidRPr="00D3252F">
              <w:rPr>
                <w:rFonts w:ascii="Times New Roman" w:hAnsi="Times New Roman" w:cs="Times New Roman"/>
                <w:i/>
                <w:iCs/>
                <w:sz w:val="20"/>
                <w:szCs w:val="20"/>
                <w:lang w:val="en-US"/>
              </w:rPr>
              <w:t xml:space="preserve">) The reference category is Africa. </w:t>
            </w:r>
            <w:r w:rsidRPr="00D3252F">
              <w:rPr>
                <w:rFonts w:ascii="Times New Roman" w:hAnsi="Times New Roman" w:cs="Times New Roman"/>
                <w:i/>
                <w:iCs/>
                <w:sz w:val="20"/>
                <w:szCs w:val="20"/>
                <w:vertAlign w:val="superscript"/>
                <w:lang w:val="en-US"/>
              </w:rPr>
              <w:t>(##</w:t>
            </w:r>
            <w:r w:rsidRPr="00D3252F">
              <w:rPr>
                <w:rFonts w:ascii="Times New Roman" w:hAnsi="Times New Roman" w:cs="Times New Roman"/>
                <w:i/>
                <w:iCs/>
                <w:sz w:val="20"/>
                <w:szCs w:val="20"/>
                <w:lang w:val="en-US"/>
              </w:rPr>
              <w:t xml:space="preserve">) The reference category is unemployed and inactive people. </w:t>
            </w:r>
            <w:r w:rsidR="00B03537" w:rsidRPr="00B03537">
              <w:rPr>
                <w:rFonts w:ascii="Times New Roman" w:hAnsi="Times New Roman" w:cs="Times New Roman"/>
                <w:i/>
                <w:iCs/>
                <w:sz w:val="20"/>
                <w:szCs w:val="20"/>
                <w:lang w:val="en-US"/>
              </w:rPr>
              <w:t xml:space="preserve">Standard-errors are in parenthesis. </w:t>
            </w:r>
            <w:r w:rsidRPr="00D3252F">
              <w:rPr>
                <w:rFonts w:ascii="Times New Roman" w:hAnsi="Times New Roman" w:cs="Times New Roman"/>
                <w:i/>
                <w:iCs/>
                <w:sz w:val="20"/>
                <w:szCs w:val="20"/>
                <w:lang w:val="en-US"/>
              </w:rPr>
              <w:t xml:space="preserve">(*) Statistically significant at the 1% level. (**) Statistically significant at the 5% level. </w:t>
            </w:r>
            <w:r w:rsidRPr="00D3252F">
              <w:rPr>
                <w:rFonts w:ascii="Times New Roman" w:eastAsia="Calibri" w:hAnsi="Times New Roman" w:cs="Times New Roman"/>
                <w:i/>
                <w:sz w:val="20"/>
                <w:szCs w:val="20"/>
                <w:lang w:val="en-US"/>
              </w:rPr>
              <w:t>(***) Statistically significant at the 10% level.</w:t>
            </w:r>
          </w:p>
        </w:tc>
      </w:tr>
      <w:bookmarkEnd w:id="67"/>
    </w:tbl>
    <w:p w14:paraId="133E230A" w14:textId="16ADCA8B" w:rsidR="006F2367" w:rsidRPr="00D3252F" w:rsidRDefault="006F2367" w:rsidP="007E12C1">
      <w:pPr>
        <w:rPr>
          <w:rFonts w:ascii="Times New Roman" w:hAnsi="Times New Roman" w:cs="Times New Roman"/>
          <w:sz w:val="20"/>
          <w:szCs w:val="20"/>
          <w:lang w:val="en-US"/>
        </w:rPr>
      </w:pPr>
    </w:p>
    <w:p w14:paraId="259FBC3C" w14:textId="77777777" w:rsidR="005D01E5" w:rsidRPr="00D3252F" w:rsidRDefault="005D01E5" w:rsidP="007E12C1">
      <w:pPr>
        <w:rPr>
          <w:rFonts w:ascii="Times New Roman" w:hAnsi="Times New Roman" w:cs="Times New Roman"/>
          <w:sz w:val="20"/>
          <w:szCs w:val="20"/>
          <w:lang w:val="en-US"/>
        </w:rPr>
      </w:pPr>
    </w:p>
    <w:p w14:paraId="64084407" w14:textId="0F66D751" w:rsidR="00D76969" w:rsidRPr="00D3252F" w:rsidRDefault="00D76969" w:rsidP="007E12C1">
      <w:pPr>
        <w:rPr>
          <w:rFonts w:ascii="Times New Roman" w:hAnsi="Times New Roman" w:cs="Times New Roman"/>
          <w:sz w:val="20"/>
          <w:szCs w:val="20"/>
          <w:lang w:val="en-US"/>
        </w:rPr>
      </w:pPr>
    </w:p>
    <w:p w14:paraId="775EFAAA" w14:textId="11C34D76" w:rsidR="00075AC4" w:rsidRPr="00D3252F" w:rsidRDefault="00075AC4" w:rsidP="007E12C1">
      <w:pPr>
        <w:rPr>
          <w:rFonts w:ascii="Times New Roman" w:hAnsi="Times New Roman" w:cs="Times New Roman"/>
          <w:sz w:val="20"/>
          <w:szCs w:val="20"/>
          <w:lang w:val="en-US"/>
        </w:rPr>
      </w:pPr>
    </w:p>
    <w:p w14:paraId="0C7F6B88" w14:textId="0F4CF4B6" w:rsidR="00075AC4" w:rsidRPr="00D3252F" w:rsidRDefault="00075AC4" w:rsidP="007E12C1">
      <w:pPr>
        <w:rPr>
          <w:rFonts w:ascii="Times New Roman" w:hAnsi="Times New Roman" w:cs="Times New Roman"/>
          <w:sz w:val="20"/>
          <w:szCs w:val="20"/>
          <w:lang w:val="en-US"/>
        </w:rPr>
      </w:pPr>
    </w:p>
    <w:p w14:paraId="1654955B" w14:textId="45F2701E" w:rsidR="00075AC4" w:rsidRPr="00D3252F" w:rsidRDefault="00075AC4" w:rsidP="007E12C1">
      <w:pPr>
        <w:rPr>
          <w:rFonts w:ascii="Times New Roman" w:hAnsi="Times New Roman" w:cs="Times New Roman"/>
          <w:sz w:val="20"/>
          <w:szCs w:val="20"/>
          <w:lang w:val="en-US"/>
        </w:rPr>
      </w:pPr>
    </w:p>
    <w:p w14:paraId="00C40140" w14:textId="7A709943" w:rsidR="00075AC4" w:rsidRPr="00D3252F" w:rsidRDefault="00075AC4" w:rsidP="007E12C1">
      <w:pPr>
        <w:rPr>
          <w:rFonts w:ascii="Times New Roman" w:hAnsi="Times New Roman" w:cs="Times New Roman"/>
          <w:sz w:val="20"/>
          <w:szCs w:val="20"/>
          <w:lang w:val="en-US"/>
        </w:rPr>
      </w:pPr>
    </w:p>
    <w:p w14:paraId="4CB49534" w14:textId="46CCC6A1" w:rsidR="00075AC4" w:rsidRPr="00D3252F" w:rsidRDefault="00075AC4" w:rsidP="007E12C1">
      <w:pPr>
        <w:rPr>
          <w:rFonts w:ascii="Times New Roman" w:hAnsi="Times New Roman" w:cs="Times New Roman"/>
          <w:sz w:val="20"/>
          <w:szCs w:val="20"/>
          <w:lang w:val="en-US"/>
        </w:rPr>
      </w:pPr>
    </w:p>
    <w:p w14:paraId="79CD6842" w14:textId="434B4AD4" w:rsidR="00075AC4" w:rsidRPr="00D3252F" w:rsidRDefault="00075AC4" w:rsidP="007E12C1">
      <w:pPr>
        <w:rPr>
          <w:rFonts w:ascii="Times New Roman" w:hAnsi="Times New Roman" w:cs="Times New Roman"/>
          <w:sz w:val="20"/>
          <w:szCs w:val="20"/>
          <w:lang w:val="en-US"/>
        </w:rPr>
      </w:pPr>
    </w:p>
    <w:p w14:paraId="3A826DAC" w14:textId="38B64457" w:rsidR="001E3011" w:rsidRPr="00D3252F" w:rsidRDefault="001E3011" w:rsidP="007E12C1">
      <w:pPr>
        <w:rPr>
          <w:rFonts w:ascii="Times New Roman" w:hAnsi="Times New Roman" w:cs="Times New Roman"/>
          <w:sz w:val="20"/>
          <w:szCs w:val="20"/>
          <w:lang w:val="en-US"/>
        </w:rPr>
      </w:pPr>
    </w:p>
    <w:p w14:paraId="436883D0" w14:textId="1B95A3F9" w:rsidR="001E3011" w:rsidRPr="00D3252F" w:rsidRDefault="001E3011" w:rsidP="007E12C1">
      <w:pPr>
        <w:rPr>
          <w:rFonts w:ascii="Times New Roman" w:hAnsi="Times New Roman" w:cs="Times New Roman"/>
          <w:sz w:val="20"/>
          <w:szCs w:val="20"/>
          <w:lang w:val="en-US"/>
        </w:rPr>
      </w:pPr>
    </w:p>
    <w:p w14:paraId="56C04007" w14:textId="77777777" w:rsidR="001E3011" w:rsidRPr="00D3252F" w:rsidRDefault="001E3011" w:rsidP="007E12C1">
      <w:pPr>
        <w:rPr>
          <w:rFonts w:ascii="Times New Roman" w:hAnsi="Times New Roman" w:cs="Times New Roman"/>
          <w:sz w:val="20"/>
          <w:szCs w:val="20"/>
          <w:lang w:val="en-US"/>
        </w:rPr>
      </w:pPr>
    </w:p>
    <w:tbl>
      <w:tblPr>
        <w:tblStyle w:val="TableGrid"/>
        <w:tblW w:w="921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118"/>
        <w:gridCol w:w="2552"/>
      </w:tblGrid>
      <w:tr w:rsidR="00DE03FC" w:rsidRPr="00B65B41" w14:paraId="78D3642D" w14:textId="075F6422" w:rsidTr="00075AC4">
        <w:tc>
          <w:tcPr>
            <w:tcW w:w="9214" w:type="dxa"/>
            <w:gridSpan w:val="3"/>
            <w:tcBorders>
              <w:bottom w:val="single" w:sz="4" w:space="0" w:color="auto"/>
            </w:tcBorders>
          </w:tcPr>
          <w:p w14:paraId="71911F60" w14:textId="3506F96F" w:rsidR="00DE03FC" w:rsidRPr="00D3252F" w:rsidRDefault="00DE03FC" w:rsidP="00D30BC7">
            <w:pPr>
              <w:rPr>
                <w:rFonts w:ascii="Times New Roman" w:hAnsi="Times New Roman" w:cs="Times New Roman"/>
                <w:b/>
                <w:bCs/>
                <w:sz w:val="20"/>
                <w:szCs w:val="20"/>
                <w:lang w:val="en-US"/>
              </w:rPr>
            </w:pPr>
            <w:r w:rsidRPr="00D3252F">
              <w:rPr>
                <w:rFonts w:ascii="Times New Roman" w:hAnsi="Times New Roman" w:cs="Times New Roman"/>
                <w:b/>
                <w:bCs/>
                <w:sz w:val="20"/>
                <w:szCs w:val="20"/>
                <w:lang w:val="en-US"/>
              </w:rPr>
              <w:t xml:space="preserve">Table </w:t>
            </w:r>
            <w:r w:rsidR="00E0375B" w:rsidRPr="00D3252F">
              <w:rPr>
                <w:rFonts w:ascii="Times New Roman" w:hAnsi="Times New Roman" w:cs="Times New Roman"/>
                <w:b/>
                <w:bCs/>
                <w:sz w:val="20"/>
                <w:szCs w:val="20"/>
                <w:lang w:val="en-US"/>
              </w:rPr>
              <w:t>7</w:t>
            </w:r>
            <w:r w:rsidRPr="00D3252F">
              <w:rPr>
                <w:rFonts w:ascii="Times New Roman" w:hAnsi="Times New Roman" w:cs="Times New Roman"/>
                <w:b/>
                <w:bCs/>
                <w:sz w:val="20"/>
                <w:szCs w:val="20"/>
                <w:lang w:val="en-US"/>
              </w:rPr>
              <w:t xml:space="preserve">. </w:t>
            </w:r>
            <w:r w:rsidRPr="00D3252F">
              <w:rPr>
                <w:rFonts w:ascii="Times New Roman" w:eastAsia="Calibri" w:hAnsi="Times New Roman" w:cs="Times New Roman"/>
                <w:b/>
                <w:bCs/>
                <w:sz w:val="20"/>
                <w:szCs w:val="20"/>
                <w:lang w:val="en-US"/>
              </w:rPr>
              <w:t xml:space="preserve">Adverse </w:t>
            </w:r>
            <w:r w:rsidR="001F5528" w:rsidRPr="00D3252F">
              <w:rPr>
                <w:rFonts w:ascii="Times New Roman" w:eastAsia="Calibri" w:hAnsi="Times New Roman" w:cs="Times New Roman"/>
                <w:b/>
                <w:bCs/>
                <w:sz w:val="20"/>
                <w:szCs w:val="20"/>
                <w:lang w:val="en-US"/>
              </w:rPr>
              <w:t>m</w:t>
            </w:r>
            <w:r w:rsidRPr="00D3252F">
              <w:rPr>
                <w:rFonts w:ascii="Times New Roman" w:eastAsia="Calibri" w:hAnsi="Times New Roman" w:cs="Times New Roman"/>
                <w:b/>
                <w:bCs/>
                <w:sz w:val="20"/>
                <w:szCs w:val="20"/>
                <w:lang w:val="en-US"/>
              </w:rPr>
              <w:t xml:space="preserve">ental </w:t>
            </w:r>
            <w:r w:rsidR="001F5528" w:rsidRPr="00D3252F">
              <w:rPr>
                <w:rFonts w:ascii="Times New Roman" w:eastAsia="Calibri" w:hAnsi="Times New Roman" w:cs="Times New Roman"/>
                <w:b/>
                <w:bCs/>
                <w:sz w:val="20"/>
                <w:szCs w:val="20"/>
                <w:lang w:val="en-US"/>
              </w:rPr>
              <w:t>h</w:t>
            </w:r>
            <w:r w:rsidRPr="00D3252F">
              <w:rPr>
                <w:rFonts w:ascii="Times New Roman" w:eastAsia="Calibri" w:hAnsi="Times New Roman" w:cs="Times New Roman"/>
                <w:b/>
                <w:bCs/>
                <w:sz w:val="20"/>
                <w:szCs w:val="20"/>
                <w:lang w:val="en-US"/>
              </w:rPr>
              <w:t xml:space="preserve">ealth </w:t>
            </w:r>
            <w:r w:rsidR="001F5528" w:rsidRPr="00D3252F">
              <w:rPr>
                <w:rFonts w:ascii="Times New Roman" w:eastAsia="Calibri" w:hAnsi="Times New Roman" w:cs="Times New Roman"/>
                <w:b/>
                <w:bCs/>
                <w:sz w:val="20"/>
                <w:szCs w:val="20"/>
                <w:lang w:val="en-US"/>
              </w:rPr>
              <w:t>s</w:t>
            </w:r>
            <w:r w:rsidRPr="00D3252F">
              <w:rPr>
                <w:rFonts w:ascii="Times New Roman" w:eastAsia="Calibri" w:hAnsi="Times New Roman" w:cs="Times New Roman"/>
                <w:b/>
                <w:bCs/>
                <w:sz w:val="20"/>
                <w:szCs w:val="20"/>
                <w:lang w:val="en-US"/>
              </w:rPr>
              <w:t>tatus (CES</w:t>
            </w:r>
            <w:r w:rsidR="00821EC8" w:rsidRPr="00D3252F">
              <w:rPr>
                <w:rFonts w:ascii="Times New Roman" w:eastAsia="Calibri" w:hAnsi="Times New Roman" w:cs="Times New Roman"/>
                <w:b/>
                <w:bCs/>
                <w:sz w:val="20"/>
                <w:szCs w:val="20"/>
                <w:lang w:val="en-US"/>
              </w:rPr>
              <w:t>D</w:t>
            </w:r>
            <w:r w:rsidR="00C37E09" w:rsidRPr="00D3252F">
              <w:rPr>
                <w:rFonts w:ascii="Times New Roman" w:eastAsia="Calibri" w:hAnsi="Times New Roman" w:cs="Times New Roman"/>
                <w:b/>
                <w:bCs/>
                <w:sz w:val="20"/>
                <w:szCs w:val="20"/>
                <w:lang w:val="en-US"/>
              </w:rPr>
              <w:t>-20</w:t>
            </w:r>
            <w:r w:rsidRPr="00D3252F">
              <w:rPr>
                <w:rFonts w:ascii="Times New Roman" w:eastAsia="Calibri" w:hAnsi="Times New Roman" w:cs="Times New Roman"/>
                <w:b/>
                <w:bCs/>
                <w:sz w:val="20"/>
                <w:szCs w:val="20"/>
                <w:lang w:val="en-US"/>
              </w:rPr>
              <w:t xml:space="preserve">) </w:t>
            </w:r>
            <w:r w:rsidR="001F5528" w:rsidRPr="00D3252F">
              <w:rPr>
                <w:rFonts w:ascii="Times New Roman" w:eastAsia="Calibri" w:hAnsi="Times New Roman" w:cs="Times New Roman"/>
                <w:b/>
                <w:bCs/>
                <w:sz w:val="20"/>
                <w:szCs w:val="20"/>
                <w:lang w:val="en-US"/>
              </w:rPr>
              <w:t>e</w:t>
            </w:r>
            <w:r w:rsidRPr="00D3252F">
              <w:rPr>
                <w:rFonts w:ascii="Times New Roman" w:eastAsia="Calibri" w:hAnsi="Times New Roman" w:cs="Times New Roman"/>
                <w:b/>
                <w:bCs/>
                <w:sz w:val="20"/>
                <w:szCs w:val="20"/>
                <w:lang w:val="en-US"/>
              </w:rPr>
              <w:t>stimates</w:t>
            </w:r>
          </w:p>
        </w:tc>
      </w:tr>
      <w:tr w:rsidR="00075AC4" w:rsidRPr="00B65B41" w14:paraId="1B313F64" w14:textId="06D29987" w:rsidTr="00075AC4">
        <w:tc>
          <w:tcPr>
            <w:tcW w:w="3544" w:type="dxa"/>
            <w:tcBorders>
              <w:top w:val="single" w:sz="4" w:space="0" w:color="auto"/>
              <w:bottom w:val="single" w:sz="4" w:space="0" w:color="auto"/>
            </w:tcBorders>
          </w:tcPr>
          <w:p w14:paraId="60B70A28" w14:textId="77777777" w:rsidR="00075AC4" w:rsidRPr="00D3252F" w:rsidRDefault="00075AC4" w:rsidP="007600C3">
            <w:pPr>
              <w:rPr>
                <w:rFonts w:ascii="Times New Roman" w:hAnsi="Times New Roman" w:cs="Times New Roman"/>
                <w:sz w:val="20"/>
                <w:szCs w:val="20"/>
                <w:lang w:val="en-US"/>
              </w:rPr>
            </w:pPr>
          </w:p>
        </w:tc>
        <w:tc>
          <w:tcPr>
            <w:tcW w:w="3118" w:type="dxa"/>
            <w:tcBorders>
              <w:top w:val="single" w:sz="4" w:space="0" w:color="auto"/>
              <w:bottom w:val="single" w:sz="4" w:space="0" w:color="auto"/>
            </w:tcBorders>
          </w:tcPr>
          <w:p w14:paraId="62D26BEE" w14:textId="67DDFB17" w:rsidR="00075AC4" w:rsidRPr="00D3252F" w:rsidRDefault="00075AC4"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Model I</w:t>
            </w:r>
          </w:p>
          <w:p w14:paraId="2B4F45B0" w14:textId="763FFEBA" w:rsidR="00075AC4" w:rsidRPr="00D3252F" w:rsidRDefault="00075AC4" w:rsidP="007600C3">
            <w:pPr>
              <w:jc w:val="center"/>
              <w:rPr>
                <w:rFonts w:ascii="Times New Roman" w:eastAsia="Calibri" w:hAnsi="Times New Roman" w:cs="Times New Roman"/>
                <w:b/>
                <w:sz w:val="20"/>
                <w:szCs w:val="20"/>
                <w:lang w:val="en-US"/>
              </w:rPr>
            </w:pPr>
            <w:r w:rsidRPr="00D3252F">
              <w:rPr>
                <w:rFonts w:ascii="Times New Roman" w:eastAsia="Calibri" w:hAnsi="Times New Roman" w:cs="Times New Roman"/>
                <w:bCs/>
                <w:sz w:val="20"/>
                <w:szCs w:val="20"/>
                <w:lang w:val="en-US"/>
              </w:rPr>
              <w:t>Smartphone owners</w:t>
            </w:r>
          </w:p>
        </w:tc>
        <w:tc>
          <w:tcPr>
            <w:tcW w:w="2552" w:type="dxa"/>
            <w:tcBorders>
              <w:top w:val="single" w:sz="4" w:space="0" w:color="auto"/>
              <w:bottom w:val="single" w:sz="4" w:space="0" w:color="auto"/>
            </w:tcBorders>
          </w:tcPr>
          <w:p w14:paraId="101C107F" w14:textId="107FC258" w:rsidR="00075AC4" w:rsidRPr="00D3252F" w:rsidRDefault="00075AC4"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Model II</w:t>
            </w:r>
          </w:p>
          <w:p w14:paraId="7A70CA41" w14:textId="77777777" w:rsidR="00075AC4" w:rsidRPr="00D3252F" w:rsidRDefault="00075AC4"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Smartphone owners using</w:t>
            </w:r>
          </w:p>
          <w:p w14:paraId="540C18C5" w14:textId="77777777" w:rsidR="00075AC4" w:rsidRPr="00D3252F" w:rsidRDefault="00075AC4" w:rsidP="007600C3">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 m-Integration applications </w:t>
            </w:r>
          </w:p>
          <w:p w14:paraId="58588AB6" w14:textId="77777777" w:rsidR="00075AC4" w:rsidRPr="00D3252F" w:rsidRDefault="00075AC4" w:rsidP="007600C3">
            <w:pPr>
              <w:jc w:val="center"/>
              <w:rPr>
                <w:rFonts w:ascii="Times New Roman" w:hAnsi="Times New Roman" w:cs="Times New Roman"/>
                <w:sz w:val="20"/>
                <w:szCs w:val="20"/>
                <w:lang w:val="en-US"/>
              </w:rPr>
            </w:pPr>
          </w:p>
        </w:tc>
      </w:tr>
      <w:tr w:rsidR="00075AC4" w:rsidRPr="00D3252F" w14:paraId="4B1B5CA9" w14:textId="1801BA67" w:rsidTr="00075AC4">
        <w:tc>
          <w:tcPr>
            <w:tcW w:w="3544" w:type="dxa"/>
            <w:tcBorders>
              <w:top w:val="single" w:sz="4" w:space="0" w:color="auto"/>
            </w:tcBorders>
          </w:tcPr>
          <w:p w14:paraId="3DC48430" w14:textId="2A666EBE"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Number of m-Integration applications in use  </w:t>
            </w:r>
          </w:p>
          <w:p w14:paraId="16A26E01" w14:textId="77777777" w:rsidR="00075AC4" w:rsidRPr="00D3252F" w:rsidRDefault="00075AC4" w:rsidP="00B63C33">
            <w:pPr>
              <w:rPr>
                <w:rFonts w:ascii="Times New Roman" w:hAnsi="Times New Roman" w:cs="Times New Roman"/>
                <w:sz w:val="20"/>
                <w:szCs w:val="20"/>
                <w:lang w:val="en-US"/>
              </w:rPr>
            </w:pPr>
          </w:p>
        </w:tc>
        <w:tc>
          <w:tcPr>
            <w:tcW w:w="3118" w:type="dxa"/>
            <w:tcBorders>
              <w:top w:val="single" w:sz="4" w:space="0" w:color="auto"/>
            </w:tcBorders>
          </w:tcPr>
          <w:p w14:paraId="46F3262D" w14:textId="71D3EF56"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rPr>
              <w:t>-1.1</w:t>
            </w:r>
            <w:r w:rsidRPr="00D3252F">
              <w:rPr>
                <w:rFonts w:ascii="Times New Roman" w:hAnsi="Times New Roman" w:cs="Times New Roman"/>
                <w:sz w:val="20"/>
                <w:szCs w:val="20"/>
                <w:lang w:val="en-US"/>
              </w:rPr>
              <w:t xml:space="preserve">81 </w:t>
            </w:r>
            <w:r w:rsidRPr="00D3252F">
              <w:rPr>
                <w:rFonts w:ascii="Times New Roman" w:hAnsi="Times New Roman" w:cs="Times New Roman"/>
                <w:sz w:val="20"/>
                <w:szCs w:val="20"/>
              </w:rPr>
              <w:t>(0.1</w:t>
            </w:r>
            <w:r w:rsidRPr="00D3252F">
              <w:rPr>
                <w:rFonts w:ascii="Times New Roman" w:hAnsi="Times New Roman" w:cs="Times New Roman"/>
                <w:sz w:val="20"/>
                <w:szCs w:val="20"/>
                <w:lang w:val="en-US"/>
              </w:rPr>
              <w:t>49</w:t>
            </w:r>
            <w:r w:rsidRPr="00D3252F">
              <w:rPr>
                <w:rFonts w:ascii="Times New Roman" w:hAnsi="Times New Roman" w:cs="Times New Roman"/>
                <w:sz w:val="20"/>
                <w:szCs w:val="20"/>
              </w:rPr>
              <w:t>)*</w:t>
            </w:r>
          </w:p>
        </w:tc>
        <w:tc>
          <w:tcPr>
            <w:tcW w:w="2552" w:type="dxa"/>
            <w:tcBorders>
              <w:top w:val="single" w:sz="4" w:space="0" w:color="auto"/>
            </w:tcBorders>
          </w:tcPr>
          <w:p w14:paraId="1558C53B" w14:textId="7D0EADC6"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p>
        </w:tc>
      </w:tr>
      <w:tr w:rsidR="00075AC4" w:rsidRPr="00D3252F" w14:paraId="56721EEA" w14:textId="77777777" w:rsidTr="00075AC4">
        <w:tc>
          <w:tcPr>
            <w:tcW w:w="3544" w:type="dxa"/>
          </w:tcPr>
          <w:p w14:paraId="7D144933" w14:textId="2695FA5D" w:rsidR="00075AC4" w:rsidRPr="001B73C4" w:rsidRDefault="00075AC4" w:rsidP="007600C3">
            <w:pPr>
              <w:rPr>
                <w:rFonts w:ascii="Times New Roman" w:hAnsi="Times New Roman" w:cs="Times New Roman"/>
                <w:sz w:val="20"/>
                <w:szCs w:val="20"/>
                <w:lang w:val="en-US"/>
              </w:rPr>
            </w:pPr>
            <w:r w:rsidRPr="001B73C4">
              <w:rPr>
                <w:rFonts w:ascii="Times New Roman" w:hAnsi="Times New Roman" w:cs="Times New Roman"/>
                <w:sz w:val="20"/>
                <w:szCs w:val="20"/>
                <w:lang w:val="en-US"/>
              </w:rPr>
              <w:t>Number of</w:t>
            </w:r>
            <w:r w:rsidR="00F621FA" w:rsidRPr="001B73C4">
              <w:rPr>
                <w:rFonts w:ascii="Times New Roman" w:hAnsi="Times New Roman" w:cs="Times New Roman"/>
                <w:lang w:val="en-US"/>
              </w:rPr>
              <w:t xml:space="preserve"> A</w:t>
            </w:r>
            <w:r w:rsidR="00F621FA" w:rsidRPr="001B73C4">
              <w:rPr>
                <w:rFonts w:ascii="Times New Roman" w:hAnsi="Times New Roman" w:cs="Times New Roman"/>
                <w:sz w:val="20"/>
                <w:szCs w:val="20"/>
                <w:lang w:val="en-US"/>
              </w:rPr>
              <w:t>rtificial Intelligence</w:t>
            </w:r>
            <w:r w:rsidRPr="001B73C4">
              <w:rPr>
                <w:rFonts w:ascii="Times New Roman" w:hAnsi="Times New Roman" w:cs="Times New Roman"/>
                <w:sz w:val="20"/>
                <w:szCs w:val="20"/>
                <w:lang w:val="en-US"/>
              </w:rPr>
              <w:t xml:space="preserve"> m-Integration applications in use </w:t>
            </w:r>
          </w:p>
          <w:p w14:paraId="5F4969F5" w14:textId="77777777" w:rsidR="00075AC4" w:rsidRPr="001B73C4" w:rsidRDefault="00075AC4" w:rsidP="007600C3">
            <w:pPr>
              <w:rPr>
                <w:rFonts w:ascii="Times New Roman" w:hAnsi="Times New Roman" w:cs="Times New Roman"/>
                <w:sz w:val="20"/>
                <w:szCs w:val="20"/>
                <w:lang w:val="en-US"/>
              </w:rPr>
            </w:pPr>
          </w:p>
        </w:tc>
        <w:tc>
          <w:tcPr>
            <w:tcW w:w="3118" w:type="dxa"/>
          </w:tcPr>
          <w:p w14:paraId="1CF7AA85" w14:textId="064EDC58"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p>
        </w:tc>
        <w:tc>
          <w:tcPr>
            <w:tcW w:w="2552" w:type="dxa"/>
          </w:tcPr>
          <w:p w14:paraId="4BBE1681" w14:textId="244108B4"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-1.042 (</w:t>
            </w:r>
            <w:proofErr w:type="gramStart"/>
            <w:r w:rsidRPr="00D3252F">
              <w:rPr>
                <w:rFonts w:ascii="Times New Roman" w:hAnsi="Times New Roman" w:cs="Times New Roman"/>
                <w:sz w:val="20"/>
                <w:szCs w:val="20"/>
                <w:lang w:val="en-US"/>
              </w:rPr>
              <w:t>0.278)*</w:t>
            </w:r>
            <w:proofErr w:type="gramEnd"/>
          </w:p>
        </w:tc>
      </w:tr>
      <w:tr w:rsidR="00075AC4" w:rsidRPr="00D3252F" w14:paraId="19630D04" w14:textId="31F6F847" w:rsidTr="00075AC4">
        <w:tc>
          <w:tcPr>
            <w:tcW w:w="3544" w:type="dxa"/>
          </w:tcPr>
          <w:p w14:paraId="73BE933D" w14:textId="12A6CA1B"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2018 period^</w:t>
            </w:r>
          </w:p>
        </w:tc>
        <w:tc>
          <w:tcPr>
            <w:tcW w:w="3118" w:type="dxa"/>
          </w:tcPr>
          <w:p w14:paraId="4A7A6669"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rPr>
              <w:t>0.</w:t>
            </w:r>
            <w:r w:rsidRPr="00D3252F">
              <w:rPr>
                <w:rFonts w:ascii="Times New Roman" w:hAnsi="Times New Roman" w:cs="Times New Roman"/>
                <w:sz w:val="20"/>
                <w:szCs w:val="20"/>
                <w:lang w:val="en-US"/>
              </w:rPr>
              <w:t>469 (0.240)**</w:t>
            </w:r>
          </w:p>
          <w:p w14:paraId="34062B89" w14:textId="435C6423" w:rsidR="00075AC4" w:rsidRPr="00D3252F" w:rsidRDefault="00075AC4" w:rsidP="007600C3">
            <w:pPr>
              <w:rPr>
                <w:rFonts w:ascii="Times New Roman" w:hAnsi="Times New Roman" w:cs="Times New Roman"/>
                <w:sz w:val="20"/>
                <w:szCs w:val="20"/>
                <w:lang w:val="en-US"/>
              </w:rPr>
            </w:pPr>
          </w:p>
        </w:tc>
        <w:tc>
          <w:tcPr>
            <w:tcW w:w="2552" w:type="dxa"/>
          </w:tcPr>
          <w:p w14:paraId="6A9F873E" w14:textId="73F314FE"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-0.007 (0.333)</w:t>
            </w:r>
          </w:p>
        </w:tc>
      </w:tr>
      <w:tr w:rsidR="00075AC4" w:rsidRPr="00D3252F" w14:paraId="2C617C59" w14:textId="0B7B90D6" w:rsidTr="00075AC4">
        <w:tc>
          <w:tcPr>
            <w:tcW w:w="3544" w:type="dxa"/>
          </w:tcPr>
          <w:p w14:paraId="07F71E22"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Men</w:t>
            </w:r>
          </w:p>
        </w:tc>
        <w:tc>
          <w:tcPr>
            <w:tcW w:w="3118" w:type="dxa"/>
          </w:tcPr>
          <w:p w14:paraId="2A4DB219" w14:textId="70AE3ABD"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w:t>
            </w:r>
            <w:proofErr w:type="gramStart"/>
            <w:r w:rsidRPr="00D3252F">
              <w:rPr>
                <w:rFonts w:ascii="Times New Roman" w:hAnsi="Times New Roman" w:cs="Times New Roman"/>
                <w:sz w:val="20"/>
                <w:szCs w:val="20"/>
                <w:lang w:val="en-US"/>
              </w:rPr>
              <w:t xml:space="preserve">858 </w:t>
            </w:r>
            <w:r w:rsidR="00F8392E"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lang w:val="en-US"/>
              </w:rPr>
              <w:t>(</w:t>
            </w:r>
            <w:proofErr w:type="gramEnd"/>
            <w:r w:rsidRPr="00D3252F">
              <w:rPr>
                <w:rFonts w:ascii="Times New Roman" w:hAnsi="Times New Roman" w:cs="Times New Roman"/>
                <w:sz w:val="20"/>
                <w:szCs w:val="20"/>
                <w:lang w:val="en-US"/>
              </w:rPr>
              <w:t>0.664)*</w:t>
            </w:r>
          </w:p>
          <w:p w14:paraId="01B64120" w14:textId="77777777" w:rsidR="00075AC4" w:rsidRPr="00D3252F" w:rsidRDefault="00075AC4" w:rsidP="007600C3">
            <w:pPr>
              <w:rPr>
                <w:rFonts w:ascii="Times New Roman" w:hAnsi="Times New Roman" w:cs="Times New Roman"/>
                <w:sz w:val="20"/>
                <w:szCs w:val="20"/>
              </w:rPr>
            </w:pPr>
          </w:p>
        </w:tc>
        <w:tc>
          <w:tcPr>
            <w:tcW w:w="2552" w:type="dxa"/>
          </w:tcPr>
          <w:p w14:paraId="1E701F1C" w14:textId="4CCE5CCA"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-4.559 (</w:t>
            </w:r>
            <w:proofErr w:type="gramStart"/>
            <w:r w:rsidRPr="00D3252F">
              <w:rPr>
                <w:rFonts w:ascii="Times New Roman" w:hAnsi="Times New Roman" w:cs="Times New Roman"/>
                <w:sz w:val="20"/>
                <w:szCs w:val="20"/>
                <w:lang w:val="en-US"/>
              </w:rPr>
              <w:t>0.947)*</w:t>
            </w:r>
            <w:proofErr w:type="gramEnd"/>
          </w:p>
        </w:tc>
      </w:tr>
      <w:tr w:rsidR="00075AC4" w:rsidRPr="00D3252F" w14:paraId="24D82946" w14:textId="4F72C075" w:rsidTr="00075AC4">
        <w:tc>
          <w:tcPr>
            <w:tcW w:w="3544" w:type="dxa"/>
          </w:tcPr>
          <w:p w14:paraId="32EC2CE3"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Age</w:t>
            </w:r>
          </w:p>
        </w:tc>
        <w:tc>
          <w:tcPr>
            <w:tcW w:w="3118" w:type="dxa"/>
          </w:tcPr>
          <w:p w14:paraId="7970FD23"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-0.073 (</w:t>
            </w:r>
            <w:proofErr w:type="gramStart"/>
            <w:r w:rsidRPr="00D3252F">
              <w:rPr>
                <w:rFonts w:ascii="Times New Roman" w:hAnsi="Times New Roman" w:cs="Times New Roman"/>
                <w:sz w:val="20"/>
                <w:szCs w:val="20"/>
                <w:lang w:val="en-US"/>
              </w:rPr>
              <w:t>0.037)*</w:t>
            </w:r>
            <w:proofErr w:type="gramEnd"/>
            <w:r w:rsidRPr="00D3252F">
              <w:rPr>
                <w:rFonts w:ascii="Times New Roman" w:hAnsi="Times New Roman" w:cs="Times New Roman"/>
                <w:sz w:val="20"/>
                <w:szCs w:val="20"/>
                <w:lang w:val="en-US"/>
              </w:rPr>
              <w:t>*</w:t>
            </w:r>
          </w:p>
          <w:p w14:paraId="7EAC3314" w14:textId="77777777" w:rsidR="00075AC4" w:rsidRPr="00D3252F" w:rsidRDefault="00075AC4" w:rsidP="007600C3">
            <w:pPr>
              <w:rPr>
                <w:rFonts w:ascii="Times New Roman" w:hAnsi="Times New Roman" w:cs="Times New Roman"/>
                <w:sz w:val="20"/>
                <w:szCs w:val="20"/>
              </w:rPr>
            </w:pPr>
          </w:p>
        </w:tc>
        <w:tc>
          <w:tcPr>
            <w:tcW w:w="2552" w:type="dxa"/>
          </w:tcPr>
          <w:p w14:paraId="004E3621" w14:textId="4EAB349D"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-0.061 (0.055)</w:t>
            </w:r>
          </w:p>
        </w:tc>
      </w:tr>
      <w:tr w:rsidR="00075AC4" w:rsidRPr="00D3252F" w14:paraId="38DE7F70" w14:textId="37C36B3C" w:rsidTr="00075AC4">
        <w:tc>
          <w:tcPr>
            <w:tcW w:w="3544" w:type="dxa"/>
          </w:tcPr>
          <w:p w14:paraId="039E7E92" w14:textId="187368E2"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Higher or vocational education</w:t>
            </w:r>
          </w:p>
        </w:tc>
        <w:tc>
          <w:tcPr>
            <w:tcW w:w="3118" w:type="dxa"/>
          </w:tcPr>
          <w:p w14:paraId="17F9417E" w14:textId="66B81BC8"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w:t>
            </w:r>
            <w:r w:rsidRPr="00D3252F">
              <w:rPr>
                <w:rFonts w:ascii="Times New Roman" w:hAnsi="Times New Roman" w:cs="Times New Roman"/>
                <w:sz w:val="20"/>
                <w:szCs w:val="20"/>
              </w:rPr>
              <w:t>1.</w:t>
            </w:r>
            <w:r w:rsidRPr="00D3252F">
              <w:rPr>
                <w:rFonts w:ascii="Times New Roman" w:hAnsi="Times New Roman" w:cs="Times New Roman"/>
                <w:sz w:val="20"/>
                <w:szCs w:val="20"/>
                <w:lang w:val="en-US"/>
              </w:rPr>
              <w:t>383</w:t>
            </w:r>
            <w:r w:rsidR="00F8392E"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lang w:val="en-US"/>
              </w:rPr>
              <w:t>(0.870)</w:t>
            </w:r>
          </w:p>
          <w:p w14:paraId="505233D2" w14:textId="77777777" w:rsidR="00075AC4" w:rsidRPr="00D3252F" w:rsidRDefault="00075AC4" w:rsidP="007600C3">
            <w:pPr>
              <w:rPr>
                <w:rFonts w:ascii="Times New Roman" w:hAnsi="Times New Roman" w:cs="Times New Roman"/>
                <w:sz w:val="20"/>
                <w:szCs w:val="20"/>
              </w:rPr>
            </w:pPr>
          </w:p>
        </w:tc>
        <w:tc>
          <w:tcPr>
            <w:tcW w:w="2552" w:type="dxa"/>
          </w:tcPr>
          <w:p w14:paraId="5EF5C120" w14:textId="198F4E63"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-1.579 (1.128)</w:t>
            </w:r>
          </w:p>
        </w:tc>
      </w:tr>
      <w:tr w:rsidR="00075AC4" w:rsidRPr="00D3252F" w14:paraId="58DF75C5" w14:textId="21BE012C" w:rsidTr="00075AC4">
        <w:tc>
          <w:tcPr>
            <w:tcW w:w="3544" w:type="dxa"/>
          </w:tcPr>
          <w:p w14:paraId="59934463" w14:textId="0A6770BD" w:rsidR="00075AC4" w:rsidRPr="00D3252F" w:rsidRDefault="00075AC4"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Non-refugees ^^</w:t>
            </w:r>
          </w:p>
          <w:p w14:paraId="073A5426" w14:textId="77777777" w:rsidR="00075AC4" w:rsidRPr="00D3252F" w:rsidRDefault="00075AC4" w:rsidP="007600C3">
            <w:pPr>
              <w:rPr>
                <w:rFonts w:ascii="Times New Roman" w:hAnsi="Times New Roman" w:cs="Times New Roman"/>
                <w:sz w:val="20"/>
                <w:szCs w:val="20"/>
                <w:lang w:val="en-US"/>
              </w:rPr>
            </w:pPr>
          </w:p>
        </w:tc>
        <w:tc>
          <w:tcPr>
            <w:tcW w:w="3118" w:type="dxa"/>
          </w:tcPr>
          <w:p w14:paraId="2C11FF96" w14:textId="3C82956C"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-2.073</w:t>
            </w:r>
            <w:r w:rsidR="00F8392E"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lang w:val="en-US"/>
              </w:rPr>
              <w:t>(</w:t>
            </w:r>
            <w:proofErr w:type="gramStart"/>
            <w:r w:rsidRPr="00D3252F">
              <w:rPr>
                <w:rFonts w:ascii="Times New Roman" w:hAnsi="Times New Roman" w:cs="Times New Roman"/>
                <w:sz w:val="20"/>
                <w:szCs w:val="20"/>
                <w:lang w:val="en-US"/>
              </w:rPr>
              <w:t>0.655)*</w:t>
            </w:r>
            <w:proofErr w:type="gramEnd"/>
          </w:p>
          <w:p w14:paraId="4986E4AC" w14:textId="77777777" w:rsidR="00075AC4" w:rsidRPr="00D3252F" w:rsidRDefault="00075AC4" w:rsidP="007600C3">
            <w:pPr>
              <w:rPr>
                <w:rFonts w:ascii="Times New Roman" w:hAnsi="Times New Roman" w:cs="Times New Roman"/>
                <w:sz w:val="20"/>
                <w:szCs w:val="20"/>
              </w:rPr>
            </w:pPr>
          </w:p>
        </w:tc>
        <w:tc>
          <w:tcPr>
            <w:tcW w:w="2552" w:type="dxa"/>
          </w:tcPr>
          <w:p w14:paraId="113FC66F" w14:textId="77D63985"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-3.377 (</w:t>
            </w:r>
            <w:proofErr w:type="gramStart"/>
            <w:r w:rsidRPr="00D3252F">
              <w:rPr>
                <w:rFonts w:ascii="Times New Roman" w:hAnsi="Times New Roman" w:cs="Times New Roman"/>
                <w:sz w:val="20"/>
                <w:szCs w:val="20"/>
                <w:lang w:val="en-US"/>
              </w:rPr>
              <w:t>0.986)*</w:t>
            </w:r>
            <w:proofErr w:type="gramEnd"/>
          </w:p>
        </w:tc>
      </w:tr>
      <w:tr w:rsidR="00075AC4" w:rsidRPr="00D3252F" w14:paraId="7CC314CC" w14:textId="70870702" w:rsidTr="00075AC4">
        <w:tc>
          <w:tcPr>
            <w:tcW w:w="3544" w:type="dxa"/>
          </w:tcPr>
          <w:p w14:paraId="0FB5F337" w14:textId="77777777" w:rsidR="00075AC4" w:rsidRPr="00D3252F" w:rsidRDefault="00075AC4"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Years of immigration in Greece</w:t>
            </w:r>
          </w:p>
        </w:tc>
        <w:tc>
          <w:tcPr>
            <w:tcW w:w="3118" w:type="dxa"/>
          </w:tcPr>
          <w:p w14:paraId="6BF2F504" w14:textId="01312A69"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-0.429 (</w:t>
            </w:r>
            <w:proofErr w:type="gramStart"/>
            <w:r w:rsidRPr="00D3252F">
              <w:rPr>
                <w:rFonts w:ascii="Times New Roman" w:hAnsi="Times New Roman" w:cs="Times New Roman"/>
                <w:sz w:val="20"/>
                <w:szCs w:val="20"/>
                <w:lang w:val="en-US"/>
              </w:rPr>
              <w:t>0.</w:t>
            </w:r>
            <w:r w:rsidRPr="00D3252F">
              <w:rPr>
                <w:rFonts w:ascii="Times New Roman" w:hAnsi="Times New Roman" w:cs="Times New Roman"/>
                <w:sz w:val="20"/>
                <w:szCs w:val="20"/>
              </w:rPr>
              <w:t>2</w:t>
            </w:r>
            <w:r w:rsidRPr="00D3252F">
              <w:rPr>
                <w:rFonts w:ascii="Times New Roman" w:hAnsi="Times New Roman" w:cs="Times New Roman"/>
                <w:sz w:val="20"/>
                <w:szCs w:val="20"/>
                <w:lang w:val="en-US"/>
              </w:rPr>
              <w:t>22)</w:t>
            </w:r>
            <w:r w:rsidRPr="00D3252F">
              <w:rPr>
                <w:rFonts w:ascii="Times New Roman" w:hAnsi="Times New Roman" w:cs="Times New Roman"/>
                <w:sz w:val="20"/>
                <w:szCs w:val="20"/>
              </w:rPr>
              <w:t>*</w:t>
            </w:r>
            <w:proofErr w:type="gramEnd"/>
            <w:r w:rsidRPr="00D3252F">
              <w:rPr>
                <w:rFonts w:ascii="Times New Roman" w:hAnsi="Times New Roman" w:cs="Times New Roman"/>
                <w:sz w:val="20"/>
                <w:szCs w:val="20"/>
                <w:lang w:val="en-US"/>
              </w:rPr>
              <w:t>**</w:t>
            </w:r>
          </w:p>
          <w:p w14:paraId="62AE7AE2" w14:textId="77777777" w:rsidR="00075AC4" w:rsidRPr="00D3252F" w:rsidRDefault="00075AC4" w:rsidP="007600C3">
            <w:pPr>
              <w:rPr>
                <w:rFonts w:ascii="Times New Roman" w:hAnsi="Times New Roman" w:cs="Times New Roman"/>
                <w:sz w:val="20"/>
                <w:szCs w:val="20"/>
              </w:rPr>
            </w:pPr>
          </w:p>
        </w:tc>
        <w:tc>
          <w:tcPr>
            <w:tcW w:w="2552" w:type="dxa"/>
          </w:tcPr>
          <w:p w14:paraId="0724D4A3" w14:textId="09538B1C"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-0.566 (</w:t>
            </w:r>
            <w:proofErr w:type="gramStart"/>
            <w:r w:rsidRPr="00D3252F">
              <w:rPr>
                <w:rFonts w:ascii="Times New Roman" w:hAnsi="Times New Roman" w:cs="Times New Roman"/>
                <w:sz w:val="20"/>
                <w:szCs w:val="20"/>
                <w:lang w:val="en-US"/>
              </w:rPr>
              <w:t>0.310)*</w:t>
            </w:r>
            <w:proofErr w:type="gramEnd"/>
            <w:r w:rsidRPr="00D3252F">
              <w:rPr>
                <w:rFonts w:ascii="Times New Roman" w:hAnsi="Times New Roman" w:cs="Times New Roman"/>
                <w:sz w:val="20"/>
                <w:szCs w:val="20"/>
                <w:lang w:val="en-US"/>
              </w:rPr>
              <w:t>*</w:t>
            </w:r>
          </w:p>
        </w:tc>
      </w:tr>
      <w:tr w:rsidR="00075AC4" w:rsidRPr="00D3252F" w14:paraId="463E7F68" w14:textId="40EA0438" w:rsidTr="00075AC4">
        <w:tc>
          <w:tcPr>
            <w:tcW w:w="3544" w:type="dxa"/>
          </w:tcPr>
          <w:p w14:paraId="6301C59A" w14:textId="77777777" w:rsidR="00075AC4" w:rsidRPr="00D3252F" w:rsidRDefault="00075AC4"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Continent of origin: Europe</w:t>
            </w:r>
            <w:r w:rsidRPr="00D3252F">
              <w:rPr>
                <w:rFonts w:ascii="Times New Roman" w:eastAsia="Calibri" w:hAnsi="Times New Roman" w:cs="Times New Roman"/>
                <w:sz w:val="20"/>
                <w:szCs w:val="20"/>
                <w:vertAlign w:val="superscript"/>
                <w:lang w:val="en-US"/>
              </w:rPr>
              <w:t>#</w:t>
            </w:r>
          </w:p>
        </w:tc>
        <w:tc>
          <w:tcPr>
            <w:tcW w:w="3118" w:type="dxa"/>
          </w:tcPr>
          <w:p w14:paraId="52E02729" w14:textId="299BF0C6"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rPr>
              <w:t>0.</w:t>
            </w:r>
            <w:r w:rsidRPr="00D3252F">
              <w:rPr>
                <w:rFonts w:ascii="Times New Roman" w:hAnsi="Times New Roman" w:cs="Times New Roman"/>
                <w:sz w:val="20"/>
                <w:szCs w:val="20"/>
                <w:lang w:val="en-US"/>
              </w:rPr>
              <w:t>816</w:t>
            </w:r>
            <w:r w:rsidR="00F8392E"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lang w:val="en-US"/>
              </w:rPr>
              <w:t>(0.796)</w:t>
            </w:r>
          </w:p>
          <w:p w14:paraId="7C4B3F16" w14:textId="77777777" w:rsidR="00075AC4" w:rsidRPr="00D3252F" w:rsidRDefault="00075AC4" w:rsidP="007600C3">
            <w:pPr>
              <w:rPr>
                <w:rFonts w:ascii="Times New Roman" w:hAnsi="Times New Roman" w:cs="Times New Roman"/>
                <w:sz w:val="20"/>
                <w:szCs w:val="20"/>
              </w:rPr>
            </w:pPr>
          </w:p>
        </w:tc>
        <w:tc>
          <w:tcPr>
            <w:tcW w:w="2552" w:type="dxa"/>
          </w:tcPr>
          <w:p w14:paraId="6CB0A60B" w14:textId="13BFA88F"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0.363 (1.184)</w:t>
            </w:r>
          </w:p>
        </w:tc>
      </w:tr>
      <w:tr w:rsidR="00075AC4" w:rsidRPr="00D3252F" w14:paraId="0DC90FEC" w14:textId="7B47ADAB" w:rsidTr="00075AC4">
        <w:tc>
          <w:tcPr>
            <w:tcW w:w="3544" w:type="dxa"/>
          </w:tcPr>
          <w:p w14:paraId="66AA983D" w14:textId="77777777" w:rsidR="00075AC4" w:rsidRPr="00D3252F" w:rsidRDefault="00075AC4"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Continent of origin: Asia</w:t>
            </w:r>
            <w:r w:rsidRPr="00D3252F">
              <w:rPr>
                <w:rFonts w:ascii="Times New Roman" w:eastAsia="Calibri" w:hAnsi="Times New Roman" w:cs="Times New Roman"/>
                <w:sz w:val="20"/>
                <w:szCs w:val="20"/>
                <w:vertAlign w:val="superscript"/>
                <w:lang w:val="en-US"/>
              </w:rPr>
              <w:t>#</w:t>
            </w:r>
          </w:p>
        </w:tc>
        <w:tc>
          <w:tcPr>
            <w:tcW w:w="3118" w:type="dxa"/>
          </w:tcPr>
          <w:p w14:paraId="706625B8" w14:textId="1A54DDCC"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rPr>
              <w:t>1.</w:t>
            </w:r>
            <w:r w:rsidRPr="00D3252F">
              <w:rPr>
                <w:rFonts w:ascii="Times New Roman" w:hAnsi="Times New Roman" w:cs="Times New Roman"/>
                <w:sz w:val="20"/>
                <w:szCs w:val="20"/>
                <w:lang w:val="en-US"/>
              </w:rPr>
              <w:t>215</w:t>
            </w:r>
            <w:r w:rsidR="00F8392E"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lang w:val="en-US"/>
              </w:rPr>
              <w:t>(0.</w:t>
            </w:r>
            <w:r w:rsidRPr="00D3252F">
              <w:rPr>
                <w:rFonts w:ascii="Times New Roman" w:hAnsi="Times New Roman" w:cs="Times New Roman"/>
                <w:sz w:val="20"/>
                <w:szCs w:val="20"/>
              </w:rPr>
              <w:t>7</w:t>
            </w:r>
            <w:r w:rsidRPr="00D3252F">
              <w:rPr>
                <w:rFonts w:ascii="Times New Roman" w:hAnsi="Times New Roman" w:cs="Times New Roman"/>
                <w:sz w:val="20"/>
                <w:szCs w:val="20"/>
                <w:lang w:val="en-US"/>
              </w:rPr>
              <w:t>12)</w:t>
            </w:r>
          </w:p>
          <w:p w14:paraId="19C1E8C6" w14:textId="77777777" w:rsidR="00075AC4" w:rsidRPr="00D3252F" w:rsidRDefault="00075AC4" w:rsidP="007600C3">
            <w:pPr>
              <w:rPr>
                <w:rFonts w:ascii="Times New Roman" w:hAnsi="Times New Roman" w:cs="Times New Roman"/>
                <w:sz w:val="20"/>
                <w:szCs w:val="20"/>
              </w:rPr>
            </w:pPr>
          </w:p>
        </w:tc>
        <w:tc>
          <w:tcPr>
            <w:tcW w:w="2552" w:type="dxa"/>
          </w:tcPr>
          <w:p w14:paraId="07DE664C" w14:textId="280D67F2"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1.286 (1.036)</w:t>
            </w:r>
          </w:p>
        </w:tc>
      </w:tr>
      <w:tr w:rsidR="00075AC4" w:rsidRPr="00D3252F" w14:paraId="6993654B" w14:textId="5846489C" w:rsidTr="00075AC4">
        <w:tc>
          <w:tcPr>
            <w:tcW w:w="3544" w:type="dxa"/>
          </w:tcPr>
          <w:p w14:paraId="75748661" w14:textId="77777777" w:rsidR="00075AC4" w:rsidRPr="00D3252F" w:rsidRDefault="00075AC4" w:rsidP="007600C3">
            <w:pPr>
              <w:rPr>
                <w:rFonts w:ascii="Times New Roman" w:eastAsia="Calibri" w:hAnsi="Times New Roman" w:cs="Times New Roman"/>
                <w:sz w:val="20"/>
                <w:szCs w:val="20"/>
                <w:lang w:val="en-US"/>
              </w:rPr>
            </w:pPr>
            <w:r w:rsidRPr="00D3252F">
              <w:rPr>
                <w:rFonts w:ascii="Times New Roman" w:eastAsia="Calibri" w:hAnsi="Times New Roman" w:cs="Times New Roman"/>
                <w:sz w:val="20"/>
                <w:szCs w:val="20"/>
                <w:lang w:val="en-US"/>
              </w:rPr>
              <w:t>Employed</w:t>
            </w:r>
            <w:r w:rsidRPr="00D3252F">
              <w:rPr>
                <w:rFonts w:ascii="Times New Roman" w:eastAsia="Calibri" w:hAnsi="Times New Roman" w:cs="Times New Roman"/>
                <w:sz w:val="20"/>
                <w:szCs w:val="20"/>
                <w:vertAlign w:val="superscript"/>
                <w:lang w:val="en-US"/>
              </w:rPr>
              <w:t>##</w:t>
            </w:r>
          </w:p>
        </w:tc>
        <w:tc>
          <w:tcPr>
            <w:tcW w:w="3118" w:type="dxa"/>
          </w:tcPr>
          <w:p w14:paraId="5A43229F" w14:textId="5724BCA4"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-1.763</w:t>
            </w:r>
            <w:r w:rsidR="00F8392E" w:rsidRPr="00D3252F">
              <w:rPr>
                <w:rFonts w:ascii="Times New Roman" w:hAnsi="Times New Roman" w:cs="Times New Roman"/>
                <w:sz w:val="20"/>
                <w:szCs w:val="20"/>
                <w:lang w:val="en-US"/>
              </w:rPr>
              <w:t xml:space="preserve"> </w:t>
            </w:r>
            <w:r w:rsidRPr="00D3252F">
              <w:rPr>
                <w:rFonts w:ascii="Times New Roman" w:hAnsi="Times New Roman" w:cs="Times New Roman"/>
                <w:sz w:val="20"/>
                <w:szCs w:val="20"/>
                <w:lang w:val="en-US"/>
              </w:rPr>
              <w:t>(</w:t>
            </w:r>
            <w:proofErr w:type="gramStart"/>
            <w:r w:rsidRPr="00D3252F">
              <w:rPr>
                <w:rFonts w:ascii="Times New Roman" w:hAnsi="Times New Roman" w:cs="Times New Roman"/>
                <w:sz w:val="20"/>
                <w:szCs w:val="20"/>
                <w:lang w:val="en-US"/>
              </w:rPr>
              <w:t>0.</w:t>
            </w:r>
            <w:r w:rsidRPr="00D3252F">
              <w:rPr>
                <w:rFonts w:ascii="Times New Roman" w:hAnsi="Times New Roman" w:cs="Times New Roman"/>
                <w:sz w:val="20"/>
                <w:szCs w:val="20"/>
              </w:rPr>
              <w:t>5</w:t>
            </w:r>
            <w:r w:rsidRPr="00D3252F">
              <w:rPr>
                <w:rFonts w:ascii="Times New Roman" w:hAnsi="Times New Roman" w:cs="Times New Roman"/>
                <w:sz w:val="20"/>
                <w:szCs w:val="20"/>
                <w:lang w:val="en-US"/>
              </w:rPr>
              <w:t>09)</w:t>
            </w:r>
            <w:r w:rsidRPr="00D3252F">
              <w:rPr>
                <w:rFonts w:ascii="Times New Roman" w:hAnsi="Times New Roman" w:cs="Times New Roman"/>
                <w:sz w:val="20"/>
                <w:szCs w:val="20"/>
              </w:rPr>
              <w:t>*</w:t>
            </w:r>
            <w:proofErr w:type="gramEnd"/>
          </w:p>
          <w:p w14:paraId="5C941396" w14:textId="77777777" w:rsidR="00075AC4" w:rsidRPr="00D3252F" w:rsidRDefault="00075AC4" w:rsidP="007600C3">
            <w:pPr>
              <w:rPr>
                <w:rFonts w:ascii="Times New Roman" w:hAnsi="Times New Roman" w:cs="Times New Roman"/>
                <w:sz w:val="20"/>
                <w:szCs w:val="20"/>
              </w:rPr>
            </w:pPr>
          </w:p>
        </w:tc>
        <w:tc>
          <w:tcPr>
            <w:tcW w:w="2552" w:type="dxa"/>
          </w:tcPr>
          <w:p w14:paraId="1B5C6104" w14:textId="72C227BB"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-3.323 (</w:t>
            </w:r>
            <w:proofErr w:type="gramStart"/>
            <w:r w:rsidRPr="00D3252F">
              <w:rPr>
                <w:rFonts w:ascii="Times New Roman" w:hAnsi="Times New Roman" w:cs="Times New Roman"/>
                <w:sz w:val="20"/>
                <w:szCs w:val="20"/>
                <w:lang w:val="en-US"/>
              </w:rPr>
              <w:t>0.690)*</w:t>
            </w:r>
            <w:proofErr w:type="gramEnd"/>
          </w:p>
        </w:tc>
      </w:tr>
      <w:tr w:rsidR="00075AC4" w:rsidRPr="00D3252F" w14:paraId="0F5F43FD" w14:textId="1FF43C1B" w:rsidTr="00075AC4">
        <w:tc>
          <w:tcPr>
            <w:tcW w:w="3544" w:type="dxa"/>
          </w:tcPr>
          <w:p w14:paraId="49651F7B"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School controls</w:t>
            </w:r>
          </w:p>
        </w:tc>
        <w:tc>
          <w:tcPr>
            <w:tcW w:w="3118" w:type="dxa"/>
          </w:tcPr>
          <w:p w14:paraId="544D9221"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Yes</w:t>
            </w:r>
          </w:p>
          <w:p w14:paraId="740B82A0" w14:textId="3765B7EB" w:rsidR="00F8392E" w:rsidRPr="00D3252F" w:rsidRDefault="00F8392E" w:rsidP="007600C3">
            <w:pPr>
              <w:rPr>
                <w:rFonts w:ascii="Times New Roman" w:hAnsi="Times New Roman" w:cs="Times New Roman"/>
                <w:sz w:val="20"/>
                <w:szCs w:val="20"/>
                <w:lang w:val="en-US"/>
              </w:rPr>
            </w:pPr>
          </w:p>
        </w:tc>
        <w:tc>
          <w:tcPr>
            <w:tcW w:w="2552" w:type="dxa"/>
          </w:tcPr>
          <w:p w14:paraId="77B29D44" w14:textId="7036685C"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Yes</w:t>
            </w:r>
          </w:p>
        </w:tc>
      </w:tr>
      <w:tr w:rsidR="00075AC4" w:rsidRPr="00D3252F" w14:paraId="3DC3D8CC" w14:textId="7A36EC6E" w:rsidTr="00075AC4">
        <w:tc>
          <w:tcPr>
            <w:tcW w:w="3544" w:type="dxa"/>
          </w:tcPr>
          <w:p w14:paraId="54BFFFC6"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Observations</w:t>
            </w:r>
          </w:p>
        </w:tc>
        <w:tc>
          <w:tcPr>
            <w:tcW w:w="3118" w:type="dxa"/>
          </w:tcPr>
          <w:p w14:paraId="0C503E39" w14:textId="77777777" w:rsidR="00F8392E" w:rsidRPr="00D3252F" w:rsidRDefault="00075AC4" w:rsidP="007600C3">
            <w:pPr>
              <w:rPr>
                <w:rFonts w:ascii="Times New Roman" w:hAnsi="Times New Roman" w:cs="Times New Roman"/>
                <w:sz w:val="20"/>
                <w:szCs w:val="20"/>
              </w:rPr>
            </w:pPr>
            <w:r w:rsidRPr="00D3252F">
              <w:rPr>
                <w:rFonts w:ascii="Times New Roman" w:hAnsi="Times New Roman" w:cs="Times New Roman"/>
                <w:sz w:val="20"/>
                <w:szCs w:val="20"/>
              </w:rPr>
              <w:t>369</w:t>
            </w:r>
          </w:p>
          <w:p w14:paraId="2248DC72" w14:textId="7A86469F" w:rsidR="00F8392E" w:rsidRPr="00D3252F" w:rsidRDefault="00F8392E" w:rsidP="007600C3">
            <w:pPr>
              <w:rPr>
                <w:rFonts w:ascii="Times New Roman" w:hAnsi="Times New Roman" w:cs="Times New Roman"/>
                <w:sz w:val="20"/>
                <w:szCs w:val="20"/>
              </w:rPr>
            </w:pPr>
          </w:p>
        </w:tc>
        <w:tc>
          <w:tcPr>
            <w:tcW w:w="2552" w:type="dxa"/>
          </w:tcPr>
          <w:p w14:paraId="281920A3" w14:textId="1EC92020"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213</w:t>
            </w:r>
          </w:p>
        </w:tc>
      </w:tr>
      <w:tr w:rsidR="00075AC4" w:rsidRPr="00D3252F" w14:paraId="39AA06E8" w14:textId="77D62EA4" w:rsidTr="00075AC4">
        <w:tc>
          <w:tcPr>
            <w:tcW w:w="3544" w:type="dxa"/>
          </w:tcPr>
          <w:p w14:paraId="1D60E453"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Wald x</w:t>
            </w:r>
            <w:r w:rsidRPr="00D3252F">
              <w:rPr>
                <w:rFonts w:ascii="Times New Roman" w:hAnsi="Times New Roman" w:cs="Times New Roman"/>
                <w:sz w:val="20"/>
                <w:szCs w:val="20"/>
                <w:vertAlign w:val="superscript"/>
                <w:lang w:val="en-US"/>
              </w:rPr>
              <w:t>2</w:t>
            </w:r>
          </w:p>
        </w:tc>
        <w:tc>
          <w:tcPr>
            <w:tcW w:w="3118" w:type="dxa"/>
          </w:tcPr>
          <w:p w14:paraId="4216E425"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295.79</w:t>
            </w:r>
          </w:p>
          <w:p w14:paraId="3CE10F21" w14:textId="7D6FB8F1" w:rsidR="00F8392E" w:rsidRPr="00D3252F" w:rsidRDefault="00F8392E" w:rsidP="007600C3">
            <w:pPr>
              <w:rPr>
                <w:rFonts w:ascii="Times New Roman" w:hAnsi="Times New Roman" w:cs="Times New Roman"/>
                <w:sz w:val="20"/>
                <w:szCs w:val="20"/>
                <w:lang w:val="en-US"/>
              </w:rPr>
            </w:pPr>
          </w:p>
        </w:tc>
        <w:tc>
          <w:tcPr>
            <w:tcW w:w="2552" w:type="dxa"/>
          </w:tcPr>
          <w:p w14:paraId="6EC83553" w14:textId="14583161"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181.87</w:t>
            </w:r>
          </w:p>
        </w:tc>
      </w:tr>
      <w:tr w:rsidR="00075AC4" w:rsidRPr="00D3252F" w14:paraId="0B6FAA0F" w14:textId="01C118CF" w:rsidTr="00075AC4">
        <w:tc>
          <w:tcPr>
            <w:tcW w:w="3544" w:type="dxa"/>
            <w:tcBorders>
              <w:bottom w:val="single" w:sz="4" w:space="0" w:color="auto"/>
            </w:tcBorders>
          </w:tcPr>
          <w:p w14:paraId="4AD7B7F7"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Prob&gt;x</w:t>
            </w:r>
            <w:r w:rsidRPr="00D3252F">
              <w:rPr>
                <w:rFonts w:ascii="Times New Roman" w:hAnsi="Times New Roman" w:cs="Times New Roman"/>
                <w:sz w:val="20"/>
                <w:szCs w:val="20"/>
                <w:vertAlign w:val="superscript"/>
                <w:lang w:val="en-US"/>
              </w:rPr>
              <w:t>2</w:t>
            </w:r>
          </w:p>
        </w:tc>
        <w:tc>
          <w:tcPr>
            <w:tcW w:w="3118" w:type="dxa"/>
            <w:tcBorders>
              <w:bottom w:val="single" w:sz="4" w:space="0" w:color="auto"/>
            </w:tcBorders>
          </w:tcPr>
          <w:p w14:paraId="38C6ABAD" w14:textId="77777777"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0.000</w:t>
            </w:r>
          </w:p>
        </w:tc>
        <w:tc>
          <w:tcPr>
            <w:tcW w:w="2552" w:type="dxa"/>
            <w:tcBorders>
              <w:bottom w:val="single" w:sz="4" w:space="0" w:color="auto"/>
            </w:tcBorders>
          </w:tcPr>
          <w:p w14:paraId="67E1618A" w14:textId="6DA2C9CB" w:rsidR="00075AC4" w:rsidRPr="00D3252F" w:rsidRDefault="00075AC4" w:rsidP="007600C3">
            <w:pPr>
              <w:rPr>
                <w:rFonts w:ascii="Times New Roman" w:hAnsi="Times New Roman" w:cs="Times New Roman"/>
                <w:sz w:val="20"/>
                <w:szCs w:val="20"/>
                <w:lang w:val="en-US"/>
              </w:rPr>
            </w:pPr>
            <w:r w:rsidRPr="00D3252F">
              <w:rPr>
                <w:rFonts w:ascii="Times New Roman" w:hAnsi="Times New Roman" w:cs="Times New Roman"/>
                <w:sz w:val="20"/>
                <w:szCs w:val="20"/>
                <w:lang w:val="en-US"/>
              </w:rPr>
              <w:t>0.000</w:t>
            </w:r>
          </w:p>
        </w:tc>
      </w:tr>
      <w:tr w:rsidR="007600C3" w:rsidRPr="001465FB" w14:paraId="674BAA31" w14:textId="616DC651" w:rsidTr="00075AC4">
        <w:tc>
          <w:tcPr>
            <w:tcW w:w="9214" w:type="dxa"/>
            <w:gridSpan w:val="3"/>
            <w:tcBorders>
              <w:top w:val="single" w:sz="4" w:space="0" w:color="auto"/>
            </w:tcBorders>
          </w:tcPr>
          <w:p w14:paraId="4B5DF2D5" w14:textId="3B1A7C69" w:rsidR="007600C3" w:rsidRPr="00D3252F" w:rsidRDefault="007600C3" w:rsidP="007600C3">
            <w:pPr>
              <w:rPr>
                <w:rFonts w:ascii="Times New Roman" w:hAnsi="Times New Roman" w:cs="Times New Roman"/>
                <w:i/>
                <w:iCs/>
                <w:sz w:val="20"/>
                <w:szCs w:val="20"/>
                <w:lang w:val="en-US"/>
              </w:rPr>
            </w:pPr>
            <w:r w:rsidRPr="00D3252F">
              <w:rPr>
                <w:rFonts w:ascii="Times New Roman" w:hAnsi="Times New Roman" w:cs="Times New Roman"/>
                <w:i/>
                <w:iCs/>
                <w:sz w:val="20"/>
                <w:szCs w:val="20"/>
                <w:lang w:val="en-US"/>
              </w:rPr>
              <w:t>Notes: Random effect estimates. (^) The reference category is the 2019 period. (^^) The reference category is refugees. (</w:t>
            </w:r>
            <w:r w:rsidRPr="00D3252F">
              <w:rPr>
                <w:rFonts w:ascii="Times New Roman" w:hAnsi="Times New Roman" w:cs="Times New Roman"/>
                <w:i/>
                <w:iCs/>
                <w:sz w:val="20"/>
                <w:szCs w:val="20"/>
                <w:vertAlign w:val="superscript"/>
                <w:lang w:val="en-US"/>
              </w:rPr>
              <w:t>#</w:t>
            </w:r>
            <w:r w:rsidRPr="00D3252F">
              <w:rPr>
                <w:rFonts w:ascii="Times New Roman" w:hAnsi="Times New Roman" w:cs="Times New Roman"/>
                <w:i/>
                <w:iCs/>
                <w:sz w:val="20"/>
                <w:szCs w:val="20"/>
                <w:lang w:val="en-US"/>
              </w:rPr>
              <w:t xml:space="preserve">) The reference category is Africa. </w:t>
            </w:r>
            <w:r w:rsidRPr="00A51C7F">
              <w:rPr>
                <w:rFonts w:ascii="Times New Roman" w:hAnsi="Times New Roman" w:cs="Times New Roman"/>
                <w:i/>
                <w:iCs/>
                <w:sz w:val="20"/>
                <w:szCs w:val="20"/>
                <w:lang w:val="en-US"/>
              </w:rPr>
              <w:t>(</w:t>
            </w:r>
            <w:r w:rsidRPr="00D3252F">
              <w:rPr>
                <w:rFonts w:ascii="Times New Roman" w:hAnsi="Times New Roman" w:cs="Times New Roman"/>
                <w:i/>
                <w:iCs/>
                <w:sz w:val="20"/>
                <w:szCs w:val="20"/>
                <w:vertAlign w:val="superscript"/>
                <w:lang w:val="en-US"/>
              </w:rPr>
              <w:t>##</w:t>
            </w:r>
            <w:r w:rsidRPr="00D3252F">
              <w:rPr>
                <w:rFonts w:ascii="Times New Roman" w:hAnsi="Times New Roman" w:cs="Times New Roman"/>
                <w:i/>
                <w:iCs/>
                <w:sz w:val="20"/>
                <w:szCs w:val="20"/>
                <w:lang w:val="en-US"/>
              </w:rPr>
              <w:t xml:space="preserve">) The reference category is unemployed and inactive people. </w:t>
            </w:r>
            <w:r w:rsidR="00B03537" w:rsidRPr="00B03537">
              <w:rPr>
                <w:rFonts w:ascii="Times New Roman" w:hAnsi="Times New Roman" w:cs="Times New Roman"/>
                <w:i/>
                <w:iCs/>
                <w:sz w:val="20"/>
                <w:szCs w:val="20"/>
                <w:lang w:val="en-US"/>
              </w:rPr>
              <w:t xml:space="preserve">Standard-errors are in parenthesis. </w:t>
            </w:r>
            <w:r w:rsidRPr="00D3252F">
              <w:rPr>
                <w:rFonts w:ascii="Times New Roman" w:hAnsi="Times New Roman" w:cs="Times New Roman"/>
                <w:i/>
                <w:iCs/>
                <w:sz w:val="20"/>
                <w:szCs w:val="20"/>
                <w:lang w:val="en-US"/>
              </w:rPr>
              <w:t xml:space="preserve">(*) Statistically significant at the 1% level. (**) Statistically significant at the 5% level. </w:t>
            </w:r>
            <w:r w:rsidRPr="00D3252F">
              <w:rPr>
                <w:rFonts w:ascii="Times New Roman" w:eastAsia="Calibri" w:hAnsi="Times New Roman" w:cs="Times New Roman"/>
                <w:i/>
                <w:sz w:val="20"/>
                <w:szCs w:val="20"/>
                <w:lang w:val="en-US"/>
              </w:rPr>
              <w:t>(***) Statistically significant at the 10% level.</w:t>
            </w:r>
          </w:p>
        </w:tc>
      </w:tr>
    </w:tbl>
    <w:p w14:paraId="5235009E" w14:textId="566591BA" w:rsidR="00894C58" w:rsidRPr="00D3252F" w:rsidRDefault="00894C58" w:rsidP="007E12C1">
      <w:pPr>
        <w:rPr>
          <w:rFonts w:ascii="Times New Roman" w:hAnsi="Times New Roman" w:cs="Times New Roman"/>
          <w:sz w:val="20"/>
          <w:szCs w:val="20"/>
          <w:lang w:val="en-US"/>
        </w:rPr>
      </w:pPr>
    </w:p>
    <w:p w14:paraId="3142305B" w14:textId="7F31E0DA" w:rsidR="00437637" w:rsidRPr="00D3252F" w:rsidRDefault="00437637" w:rsidP="007E12C1">
      <w:pPr>
        <w:rPr>
          <w:rFonts w:ascii="Times New Roman" w:hAnsi="Times New Roman" w:cs="Times New Roman"/>
          <w:sz w:val="20"/>
          <w:szCs w:val="20"/>
          <w:lang w:val="en-US"/>
        </w:rPr>
      </w:pPr>
    </w:p>
    <w:p w14:paraId="6E2DC681" w14:textId="3DB318BD" w:rsidR="007469C3" w:rsidRPr="00D3252F" w:rsidRDefault="007469C3" w:rsidP="007E12C1">
      <w:pPr>
        <w:rPr>
          <w:rFonts w:ascii="Times New Roman" w:hAnsi="Times New Roman" w:cs="Times New Roman"/>
          <w:sz w:val="20"/>
          <w:szCs w:val="20"/>
          <w:lang w:val="en-US"/>
        </w:rPr>
      </w:pPr>
    </w:p>
    <w:p w14:paraId="7B7AB319" w14:textId="2D35B9B3" w:rsidR="007600C3" w:rsidRPr="00D3252F" w:rsidRDefault="007600C3" w:rsidP="007E12C1">
      <w:pPr>
        <w:rPr>
          <w:rFonts w:ascii="Times New Roman" w:hAnsi="Times New Roman" w:cs="Times New Roman"/>
          <w:sz w:val="20"/>
          <w:szCs w:val="20"/>
          <w:lang w:val="en-US"/>
        </w:rPr>
      </w:pPr>
    </w:p>
    <w:p w14:paraId="0121C5FF" w14:textId="25F383C6" w:rsidR="007600C3" w:rsidRPr="00D3252F" w:rsidRDefault="007600C3" w:rsidP="007E12C1">
      <w:pPr>
        <w:rPr>
          <w:rFonts w:ascii="Times New Roman" w:hAnsi="Times New Roman" w:cs="Times New Roman"/>
          <w:sz w:val="20"/>
          <w:szCs w:val="20"/>
          <w:lang w:val="en-US"/>
        </w:rPr>
      </w:pPr>
    </w:p>
    <w:p w14:paraId="0A12FE2A" w14:textId="32D2286C" w:rsidR="00CB76F4" w:rsidRPr="00D3252F" w:rsidRDefault="00CB76F4" w:rsidP="007E12C1">
      <w:pPr>
        <w:rPr>
          <w:rFonts w:ascii="Times New Roman" w:hAnsi="Times New Roman" w:cs="Times New Roman"/>
          <w:sz w:val="20"/>
          <w:szCs w:val="20"/>
          <w:lang w:val="en-US"/>
        </w:rPr>
      </w:pPr>
    </w:p>
    <w:p w14:paraId="43657F51" w14:textId="5135CDE7" w:rsidR="006D5FA6" w:rsidRPr="00D3252F" w:rsidRDefault="006D5FA6" w:rsidP="007E12C1">
      <w:pPr>
        <w:rPr>
          <w:rFonts w:ascii="Times New Roman" w:hAnsi="Times New Roman" w:cs="Times New Roman"/>
          <w:sz w:val="20"/>
          <w:szCs w:val="20"/>
          <w:lang w:val="en-US"/>
        </w:rPr>
      </w:pPr>
    </w:p>
    <w:p w14:paraId="18290417" w14:textId="788EB2C7" w:rsidR="003A4B13" w:rsidRPr="00D3252F" w:rsidRDefault="003A4B13" w:rsidP="007E12C1">
      <w:pPr>
        <w:rPr>
          <w:rFonts w:ascii="Times New Roman" w:hAnsi="Times New Roman" w:cs="Times New Roman"/>
          <w:sz w:val="20"/>
          <w:szCs w:val="20"/>
          <w:lang w:val="en-US"/>
        </w:rPr>
      </w:pPr>
    </w:p>
    <w:p w14:paraId="156D86FD" w14:textId="25E053C8" w:rsidR="003A4B13" w:rsidRPr="00D3252F" w:rsidRDefault="003A4B13" w:rsidP="007E12C1">
      <w:pPr>
        <w:rPr>
          <w:rFonts w:ascii="Times New Roman" w:hAnsi="Times New Roman" w:cs="Times New Roman"/>
          <w:sz w:val="20"/>
          <w:szCs w:val="20"/>
          <w:lang w:val="en-US"/>
        </w:rPr>
      </w:pPr>
    </w:p>
    <w:p w14:paraId="29FAD827" w14:textId="1743285D" w:rsidR="003A4B13" w:rsidRPr="00D3252F" w:rsidRDefault="003A4B13" w:rsidP="007E12C1">
      <w:pPr>
        <w:rPr>
          <w:rFonts w:ascii="Times New Roman" w:hAnsi="Times New Roman" w:cs="Times New Roman"/>
          <w:sz w:val="20"/>
          <w:szCs w:val="20"/>
          <w:lang w:val="en-US"/>
        </w:rPr>
      </w:pPr>
    </w:p>
    <w:p w14:paraId="0670233F" w14:textId="1704E8DA" w:rsidR="003A4B13" w:rsidRPr="00D3252F" w:rsidRDefault="003A4B13" w:rsidP="007E12C1">
      <w:pPr>
        <w:rPr>
          <w:rFonts w:ascii="Times New Roman" w:hAnsi="Times New Roman" w:cs="Times New Roman"/>
          <w:sz w:val="20"/>
          <w:szCs w:val="20"/>
          <w:lang w:val="en-US"/>
        </w:rPr>
      </w:pPr>
    </w:p>
    <w:p w14:paraId="3265B92E" w14:textId="77777777" w:rsidR="003A4B13" w:rsidRPr="00D3252F" w:rsidRDefault="003A4B13" w:rsidP="007E12C1">
      <w:pPr>
        <w:rPr>
          <w:rFonts w:ascii="Times New Roman" w:hAnsi="Times New Roman" w:cs="Times New Roman"/>
          <w:sz w:val="20"/>
          <w:szCs w:val="20"/>
          <w:lang w:val="en-US"/>
        </w:rPr>
      </w:pPr>
    </w:p>
    <w:p w14:paraId="597FEADA" w14:textId="77777777" w:rsidR="007600C3" w:rsidRPr="00D3252F" w:rsidRDefault="007600C3" w:rsidP="007E12C1">
      <w:pPr>
        <w:rPr>
          <w:rFonts w:ascii="Times New Roman" w:hAnsi="Times New Roman" w:cs="Times New Roman"/>
          <w:sz w:val="20"/>
          <w:szCs w:val="20"/>
          <w:lang w:val="en-US"/>
        </w:rPr>
      </w:pPr>
    </w:p>
    <w:tbl>
      <w:tblPr>
        <w:tblStyle w:val="1"/>
        <w:tblpPr w:leftFromText="180" w:rightFromText="180" w:vertAnchor="text" w:horzAnchor="margin" w:tblpX="-284" w:tblpY="114"/>
        <w:tblW w:w="1049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1276"/>
        <w:gridCol w:w="1134"/>
        <w:gridCol w:w="1276"/>
      </w:tblGrid>
      <w:tr w:rsidR="00396AA8" w:rsidRPr="00B65B41" w14:paraId="09791364" w14:textId="553F8895" w:rsidTr="006219AA">
        <w:tc>
          <w:tcPr>
            <w:tcW w:w="8080" w:type="dxa"/>
            <w:gridSpan w:val="2"/>
            <w:tcBorders>
              <w:left w:val="nil"/>
              <w:bottom w:val="single" w:sz="4" w:space="0" w:color="auto"/>
              <w:right w:val="nil"/>
            </w:tcBorders>
          </w:tcPr>
          <w:p w14:paraId="6B85DCEB" w14:textId="64C4A6D3" w:rsidR="00396AA8" w:rsidRPr="00D3252F" w:rsidRDefault="00396AA8" w:rsidP="007600C3">
            <w:pPr>
              <w:rPr>
                <w:rFonts w:ascii="Times New Roman" w:hAnsi="Times New Roman"/>
                <w:b/>
                <w:sz w:val="20"/>
                <w:szCs w:val="20"/>
                <w:lang w:val="en-US"/>
              </w:rPr>
            </w:pPr>
            <w:r w:rsidRPr="00D3252F">
              <w:rPr>
                <w:rFonts w:ascii="Times New Roman" w:hAnsi="Times New Roman"/>
                <w:b/>
                <w:sz w:val="20"/>
                <w:szCs w:val="20"/>
                <w:lang w:val="en-US"/>
              </w:rPr>
              <w:t xml:space="preserve">Table </w:t>
            </w:r>
            <w:r w:rsidR="00E0375B" w:rsidRPr="00D3252F">
              <w:rPr>
                <w:rFonts w:ascii="Times New Roman" w:hAnsi="Times New Roman"/>
                <w:b/>
                <w:sz w:val="20"/>
                <w:szCs w:val="20"/>
                <w:lang w:val="en-US"/>
              </w:rPr>
              <w:t>8</w:t>
            </w:r>
            <w:r w:rsidRPr="00D3252F">
              <w:rPr>
                <w:rFonts w:ascii="Times New Roman" w:hAnsi="Times New Roman"/>
                <w:b/>
                <w:sz w:val="20"/>
                <w:szCs w:val="20"/>
                <w:lang w:val="en-US"/>
              </w:rPr>
              <w:t xml:space="preserve">.  Interaction </w:t>
            </w:r>
            <w:r w:rsidR="00660D4D" w:rsidRPr="00D3252F">
              <w:rPr>
                <w:rFonts w:ascii="Times New Roman" w:hAnsi="Times New Roman"/>
                <w:b/>
                <w:sz w:val="20"/>
                <w:szCs w:val="20"/>
                <w:lang w:val="en-US"/>
              </w:rPr>
              <w:t>e</w:t>
            </w:r>
            <w:r w:rsidRPr="00D3252F">
              <w:rPr>
                <w:rFonts w:ascii="Times New Roman" w:hAnsi="Times New Roman"/>
                <w:b/>
                <w:sz w:val="20"/>
                <w:szCs w:val="20"/>
                <w:lang w:val="en-US"/>
              </w:rPr>
              <w:t xml:space="preserve">ffect </w:t>
            </w:r>
            <w:r w:rsidR="00660D4D" w:rsidRPr="00D3252F">
              <w:rPr>
                <w:rFonts w:ascii="Times New Roman" w:hAnsi="Times New Roman"/>
                <w:b/>
                <w:sz w:val="20"/>
                <w:szCs w:val="20"/>
                <w:lang w:val="en-US"/>
              </w:rPr>
              <w:t>a</w:t>
            </w:r>
            <w:r w:rsidRPr="00D3252F">
              <w:rPr>
                <w:rFonts w:ascii="Times New Roman" w:hAnsi="Times New Roman"/>
                <w:b/>
                <w:sz w:val="20"/>
                <w:szCs w:val="20"/>
                <w:lang w:val="en-US"/>
              </w:rPr>
              <w:t>nalysis; Gender</w:t>
            </w:r>
          </w:p>
        </w:tc>
        <w:tc>
          <w:tcPr>
            <w:tcW w:w="1134" w:type="dxa"/>
            <w:tcBorders>
              <w:left w:val="nil"/>
              <w:bottom w:val="single" w:sz="4" w:space="0" w:color="auto"/>
              <w:right w:val="nil"/>
            </w:tcBorders>
          </w:tcPr>
          <w:p w14:paraId="615D0998" w14:textId="77777777" w:rsidR="00396AA8" w:rsidRPr="00D3252F" w:rsidRDefault="00396AA8" w:rsidP="007600C3">
            <w:pPr>
              <w:rPr>
                <w:rFonts w:ascii="Times New Roman" w:hAnsi="Times New Roman"/>
                <w:b/>
                <w:sz w:val="20"/>
                <w:szCs w:val="20"/>
                <w:lang w:val="en-US"/>
              </w:rPr>
            </w:pPr>
          </w:p>
        </w:tc>
        <w:tc>
          <w:tcPr>
            <w:tcW w:w="1276" w:type="dxa"/>
            <w:tcBorders>
              <w:left w:val="nil"/>
              <w:bottom w:val="single" w:sz="4" w:space="0" w:color="auto"/>
              <w:right w:val="nil"/>
            </w:tcBorders>
          </w:tcPr>
          <w:p w14:paraId="0167A64E" w14:textId="77777777" w:rsidR="00396AA8" w:rsidRPr="00D3252F" w:rsidRDefault="00396AA8" w:rsidP="007600C3">
            <w:pPr>
              <w:rPr>
                <w:rFonts w:ascii="Times New Roman" w:hAnsi="Times New Roman"/>
                <w:b/>
                <w:sz w:val="20"/>
                <w:szCs w:val="20"/>
                <w:lang w:val="en-US"/>
              </w:rPr>
            </w:pPr>
          </w:p>
        </w:tc>
      </w:tr>
      <w:tr w:rsidR="00396AA8" w:rsidRPr="00B65B41" w14:paraId="09011737" w14:textId="54C14125" w:rsidTr="00407797">
        <w:tc>
          <w:tcPr>
            <w:tcW w:w="6804" w:type="dxa"/>
          </w:tcPr>
          <w:p w14:paraId="04E9AC16" w14:textId="77777777" w:rsidR="00396AA8" w:rsidRPr="00D3252F" w:rsidRDefault="00396AA8" w:rsidP="007600C3">
            <w:pPr>
              <w:rPr>
                <w:rFonts w:ascii="Times New Roman" w:hAnsi="Times New Roman"/>
                <w:sz w:val="20"/>
                <w:szCs w:val="20"/>
                <w:lang w:val="en-US"/>
              </w:rPr>
            </w:pPr>
          </w:p>
        </w:tc>
        <w:tc>
          <w:tcPr>
            <w:tcW w:w="1276" w:type="dxa"/>
          </w:tcPr>
          <w:p w14:paraId="05618391" w14:textId="77777777" w:rsidR="00396AA8" w:rsidRPr="00D3252F" w:rsidRDefault="00396AA8" w:rsidP="007600C3">
            <w:pPr>
              <w:rPr>
                <w:rFonts w:ascii="Times New Roman" w:hAnsi="Times New Roman"/>
                <w:sz w:val="20"/>
                <w:szCs w:val="20"/>
                <w:lang w:val="en-US"/>
              </w:rPr>
            </w:pPr>
          </w:p>
        </w:tc>
        <w:tc>
          <w:tcPr>
            <w:tcW w:w="1134" w:type="dxa"/>
          </w:tcPr>
          <w:p w14:paraId="59408B17" w14:textId="77777777" w:rsidR="00396AA8" w:rsidRPr="00D3252F" w:rsidRDefault="00396AA8" w:rsidP="007600C3">
            <w:pPr>
              <w:rPr>
                <w:rFonts w:ascii="Times New Roman" w:hAnsi="Times New Roman"/>
                <w:sz w:val="20"/>
                <w:szCs w:val="20"/>
                <w:lang w:val="en-US"/>
              </w:rPr>
            </w:pPr>
          </w:p>
        </w:tc>
        <w:tc>
          <w:tcPr>
            <w:tcW w:w="1276" w:type="dxa"/>
          </w:tcPr>
          <w:p w14:paraId="14ED14A4" w14:textId="77777777" w:rsidR="00396AA8" w:rsidRPr="00D3252F" w:rsidRDefault="00396AA8" w:rsidP="007600C3">
            <w:pPr>
              <w:rPr>
                <w:rFonts w:ascii="Times New Roman" w:hAnsi="Times New Roman"/>
                <w:sz w:val="20"/>
                <w:szCs w:val="20"/>
                <w:lang w:val="en-US"/>
              </w:rPr>
            </w:pPr>
          </w:p>
        </w:tc>
      </w:tr>
      <w:tr w:rsidR="00396AA8" w:rsidRPr="00D3252F" w14:paraId="7EA1A6D0" w14:textId="51F748AF" w:rsidTr="00407797">
        <w:tc>
          <w:tcPr>
            <w:tcW w:w="6804" w:type="dxa"/>
            <w:tcBorders>
              <w:bottom w:val="single" w:sz="4" w:space="0" w:color="auto"/>
            </w:tcBorders>
          </w:tcPr>
          <w:p w14:paraId="20FF8797" w14:textId="7AD9A4E4" w:rsidR="00396AA8" w:rsidRPr="00D3252F" w:rsidRDefault="00396AA8" w:rsidP="007600C3">
            <w:pPr>
              <w:rPr>
                <w:rFonts w:ascii="Times New Roman" w:hAnsi="Times New Roman"/>
                <w:sz w:val="20"/>
                <w:szCs w:val="20"/>
                <w:lang w:val="en-US"/>
              </w:rPr>
            </w:pPr>
          </w:p>
        </w:tc>
        <w:tc>
          <w:tcPr>
            <w:tcW w:w="1276" w:type="dxa"/>
            <w:tcBorders>
              <w:bottom w:val="single" w:sz="4" w:space="0" w:color="auto"/>
            </w:tcBorders>
          </w:tcPr>
          <w:p w14:paraId="637432F5" w14:textId="0AD46DE7" w:rsidR="00EF0B7F" w:rsidRPr="00D3252F" w:rsidRDefault="00EF0B7F" w:rsidP="007600C3">
            <w:pPr>
              <w:jc w:val="center"/>
              <w:rPr>
                <w:rFonts w:ascii="Times New Roman" w:hAnsi="Times New Roman"/>
                <w:sz w:val="20"/>
                <w:szCs w:val="20"/>
                <w:lang w:val="en-US"/>
              </w:rPr>
            </w:pPr>
            <w:r w:rsidRPr="00D3252F">
              <w:rPr>
                <w:rFonts w:ascii="Times New Roman" w:hAnsi="Times New Roman"/>
                <w:sz w:val="20"/>
                <w:szCs w:val="20"/>
                <w:lang w:val="en-US"/>
              </w:rPr>
              <w:t>Panel A</w:t>
            </w:r>
          </w:p>
          <w:p w14:paraId="0601658E" w14:textId="7E22B83B" w:rsidR="00396AA8" w:rsidRPr="00D3252F" w:rsidRDefault="00396AA8" w:rsidP="007600C3">
            <w:pPr>
              <w:jc w:val="center"/>
              <w:rPr>
                <w:rFonts w:ascii="Times New Roman" w:hAnsi="Times New Roman"/>
                <w:sz w:val="20"/>
                <w:szCs w:val="20"/>
                <w:lang w:val="en-US"/>
              </w:rPr>
            </w:pPr>
            <w:r w:rsidRPr="00D3252F">
              <w:rPr>
                <w:rFonts w:ascii="Times New Roman" w:hAnsi="Times New Roman"/>
                <w:sz w:val="20"/>
                <w:szCs w:val="20"/>
                <w:lang w:val="en-US"/>
              </w:rPr>
              <w:t>Integration</w:t>
            </w:r>
            <w:r w:rsidR="00EF0B7F" w:rsidRPr="00D3252F">
              <w:rPr>
                <w:rFonts w:ascii="Times New Roman" w:hAnsi="Times New Roman"/>
                <w:sz w:val="20"/>
                <w:szCs w:val="20"/>
                <w:lang w:val="en-US"/>
              </w:rPr>
              <w:t xml:space="preserve"> </w:t>
            </w:r>
            <w:r w:rsidRPr="00D3252F">
              <w:rPr>
                <w:rFonts w:ascii="Times New Roman" w:hAnsi="Times New Roman"/>
                <w:sz w:val="20"/>
                <w:szCs w:val="20"/>
                <w:lang w:val="en-US"/>
              </w:rPr>
              <w:t>(</w:t>
            </w:r>
            <w:proofErr w:type="spellStart"/>
            <w:r w:rsidRPr="00D3252F">
              <w:rPr>
                <w:rFonts w:ascii="Times New Roman" w:hAnsi="Times New Roman"/>
                <w:sz w:val="20"/>
                <w:szCs w:val="20"/>
                <w:lang w:val="en-US"/>
              </w:rPr>
              <w:t>Ethnosizer</w:t>
            </w:r>
            <w:proofErr w:type="spellEnd"/>
            <w:r w:rsidRPr="00D3252F">
              <w:rPr>
                <w:rFonts w:ascii="Times New Roman" w:hAnsi="Times New Roman"/>
                <w:sz w:val="20"/>
                <w:szCs w:val="20"/>
                <w:lang w:val="en-US"/>
              </w:rPr>
              <w:t>)</w:t>
            </w:r>
          </w:p>
        </w:tc>
        <w:tc>
          <w:tcPr>
            <w:tcW w:w="1134" w:type="dxa"/>
            <w:tcBorders>
              <w:bottom w:val="single" w:sz="4" w:space="0" w:color="auto"/>
            </w:tcBorders>
          </w:tcPr>
          <w:p w14:paraId="5901B893" w14:textId="77777777" w:rsidR="00EF0B7F" w:rsidRPr="00D3252F" w:rsidRDefault="00EF0B7F" w:rsidP="007600C3">
            <w:pPr>
              <w:jc w:val="center"/>
              <w:rPr>
                <w:rFonts w:ascii="Times New Roman" w:hAnsi="Times New Roman"/>
                <w:sz w:val="20"/>
                <w:szCs w:val="20"/>
                <w:lang w:val="en-US"/>
              </w:rPr>
            </w:pPr>
            <w:r w:rsidRPr="00D3252F">
              <w:rPr>
                <w:rFonts w:ascii="Times New Roman" w:hAnsi="Times New Roman"/>
                <w:sz w:val="20"/>
                <w:szCs w:val="20"/>
                <w:lang w:val="en-US"/>
              </w:rPr>
              <w:t>Panel B</w:t>
            </w:r>
          </w:p>
          <w:p w14:paraId="7F9CE4FE" w14:textId="1502B170" w:rsidR="006F319F" w:rsidRPr="00D3252F" w:rsidRDefault="00396AA8" w:rsidP="007600C3">
            <w:pPr>
              <w:jc w:val="center"/>
              <w:rPr>
                <w:rFonts w:ascii="Times New Roman" w:hAnsi="Times New Roman"/>
                <w:sz w:val="20"/>
                <w:szCs w:val="20"/>
                <w:lang w:val="en-US"/>
              </w:rPr>
            </w:pPr>
            <w:r w:rsidRPr="00D3252F">
              <w:rPr>
                <w:rFonts w:ascii="Times New Roman" w:hAnsi="Times New Roman"/>
                <w:sz w:val="20"/>
                <w:szCs w:val="20"/>
                <w:lang w:val="en-US"/>
              </w:rPr>
              <w:t xml:space="preserve">Health status </w:t>
            </w:r>
          </w:p>
          <w:p w14:paraId="364586E1" w14:textId="07952443" w:rsidR="00396AA8" w:rsidRPr="00D3252F" w:rsidRDefault="00396AA8" w:rsidP="007600C3">
            <w:pPr>
              <w:jc w:val="center"/>
              <w:rPr>
                <w:rFonts w:ascii="Times New Roman" w:hAnsi="Times New Roman"/>
                <w:sz w:val="20"/>
                <w:szCs w:val="20"/>
                <w:lang w:val="en-US"/>
              </w:rPr>
            </w:pPr>
            <w:r w:rsidRPr="00D3252F">
              <w:rPr>
                <w:rFonts w:ascii="Times New Roman" w:hAnsi="Times New Roman"/>
                <w:sz w:val="20"/>
                <w:szCs w:val="20"/>
                <w:lang w:val="en-US"/>
              </w:rPr>
              <w:t>(EQ-VAS)</w:t>
            </w:r>
          </w:p>
        </w:tc>
        <w:tc>
          <w:tcPr>
            <w:tcW w:w="1276" w:type="dxa"/>
            <w:tcBorders>
              <w:bottom w:val="single" w:sz="4" w:space="0" w:color="auto"/>
            </w:tcBorders>
          </w:tcPr>
          <w:p w14:paraId="32FBD61A" w14:textId="77777777" w:rsidR="00EF0B7F" w:rsidRPr="00D3252F" w:rsidRDefault="00EF0B7F" w:rsidP="007600C3">
            <w:pPr>
              <w:jc w:val="center"/>
              <w:rPr>
                <w:rFonts w:ascii="Times New Roman" w:hAnsi="Times New Roman"/>
                <w:sz w:val="20"/>
                <w:szCs w:val="20"/>
                <w:lang w:val="en-US"/>
              </w:rPr>
            </w:pPr>
            <w:r w:rsidRPr="00D3252F">
              <w:rPr>
                <w:rFonts w:ascii="Times New Roman" w:hAnsi="Times New Roman"/>
                <w:sz w:val="20"/>
                <w:szCs w:val="20"/>
                <w:lang w:val="en-US"/>
              </w:rPr>
              <w:t>Panel C</w:t>
            </w:r>
          </w:p>
          <w:p w14:paraId="2DC5114A" w14:textId="235DCEDC" w:rsidR="00407797" w:rsidRPr="00D3252F" w:rsidRDefault="00396AA8" w:rsidP="007600C3">
            <w:pPr>
              <w:jc w:val="center"/>
              <w:rPr>
                <w:rFonts w:ascii="Times New Roman" w:hAnsi="Times New Roman"/>
                <w:sz w:val="20"/>
                <w:szCs w:val="20"/>
                <w:lang w:val="en-US"/>
              </w:rPr>
            </w:pPr>
            <w:r w:rsidRPr="00D3252F">
              <w:rPr>
                <w:rFonts w:ascii="Times New Roman" w:hAnsi="Times New Roman"/>
                <w:sz w:val="20"/>
                <w:szCs w:val="20"/>
                <w:lang w:val="en-US"/>
              </w:rPr>
              <w:t>Adverse mental health status</w:t>
            </w:r>
            <w:r w:rsidR="00EF0B7F" w:rsidRPr="00D3252F">
              <w:rPr>
                <w:rFonts w:ascii="Times New Roman" w:hAnsi="Times New Roman"/>
                <w:sz w:val="20"/>
                <w:szCs w:val="20"/>
                <w:lang w:val="en-US"/>
              </w:rPr>
              <w:t xml:space="preserve"> </w:t>
            </w:r>
          </w:p>
          <w:p w14:paraId="59A07091" w14:textId="7C34FE2C" w:rsidR="00396AA8" w:rsidRPr="00D3252F" w:rsidRDefault="00396AA8" w:rsidP="007600C3">
            <w:pPr>
              <w:jc w:val="center"/>
              <w:rPr>
                <w:rFonts w:ascii="Times New Roman" w:hAnsi="Times New Roman"/>
                <w:sz w:val="20"/>
                <w:szCs w:val="20"/>
                <w:lang w:val="en-US"/>
              </w:rPr>
            </w:pPr>
            <w:r w:rsidRPr="00D3252F">
              <w:rPr>
                <w:rFonts w:ascii="Times New Roman" w:hAnsi="Times New Roman"/>
                <w:sz w:val="20"/>
                <w:szCs w:val="20"/>
                <w:lang w:val="en-US"/>
              </w:rPr>
              <w:t>(CESD</w:t>
            </w:r>
            <w:r w:rsidR="005B641F" w:rsidRPr="00D3252F">
              <w:rPr>
                <w:rFonts w:ascii="Times New Roman" w:hAnsi="Times New Roman"/>
                <w:sz w:val="20"/>
                <w:szCs w:val="20"/>
                <w:lang w:val="en-US"/>
              </w:rPr>
              <w:t>-20</w:t>
            </w:r>
            <w:r w:rsidRPr="00D3252F">
              <w:rPr>
                <w:rFonts w:ascii="Times New Roman" w:hAnsi="Times New Roman"/>
                <w:sz w:val="20"/>
                <w:szCs w:val="20"/>
                <w:lang w:val="en-US"/>
              </w:rPr>
              <w:t>)</w:t>
            </w:r>
          </w:p>
          <w:p w14:paraId="16AC40E3" w14:textId="2F97478B" w:rsidR="00435713" w:rsidRPr="00D3252F" w:rsidRDefault="00435713" w:rsidP="007600C3">
            <w:pPr>
              <w:jc w:val="center"/>
              <w:rPr>
                <w:rFonts w:ascii="Times New Roman" w:hAnsi="Times New Roman"/>
                <w:sz w:val="20"/>
                <w:szCs w:val="20"/>
                <w:lang w:val="en-US"/>
              </w:rPr>
            </w:pPr>
          </w:p>
        </w:tc>
      </w:tr>
      <w:tr w:rsidR="00396AA8" w:rsidRPr="00D3252F" w14:paraId="76EC4C65" w14:textId="37161379" w:rsidTr="00407797">
        <w:tc>
          <w:tcPr>
            <w:tcW w:w="6804" w:type="dxa"/>
            <w:tcBorders>
              <w:top w:val="single" w:sz="4" w:space="0" w:color="auto"/>
            </w:tcBorders>
          </w:tcPr>
          <w:p w14:paraId="73BB52D4" w14:textId="426DE721" w:rsidR="00396AA8" w:rsidRPr="00D3252F" w:rsidRDefault="00396AA8" w:rsidP="007600C3">
            <w:pPr>
              <w:rPr>
                <w:rFonts w:ascii="Times New Roman" w:hAnsi="Times New Roman"/>
                <w:sz w:val="20"/>
                <w:szCs w:val="20"/>
                <w:lang w:val="en-US"/>
              </w:rPr>
            </w:pPr>
          </w:p>
        </w:tc>
        <w:tc>
          <w:tcPr>
            <w:tcW w:w="1276" w:type="dxa"/>
            <w:tcBorders>
              <w:top w:val="single" w:sz="4" w:space="0" w:color="auto"/>
            </w:tcBorders>
          </w:tcPr>
          <w:p w14:paraId="74658D58" w14:textId="77777777" w:rsidR="00396AA8" w:rsidRPr="00D3252F" w:rsidRDefault="00396AA8" w:rsidP="007600C3">
            <w:pPr>
              <w:rPr>
                <w:rFonts w:ascii="Times New Roman" w:hAnsi="Times New Roman"/>
                <w:sz w:val="20"/>
                <w:szCs w:val="20"/>
                <w:lang w:val="en-US"/>
              </w:rPr>
            </w:pPr>
          </w:p>
        </w:tc>
        <w:tc>
          <w:tcPr>
            <w:tcW w:w="1134" w:type="dxa"/>
            <w:tcBorders>
              <w:top w:val="single" w:sz="4" w:space="0" w:color="auto"/>
            </w:tcBorders>
          </w:tcPr>
          <w:p w14:paraId="4D272C0D" w14:textId="77777777" w:rsidR="00396AA8" w:rsidRPr="00D3252F" w:rsidRDefault="00396AA8" w:rsidP="007600C3">
            <w:pPr>
              <w:rPr>
                <w:rFonts w:ascii="Times New Roman" w:hAnsi="Times New Roman"/>
                <w:sz w:val="20"/>
                <w:szCs w:val="20"/>
                <w:lang w:val="en-US"/>
              </w:rPr>
            </w:pPr>
          </w:p>
        </w:tc>
        <w:tc>
          <w:tcPr>
            <w:tcW w:w="1276" w:type="dxa"/>
            <w:tcBorders>
              <w:top w:val="single" w:sz="4" w:space="0" w:color="auto"/>
            </w:tcBorders>
          </w:tcPr>
          <w:p w14:paraId="64F5E02C" w14:textId="77777777" w:rsidR="00396AA8" w:rsidRPr="00D3252F" w:rsidRDefault="00396AA8" w:rsidP="007600C3">
            <w:pPr>
              <w:rPr>
                <w:rFonts w:ascii="Times New Roman" w:hAnsi="Times New Roman"/>
                <w:sz w:val="20"/>
                <w:szCs w:val="20"/>
                <w:lang w:val="en-US"/>
              </w:rPr>
            </w:pPr>
          </w:p>
        </w:tc>
      </w:tr>
      <w:tr w:rsidR="00254415" w:rsidRPr="00D3252F" w14:paraId="064844CA" w14:textId="77777777" w:rsidTr="00407797">
        <w:tc>
          <w:tcPr>
            <w:tcW w:w="6804" w:type="dxa"/>
          </w:tcPr>
          <w:p w14:paraId="0B946CCE" w14:textId="05997002" w:rsidR="00F253E9" w:rsidRPr="00D3252F" w:rsidRDefault="00691D2A" w:rsidP="007600C3">
            <w:pPr>
              <w:rPr>
                <w:rFonts w:ascii="Times New Roman" w:hAnsi="Times New Roman"/>
                <w:sz w:val="20"/>
                <w:szCs w:val="20"/>
                <w:lang w:val="en-US"/>
              </w:rPr>
            </w:pPr>
            <w:r w:rsidRPr="00D3252F">
              <w:rPr>
                <w:rFonts w:ascii="Times New Roman" w:hAnsi="Times New Roman"/>
                <w:sz w:val="20"/>
                <w:szCs w:val="20"/>
                <w:lang w:val="en-US"/>
              </w:rPr>
              <w:t>Model I</w:t>
            </w:r>
            <w:r w:rsidR="00C57AB3" w:rsidRPr="00D3252F">
              <w:rPr>
                <w:rFonts w:ascii="Times New Roman" w:hAnsi="Times New Roman"/>
                <w:sz w:val="20"/>
                <w:szCs w:val="20"/>
                <w:lang w:val="en-US"/>
              </w:rPr>
              <w:t xml:space="preserve">. </w:t>
            </w:r>
            <w:r w:rsidR="00442D41" w:rsidRPr="00D3252F">
              <w:rPr>
                <w:rFonts w:ascii="Times New Roman" w:hAnsi="Times New Roman"/>
                <w:sz w:val="20"/>
                <w:szCs w:val="20"/>
                <w:lang w:val="en-US"/>
              </w:rPr>
              <w:t>Smartphone owners</w:t>
            </w:r>
          </w:p>
        </w:tc>
        <w:tc>
          <w:tcPr>
            <w:tcW w:w="1276" w:type="dxa"/>
          </w:tcPr>
          <w:p w14:paraId="581ECEE9" w14:textId="77777777" w:rsidR="00254415" w:rsidRPr="00D3252F" w:rsidRDefault="00254415" w:rsidP="007600C3">
            <w:pPr>
              <w:rPr>
                <w:rFonts w:ascii="Times New Roman" w:hAnsi="Times New Roman"/>
                <w:sz w:val="20"/>
                <w:szCs w:val="20"/>
                <w:lang w:val="en-US"/>
              </w:rPr>
            </w:pPr>
          </w:p>
        </w:tc>
        <w:tc>
          <w:tcPr>
            <w:tcW w:w="1134" w:type="dxa"/>
          </w:tcPr>
          <w:p w14:paraId="30F4A3B3" w14:textId="77777777" w:rsidR="00254415" w:rsidRPr="00D3252F" w:rsidRDefault="00254415" w:rsidP="007600C3">
            <w:pPr>
              <w:rPr>
                <w:rFonts w:ascii="Times New Roman" w:hAnsi="Times New Roman"/>
                <w:sz w:val="20"/>
                <w:szCs w:val="20"/>
                <w:lang w:val="en-US"/>
              </w:rPr>
            </w:pPr>
          </w:p>
        </w:tc>
        <w:tc>
          <w:tcPr>
            <w:tcW w:w="1276" w:type="dxa"/>
          </w:tcPr>
          <w:p w14:paraId="3438E8D0" w14:textId="77777777" w:rsidR="00254415" w:rsidRPr="00D3252F" w:rsidRDefault="00254415" w:rsidP="007600C3">
            <w:pPr>
              <w:rPr>
                <w:rFonts w:ascii="Times New Roman" w:hAnsi="Times New Roman"/>
                <w:sz w:val="20"/>
                <w:szCs w:val="20"/>
                <w:lang w:val="en-US"/>
              </w:rPr>
            </w:pPr>
          </w:p>
        </w:tc>
      </w:tr>
      <w:tr w:rsidR="00435713" w:rsidRPr="00D3252F" w14:paraId="2E1791EC" w14:textId="65FEF1CF" w:rsidTr="00407797">
        <w:tc>
          <w:tcPr>
            <w:tcW w:w="6804" w:type="dxa"/>
          </w:tcPr>
          <w:p w14:paraId="7129AFF4" w14:textId="54FEFA17" w:rsidR="00435713" w:rsidRPr="00D3252F" w:rsidRDefault="00435713" w:rsidP="00BC5257">
            <w:pPr>
              <w:rPr>
                <w:rFonts w:ascii="Times New Roman" w:hAnsi="Times New Roman"/>
                <w:sz w:val="20"/>
                <w:szCs w:val="20"/>
                <w:lang w:val="en-US"/>
              </w:rPr>
            </w:pPr>
            <w:r w:rsidRPr="00D3252F">
              <w:rPr>
                <w:rFonts w:ascii="Times New Roman" w:hAnsi="Times New Roman"/>
                <w:sz w:val="20"/>
                <w:szCs w:val="20"/>
                <w:lang w:val="en-US"/>
              </w:rPr>
              <w:t xml:space="preserve">Number of </w:t>
            </w:r>
            <w:r w:rsidR="007600C3" w:rsidRPr="00D3252F">
              <w:rPr>
                <w:rFonts w:ascii="Times New Roman" w:hAnsi="Times New Roman"/>
                <w:sz w:val="20"/>
                <w:szCs w:val="20"/>
                <w:lang w:val="en-US"/>
              </w:rPr>
              <w:t>m-Integration ap</w:t>
            </w:r>
            <w:r w:rsidRPr="00D3252F">
              <w:rPr>
                <w:rFonts w:ascii="Times New Roman" w:hAnsi="Times New Roman"/>
                <w:sz w:val="20"/>
                <w:szCs w:val="20"/>
                <w:lang w:val="en-US"/>
              </w:rPr>
              <w:t>plication</w:t>
            </w:r>
            <w:r w:rsidR="003F6689" w:rsidRPr="00D3252F">
              <w:rPr>
                <w:rFonts w:ascii="Times New Roman" w:hAnsi="Times New Roman"/>
                <w:sz w:val="20"/>
                <w:szCs w:val="20"/>
                <w:lang w:val="en-US"/>
              </w:rPr>
              <w:t>s</w:t>
            </w:r>
            <w:r w:rsidRPr="00D3252F">
              <w:rPr>
                <w:rFonts w:ascii="Times New Roman" w:hAnsi="Times New Roman"/>
                <w:sz w:val="20"/>
                <w:szCs w:val="20"/>
                <w:lang w:val="en-US"/>
              </w:rPr>
              <w:t xml:space="preserve"> </w:t>
            </w:r>
            <w:r w:rsidR="004D2E15" w:rsidRPr="00D3252F">
              <w:rPr>
                <w:rFonts w:ascii="Times New Roman" w:hAnsi="Times New Roman"/>
                <w:sz w:val="20"/>
                <w:szCs w:val="20"/>
                <w:lang w:val="en-US"/>
              </w:rPr>
              <w:t>in use</w:t>
            </w:r>
            <w:r w:rsidRPr="00D3252F">
              <w:rPr>
                <w:rFonts w:ascii="Times New Roman" w:hAnsi="Times New Roman"/>
                <w:sz w:val="20"/>
                <w:szCs w:val="20"/>
                <w:lang w:val="en-US"/>
              </w:rPr>
              <w:t xml:space="preserve"> x men</w:t>
            </w:r>
            <w:r w:rsidR="00660D4D" w:rsidRPr="00D3252F">
              <w:rPr>
                <w:rFonts w:ascii="Times New Roman" w:hAnsi="Times New Roman"/>
                <w:sz w:val="20"/>
                <w:szCs w:val="20"/>
                <w:lang w:val="en-US"/>
              </w:rPr>
              <w:t xml:space="preserve"> </w:t>
            </w:r>
          </w:p>
          <w:p w14:paraId="6552F70B" w14:textId="634BE1FE" w:rsidR="00BC5257" w:rsidRPr="00D3252F" w:rsidRDefault="00BC5257" w:rsidP="00BC5257">
            <w:pPr>
              <w:rPr>
                <w:rFonts w:ascii="Times New Roman" w:hAnsi="Times New Roman"/>
                <w:sz w:val="20"/>
                <w:szCs w:val="20"/>
                <w:lang w:val="en-US"/>
              </w:rPr>
            </w:pPr>
          </w:p>
        </w:tc>
        <w:tc>
          <w:tcPr>
            <w:tcW w:w="1276" w:type="dxa"/>
            <w:hideMark/>
          </w:tcPr>
          <w:p w14:paraId="4B3C85B0" w14:textId="77777777" w:rsidR="00435713" w:rsidRPr="00D3252F" w:rsidRDefault="00685C7C" w:rsidP="007600C3">
            <w:pPr>
              <w:rPr>
                <w:rFonts w:ascii="Times New Roman" w:hAnsi="Times New Roman"/>
                <w:sz w:val="20"/>
                <w:szCs w:val="20"/>
                <w:lang w:val="en-US"/>
              </w:rPr>
            </w:pPr>
            <w:r w:rsidRPr="00D3252F">
              <w:rPr>
                <w:rFonts w:ascii="Times New Roman" w:hAnsi="Times New Roman"/>
                <w:sz w:val="20"/>
                <w:szCs w:val="20"/>
                <w:lang w:val="en-US"/>
              </w:rPr>
              <w:t>-0.029</w:t>
            </w:r>
          </w:p>
          <w:p w14:paraId="3ADC3CDC" w14:textId="572BE31E" w:rsidR="00685C7C" w:rsidRPr="00D3252F" w:rsidRDefault="00685C7C" w:rsidP="007600C3">
            <w:pPr>
              <w:rPr>
                <w:rFonts w:ascii="Times New Roman" w:hAnsi="Times New Roman"/>
                <w:sz w:val="20"/>
                <w:szCs w:val="20"/>
                <w:lang w:val="en-US"/>
              </w:rPr>
            </w:pPr>
            <w:r w:rsidRPr="00D3252F">
              <w:rPr>
                <w:rFonts w:ascii="Times New Roman" w:hAnsi="Times New Roman"/>
                <w:sz w:val="20"/>
                <w:szCs w:val="20"/>
                <w:lang w:val="en-US"/>
              </w:rPr>
              <w:t>(0.042)</w:t>
            </w:r>
          </w:p>
        </w:tc>
        <w:tc>
          <w:tcPr>
            <w:tcW w:w="1134" w:type="dxa"/>
          </w:tcPr>
          <w:p w14:paraId="697C30FE" w14:textId="77777777" w:rsidR="00435713" w:rsidRPr="00D3252F" w:rsidRDefault="00685C7C" w:rsidP="007600C3">
            <w:pPr>
              <w:rPr>
                <w:rFonts w:ascii="Times New Roman" w:hAnsi="Times New Roman"/>
                <w:sz w:val="20"/>
                <w:szCs w:val="20"/>
                <w:lang w:val="en-US"/>
              </w:rPr>
            </w:pPr>
            <w:r w:rsidRPr="00D3252F">
              <w:rPr>
                <w:rFonts w:ascii="Times New Roman" w:hAnsi="Times New Roman"/>
                <w:sz w:val="20"/>
                <w:szCs w:val="20"/>
                <w:lang w:val="en-US"/>
              </w:rPr>
              <w:t>0.288</w:t>
            </w:r>
          </w:p>
          <w:p w14:paraId="452FFAC0" w14:textId="42968697" w:rsidR="00685C7C" w:rsidRPr="00D3252F" w:rsidRDefault="00685C7C" w:rsidP="007600C3">
            <w:pPr>
              <w:rPr>
                <w:rFonts w:ascii="Times New Roman" w:hAnsi="Times New Roman"/>
                <w:sz w:val="20"/>
                <w:szCs w:val="20"/>
                <w:lang w:val="en-US"/>
              </w:rPr>
            </w:pPr>
            <w:r w:rsidRPr="00D3252F">
              <w:rPr>
                <w:rFonts w:ascii="Times New Roman" w:hAnsi="Times New Roman"/>
                <w:sz w:val="20"/>
                <w:szCs w:val="20"/>
                <w:lang w:val="en-US"/>
              </w:rPr>
              <w:t>(0.441)</w:t>
            </w:r>
          </w:p>
        </w:tc>
        <w:tc>
          <w:tcPr>
            <w:tcW w:w="1276" w:type="dxa"/>
          </w:tcPr>
          <w:p w14:paraId="75127DB3" w14:textId="77777777" w:rsidR="00435713" w:rsidRPr="00D3252F" w:rsidRDefault="00685C7C" w:rsidP="007600C3">
            <w:pPr>
              <w:rPr>
                <w:rFonts w:ascii="Times New Roman" w:hAnsi="Times New Roman"/>
                <w:sz w:val="20"/>
                <w:szCs w:val="20"/>
                <w:lang w:val="en-US"/>
              </w:rPr>
            </w:pPr>
            <w:r w:rsidRPr="00D3252F">
              <w:rPr>
                <w:rFonts w:ascii="Times New Roman" w:hAnsi="Times New Roman"/>
                <w:sz w:val="20"/>
                <w:szCs w:val="20"/>
                <w:lang w:val="en-US"/>
              </w:rPr>
              <w:t>-0.930</w:t>
            </w:r>
          </w:p>
          <w:p w14:paraId="008F770F" w14:textId="64F7963A" w:rsidR="00685C7C" w:rsidRPr="00D3252F" w:rsidRDefault="00685C7C" w:rsidP="007600C3">
            <w:pPr>
              <w:rPr>
                <w:rFonts w:ascii="Times New Roman" w:hAnsi="Times New Roman"/>
                <w:sz w:val="20"/>
                <w:szCs w:val="20"/>
                <w:lang w:val="en-US"/>
              </w:rPr>
            </w:pPr>
            <w:r w:rsidRPr="00D3252F">
              <w:rPr>
                <w:rFonts w:ascii="Times New Roman" w:hAnsi="Times New Roman"/>
                <w:sz w:val="20"/>
                <w:szCs w:val="20"/>
                <w:lang w:val="en-US"/>
              </w:rPr>
              <w:t>(</w:t>
            </w:r>
            <w:proofErr w:type="gramStart"/>
            <w:r w:rsidRPr="00D3252F">
              <w:rPr>
                <w:rFonts w:ascii="Times New Roman" w:hAnsi="Times New Roman"/>
                <w:sz w:val="20"/>
                <w:szCs w:val="20"/>
                <w:lang w:val="en-US"/>
              </w:rPr>
              <w:t>0.401)*</w:t>
            </w:r>
            <w:proofErr w:type="gramEnd"/>
            <w:r w:rsidRPr="00D3252F">
              <w:rPr>
                <w:rFonts w:ascii="Times New Roman" w:hAnsi="Times New Roman"/>
                <w:sz w:val="20"/>
                <w:szCs w:val="20"/>
                <w:lang w:val="en-US"/>
              </w:rPr>
              <w:t>*</w:t>
            </w:r>
          </w:p>
        </w:tc>
      </w:tr>
      <w:tr w:rsidR="00972EAB" w:rsidRPr="00B65B41" w14:paraId="38F580AB" w14:textId="77777777" w:rsidTr="00407797">
        <w:tc>
          <w:tcPr>
            <w:tcW w:w="6804" w:type="dxa"/>
          </w:tcPr>
          <w:p w14:paraId="7D22E2D1" w14:textId="7EED652D" w:rsidR="00F253E9" w:rsidRPr="00D3252F" w:rsidRDefault="00691D2A" w:rsidP="007600C3">
            <w:pPr>
              <w:rPr>
                <w:rFonts w:ascii="Times New Roman" w:hAnsi="Times New Roman"/>
                <w:sz w:val="20"/>
                <w:szCs w:val="20"/>
                <w:lang w:val="en-US"/>
              </w:rPr>
            </w:pPr>
            <w:r w:rsidRPr="00D3252F">
              <w:rPr>
                <w:rFonts w:ascii="Times New Roman" w:hAnsi="Times New Roman"/>
                <w:sz w:val="20"/>
                <w:szCs w:val="20"/>
                <w:lang w:val="en-US"/>
              </w:rPr>
              <w:t>Model II</w:t>
            </w:r>
            <w:r w:rsidR="00C57AB3" w:rsidRPr="00D3252F">
              <w:rPr>
                <w:rFonts w:ascii="Times New Roman" w:hAnsi="Times New Roman"/>
                <w:sz w:val="20"/>
                <w:szCs w:val="20"/>
                <w:lang w:val="en-US"/>
              </w:rPr>
              <w:t>.</w:t>
            </w:r>
            <w:r w:rsidR="007600C3" w:rsidRPr="00D3252F">
              <w:rPr>
                <w:rFonts w:ascii="Times New Roman" w:hAnsi="Times New Roman"/>
                <w:sz w:val="20"/>
                <w:szCs w:val="20"/>
                <w:lang w:val="en-US"/>
              </w:rPr>
              <w:t xml:space="preserve"> </w:t>
            </w:r>
            <w:r w:rsidR="00442D41" w:rsidRPr="00D3252F">
              <w:rPr>
                <w:rFonts w:ascii="Times New Roman" w:hAnsi="Times New Roman"/>
                <w:sz w:val="20"/>
                <w:szCs w:val="20"/>
                <w:lang w:val="en-US"/>
              </w:rPr>
              <w:t xml:space="preserve">Smartphone owners using </w:t>
            </w:r>
            <w:r w:rsidR="00C53B65" w:rsidRPr="00D3252F">
              <w:rPr>
                <w:rFonts w:ascii="Times New Roman" w:hAnsi="Times New Roman"/>
                <w:sz w:val="20"/>
                <w:szCs w:val="20"/>
                <w:lang w:val="en-US"/>
              </w:rPr>
              <w:t xml:space="preserve">m-Integration </w:t>
            </w:r>
            <w:r w:rsidR="00442D41" w:rsidRPr="00D3252F">
              <w:rPr>
                <w:rFonts w:ascii="Times New Roman" w:hAnsi="Times New Roman"/>
                <w:sz w:val="20"/>
                <w:szCs w:val="20"/>
                <w:lang w:val="en-US"/>
              </w:rPr>
              <w:t>application</w:t>
            </w:r>
            <w:r w:rsidR="009B3E28" w:rsidRPr="00D3252F">
              <w:rPr>
                <w:rFonts w:ascii="Times New Roman" w:hAnsi="Times New Roman"/>
                <w:sz w:val="20"/>
                <w:szCs w:val="20"/>
                <w:lang w:val="en-US"/>
              </w:rPr>
              <w:t>s</w:t>
            </w:r>
            <w:r w:rsidR="00442D41" w:rsidRPr="00D3252F">
              <w:rPr>
                <w:rFonts w:ascii="Times New Roman" w:hAnsi="Times New Roman"/>
                <w:sz w:val="20"/>
                <w:szCs w:val="20"/>
                <w:lang w:val="en-US"/>
              </w:rPr>
              <w:t xml:space="preserve"> </w:t>
            </w:r>
          </w:p>
        </w:tc>
        <w:tc>
          <w:tcPr>
            <w:tcW w:w="1276" w:type="dxa"/>
          </w:tcPr>
          <w:p w14:paraId="3E647233" w14:textId="77777777" w:rsidR="00972EAB" w:rsidRPr="00D3252F" w:rsidRDefault="00972EAB" w:rsidP="007600C3">
            <w:pPr>
              <w:rPr>
                <w:rFonts w:ascii="Times New Roman" w:hAnsi="Times New Roman"/>
                <w:sz w:val="20"/>
                <w:szCs w:val="20"/>
                <w:lang w:val="en-US"/>
              </w:rPr>
            </w:pPr>
          </w:p>
        </w:tc>
        <w:tc>
          <w:tcPr>
            <w:tcW w:w="1134" w:type="dxa"/>
          </w:tcPr>
          <w:p w14:paraId="2E7DD530" w14:textId="77777777" w:rsidR="00972EAB" w:rsidRPr="00D3252F" w:rsidRDefault="00972EAB" w:rsidP="007600C3">
            <w:pPr>
              <w:rPr>
                <w:rFonts w:ascii="Times New Roman" w:hAnsi="Times New Roman"/>
                <w:sz w:val="20"/>
                <w:szCs w:val="20"/>
                <w:lang w:val="en-US"/>
              </w:rPr>
            </w:pPr>
          </w:p>
        </w:tc>
        <w:tc>
          <w:tcPr>
            <w:tcW w:w="1276" w:type="dxa"/>
          </w:tcPr>
          <w:p w14:paraId="2C6850EE" w14:textId="77777777" w:rsidR="00972EAB" w:rsidRPr="00D3252F" w:rsidRDefault="00972EAB" w:rsidP="007600C3">
            <w:pPr>
              <w:rPr>
                <w:rFonts w:ascii="Times New Roman" w:hAnsi="Times New Roman"/>
                <w:sz w:val="20"/>
                <w:szCs w:val="20"/>
                <w:lang w:val="en-US"/>
              </w:rPr>
            </w:pPr>
          </w:p>
        </w:tc>
      </w:tr>
      <w:tr w:rsidR="00972EAB" w:rsidRPr="00D3252F" w14:paraId="0BD311C7" w14:textId="77777777" w:rsidTr="00407797">
        <w:tc>
          <w:tcPr>
            <w:tcW w:w="6804" w:type="dxa"/>
          </w:tcPr>
          <w:p w14:paraId="7AA0EAB5" w14:textId="121A0249" w:rsidR="008F665C" w:rsidRPr="00D3252F" w:rsidRDefault="00B522E6" w:rsidP="00BC5257">
            <w:pPr>
              <w:rPr>
                <w:rFonts w:ascii="Times New Roman" w:hAnsi="Times New Roman"/>
                <w:sz w:val="20"/>
                <w:szCs w:val="20"/>
                <w:lang w:val="en-US"/>
              </w:rPr>
            </w:pPr>
            <w:r w:rsidRPr="00D3252F">
              <w:rPr>
                <w:rFonts w:ascii="Times New Roman" w:hAnsi="Times New Roman"/>
                <w:sz w:val="20"/>
                <w:szCs w:val="20"/>
                <w:lang w:val="en-US"/>
              </w:rPr>
              <w:t xml:space="preserve">Number of </w:t>
            </w:r>
            <w:r w:rsidR="00E315C1" w:rsidRPr="00D3252F">
              <w:rPr>
                <w:rFonts w:ascii="Times New Roman" w:hAnsi="Times New Roman"/>
                <w:sz w:val="20"/>
                <w:szCs w:val="20"/>
                <w:lang w:val="en-US"/>
              </w:rPr>
              <w:t xml:space="preserve">Artificial Intelligence </w:t>
            </w:r>
            <w:r w:rsidR="007600C3" w:rsidRPr="00D3252F">
              <w:rPr>
                <w:rFonts w:ascii="Times New Roman" w:hAnsi="Times New Roman"/>
                <w:sz w:val="20"/>
                <w:szCs w:val="20"/>
                <w:lang w:val="en-US"/>
              </w:rPr>
              <w:t>m-Integration applications in use</w:t>
            </w:r>
            <w:r w:rsidR="0012699C">
              <w:rPr>
                <w:rFonts w:ascii="Times New Roman" w:hAnsi="Times New Roman"/>
                <w:sz w:val="20"/>
                <w:szCs w:val="20"/>
                <w:lang w:val="en-US"/>
              </w:rPr>
              <w:t xml:space="preserve"> </w:t>
            </w:r>
            <w:r w:rsidR="0012699C" w:rsidRPr="0012699C">
              <w:rPr>
                <w:rFonts w:ascii="Times New Roman" w:hAnsi="Times New Roman"/>
                <w:sz w:val="20"/>
                <w:szCs w:val="20"/>
                <w:lang w:val="en-US"/>
              </w:rPr>
              <w:t>x men</w:t>
            </w:r>
          </w:p>
        </w:tc>
        <w:tc>
          <w:tcPr>
            <w:tcW w:w="1276" w:type="dxa"/>
          </w:tcPr>
          <w:p w14:paraId="4C06AF9F" w14:textId="77777777" w:rsidR="00972EAB" w:rsidRPr="00D3252F" w:rsidRDefault="00273807" w:rsidP="007600C3">
            <w:pPr>
              <w:rPr>
                <w:rFonts w:ascii="Times New Roman" w:hAnsi="Times New Roman"/>
                <w:sz w:val="20"/>
                <w:szCs w:val="20"/>
                <w:lang w:val="en-US"/>
              </w:rPr>
            </w:pPr>
            <w:r w:rsidRPr="00D3252F">
              <w:rPr>
                <w:rFonts w:ascii="Times New Roman" w:hAnsi="Times New Roman"/>
                <w:sz w:val="20"/>
                <w:szCs w:val="20"/>
                <w:lang w:val="en-US"/>
              </w:rPr>
              <w:t>-0.138</w:t>
            </w:r>
          </w:p>
          <w:p w14:paraId="0A59222F" w14:textId="360E1AFB" w:rsidR="00273807" w:rsidRPr="00D3252F" w:rsidRDefault="00273807" w:rsidP="007600C3">
            <w:pPr>
              <w:rPr>
                <w:rFonts w:ascii="Times New Roman" w:hAnsi="Times New Roman"/>
                <w:sz w:val="20"/>
                <w:szCs w:val="20"/>
                <w:lang w:val="en-US"/>
              </w:rPr>
            </w:pPr>
            <w:r w:rsidRPr="00D3252F">
              <w:rPr>
                <w:rFonts w:ascii="Times New Roman" w:hAnsi="Times New Roman"/>
                <w:sz w:val="20"/>
                <w:szCs w:val="20"/>
                <w:lang w:val="en-US"/>
              </w:rPr>
              <w:t>(</w:t>
            </w:r>
            <w:proofErr w:type="gramStart"/>
            <w:r w:rsidRPr="00D3252F">
              <w:rPr>
                <w:rFonts w:ascii="Times New Roman" w:hAnsi="Times New Roman"/>
                <w:sz w:val="20"/>
                <w:szCs w:val="20"/>
                <w:lang w:val="en-US"/>
              </w:rPr>
              <w:t>0.058)*</w:t>
            </w:r>
            <w:proofErr w:type="gramEnd"/>
            <w:r w:rsidRPr="00D3252F">
              <w:rPr>
                <w:rFonts w:ascii="Times New Roman" w:hAnsi="Times New Roman"/>
                <w:sz w:val="20"/>
                <w:szCs w:val="20"/>
                <w:lang w:val="en-US"/>
              </w:rPr>
              <w:t>*</w:t>
            </w:r>
          </w:p>
        </w:tc>
        <w:tc>
          <w:tcPr>
            <w:tcW w:w="1134" w:type="dxa"/>
          </w:tcPr>
          <w:p w14:paraId="16553DE1" w14:textId="77777777" w:rsidR="00972EAB" w:rsidRPr="00D3252F" w:rsidRDefault="008F665C" w:rsidP="007600C3">
            <w:pPr>
              <w:rPr>
                <w:rFonts w:ascii="Times New Roman" w:hAnsi="Times New Roman"/>
                <w:sz w:val="20"/>
                <w:szCs w:val="20"/>
                <w:lang w:val="en-US"/>
              </w:rPr>
            </w:pPr>
            <w:r w:rsidRPr="00D3252F">
              <w:rPr>
                <w:rFonts w:ascii="Times New Roman" w:hAnsi="Times New Roman"/>
                <w:sz w:val="20"/>
                <w:szCs w:val="20"/>
                <w:lang w:val="en-US"/>
              </w:rPr>
              <w:t>-0.495</w:t>
            </w:r>
          </w:p>
          <w:p w14:paraId="18812571" w14:textId="7ACCD79C" w:rsidR="008F665C" w:rsidRPr="00D3252F" w:rsidRDefault="008F665C" w:rsidP="007600C3">
            <w:pPr>
              <w:rPr>
                <w:rFonts w:ascii="Times New Roman" w:hAnsi="Times New Roman"/>
                <w:sz w:val="20"/>
                <w:szCs w:val="20"/>
                <w:lang w:val="en-US"/>
              </w:rPr>
            </w:pPr>
            <w:r w:rsidRPr="00D3252F">
              <w:rPr>
                <w:rFonts w:ascii="Times New Roman" w:hAnsi="Times New Roman"/>
                <w:sz w:val="20"/>
                <w:szCs w:val="20"/>
                <w:lang w:val="en-US"/>
              </w:rPr>
              <w:t>(0.821)</w:t>
            </w:r>
          </w:p>
        </w:tc>
        <w:tc>
          <w:tcPr>
            <w:tcW w:w="1276" w:type="dxa"/>
          </w:tcPr>
          <w:p w14:paraId="20760DF3" w14:textId="77777777" w:rsidR="00972EAB" w:rsidRPr="00D3252F" w:rsidRDefault="00BE7FB5" w:rsidP="007600C3">
            <w:pPr>
              <w:rPr>
                <w:rFonts w:ascii="Times New Roman" w:hAnsi="Times New Roman"/>
                <w:sz w:val="20"/>
                <w:szCs w:val="20"/>
                <w:lang w:val="en-US"/>
              </w:rPr>
            </w:pPr>
            <w:r w:rsidRPr="00D3252F">
              <w:rPr>
                <w:rFonts w:ascii="Times New Roman" w:hAnsi="Times New Roman"/>
                <w:sz w:val="20"/>
                <w:szCs w:val="20"/>
                <w:lang w:val="en-US"/>
              </w:rPr>
              <w:t>-0.900</w:t>
            </w:r>
          </w:p>
          <w:p w14:paraId="2D8614A7" w14:textId="60B6AFF6" w:rsidR="00BE7FB5" w:rsidRPr="00D3252F" w:rsidRDefault="00BE7FB5" w:rsidP="007600C3">
            <w:pPr>
              <w:rPr>
                <w:rFonts w:ascii="Times New Roman" w:hAnsi="Times New Roman"/>
                <w:sz w:val="20"/>
                <w:szCs w:val="20"/>
                <w:lang w:val="en-US"/>
              </w:rPr>
            </w:pPr>
            <w:r w:rsidRPr="00D3252F">
              <w:rPr>
                <w:rFonts w:ascii="Times New Roman" w:hAnsi="Times New Roman"/>
                <w:sz w:val="20"/>
                <w:szCs w:val="20"/>
                <w:lang w:val="en-US"/>
              </w:rPr>
              <w:t>(0.755)</w:t>
            </w:r>
          </w:p>
        </w:tc>
      </w:tr>
      <w:tr w:rsidR="00435713" w:rsidRPr="001465FB" w14:paraId="44798FE0" w14:textId="4E72411A" w:rsidTr="00407797">
        <w:tc>
          <w:tcPr>
            <w:tcW w:w="10490" w:type="dxa"/>
            <w:gridSpan w:val="4"/>
            <w:tcBorders>
              <w:top w:val="single" w:sz="4" w:space="0" w:color="auto"/>
              <w:left w:val="nil"/>
              <w:bottom w:val="nil"/>
              <w:right w:val="nil"/>
            </w:tcBorders>
            <w:hideMark/>
          </w:tcPr>
          <w:p w14:paraId="1038704B" w14:textId="6ED2B5AA" w:rsidR="00435713" w:rsidRPr="00D3252F" w:rsidRDefault="00435713" w:rsidP="007600C3">
            <w:pPr>
              <w:rPr>
                <w:rFonts w:ascii="Times New Roman" w:hAnsi="Times New Roman"/>
                <w:i/>
                <w:sz w:val="20"/>
                <w:szCs w:val="20"/>
                <w:lang w:val="en-US"/>
              </w:rPr>
            </w:pPr>
            <w:r w:rsidRPr="00D3252F">
              <w:rPr>
                <w:rFonts w:ascii="Times New Roman" w:hAnsi="Times New Roman"/>
                <w:i/>
                <w:sz w:val="20"/>
                <w:szCs w:val="20"/>
                <w:lang w:val="en-US"/>
              </w:rPr>
              <w:t xml:space="preserve">Notes: Each </w:t>
            </w:r>
            <w:r w:rsidR="00B14A0D" w:rsidRPr="00D3252F">
              <w:rPr>
                <w:rFonts w:ascii="Times New Roman" w:hAnsi="Times New Roman"/>
                <w:i/>
                <w:sz w:val="20"/>
                <w:szCs w:val="20"/>
                <w:lang w:val="en-US"/>
              </w:rPr>
              <w:t>regression</w:t>
            </w:r>
            <w:r w:rsidRPr="00D3252F">
              <w:rPr>
                <w:rFonts w:ascii="Times New Roman" w:hAnsi="Times New Roman"/>
                <w:i/>
                <w:sz w:val="20"/>
                <w:szCs w:val="20"/>
                <w:lang w:val="en-US"/>
              </w:rPr>
              <w:t xml:space="preserve"> controls for gender, age, higher </w:t>
            </w:r>
            <w:r w:rsidR="00085C48" w:rsidRPr="00D3252F">
              <w:rPr>
                <w:rFonts w:ascii="Times New Roman" w:hAnsi="Times New Roman"/>
                <w:i/>
                <w:sz w:val="20"/>
                <w:szCs w:val="20"/>
                <w:lang w:val="en-US"/>
              </w:rPr>
              <w:t xml:space="preserve">or vocational </w:t>
            </w:r>
            <w:r w:rsidRPr="00D3252F">
              <w:rPr>
                <w:rFonts w:ascii="Times New Roman" w:hAnsi="Times New Roman"/>
                <w:i/>
                <w:sz w:val="20"/>
                <w:szCs w:val="20"/>
                <w:lang w:val="en-US"/>
              </w:rPr>
              <w:t>education, non-refugee status, years of immigration in Greece, continents of origin, employment, period of data gathering and school effects. Standard-errors are in parenthesis. (**) Statistically significant at the 5%.</w:t>
            </w:r>
          </w:p>
        </w:tc>
      </w:tr>
    </w:tbl>
    <w:p w14:paraId="470A381D" w14:textId="27E72B98" w:rsidR="0034030D" w:rsidRPr="00D3252F" w:rsidRDefault="0034030D" w:rsidP="007E12C1">
      <w:pPr>
        <w:rPr>
          <w:rFonts w:ascii="Times New Roman" w:hAnsi="Times New Roman" w:cs="Times New Roman"/>
          <w:sz w:val="20"/>
          <w:szCs w:val="20"/>
          <w:lang w:val="en-GB"/>
        </w:rPr>
      </w:pPr>
    </w:p>
    <w:p w14:paraId="6A8022D5" w14:textId="50C5438F" w:rsidR="00376EE4" w:rsidRPr="00D3252F" w:rsidRDefault="00376EE4" w:rsidP="007E12C1">
      <w:pPr>
        <w:rPr>
          <w:rFonts w:ascii="Times New Roman" w:hAnsi="Times New Roman" w:cs="Times New Roman"/>
          <w:sz w:val="20"/>
          <w:szCs w:val="20"/>
          <w:lang w:val="en-GB"/>
        </w:rPr>
      </w:pPr>
    </w:p>
    <w:p w14:paraId="3ABD9A4B" w14:textId="16D504D1" w:rsidR="00376EE4" w:rsidRPr="00D3252F" w:rsidRDefault="00376EE4" w:rsidP="007E12C1">
      <w:pPr>
        <w:rPr>
          <w:rFonts w:ascii="Times New Roman" w:hAnsi="Times New Roman" w:cs="Times New Roman"/>
          <w:sz w:val="20"/>
          <w:szCs w:val="20"/>
          <w:lang w:val="en-GB"/>
        </w:rPr>
      </w:pPr>
    </w:p>
    <w:p w14:paraId="05268A0A" w14:textId="328A5961" w:rsidR="00376EE4" w:rsidRPr="00D3252F" w:rsidRDefault="00376EE4" w:rsidP="007E12C1">
      <w:pPr>
        <w:rPr>
          <w:rFonts w:ascii="Times New Roman" w:hAnsi="Times New Roman" w:cs="Times New Roman"/>
          <w:sz w:val="20"/>
          <w:szCs w:val="20"/>
          <w:lang w:val="en-GB"/>
        </w:rPr>
      </w:pPr>
    </w:p>
    <w:p w14:paraId="0093BD7A" w14:textId="3ED89FA0" w:rsidR="00376EE4" w:rsidRPr="00D3252F" w:rsidRDefault="00376EE4" w:rsidP="007E12C1">
      <w:pPr>
        <w:rPr>
          <w:rFonts w:ascii="Times New Roman" w:hAnsi="Times New Roman" w:cs="Times New Roman"/>
          <w:sz w:val="20"/>
          <w:szCs w:val="20"/>
          <w:lang w:val="en-GB"/>
        </w:rPr>
      </w:pPr>
    </w:p>
    <w:p w14:paraId="1770A0B5" w14:textId="56D20E0E" w:rsidR="00376EE4" w:rsidRPr="00D3252F" w:rsidRDefault="00376EE4" w:rsidP="007E12C1">
      <w:pPr>
        <w:rPr>
          <w:rFonts w:ascii="Times New Roman" w:hAnsi="Times New Roman" w:cs="Times New Roman"/>
          <w:sz w:val="20"/>
          <w:szCs w:val="20"/>
          <w:lang w:val="en-GB"/>
        </w:rPr>
      </w:pPr>
    </w:p>
    <w:p w14:paraId="537201CE" w14:textId="57BC2A0E" w:rsidR="00376EE4" w:rsidRPr="00D3252F" w:rsidRDefault="00376EE4" w:rsidP="007E12C1">
      <w:pPr>
        <w:rPr>
          <w:rFonts w:ascii="Times New Roman" w:hAnsi="Times New Roman" w:cs="Times New Roman"/>
          <w:sz w:val="20"/>
          <w:szCs w:val="20"/>
          <w:lang w:val="en-GB"/>
        </w:rPr>
      </w:pPr>
    </w:p>
    <w:p w14:paraId="68A63C57" w14:textId="4C65CCF7" w:rsidR="00376EE4" w:rsidRPr="00D3252F" w:rsidRDefault="00376EE4" w:rsidP="007E12C1">
      <w:pPr>
        <w:rPr>
          <w:rFonts w:ascii="Times New Roman" w:hAnsi="Times New Roman" w:cs="Times New Roman"/>
          <w:sz w:val="20"/>
          <w:szCs w:val="20"/>
          <w:lang w:val="en-GB"/>
        </w:rPr>
      </w:pPr>
    </w:p>
    <w:p w14:paraId="78750721" w14:textId="3C9F704E" w:rsidR="00376EE4" w:rsidRPr="00D3252F" w:rsidRDefault="00376EE4" w:rsidP="007E12C1">
      <w:pPr>
        <w:rPr>
          <w:rFonts w:ascii="Times New Roman" w:hAnsi="Times New Roman" w:cs="Times New Roman"/>
          <w:sz w:val="20"/>
          <w:szCs w:val="20"/>
          <w:lang w:val="en-GB"/>
        </w:rPr>
      </w:pPr>
    </w:p>
    <w:p w14:paraId="4BA428CB" w14:textId="73BDC005" w:rsidR="00376EE4" w:rsidRPr="00D3252F" w:rsidRDefault="00376EE4" w:rsidP="007E12C1">
      <w:pPr>
        <w:rPr>
          <w:rFonts w:ascii="Times New Roman" w:hAnsi="Times New Roman" w:cs="Times New Roman"/>
          <w:sz w:val="20"/>
          <w:szCs w:val="20"/>
          <w:lang w:val="en-GB"/>
        </w:rPr>
      </w:pPr>
    </w:p>
    <w:p w14:paraId="517C7C92" w14:textId="2EBAC92A" w:rsidR="00376EE4" w:rsidRPr="00D3252F" w:rsidRDefault="00376EE4" w:rsidP="007E12C1">
      <w:pPr>
        <w:rPr>
          <w:rFonts w:ascii="Times New Roman" w:hAnsi="Times New Roman" w:cs="Times New Roman"/>
          <w:sz w:val="20"/>
          <w:szCs w:val="20"/>
          <w:lang w:val="en-GB"/>
        </w:rPr>
      </w:pPr>
    </w:p>
    <w:p w14:paraId="4EC4102C" w14:textId="77777777" w:rsidR="00A207D3" w:rsidRPr="00D3252F" w:rsidRDefault="00A207D3" w:rsidP="007E12C1">
      <w:pPr>
        <w:rPr>
          <w:rFonts w:ascii="Times New Roman" w:hAnsi="Times New Roman" w:cs="Times New Roman"/>
          <w:sz w:val="20"/>
          <w:szCs w:val="20"/>
          <w:lang w:val="en-GB"/>
        </w:rPr>
      </w:pPr>
    </w:p>
    <w:p w14:paraId="072F9AB4" w14:textId="476E77CF" w:rsidR="00376EE4" w:rsidRPr="00D3252F" w:rsidRDefault="00376EE4" w:rsidP="007E12C1">
      <w:pPr>
        <w:rPr>
          <w:rFonts w:ascii="Times New Roman" w:hAnsi="Times New Roman" w:cs="Times New Roman"/>
          <w:sz w:val="20"/>
          <w:szCs w:val="20"/>
          <w:lang w:val="en-GB"/>
        </w:rPr>
      </w:pPr>
    </w:p>
    <w:p w14:paraId="73F71E15" w14:textId="11FD210C" w:rsidR="00D74788" w:rsidRPr="00D3252F" w:rsidRDefault="00D74788" w:rsidP="007E12C1">
      <w:pPr>
        <w:rPr>
          <w:rFonts w:ascii="Times New Roman" w:hAnsi="Times New Roman" w:cs="Times New Roman"/>
          <w:sz w:val="20"/>
          <w:szCs w:val="20"/>
          <w:lang w:val="en-GB"/>
        </w:rPr>
      </w:pPr>
    </w:p>
    <w:p w14:paraId="36E983F4" w14:textId="37780321" w:rsidR="00901D94" w:rsidRPr="00D3252F" w:rsidRDefault="00901D94" w:rsidP="007E12C1">
      <w:pPr>
        <w:rPr>
          <w:rFonts w:ascii="Times New Roman" w:hAnsi="Times New Roman" w:cs="Times New Roman"/>
          <w:sz w:val="20"/>
          <w:szCs w:val="20"/>
          <w:lang w:val="en-GB"/>
        </w:rPr>
      </w:pPr>
    </w:p>
    <w:p w14:paraId="121CDA83" w14:textId="77F79F0A" w:rsidR="00901D94" w:rsidRPr="00D3252F" w:rsidRDefault="00901D94" w:rsidP="007E12C1">
      <w:pPr>
        <w:rPr>
          <w:rFonts w:ascii="Times New Roman" w:hAnsi="Times New Roman" w:cs="Times New Roman"/>
          <w:sz w:val="20"/>
          <w:szCs w:val="20"/>
          <w:lang w:val="en-GB"/>
        </w:rPr>
      </w:pPr>
    </w:p>
    <w:p w14:paraId="719D3F76" w14:textId="38988362" w:rsidR="00901D94" w:rsidRPr="00D3252F" w:rsidRDefault="00901D94" w:rsidP="007E12C1">
      <w:pPr>
        <w:rPr>
          <w:rFonts w:ascii="Times New Roman" w:hAnsi="Times New Roman" w:cs="Times New Roman"/>
          <w:sz w:val="20"/>
          <w:szCs w:val="20"/>
          <w:lang w:val="en-GB"/>
        </w:rPr>
      </w:pPr>
    </w:p>
    <w:p w14:paraId="4DF527A2" w14:textId="77777777" w:rsidR="00901D94" w:rsidRPr="00D3252F" w:rsidRDefault="00901D94" w:rsidP="007E12C1">
      <w:pPr>
        <w:rPr>
          <w:rFonts w:ascii="Times New Roman" w:hAnsi="Times New Roman" w:cs="Times New Roman"/>
          <w:sz w:val="20"/>
          <w:szCs w:val="20"/>
          <w:lang w:val="en-GB"/>
        </w:rPr>
      </w:pPr>
    </w:p>
    <w:p w14:paraId="0555A233" w14:textId="5DBACCDD" w:rsidR="007600C3" w:rsidRPr="00D3252F" w:rsidRDefault="007600C3" w:rsidP="007E12C1">
      <w:pPr>
        <w:rPr>
          <w:rFonts w:ascii="Times New Roman" w:hAnsi="Times New Roman" w:cs="Times New Roman"/>
          <w:sz w:val="20"/>
          <w:szCs w:val="20"/>
          <w:lang w:val="en-GB"/>
        </w:rPr>
      </w:pPr>
    </w:p>
    <w:p w14:paraId="62521519" w14:textId="037DE637" w:rsidR="00D74788" w:rsidRPr="00D3252F" w:rsidRDefault="00D74788" w:rsidP="007E12C1">
      <w:pPr>
        <w:rPr>
          <w:rFonts w:ascii="Times New Roman" w:hAnsi="Times New Roman" w:cs="Times New Roman"/>
          <w:sz w:val="20"/>
          <w:szCs w:val="20"/>
          <w:lang w:val="en-GB"/>
        </w:rPr>
      </w:pPr>
    </w:p>
    <w:p w14:paraId="0FF590EB" w14:textId="5AC53F0B" w:rsidR="003A4B13" w:rsidRPr="00D3252F" w:rsidRDefault="003A4B13" w:rsidP="007E12C1">
      <w:pPr>
        <w:rPr>
          <w:rFonts w:ascii="Times New Roman" w:hAnsi="Times New Roman" w:cs="Times New Roman"/>
          <w:sz w:val="20"/>
          <w:szCs w:val="20"/>
          <w:lang w:val="en-GB"/>
        </w:rPr>
      </w:pPr>
    </w:p>
    <w:p w14:paraId="5C106143" w14:textId="77777777" w:rsidR="003A4B13" w:rsidRPr="00D3252F" w:rsidRDefault="003A4B13" w:rsidP="007E12C1">
      <w:pPr>
        <w:rPr>
          <w:rFonts w:ascii="Times New Roman" w:hAnsi="Times New Roman" w:cs="Times New Roman"/>
          <w:sz w:val="20"/>
          <w:szCs w:val="20"/>
          <w:lang w:val="en-GB"/>
        </w:rPr>
      </w:pPr>
    </w:p>
    <w:p w14:paraId="4D1EA63E" w14:textId="42212AAF" w:rsidR="002363BA" w:rsidRPr="00D3252F" w:rsidRDefault="002363BA" w:rsidP="007E12C1">
      <w:pPr>
        <w:rPr>
          <w:rFonts w:ascii="Times New Roman" w:hAnsi="Times New Roman" w:cs="Times New Roman"/>
          <w:sz w:val="20"/>
          <w:szCs w:val="20"/>
          <w:lang w:val="en-GB"/>
        </w:rPr>
      </w:pPr>
    </w:p>
    <w:p w14:paraId="0D6F5C89" w14:textId="77777777" w:rsidR="00EF0B7F" w:rsidRPr="00D3252F" w:rsidRDefault="00EF0B7F" w:rsidP="007E12C1">
      <w:pPr>
        <w:rPr>
          <w:rFonts w:ascii="Times New Roman" w:hAnsi="Times New Roman" w:cs="Times New Roman"/>
          <w:sz w:val="20"/>
          <w:szCs w:val="20"/>
          <w:lang w:val="en-GB"/>
        </w:rPr>
      </w:pPr>
    </w:p>
    <w:p w14:paraId="0C007303" w14:textId="77777777" w:rsidR="00376EE4" w:rsidRPr="00D3252F" w:rsidRDefault="00376EE4" w:rsidP="007E12C1">
      <w:pPr>
        <w:rPr>
          <w:rFonts w:ascii="Times New Roman" w:hAnsi="Times New Roman" w:cs="Times New Roman"/>
          <w:sz w:val="20"/>
          <w:szCs w:val="20"/>
          <w:lang w:val="en-GB"/>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1559"/>
        <w:gridCol w:w="1560"/>
        <w:gridCol w:w="1842"/>
      </w:tblGrid>
      <w:tr w:rsidR="00815CC0" w:rsidRPr="00B65B41" w14:paraId="683245C3" w14:textId="77777777" w:rsidTr="0007339A">
        <w:tc>
          <w:tcPr>
            <w:tcW w:w="9781" w:type="dxa"/>
            <w:gridSpan w:val="4"/>
            <w:tcBorders>
              <w:bottom w:val="single" w:sz="4" w:space="0" w:color="auto"/>
            </w:tcBorders>
          </w:tcPr>
          <w:p w14:paraId="6A876B75" w14:textId="3D67464A" w:rsidR="00815CC0" w:rsidRPr="00D3252F" w:rsidRDefault="00815CC0" w:rsidP="00BB29B7">
            <w:pPr>
              <w:rPr>
                <w:rFonts w:ascii="Times New Roman" w:hAnsi="Times New Roman" w:cs="Times New Roman"/>
                <w:b/>
                <w:bCs/>
                <w:sz w:val="20"/>
                <w:szCs w:val="20"/>
                <w:lang w:val="en-GB"/>
              </w:rPr>
            </w:pPr>
            <w:r w:rsidRPr="00D3252F">
              <w:rPr>
                <w:rFonts w:ascii="Times New Roman" w:hAnsi="Times New Roman" w:cs="Times New Roman"/>
                <w:b/>
                <w:bCs/>
                <w:sz w:val="20"/>
                <w:szCs w:val="20"/>
                <w:lang w:val="en-GB"/>
              </w:rPr>
              <w:t xml:space="preserve">Table </w:t>
            </w:r>
            <w:r w:rsidR="00E0375B" w:rsidRPr="00D3252F">
              <w:rPr>
                <w:rFonts w:ascii="Times New Roman" w:hAnsi="Times New Roman" w:cs="Times New Roman"/>
                <w:b/>
                <w:bCs/>
                <w:sz w:val="20"/>
                <w:szCs w:val="20"/>
                <w:lang w:val="en-GB"/>
              </w:rPr>
              <w:t>9</w:t>
            </w:r>
            <w:r w:rsidRPr="00D3252F">
              <w:rPr>
                <w:rFonts w:ascii="Times New Roman" w:hAnsi="Times New Roman" w:cs="Times New Roman"/>
                <w:b/>
                <w:bCs/>
                <w:sz w:val="20"/>
                <w:szCs w:val="20"/>
                <w:lang w:val="en-GB"/>
              </w:rPr>
              <w:t xml:space="preserve">. </w:t>
            </w:r>
            <w:r w:rsidR="002363BA" w:rsidRPr="00D3252F">
              <w:rPr>
                <w:rFonts w:ascii="Times New Roman" w:hAnsi="Times New Roman" w:cs="Times New Roman"/>
                <w:b/>
                <w:bCs/>
                <w:sz w:val="20"/>
                <w:szCs w:val="20"/>
                <w:lang w:val="en-GB"/>
              </w:rPr>
              <w:t>M</w:t>
            </w:r>
            <w:r w:rsidR="007600C3" w:rsidRPr="00D3252F">
              <w:rPr>
                <w:rFonts w:ascii="Times New Roman" w:hAnsi="Times New Roman" w:cs="Times New Roman"/>
                <w:b/>
                <w:bCs/>
                <w:sz w:val="20"/>
                <w:szCs w:val="20"/>
                <w:lang w:val="en-GB"/>
              </w:rPr>
              <w:t xml:space="preserve">-Integration </w:t>
            </w:r>
            <w:r w:rsidR="00D84D2F" w:rsidRPr="00D3252F">
              <w:rPr>
                <w:rFonts w:ascii="Times New Roman" w:hAnsi="Times New Roman" w:cs="Times New Roman"/>
                <w:b/>
                <w:bCs/>
                <w:sz w:val="20"/>
                <w:szCs w:val="20"/>
                <w:lang w:val="en-GB"/>
              </w:rPr>
              <w:t>a</w:t>
            </w:r>
            <w:r w:rsidRPr="00D3252F">
              <w:rPr>
                <w:rFonts w:ascii="Times New Roman" w:hAnsi="Times New Roman" w:cs="Times New Roman"/>
                <w:b/>
                <w:bCs/>
                <w:sz w:val="20"/>
                <w:szCs w:val="20"/>
                <w:lang w:val="en-GB"/>
              </w:rPr>
              <w:t xml:space="preserve">pplications in </w:t>
            </w:r>
            <w:r w:rsidR="00D84D2F" w:rsidRPr="00D3252F">
              <w:rPr>
                <w:rFonts w:ascii="Times New Roman" w:hAnsi="Times New Roman" w:cs="Times New Roman"/>
                <w:b/>
                <w:bCs/>
                <w:sz w:val="20"/>
                <w:szCs w:val="20"/>
                <w:lang w:val="en-GB"/>
              </w:rPr>
              <w:t>u</w:t>
            </w:r>
            <w:r w:rsidRPr="00D3252F">
              <w:rPr>
                <w:rFonts w:ascii="Times New Roman" w:hAnsi="Times New Roman" w:cs="Times New Roman"/>
                <w:b/>
                <w:bCs/>
                <w:sz w:val="20"/>
                <w:szCs w:val="20"/>
                <w:lang w:val="en-GB"/>
              </w:rPr>
              <w:t xml:space="preserve">se </w:t>
            </w:r>
            <w:r w:rsidR="00D74788" w:rsidRPr="00D3252F">
              <w:rPr>
                <w:rFonts w:ascii="Times New Roman" w:hAnsi="Times New Roman" w:cs="Times New Roman"/>
                <w:b/>
                <w:bCs/>
                <w:sz w:val="20"/>
                <w:szCs w:val="20"/>
                <w:lang w:val="en-GB"/>
              </w:rPr>
              <w:t>estimates</w:t>
            </w:r>
          </w:p>
        </w:tc>
      </w:tr>
      <w:tr w:rsidR="00B14A0D" w:rsidRPr="00D3252F" w14:paraId="6C7234DD" w14:textId="77777777" w:rsidTr="0007339A">
        <w:tc>
          <w:tcPr>
            <w:tcW w:w="4820" w:type="dxa"/>
            <w:tcBorders>
              <w:top w:val="single" w:sz="4" w:space="0" w:color="auto"/>
              <w:bottom w:val="single" w:sz="4" w:space="0" w:color="auto"/>
            </w:tcBorders>
          </w:tcPr>
          <w:p w14:paraId="6F8F0A95" w14:textId="77777777" w:rsidR="00B14A0D" w:rsidRPr="00D3252F" w:rsidRDefault="00B14A0D" w:rsidP="00B14A0D">
            <w:pPr>
              <w:rPr>
                <w:rFonts w:ascii="Times New Roman" w:hAnsi="Times New Roman" w:cs="Times New Roman"/>
                <w:sz w:val="20"/>
                <w:szCs w:val="20"/>
                <w:lang w:val="en-GB"/>
              </w:rPr>
            </w:pPr>
          </w:p>
        </w:tc>
        <w:tc>
          <w:tcPr>
            <w:tcW w:w="1559" w:type="dxa"/>
            <w:tcBorders>
              <w:bottom w:val="single" w:sz="4" w:space="0" w:color="auto"/>
            </w:tcBorders>
          </w:tcPr>
          <w:p w14:paraId="52390E78" w14:textId="77777777"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Panel A</w:t>
            </w:r>
          </w:p>
          <w:p w14:paraId="5D95F103" w14:textId="5DD1E5C7"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Integration (</w:t>
            </w:r>
            <w:proofErr w:type="spellStart"/>
            <w:r w:rsidRPr="00D3252F">
              <w:rPr>
                <w:rFonts w:ascii="Times New Roman" w:hAnsi="Times New Roman" w:cs="Times New Roman"/>
                <w:sz w:val="20"/>
                <w:szCs w:val="20"/>
                <w:lang w:val="en-US"/>
              </w:rPr>
              <w:t>Ethnosizer</w:t>
            </w:r>
            <w:proofErr w:type="spellEnd"/>
            <w:r w:rsidRPr="00D3252F">
              <w:rPr>
                <w:rFonts w:ascii="Times New Roman" w:hAnsi="Times New Roman" w:cs="Times New Roman"/>
                <w:sz w:val="20"/>
                <w:szCs w:val="20"/>
                <w:lang w:val="en-US"/>
              </w:rPr>
              <w:t>)</w:t>
            </w:r>
          </w:p>
        </w:tc>
        <w:tc>
          <w:tcPr>
            <w:tcW w:w="1560" w:type="dxa"/>
            <w:tcBorders>
              <w:bottom w:val="single" w:sz="4" w:space="0" w:color="auto"/>
            </w:tcBorders>
          </w:tcPr>
          <w:p w14:paraId="6984A107" w14:textId="77777777"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Panel B</w:t>
            </w:r>
          </w:p>
          <w:p w14:paraId="2022876D" w14:textId="5868D916"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Health status </w:t>
            </w:r>
          </w:p>
          <w:p w14:paraId="5C4BD5BB" w14:textId="67B21A11"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(EQ-VAS)</w:t>
            </w:r>
          </w:p>
        </w:tc>
        <w:tc>
          <w:tcPr>
            <w:tcW w:w="1842" w:type="dxa"/>
            <w:tcBorders>
              <w:bottom w:val="single" w:sz="4" w:space="0" w:color="auto"/>
            </w:tcBorders>
          </w:tcPr>
          <w:p w14:paraId="369EE43B" w14:textId="77777777"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Panel C</w:t>
            </w:r>
          </w:p>
          <w:p w14:paraId="08A66E0C" w14:textId="495CFA02"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 xml:space="preserve">Adverse mental health status </w:t>
            </w:r>
          </w:p>
          <w:p w14:paraId="73D88831" w14:textId="77777777" w:rsidR="00B14A0D" w:rsidRPr="00D3252F" w:rsidRDefault="00B14A0D" w:rsidP="00B14A0D">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(CESD-20)</w:t>
            </w:r>
          </w:p>
          <w:p w14:paraId="64535860" w14:textId="77777777" w:rsidR="00B14A0D" w:rsidRPr="00D3252F" w:rsidRDefault="00B14A0D" w:rsidP="00B14A0D">
            <w:pPr>
              <w:jc w:val="center"/>
              <w:rPr>
                <w:rFonts w:ascii="Times New Roman" w:hAnsi="Times New Roman" w:cs="Times New Roman"/>
                <w:sz w:val="20"/>
                <w:szCs w:val="20"/>
                <w:lang w:val="en-US"/>
              </w:rPr>
            </w:pPr>
          </w:p>
        </w:tc>
      </w:tr>
      <w:tr w:rsidR="00273687" w:rsidRPr="00D3252F" w14:paraId="5D01C73E" w14:textId="77777777" w:rsidTr="0007339A">
        <w:tc>
          <w:tcPr>
            <w:tcW w:w="4820" w:type="dxa"/>
          </w:tcPr>
          <w:p w14:paraId="78000322" w14:textId="01B1CC0B" w:rsidR="00273687" w:rsidRPr="00D3252F" w:rsidRDefault="000C78F8" w:rsidP="00273687">
            <w:pPr>
              <w:rPr>
                <w:rFonts w:ascii="Times New Roman" w:hAnsi="Times New Roman" w:cs="Times New Roman"/>
                <w:sz w:val="20"/>
                <w:szCs w:val="20"/>
                <w:lang w:val="en-GB"/>
              </w:rPr>
            </w:pPr>
            <w:r>
              <w:rPr>
                <w:rFonts w:ascii="Times New Roman" w:hAnsi="Times New Roman" w:cs="Times New Roman"/>
                <w:sz w:val="20"/>
                <w:szCs w:val="20"/>
                <w:lang w:val="en-GB"/>
              </w:rPr>
              <w:t xml:space="preserve">Public </w:t>
            </w:r>
            <w:r w:rsidR="00273687" w:rsidRPr="00D3252F">
              <w:rPr>
                <w:rFonts w:ascii="Times New Roman" w:hAnsi="Times New Roman" w:cs="Times New Roman"/>
                <w:sz w:val="20"/>
                <w:szCs w:val="20"/>
                <w:lang w:val="en-GB"/>
              </w:rPr>
              <w:t xml:space="preserve">services </w:t>
            </w:r>
          </w:p>
        </w:tc>
        <w:tc>
          <w:tcPr>
            <w:tcW w:w="1559" w:type="dxa"/>
          </w:tcPr>
          <w:p w14:paraId="65E0CB50"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0.070 </w:t>
            </w:r>
          </w:p>
          <w:p w14:paraId="6D343869" w14:textId="20C94EC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0.038)*</w:t>
            </w:r>
            <w:proofErr w:type="gramEnd"/>
            <w:r w:rsidRPr="00D3252F">
              <w:rPr>
                <w:rFonts w:ascii="Times New Roman" w:hAnsi="Times New Roman" w:cs="Times New Roman"/>
                <w:sz w:val="20"/>
                <w:szCs w:val="20"/>
                <w:lang w:val="en-GB"/>
              </w:rPr>
              <w:t xml:space="preserve">** </w:t>
            </w:r>
          </w:p>
          <w:p w14:paraId="33851960" w14:textId="256D4D1E" w:rsidR="00273687" w:rsidRPr="00D3252F" w:rsidRDefault="00273687" w:rsidP="00273687">
            <w:pPr>
              <w:rPr>
                <w:rFonts w:ascii="Times New Roman" w:hAnsi="Times New Roman" w:cs="Times New Roman"/>
                <w:sz w:val="20"/>
                <w:szCs w:val="20"/>
                <w:lang w:val="en-GB"/>
              </w:rPr>
            </w:pPr>
          </w:p>
        </w:tc>
        <w:tc>
          <w:tcPr>
            <w:tcW w:w="1560" w:type="dxa"/>
          </w:tcPr>
          <w:p w14:paraId="2974936E"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2.126</w:t>
            </w:r>
          </w:p>
          <w:p w14:paraId="142B529E" w14:textId="0BC93BBF"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0.551)*</w:t>
            </w:r>
            <w:proofErr w:type="gramEnd"/>
            <w:r w:rsidRPr="00D3252F">
              <w:rPr>
                <w:rFonts w:ascii="Times New Roman" w:hAnsi="Times New Roman" w:cs="Times New Roman"/>
                <w:sz w:val="20"/>
                <w:szCs w:val="20"/>
                <w:lang w:val="en-GB"/>
              </w:rPr>
              <w:t xml:space="preserve"> </w:t>
            </w:r>
          </w:p>
        </w:tc>
        <w:tc>
          <w:tcPr>
            <w:tcW w:w="1842" w:type="dxa"/>
          </w:tcPr>
          <w:p w14:paraId="6C36DDD7"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-1.327</w:t>
            </w:r>
          </w:p>
          <w:p w14:paraId="5D0D2999" w14:textId="06EB8E38"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0.480)*</w:t>
            </w:r>
            <w:proofErr w:type="gramEnd"/>
            <w:r w:rsidRPr="00D3252F">
              <w:rPr>
                <w:rFonts w:ascii="Times New Roman" w:hAnsi="Times New Roman" w:cs="Times New Roman"/>
                <w:sz w:val="20"/>
                <w:szCs w:val="20"/>
                <w:lang w:val="en-GB"/>
              </w:rPr>
              <w:t xml:space="preserve">* </w:t>
            </w:r>
          </w:p>
        </w:tc>
      </w:tr>
      <w:tr w:rsidR="00273687" w:rsidRPr="00D3252F" w14:paraId="0EF17580" w14:textId="77777777" w:rsidTr="0007339A">
        <w:trPr>
          <w:trHeight w:val="210"/>
        </w:trPr>
        <w:tc>
          <w:tcPr>
            <w:tcW w:w="4820" w:type="dxa"/>
          </w:tcPr>
          <w:p w14:paraId="28458E9C" w14:textId="6008F23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Local news in relation to immigration </w:t>
            </w:r>
          </w:p>
        </w:tc>
        <w:tc>
          <w:tcPr>
            <w:tcW w:w="1559" w:type="dxa"/>
          </w:tcPr>
          <w:p w14:paraId="484C7439"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0.095 </w:t>
            </w:r>
          </w:p>
          <w:p w14:paraId="62B1BA47" w14:textId="3DB42695"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0.038)*</w:t>
            </w:r>
            <w:proofErr w:type="gramEnd"/>
            <w:r w:rsidRPr="00D3252F">
              <w:rPr>
                <w:rFonts w:ascii="Times New Roman" w:hAnsi="Times New Roman" w:cs="Times New Roman"/>
                <w:sz w:val="20"/>
                <w:szCs w:val="20"/>
                <w:lang w:val="en-GB"/>
              </w:rPr>
              <w:t xml:space="preserve">* </w:t>
            </w:r>
          </w:p>
          <w:p w14:paraId="0F7CBE88" w14:textId="381397C2" w:rsidR="00273687" w:rsidRPr="00D3252F" w:rsidRDefault="00273687" w:rsidP="00273687">
            <w:pPr>
              <w:rPr>
                <w:rFonts w:ascii="Times New Roman" w:hAnsi="Times New Roman" w:cs="Times New Roman"/>
                <w:sz w:val="20"/>
                <w:szCs w:val="20"/>
                <w:lang w:val="en-GB"/>
              </w:rPr>
            </w:pPr>
          </w:p>
        </w:tc>
        <w:tc>
          <w:tcPr>
            <w:tcW w:w="1560" w:type="dxa"/>
          </w:tcPr>
          <w:p w14:paraId="470A0139"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2.417 </w:t>
            </w:r>
          </w:p>
          <w:p w14:paraId="3FA6224D" w14:textId="4205CF5A"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0.529)*</w:t>
            </w:r>
            <w:proofErr w:type="gramEnd"/>
            <w:r w:rsidRPr="00D3252F">
              <w:rPr>
                <w:rFonts w:ascii="Times New Roman" w:hAnsi="Times New Roman" w:cs="Times New Roman"/>
                <w:sz w:val="20"/>
                <w:szCs w:val="20"/>
                <w:lang w:val="en-GB"/>
              </w:rPr>
              <w:t xml:space="preserve"> </w:t>
            </w:r>
          </w:p>
        </w:tc>
        <w:tc>
          <w:tcPr>
            <w:tcW w:w="1842" w:type="dxa"/>
          </w:tcPr>
          <w:p w14:paraId="31D276F1"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-1.046</w:t>
            </w:r>
          </w:p>
          <w:p w14:paraId="637EB4F8" w14:textId="282E1AD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0.462)*</w:t>
            </w:r>
            <w:proofErr w:type="gramEnd"/>
            <w:r w:rsidRPr="00D3252F">
              <w:rPr>
                <w:rFonts w:ascii="Times New Roman" w:hAnsi="Times New Roman" w:cs="Times New Roman"/>
                <w:sz w:val="20"/>
                <w:szCs w:val="20"/>
                <w:lang w:val="en-GB"/>
              </w:rPr>
              <w:t xml:space="preserve">* </w:t>
            </w:r>
          </w:p>
        </w:tc>
      </w:tr>
      <w:tr w:rsidR="00273687" w:rsidRPr="00D3252F" w14:paraId="7EEEDF46" w14:textId="77777777" w:rsidTr="0007339A">
        <w:tc>
          <w:tcPr>
            <w:tcW w:w="4820" w:type="dxa"/>
          </w:tcPr>
          <w:p w14:paraId="60355616" w14:textId="3F0AA844"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Legal services </w:t>
            </w:r>
          </w:p>
        </w:tc>
        <w:tc>
          <w:tcPr>
            <w:tcW w:w="1559" w:type="dxa"/>
          </w:tcPr>
          <w:p w14:paraId="6A23DF7E"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0.032 </w:t>
            </w:r>
          </w:p>
          <w:p w14:paraId="63F73C9F"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(0.044)</w:t>
            </w:r>
          </w:p>
          <w:p w14:paraId="793478BC" w14:textId="7D41E4E6" w:rsidR="00273687" w:rsidRPr="00D3252F" w:rsidRDefault="00273687" w:rsidP="00273687">
            <w:pPr>
              <w:rPr>
                <w:rFonts w:ascii="Times New Roman" w:hAnsi="Times New Roman" w:cs="Times New Roman"/>
                <w:sz w:val="20"/>
                <w:szCs w:val="20"/>
                <w:lang w:val="en-GB"/>
              </w:rPr>
            </w:pPr>
          </w:p>
        </w:tc>
        <w:tc>
          <w:tcPr>
            <w:tcW w:w="1560" w:type="dxa"/>
          </w:tcPr>
          <w:p w14:paraId="0E2BF001"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2.221  </w:t>
            </w:r>
          </w:p>
          <w:p w14:paraId="6D08AFF7" w14:textId="7BE4A8C8"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0.646)*</w:t>
            </w:r>
            <w:proofErr w:type="gramEnd"/>
            <w:r w:rsidRPr="00D3252F">
              <w:rPr>
                <w:rFonts w:ascii="Times New Roman" w:hAnsi="Times New Roman" w:cs="Times New Roman"/>
                <w:sz w:val="20"/>
                <w:szCs w:val="20"/>
                <w:lang w:val="en-GB"/>
              </w:rPr>
              <w:t xml:space="preserve"> </w:t>
            </w:r>
          </w:p>
        </w:tc>
        <w:tc>
          <w:tcPr>
            <w:tcW w:w="1842" w:type="dxa"/>
          </w:tcPr>
          <w:p w14:paraId="230EE0D9"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-1.198</w:t>
            </w:r>
          </w:p>
          <w:p w14:paraId="015397B0" w14:textId="4878489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0.560)*</w:t>
            </w:r>
            <w:proofErr w:type="gramEnd"/>
            <w:r w:rsidRPr="00D3252F">
              <w:rPr>
                <w:rFonts w:ascii="Times New Roman" w:hAnsi="Times New Roman" w:cs="Times New Roman"/>
                <w:sz w:val="20"/>
                <w:szCs w:val="20"/>
                <w:lang w:val="en-GB"/>
              </w:rPr>
              <w:t xml:space="preserve">* </w:t>
            </w:r>
          </w:p>
        </w:tc>
      </w:tr>
      <w:tr w:rsidR="00273687" w:rsidRPr="00D3252F" w14:paraId="28E7F944" w14:textId="77777777" w:rsidTr="0007339A">
        <w:tc>
          <w:tcPr>
            <w:tcW w:w="4820" w:type="dxa"/>
          </w:tcPr>
          <w:p w14:paraId="2CF8844E" w14:textId="4A74779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Housing and accommodation services</w:t>
            </w:r>
          </w:p>
        </w:tc>
        <w:tc>
          <w:tcPr>
            <w:tcW w:w="1559" w:type="dxa"/>
          </w:tcPr>
          <w:p w14:paraId="321E9427"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0.055 </w:t>
            </w:r>
          </w:p>
          <w:p w14:paraId="0E5695C0"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(0.044)</w:t>
            </w:r>
          </w:p>
          <w:p w14:paraId="54F87DB9" w14:textId="5A266752" w:rsidR="00273687" w:rsidRPr="00D3252F" w:rsidRDefault="00273687" w:rsidP="00273687">
            <w:pPr>
              <w:rPr>
                <w:rFonts w:ascii="Times New Roman" w:hAnsi="Times New Roman" w:cs="Times New Roman"/>
                <w:sz w:val="20"/>
                <w:szCs w:val="20"/>
                <w:lang w:val="en-GB"/>
              </w:rPr>
            </w:pPr>
          </w:p>
        </w:tc>
        <w:tc>
          <w:tcPr>
            <w:tcW w:w="1560" w:type="dxa"/>
          </w:tcPr>
          <w:p w14:paraId="774A53F3"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1.665 </w:t>
            </w:r>
          </w:p>
          <w:p w14:paraId="5BFC16CB" w14:textId="46A306D8"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0.661)*</w:t>
            </w:r>
            <w:proofErr w:type="gramEnd"/>
            <w:r w:rsidRPr="00D3252F">
              <w:rPr>
                <w:rFonts w:ascii="Times New Roman" w:hAnsi="Times New Roman" w:cs="Times New Roman"/>
                <w:sz w:val="20"/>
                <w:szCs w:val="20"/>
                <w:lang w:val="en-GB"/>
              </w:rPr>
              <w:t xml:space="preserve">* </w:t>
            </w:r>
          </w:p>
        </w:tc>
        <w:tc>
          <w:tcPr>
            <w:tcW w:w="1842" w:type="dxa"/>
          </w:tcPr>
          <w:p w14:paraId="10F73F34"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-1.250</w:t>
            </w:r>
          </w:p>
          <w:p w14:paraId="71035BDC" w14:textId="31669BE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0.572)*</w:t>
            </w:r>
            <w:proofErr w:type="gramEnd"/>
            <w:r w:rsidRPr="00D3252F">
              <w:rPr>
                <w:rFonts w:ascii="Times New Roman" w:hAnsi="Times New Roman" w:cs="Times New Roman"/>
                <w:sz w:val="20"/>
                <w:szCs w:val="20"/>
                <w:lang w:val="en-GB"/>
              </w:rPr>
              <w:t xml:space="preserve">* </w:t>
            </w:r>
          </w:p>
        </w:tc>
      </w:tr>
      <w:tr w:rsidR="00273687" w:rsidRPr="00D3252F" w14:paraId="54816E24" w14:textId="77777777" w:rsidTr="0007339A">
        <w:tc>
          <w:tcPr>
            <w:tcW w:w="4820" w:type="dxa"/>
          </w:tcPr>
          <w:p w14:paraId="6652605F" w14:textId="0C7DCD89"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Employment and access to jobs services </w:t>
            </w:r>
          </w:p>
        </w:tc>
        <w:tc>
          <w:tcPr>
            <w:tcW w:w="1559" w:type="dxa"/>
          </w:tcPr>
          <w:p w14:paraId="7A57B1E5"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0.068 </w:t>
            </w:r>
          </w:p>
          <w:p w14:paraId="5AB17344"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(0.048)</w:t>
            </w:r>
          </w:p>
          <w:p w14:paraId="0147FEF9" w14:textId="11509003" w:rsidR="00273687" w:rsidRPr="00D3252F" w:rsidRDefault="00273687" w:rsidP="00273687">
            <w:pPr>
              <w:rPr>
                <w:rFonts w:ascii="Times New Roman" w:hAnsi="Times New Roman" w:cs="Times New Roman"/>
                <w:sz w:val="20"/>
                <w:szCs w:val="20"/>
                <w:lang w:val="en-GB"/>
              </w:rPr>
            </w:pPr>
          </w:p>
        </w:tc>
        <w:tc>
          <w:tcPr>
            <w:tcW w:w="1560" w:type="dxa"/>
          </w:tcPr>
          <w:p w14:paraId="09597263"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2.500 </w:t>
            </w:r>
          </w:p>
          <w:p w14:paraId="420D3D7F" w14:textId="168E117E"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0.711)*</w:t>
            </w:r>
            <w:proofErr w:type="gramEnd"/>
            <w:r w:rsidRPr="00D3252F">
              <w:rPr>
                <w:rFonts w:ascii="Times New Roman" w:hAnsi="Times New Roman" w:cs="Times New Roman"/>
                <w:sz w:val="20"/>
                <w:szCs w:val="20"/>
                <w:lang w:val="en-GB"/>
              </w:rPr>
              <w:t xml:space="preserve"> </w:t>
            </w:r>
          </w:p>
        </w:tc>
        <w:tc>
          <w:tcPr>
            <w:tcW w:w="1842" w:type="dxa"/>
          </w:tcPr>
          <w:p w14:paraId="1BE63745"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-1.659</w:t>
            </w:r>
          </w:p>
          <w:p w14:paraId="10FCFCF8" w14:textId="121ED48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0.617)*</w:t>
            </w:r>
            <w:proofErr w:type="gramEnd"/>
            <w:r w:rsidRPr="00D3252F">
              <w:rPr>
                <w:rFonts w:ascii="Times New Roman" w:hAnsi="Times New Roman" w:cs="Times New Roman"/>
                <w:sz w:val="20"/>
                <w:szCs w:val="20"/>
                <w:lang w:val="en-GB"/>
              </w:rPr>
              <w:t xml:space="preserve"> </w:t>
            </w:r>
          </w:p>
        </w:tc>
      </w:tr>
      <w:tr w:rsidR="00273687" w:rsidRPr="00D3252F" w14:paraId="364BDA76" w14:textId="77777777" w:rsidTr="0007339A">
        <w:tc>
          <w:tcPr>
            <w:tcW w:w="4820" w:type="dxa"/>
          </w:tcPr>
          <w:p w14:paraId="046B2FD3" w14:textId="30324C12"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City transportation and maps services </w:t>
            </w:r>
          </w:p>
        </w:tc>
        <w:tc>
          <w:tcPr>
            <w:tcW w:w="1559" w:type="dxa"/>
          </w:tcPr>
          <w:p w14:paraId="66C87E88"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0.091</w:t>
            </w:r>
          </w:p>
          <w:p w14:paraId="1CB3B55D" w14:textId="2D757BB1"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0.050)*</w:t>
            </w:r>
            <w:proofErr w:type="gramEnd"/>
            <w:r w:rsidRPr="00D3252F">
              <w:rPr>
                <w:rFonts w:ascii="Times New Roman" w:hAnsi="Times New Roman" w:cs="Times New Roman"/>
                <w:sz w:val="20"/>
                <w:szCs w:val="20"/>
                <w:lang w:val="en-GB"/>
              </w:rPr>
              <w:t xml:space="preserve">* </w:t>
            </w:r>
          </w:p>
          <w:p w14:paraId="1F1675D7" w14:textId="20E56DD8" w:rsidR="00273687" w:rsidRPr="00D3252F" w:rsidRDefault="00273687" w:rsidP="00273687">
            <w:pPr>
              <w:rPr>
                <w:rFonts w:ascii="Times New Roman" w:hAnsi="Times New Roman" w:cs="Times New Roman"/>
                <w:sz w:val="20"/>
                <w:szCs w:val="20"/>
                <w:lang w:val="en-GB"/>
              </w:rPr>
            </w:pPr>
          </w:p>
        </w:tc>
        <w:tc>
          <w:tcPr>
            <w:tcW w:w="1560" w:type="dxa"/>
          </w:tcPr>
          <w:p w14:paraId="4354DCC4"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1.547 </w:t>
            </w:r>
          </w:p>
          <w:p w14:paraId="3BB377D2" w14:textId="7983760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0.730)*</w:t>
            </w:r>
            <w:proofErr w:type="gramEnd"/>
            <w:r w:rsidRPr="00D3252F">
              <w:rPr>
                <w:rFonts w:ascii="Times New Roman" w:hAnsi="Times New Roman" w:cs="Times New Roman"/>
                <w:sz w:val="20"/>
                <w:szCs w:val="20"/>
                <w:lang w:val="en-GB"/>
              </w:rPr>
              <w:t xml:space="preserve">* </w:t>
            </w:r>
          </w:p>
        </w:tc>
        <w:tc>
          <w:tcPr>
            <w:tcW w:w="1842" w:type="dxa"/>
          </w:tcPr>
          <w:p w14:paraId="02EB6FD3"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-0.402</w:t>
            </w:r>
          </w:p>
          <w:p w14:paraId="6F088E66" w14:textId="490FEC5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(0.636)</w:t>
            </w:r>
          </w:p>
        </w:tc>
      </w:tr>
      <w:tr w:rsidR="00273687" w:rsidRPr="00D3252F" w14:paraId="477A3A76" w14:textId="77777777" w:rsidTr="0007339A">
        <w:tc>
          <w:tcPr>
            <w:tcW w:w="4820" w:type="dxa"/>
          </w:tcPr>
          <w:p w14:paraId="1708C101" w14:textId="512F1AA5"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Languages education </w:t>
            </w:r>
          </w:p>
        </w:tc>
        <w:tc>
          <w:tcPr>
            <w:tcW w:w="1559" w:type="dxa"/>
          </w:tcPr>
          <w:p w14:paraId="4B222E83"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0.056</w:t>
            </w:r>
          </w:p>
          <w:p w14:paraId="533D430A"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(0.051)</w:t>
            </w:r>
          </w:p>
          <w:p w14:paraId="45E0F890" w14:textId="795F2C8E" w:rsidR="00273687" w:rsidRPr="00D3252F" w:rsidRDefault="00273687" w:rsidP="00273687">
            <w:pPr>
              <w:rPr>
                <w:rFonts w:ascii="Times New Roman" w:hAnsi="Times New Roman" w:cs="Times New Roman"/>
                <w:sz w:val="20"/>
                <w:szCs w:val="20"/>
                <w:lang w:val="en-GB"/>
              </w:rPr>
            </w:pPr>
          </w:p>
        </w:tc>
        <w:tc>
          <w:tcPr>
            <w:tcW w:w="1560" w:type="dxa"/>
          </w:tcPr>
          <w:p w14:paraId="777777A0"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1.938 </w:t>
            </w:r>
          </w:p>
          <w:p w14:paraId="62AC84CD" w14:textId="6E750F85"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0.730)*</w:t>
            </w:r>
            <w:proofErr w:type="gramEnd"/>
            <w:r w:rsidRPr="00D3252F">
              <w:rPr>
                <w:rFonts w:ascii="Times New Roman" w:hAnsi="Times New Roman" w:cs="Times New Roman"/>
                <w:sz w:val="20"/>
                <w:szCs w:val="20"/>
                <w:lang w:val="en-GB"/>
              </w:rPr>
              <w:t xml:space="preserve"> </w:t>
            </w:r>
          </w:p>
        </w:tc>
        <w:tc>
          <w:tcPr>
            <w:tcW w:w="1842" w:type="dxa"/>
          </w:tcPr>
          <w:p w14:paraId="484CC3B9"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-1.987</w:t>
            </w:r>
          </w:p>
          <w:p w14:paraId="0F6F9A2C" w14:textId="6E1AB85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0.636)*</w:t>
            </w:r>
            <w:proofErr w:type="gramEnd"/>
            <w:r w:rsidRPr="00D3252F">
              <w:rPr>
                <w:rFonts w:ascii="Times New Roman" w:hAnsi="Times New Roman" w:cs="Times New Roman"/>
                <w:sz w:val="20"/>
                <w:szCs w:val="20"/>
                <w:lang w:val="en-GB"/>
              </w:rPr>
              <w:t xml:space="preserve"> </w:t>
            </w:r>
          </w:p>
        </w:tc>
      </w:tr>
      <w:tr w:rsidR="00273687" w:rsidRPr="00D3252F" w14:paraId="3AE30EFD" w14:textId="77777777" w:rsidTr="0007339A">
        <w:tc>
          <w:tcPr>
            <w:tcW w:w="4820" w:type="dxa"/>
          </w:tcPr>
          <w:p w14:paraId="3721AEB7" w14:textId="0C74F0F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Translation and voice assistants </w:t>
            </w:r>
          </w:p>
        </w:tc>
        <w:tc>
          <w:tcPr>
            <w:tcW w:w="1559" w:type="dxa"/>
          </w:tcPr>
          <w:p w14:paraId="781EA668"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0.204</w:t>
            </w:r>
          </w:p>
          <w:p w14:paraId="7ACA4977" w14:textId="2D043501"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0.041)*</w:t>
            </w:r>
            <w:proofErr w:type="gramEnd"/>
            <w:r w:rsidRPr="00D3252F">
              <w:rPr>
                <w:rFonts w:ascii="Times New Roman" w:hAnsi="Times New Roman" w:cs="Times New Roman"/>
                <w:sz w:val="20"/>
                <w:szCs w:val="20"/>
                <w:lang w:val="en-GB"/>
              </w:rPr>
              <w:t xml:space="preserve"> </w:t>
            </w:r>
          </w:p>
          <w:p w14:paraId="223860E6" w14:textId="4AE2D320" w:rsidR="00273687" w:rsidRPr="00D3252F" w:rsidRDefault="00273687" w:rsidP="00273687">
            <w:pPr>
              <w:rPr>
                <w:rFonts w:ascii="Times New Roman" w:hAnsi="Times New Roman" w:cs="Times New Roman"/>
                <w:sz w:val="20"/>
                <w:szCs w:val="20"/>
                <w:lang w:val="en-GB"/>
              </w:rPr>
            </w:pPr>
          </w:p>
        </w:tc>
        <w:tc>
          <w:tcPr>
            <w:tcW w:w="1560" w:type="dxa"/>
          </w:tcPr>
          <w:p w14:paraId="62F6CA8D"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1.142 </w:t>
            </w:r>
          </w:p>
          <w:p w14:paraId="67EA16CB" w14:textId="29A6116A"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0.550)*</w:t>
            </w:r>
            <w:proofErr w:type="gramEnd"/>
            <w:r w:rsidRPr="00D3252F">
              <w:rPr>
                <w:rFonts w:ascii="Times New Roman" w:hAnsi="Times New Roman" w:cs="Times New Roman"/>
                <w:sz w:val="20"/>
                <w:szCs w:val="20"/>
                <w:lang w:val="en-GB"/>
              </w:rPr>
              <w:t xml:space="preserve">* </w:t>
            </w:r>
          </w:p>
        </w:tc>
        <w:tc>
          <w:tcPr>
            <w:tcW w:w="1842" w:type="dxa"/>
          </w:tcPr>
          <w:p w14:paraId="4972D62C"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-0.611</w:t>
            </w:r>
          </w:p>
          <w:p w14:paraId="1A794F47" w14:textId="6C7B18C9"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(0.485)</w:t>
            </w:r>
          </w:p>
        </w:tc>
      </w:tr>
      <w:tr w:rsidR="00273687" w:rsidRPr="00D3252F" w14:paraId="6E2799FD" w14:textId="77777777" w:rsidTr="0007339A">
        <w:tc>
          <w:tcPr>
            <w:tcW w:w="4820" w:type="dxa"/>
          </w:tcPr>
          <w:p w14:paraId="33C2E297" w14:textId="502A97D8"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Medical services </w:t>
            </w:r>
          </w:p>
        </w:tc>
        <w:tc>
          <w:tcPr>
            <w:tcW w:w="1559" w:type="dxa"/>
          </w:tcPr>
          <w:p w14:paraId="5E0BE98E"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0.029</w:t>
            </w:r>
          </w:p>
          <w:p w14:paraId="014C4F53"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(0.049)</w:t>
            </w:r>
          </w:p>
          <w:p w14:paraId="567B9D29" w14:textId="0A0BC9E0" w:rsidR="00273687" w:rsidRPr="00D3252F" w:rsidRDefault="00273687" w:rsidP="00273687">
            <w:pPr>
              <w:rPr>
                <w:rFonts w:ascii="Times New Roman" w:hAnsi="Times New Roman" w:cs="Times New Roman"/>
                <w:sz w:val="20"/>
                <w:szCs w:val="20"/>
                <w:lang w:val="en-GB"/>
              </w:rPr>
            </w:pPr>
          </w:p>
        </w:tc>
        <w:tc>
          <w:tcPr>
            <w:tcW w:w="1560" w:type="dxa"/>
          </w:tcPr>
          <w:p w14:paraId="3E73BC04"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3.213 </w:t>
            </w:r>
          </w:p>
          <w:p w14:paraId="5F4913B8" w14:textId="1BE15CBA"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0.701)*</w:t>
            </w:r>
            <w:proofErr w:type="gramEnd"/>
            <w:r w:rsidRPr="00D3252F">
              <w:rPr>
                <w:rFonts w:ascii="Times New Roman" w:hAnsi="Times New Roman" w:cs="Times New Roman"/>
                <w:sz w:val="20"/>
                <w:szCs w:val="20"/>
                <w:lang w:val="en-GB"/>
              </w:rPr>
              <w:t xml:space="preserve"> </w:t>
            </w:r>
          </w:p>
        </w:tc>
        <w:tc>
          <w:tcPr>
            <w:tcW w:w="1842" w:type="dxa"/>
          </w:tcPr>
          <w:p w14:paraId="4DA4FEC4"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-0.954</w:t>
            </w:r>
          </w:p>
          <w:p w14:paraId="11867448" w14:textId="7294B30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(0.612)</w:t>
            </w:r>
          </w:p>
        </w:tc>
      </w:tr>
      <w:tr w:rsidR="00273687" w:rsidRPr="00D3252F" w14:paraId="1A44CEC5" w14:textId="77777777" w:rsidTr="0007339A">
        <w:tc>
          <w:tcPr>
            <w:tcW w:w="4820" w:type="dxa"/>
          </w:tcPr>
          <w:p w14:paraId="004B62B8" w14:textId="21625925"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Mental health services </w:t>
            </w:r>
          </w:p>
        </w:tc>
        <w:tc>
          <w:tcPr>
            <w:tcW w:w="1559" w:type="dxa"/>
          </w:tcPr>
          <w:p w14:paraId="7DCDE71F"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0.119</w:t>
            </w:r>
          </w:p>
          <w:p w14:paraId="30A88916" w14:textId="15EF3196"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0.052)*</w:t>
            </w:r>
            <w:proofErr w:type="gramEnd"/>
            <w:r w:rsidRPr="00D3252F">
              <w:rPr>
                <w:rFonts w:ascii="Times New Roman" w:hAnsi="Times New Roman" w:cs="Times New Roman"/>
                <w:sz w:val="20"/>
                <w:szCs w:val="20"/>
                <w:lang w:val="en-GB"/>
              </w:rPr>
              <w:t xml:space="preserve">* </w:t>
            </w:r>
          </w:p>
          <w:p w14:paraId="6716DE38" w14:textId="5F2885F9" w:rsidR="00273687" w:rsidRPr="00D3252F" w:rsidRDefault="00273687" w:rsidP="00273687">
            <w:pPr>
              <w:rPr>
                <w:rFonts w:ascii="Times New Roman" w:hAnsi="Times New Roman" w:cs="Times New Roman"/>
                <w:sz w:val="20"/>
                <w:szCs w:val="20"/>
                <w:lang w:val="en-GB"/>
              </w:rPr>
            </w:pPr>
          </w:p>
        </w:tc>
        <w:tc>
          <w:tcPr>
            <w:tcW w:w="1560" w:type="dxa"/>
          </w:tcPr>
          <w:p w14:paraId="60238F00"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2.565 </w:t>
            </w:r>
          </w:p>
          <w:p w14:paraId="7357FF15" w14:textId="1F5377B1"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0.734)*</w:t>
            </w:r>
            <w:proofErr w:type="gramEnd"/>
            <w:r w:rsidRPr="00D3252F">
              <w:rPr>
                <w:rFonts w:ascii="Times New Roman" w:hAnsi="Times New Roman" w:cs="Times New Roman"/>
                <w:sz w:val="20"/>
                <w:szCs w:val="20"/>
                <w:lang w:val="en-GB"/>
              </w:rPr>
              <w:t xml:space="preserve"> </w:t>
            </w:r>
          </w:p>
        </w:tc>
        <w:tc>
          <w:tcPr>
            <w:tcW w:w="1842" w:type="dxa"/>
          </w:tcPr>
          <w:p w14:paraId="5F0F8772"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-2.930</w:t>
            </w:r>
          </w:p>
          <w:p w14:paraId="11E1B0B5" w14:textId="2960AAF4"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w:t>
            </w:r>
            <w:proofErr w:type="gramStart"/>
            <w:r w:rsidRPr="00D3252F">
              <w:rPr>
                <w:rFonts w:ascii="Times New Roman" w:hAnsi="Times New Roman" w:cs="Times New Roman"/>
                <w:sz w:val="20"/>
                <w:szCs w:val="20"/>
                <w:lang w:val="en-GB"/>
              </w:rPr>
              <w:t>0.640)*</w:t>
            </w:r>
            <w:proofErr w:type="gramEnd"/>
            <w:r w:rsidRPr="00D3252F">
              <w:rPr>
                <w:rFonts w:ascii="Times New Roman" w:hAnsi="Times New Roman" w:cs="Times New Roman"/>
                <w:sz w:val="20"/>
                <w:szCs w:val="20"/>
                <w:lang w:val="en-GB"/>
              </w:rPr>
              <w:t xml:space="preserve"> </w:t>
            </w:r>
          </w:p>
        </w:tc>
      </w:tr>
      <w:tr w:rsidR="00273687" w:rsidRPr="00D3252F" w14:paraId="69024637" w14:textId="77777777" w:rsidTr="0007339A">
        <w:tc>
          <w:tcPr>
            <w:tcW w:w="4820" w:type="dxa"/>
          </w:tcPr>
          <w:p w14:paraId="76E6A765" w14:textId="7777777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Observations</w:t>
            </w:r>
          </w:p>
          <w:p w14:paraId="5CBD2C30" w14:textId="45C37830" w:rsidR="00273687" w:rsidRPr="00D3252F" w:rsidRDefault="00273687" w:rsidP="00273687">
            <w:pPr>
              <w:rPr>
                <w:rFonts w:ascii="Times New Roman" w:hAnsi="Times New Roman" w:cs="Times New Roman"/>
                <w:sz w:val="20"/>
                <w:szCs w:val="20"/>
                <w:lang w:val="en-GB"/>
              </w:rPr>
            </w:pPr>
          </w:p>
        </w:tc>
        <w:tc>
          <w:tcPr>
            <w:tcW w:w="1559" w:type="dxa"/>
          </w:tcPr>
          <w:p w14:paraId="6055185C" w14:textId="009F7386"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369</w:t>
            </w:r>
          </w:p>
        </w:tc>
        <w:tc>
          <w:tcPr>
            <w:tcW w:w="1560" w:type="dxa"/>
          </w:tcPr>
          <w:p w14:paraId="3B9462FB" w14:textId="79C2D272"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369</w:t>
            </w:r>
          </w:p>
        </w:tc>
        <w:tc>
          <w:tcPr>
            <w:tcW w:w="1842" w:type="dxa"/>
          </w:tcPr>
          <w:p w14:paraId="46A5FDB1" w14:textId="5463F8F4"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369</w:t>
            </w:r>
          </w:p>
        </w:tc>
      </w:tr>
      <w:tr w:rsidR="00273687" w:rsidRPr="00D3252F" w14:paraId="1516C9DB" w14:textId="77777777" w:rsidTr="0007339A">
        <w:tc>
          <w:tcPr>
            <w:tcW w:w="4820" w:type="dxa"/>
          </w:tcPr>
          <w:p w14:paraId="5D8FEAAE" w14:textId="77777777" w:rsidR="00273687" w:rsidRPr="00D3252F" w:rsidRDefault="00273687" w:rsidP="00273687">
            <w:pPr>
              <w:rPr>
                <w:rFonts w:ascii="Times New Roman" w:hAnsi="Times New Roman" w:cs="Times New Roman"/>
                <w:sz w:val="20"/>
                <w:szCs w:val="20"/>
                <w:vertAlign w:val="superscript"/>
                <w:lang w:val="en-US"/>
              </w:rPr>
            </w:pPr>
            <w:r w:rsidRPr="00D3252F">
              <w:rPr>
                <w:rFonts w:ascii="Times New Roman" w:hAnsi="Times New Roman" w:cs="Times New Roman"/>
                <w:sz w:val="20"/>
                <w:szCs w:val="20"/>
                <w:lang w:val="en-US"/>
              </w:rPr>
              <w:t>Wald x</w:t>
            </w:r>
            <w:r w:rsidRPr="00D3252F">
              <w:rPr>
                <w:rFonts w:ascii="Times New Roman" w:hAnsi="Times New Roman" w:cs="Times New Roman"/>
                <w:sz w:val="20"/>
                <w:szCs w:val="20"/>
                <w:vertAlign w:val="superscript"/>
                <w:lang w:val="en-US"/>
              </w:rPr>
              <w:t>2</w:t>
            </w:r>
          </w:p>
          <w:p w14:paraId="174CA0CC" w14:textId="09B0C55B" w:rsidR="00273687" w:rsidRPr="00D3252F" w:rsidRDefault="00273687" w:rsidP="00273687">
            <w:pPr>
              <w:rPr>
                <w:rFonts w:ascii="Times New Roman" w:hAnsi="Times New Roman" w:cs="Times New Roman"/>
                <w:sz w:val="20"/>
                <w:szCs w:val="20"/>
                <w:lang w:val="en-GB"/>
              </w:rPr>
            </w:pPr>
          </w:p>
        </w:tc>
        <w:tc>
          <w:tcPr>
            <w:tcW w:w="1559" w:type="dxa"/>
          </w:tcPr>
          <w:p w14:paraId="71C16C67" w14:textId="339F0D61"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76.83</w:t>
            </w:r>
          </w:p>
        </w:tc>
        <w:tc>
          <w:tcPr>
            <w:tcW w:w="1560" w:type="dxa"/>
          </w:tcPr>
          <w:p w14:paraId="24689166" w14:textId="4DB2E79A"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512.93</w:t>
            </w:r>
          </w:p>
        </w:tc>
        <w:tc>
          <w:tcPr>
            <w:tcW w:w="1842" w:type="dxa"/>
          </w:tcPr>
          <w:p w14:paraId="5A9EB1C5" w14:textId="5694DAE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313.27</w:t>
            </w:r>
          </w:p>
        </w:tc>
      </w:tr>
      <w:tr w:rsidR="00273687" w:rsidRPr="00D3252F" w14:paraId="78EAA1D4" w14:textId="77777777" w:rsidTr="0007339A">
        <w:tc>
          <w:tcPr>
            <w:tcW w:w="4820" w:type="dxa"/>
          </w:tcPr>
          <w:p w14:paraId="4FDD07B1" w14:textId="0B30592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US"/>
              </w:rPr>
              <w:t>Prob&gt;x</w:t>
            </w:r>
            <w:r w:rsidRPr="00D3252F">
              <w:rPr>
                <w:rFonts w:ascii="Times New Roman" w:hAnsi="Times New Roman" w:cs="Times New Roman"/>
                <w:sz w:val="20"/>
                <w:szCs w:val="20"/>
                <w:vertAlign w:val="superscript"/>
                <w:lang w:val="en-US"/>
              </w:rPr>
              <w:t>2</w:t>
            </w:r>
          </w:p>
        </w:tc>
        <w:tc>
          <w:tcPr>
            <w:tcW w:w="1559" w:type="dxa"/>
          </w:tcPr>
          <w:p w14:paraId="6D7CEA9D" w14:textId="1DCD0CEA"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0.000</w:t>
            </w:r>
          </w:p>
        </w:tc>
        <w:tc>
          <w:tcPr>
            <w:tcW w:w="1560" w:type="dxa"/>
          </w:tcPr>
          <w:p w14:paraId="6C4176A7" w14:textId="71CF8093"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0.000</w:t>
            </w:r>
          </w:p>
        </w:tc>
        <w:tc>
          <w:tcPr>
            <w:tcW w:w="1842" w:type="dxa"/>
          </w:tcPr>
          <w:p w14:paraId="2671DAFB" w14:textId="26168BFE"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0.000</w:t>
            </w:r>
          </w:p>
        </w:tc>
      </w:tr>
      <w:tr w:rsidR="00273687" w:rsidRPr="00D3252F" w14:paraId="4644A493" w14:textId="77777777" w:rsidTr="0007339A">
        <w:tc>
          <w:tcPr>
            <w:tcW w:w="9781" w:type="dxa"/>
            <w:gridSpan w:val="4"/>
            <w:tcBorders>
              <w:top w:val="single" w:sz="4" w:space="0" w:color="auto"/>
            </w:tcBorders>
          </w:tcPr>
          <w:p w14:paraId="5AA35019" w14:textId="5493817D" w:rsidR="00273687" w:rsidRPr="00D3252F" w:rsidRDefault="00273687" w:rsidP="00273687">
            <w:pPr>
              <w:rPr>
                <w:rFonts w:ascii="Times New Roman" w:hAnsi="Times New Roman" w:cs="Times New Roman"/>
                <w:i/>
                <w:iCs/>
                <w:sz w:val="20"/>
                <w:szCs w:val="20"/>
                <w:lang w:val="en-GB"/>
              </w:rPr>
            </w:pPr>
            <w:r w:rsidRPr="00D3252F">
              <w:rPr>
                <w:rFonts w:ascii="Times New Roman" w:hAnsi="Times New Roman" w:cs="Times New Roman"/>
                <w:i/>
                <w:iCs/>
                <w:sz w:val="20"/>
                <w:szCs w:val="20"/>
                <w:lang w:val="en-GB"/>
              </w:rPr>
              <w:t>Notes:</w:t>
            </w:r>
            <w:r w:rsidRPr="00D3252F">
              <w:rPr>
                <w:rFonts w:ascii="Times New Roman" w:hAnsi="Times New Roman" w:cs="Times New Roman"/>
                <w:i/>
                <w:iCs/>
                <w:sz w:val="20"/>
                <w:szCs w:val="20"/>
                <w:lang w:val="en-US"/>
              </w:rPr>
              <w:t xml:space="preserve"> Observations on smartphone owners. Each regression controls for gender, age, higher or vocational education, non-refugee status, years of immigration in Greece, continents of origin, employment, period of data gathering and school effects. Standard-errors are in parenthesis. (*) Statistically significant at the 1%. (**) Statistically significant at the 5%. </w:t>
            </w:r>
            <w:r w:rsidRPr="00D3252F">
              <w:rPr>
                <w:rFonts w:ascii="Times New Roman" w:eastAsia="Calibri" w:hAnsi="Times New Roman" w:cs="Times New Roman"/>
                <w:i/>
                <w:iCs/>
                <w:sz w:val="20"/>
                <w:szCs w:val="20"/>
                <w:lang w:val="en-US"/>
              </w:rPr>
              <w:t>(***) Statistically significant at the 10% level.</w:t>
            </w:r>
          </w:p>
        </w:tc>
      </w:tr>
    </w:tbl>
    <w:p w14:paraId="5D3A21E9" w14:textId="77777777" w:rsidR="00635742" w:rsidRPr="00D3252F" w:rsidRDefault="00635742" w:rsidP="00635742">
      <w:pPr>
        <w:ind w:firstLine="720"/>
        <w:rPr>
          <w:rFonts w:ascii="Times New Roman" w:hAnsi="Times New Roman" w:cs="Times New Roman"/>
          <w:sz w:val="20"/>
          <w:szCs w:val="20"/>
          <w:lang w:val="en-GB"/>
        </w:rPr>
      </w:pPr>
    </w:p>
    <w:p w14:paraId="48F3B116" w14:textId="2F178987" w:rsidR="0034030D" w:rsidRPr="00D3252F" w:rsidRDefault="0034030D" w:rsidP="007E12C1">
      <w:pPr>
        <w:rPr>
          <w:rFonts w:ascii="Times New Roman" w:hAnsi="Times New Roman" w:cs="Times New Roman"/>
          <w:sz w:val="20"/>
          <w:szCs w:val="20"/>
          <w:lang w:val="en-GB"/>
        </w:rPr>
      </w:pPr>
    </w:p>
    <w:p w14:paraId="41FB80CC" w14:textId="77777777" w:rsidR="00635742" w:rsidRPr="00D3252F" w:rsidRDefault="00635742" w:rsidP="00F604DA">
      <w:pPr>
        <w:ind w:firstLine="720"/>
        <w:rPr>
          <w:rFonts w:ascii="Times New Roman" w:hAnsi="Times New Roman" w:cs="Times New Roman"/>
          <w:sz w:val="20"/>
          <w:szCs w:val="20"/>
          <w:lang w:val="en-GB"/>
        </w:rPr>
      </w:pPr>
    </w:p>
    <w:p w14:paraId="693ACAA7" w14:textId="77777777" w:rsidR="00635742" w:rsidRPr="00D3252F" w:rsidRDefault="00635742" w:rsidP="00F604DA">
      <w:pPr>
        <w:ind w:firstLine="720"/>
        <w:rPr>
          <w:rFonts w:ascii="Times New Roman" w:hAnsi="Times New Roman" w:cs="Times New Roman"/>
          <w:sz w:val="20"/>
          <w:szCs w:val="20"/>
          <w:lang w:val="en-GB"/>
        </w:rPr>
      </w:pPr>
    </w:p>
    <w:p w14:paraId="560828E5" w14:textId="77777777" w:rsidR="00635742" w:rsidRPr="00D3252F" w:rsidRDefault="00635742" w:rsidP="00F604DA">
      <w:pPr>
        <w:ind w:firstLine="720"/>
        <w:rPr>
          <w:rFonts w:ascii="Times New Roman" w:hAnsi="Times New Roman" w:cs="Times New Roman"/>
          <w:sz w:val="20"/>
          <w:szCs w:val="20"/>
          <w:lang w:val="en-GB"/>
        </w:rPr>
      </w:pPr>
    </w:p>
    <w:p w14:paraId="65E3C72E" w14:textId="4752107F" w:rsidR="00635742" w:rsidRPr="00D3252F" w:rsidRDefault="00635742" w:rsidP="00F604DA">
      <w:pPr>
        <w:ind w:firstLine="720"/>
        <w:rPr>
          <w:rFonts w:ascii="Times New Roman" w:hAnsi="Times New Roman" w:cs="Times New Roman"/>
          <w:sz w:val="20"/>
          <w:szCs w:val="20"/>
          <w:lang w:val="en-GB"/>
        </w:rPr>
      </w:pPr>
    </w:p>
    <w:p w14:paraId="324FB666" w14:textId="37152DDD" w:rsidR="0007339A" w:rsidRPr="00D3252F" w:rsidRDefault="0007339A" w:rsidP="00F604DA">
      <w:pPr>
        <w:ind w:firstLine="720"/>
        <w:rPr>
          <w:rFonts w:ascii="Times New Roman" w:hAnsi="Times New Roman" w:cs="Times New Roman"/>
          <w:sz w:val="20"/>
          <w:szCs w:val="20"/>
          <w:lang w:val="en-GB"/>
        </w:rPr>
      </w:pPr>
    </w:p>
    <w:p w14:paraId="428D43B6" w14:textId="77777777" w:rsidR="0007339A" w:rsidRPr="00D3252F" w:rsidRDefault="0007339A" w:rsidP="00F604DA">
      <w:pPr>
        <w:ind w:firstLine="720"/>
        <w:rPr>
          <w:rFonts w:ascii="Times New Roman" w:hAnsi="Times New Roman" w:cs="Times New Roman"/>
          <w:sz w:val="20"/>
          <w:szCs w:val="20"/>
          <w:lang w:val="en-GB"/>
        </w:rPr>
      </w:pPr>
    </w:p>
    <w:p w14:paraId="667B4B17" w14:textId="22FCA0B3" w:rsidR="002A7E4D" w:rsidRPr="00D3252F" w:rsidRDefault="002A7E4D" w:rsidP="00F604DA">
      <w:pPr>
        <w:ind w:firstLine="720"/>
        <w:rPr>
          <w:rFonts w:ascii="Times New Roman" w:hAnsi="Times New Roman" w:cs="Times New Roman"/>
          <w:sz w:val="20"/>
          <w:szCs w:val="20"/>
          <w:lang w:val="en-GB"/>
        </w:rPr>
      </w:pPr>
    </w:p>
    <w:p w14:paraId="29E7EF8D" w14:textId="77777777" w:rsidR="00085C48" w:rsidRPr="00D3252F" w:rsidRDefault="00085C48" w:rsidP="007E12C1">
      <w:pPr>
        <w:rPr>
          <w:rFonts w:ascii="Times New Roman" w:hAnsi="Times New Roman" w:cs="Times New Roman"/>
          <w:sz w:val="20"/>
          <w:szCs w:val="20"/>
          <w:lang w:val="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1984"/>
        <w:gridCol w:w="2126"/>
        <w:gridCol w:w="1980"/>
      </w:tblGrid>
      <w:tr w:rsidR="0034030D" w:rsidRPr="00B65B41" w14:paraId="3FABDF8B" w14:textId="77777777" w:rsidTr="00273687">
        <w:tc>
          <w:tcPr>
            <w:tcW w:w="9918" w:type="dxa"/>
            <w:gridSpan w:val="4"/>
            <w:tcBorders>
              <w:bottom w:val="single" w:sz="4" w:space="0" w:color="auto"/>
            </w:tcBorders>
          </w:tcPr>
          <w:p w14:paraId="7820B65F" w14:textId="77777777" w:rsidR="0034030D" w:rsidRPr="00D3252F" w:rsidRDefault="0034030D" w:rsidP="00BB29B7">
            <w:pPr>
              <w:rPr>
                <w:rFonts w:ascii="Times New Roman" w:hAnsi="Times New Roman" w:cs="Times New Roman"/>
                <w:b/>
                <w:bCs/>
                <w:sz w:val="20"/>
                <w:szCs w:val="20"/>
                <w:lang w:val="en-GB"/>
              </w:rPr>
            </w:pPr>
            <w:r w:rsidRPr="00D3252F">
              <w:rPr>
                <w:rFonts w:ascii="Times New Roman" w:hAnsi="Times New Roman" w:cs="Times New Roman"/>
                <w:b/>
                <w:bCs/>
                <w:sz w:val="20"/>
                <w:szCs w:val="20"/>
                <w:lang w:val="en-GB"/>
              </w:rPr>
              <w:t xml:space="preserve">Appendix </w:t>
            </w:r>
          </w:p>
          <w:p w14:paraId="1A0151CD" w14:textId="236C1751" w:rsidR="0034030D" w:rsidRPr="00D3252F" w:rsidRDefault="0034030D" w:rsidP="00BB29B7">
            <w:pPr>
              <w:rPr>
                <w:rFonts w:ascii="Times New Roman" w:hAnsi="Times New Roman" w:cs="Times New Roman"/>
                <w:b/>
                <w:bCs/>
                <w:sz w:val="20"/>
                <w:szCs w:val="20"/>
                <w:lang w:val="en-GB"/>
              </w:rPr>
            </w:pPr>
            <w:r w:rsidRPr="00D3252F">
              <w:rPr>
                <w:rFonts w:ascii="Times New Roman" w:hAnsi="Times New Roman" w:cs="Times New Roman"/>
                <w:b/>
                <w:bCs/>
                <w:sz w:val="20"/>
                <w:szCs w:val="20"/>
                <w:lang w:val="en-GB"/>
              </w:rPr>
              <w:t xml:space="preserve">Descriptive </w:t>
            </w:r>
            <w:r w:rsidR="00D84D2F" w:rsidRPr="00D3252F">
              <w:rPr>
                <w:rFonts w:ascii="Times New Roman" w:hAnsi="Times New Roman" w:cs="Times New Roman"/>
                <w:b/>
                <w:bCs/>
                <w:sz w:val="20"/>
                <w:szCs w:val="20"/>
                <w:lang w:val="en-GB"/>
              </w:rPr>
              <w:t>s</w:t>
            </w:r>
            <w:r w:rsidRPr="00D3252F">
              <w:rPr>
                <w:rFonts w:ascii="Times New Roman" w:hAnsi="Times New Roman" w:cs="Times New Roman"/>
                <w:b/>
                <w:bCs/>
                <w:sz w:val="20"/>
                <w:szCs w:val="20"/>
                <w:lang w:val="en-GB"/>
              </w:rPr>
              <w:t xml:space="preserve">tatistics. </w:t>
            </w:r>
            <w:r w:rsidR="00D84D2F" w:rsidRPr="00D3252F">
              <w:rPr>
                <w:rFonts w:ascii="Times New Roman" w:hAnsi="Times New Roman" w:cs="Times New Roman"/>
                <w:b/>
                <w:bCs/>
                <w:sz w:val="20"/>
                <w:szCs w:val="20"/>
                <w:lang w:val="en-GB"/>
              </w:rPr>
              <w:t>M</w:t>
            </w:r>
            <w:r w:rsidR="007600C3" w:rsidRPr="00D3252F">
              <w:rPr>
                <w:rFonts w:ascii="Times New Roman" w:hAnsi="Times New Roman" w:cs="Times New Roman"/>
                <w:b/>
                <w:bCs/>
                <w:sz w:val="20"/>
                <w:szCs w:val="20"/>
                <w:lang w:val="en-GB"/>
              </w:rPr>
              <w:t xml:space="preserve">-Integration </w:t>
            </w:r>
            <w:r w:rsidR="00D84D2F" w:rsidRPr="00D3252F">
              <w:rPr>
                <w:rFonts w:ascii="Times New Roman" w:hAnsi="Times New Roman" w:cs="Times New Roman"/>
                <w:b/>
                <w:bCs/>
                <w:sz w:val="20"/>
                <w:szCs w:val="20"/>
                <w:lang w:val="en-GB"/>
              </w:rPr>
              <w:t>a</w:t>
            </w:r>
            <w:r w:rsidRPr="00D3252F">
              <w:rPr>
                <w:rFonts w:ascii="Times New Roman" w:hAnsi="Times New Roman" w:cs="Times New Roman"/>
                <w:b/>
                <w:bCs/>
                <w:sz w:val="20"/>
                <w:szCs w:val="20"/>
                <w:lang w:val="en-GB"/>
              </w:rPr>
              <w:t xml:space="preserve">pplications in </w:t>
            </w:r>
            <w:r w:rsidR="00D84D2F" w:rsidRPr="00D3252F">
              <w:rPr>
                <w:rFonts w:ascii="Times New Roman" w:hAnsi="Times New Roman" w:cs="Times New Roman"/>
                <w:b/>
                <w:bCs/>
                <w:sz w:val="20"/>
                <w:szCs w:val="20"/>
                <w:lang w:val="en-GB"/>
              </w:rPr>
              <w:t>u</w:t>
            </w:r>
            <w:r w:rsidRPr="00D3252F">
              <w:rPr>
                <w:rFonts w:ascii="Times New Roman" w:hAnsi="Times New Roman" w:cs="Times New Roman"/>
                <w:b/>
                <w:bCs/>
                <w:sz w:val="20"/>
                <w:szCs w:val="20"/>
                <w:lang w:val="en-GB"/>
              </w:rPr>
              <w:t xml:space="preserve">se </w:t>
            </w:r>
          </w:p>
        </w:tc>
      </w:tr>
      <w:tr w:rsidR="0000076A" w:rsidRPr="00D3252F" w14:paraId="4516D52A" w14:textId="77777777" w:rsidTr="00273687">
        <w:tc>
          <w:tcPr>
            <w:tcW w:w="3828" w:type="dxa"/>
            <w:tcBorders>
              <w:top w:val="single" w:sz="4" w:space="0" w:color="auto"/>
              <w:bottom w:val="single" w:sz="4" w:space="0" w:color="auto"/>
            </w:tcBorders>
          </w:tcPr>
          <w:p w14:paraId="3FABA892" w14:textId="77777777" w:rsidR="0034030D" w:rsidRPr="00D3252F" w:rsidRDefault="0034030D" w:rsidP="00BB29B7">
            <w:pPr>
              <w:rPr>
                <w:rFonts w:ascii="Times New Roman" w:hAnsi="Times New Roman" w:cs="Times New Roman"/>
                <w:sz w:val="20"/>
                <w:szCs w:val="20"/>
                <w:lang w:val="en-GB"/>
              </w:rPr>
            </w:pPr>
          </w:p>
        </w:tc>
        <w:tc>
          <w:tcPr>
            <w:tcW w:w="1984" w:type="dxa"/>
            <w:tcBorders>
              <w:top w:val="single" w:sz="4" w:space="0" w:color="auto"/>
              <w:bottom w:val="single" w:sz="4" w:space="0" w:color="auto"/>
            </w:tcBorders>
          </w:tcPr>
          <w:p w14:paraId="376EB10C" w14:textId="77777777" w:rsidR="0034030D" w:rsidRPr="00D3252F" w:rsidRDefault="0034030D" w:rsidP="00376EE4">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Panel I</w:t>
            </w:r>
          </w:p>
          <w:p w14:paraId="2C8AE231" w14:textId="77777777" w:rsidR="0034030D" w:rsidRPr="00D3252F" w:rsidRDefault="0034030D" w:rsidP="00376EE4">
            <w:pPr>
              <w:jc w:val="center"/>
              <w:rPr>
                <w:rFonts w:ascii="Times New Roman" w:hAnsi="Times New Roman" w:cs="Times New Roman"/>
                <w:sz w:val="20"/>
                <w:szCs w:val="20"/>
                <w:lang w:val="en-GB"/>
              </w:rPr>
            </w:pPr>
            <w:r w:rsidRPr="00D3252F">
              <w:rPr>
                <w:rFonts w:ascii="Times New Roman" w:hAnsi="Times New Roman" w:cs="Times New Roman"/>
                <w:sz w:val="20"/>
                <w:szCs w:val="20"/>
                <w:lang w:val="en-US"/>
              </w:rPr>
              <w:t>2018 year</w:t>
            </w:r>
          </w:p>
        </w:tc>
        <w:tc>
          <w:tcPr>
            <w:tcW w:w="2126" w:type="dxa"/>
            <w:tcBorders>
              <w:top w:val="single" w:sz="4" w:space="0" w:color="auto"/>
              <w:bottom w:val="single" w:sz="4" w:space="0" w:color="auto"/>
            </w:tcBorders>
          </w:tcPr>
          <w:p w14:paraId="67143A8E" w14:textId="77777777" w:rsidR="0034030D" w:rsidRPr="00D3252F" w:rsidRDefault="0034030D" w:rsidP="00376EE4">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Panel II</w:t>
            </w:r>
          </w:p>
          <w:p w14:paraId="0E1741BD" w14:textId="77777777" w:rsidR="0034030D" w:rsidRPr="00D3252F" w:rsidRDefault="0034030D" w:rsidP="00376EE4">
            <w:pPr>
              <w:jc w:val="center"/>
              <w:rPr>
                <w:rFonts w:ascii="Times New Roman" w:hAnsi="Times New Roman" w:cs="Times New Roman"/>
                <w:sz w:val="20"/>
                <w:szCs w:val="20"/>
                <w:lang w:val="en-GB"/>
              </w:rPr>
            </w:pPr>
            <w:r w:rsidRPr="00D3252F">
              <w:rPr>
                <w:rFonts w:ascii="Times New Roman" w:hAnsi="Times New Roman" w:cs="Times New Roman"/>
                <w:sz w:val="20"/>
                <w:szCs w:val="20"/>
                <w:lang w:val="en-US"/>
              </w:rPr>
              <w:t>2019 year</w:t>
            </w:r>
          </w:p>
        </w:tc>
        <w:tc>
          <w:tcPr>
            <w:tcW w:w="1980" w:type="dxa"/>
            <w:tcBorders>
              <w:top w:val="single" w:sz="4" w:space="0" w:color="auto"/>
              <w:bottom w:val="single" w:sz="4" w:space="0" w:color="auto"/>
            </w:tcBorders>
          </w:tcPr>
          <w:p w14:paraId="2D41B592" w14:textId="77777777" w:rsidR="0034030D" w:rsidRPr="00D3252F" w:rsidRDefault="0034030D" w:rsidP="00376EE4">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Panel III</w:t>
            </w:r>
          </w:p>
          <w:p w14:paraId="4CDF6792" w14:textId="77777777" w:rsidR="0034030D" w:rsidRPr="00D3252F" w:rsidRDefault="0034030D" w:rsidP="00376EE4">
            <w:pPr>
              <w:jc w:val="center"/>
              <w:rPr>
                <w:rFonts w:ascii="Times New Roman" w:hAnsi="Times New Roman" w:cs="Times New Roman"/>
                <w:sz w:val="20"/>
                <w:szCs w:val="20"/>
                <w:lang w:val="en-US"/>
              </w:rPr>
            </w:pPr>
            <w:r w:rsidRPr="00D3252F">
              <w:rPr>
                <w:rFonts w:ascii="Times New Roman" w:hAnsi="Times New Roman" w:cs="Times New Roman"/>
                <w:sz w:val="20"/>
                <w:szCs w:val="20"/>
                <w:lang w:val="en-US"/>
              </w:rPr>
              <w:t>2018 and 2019 years</w:t>
            </w:r>
          </w:p>
          <w:p w14:paraId="31953B75" w14:textId="77777777" w:rsidR="0034030D" w:rsidRPr="00D3252F" w:rsidRDefault="0034030D" w:rsidP="00376EE4">
            <w:pPr>
              <w:jc w:val="center"/>
              <w:rPr>
                <w:rFonts w:ascii="Times New Roman" w:hAnsi="Times New Roman" w:cs="Times New Roman"/>
                <w:sz w:val="20"/>
                <w:szCs w:val="20"/>
                <w:lang w:val="en-GB"/>
              </w:rPr>
            </w:pPr>
          </w:p>
        </w:tc>
      </w:tr>
      <w:tr w:rsidR="0000076A" w:rsidRPr="00D3252F" w14:paraId="4BEA19D1" w14:textId="77777777" w:rsidTr="00273687">
        <w:tc>
          <w:tcPr>
            <w:tcW w:w="3828" w:type="dxa"/>
            <w:tcBorders>
              <w:top w:val="single" w:sz="4" w:space="0" w:color="auto"/>
            </w:tcBorders>
          </w:tcPr>
          <w:p w14:paraId="479B8BBC" w14:textId="77777777" w:rsidR="0000076A" w:rsidRPr="00D3252F" w:rsidRDefault="0000076A" w:rsidP="00BB29B7">
            <w:pPr>
              <w:rPr>
                <w:rFonts w:ascii="Times New Roman" w:hAnsi="Times New Roman" w:cs="Times New Roman"/>
                <w:sz w:val="20"/>
                <w:szCs w:val="20"/>
                <w:lang w:val="en-GB"/>
              </w:rPr>
            </w:pPr>
          </w:p>
        </w:tc>
        <w:tc>
          <w:tcPr>
            <w:tcW w:w="1984" w:type="dxa"/>
            <w:tcBorders>
              <w:top w:val="single" w:sz="4" w:space="0" w:color="auto"/>
            </w:tcBorders>
          </w:tcPr>
          <w:p w14:paraId="354C7DF2" w14:textId="77777777" w:rsidR="0000076A" w:rsidRPr="00D3252F" w:rsidRDefault="0000076A" w:rsidP="00BB29B7">
            <w:pPr>
              <w:rPr>
                <w:rFonts w:ascii="Times New Roman" w:hAnsi="Times New Roman" w:cs="Times New Roman"/>
                <w:sz w:val="20"/>
                <w:szCs w:val="20"/>
                <w:lang w:val="en-US"/>
              </w:rPr>
            </w:pPr>
          </w:p>
        </w:tc>
        <w:tc>
          <w:tcPr>
            <w:tcW w:w="2126" w:type="dxa"/>
            <w:tcBorders>
              <w:top w:val="single" w:sz="4" w:space="0" w:color="auto"/>
            </w:tcBorders>
          </w:tcPr>
          <w:p w14:paraId="52886DCD" w14:textId="77777777" w:rsidR="0000076A" w:rsidRPr="00D3252F" w:rsidRDefault="0000076A" w:rsidP="00BB29B7">
            <w:pPr>
              <w:rPr>
                <w:rFonts w:ascii="Times New Roman" w:hAnsi="Times New Roman" w:cs="Times New Roman"/>
                <w:sz w:val="20"/>
                <w:szCs w:val="20"/>
                <w:lang w:val="en-US"/>
              </w:rPr>
            </w:pPr>
          </w:p>
        </w:tc>
        <w:tc>
          <w:tcPr>
            <w:tcW w:w="1980" w:type="dxa"/>
            <w:tcBorders>
              <w:top w:val="single" w:sz="4" w:space="0" w:color="auto"/>
            </w:tcBorders>
          </w:tcPr>
          <w:p w14:paraId="56E936D9" w14:textId="77777777" w:rsidR="0000076A" w:rsidRPr="00D3252F" w:rsidRDefault="0000076A" w:rsidP="00BB29B7">
            <w:pPr>
              <w:rPr>
                <w:rFonts w:ascii="Times New Roman" w:hAnsi="Times New Roman" w:cs="Times New Roman"/>
                <w:sz w:val="20"/>
                <w:szCs w:val="20"/>
                <w:lang w:val="en-US"/>
              </w:rPr>
            </w:pPr>
          </w:p>
        </w:tc>
      </w:tr>
      <w:tr w:rsidR="00BF158A" w:rsidRPr="00B65B41" w14:paraId="2367B7B4" w14:textId="77777777" w:rsidTr="00273687">
        <w:tc>
          <w:tcPr>
            <w:tcW w:w="3828" w:type="dxa"/>
          </w:tcPr>
          <w:p w14:paraId="17FC880C" w14:textId="251B81FE"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Proportions of </w:t>
            </w:r>
            <w:r w:rsidR="00BC1A53" w:rsidRPr="00D3252F">
              <w:rPr>
                <w:rFonts w:ascii="Times New Roman" w:hAnsi="Times New Roman" w:cs="Times New Roman"/>
                <w:sz w:val="20"/>
                <w:szCs w:val="20"/>
                <w:lang w:val="en-GB"/>
              </w:rPr>
              <w:t xml:space="preserve">m-Integration </w:t>
            </w:r>
            <w:r w:rsidRPr="00D3252F">
              <w:rPr>
                <w:rFonts w:ascii="Times New Roman" w:hAnsi="Times New Roman" w:cs="Times New Roman"/>
                <w:sz w:val="20"/>
                <w:szCs w:val="20"/>
                <w:lang w:val="en-GB"/>
              </w:rPr>
              <w:t>applications in use</w:t>
            </w:r>
          </w:p>
        </w:tc>
        <w:tc>
          <w:tcPr>
            <w:tcW w:w="1984" w:type="dxa"/>
          </w:tcPr>
          <w:p w14:paraId="4DFBFB64" w14:textId="77777777" w:rsidR="00BF158A" w:rsidRPr="00D3252F" w:rsidRDefault="00BF158A" w:rsidP="00BF158A">
            <w:pPr>
              <w:rPr>
                <w:rFonts w:ascii="Times New Roman" w:hAnsi="Times New Roman" w:cs="Times New Roman"/>
                <w:sz w:val="20"/>
                <w:szCs w:val="20"/>
                <w:lang w:val="en-US"/>
              </w:rPr>
            </w:pPr>
          </w:p>
        </w:tc>
        <w:tc>
          <w:tcPr>
            <w:tcW w:w="2126" w:type="dxa"/>
          </w:tcPr>
          <w:p w14:paraId="56E80CA9" w14:textId="77777777" w:rsidR="00BF158A" w:rsidRPr="00D3252F" w:rsidRDefault="00BF158A" w:rsidP="00BF158A">
            <w:pPr>
              <w:rPr>
                <w:rFonts w:ascii="Times New Roman" w:hAnsi="Times New Roman" w:cs="Times New Roman"/>
                <w:sz w:val="20"/>
                <w:szCs w:val="20"/>
                <w:lang w:val="en-US"/>
              </w:rPr>
            </w:pPr>
          </w:p>
        </w:tc>
        <w:tc>
          <w:tcPr>
            <w:tcW w:w="1980" w:type="dxa"/>
          </w:tcPr>
          <w:p w14:paraId="1F3A875D" w14:textId="77777777" w:rsidR="00BF158A" w:rsidRPr="00D3252F" w:rsidRDefault="00BF158A" w:rsidP="00BF158A">
            <w:pPr>
              <w:rPr>
                <w:rFonts w:ascii="Times New Roman" w:hAnsi="Times New Roman" w:cs="Times New Roman"/>
                <w:sz w:val="20"/>
                <w:szCs w:val="20"/>
                <w:lang w:val="en-US"/>
              </w:rPr>
            </w:pPr>
          </w:p>
        </w:tc>
      </w:tr>
      <w:tr w:rsidR="00BF158A" w:rsidRPr="00D3252F" w14:paraId="09F0B3C5" w14:textId="77777777" w:rsidTr="00273687">
        <w:tc>
          <w:tcPr>
            <w:tcW w:w="3828" w:type="dxa"/>
          </w:tcPr>
          <w:p w14:paraId="2B3DBAB8" w14:textId="2BF0EB6F"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No application in use (%)</w:t>
            </w:r>
          </w:p>
        </w:tc>
        <w:tc>
          <w:tcPr>
            <w:tcW w:w="1984" w:type="dxa"/>
          </w:tcPr>
          <w:p w14:paraId="7A30FB4F" w14:textId="5484C762"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44.79 (0.35)</w:t>
            </w:r>
          </w:p>
        </w:tc>
        <w:tc>
          <w:tcPr>
            <w:tcW w:w="2126" w:type="dxa"/>
          </w:tcPr>
          <w:p w14:paraId="4425F711" w14:textId="04E1D994"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39.54 (0.36)</w:t>
            </w:r>
          </w:p>
        </w:tc>
        <w:tc>
          <w:tcPr>
            <w:tcW w:w="1980" w:type="dxa"/>
          </w:tcPr>
          <w:p w14:paraId="7F841A45" w14:textId="6764ABD3"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42.27 (0.25)</w:t>
            </w:r>
          </w:p>
        </w:tc>
      </w:tr>
      <w:tr w:rsidR="00BF158A" w:rsidRPr="00D3252F" w14:paraId="49B3C8F5" w14:textId="77777777" w:rsidTr="00273687">
        <w:tc>
          <w:tcPr>
            <w:tcW w:w="3828" w:type="dxa"/>
          </w:tcPr>
          <w:p w14:paraId="2835B664" w14:textId="1C20AC2D"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One application in use (%)</w:t>
            </w:r>
          </w:p>
        </w:tc>
        <w:tc>
          <w:tcPr>
            <w:tcW w:w="1984" w:type="dxa"/>
          </w:tcPr>
          <w:p w14:paraId="2FA2D6CC" w14:textId="2C79EAC1"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7.81 (0.01)</w:t>
            </w:r>
          </w:p>
        </w:tc>
        <w:tc>
          <w:tcPr>
            <w:tcW w:w="2126" w:type="dxa"/>
          </w:tcPr>
          <w:p w14:paraId="151719FE" w14:textId="5C2FAEA0"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9.6 (0.02)</w:t>
            </w:r>
          </w:p>
        </w:tc>
        <w:tc>
          <w:tcPr>
            <w:tcW w:w="1980" w:type="dxa"/>
          </w:tcPr>
          <w:p w14:paraId="324CDC7F" w14:textId="2C4B1907"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8.67 (0.01)</w:t>
            </w:r>
          </w:p>
        </w:tc>
      </w:tr>
      <w:tr w:rsidR="00BF158A" w:rsidRPr="00D3252F" w14:paraId="37D22335" w14:textId="77777777" w:rsidTr="00273687">
        <w:tc>
          <w:tcPr>
            <w:tcW w:w="3828" w:type="dxa"/>
          </w:tcPr>
          <w:p w14:paraId="2A6067C3" w14:textId="580BE068"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Two applications in use (%)</w:t>
            </w:r>
          </w:p>
        </w:tc>
        <w:tc>
          <w:tcPr>
            <w:tcW w:w="1984" w:type="dxa"/>
          </w:tcPr>
          <w:p w14:paraId="4F79730A" w14:textId="5AACDED4"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15.62 (0.02)</w:t>
            </w:r>
          </w:p>
        </w:tc>
        <w:tc>
          <w:tcPr>
            <w:tcW w:w="2126" w:type="dxa"/>
          </w:tcPr>
          <w:p w14:paraId="013F2040" w14:textId="3B9AC89B"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18.</w:t>
            </w:r>
            <w:r w:rsidR="00F6737C" w:rsidRPr="00D3252F">
              <w:rPr>
                <w:rFonts w:ascii="Times New Roman" w:hAnsi="Times New Roman" w:cs="Times New Roman"/>
                <w:sz w:val="20"/>
                <w:szCs w:val="20"/>
                <w:lang w:val="en-GB"/>
              </w:rPr>
              <w:t>0</w:t>
            </w:r>
            <w:r w:rsidRPr="00D3252F">
              <w:rPr>
                <w:rFonts w:ascii="Times New Roman" w:hAnsi="Times New Roman" w:cs="Times New Roman"/>
                <w:sz w:val="20"/>
                <w:szCs w:val="20"/>
                <w:lang w:val="en-GB"/>
              </w:rPr>
              <w:t xml:space="preserve"> (0.02)</w:t>
            </w:r>
          </w:p>
        </w:tc>
        <w:tc>
          <w:tcPr>
            <w:tcW w:w="1980" w:type="dxa"/>
          </w:tcPr>
          <w:p w14:paraId="6DC4F404" w14:textId="1142EB85"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16.8 (0.01)</w:t>
            </w:r>
          </w:p>
        </w:tc>
      </w:tr>
      <w:tr w:rsidR="00BF158A" w:rsidRPr="00D3252F" w14:paraId="08057921" w14:textId="77777777" w:rsidTr="00273687">
        <w:tc>
          <w:tcPr>
            <w:tcW w:w="3828" w:type="dxa"/>
          </w:tcPr>
          <w:p w14:paraId="2C369412" w14:textId="4F521ADE"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Three applications in use (%)</w:t>
            </w:r>
          </w:p>
        </w:tc>
        <w:tc>
          <w:tcPr>
            <w:tcW w:w="1984" w:type="dxa"/>
          </w:tcPr>
          <w:p w14:paraId="44DB4BCF" w14:textId="1BDD906A"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16.14 (0.02)</w:t>
            </w:r>
          </w:p>
        </w:tc>
        <w:tc>
          <w:tcPr>
            <w:tcW w:w="2126" w:type="dxa"/>
          </w:tcPr>
          <w:p w14:paraId="2BF812CD" w14:textId="1DF9FD37"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14.68 (0.02)</w:t>
            </w:r>
          </w:p>
        </w:tc>
        <w:tc>
          <w:tcPr>
            <w:tcW w:w="1980" w:type="dxa"/>
          </w:tcPr>
          <w:p w14:paraId="66F60AB4" w14:textId="1A73DE21"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15.44 (0.01)</w:t>
            </w:r>
          </w:p>
        </w:tc>
      </w:tr>
      <w:tr w:rsidR="00BF158A" w:rsidRPr="00D3252F" w14:paraId="3A2A00F9" w14:textId="77777777" w:rsidTr="00273687">
        <w:tc>
          <w:tcPr>
            <w:tcW w:w="3828" w:type="dxa"/>
          </w:tcPr>
          <w:p w14:paraId="6F8F4609" w14:textId="6A1D65D6"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Four applications in use (%)</w:t>
            </w:r>
          </w:p>
        </w:tc>
        <w:tc>
          <w:tcPr>
            <w:tcW w:w="1984" w:type="dxa"/>
          </w:tcPr>
          <w:p w14:paraId="667EB50A" w14:textId="04D8B862"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6.77 (0.01)</w:t>
            </w:r>
          </w:p>
        </w:tc>
        <w:tc>
          <w:tcPr>
            <w:tcW w:w="2126" w:type="dxa"/>
          </w:tcPr>
          <w:p w14:paraId="25F41E85" w14:textId="092641D3"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7.9 (0.02)</w:t>
            </w:r>
          </w:p>
        </w:tc>
        <w:tc>
          <w:tcPr>
            <w:tcW w:w="1980" w:type="dxa"/>
          </w:tcPr>
          <w:p w14:paraId="21439EA6" w14:textId="1BB7F44D"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 xml:space="preserve">7.31 (0.01) </w:t>
            </w:r>
          </w:p>
        </w:tc>
      </w:tr>
      <w:tr w:rsidR="00BF158A" w:rsidRPr="00D3252F" w14:paraId="2E488D46" w14:textId="77777777" w:rsidTr="00273687">
        <w:tc>
          <w:tcPr>
            <w:tcW w:w="3828" w:type="dxa"/>
          </w:tcPr>
          <w:p w14:paraId="10F8A4A8" w14:textId="7B23EDBC"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Five applications in use (%)</w:t>
            </w:r>
          </w:p>
        </w:tc>
        <w:tc>
          <w:tcPr>
            <w:tcW w:w="1984" w:type="dxa"/>
          </w:tcPr>
          <w:p w14:paraId="2DD172B6" w14:textId="2C64353E"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3.64 (0.01)</w:t>
            </w:r>
          </w:p>
        </w:tc>
        <w:tc>
          <w:tcPr>
            <w:tcW w:w="2126" w:type="dxa"/>
          </w:tcPr>
          <w:p w14:paraId="572A7400" w14:textId="1B5B4D63"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3.38 (0.01)</w:t>
            </w:r>
          </w:p>
        </w:tc>
        <w:tc>
          <w:tcPr>
            <w:tcW w:w="1980" w:type="dxa"/>
          </w:tcPr>
          <w:p w14:paraId="12B11392" w14:textId="18B49BD8"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3.52 (0.01)</w:t>
            </w:r>
          </w:p>
        </w:tc>
      </w:tr>
      <w:tr w:rsidR="00BF158A" w:rsidRPr="00D3252F" w14:paraId="210618C9" w14:textId="77777777" w:rsidTr="00273687">
        <w:tc>
          <w:tcPr>
            <w:tcW w:w="3828" w:type="dxa"/>
          </w:tcPr>
          <w:p w14:paraId="265FE1E8" w14:textId="63CB6EE1"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Six applications in use (%)</w:t>
            </w:r>
          </w:p>
        </w:tc>
        <w:tc>
          <w:tcPr>
            <w:tcW w:w="1984" w:type="dxa"/>
          </w:tcPr>
          <w:p w14:paraId="476A43E5" w14:textId="0E699D89"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4.68 (0.01)</w:t>
            </w:r>
          </w:p>
        </w:tc>
        <w:tc>
          <w:tcPr>
            <w:tcW w:w="2126" w:type="dxa"/>
          </w:tcPr>
          <w:p w14:paraId="52BB8507" w14:textId="04CD448D"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5.64 (0.01)</w:t>
            </w:r>
          </w:p>
        </w:tc>
        <w:tc>
          <w:tcPr>
            <w:tcW w:w="1980" w:type="dxa"/>
          </w:tcPr>
          <w:p w14:paraId="7EEB3967" w14:textId="51CB760A"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5.14 (0.01)</w:t>
            </w:r>
          </w:p>
        </w:tc>
      </w:tr>
      <w:tr w:rsidR="00BF158A" w:rsidRPr="00D3252F" w14:paraId="4B2AD7EE" w14:textId="77777777" w:rsidTr="00273687">
        <w:tc>
          <w:tcPr>
            <w:tcW w:w="3828" w:type="dxa"/>
          </w:tcPr>
          <w:p w14:paraId="3FA27015" w14:textId="057C4CE8"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Seven applications in use (%)</w:t>
            </w:r>
          </w:p>
        </w:tc>
        <w:tc>
          <w:tcPr>
            <w:tcW w:w="1984" w:type="dxa"/>
          </w:tcPr>
          <w:p w14:paraId="55B2AF18" w14:textId="0C9F09A5"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0.52 (0.01)</w:t>
            </w:r>
          </w:p>
        </w:tc>
        <w:tc>
          <w:tcPr>
            <w:tcW w:w="2126" w:type="dxa"/>
          </w:tcPr>
          <w:p w14:paraId="42F400EA" w14:textId="4C41BC9B"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1.12 (0.01)</w:t>
            </w:r>
          </w:p>
        </w:tc>
        <w:tc>
          <w:tcPr>
            <w:tcW w:w="1980" w:type="dxa"/>
          </w:tcPr>
          <w:p w14:paraId="25D3D8A4" w14:textId="10ED72F5"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0.81 (0.01)</w:t>
            </w:r>
          </w:p>
        </w:tc>
      </w:tr>
      <w:tr w:rsidR="00BF158A" w:rsidRPr="00D3252F" w14:paraId="5941A937" w14:textId="77777777" w:rsidTr="00273687">
        <w:tc>
          <w:tcPr>
            <w:tcW w:w="3828" w:type="dxa"/>
          </w:tcPr>
          <w:p w14:paraId="24375B18" w14:textId="005FE305"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Eight applications in use (%)</w:t>
            </w:r>
          </w:p>
        </w:tc>
        <w:tc>
          <w:tcPr>
            <w:tcW w:w="1984" w:type="dxa"/>
          </w:tcPr>
          <w:p w14:paraId="7AAE6349" w14:textId="7994EB43"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c>
          <w:tcPr>
            <w:tcW w:w="2126" w:type="dxa"/>
          </w:tcPr>
          <w:p w14:paraId="0F23D0DF" w14:textId="61126F3D"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c>
          <w:tcPr>
            <w:tcW w:w="1980" w:type="dxa"/>
          </w:tcPr>
          <w:p w14:paraId="6C10BD79" w14:textId="1B424FCE"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r>
      <w:tr w:rsidR="00BF158A" w:rsidRPr="00D3252F" w14:paraId="3E947A34" w14:textId="77777777" w:rsidTr="00273687">
        <w:tc>
          <w:tcPr>
            <w:tcW w:w="3828" w:type="dxa"/>
          </w:tcPr>
          <w:p w14:paraId="0E05852E" w14:textId="59FC40BD"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Nine applications in use (%)</w:t>
            </w:r>
          </w:p>
        </w:tc>
        <w:tc>
          <w:tcPr>
            <w:tcW w:w="1984" w:type="dxa"/>
          </w:tcPr>
          <w:p w14:paraId="04D2FB2C" w14:textId="3D4C87A0"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c>
          <w:tcPr>
            <w:tcW w:w="2126" w:type="dxa"/>
          </w:tcPr>
          <w:p w14:paraId="2CFA8913" w14:textId="3BFBCD5B"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c>
          <w:tcPr>
            <w:tcW w:w="1980" w:type="dxa"/>
          </w:tcPr>
          <w:p w14:paraId="22695953" w14:textId="4601F9CB"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r>
      <w:tr w:rsidR="00BF158A" w:rsidRPr="00D3252F" w14:paraId="041A9BF1" w14:textId="77777777" w:rsidTr="00273687">
        <w:tc>
          <w:tcPr>
            <w:tcW w:w="3828" w:type="dxa"/>
          </w:tcPr>
          <w:p w14:paraId="46360F54" w14:textId="54D8C380"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Ten applications in use (%)</w:t>
            </w:r>
          </w:p>
        </w:tc>
        <w:tc>
          <w:tcPr>
            <w:tcW w:w="1984" w:type="dxa"/>
          </w:tcPr>
          <w:p w14:paraId="22F6E036" w14:textId="1AD0EEC7"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c>
          <w:tcPr>
            <w:tcW w:w="2126" w:type="dxa"/>
          </w:tcPr>
          <w:p w14:paraId="74043129" w14:textId="5C6503A3"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c>
          <w:tcPr>
            <w:tcW w:w="1980" w:type="dxa"/>
          </w:tcPr>
          <w:p w14:paraId="5FDEDEEA" w14:textId="2A4958A9"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0</w:t>
            </w:r>
          </w:p>
        </w:tc>
      </w:tr>
      <w:tr w:rsidR="00BF158A" w:rsidRPr="00D3252F" w14:paraId="31F0B295" w14:textId="77777777" w:rsidTr="00273687">
        <w:tc>
          <w:tcPr>
            <w:tcW w:w="3828" w:type="dxa"/>
          </w:tcPr>
          <w:p w14:paraId="4B177444" w14:textId="5ADB1A11"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Observations</w:t>
            </w:r>
          </w:p>
        </w:tc>
        <w:tc>
          <w:tcPr>
            <w:tcW w:w="1984" w:type="dxa"/>
          </w:tcPr>
          <w:p w14:paraId="5DD42AF2" w14:textId="2283F3BE"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192</w:t>
            </w:r>
          </w:p>
        </w:tc>
        <w:tc>
          <w:tcPr>
            <w:tcW w:w="2126" w:type="dxa"/>
          </w:tcPr>
          <w:p w14:paraId="2F806260" w14:textId="3B2A7346"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177</w:t>
            </w:r>
          </w:p>
        </w:tc>
        <w:tc>
          <w:tcPr>
            <w:tcW w:w="1980" w:type="dxa"/>
          </w:tcPr>
          <w:p w14:paraId="6B4ADC42" w14:textId="6695278F" w:rsidR="00BF158A" w:rsidRPr="00D3252F" w:rsidRDefault="00BF158A" w:rsidP="00BF158A">
            <w:pPr>
              <w:rPr>
                <w:rFonts w:ascii="Times New Roman" w:hAnsi="Times New Roman" w:cs="Times New Roman"/>
                <w:sz w:val="20"/>
                <w:szCs w:val="20"/>
                <w:lang w:val="en-US"/>
              </w:rPr>
            </w:pPr>
            <w:r w:rsidRPr="00D3252F">
              <w:rPr>
                <w:rFonts w:ascii="Times New Roman" w:hAnsi="Times New Roman" w:cs="Times New Roman"/>
                <w:sz w:val="20"/>
                <w:szCs w:val="20"/>
                <w:lang w:val="en-GB"/>
              </w:rPr>
              <w:t>369</w:t>
            </w:r>
          </w:p>
        </w:tc>
      </w:tr>
      <w:tr w:rsidR="00BF158A" w:rsidRPr="00D3252F" w14:paraId="58668BB8" w14:textId="77777777" w:rsidTr="00273687">
        <w:tc>
          <w:tcPr>
            <w:tcW w:w="3828" w:type="dxa"/>
          </w:tcPr>
          <w:p w14:paraId="6EA87B68" w14:textId="77777777" w:rsidR="00BF158A" w:rsidRPr="00D3252F" w:rsidRDefault="00BF158A" w:rsidP="00BF158A">
            <w:pPr>
              <w:rPr>
                <w:rFonts w:ascii="Times New Roman" w:hAnsi="Times New Roman" w:cs="Times New Roman"/>
                <w:sz w:val="20"/>
                <w:szCs w:val="20"/>
                <w:lang w:val="en-GB"/>
              </w:rPr>
            </w:pPr>
          </w:p>
        </w:tc>
        <w:tc>
          <w:tcPr>
            <w:tcW w:w="1984" w:type="dxa"/>
          </w:tcPr>
          <w:p w14:paraId="50933240" w14:textId="77777777" w:rsidR="00BF158A" w:rsidRPr="00D3252F" w:rsidRDefault="00BF158A" w:rsidP="00BF158A">
            <w:pPr>
              <w:rPr>
                <w:rFonts w:ascii="Times New Roman" w:hAnsi="Times New Roman" w:cs="Times New Roman"/>
                <w:sz w:val="20"/>
                <w:szCs w:val="20"/>
                <w:lang w:val="en-US"/>
              </w:rPr>
            </w:pPr>
          </w:p>
        </w:tc>
        <w:tc>
          <w:tcPr>
            <w:tcW w:w="2126" w:type="dxa"/>
          </w:tcPr>
          <w:p w14:paraId="39FBA9A0" w14:textId="77777777" w:rsidR="00BF158A" w:rsidRPr="00D3252F" w:rsidRDefault="00BF158A" w:rsidP="00BF158A">
            <w:pPr>
              <w:rPr>
                <w:rFonts w:ascii="Times New Roman" w:hAnsi="Times New Roman" w:cs="Times New Roman"/>
                <w:sz w:val="20"/>
                <w:szCs w:val="20"/>
                <w:lang w:val="en-US"/>
              </w:rPr>
            </w:pPr>
          </w:p>
        </w:tc>
        <w:tc>
          <w:tcPr>
            <w:tcW w:w="1980" w:type="dxa"/>
          </w:tcPr>
          <w:p w14:paraId="06A739F1" w14:textId="77777777" w:rsidR="00BF158A" w:rsidRPr="00D3252F" w:rsidRDefault="00BF158A" w:rsidP="00BF158A">
            <w:pPr>
              <w:rPr>
                <w:rFonts w:ascii="Times New Roman" w:hAnsi="Times New Roman" w:cs="Times New Roman"/>
                <w:sz w:val="20"/>
                <w:szCs w:val="20"/>
                <w:lang w:val="en-US"/>
              </w:rPr>
            </w:pPr>
          </w:p>
        </w:tc>
      </w:tr>
      <w:tr w:rsidR="00BF158A" w:rsidRPr="00B65B41" w14:paraId="73F90BF6" w14:textId="77777777" w:rsidTr="00273687">
        <w:tc>
          <w:tcPr>
            <w:tcW w:w="3828" w:type="dxa"/>
          </w:tcPr>
          <w:p w14:paraId="6CA7AFC0" w14:textId="6E71B244" w:rsidR="00BF158A" w:rsidRPr="00D3252F" w:rsidRDefault="00BF158A" w:rsidP="00BF158A">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Types of </w:t>
            </w:r>
            <w:r w:rsidR="00BC1A53" w:rsidRPr="00D3252F">
              <w:rPr>
                <w:rFonts w:ascii="Times New Roman" w:hAnsi="Times New Roman" w:cs="Times New Roman"/>
                <w:sz w:val="20"/>
                <w:szCs w:val="20"/>
                <w:lang w:val="en-GB"/>
              </w:rPr>
              <w:t xml:space="preserve">m-Integration </w:t>
            </w:r>
            <w:r w:rsidR="000B0EBF" w:rsidRPr="00D3252F">
              <w:rPr>
                <w:rFonts w:ascii="Times New Roman" w:hAnsi="Times New Roman" w:cs="Times New Roman"/>
                <w:sz w:val="20"/>
                <w:szCs w:val="20"/>
                <w:lang w:val="en-GB"/>
              </w:rPr>
              <w:t>a</w:t>
            </w:r>
            <w:r w:rsidRPr="00D3252F">
              <w:rPr>
                <w:rFonts w:ascii="Times New Roman" w:hAnsi="Times New Roman" w:cs="Times New Roman"/>
                <w:sz w:val="20"/>
                <w:szCs w:val="20"/>
                <w:lang w:val="en-GB"/>
              </w:rPr>
              <w:t>pplications</w:t>
            </w:r>
            <w:r w:rsidR="00BC1A53" w:rsidRPr="00D3252F">
              <w:rPr>
                <w:rFonts w:ascii="Times New Roman" w:hAnsi="Times New Roman" w:cs="Times New Roman"/>
                <w:sz w:val="20"/>
                <w:szCs w:val="20"/>
                <w:lang w:val="en-GB"/>
              </w:rPr>
              <w:t xml:space="preserve"> in use</w:t>
            </w:r>
            <w:r w:rsidRPr="00D3252F">
              <w:rPr>
                <w:rFonts w:ascii="Times New Roman" w:hAnsi="Times New Roman" w:cs="Times New Roman"/>
                <w:sz w:val="20"/>
                <w:szCs w:val="20"/>
                <w:lang w:val="en-GB"/>
              </w:rPr>
              <w:t>*</w:t>
            </w:r>
          </w:p>
        </w:tc>
        <w:tc>
          <w:tcPr>
            <w:tcW w:w="1984" w:type="dxa"/>
          </w:tcPr>
          <w:p w14:paraId="780E4731" w14:textId="77777777" w:rsidR="00BF158A" w:rsidRPr="00D3252F" w:rsidRDefault="00BF158A" w:rsidP="00BF158A">
            <w:pPr>
              <w:rPr>
                <w:rFonts w:ascii="Times New Roman" w:hAnsi="Times New Roman" w:cs="Times New Roman"/>
                <w:sz w:val="20"/>
                <w:szCs w:val="20"/>
                <w:lang w:val="en-US"/>
              </w:rPr>
            </w:pPr>
          </w:p>
        </w:tc>
        <w:tc>
          <w:tcPr>
            <w:tcW w:w="2126" w:type="dxa"/>
          </w:tcPr>
          <w:p w14:paraId="56CE191D" w14:textId="77777777" w:rsidR="00BF158A" w:rsidRPr="00D3252F" w:rsidRDefault="00BF158A" w:rsidP="00BF158A">
            <w:pPr>
              <w:rPr>
                <w:rFonts w:ascii="Times New Roman" w:hAnsi="Times New Roman" w:cs="Times New Roman"/>
                <w:sz w:val="20"/>
                <w:szCs w:val="20"/>
                <w:lang w:val="en-US"/>
              </w:rPr>
            </w:pPr>
          </w:p>
        </w:tc>
        <w:tc>
          <w:tcPr>
            <w:tcW w:w="1980" w:type="dxa"/>
          </w:tcPr>
          <w:p w14:paraId="3BA6402F" w14:textId="77777777" w:rsidR="00BF158A" w:rsidRPr="00D3252F" w:rsidRDefault="00BF158A" w:rsidP="00BF158A">
            <w:pPr>
              <w:rPr>
                <w:rFonts w:ascii="Times New Roman" w:hAnsi="Times New Roman" w:cs="Times New Roman"/>
                <w:sz w:val="20"/>
                <w:szCs w:val="20"/>
                <w:lang w:val="en-US"/>
              </w:rPr>
            </w:pPr>
          </w:p>
        </w:tc>
      </w:tr>
      <w:tr w:rsidR="000A3C7F" w:rsidRPr="00D3252F" w14:paraId="5F306B51" w14:textId="77777777" w:rsidTr="00273687">
        <w:tc>
          <w:tcPr>
            <w:tcW w:w="3828" w:type="dxa"/>
          </w:tcPr>
          <w:p w14:paraId="5CFF41B7" w14:textId="2D3DD581" w:rsidR="000A3C7F" w:rsidRPr="00D3252F" w:rsidRDefault="000C78F8" w:rsidP="000A3C7F">
            <w:pPr>
              <w:rPr>
                <w:rFonts w:ascii="Times New Roman" w:hAnsi="Times New Roman" w:cs="Times New Roman"/>
                <w:sz w:val="20"/>
                <w:szCs w:val="20"/>
                <w:lang w:val="en-GB"/>
              </w:rPr>
            </w:pPr>
            <w:r>
              <w:rPr>
                <w:rFonts w:ascii="Times New Roman" w:hAnsi="Times New Roman" w:cs="Times New Roman"/>
                <w:sz w:val="20"/>
                <w:szCs w:val="20"/>
                <w:lang w:val="en-GB"/>
              </w:rPr>
              <w:t>Public</w:t>
            </w:r>
            <w:r w:rsidR="000A3C7F" w:rsidRPr="00D3252F">
              <w:rPr>
                <w:rFonts w:ascii="Times New Roman" w:hAnsi="Times New Roman" w:cs="Times New Roman"/>
                <w:sz w:val="20"/>
                <w:szCs w:val="20"/>
                <w:lang w:val="en-GB"/>
              </w:rPr>
              <w:t xml:space="preserve"> services (%)</w:t>
            </w:r>
          </w:p>
        </w:tc>
        <w:tc>
          <w:tcPr>
            <w:tcW w:w="1984" w:type="dxa"/>
          </w:tcPr>
          <w:p w14:paraId="4788F4B4"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19.79 (0.39)</w:t>
            </w:r>
          </w:p>
        </w:tc>
        <w:tc>
          <w:tcPr>
            <w:tcW w:w="2126" w:type="dxa"/>
          </w:tcPr>
          <w:p w14:paraId="6C207474"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29.94 (0.45)</w:t>
            </w:r>
          </w:p>
        </w:tc>
        <w:tc>
          <w:tcPr>
            <w:tcW w:w="1980" w:type="dxa"/>
          </w:tcPr>
          <w:p w14:paraId="342088E4"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24.66 (0.43)</w:t>
            </w:r>
          </w:p>
        </w:tc>
      </w:tr>
      <w:tr w:rsidR="000A3C7F" w:rsidRPr="00D3252F" w14:paraId="3D0D2EBD" w14:textId="77777777" w:rsidTr="00273687">
        <w:trPr>
          <w:trHeight w:val="210"/>
        </w:trPr>
        <w:tc>
          <w:tcPr>
            <w:tcW w:w="3828" w:type="dxa"/>
          </w:tcPr>
          <w:p w14:paraId="5F91F01F" w14:textId="65AEDCA9"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Local news in relation to immigration (%)</w:t>
            </w:r>
          </w:p>
        </w:tc>
        <w:tc>
          <w:tcPr>
            <w:tcW w:w="1984" w:type="dxa"/>
          </w:tcPr>
          <w:p w14:paraId="7CB5AC1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23.43 (0.42)</w:t>
            </w:r>
          </w:p>
        </w:tc>
        <w:tc>
          <w:tcPr>
            <w:tcW w:w="2126" w:type="dxa"/>
          </w:tcPr>
          <w:p w14:paraId="60984F4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28.81 (0.45)</w:t>
            </w:r>
          </w:p>
        </w:tc>
        <w:tc>
          <w:tcPr>
            <w:tcW w:w="1980" w:type="dxa"/>
          </w:tcPr>
          <w:p w14:paraId="4E26AED0"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26.01 (0.43)</w:t>
            </w:r>
          </w:p>
        </w:tc>
      </w:tr>
      <w:tr w:rsidR="000A3C7F" w:rsidRPr="00D3252F" w14:paraId="55BB6C52" w14:textId="77777777" w:rsidTr="00273687">
        <w:tc>
          <w:tcPr>
            <w:tcW w:w="3828" w:type="dxa"/>
          </w:tcPr>
          <w:p w14:paraId="3DC6E5F2" w14:textId="42AD229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Legal services (%)</w:t>
            </w:r>
          </w:p>
        </w:tc>
        <w:tc>
          <w:tcPr>
            <w:tcW w:w="1984" w:type="dxa"/>
          </w:tcPr>
          <w:p w14:paraId="1270543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12.50 (0.33)</w:t>
            </w:r>
          </w:p>
        </w:tc>
        <w:tc>
          <w:tcPr>
            <w:tcW w:w="2126" w:type="dxa"/>
          </w:tcPr>
          <w:p w14:paraId="7A5BEA57"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11.29 (0.31)</w:t>
            </w:r>
          </w:p>
        </w:tc>
        <w:tc>
          <w:tcPr>
            <w:tcW w:w="1980" w:type="dxa"/>
          </w:tcPr>
          <w:p w14:paraId="333A116E"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11.92 (0.32)</w:t>
            </w:r>
          </w:p>
        </w:tc>
      </w:tr>
      <w:tr w:rsidR="000A3C7F" w:rsidRPr="00D3252F" w14:paraId="0C8230DC" w14:textId="77777777" w:rsidTr="00273687">
        <w:tc>
          <w:tcPr>
            <w:tcW w:w="3828" w:type="dxa"/>
          </w:tcPr>
          <w:p w14:paraId="12376AF2" w14:textId="21E301B1"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Housing and accommodation services</w:t>
            </w:r>
            <w:r w:rsidR="00273687" w:rsidRPr="00D3252F">
              <w:rPr>
                <w:rFonts w:ascii="Times New Roman" w:hAnsi="Times New Roman" w:cs="Times New Roman"/>
                <w:sz w:val="20"/>
                <w:szCs w:val="20"/>
                <w:lang w:val="en-GB"/>
              </w:rPr>
              <w:t xml:space="preserve"> </w:t>
            </w:r>
            <w:r w:rsidRPr="00D3252F">
              <w:rPr>
                <w:rFonts w:ascii="Times New Roman" w:hAnsi="Times New Roman" w:cs="Times New Roman"/>
                <w:sz w:val="20"/>
                <w:szCs w:val="20"/>
                <w:lang w:val="en-GB"/>
              </w:rPr>
              <w:t>(%)</w:t>
            </w:r>
          </w:p>
        </w:tc>
        <w:tc>
          <w:tcPr>
            <w:tcW w:w="1984" w:type="dxa"/>
          </w:tcPr>
          <w:p w14:paraId="730E81A1"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10.41 (0.30)</w:t>
            </w:r>
          </w:p>
        </w:tc>
        <w:tc>
          <w:tcPr>
            <w:tcW w:w="2126" w:type="dxa"/>
          </w:tcPr>
          <w:p w14:paraId="0E8FF4C7"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10.16 (0.30)</w:t>
            </w:r>
          </w:p>
        </w:tc>
        <w:tc>
          <w:tcPr>
            <w:tcW w:w="1980" w:type="dxa"/>
          </w:tcPr>
          <w:p w14:paraId="43AE305D"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10.29 (0.30)</w:t>
            </w:r>
          </w:p>
        </w:tc>
      </w:tr>
      <w:tr w:rsidR="000A3C7F" w:rsidRPr="00D3252F" w14:paraId="48403A13" w14:textId="77777777" w:rsidTr="00273687">
        <w:tc>
          <w:tcPr>
            <w:tcW w:w="3828" w:type="dxa"/>
          </w:tcPr>
          <w:p w14:paraId="79992FED" w14:textId="349FB851"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Employment and access to jobs services (%)</w:t>
            </w:r>
          </w:p>
        </w:tc>
        <w:tc>
          <w:tcPr>
            <w:tcW w:w="1984" w:type="dxa"/>
          </w:tcPr>
          <w:p w14:paraId="04D0864C"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10.93 (0.31)</w:t>
            </w:r>
          </w:p>
        </w:tc>
        <w:tc>
          <w:tcPr>
            <w:tcW w:w="2126" w:type="dxa"/>
          </w:tcPr>
          <w:p w14:paraId="4EBCB400"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6.77 (0.25)</w:t>
            </w:r>
          </w:p>
        </w:tc>
        <w:tc>
          <w:tcPr>
            <w:tcW w:w="1980" w:type="dxa"/>
          </w:tcPr>
          <w:p w14:paraId="38524C27"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8.94 (0.28)</w:t>
            </w:r>
          </w:p>
        </w:tc>
      </w:tr>
      <w:tr w:rsidR="000A3C7F" w:rsidRPr="00D3252F" w14:paraId="47481FD1" w14:textId="77777777" w:rsidTr="00273687">
        <w:tc>
          <w:tcPr>
            <w:tcW w:w="3828" w:type="dxa"/>
          </w:tcPr>
          <w:p w14:paraId="6300D6CC" w14:textId="492C88BC"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City transportation and maps services (%)</w:t>
            </w:r>
          </w:p>
        </w:tc>
        <w:tc>
          <w:tcPr>
            <w:tcW w:w="1984" w:type="dxa"/>
          </w:tcPr>
          <w:p w14:paraId="323D3F87"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9.37 (0.29)</w:t>
            </w:r>
          </w:p>
        </w:tc>
        <w:tc>
          <w:tcPr>
            <w:tcW w:w="2126" w:type="dxa"/>
          </w:tcPr>
          <w:p w14:paraId="72BAFBB3"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8.47 (0.27)</w:t>
            </w:r>
          </w:p>
        </w:tc>
        <w:tc>
          <w:tcPr>
            <w:tcW w:w="1980" w:type="dxa"/>
          </w:tcPr>
          <w:p w14:paraId="0A57042E"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8.94 (0.28)</w:t>
            </w:r>
          </w:p>
        </w:tc>
      </w:tr>
      <w:tr w:rsidR="000A3C7F" w:rsidRPr="00D3252F" w14:paraId="554AF6EE" w14:textId="77777777" w:rsidTr="00273687">
        <w:tc>
          <w:tcPr>
            <w:tcW w:w="3828" w:type="dxa"/>
          </w:tcPr>
          <w:p w14:paraId="34F97D3A" w14:textId="4DA69D2A"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Languages education (%)</w:t>
            </w:r>
          </w:p>
        </w:tc>
        <w:tc>
          <w:tcPr>
            <w:tcW w:w="1984" w:type="dxa"/>
          </w:tcPr>
          <w:p w14:paraId="6245EDE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9.89 (0.29)</w:t>
            </w:r>
          </w:p>
        </w:tc>
        <w:tc>
          <w:tcPr>
            <w:tcW w:w="2126" w:type="dxa"/>
          </w:tcPr>
          <w:p w14:paraId="2FC50DA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8.47 (0.27)</w:t>
            </w:r>
          </w:p>
        </w:tc>
        <w:tc>
          <w:tcPr>
            <w:tcW w:w="1980" w:type="dxa"/>
          </w:tcPr>
          <w:p w14:paraId="35A9FC90"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9.21 (0.28)</w:t>
            </w:r>
          </w:p>
        </w:tc>
      </w:tr>
      <w:tr w:rsidR="000A3C7F" w:rsidRPr="00D3252F" w14:paraId="27CEF223" w14:textId="77777777" w:rsidTr="00273687">
        <w:tc>
          <w:tcPr>
            <w:tcW w:w="3828" w:type="dxa"/>
          </w:tcPr>
          <w:p w14:paraId="37EFE167" w14:textId="6714B18B"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Translation and voice assistants (%)</w:t>
            </w:r>
          </w:p>
        </w:tc>
        <w:tc>
          <w:tcPr>
            <w:tcW w:w="1984" w:type="dxa"/>
          </w:tcPr>
          <w:p w14:paraId="08A6F733"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50.52 (0.50) </w:t>
            </w:r>
          </w:p>
        </w:tc>
        <w:tc>
          <w:tcPr>
            <w:tcW w:w="2126" w:type="dxa"/>
          </w:tcPr>
          <w:p w14:paraId="08661DA6"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55.93 (0.49)</w:t>
            </w:r>
          </w:p>
        </w:tc>
        <w:tc>
          <w:tcPr>
            <w:tcW w:w="1980" w:type="dxa"/>
          </w:tcPr>
          <w:p w14:paraId="508C0CAC"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53.11 (0.49)</w:t>
            </w:r>
          </w:p>
        </w:tc>
      </w:tr>
      <w:tr w:rsidR="000A3C7F" w:rsidRPr="00D3252F" w14:paraId="565EF6A4" w14:textId="77777777" w:rsidTr="00273687">
        <w:tc>
          <w:tcPr>
            <w:tcW w:w="3828" w:type="dxa"/>
          </w:tcPr>
          <w:p w14:paraId="492BDF6A" w14:textId="2F8D9279"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Medical services (%)</w:t>
            </w:r>
          </w:p>
        </w:tc>
        <w:tc>
          <w:tcPr>
            <w:tcW w:w="1984" w:type="dxa"/>
          </w:tcPr>
          <w:p w14:paraId="3326AFE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10.41 (0.30)</w:t>
            </w:r>
          </w:p>
        </w:tc>
        <w:tc>
          <w:tcPr>
            <w:tcW w:w="2126" w:type="dxa"/>
          </w:tcPr>
          <w:p w14:paraId="6E3765A4"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13.55 (0.34)</w:t>
            </w:r>
          </w:p>
        </w:tc>
        <w:tc>
          <w:tcPr>
            <w:tcW w:w="1980" w:type="dxa"/>
          </w:tcPr>
          <w:p w14:paraId="5E434946"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11.92 (0.32)</w:t>
            </w:r>
          </w:p>
        </w:tc>
      </w:tr>
      <w:tr w:rsidR="000A3C7F" w:rsidRPr="00D3252F" w14:paraId="45729A69" w14:textId="77777777" w:rsidTr="00273687">
        <w:tc>
          <w:tcPr>
            <w:tcW w:w="3828" w:type="dxa"/>
          </w:tcPr>
          <w:p w14:paraId="1428E738" w14:textId="31C61112"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Mental health services (%)</w:t>
            </w:r>
          </w:p>
        </w:tc>
        <w:tc>
          <w:tcPr>
            <w:tcW w:w="1984" w:type="dxa"/>
          </w:tcPr>
          <w:p w14:paraId="003B0991"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7.81 (0.26) </w:t>
            </w:r>
          </w:p>
        </w:tc>
        <w:tc>
          <w:tcPr>
            <w:tcW w:w="2126" w:type="dxa"/>
          </w:tcPr>
          <w:p w14:paraId="73EAB852"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9.03 (0.28)</w:t>
            </w:r>
          </w:p>
        </w:tc>
        <w:tc>
          <w:tcPr>
            <w:tcW w:w="1980" w:type="dxa"/>
          </w:tcPr>
          <w:p w14:paraId="0EAE07EC"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8.40 (0.27)</w:t>
            </w:r>
          </w:p>
        </w:tc>
      </w:tr>
      <w:tr w:rsidR="000A3C7F" w:rsidRPr="00D3252F" w14:paraId="6C4BF53D" w14:textId="77777777" w:rsidTr="00273687">
        <w:tc>
          <w:tcPr>
            <w:tcW w:w="3828" w:type="dxa"/>
          </w:tcPr>
          <w:p w14:paraId="589A9864"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Observations</w:t>
            </w:r>
          </w:p>
        </w:tc>
        <w:tc>
          <w:tcPr>
            <w:tcW w:w="1984" w:type="dxa"/>
          </w:tcPr>
          <w:p w14:paraId="3DD523E6"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192</w:t>
            </w:r>
          </w:p>
        </w:tc>
        <w:tc>
          <w:tcPr>
            <w:tcW w:w="2126" w:type="dxa"/>
          </w:tcPr>
          <w:p w14:paraId="34CEF3CA"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177</w:t>
            </w:r>
          </w:p>
        </w:tc>
        <w:tc>
          <w:tcPr>
            <w:tcW w:w="1980" w:type="dxa"/>
          </w:tcPr>
          <w:p w14:paraId="026B5FEF" w14:textId="77777777"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369</w:t>
            </w:r>
          </w:p>
        </w:tc>
      </w:tr>
      <w:tr w:rsidR="000A3C7F" w:rsidRPr="00D3252F" w14:paraId="44B07516" w14:textId="77777777" w:rsidTr="00273687">
        <w:tc>
          <w:tcPr>
            <w:tcW w:w="3828" w:type="dxa"/>
          </w:tcPr>
          <w:p w14:paraId="390C25D1" w14:textId="77777777" w:rsidR="000A3C7F" w:rsidRPr="00D3252F" w:rsidRDefault="000A3C7F" w:rsidP="000A3C7F">
            <w:pPr>
              <w:rPr>
                <w:rFonts w:ascii="Times New Roman" w:hAnsi="Times New Roman" w:cs="Times New Roman"/>
                <w:sz w:val="20"/>
                <w:szCs w:val="20"/>
                <w:lang w:val="en-GB"/>
              </w:rPr>
            </w:pPr>
          </w:p>
        </w:tc>
        <w:tc>
          <w:tcPr>
            <w:tcW w:w="1984" w:type="dxa"/>
          </w:tcPr>
          <w:p w14:paraId="221388B0" w14:textId="77777777" w:rsidR="000A3C7F" w:rsidRPr="00D3252F" w:rsidRDefault="000A3C7F" w:rsidP="000A3C7F">
            <w:pPr>
              <w:rPr>
                <w:rFonts w:ascii="Times New Roman" w:hAnsi="Times New Roman" w:cs="Times New Roman"/>
                <w:sz w:val="20"/>
                <w:szCs w:val="20"/>
                <w:lang w:val="en-GB"/>
              </w:rPr>
            </w:pPr>
          </w:p>
        </w:tc>
        <w:tc>
          <w:tcPr>
            <w:tcW w:w="2126" w:type="dxa"/>
          </w:tcPr>
          <w:p w14:paraId="626F7F88" w14:textId="77777777" w:rsidR="000A3C7F" w:rsidRPr="00D3252F" w:rsidRDefault="000A3C7F" w:rsidP="000A3C7F">
            <w:pPr>
              <w:rPr>
                <w:rFonts w:ascii="Times New Roman" w:hAnsi="Times New Roman" w:cs="Times New Roman"/>
                <w:sz w:val="20"/>
                <w:szCs w:val="20"/>
                <w:lang w:val="en-GB"/>
              </w:rPr>
            </w:pPr>
          </w:p>
        </w:tc>
        <w:tc>
          <w:tcPr>
            <w:tcW w:w="1980" w:type="dxa"/>
          </w:tcPr>
          <w:p w14:paraId="6A7C7C11" w14:textId="77777777" w:rsidR="000A3C7F" w:rsidRPr="00D3252F" w:rsidRDefault="000A3C7F" w:rsidP="000A3C7F">
            <w:pPr>
              <w:rPr>
                <w:rFonts w:ascii="Times New Roman" w:hAnsi="Times New Roman" w:cs="Times New Roman"/>
                <w:sz w:val="20"/>
                <w:szCs w:val="20"/>
                <w:lang w:val="en-GB"/>
              </w:rPr>
            </w:pPr>
          </w:p>
        </w:tc>
      </w:tr>
      <w:tr w:rsidR="000A3C7F" w:rsidRPr="00B65B41" w14:paraId="2FE67929" w14:textId="77777777" w:rsidTr="00273687">
        <w:tc>
          <w:tcPr>
            <w:tcW w:w="3828" w:type="dxa"/>
          </w:tcPr>
          <w:p w14:paraId="70562740" w14:textId="6D5D457C" w:rsidR="000A3C7F" w:rsidRPr="00D3252F" w:rsidRDefault="000A3C7F" w:rsidP="000A3C7F">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Types of Artificial Intelligence m-Integration applications in use* </w:t>
            </w:r>
          </w:p>
        </w:tc>
        <w:tc>
          <w:tcPr>
            <w:tcW w:w="1984" w:type="dxa"/>
          </w:tcPr>
          <w:p w14:paraId="342CAFCC" w14:textId="77777777" w:rsidR="000A3C7F" w:rsidRPr="00D3252F" w:rsidRDefault="000A3C7F" w:rsidP="000A3C7F">
            <w:pPr>
              <w:rPr>
                <w:rFonts w:ascii="Times New Roman" w:hAnsi="Times New Roman" w:cs="Times New Roman"/>
                <w:sz w:val="20"/>
                <w:szCs w:val="20"/>
                <w:lang w:val="en-GB"/>
              </w:rPr>
            </w:pPr>
          </w:p>
        </w:tc>
        <w:tc>
          <w:tcPr>
            <w:tcW w:w="2126" w:type="dxa"/>
          </w:tcPr>
          <w:p w14:paraId="3160EE2A" w14:textId="77777777" w:rsidR="000A3C7F" w:rsidRPr="00D3252F" w:rsidRDefault="000A3C7F" w:rsidP="000A3C7F">
            <w:pPr>
              <w:rPr>
                <w:rFonts w:ascii="Times New Roman" w:hAnsi="Times New Roman" w:cs="Times New Roman"/>
                <w:sz w:val="20"/>
                <w:szCs w:val="20"/>
                <w:lang w:val="en-GB"/>
              </w:rPr>
            </w:pPr>
          </w:p>
        </w:tc>
        <w:tc>
          <w:tcPr>
            <w:tcW w:w="1980" w:type="dxa"/>
          </w:tcPr>
          <w:p w14:paraId="6E9D9EEA" w14:textId="77777777" w:rsidR="000A3C7F" w:rsidRPr="00D3252F" w:rsidRDefault="000A3C7F" w:rsidP="000A3C7F">
            <w:pPr>
              <w:rPr>
                <w:rFonts w:ascii="Times New Roman" w:hAnsi="Times New Roman" w:cs="Times New Roman"/>
                <w:sz w:val="20"/>
                <w:szCs w:val="20"/>
                <w:lang w:val="en-GB"/>
              </w:rPr>
            </w:pPr>
          </w:p>
        </w:tc>
      </w:tr>
      <w:tr w:rsidR="00273687" w:rsidRPr="00D3252F" w14:paraId="47F00126" w14:textId="77777777" w:rsidTr="00273687">
        <w:trPr>
          <w:trHeight w:val="170"/>
        </w:trPr>
        <w:tc>
          <w:tcPr>
            <w:tcW w:w="3828" w:type="dxa"/>
          </w:tcPr>
          <w:p w14:paraId="704DFDE5" w14:textId="1804F7A6" w:rsidR="00273687" w:rsidRPr="00D3252F" w:rsidRDefault="000C78F8" w:rsidP="00273687">
            <w:pPr>
              <w:rPr>
                <w:rFonts w:ascii="Times New Roman" w:hAnsi="Times New Roman" w:cs="Times New Roman"/>
                <w:sz w:val="20"/>
                <w:szCs w:val="20"/>
                <w:lang w:val="en-GB"/>
              </w:rPr>
            </w:pPr>
            <w:bookmarkStart w:id="68" w:name="_Hlk32842309"/>
            <w:r>
              <w:rPr>
                <w:rFonts w:ascii="Times New Roman" w:hAnsi="Times New Roman" w:cs="Times New Roman"/>
                <w:sz w:val="20"/>
                <w:szCs w:val="20"/>
                <w:lang w:val="en-GB"/>
              </w:rPr>
              <w:t>Public</w:t>
            </w:r>
            <w:r w:rsidR="00273687" w:rsidRPr="00D3252F">
              <w:rPr>
                <w:rFonts w:ascii="Times New Roman" w:hAnsi="Times New Roman" w:cs="Times New Roman"/>
                <w:sz w:val="20"/>
                <w:szCs w:val="20"/>
                <w:lang w:val="en-GB"/>
              </w:rPr>
              <w:t xml:space="preserve"> services (%)</w:t>
            </w:r>
          </w:p>
        </w:tc>
        <w:tc>
          <w:tcPr>
            <w:tcW w:w="1984" w:type="dxa"/>
          </w:tcPr>
          <w:p w14:paraId="7B12403C" w14:textId="59844179"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47.36 (0.50) obs.38</w:t>
            </w:r>
          </w:p>
        </w:tc>
        <w:tc>
          <w:tcPr>
            <w:tcW w:w="2126" w:type="dxa"/>
          </w:tcPr>
          <w:p w14:paraId="06373C5B" w14:textId="62F0008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51.85 (0.50) obs.54</w:t>
            </w:r>
          </w:p>
        </w:tc>
        <w:tc>
          <w:tcPr>
            <w:tcW w:w="1980" w:type="dxa"/>
          </w:tcPr>
          <w:p w14:paraId="10131A98" w14:textId="5E83C500"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50.00 (0.50) obs.92</w:t>
            </w:r>
          </w:p>
        </w:tc>
      </w:tr>
      <w:tr w:rsidR="00273687" w:rsidRPr="00D3252F" w14:paraId="3DD74DFE" w14:textId="77777777" w:rsidTr="00273687">
        <w:tc>
          <w:tcPr>
            <w:tcW w:w="3828" w:type="dxa"/>
          </w:tcPr>
          <w:p w14:paraId="18EDB157" w14:textId="423B8266"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Local news in relation to immigration (%)</w:t>
            </w:r>
          </w:p>
        </w:tc>
        <w:tc>
          <w:tcPr>
            <w:tcW w:w="1984" w:type="dxa"/>
          </w:tcPr>
          <w:p w14:paraId="71B921CB" w14:textId="03972080"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57.77 (0.49) obs.45</w:t>
            </w:r>
          </w:p>
        </w:tc>
        <w:tc>
          <w:tcPr>
            <w:tcW w:w="2126" w:type="dxa"/>
          </w:tcPr>
          <w:p w14:paraId="6652605E" w14:textId="5A68080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56.86 (0.50) obs.51</w:t>
            </w:r>
          </w:p>
        </w:tc>
        <w:tc>
          <w:tcPr>
            <w:tcW w:w="1980" w:type="dxa"/>
          </w:tcPr>
          <w:p w14:paraId="0147E2E0" w14:textId="4FCC4D96"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57.29 (0.49) obs.96</w:t>
            </w:r>
          </w:p>
        </w:tc>
      </w:tr>
      <w:tr w:rsidR="00273687" w:rsidRPr="00D3252F" w14:paraId="25489B76" w14:textId="77777777" w:rsidTr="00273687">
        <w:tc>
          <w:tcPr>
            <w:tcW w:w="3828" w:type="dxa"/>
          </w:tcPr>
          <w:p w14:paraId="092AFCA0" w14:textId="0E5A780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Legal services (%)</w:t>
            </w:r>
          </w:p>
        </w:tc>
        <w:tc>
          <w:tcPr>
            <w:tcW w:w="1984" w:type="dxa"/>
          </w:tcPr>
          <w:p w14:paraId="512A4B48" w14:textId="5CA6F9DF"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75.0 (0.44) obs.24</w:t>
            </w:r>
          </w:p>
        </w:tc>
        <w:tc>
          <w:tcPr>
            <w:tcW w:w="2126" w:type="dxa"/>
          </w:tcPr>
          <w:p w14:paraId="5E96FC18" w14:textId="65F8CC1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57.14 (0.50) obs.21</w:t>
            </w:r>
          </w:p>
        </w:tc>
        <w:tc>
          <w:tcPr>
            <w:tcW w:w="1980" w:type="dxa"/>
          </w:tcPr>
          <w:p w14:paraId="615216FC" w14:textId="277CF559"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66.66 (0.47) obs.45 </w:t>
            </w:r>
          </w:p>
        </w:tc>
      </w:tr>
      <w:tr w:rsidR="00273687" w:rsidRPr="00D3252F" w14:paraId="3BC498E6" w14:textId="77777777" w:rsidTr="00273687">
        <w:tc>
          <w:tcPr>
            <w:tcW w:w="3828" w:type="dxa"/>
          </w:tcPr>
          <w:p w14:paraId="4011900A" w14:textId="3174C355"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Housing and accommodation services (%)</w:t>
            </w:r>
          </w:p>
        </w:tc>
        <w:tc>
          <w:tcPr>
            <w:tcW w:w="1984" w:type="dxa"/>
          </w:tcPr>
          <w:p w14:paraId="7CCFA5CC" w14:textId="4DD6485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50.0 (0.51) obs.20</w:t>
            </w:r>
          </w:p>
        </w:tc>
        <w:tc>
          <w:tcPr>
            <w:tcW w:w="2126" w:type="dxa"/>
          </w:tcPr>
          <w:p w14:paraId="45187EF7" w14:textId="6BFAA140"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66.66 (0.48) obs.18</w:t>
            </w:r>
          </w:p>
        </w:tc>
        <w:tc>
          <w:tcPr>
            <w:tcW w:w="1980" w:type="dxa"/>
          </w:tcPr>
          <w:p w14:paraId="57CBAD4F" w14:textId="6289441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57.89 (0.50) obs.38 </w:t>
            </w:r>
          </w:p>
        </w:tc>
      </w:tr>
      <w:tr w:rsidR="00273687" w:rsidRPr="00D3252F" w14:paraId="4542F14D" w14:textId="77777777" w:rsidTr="00273687">
        <w:tc>
          <w:tcPr>
            <w:tcW w:w="3828" w:type="dxa"/>
          </w:tcPr>
          <w:p w14:paraId="319EFA5C" w14:textId="4561BD42"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Employment and access to jobs services (%)</w:t>
            </w:r>
          </w:p>
        </w:tc>
        <w:tc>
          <w:tcPr>
            <w:tcW w:w="1984" w:type="dxa"/>
          </w:tcPr>
          <w:p w14:paraId="3AF764C7" w14:textId="6C348D08"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38.09 (0.49) obs. 21</w:t>
            </w:r>
          </w:p>
        </w:tc>
        <w:tc>
          <w:tcPr>
            <w:tcW w:w="2126" w:type="dxa"/>
          </w:tcPr>
          <w:p w14:paraId="3FE1F977" w14:textId="39183DD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69.23 (0.48) obs.13</w:t>
            </w:r>
          </w:p>
        </w:tc>
        <w:tc>
          <w:tcPr>
            <w:tcW w:w="1980" w:type="dxa"/>
          </w:tcPr>
          <w:p w14:paraId="5B2C1588" w14:textId="6432BC1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50.00 (0.50) obs.34 </w:t>
            </w:r>
          </w:p>
        </w:tc>
      </w:tr>
      <w:tr w:rsidR="00273687" w:rsidRPr="00D3252F" w14:paraId="29B2A8DB" w14:textId="77777777" w:rsidTr="00273687">
        <w:tc>
          <w:tcPr>
            <w:tcW w:w="3828" w:type="dxa"/>
          </w:tcPr>
          <w:p w14:paraId="48C1F0DE" w14:textId="7675C099"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City transportation and maps services (%)</w:t>
            </w:r>
          </w:p>
        </w:tc>
        <w:tc>
          <w:tcPr>
            <w:tcW w:w="1984" w:type="dxa"/>
          </w:tcPr>
          <w:p w14:paraId="53425F0C" w14:textId="013899E3"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38.88 (0.50) obs.18</w:t>
            </w:r>
          </w:p>
        </w:tc>
        <w:tc>
          <w:tcPr>
            <w:tcW w:w="2126" w:type="dxa"/>
          </w:tcPr>
          <w:p w14:paraId="34452681" w14:textId="7D264A3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66.66 (0.48) obs.15</w:t>
            </w:r>
          </w:p>
        </w:tc>
        <w:tc>
          <w:tcPr>
            <w:tcW w:w="1980" w:type="dxa"/>
          </w:tcPr>
          <w:p w14:paraId="5BE2DFDB" w14:textId="62343CDF"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51.51 (0.50) obs.33 </w:t>
            </w:r>
          </w:p>
        </w:tc>
      </w:tr>
      <w:tr w:rsidR="00273687" w:rsidRPr="00D3252F" w14:paraId="7051FEE2" w14:textId="77777777" w:rsidTr="00273687">
        <w:tc>
          <w:tcPr>
            <w:tcW w:w="3828" w:type="dxa"/>
          </w:tcPr>
          <w:p w14:paraId="4B453B89" w14:textId="7A6F2E3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Languages education (%)</w:t>
            </w:r>
          </w:p>
        </w:tc>
        <w:tc>
          <w:tcPr>
            <w:tcW w:w="1984" w:type="dxa"/>
          </w:tcPr>
          <w:p w14:paraId="3A09DC86" w14:textId="10EFE5AA"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47.36 (0.51) obs.19</w:t>
            </w:r>
          </w:p>
        </w:tc>
        <w:tc>
          <w:tcPr>
            <w:tcW w:w="2126" w:type="dxa"/>
          </w:tcPr>
          <w:p w14:paraId="275DCDC8" w14:textId="70DB0F7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47.05 (0.51) obs.17</w:t>
            </w:r>
          </w:p>
        </w:tc>
        <w:tc>
          <w:tcPr>
            <w:tcW w:w="1980" w:type="dxa"/>
          </w:tcPr>
          <w:p w14:paraId="54AC47F9" w14:textId="4DB00FD3"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47.22 (0.50) obs.36 </w:t>
            </w:r>
          </w:p>
        </w:tc>
      </w:tr>
      <w:tr w:rsidR="00273687" w:rsidRPr="00D3252F" w14:paraId="037EE1BA" w14:textId="77777777" w:rsidTr="00273687">
        <w:tc>
          <w:tcPr>
            <w:tcW w:w="3828" w:type="dxa"/>
          </w:tcPr>
          <w:p w14:paraId="20263F84" w14:textId="3AE8B93D"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Translation and voice assistants (%)</w:t>
            </w:r>
          </w:p>
        </w:tc>
        <w:tc>
          <w:tcPr>
            <w:tcW w:w="1984" w:type="dxa"/>
          </w:tcPr>
          <w:p w14:paraId="765F5DAD" w14:textId="0988F071"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71.13 (0.45) obs.97</w:t>
            </w:r>
          </w:p>
        </w:tc>
        <w:tc>
          <w:tcPr>
            <w:tcW w:w="2126" w:type="dxa"/>
          </w:tcPr>
          <w:p w14:paraId="4399B4ED" w14:textId="31C9F6DB"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71.42 (0.45) obs.98</w:t>
            </w:r>
          </w:p>
        </w:tc>
        <w:tc>
          <w:tcPr>
            <w:tcW w:w="1980" w:type="dxa"/>
          </w:tcPr>
          <w:p w14:paraId="7ABEC455" w14:textId="2E06DCD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71.28 (0.45) obs.195</w:t>
            </w:r>
          </w:p>
        </w:tc>
      </w:tr>
      <w:tr w:rsidR="00273687" w:rsidRPr="00D3252F" w14:paraId="2BFD621C" w14:textId="77777777" w:rsidTr="00273687">
        <w:tc>
          <w:tcPr>
            <w:tcW w:w="3828" w:type="dxa"/>
          </w:tcPr>
          <w:p w14:paraId="7A9DCEE1" w14:textId="4B5797D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Medical services (%)</w:t>
            </w:r>
          </w:p>
        </w:tc>
        <w:tc>
          <w:tcPr>
            <w:tcW w:w="1984" w:type="dxa"/>
          </w:tcPr>
          <w:p w14:paraId="13169A7F" w14:textId="422A7F62"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55.00 (0.51) obs.20</w:t>
            </w:r>
          </w:p>
        </w:tc>
        <w:tc>
          <w:tcPr>
            <w:tcW w:w="2126" w:type="dxa"/>
          </w:tcPr>
          <w:p w14:paraId="6531A2AC" w14:textId="7CDE0FE4"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70.37 (0.46) obs.27 </w:t>
            </w:r>
          </w:p>
        </w:tc>
        <w:tc>
          <w:tcPr>
            <w:tcW w:w="1980" w:type="dxa"/>
          </w:tcPr>
          <w:p w14:paraId="3C3A8497" w14:textId="039A1671"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63.82 (0.48) obs.47 </w:t>
            </w:r>
          </w:p>
        </w:tc>
      </w:tr>
      <w:tr w:rsidR="00273687" w:rsidRPr="00D3252F" w14:paraId="7DD57175" w14:textId="77777777" w:rsidTr="00273687">
        <w:tc>
          <w:tcPr>
            <w:tcW w:w="3828" w:type="dxa"/>
          </w:tcPr>
          <w:p w14:paraId="61C9CAD1" w14:textId="25A1B9BC"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Mental health services (%)</w:t>
            </w:r>
          </w:p>
        </w:tc>
        <w:tc>
          <w:tcPr>
            <w:tcW w:w="1984" w:type="dxa"/>
          </w:tcPr>
          <w:p w14:paraId="15769410" w14:textId="3BF73DE4"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53.00 (0.51) obs.15</w:t>
            </w:r>
          </w:p>
        </w:tc>
        <w:tc>
          <w:tcPr>
            <w:tcW w:w="2126" w:type="dxa"/>
          </w:tcPr>
          <w:p w14:paraId="011ADF04" w14:textId="24A3F140"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52.94 (0.51) obs.17 </w:t>
            </w:r>
          </w:p>
        </w:tc>
        <w:tc>
          <w:tcPr>
            <w:tcW w:w="1980" w:type="dxa"/>
          </w:tcPr>
          <w:p w14:paraId="7EEA4E94" w14:textId="5C6EFE19"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 xml:space="preserve">53.12 (0.50) obs.32 </w:t>
            </w:r>
          </w:p>
        </w:tc>
      </w:tr>
      <w:bookmarkEnd w:id="68"/>
      <w:tr w:rsidR="00273687" w:rsidRPr="00D3252F" w14:paraId="29E9817A" w14:textId="77777777" w:rsidTr="00273687">
        <w:tc>
          <w:tcPr>
            <w:tcW w:w="3828" w:type="dxa"/>
          </w:tcPr>
          <w:p w14:paraId="1F99848C" w14:textId="1A0263B7"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Total (%)</w:t>
            </w:r>
          </w:p>
        </w:tc>
        <w:tc>
          <w:tcPr>
            <w:tcW w:w="1984" w:type="dxa"/>
          </w:tcPr>
          <w:p w14:paraId="5F7EB7D7" w14:textId="2FF18C42"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58.04 (0.44) obs.317</w:t>
            </w:r>
          </w:p>
        </w:tc>
        <w:tc>
          <w:tcPr>
            <w:tcW w:w="2126" w:type="dxa"/>
          </w:tcPr>
          <w:p w14:paraId="1B5F89CD" w14:textId="1F57A8F0"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62.22(0.48) obs.331</w:t>
            </w:r>
          </w:p>
        </w:tc>
        <w:tc>
          <w:tcPr>
            <w:tcW w:w="1980" w:type="dxa"/>
          </w:tcPr>
          <w:p w14:paraId="3B363705" w14:textId="6BCF5CB6" w:rsidR="00273687" w:rsidRPr="00D3252F" w:rsidRDefault="00273687" w:rsidP="00273687">
            <w:pPr>
              <w:rPr>
                <w:rFonts w:ascii="Times New Roman" w:hAnsi="Times New Roman" w:cs="Times New Roman"/>
                <w:sz w:val="20"/>
                <w:szCs w:val="20"/>
                <w:lang w:val="en-GB"/>
              </w:rPr>
            </w:pPr>
            <w:r w:rsidRPr="00D3252F">
              <w:rPr>
                <w:rFonts w:ascii="Times New Roman" w:hAnsi="Times New Roman" w:cs="Times New Roman"/>
                <w:sz w:val="20"/>
                <w:szCs w:val="20"/>
                <w:lang w:val="en-GB"/>
              </w:rPr>
              <w:t>60.18 (0.48) obs.648</w:t>
            </w:r>
          </w:p>
        </w:tc>
      </w:tr>
      <w:tr w:rsidR="00273687" w:rsidRPr="00B65B41" w14:paraId="2EF680BE" w14:textId="77777777" w:rsidTr="00273687">
        <w:tc>
          <w:tcPr>
            <w:tcW w:w="9918" w:type="dxa"/>
            <w:gridSpan w:val="4"/>
            <w:tcBorders>
              <w:top w:val="single" w:sz="4" w:space="0" w:color="auto"/>
            </w:tcBorders>
          </w:tcPr>
          <w:p w14:paraId="3AFDA02C" w14:textId="65D8F35B" w:rsidR="00273687" w:rsidRPr="00362B48" w:rsidRDefault="00273687" w:rsidP="00273687">
            <w:pPr>
              <w:rPr>
                <w:rFonts w:ascii="Times New Roman" w:hAnsi="Times New Roman" w:cs="Times New Roman"/>
                <w:i/>
                <w:iCs/>
                <w:sz w:val="20"/>
                <w:szCs w:val="20"/>
                <w:lang w:val="en-GB"/>
              </w:rPr>
            </w:pPr>
            <w:r w:rsidRPr="00D3252F">
              <w:rPr>
                <w:rFonts w:ascii="Times New Roman" w:hAnsi="Times New Roman" w:cs="Times New Roman"/>
                <w:i/>
                <w:iCs/>
                <w:sz w:val="20"/>
                <w:szCs w:val="20"/>
                <w:lang w:val="en-GB"/>
              </w:rPr>
              <w:t>Notes: (*) Multiple answers are allowed in this category. Standard deviations are in parentheses.</w:t>
            </w:r>
          </w:p>
        </w:tc>
      </w:tr>
    </w:tbl>
    <w:p w14:paraId="1C846E5F" w14:textId="4EBDE3CC" w:rsidR="00BB29B7" w:rsidRPr="00362B48" w:rsidRDefault="00BB29B7" w:rsidP="007E12C1">
      <w:pPr>
        <w:rPr>
          <w:rFonts w:ascii="Times New Roman" w:hAnsi="Times New Roman" w:cs="Times New Roman"/>
          <w:sz w:val="20"/>
          <w:szCs w:val="20"/>
          <w:lang w:val="en-GB"/>
        </w:rPr>
      </w:pPr>
    </w:p>
    <w:sectPr w:rsidR="00BB29B7" w:rsidRPr="00362B48" w:rsidSect="006D0ACA">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2755" w14:textId="77777777" w:rsidR="002B2DD9" w:rsidRDefault="002B2DD9" w:rsidP="006D0ACA">
      <w:pPr>
        <w:spacing w:after="0" w:line="240" w:lineRule="auto"/>
      </w:pPr>
      <w:r>
        <w:separator/>
      </w:r>
    </w:p>
  </w:endnote>
  <w:endnote w:type="continuationSeparator" w:id="0">
    <w:p w14:paraId="256030E5" w14:textId="77777777" w:rsidR="002B2DD9" w:rsidRDefault="002B2DD9" w:rsidP="006D0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inionPro-Regular-Identity-H">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1840135"/>
      <w:docPartObj>
        <w:docPartGallery w:val="Page Numbers (Bottom of Page)"/>
        <w:docPartUnique/>
      </w:docPartObj>
    </w:sdtPr>
    <w:sdtEndPr/>
    <w:sdtContent>
      <w:p w14:paraId="16668E6D" w14:textId="5FFF1751" w:rsidR="00C10C6C" w:rsidRDefault="00C10C6C">
        <w:pPr>
          <w:pStyle w:val="Footer"/>
          <w:jc w:val="center"/>
        </w:pPr>
        <w:r>
          <w:fldChar w:fldCharType="begin"/>
        </w:r>
        <w:r>
          <w:instrText>PAGE   \* MERGEFORMAT</w:instrText>
        </w:r>
        <w:r>
          <w:fldChar w:fldCharType="separate"/>
        </w:r>
        <w:r>
          <w:rPr>
            <w:noProof/>
          </w:rPr>
          <w:t>11</w:t>
        </w:r>
        <w:r>
          <w:fldChar w:fldCharType="end"/>
        </w:r>
      </w:p>
    </w:sdtContent>
  </w:sdt>
  <w:p w14:paraId="5E83AF26" w14:textId="77777777" w:rsidR="00C10C6C" w:rsidRDefault="00C10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476CC" w14:textId="77777777" w:rsidR="002B2DD9" w:rsidRDefault="002B2DD9" w:rsidP="006D0ACA">
      <w:pPr>
        <w:spacing w:after="0" w:line="240" w:lineRule="auto"/>
      </w:pPr>
      <w:r>
        <w:separator/>
      </w:r>
    </w:p>
  </w:footnote>
  <w:footnote w:type="continuationSeparator" w:id="0">
    <w:p w14:paraId="13FE5418" w14:textId="77777777" w:rsidR="002B2DD9" w:rsidRDefault="002B2DD9" w:rsidP="006D0ACA">
      <w:pPr>
        <w:spacing w:after="0" w:line="240" w:lineRule="auto"/>
      </w:pPr>
      <w:r>
        <w:continuationSeparator/>
      </w:r>
    </w:p>
  </w:footnote>
  <w:footnote w:id="1">
    <w:p w14:paraId="3C6CC7BD" w14:textId="1850E51B" w:rsidR="00C10C6C" w:rsidRPr="00705F79" w:rsidRDefault="00C10C6C">
      <w:pPr>
        <w:pStyle w:val="FootnoteText"/>
        <w:rPr>
          <w:rFonts w:ascii="Times New Roman" w:hAnsi="Times New Roman" w:cs="Times New Roman"/>
          <w:sz w:val="24"/>
          <w:szCs w:val="24"/>
          <w:lang w:val="en-US"/>
        </w:rPr>
      </w:pPr>
      <w:r w:rsidRPr="00705F79">
        <w:rPr>
          <w:rStyle w:val="FootnoteReference"/>
          <w:rFonts w:ascii="Times New Roman" w:hAnsi="Times New Roman" w:cs="Times New Roman"/>
          <w:sz w:val="24"/>
          <w:szCs w:val="24"/>
        </w:rPr>
        <w:footnoteRef/>
      </w:r>
      <w:r w:rsidRPr="00705F79">
        <w:rPr>
          <w:rFonts w:ascii="Times New Roman" w:hAnsi="Times New Roman" w:cs="Times New Roman"/>
          <w:sz w:val="24"/>
          <w:szCs w:val="24"/>
          <w:lang w:val="en-US"/>
        </w:rPr>
        <w:t xml:space="preserve"> The participants were from the following countries Afghanistan, Albania, Algeria, Armenia, Bulgaria, Congo, Egypt, Ethiopia, Georgia, Ghana, </w:t>
      </w:r>
      <w:r w:rsidRPr="008D75B2">
        <w:rPr>
          <w:rFonts w:ascii="Times New Roman" w:hAnsi="Times New Roman" w:cs="Times New Roman"/>
          <w:sz w:val="24"/>
          <w:szCs w:val="24"/>
          <w:lang w:val="en-US"/>
        </w:rPr>
        <w:t>Iran, Iraq</w:t>
      </w:r>
      <w:r>
        <w:rPr>
          <w:rFonts w:ascii="Times New Roman" w:hAnsi="Times New Roman" w:cs="Times New Roman"/>
          <w:sz w:val="24"/>
          <w:szCs w:val="24"/>
          <w:lang w:val="en-US"/>
        </w:rPr>
        <w:t>,</w:t>
      </w:r>
      <w:r w:rsidRPr="008D75B2">
        <w:rPr>
          <w:rFonts w:ascii="Times New Roman" w:hAnsi="Times New Roman" w:cs="Times New Roman"/>
          <w:sz w:val="24"/>
          <w:szCs w:val="24"/>
          <w:lang w:val="en-US"/>
        </w:rPr>
        <w:t xml:space="preserve"> India</w:t>
      </w:r>
      <w:r>
        <w:rPr>
          <w:rFonts w:ascii="Times New Roman" w:hAnsi="Times New Roman" w:cs="Times New Roman"/>
          <w:sz w:val="24"/>
          <w:szCs w:val="24"/>
          <w:lang w:val="en-US"/>
        </w:rPr>
        <w:t>,</w:t>
      </w:r>
      <w:r w:rsidRPr="008D75B2">
        <w:rPr>
          <w:rFonts w:ascii="Times New Roman" w:hAnsi="Times New Roman" w:cs="Times New Roman"/>
          <w:sz w:val="24"/>
          <w:szCs w:val="24"/>
          <w:lang w:val="en-US"/>
        </w:rPr>
        <w:t xml:space="preserve"> </w:t>
      </w:r>
      <w:r w:rsidRPr="00705F79">
        <w:rPr>
          <w:rFonts w:ascii="Times New Roman" w:hAnsi="Times New Roman" w:cs="Times New Roman"/>
          <w:sz w:val="24"/>
          <w:szCs w:val="24"/>
          <w:lang w:val="en-US"/>
        </w:rPr>
        <w:t>Moldova, Nigeria, Pakistan, Philippines, Russia, Syria,</w:t>
      </w:r>
      <w:r>
        <w:rPr>
          <w:rFonts w:ascii="Times New Roman" w:hAnsi="Times New Roman" w:cs="Times New Roman"/>
          <w:sz w:val="24"/>
          <w:szCs w:val="24"/>
          <w:lang w:val="en-US"/>
        </w:rPr>
        <w:t xml:space="preserve"> and</w:t>
      </w:r>
      <w:r w:rsidRPr="00705F79">
        <w:rPr>
          <w:rFonts w:ascii="Times New Roman" w:hAnsi="Times New Roman" w:cs="Times New Roman"/>
          <w:sz w:val="24"/>
          <w:szCs w:val="24"/>
          <w:lang w:val="en-US"/>
        </w:rPr>
        <w:t xml:space="preserve"> Turkey</w:t>
      </w:r>
      <w:r>
        <w:rPr>
          <w:rFonts w:ascii="Times New Roman" w:hAnsi="Times New Roman" w:cs="Times New Roman"/>
          <w:sz w:val="24"/>
          <w:szCs w:val="24"/>
          <w:lang w:val="en-US"/>
        </w:rPr>
        <w:t>.</w:t>
      </w:r>
    </w:p>
  </w:footnote>
  <w:footnote w:id="2">
    <w:p w14:paraId="2C81619F" w14:textId="4C5EA394" w:rsidR="00C10C6C" w:rsidRPr="00705F79" w:rsidRDefault="00C10C6C">
      <w:pPr>
        <w:pStyle w:val="FootnoteText"/>
        <w:rPr>
          <w:rFonts w:ascii="Times New Roman" w:hAnsi="Times New Roman" w:cs="Times New Roman"/>
          <w:sz w:val="24"/>
          <w:szCs w:val="24"/>
          <w:lang w:val="en-US"/>
        </w:rPr>
      </w:pPr>
      <w:r w:rsidRPr="00705F79">
        <w:rPr>
          <w:rStyle w:val="FootnoteReference"/>
          <w:rFonts w:ascii="Times New Roman" w:hAnsi="Times New Roman" w:cs="Times New Roman"/>
          <w:sz w:val="24"/>
          <w:szCs w:val="24"/>
        </w:rPr>
        <w:footnoteRef/>
      </w:r>
      <w:r w:rsidRPr="00705F79">
        <w:rPr>
          <w:rFonts w:ascii="Times New Roman" w:hAnsi="Times New Roman" w:cs="Times New Roman"/>
          <w:sz w:val="24"/>
          <w:szCs w:val="24"/>
          <w:lang w:val="en-US"/>
        </w:rPr>
        <w:t xml:space="preserve"> In this study, a refugee status was captured if an immigrant had been forced to leave their country or home, because there was a war or for political, religious, or social reasons (Oxford Dictionary of English, 2010).</w:t>
      </w:r>
    </w:p>
  </w:footnote>
  <w:footnote w:id="3">
    <w:p w14:paraId="6D7DFC5D" w14:textId="77777777" w:rsidR="00C10C6C" w:rsidRPr="00705F79" w:rsidRDefault="00C10C6C" w:rsidP="00FD06D7">
      <w:pPr>
        <w:pStyle w:val="FootnoteText"/>
        <w:rPr>
          <w:rFonts w:ascii="Times New Roman" w:hAnsi="Times New Roman" w:cs="Times New Roman"/>
          <w:sz w:val="24"/>
          <w:szCs w:val="24"/>
          <w:lang w:val="en-US"/>
        </w:rPr>
      </w:pPr>
      <w:r w:rsidRPr="00705F79">
        <w:rPr>
          <w:rStyle w:val="FootnoteReference"/>
          <w:rFonts w:ascii="Times New Roman" w:hAnsi="Times New Roman" w:cs="Times New Roman"/>
          <w:sz w:val="24"/>
          <w:szCs w:val="24"/>
        </w:rPr>
        <w:footnoteRef/>
      </w:r>
      <w:r w:rsidRPr="00705F79">
        <w:rPr>
          <w:rFonts w:ascii="Times New Roman" w:hAnsi="Times New Roman" w:cs="Times New Roman"/>
          <w:sz w:val="24"/>
          <w:szCs w:val="24"/>
          <w:lang w:val="en-US"/>
        </w:rPr>
        <w:t xml:space="preserve"> </w:t>
      </w:r>
      <w:r w:rsidRPr="00705F79">
        <w:rPr>
          <w:rFonts w:ascii="Times New Roman" w:hAnsi="Times New Roman" w:cs="Times New Roman"/>
          <w:bCs/>
          <w:sz w:val="24"/>
          <w:szCs w:val="24"/>
          <w:lang w:val="en-US"/>
        </w:rPr>
        <w:t>The smartphone selection equation controls for gender, age, higher or vocational education, years in Greece, immigration status, continent of origin, employment, inactivity status, period and school controls.</w:t>
      </w:r>
    </w:p>
  </w:footnote>
  <w:footnote w:id="4">
    <w:p w14:paraId="15475D7F" w14:textId="5E63F32F" w:rsidR="00C10C6C" w:rsidRPr="00705F79" w:rsidRDefault="00C10C6C" w:rsidP="00FD06D7">
      <w:pPr>
        <w:pStyle w:val="FootnoteText"/>
        <w:rPr>
          <w:lang w:val="en-US"/>
        </w:rPr>
      </w:pPr>
      <w:r w:rsidRPr="00705F79">
        <w:rPr>
          <w:rStyle w:val="FootnoteReference"/>
          <w:rFonts w:ascii="Times New Roman" w:hAnsi="Times New Roman" w:cs="Times New Roman"/>
          <w:sz w:val="24"/>
          <w:szCs w:val="24"/>
        </w:rPr>
        <w:footnoteRef/>
      </w:r>
      <w:r w:rsidRPr="00705F79">
        <w:rPr>
          <w:rFonts w:ascii="Times New Roman" w:hAnsi="Times New Roman" w:cs="Times New Roman"/>
          <w:sz w:val="24"/>
          <w:szCs w:val="24"/>
          <w:lang w:val="en-US"/>
        </w:rPr>
        <w:t xml:space="preserve"> </w:t>
      </w:r>
      <w:r w:rsidRPr="00705F79">
        <w:rPr>
          <w:rFonts w:ascii="Times New Roman" w:hAnsi="Times New Roman" w:cs="Times New Roman"/>
          <w:sz w:val="24"/>
          <w:szCs w:val="24"/>
          <w:lang w:val="en-GB"/>
        </w:rPr>
        <w:t>The m-Integration applications in use selection equation controls for the same covariates as the smartphone selection equation.</w:t>
      </w:r>
    </w:p>
  </w:footnote>
  <w:footnote w:id="5">
    <w:p w14:paraId="11AC7AAB" w14:textId="348ED255" w:rsidR="00C10C6C" w:rsidRPr="00705F79" w:rsidRDefault="00C10C6C" w:rsidP="00D07957">
      <w:pPr>
        <w:spacing w:after="0" w:line="360" w:lineRule="auto"/>
        <w:rPr>
          <w:rFonts w:ascii="Times New Roman" w:eastAsia="Calibri" w:hAnsi="Times New Roman" w:cs="Times New Roman"/>
          <w:sz w:val="24"/>
          <w:szCs w:val="24"/>
          <w:lang w:val="en-GB"/>
        </w:rPr>
      </w:pPr>
      <w:r w:rsidRPr="00705F79">
        <w:rPr>
          <w:rStyle w:val="FootnoteReference"/>
          <w:rFonts w:ascii="Times New Roman" w:hAnsi="Times New Roman" w:cs="Times New Roman"/>
          <w:sz w:val="24"/>
          <w:szCs w:val="24"/>
        </w:rPr>
        <w:footnoteRef/>
      </w:r>
      <w:r w:rsidRPr="00705F79">
        <w:rPr>
          <w:rFonts w:ascii="Times New Roman" w:hAnsi="Times New Roman" w:cs="Times New Roman"/>
          <w:sz w:val="24"/>
          <w:szCs w:val="24"/>
          <w:lang w:val="en-US"/>
        </w:rPr>
        <w:t xml:space="preserve"> </w:t>
      </w:r>
      <w:r w:rsidRPr="00705F79">
        <w:rPr>
          <w:rFonts w:ascii="Times New Roman" w:eastAsia="Calibri" w:hAnsi="Times New Roman" w:cs="Times New Roman"/>
          <w:sz w:val="24"/>
          <w:szCs w:val="24"/>
          <w:lang w:val="en-GB"/>
        </w:rPr>
        <w:t>In this study, random effect estimates indicated that the determinants of smartphone ownership are being of a young age (0.054, p&lt;0.10, or 0.3%), being a man (4.581, p&lt;0.01, or 27.8%), having higher or vocational education (1.674, p&lt;0.10, or 10.1%), being a European citizen (2.328, p&lt;0.01, or 14.1%), being employed (1.232, p&lt;0.05, or 7.4%), and having a longer stay in Greece (0.597, p&lt;0.10, or 3.6%).</w:t>
      </w:r>
      <w:r w:rsidRPr="00705F79">
        <w:rPr>
          <w:rFonts w:ascii="Times New Roman" w:hAnsi="Times New Roman" w:cs="Times New Roman"/>
          <w:sz w:val="24"/>
          <w:szCs w:val="24"/>
          <w:lang w:val="en-US"/>
        </w:rPr>
        <w:t xml:space="preserve"> Moreover, </w:t>
      </w:r>
      <w:r w:rsidRPr="00705F79">
        <w:rPr>
          <w:rFonts w:ascii="Times New Roman" w:eastAsia="Calibri" w:hAnsi="Times New Roman" w:cs="Times New Roman"/>
          <w:sz w:val="24"/>
          <w:szCs w:val="24"/>
          <w:lang w:val="en-US"/>
        </w:rPr>
        <w:t>r</w:t>
      </w:r>
      <w:r w:rsidRPr="00705F79">
        <w:rPr>
          <w:rFonts w:ascii="Times New Roman" w:eastAsia="Calibri" w:hAnsi="Times New Roman" w:cs="Times New Roman"/>
          <w:sz w:val="24"/>
          <w:szCs w:val="24"/>
          <w:lang w:val="en-GB"/>
        </w:rPr>
        <w:t>andom effect estimates indicated a positive association between owning a smartphone and integration (0.561, p&lt;0.01, or 15.4%) and health status (4.532, p&lt;0.01, or 4.7%). In addition,</w:t>
      </w:r>
      <w:r w:rsidRPr="00705F79">
        <w:rPr>
          <w:rFonts w:ascii="Times New Roman" w:hAnsi="Times New Roman" w:cs="Times New Roman"/>
          <w:sz w:val="24"/>
          <w:szCs w:val="24"/>
          <w:lang w:val="en-US"/>
        </w:rPr>
        <w:t xml:space="preserve"> there</w:t>
      </w:r>
      <w:r w:rsidRPr="00705F79">
        <w:rPr>
          <w:rFonts w:ascii="Times New Roman" w:eastAsia="Calibri" w:hAnsi="Times New Roman" w:cs="Times New Roman"/>
          <w:sz w:val="24"/>
          <w:szCs w:val="24"/>
          <w:lang w:val="en-GB"/>
        </w:rPr>
        <w:t xml:space="preserve"> was found a negative association between owning a smartphone and adverse mental health status (-2.247, p&lt;0.01, or -9.8%).</w:t>
      </w:r>
    </w:p>
  </w:footnote>
  <w:footnote w:id="6">
    <w:p w14:paraId="05B8CF5A" w14:textId="2A2AFC5E" w:rsidR="00C10C6C" w:rsidRPr="00D07957" w:rsidRDefault="00C10C6C" w:rsidP="00D07957">
      <w:pPr>
        <w:pStyle w:val="FootnoteText"/>
        <w:spacing w:line="360" w:lineRule="auto"/>
        <w:rPr>
          <w:lang w:val="en-US"/>
        </w:rPr>
      </w:pPr>
      <w:r w:rsidRPr="00705F79">
        <w:rPr>
          <w:rStyle w:val="FootnoteReference"/>
          <w:rFonts w:ascii="Times New Roman" w:hAnsi="Times New Roman" w:cs="Times New Roman"/>
          <w:sz w:val="24"/>
          <w:szCs w:val="24"/>
        </w:rPr>
        <w:footnoteRef/>
      </w:r>
      <w:r w:rsidRPr="00705F79">
        <w:rPr>
          <w:rFonts w:ascii="Times New Roman" w:hAnsi="Times New Roman" w:cs="Times New Roman"/>
          <w:sz w:val="24"/>
          <w:szCs w:val="24"/>
          <w:lang w:val="en-US"/>
        </w:rPr>
        <w:t xml:space="preserve"> In this study, random effect estimates indicated that the determinants of using m-Integration applications are being a man (0.754, p&lt;0.05, or 33.1%),</w:t>
      </w:r>
      <w:r w:rsidRPr="00705F79">
        <w:rPr>
          <w:lang w:val="en-US"/>
        </w:rPr>
        <w:t xml:space="preserve"> </w:t>
      </w:r>
      <w:r w:rsidRPr="00705F79">
        <w:rPr>
          <w:rFonts w:ascii="Times New Roman" w:hAnsi="Times New Roman" w:cs="Times New Roman"/>
          <w:sz w:val="24"/>
          <w:szCs w:val="24"/>
          <w:lang w:val="en-US"/>
        </w:rPr>
        <w:t>having higher or vocational education (0.976, p&lt;0.05, or 7.4%), and having a longer stay in Greece (0.172, p&lt;0</w:t>
      </w:r>
      <w:r w:rsidRPr="00061B40">
        <w:rPr>
          <w:rFonts w:ascii="Times New Roman" w:hAnsi="Times New Roman" w:cs="Times New Roman"/>
          <w:sz w:val="24"/>
          <w:szCs w:val="24"/>
          <w:lang w:val="en-US"/>
        </w:rPr>
        <w:t>.05, or 29.2%).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7AF"/>
    <w:rsid w:val="0000076A"/>
    <w:rsid w:val="00001144"/>
    <w:rsid w:val="00001BCC"/>
    <w:rsid w:val="00004792"/>
    <w:rsid w:val="000058F4"/>
    <w:rsid w:val="00007DCB"/>
    <w:rsid w:val="00011AA0"/>
    <w:rsid w:val="00011CD1"/>
    <w:rsid w:val="00011F31"/>
    <w:rsid w:val="00012F26"/>
    <w:rsid w:val="00013DAF"/>
    <w:rsid w:val="000143F6"/>
    <w:rsid w:val="000147C7"/>
    <w:rsid w:val="00014A9F"/>
    <w:rsid w:val="0001523E"/>
    <w:rsid w:val="00017777"/>
    <w:rsid w:val="00023604"/>
    <w:rsid w:val="000239EE"/>
    <w:rsid w:val="00024D1D"/>
    <w:rsid w:val="0002507A"/>
    <w:rsid w:val="000250E2"/>
    <w:rsid w:val="000251DF"/>
    <w:rsid w:val="000253D1"/>
    <w:rsid w:val="00025D1C"/>
    <w:rsid w:val="00026816"/>
    <w:rsid w:val="000269F3"/>
    <w:rsid w:val="00026F5A"/>
    <w:rsid w:val="0002754D"/>
    <w:rsid w:val="000307EE"/>
    <w:rsid w:val="000319C9"/>
    <w:rsid w:val="000320F9"/>
    <w:rsid w:val="00033290"/>
    <w:rsid w:val="0003382F"/>
    <w:rsid w:val="00035CDA"/>
    <w:rsid w:val="0003648C"/>
    <w:rsid w:val="00036520"/>
    <w:rsid w:val="0003785F"/>
    <w:rsid w:val="000378B1"/>
    <w:rsid w:val="0004095F"/>
    <w:rsid w:val="00040D70"/>
    <w:rsid w:val="000419F7"/>
    <w:rsid w:val="00047F14"/>
    <w:rsid w:val="00051689"/>
    <w:rsid w:val="000522D5"/>
    <w:rsid w:val="00055271"/>
    <w:rsid w:val="0005669E"/>
    <w:rsid w:val="000571B8"/>
    <w:rsid w:val="00060B7D"/>
    <w:rsid w:val="00061A9A"/>
    <w:rsid w:val="00061B40"/>
    <w:rsid w:val="000655BC"/>
    <w:rsid w:val="00066DB0"/>
    <w:rsid w:val="000710B9"/>
    <w:rsid w:val="0007337A"/>
    <w:rsid w:val="0007339A"/>
    <w:rsid w:val="000758C4"/>
    <w:rsid w:val="00075AC4"/>
    <w:rsid w:val="00076205"/>
    <w:rsid w:val="00077970"/>
    <w:rsid w:val="00080213"/>
    <w:rsid w:val="00080734"/>
    <w:rsid w:val="000810BD"/>
    <w:rsid w:val="00081C9E"/>
    <w:rsid w:val="00082715"/>
    <w:rsid w:val="00083532"/>
    <w:rsid w:val="00084898"/>
    <w:rsid w:val="000855C2"/>
    <w:rsid w:val="00085C48"/>
    <w:rsid w:val="00086456"/>
    <w:rsid w:val="00090F48"/>
    <w:rsid w:val="00090F74"/>
    <w:rsid w:val="000911E7"/>
    <w:rsid w:val="00091C6B"/>
    <w:rsid w:val="00091DA8"/>
    <w:rsid w:val="00091E50"/>
    <w:rsid w:val="00093B66"/>
    <w:rsid w:val="00094A6E"/>
    <w:rsid w:val="00096576"/>
    <w:rsid w:val="00096C37"/>
    <w:rsid w:val="00096D82"/>
    <w:rsid w:val="00096FE4"/>
    <w:rsid w:val="00097A27"/>
    <w:rsid w:val="000A0E04"/>
    <w:rsid w:val="000A192F"/>
    <w:rsid w:val="000A2A2D"/>
    <w:rsid w:val="000A3C7F"/>
    <w:rsid w:val="000A3DD9"/>
    <w:rsid w:val="000A5012"/>
    <w:rsid w:val="000A7089"/>
    <w:rsid w:val="000B0EBF"/>
    <w:rsid w:val="000B0F07"/>
    <w:rsid w:val="000B2019"/>
    <w:rsid w:val="000B23B0"/>
    <w:rsid w:val="000B2460"/>
    <w:rsid w:val="000B29F9"/>
    <w:rsid w:val="000B4C97"/>
    <w:rsid w:val="000B7065"/>
    <w:rsid w:val="000B7D33"/>
    <w:rsid w:val="000B7E4A"/>
    <w:rsid w:val="000B7F28"/>
    <w:rsid w:val="000C0A4B"/>
    <w:rsid w:val="000C0EDC"/>
    <w:rsid w:val="000C14B7"/>
    <w:rsid w:val="000C24F5"/>
    <w:rsid w:val="000C316D"/>
    <w:rsid w:val="000C36BF"/>
    <w:rsid w:val="000C3BC9"/>
    <w:rsid w:val="000C3FE7"/>
    <w:rsid w:val="000C5BDB"/>
    <w:rsid w:val="000C5C89"/>
    <w:rsid w:val="000C69BB"/>
    <w:rsid w:val="000C6E86"/>
    <w:rsid w:val="000C78F8"/>
    <w:rsid w:val="000D1242"/>
    <w:rsid w:val="000D3E54"/>
    <w:rsid w:val="000D658B"/>
    <w:rsid w:val="000D6CB4"/>
    <w:rsid w:val="000D7188"/>
    <w:rsid w:val="000E0085"/>
    <w:rsid w:val="000E1AB7"/>
    <w:rsid w:val="000E42B4"/>
    <w:rsid w:val="000E43CA"/>
    <w:rsid w:val="000E48F3"/>
    <w:rsid w:val="000E54BA"/>
    <w:rsid w:val="000E59BA"/>
    <w:rsid w:val="000E6321"/>
    <w:rsid w:val="000E7E25"/>
    <w:rsid w:val="000F00D4"/>
    <w:rsid w:val="000F05BD"/>
    <w:rsid w:val="000F3C86"/>
    <w:rsid w:val="000F643E"/>
    <w:rsid w:val="000F69DD"/>
    <w:rsid w:val="000F6A0F"/>
    <w:rsid w:val="00101802"/>
    <w:rsid w:val="00101A8C"/>
    <w:rsid w:val="00106675"/>
    <w:rsid w:val="0010726E"/>
    <w:rsid w:val="0010737E"/>
    <w:rsid w:val="00113868"/>
    <w:rsid w:val="00114BBE"/>
    <w:rsid w:val="0011503D"/>
    <w:rsid w:val="0012452C"/>
    <w:rsid w:val="00124867"/>
    <w:rsid w:val="0012557A"/>
    <w:rsid w:val="001260DA"/>
    <w:rsid w:val="0012620E"/>
    <w:rsid w:val="00126737"/>
    <w:rsid w:val="0012699C"/>
    <w:rsid w:val="00130B95"/>
    <w:rsid w:val="00132346"/>
    <w:rsid w:val="00132546"/>
    <w:rsid w:val="001326FF"/>
    <w:rsid w:val="001329DA"/>
    <w:rsid w:val="00132A08"/>
    <w:rsid w:val="00132D26"/>
    <w:rsid w:val="001346A4"/>
    <w:rsid w:val="00135262"/>
    <w:rsid w:val="00135EF3"/>
    <w:rsid w:val="00136F4A"/>
    <w:rsid w:val="00137B58"/>
    <w:rsid w:val="0014017F"/>
    <w:rsid w:val="00140633"/>
    <w:rsid w:val="00141176"/>
    <w:rsid w:val="001413A6"/>
    <w:rsid w:val="00142166"/>
    <w:rsid w:val="00142D66"/>
    <w:rsid w:val="00143561"/>
    <w:rsid w:val="00143D0E"/>
    <w:rsid w:val="00144023"/>
    <w:rsid w:val="001447A9"/>
    <w:rsid w:val="001465FB"/>
    <w:rsid w:val="00146DC4"/>
    <w:rsid w:val="00147B99"/>
    <w:rsid w:val="001529E4"/>
    <w:rsid w:val="00153680"/>
    <w:rsid w:val="00153BD2"/>
    <w:rsid w:val="001541CE"/>
    <w:rsid w:val="001542CD"/>
    <w:rsid w:val="001542FF"/>
    <w:rsid w:val="0015440A"/>
    <w:rsid w:val="00154687"/>
    <w:rsid w:val="00155666"/>
    <w:rsid w:val="0015653A"/>
    <w:rsid w:val="0015711C"/>
    <w:rsid w:val="00157BAF"/>
    <w:rsid w:val="00160052"/>
    <w:rsid w:val="0016059A"/>
    <w:rsid w:val="0016099D"/>
    <w:rsid w:val="001621BF"/>
    <w:rsid w:val="001622EB"/>
    <w:rsid w:val="001627D9"/>
    <w:rsid w:val="001627DF"/>
    <w:rsid w:val="00163630"/>
    <w:rsid w:val="00164D10"/>
    <w:rsid w:val="0016510C"/>
    <w:rsid w:val="00165D2F"/>
    <w:rsid w:val="00166A53"/>
    <w:rsid w:val="00167536"/>
    <w:rsid w:val="00167A7F"/>
    <w:rsid w:val="001732EA"/>
    <w:rsid w:val="00173404"/>
    <w:rsid w:val="001740BC"/>
    <w:rsid w:val="00174AF4"/>
    <w:rsid w:val="001768F7"/>
    <w:rsid w:val="00177782"/>
    <w:rsid w:val="00177D0A"/>
    <w:rsid w:val="00182C4C"/>
    <w:rsid w:val="00182C82"/>
    <w:rsid w:val="00183465"/>
    <w:rsid w:val="0018592C"/>
    <w:rsid w:val="00190224"/>
    <w:rsid w:val="00190C18"/>
    <w:rsid w:val="00191337"/>
    <w:rsid w:val="001920E7"/>
    <w:rsid w:val="00192940"/>
    <w:rsid w:val="00192C9F"/>
    <w:rsid w:val="00193771"/>
    <w:rsid w:val="00193885"/>
    <w:rsid w:val="001A063E"/>
    <w:rsid w:val="001A078D"/>
    <w:rsid w:val="001A1A40"/>
    <w:rsid w:val="001A1BEE"/>
    <w:rsid w:val="001A286C"/>
    <w:rsid w:val="001A4225"/>
    <w:rsid w:val="001A45BE"/>
    <w:rsid w:val="001A544A"/>
    <w:rsid w:val="001A5676"/>
    <w:rsid w:val="001A578F"/>
    <w:rsid w:val="001A7757"/>
    <w:rsid w:val="001A7F4A"/>
    <w:rsid w:val="001B039E"/>
    <w:rsid w:val="001B2470"/>
    <w:rsid w:val="001B27CD"/>
    <w:rsid w:val="001B4A00"/>
    <w:rsid w:val="001B4FD0"/>
    <w:rsid w:val="001B5820"/>
    <w:rsid w:val="001B5822"/>
    <w:rsid w:val="001B73C4"/>
    <w:rsid w:val="001B7A05"/>
    <w:rsid w:val="001C0155"/>
    <w:rsid w:val="001C1E1F"/>
    <w:rsid w:val="001C28E2"/>
    <w:rsid w:val="001C3044"/>
    <w:rsid w:val="001C4161"/>
    <w:rsid w:val="001C4C6A"/>
    <w:rsid w:val="001C5DD8"/>
    <w:rsid w:val="001C63A4"/>
    <w:rsid w:val="001C6C1E"/>
    <w:rsid w:val="001C6EF6"/>
    <w:rsid w:val="001D0D86"/>
    <w:rsid w:val="001D0FCC"/>
    <w:rsid w:val="001D2A8D"/>
    <w:rsid w:val="001D4809"/>
    <w:rsid w:val="001D6C2B"/>
    <w:rsid w:val="001D6C58"/>
    <w:rsid w:val="001D751D"/>
    <w:rsid w:val="001E0781"/>
    <w:rsid w:val="001E0959"/>
    <w:rsid w:val="001E0E46"/>
    <w:rsid w:val="001E3011"/>
    <w:rsid w:val="001E554D"/>
    <w:rsid w:val="001E6054"/>
    <w:rsid w:val="001E69F9"/>
    <w:rsid w:val="001E6FC2"/>
    <w:rsid w:val="001F03A4"/>
    <w:rsid w:val="001F147E"/>
    <w:rsid w:val="001F2217"/>
    <w:rsid w:val="001F297E"/>
    <w:rsid w:val="001F2BF8"/>
    <w:rsid w:val="001F2D8C"/>
    <w:rsid w:val="001F3037"/>
    <w:rsid w:val="001F33FA"/>
    <w:rsid w:val="001F3DEC"/>
    <w:rsid w:val="001F5528"/>
    <w:rsid w:val="001F56F3"/>
    <w:rsid w:val="001F5DBA"/>
    <w:rsid w:val="001F62B1"/>
    <w:rsid w:val="001F7B40"/>
    <w:rsid w:val="002009F0"/>
    <w:rsid w:val="002013DC"/>
    <w:rsid w:val="00201862"/>
    <w:rsid w:val="00201A4A"/>
    <w:rsid w:val="00201C9C"/>
    <w:rsid w:val="00202D3A"/>
    <w:rsid w:val="0020433C"/>
    <w:rsid w:val="00204D0F"/>
    <w:rsid w:val="00205334"/>
    <w:rsid w:val="002057A9"/>
    <w:rsid w:val="002060EF"/>
    <w:rsid w:val="00206156"/>
    <w:rsid w:val="00206370"/>
    <w:rsid w:val="002079E8"/>
    <w:rsid w:val="00207D31"/>
    <w:rsid w:val="00207DC3"/>
    <w:rsid w:val="00210102"/>
    <w:rsid w:val="002114FA"/>
    <w:rsid w:val="00212A54"/>
    <w:rsid w:val="0021560B"/>
    <w:rsid w:val="002161A9"/>
    <w:rsid w:val="002169F3"/>
    <w:rsid w:val="00220C99"/>
    <w:rsid w:val="00222D5A"/>
    <w:rsid w:val="00223A26"/>
    <w:rsid w:val="002240C6"/>
    <w:rsid w:val="0022429D"/>
    <w:rsid w:val="002250E8"/>
    <w:rsid w:val="0022550E"/>
    <w:rsid w:val="00225A51"/>
    <w:rsid w:val="00230DD8"/>
    <w:rsid w:val="002315F3"/>
    <w:rsid w:val="00231B11"/>
    <w:rsid w:val="00232C4A"/>
    <w:rsid w:val="00233C02"/>
    <w:rsid w:val="00233CDF"/>
    <w:rsid w:val="00233D49"/>
    <w:rsid w:val="00234055"/>
    <w:rsid w:val="00235003"/>
    <w:rsid w:val="00236053"/>
    <w:rsid w:val="002363BA"/>
    <w:rsid w:val="00236B2E"/>
    <w:rsid w:val="00237046"/>
    <w:rsid w:val="0023708B"/>
    <w:rsid w:val="002377FE"/>
    <w:rsid w:val="00237810"/>
    <w:rsid w:val="00240829"/>
    <w:rsid w:val="0024308F"/>
    <w:rsid w:val="002447CC"/>
    <w:rsid w:val="002503EB"/>
    <w:rsid w:val="00251319"/>
    <w:rsid w:val="0025183E"/>
    <w:rsid w:val="002523FB"/>
    <w:rsid w:val="00252A66"/>
    <w:rsid w:val="00253888"/>
    <w:rsid w:val="00253941"/>
    <w:rsid w:val="002541B3"/>
    <w:rsid w:val="00254415"/>
    <w:rsid w:val="0025485C"/>
    <w:rsid w:val="00254C70"/>
    <w:rsid w:val="00255633"/>
    <w:rsid w:val="00255A6C"/>
    <w:rsid w:val="00255F6B"/>
    <w:rsid w:val="00257F0B"/>
    <w:rsid w:val="00260397"/>
    <w:rsid w:val="002606CD"/>
    <w:rsid w:val="00260F50"/>
    <w:rsid w:val="002626C8"/>
    <w:rsid w:val="00262DB0"/>
    <w:rsid w:val="00263D7B"/>
    <w:rsid w:val="00264910"/>
    <w:rsid w:val="0026755A"/>
    <w:rsid w:val="00267C2C"/>
    <w:rsid w:val="00267E05"/>
    <w:rsid w:val="00270B1C"/>
    <w:rsid w:val="0027116A"/>
    <w:rsid w:val="00271542"/>
    <w:rsid w:val="00272925"/>
    <w:rsid w:val="00273430"/>
    <w:rsid w:val="00273687"/>
    <w:rsid w:val="00273807"/>
    <w:rsid w:val="0027470A"/>
    <w:rsid w:val="00274F3A"/>
    <w:rsid w:val="00275F64"/>
    <w:rsid w:val="00277012"/>
    <w:rsid w:val="00277F89"/>
    <w:rsid w:val="002809EC"/>
    <w:rsid w:val="002810DA"/>
    <w:rsid w:val="00282054"/>
    <w:rsid w:val="002826D2"/>
    <w:rsid w:val="00282DFB"/>
    <w:rsid w:val="0028394B"/>
    <w:rsid w:val="00285ADC"/>
    <w:rsid w:val="002861E6"/>
    <w:rsid w:val="00286284"/>
    <w:rsid w:val="00286B7C"/>
    <w:rsid w:val="002872DA"/>
    <w:rsid w:val="00291596"/>
    <w:rsid w:val="00293752"/>
    <w:rsid w:val="002937F1"/>
    <w:rsid w:val="002949A8"/>
    <w:rsid w:val="0029535A"/>
    <w:rsid w:val="002A33B4"/>
    <w:rsid w:val="002A4105"/>
    <w:rsid w:val="002A45D3"/>
    <w:rsid w:val="002A63D1"/>
    <w:rsid w:val="002A67BD"/>
    <w:rsid w:val="002A682D"/>
    <w:rsid w:val="002A6FC3"/>
    <w:rsid w:val="002A70FB"/>
    <w:rsid w:val="002A7E4D"/>
    <w:rsid w:val="002B05CA"/>
    <w:rsid w:val="002B0CAF"/>
    <w:rsid w:val="002B163B"/>
    <w:rsid w:val="002B2B57"/>
    <w:rsid w:val="002B2CB5"/>
    <w:rsid w:val="002B2DD9"/>
    <w:rsid w:val="002B591A"/>
    <w:rsid w:val="002B6C25"/>
    <w:rsid w:val="002B7A5B"/>
    <w:rsid w:val="002C13A2"/>
    <w:rsid w:val="002C2759"/>
    <w:rsid w:val="002C4C98"/>
    <w:rsid w:val="002C4F8A"/>
    <w:rsid w:val="002C60AD"/>
    <w:rsid w:val="002C6970"/>
    <w:rsid w:val="002D0243"/>
    <w:rsid w:val="002D1BC4"/>
    <w:rsid w:val="002D1F50"/>
    <w:rsid w:val="002D222D"/>
    <w:rsid w:val="002D2859"/>
    <w:rsid w:val="002D451C"/>
    <w:rsid w:val="002D5AD4"/>
    <w:rsid w:val="002D5F8E"/>
    <w:rsid w:val="002D6E80"/>
    <w:rsid w:val="002D707F"/>
    <w:rsid w:val="002E0ADB"/>
    <w:rsid w:val="002E0BE3"/>
    <w:rsid w:val="002E302A"/>
    <w:rsid w:val="002E35CE"/>
    <w:rsid w:val="002E37B2"/>
    <w:rsid w:val="002E3C13"/>
    <w:rsid w:val="002E3C2E"/>
    <w:rsid w:val="002E3EA7"/>
    <w:rsid w:val="002E4C6B"/>
    <w:rsid w:val="002E631B"/>
    <w:rsid w:val="002E695A"/>
    <w:rsid w:val="002E7D9D"/>
    <w:rsid w:val="002F0403"/>
    <w:rsid w:val="002F1097"/>
    <w:rsid w:val="002F26EC"/>
    <w:rsid w:val="002F3DBD"/>
    <w:rsid w:val="002F54D1"/>
    <w:rsid w:val="002F591B"/>
    <w:rsid w:val="00300650"/>
    <w:rsid w:val="00301C89"/>
    <w:rsid w:val="00302B5F"/>
    <w:rsid w:val="00302FEC"/>
    <w:rsid w:val="00307AFF"/>
    <w:rsid w:val="00310B9E"/>
    <w:rsid w:val="003111A5"/>
    <w:rsid w:val="00311A20"/>
    <w:rsid w:val="00312CF3"/>
    <w:rsid w:val="00312D40"/>
    <w:rsid w:val="00312EFC"/>
    <w:rsid w:val="00314A1A"/>
    <w:rsid w:val="00314B83"/>
    <w:rsid w:val="00314F9C"/>
    <w:rsid w:val="00316608"/>
    <w:rsid w:val="0032055B"/>
    <w:rsid w:val="003212C3"/>
    <w:rsid w:val="00321DAB"/>
    <w:rsid w:val="0032214F"/>
    <w:rsid w:val="00322A34"/>
    <w:rsid w:val="003234EC"/>
    <w:rsid w:val="003247A3"/>
    <w:rsid w:val="003261E4"/>
    <w:rsid w:val="003271EA"/>
    <w:rsid w:val="00327E53"/>
    <w:rsid w:val="0033059A"/>
    <w:rsid w:val="003309CE"/>
    <w:rsid w:val="00330A8B"/>
    <w:rsid w:val="003313A4"/>
    <w:rsid w:val="00332315"/>
    <w:rsid w:val="00333392"/>
    <w:rsid w:val="00333AA0"/>
    <w:rsid w:val="00334ADA"/>
    <w:rsid w:val="00334B2C"/>
    <w:rsid w:val="003364B2"/>
    <w:rsid w:val="0034030D"/>
    <w:rsid w:val="003409EA"/>
    <w:rsid w:val="00342499"/>
    <w:rsid w:val="003425E2"/>
    <w:rsid w:val="00342858"/>
    <w:rsid w:val="003435DD"/>
    <w:rsid w:val="00343C22"/>
    <w:rsid w:val="003447CD"/>
    <w:rsid w:val="00346667"/>
    <w:rsid w:val="00347140"/>
    <w:rsid w:val="003477A5"/>
    <w:rsid w:val="00347DC9"/>
    <w:rsid w:val="00347F67"/>
    <w:rsid w:val="00350506"/>
    <w:rsid w:val="0035054F"/>
    <w:rsid w:val="00350BD3"/>
    <w:rsid w:val="00351179"/>
    <w:rsid w:val="0035454C"/>
    <w:rsid w:val="003554FB"/>
    <w:rsid w:val="00355D64"/>
    <w:rsid w:val="00357659"/>
    <w:rsid w:val="003578DF"/>
    <w:rsid w:val="00357B10"/>
    <w:rsid w:val="00360830"/>
    <w:rsid w:val="0036146C"/>
    <w:rsid w:val="00361DE5"/>
    <w:rsid w:val="003623B0"/>
    <w:rsid w:val="00362B48"/>
    <w:rsid w:val="00363509"/>
    <w:rsid w:val="00363592"/>
    <w:rsid w:val="003636BD"/>
    <w:rsid w:val="00365EB5"/>
    <w:rsid w:val="00366FF2"/>
    <w:rsid w:val="00367217"/>
    <w:rsid w:val="003674D7"/>
    <w:rsid w:val="0036752E"/>
    <w:rsid w:val="003676B8"/>
    <w:rsid w:val="00367D05"/>
    <w:rsid w:val="003703A8"/>
    <w:rsid w:val="003716DA"/>
    <w:rsid w:val="00371EB5"/>
    <w:rsid w:val="003737AC"/>
    <w:rsid w:val="00374294"/>
    <w:rsid w:val="003744D9"/>
    <w:rsid w:val="00376376"/>
    <w:rsid w:val="00376EE4"/>
    <w:rsid w:val="003801F6"/>
    <w:rsid w:val="00380993"/>
    <w:rsid w:val="00380D92"/>
    <w:rsid w:val="00383545"/>
    <w:rsid w:val="0038487A"/>
    <w:rsid w:val="00384CB9"/>
    <w:rsid w:val="00385715"/>
    <w:rsid w:val="003872C8"/>
    <w:rsid w:val="00390C04"/>
    <w:rsid w:val="00390F63"/>
    <w:rsid w:val="003923D4"/>
    <w:rsid w:val="00392ABF"/>
    <w:rsid w:val="00393033"/>
    <w:rsid w:val="0039303B"/>
    <w:rsid w:val="00394047"/>
    <w:rsid w:val="00396AA3"/>
    <w:rsid w:val="00396AA8"/>
    <w:rsid w:val="0039733B"/>
    <w:rsid w:val="0039775C"/>
    <w:rsid w:val="00397E74"/>
    <w:rsid w:val="00397F54"/>
    <w:rsid w:val="003A005E"/>
    <w:rsid w:val="003A1865"/>
    <w:rsid w:val="003A1BA8"/>
    <w:rsid w:val="003A280F"/>
    <w:rsid w:val="003A2EFE"/>
    <w:rsid w:val="003A3016"/>
    <w:rsid w:val="003A32B0"/>
    <w:rsid w:val="003A4B13"/>
    <w:rsid w:val="003A4D01"/>
    <w:rsid w:val="003A5FBF"/>
    <w:rsid w:val="003B0581"/>
    <w:rsid w:val="003B0E26"/>
    <w:rsid w:val="003B16AC"/>
    <w:rsid w:val="003B269C"/>
    <w:rsid w:val="003B26F6"/>
    <w:rsid w:val="003B4BEF"/>
    <w:rsid w:val="003B4F7A"/>
    <w:rsid w:val="003B5ACA"/>
    <w:rsid w:val="003B625E"/>
    <w:rsid w:val="003B66D5"/>
    <w:rsid w:val="003B7AF9"/>
    <w:rsid w:val="003C06AE"/>
    <w:rsid w:val="003C113D"/>
    <w:rsid w:val="003C133E"/>
    <w:rsid w:val="003C1B67"/>
    <w:rsid w:val="003C23C0"/>
    <w:rsid w:val="003C2A4A"/>
    <w:rsid w:val="003C2A57"/>
    <w:rsid w:val="003C2DB0"/>
    <w:rsid w:val="003C371F"/>
    <w:rsid w:val="003C3F78"/>
    <w:rsid w:val="003C43C6"/>
    <w:rsid w:val="003C71D7"/>
    <w:rsid w:val="003C76DE"/>
    <w:rsid w:val="003D13B9"/>
    <w:rsid w:val="003D1543"/>
    <w:rsid w:val="003D2A1D"/>
    <w:rsid w:val="003D3F05"/>
    <w:rsid w:val="003D3FE5"/>
    <w:rsid w:val="003D474D"/>
    <w:rsid w:val="003D4AEB"/>
    <w:rsid w:val="003D5A48"/>
    <w:rsid w:val="003D6308"/>
    <w:rsid w:val="003D64DC"/>
    <w:rsid w:val="003D6D5A"/>
    <w:rsid w:val="003D71B7"/>
    <w:rsid w:val="003D76C9"/>
    <w:rsid w:val="003E1A47"/>
    <w:rsid w:val="003E34B1"/>
    <w:rsid w:val="003E35FD"/>
    <w:rsid w:val="003E4271"/>
    <w:rsid w:val="003E43F6"/>
    <w:rsid w:val="003E46CE"/>
    <w:rsid w:val="003E4D8E"/>
    <w:rsid w:val="003E51AA"/>
    <w:rsid w:val="003E5EE9"/>
    <w:rsid w:val="003E706F"/>
    <w:rsid w:val="003E7B11"/>
    <w:rsid w:val="003E7BE9"/>
    <w:rsid w:val="003E7F21"/>
    <w:rsid w:val="003F079A"/>
    <w:rsid w:val="003F3268"/>
    <w:rsid w:val="003F33E4"/>
    <w:rsid w:val="003F371C"/>
    <w:rsid w:val="003F3C78"/>
    <w:rsid w:val="003F4A4E"/>
    <w:rsid w:val="003F4CE0"/>
    <w:rsid w:val="003F6689"/>
    <w:rsid w:val="003F6B3C"/>
    <w:rsid w:val="003F7FF7"/>
    <w:rsid w:val="004002C0"/>
    <w:rsid w:val="00400A77"/>
    <w:rsid w:val="00401BD2"/>
    <w:rsid w:val="00405695"/>
    <w:rsid w:val="00405FAD"/>
    <w:rsid w:val="00407797"/>
    <w:rsid w:val="00407B6B"/>
    <w:rsid w:val="0041062E"/>
    <w:rsid w:val="00411A7F"/>
    <w:rsid w:val="00412363"/>
    <w:rsid w:val="0041449F"/>
    <w:rsid w:val="00415A23"/>
    <w:rsid w:val="00417D00"/>
    <w:rsid w:val="00421B69"/>
    <w:rsid w:val="0042310E"/>
    <w:rsid w:val="0042423B"/>
    <w:rsid w:val="00424567"/>
    <w:rsid w:val="00426090"/>
    <w:rsid w:val="00431F35"/>
    <w:rsid w:val="0043292A"/>
    <w:rsid w:val="00434A4A"/>
    <w:rsid w:val="00435525"/>
    <w:rsid w:val="00435713"/>
    <w:rsid w:val="00435E5D"/>
    <w:rsid w:val="004364DA"/>
    <w:rsid w:val="0043679E"/>
    <w:rsid w:val="00437637"/>
    <w:rsid w:val="0043793B"/>
    <w:rsid w:val="004401E3"/>
    <w:rsid w:val="00441D05"/>
    <w:rsid w:val="00442035"/>
    <w:rsid w:val="00442D41"/>
    <w:rsid w:val="00444250"/>
    <w:rsid w:val="0044448A"/>
    <w:rsid w:val="0044520B"/>
    <w:rsid w:val="004454DF"/>
    <w:rsid w:val="00447147"/>
    <w:rsid w:val="00452353"/>
    <w:rsid w:val="004529B5"/>
    <w:rsid w:val="00455B84"/>
    <w:rsid w:val="00455CFA"/>
    <w:rsid w:val="004622EF"/>
    <w:rsid w:val="0046314C"/>
    <w:rsid w:val="004632C4"/>
    <w:rsid w:val="00463991"/>
    <w:rsid w:val="004642F6"/>
    <w:rsid w:val="0046490C"/>
    <w:rsid w:val="00466CFF"/>
    <w:rsid w:val="00471E6F"/>
    <w:rsid w:val="00472DD2"/>
    <w:rsid w:val="004731A6"/>
    <w:rsid w:val="00475AC6"/>
    <w:rsid w:val="00475B56"/>
    <w:rsid w:val="00475F60"/>
    <w:rsid w:val="00476634"/>
    <w:rsid w:val="00476841"/>
    <w:rsid w:val="00476E78"/>
    <w:rsid w:val="0047748A"/>
    <w:rsid w:val="00480047"/>
    <w:rsid w:val="004804EF"/>
    <w:rsid w:val="0048063B"/>
    <w:rsid w:val="00480C47"/>
    <w:rsid w:val="00481EFF"/>
    <w:rsid w:val="00486792"/>
    <w:rsid w:val="00486CCB"/>
    <w:rsid w:val="00487CFA"/>
    <w:rsid w:val="00487DA6"/>
    <w:rsid w:val="004902F9"/>
    <w:rsid w:val="00490966"/>
    <w:rsid w:val="00492D66"/>
    <w:rsid w:val="004937CF"/>
    <w:rsid w:val="00494551"/>
    <w:rsid w:val="004946EF"/>
    <w:rsid w:val="004947AF"/>
    <w:rsid w:val="0049552C"/>
    <w:rsid w:val="00497438"/>
    <w:rsid w:val="00497801"/>
    <w:rsid w:val="004A0694"/>
    <w:rsid w:val="004A1C41"/>
    <w:rsid w:val="004A35D8"/>
    <w:rsid w:val="004A3DDE"/>
    <w:rsid w:val="004A4993"/>
    <w:rsid w:val="004A49D2"/>
    <w:rsid w:val="004A5014"/>
    <w:rsid w:val="004A6879"/>
    <w:rsid w:val="004B094A"/>
    <w:rsid w:val="004B1612"/>
    <w:rsid w:val="004B23A7"/>
    <w:rsid w:val="004B5160"/>
    <w:rsid w:val="004B6E18"/>
    <w:rsid w:val="004B70ED"/>
    <w:rsid w:val="004C0964"/>
    <w:rsid w:val="004C10A7"/>
    <w:rsid w:val="004C3623"/>
    <w:rsid w:val="004C517B"/>
    <w:rsid w:val="004C564E"/>
    <w:rsid w:val="004C6CD9"/>
    <w:rsid w:val="004C7504"/>
    <w:rsid w:val="004D015A"/>
    <w:rsid w:val="004D1F97"/>
    <w:rsid w:val="004D2E15"/>
    <w:rsid w:val="004D43BC"/>
    <w:rsid w:val="004D47FB"/>
    <w:rsid w:val="004D60B5"/>
    <w:rsid w:val="004D6241"/>
    <w:rsid w:val="004D6581"/>
    <w:rsid w:val="004D6716"/>
    <w:rsid w:val="004D689C"/>
    <w:rsid w:val="004D7897"/>
    <w:rsid w:val="004D7E89"/>
    <w:rsid w:val="004E0096"/>
    <w:rsid w:val="004E0923"/>
    <w:rsid w:val="004E0A39"/>
    <w:rsid w:val="004E1547"/>
    <w:rsid w:val="004E2CBC"/>
    <w:rsid w:val="004E43A9"/>
    <w:rsid w:val="004E47B2"/>
    <w:rsid w:val="004E568E"/>
    <w:rsid w:val="004E72E7"/>
    <w:rsid w:val="004E778D"/>
    <w:rsid w:val="004F0CFE"/>
    <w:rsid w:val="004F1BCB"/>
    <w:rsid w:val="004F314F"/>
    <w:rsid w:val="004F4756"/>
    <w:rsid w:val="004F5D56"/>
    <w:rsid w:val="004F5D83"/>
    <w:rsid w:val="004F7449"/>
    <w:rsid w:val="00500163"/>
    <w:rsid w:val="005007D0"/>
    <w:rsid w:val="00501124"/>
    <w:rsid w:val="00502DF0"/>
    <w:rsid w:val="00503A26"/>
    <w:rsid w:val="00503E7C"/>
    <w:rsid w:val="00505C15"/>
    <w:rsid w:val="00505F97"/>
    <w:rsid w:val="00505FD0"/>
    <w:rsid w:val="00506DEF"/>
    <w:rsid w:val="00506FA2"/>
    <w:rsid w:val="005073BA"/>
    <w:rsid w:val="00510E2D"/>
    <w:rsid w:val="00510F8D"/>
    <w:rsid w:val="00512837"/>
    <w:rsid w:val="0051307C"/>
    <w:rsid w:val="005157EA"/>
    <w:rsid w:val="0051659B"/>
    <w:rsid w:val="0051678C"/>
    <w:rsid w:val="00516926"/>
    <w:rsid w:val="00517FC5"/>
    <w:rsid w:val="0052007E"/>
    <w:rsid w:val="0052084C"/>
    <w:rsid w:val="0052099D"/>
    <w:rsid w:val="00521CEA"/>
    <w:rsid w:val="00522BF5"/>
    <w:rsid w:val="00522D2C"/>
    <w:rsid w:val="005230E7"/>
    <w:rsid w:val="0052486A"/>
    <w:rsid w:val="00531933"/>
    <w:rsid w:val="00534CD9"/>
    <w:rsid w:val="005403EB"/>
    <w:rsid w:val="005407BD"/>
    <w:rsid w:val="0054140E"/>
    <w:rsid w:val="00542944"/>
    <w:rsid w:val="00543048"/>
    <w:rsid w:val="0054391C"/>
    <w:rsid w:val="00545218"/>
    <w:rsid w:val="005460D8"/>
    <w:rsid w:val="00546809"/>
    <w:rsid w:val="0054691E"/>
    <w:rsid w:val="00550CB7"/>
    <w:rsid w:val="005511B3"/>
    <w:rsid w:val="0055162E"/>
    <w:rsid w:val="00551A31"/>
    <w:rsid w:val="00551A5D"/>
    <w:rsid w:val="0055308E"/>
    <w:rsid w:val="005546F3"/>
    <w:rsid w:val="00554ECE"/>
    <w:rsid w:val="0055652C"/>
    <w:rsid w:val="0056144C"/>
    <w:rsid w:val="00561BC9"/>
    <w:rsid w:val="00561DB1"/>
    <w:rsid w:val="00563D62"/>
    <w:rsid w:val="0056435E"/>
    <w:rsid w:val="00566B2B"/>
    <w:rsid w:val="00566B7D"/>
    <w:rsid w:val="0057040B"/>
    <w:rsid w:val="0057170C"/>
    <w:rsid w:val="00571D1B"/>
    <w:rsid w:val="00573C7C"/>
    <w:rsid w:val="00573E0B"/>
    <w:rsid w:val="00574217"/>
    <w:rsid w:val="00574A03"/>
    <w:rsid w:val="00575EAC"/>
    <w:rsid w:val="0057741C"/>
    <w:rsid w:val="00581434"/>
    <w:rsid w:val="00582C43"/>
    <w:rsid w:val="005840BA"/>
    <w:rsid w:val="0058422A"/>
    <w:rsid w:val="00584DA6"/>
    <w:rsid w:val="00585288"/>
    <w:rsid w:val="00587CC1"/>
    <w:rsid w:val="0059017B"/>
    <w:rsid w:val="00590ECF"/>
    <w:rsid w:val="00592249"/>
    <w:rsid w:val="00592288"/>
    <w:rsid w:val="00592D96"/>
    <w:rsid w:val="005932CC"/>
    <w:rsid w:val="00595C99"/>
    <w:rsid w:val="00595D09"/>
    <w:rsid w:val="00596404"/>
    <w:rsid w:val="005965A8"/>
    <w:rsid w:val="00596A1D"/>
    <w:rsid w:val="005A06DE"/>
    <w:rsid w:val="005A1DAD"/>
    <w:rsid w:val="005A2F24"/>
    <w:rsid w:val="005A4A59"/>
    <w:rsid w:val="005A5355"/>
    <w:rsid w:val="005A6C74"/>
    <w:rsid w:val="005A7F4B"/>
    <w:rsid w:val="005B0848"/>
    <w:rsid w:val="005B087E"/>
    <w:rsid w:val="005B1413"/>
    <w:rsid w:val="005B2A79"/>
    <w:rsid w:val="005B2CC0"/>
    <w:rsid w:val="005B50C2"/>
    <w:rsid w:val="005B5A6E"/>
    <w:rsid w:val="005B5ADF"/>
    <w:rsid w:val="005B641F"/>
    <w:rsid w:val="005C1560"/>
    <w:rsid w:val="005C1DDE"/>
    <w:rsid w:val="005C2875"/>
    <w:rsid w:val="005C309B"/>
    <w:rsid w:val="005C33FB"/>
    <w:rsid w:val="005C3557"/>
    <w:rsid w:val="005C3666"/>
    <w:rsid w:val="005C5409"/>
    <w:rsid w:val="005C5850"/>
    <w:rsid w:val="005C5928"/>
    <w:rsid w:val="005C615A"/>
    <w:rsid w:val="005C7244"/>
    <w:rsid w:val="005C7E5D"/>
    <w:rsid w:val="005D01E5"/>
    <w:rsid w:val="005D0A9D"/>
    <w:rsid w:val="005D1AF7"/>
    <w:rsid w:val="005D248D"/>
    <w:rsid w:val="005D2DAF"/>
    <w:rsid w:val="005D48CE"/>
    <w:rsid w:val="005D6230"/>
    <w:rsid w:val="005E0369"/>
    <w:rsid w:val="005E0672"/>
    <w:rsid w:val="005E3507"/>
    <w:rsid w:val="005E4382"/>
    <w:rsid w:val="005E57E1"/>
    <w:rsid w:val="005E5F01"/>
    <w:rsid w:val="005E7F0D"/>
    <w:rsid w:val="005F04B0"/>
    <w:rsid w:val="005F060F"/>
    <w:rsid w:val="005F19A4"/>
    <w:rsid w:val="005F1B76"/>
    <w:rsid w:val="005F1C45"/>
    <w:rsid w:val="005F329B"/>
    <w:rsid w:val="005F5A00"/>
    <w:rsid w:val="005F5E21"/>
    <w:rsid w:val="005F72D6"/>
    <w:rsid w:val="005F77CF"/>
    <w:rsid w:val="005F7E16"/>
    <w:rsid w:val="006012E0"/>
    <w:rsid w:val="00602EE0"/>
    <w:rsid w:val="006033EC"/>
    <w:rsid w:val="00603A42"/>
    <w:rsid w:val="00605FF1"/>
    <w:rsid w:val="00606554"/>
    <w:rsid w:val="006123E5"/>
    <w:rsid w:val="0061305D"/>
    <w:rsid w:val="006135F3"/>
    <w:rsid w:val="00615649"/>
    <w:rsid w:val="006156D5"/>
    <w:rsid w:val="00615C29"/>
    <w:rsid w:val="00620300"/>
    <w:rsid w:val="006219AA"/>
    <w:rsid w:val="00621A54"/>
    <w:rsid w:val="00621FF2"/>
    <w:rsid w:val="00623FC2"/>
    <w:rsid w:val="00625006"/>
    <w:rsid w:val="00626B3F"/>
    <w:rsid w:val="0062733D"/>
    <w:rsid w:val="00627D42"/>
    <w:rsid w:val="00630739"/>
    <w:rsid w:val="0063137E"/>
    <w:rsid w:val="00633632"/>
    <w:rsid w:val="00634ABA"/>
    <w:rsid w:val="00634B7B"/>
    <w:rsid w:val="00634E9C"/>
    <w:rsid w:val="00635742"/>
    <w:rsid w:val="00635D77"/>
    <w:rsid w:val="006368AC"/>
    <w:rsid w:val="00640629"/>
    <w:rsid w:val="00641DD0"/>
    <w:rsid w:val="006445FA"/>
    <w:rsid w:val="00645553"/>
    <w:rsid w:val="006456C5"/>
    <w:rsid w:val="006504AB"/>
    <w:rsid w:val="0065098A"/>
    <w:rsid w:val="00651DB1"/>
    <w:rsid w:val="00652E28"/>
    <w:rsid w:val="0065341A"/>
    <w:rsid w:val="00655D88"/>
    <w:rsid w:val="006566B0"/>
    <w:rsid w:val="00656C1E"/>
    <w:rsid w:val="00660873"/>
    <w:rsid w:val="00660D4D"/>
    <w:rsid w:val="006615C6"/>
    <w:rsid w:val="00662C91"/>
    <w:rsid w:val="00664D30"/>
    <w:rsid w:val="006656D1"/>
    <w:rsid w:val="006678B3"/>
    <w:rsid w:val="00667BFC"/>
    <w:rsid w:val="006706D1"/>
    <w:rsid w:val="00670C5F"/>
    <w:rsid w:val="00671354"/>
    <w:rsid w:val="006715F7"/>
    <w:rsid w:val="006716A7"/>
    <w:rsid w:val="00671ABC"/>
    <w:rsid w:val="006725EE"/>
    <w:rsid w:val="00673580"/>
    <w:rsid w:val="0067448D"/>
    <w:rsid w:val="0067581F"/>
    <w:rsid w:val="00675EAA"/>
    <w:rsid w:val="00676B9B"/>
    <w:rsid w:val="006812F0"/>
    <w:rsid w:val="00681E96"/>
    <w:rsid w:val="0068309E"/>
    <w:rsid w:val="006834B0"/>
    <w:rsid w:val="006841D0"/>
    <w:rsid w:val="00684A5B"/>
    <w:rsid w:val="006854A3"/>
    <w:rsid w:val="006855FB"/>
    <w:rsid w:val="00685C7C"/>
    <w:rsid w:val="006866AE"/>
    <w:rsid w:val="006869B3"/>
    <w:rsid w:val="00691D2A"/>
    <w:rsid w:val="00691EE7"/>
    <w:rsid w:val="00691FA5"/>
    <w:rsid w:val="006920E0"/>
    <w:rsid w:val="00692340"/>
    <w:rsid w:val="0069334A"/>
    <w:rsid w:val="0069444F"/>
    <w:rsid w:val="0069564F"/>
    <w:rsid w:val="00695DE8"/>
    <w:rsid w:val="006961E8"/>
    <w:rsid w:val="00696334"/>
    <w:rsid w:val="00696667"/>
    <w:rsid w:val="006966BC"/>
    <w:rsid w:val="006969D3"/>
    <w:rsid w:val="00697237"/>
    <w:rsid w:val="006973C6"/>
    <w:rsid w:val="006A010B"/>
    <w:rsid w:val="006A0783"/>
    <w:rsid w:val="006A1F29"/>
    <w:rsid w:val="006A25A4"/>
    <w:rsid w:val="006A3FC6"/>
    <w:rsid w:val="006A4968"/>
    <w:rsid w:val="006A5424"/>
    <w:rsid w:val="006A55C6"/>
    <w:rsid w:val="006A652E"/>
    <w:rsid w:val="006A7034"/>
    <w:rsid w:val="006A7860"/>
    <w:rsid w:val="006A7F5D"/>
    <w:rsid w:val="006B0A42"/>
    <w:rsid w:val="006B1A00"/>
    <w:rsid w:val="006B25A8"/>
    <w:rsid w:val="006B37B7"/>
    <w:rsid w:val="006B3A85"/>
    <w:rsid w:val="006B3D32"/>
    <w:rsid w:val="006B5BDF"/>
    <w:rsid w:val="006B6137"/>
    <w:rsid w:val="006B67B0"/>
    <w:rsid w:val="006B6B56"/>
    <w:rsid w:val="006B7132"/>
    <w:rsid w:val="006B758A"/>
    <w:rsid w:val="006B7856"/>
    <w:rsid w:val="006C1816"/>
    <w:rsid w:val="006C1C3F"/>
    <w:rsid w:val="006C2F50"/>
    <w:rsid w:val="006C329D"/>
    <w:rsid w:val="006C4A9E"/>
    <w:rsid w:val="006C4B36"/>
    <w:rsid w:val="006C6175"/>
    <w:rsid w:val="006C6313"/>
    <w:rsid w:val="006C75A6"/>
    <w:rsid w:val="006D0ACA"/>
    <w:rsid w:val="006D0AF8"/>
    <w:rsid w:val="006D1DB1"/>
    <w:rsid w:val="006D21EC"/>
    <w:rsid w:val="006D29D2"/>
    <w:rsid w:val="006D29E5"/>
    <w:rsid w:val="006D2B93"/>
    <w:rsid w:val="006D37EF"/>
    <w:rsid w:val="006D44D4"/>
    <w:rsid w:val="006D4A19"/>
    <w:rsid w:val="006D55B4"/>
    <w:rsid w:val="006D5FA6"/>
    <w:rsid w:val="006D74F5"/>
    <w:rsid w:val="006D7B7A"/>
    <w:rsid w:val="006E0451"/>
    <w:rsid w:val="006E0530"/>
    <w:rsid w:val="006E1980"/>
    <w:rsid w:val="006E1B52"/>
    <w:rsid w:val="006E1F6A"/>
    <w:rsid w:val="006E1F7C"/>
    <w:rsid w:val="006E2896"/>
    <w:rsid w:val="006E3BC4"/>
    <w:rsid w:val="006E5708"/>
    <w:rsid w:val="006F10F1"/>
    <w:rsid w:val="006F2367"/>
    <w:rsid w:val="006F2FFB"/>
    <w:rsid w:val="006F319F"/>
    <w:rsid w:val="006F38F9"/>
    <w:rsid w:val="006F3FFA"/>
    <w:rsid w:val="006F4586"/>
    <w:rsid w:val="006F5B8E"/>
    <w:rsid w:val="006F6683"/>
    <w:rsid w:val="006F7B80"/>
    <w:rsid w:val="006F7D64"/>
    <w:rsid w:val="007018F9"/>
    <w:rsid w:val="00701C1D"/>
    <w:rsid w:val="0070272C"/>
    <w:rsid w:val="007050EC"/>
    <w:rsid w:val="007053C2"/>
    <w:rsid w:val="007054E9"/>
    <w:rsid w:val="00705DD4"/>
    <w:rsid w:val="00705F79"/>
    <w:rsid w:val="00706F63"/>
    <w:rsid w:val="00710244"/>
    <w:rsid w:val="00711388"/>
    <w:rsid w:val="00711B03"/>
    <w:rsid w:val="00711CA9"/>
    <w:rsid w:val="00713C5E"/>
    <w:rsid w:val="00714384"/>
    <w:rsid w:val="007146AA"/>
    <w:rsid w:val="00714C9F"/>
    <w:rsid w:val="00715D2F"/>
    <w:rsid w:val="00715D74"/>
    <w:rsid w:val="007179A5"/>
    <w:rsid w:val="00717F1A"/>
    <w:rsid w:val="00721AEE"/>
    <w:rsid w:val="00722B83"/>
    <w:rsid w:val="0072379F"/>
    <w:rsid w:val="00724B4E"/>
    <w:rsid w:val="00724E22"/>
    <w:rsid w:val="0072579B"/>
    <w:rsid w:val="007267B9"/>
    <w:rsid w:val="00726C20"/>
    <w:rsid w:val="00726D34"/>
    <w:rsid w:val="00730283"/>
    <w:rsid w:val="0073094F"/>
    <w:rsid w:val="00731DA5"/>
    <w:rsid w:val="00731FE1"/>
    <w:rsid w:val="00731FF2"/>
    <w:rsid w:val="00732488"/>
    <w:rsid w:val="007344F5"/>
    <w:rsid w:val="00736190"/>
    <w:rsid w:val="007365B5"/>
    <w:rsid w:val="007368C7"/>
    <w:rsid w:val="0074066C"/>
    <w:rsid w:val="00740B5D"/>
    <w:rsid w:val="00740E8D"/>
    <w:rsid w:val="00741439"/>
    <w:rsid w:val="00741588"/>
    <w:rsid w:val="00741DC8"/>
    <w:rsid w:val="007422A3"/>
    <w:rsid w:val="00742512"/>
    <w:rsid w:val="00742561"/>
    <w:rsid w:val="00742DAB"/>
    <w:rsid w:val="00744563"/>
    <w:rsid w:val="0074522E"/>
    <w:rsid w:val="007452EC"/>
    <w:rsid w:val="00745AA0"/>
    <w:rsid w:val="00746991"/>
    <w:rsid w:val="007469C3"/>
    <w:rsid w:val="0075157A"/>
    <w:rsid w:val="007565EF"/>
    <w:rsid w:val="00757AFD"/>
    <w:rsid w:val="007600C3"/>
    <w:rsid w:val="00760B92"/>
    <w:rsid w:val="00760E1D"/>
    <w:rsid w:val="00763945"/>
    <w:rsid w:val="0076516A"/>
    <w:rsid w:val="007659CF"/>
    <w:rsid w:val="007663F2"/>
    <w:rsid w:val="00767088"/>
    <w:rsid w:val="00767176"/>
    <w:rsid w:val="007702CD"/>
    <w:rsid w:val="00770316"/>
    <w:rsid w:val="00770F07"/>
    <w:rsid w:val="0077284A"/>
    <w:rsid w:val="0077456A"/>
    <w:rsid w:val="00775065"/>
    <w:rsid w:val="007767D7"/>
    <w:rsid w:val="007776DB"/>
    <w:rsid w:val="00781DA6"/>
    <w:rsid w:val="007837E2"/>
    <w:rsid w:val="00784A08"/>
    <w:rsid w:val="00787005"/>
    <w:rsid w:val="007871FF"/>
    <w:rsid w:val="00787B62"/>
    <w:rsid w:val="0079059D"/>
    <w:rsid w:val="00790A9C"/>
    <w:rsid w:val="00791155"/>
    <w:rsid w:val="00792EBB"/>
    <w:rsid w:val="0079309E"/>
    <w:rsid w:val="0079476E"/>
    <w:rsid w:val="00794AEB"/>
    <w:rsid w:val="00796530"/>
    <w:rsid w:val="0079735E"/>
    <w:rsid w:val="00797748"/>
    <w:rsid w:val="007A0B42"/>
    <w:rsid w:val="007A23BA"/>
    <w:rsid w:val="007A2466"/>
    <w:rsid w:val="007A2B40"/>
    <w:rsid w:val="007A59CE"/>
    <w:rsid w:val="007A5A68"/>
    <w:rsid w:val="007A65B9"/>
    <w:rsid w:val="007A66E0"/>
    <w:rsid w:val="007B368C"/>
    <w:rsid w:val="007B36C0"/>
    <w:rsid w:val="007B516D"/>
    <w:rsid w:val="007B53D6"/>
    <w:rsid w:val="007B7F6E"/>
    <w:rsid w:val="007C1659"/>
    <w:rsid w:val="007C1782"/>
    <w:rsid w:val="007C2A51"/>
    <w:rsid w:val="007C314C"/>
    <w:rsid w:val="007C4407"/>
    <w:rsid w:val="007C56ED"/>
    <w:rsid w:val="007C6649"/>
    <w:rsid w:val="007C69A0"/>
    <w:rsid w:val="007C752F"/>
    <w:rsid w:val="007D09C0"/>
    <w:rsid w:val="007D15EE"/>
    <w:rsid w:val="007D3A4D"/>
    <w:rsid w:val="007D3A7F"/>
    <w:rsid w:val="007D4201"/>
    <w:rsid w:val="007D434C"/>
    <w:rsid w:val="007D51A2"/>
    <w:rsid w:val="007D5337"/>
    <w:rsid w:val="007D53BE"/>
    <w:rsid w:val="007D67BC"/>
    <w:rsid w:val="007D69B1"/>
    <w:rsid w:val="007D73D4"/>
    <w:rsid w:val="007E11DF"/>
    <w:rsid w:val="007E12C1"/>
    <w:rsid w:val="007E2287"/>
    <w:rsid w:val="007E23F6"/>
    <w:rsid w:val="007E33B3"/>
    <w:rsid w:val="007E3D5A"/>
    <w:rsid w:val="007E5305"/>
    <w:rsid w:val="007E5722"/>
    <w:rsid w:val="007E598D"/>
    <w:rsid w:val="007E6371"/>
    <w:rsid w:val="007E683F"/>
    <w:rsid w:val="007E68C4"/>
    <w:rsid w:val="007E738D"/>
    <w:rsid w:val="007F0056"/>
    <w:rsid w:val="007F023F"/>
    <w:rsid w:val="007F05E1"/>
    <w:rsid w:val="007F0704"/>
    <w:rsid w:val="007F0707"/>
    <w:rsid w:val="007F2176"/>
    <w:rsid w:val="007F2598"/>
    <w:rsid w:val="007F29CB"/>
    <w:rsid w:val="007F36FD"/>
    <w:rsid w:val="007F5051"/>
    <w:rsid w:val="007F50CD"/>
    <w:rsid w:val="007F53FB"/>
    <w:rsid w:val="007F5ADB"/>
    <w:rsid w:val="00800164"/>
    <w:rsid w:val="008006BE"/>
    <w:rsid w:val="008023E3"/>
    <w:rsid w:val="0080325F"/>
    <w:rsid w:val="0080458E"/>
    <w:rsid w:val="00804CA6"/>
    <w:rsid w:val="00807215"/>
    <w:rsid w:val="008072D3"/>
    <w:rsid w:val="00807BBA"/>
    <w:rsid w:val="00807F9C"/>
    <w:rsid w:val="00811AEE"/>
    <w:rsid w:val="00811FBD"/>
    <w:rsid w:val="00812769"/>
    <w:rsid w:val="00812F04"/>
    <w:rsid w:val="00813056"/>
    <w:rsid w:val="0081318C"/>
    <w:rsid w:val="00813982"/>
    <w:rsid w:val="008159C4"/>
    <w:rsid w:val="00815CC0"/>
    <w:rsid w:val="008173FD"/>
    <w:rsid w:val="00821EC8"/>
    <w:rsid w:val="0082592F"/>
    <w:rsid w:val="0082593D"/>
    <w:rsid w:val="008268D3"/>
    <w:rsid w:val="00827939"/>
    <w:rsid w:val="00827CAD"/>
    <w:rsid w:val="00831C06"/>
    <w:rsid w:val="00831EFD"/>
    <w:rsid w:val="008324BA"/>
    <w:rsid w:val="00832F7A"/>
    <w:rsid w:val="00833519"/>
    <w:rsid w:val="00834129"/>
    <w:rsid w:val="00834178"/>
    <w:rsid w:val="00835A30"/>
    <w:rsid w:val="00835BD2"/>
    <w:rsid w:val="00835EBE"/>
    <w:rsid w:val="00835FC8"/>
    <w:rsid w:val="00836C64"/>
    <w:rsid w:val="00837335"/>
    <w:rsid w:val="00837478"/>
    <w:rsid w:val="00837514"/>
    <w:rsid w:val="00837645"/>
    <w:rsid w:val="008377E9"/>
    <w:rsid w:val="00841DC5"/>
    <w:rsid w:val="00842DDE"/>
    <w:rsid w:val="008436C7"/>
    <w:rsid w:val="0084478D"/>
    <w:rsid w:val="00844989"/>
    <w:rsid w:val="008474F9"/>
    <w:rsid w:val="008476F7"/>
    <w:rsid w:val="008512FF"/>
    <w:rsid w:val="008517E5"/>
    <w:rsid w:val="00851C2B"/>
    <w:rsid w:val="00852472"/>
    <w:rsid w:val="008537D6"/>
    <w:rsid w:val="00853A6F"/>
    <w:rsid w:val="00855A01"/>
    <w:rsid w:val="0085611A"/>
    <w:rsid w:val="008566B7"/>
    <w:rsid w:val="00856D0F"/>
    <w:rsid w:val="00856FF4"/>
    <w:rsid w:val="008609A4"/>
    <w:rsid w:val="00860B14"/>
    <w:rsid w:val="008631E7"/>
    <w:rsid w:val="00864DDA"/>
    <w:rsid w:val="00865524"/>
    <w:rsid w:val="00867534"/>
    <w:rsid w:val="0087005F"/>
    <w:rsid w:val="008706C0"/>
    <w:rsid w:val="00872BB2"/>
    <w:rsid w:val="0087346F"/>
    <w:rsid w:val="00874956"/>
    <w:rsid w:val="0087542F"/>
    <w:rsid w:val="00875687"/>
    <w:rsid w:val="00875C7A"/>
    <w:rsid w:val="00875D42"/>
    <w:rsid w:val="008767B2"/>
    <w:rsid w:val="00880627"/>
    <w:rsid w:val="00881C8D"/>
    <w:rsid w:val="0088360E"/>
    <w:rsid w:val="0088393B"/>
    <w:rsid w:val="00883DC7"/>
    <w:rsid w:val="008846EE"/>
    <w:rsid w:val="00884918"/>
    <w:rsid w:val="008850B3"/>
    <w:rsid w:val="0088517F"/>
    <w:rsid w:val="00887791"/>
    <w:rsid w:val="0089126E"/>
    <w:rsid w:val="00891CBE"/>
    <w:rsid w:val="00893EF7"/>
    <w:rsid w:val="00894C58"/>
    <w:rsid w:val="00897922"/>
    <w:rsid w:val="008979BE"/>
    <w:rsid w:val="00897FC6"/>
    <w:rsid w:val="008A295D"/>
    <w:rsid w:val="008A34C7"/>
    <w:rsid w:val="008A4CD0"/>
    <w:rsid w:val="008A5A1B"/>
    <w:rsid w:val="008A659C"/>
    <w:rsid w:val="008A6CAF"/>
    <w:rsid w:val="008A767C"/>
    <w:rsid w:val="008A78A3"/>
    <w:rsid w:val="008A7A27"/>
    <w:rsid w:val="008B0B56"/>
    <w:rsid w:val="008B28D6"/>
    <w:rsid w:val="008B3062"/>
    <w:rsid w:val="008B309F"/>
    <w:rsid w:val="008B43D6"/>
    <w:rsid w:val="008B451D"/>
    <w:rsid w:val="008B4896"/>
    <w:rsid w:val="008C0340"/>
    <w:rsid w:val="008C1671"/>
    <w:rsid w:val="008C2327"/>
    <w:rsid w:val="008C2F04"/>
    <w:rsid w:val="008C4B8B"/>
    <w:rsid w:val="008C56D6"/>
    <w:rsid w:val="008C63EC"/>
    <w:rsid w:val="008C68D3"/>
    <w:rsid w:val="008C6D6B"/>
    <w:rsid w:val="008D0CF8"/>
    <w:rsid w:val="008D32A8"/>
    <w:rsid w:val="008D38F8"/>
    <w:rsid w:val="008D3CDE"/>
    <w:rsid w:val="008D3D1D"/>
    <w:rsid w:val="008D3DBF"/>
    <w:rsid w:val="008D5B68"/>
    <w:rsid w:val="008D5E00"/>
    <w:rsid w:val="008D64EE"/>
    <w:rsid w:val="008D690A"/>
    <w:rsid w:val="008D75B2"/>
    <w:rsid w:val="008E1782"/>
    <w:rsid w:val="008E2FB5"/>
    <w:rsid w:val="008E52AA"/>
    <w:rsid w:val="008E543F"/>
    <w:rsid w:val="008F09A6"/>
    <w:rsid w:val="008F1AE9"/>
    <w:rsid w:val="008F2026"/>
    <w:rsid w:val="008F2549"/>
    <w:rsid w:val="008F297C"/>
    <w:rsid w:val="008F2C43"/>
    <w:rsid w:val="008F2F54"/>
    <w:rsid w:val="008F3C95"/>
    <w:rsid w:val="008F665C"/>
    <w:rsid w:val="008F73F6"/>
    <w:rsid w:val="008F74FD"/>
    <w:rsid w:val="008F7BD0"/>
    <w:rsid w:val="00900886"/>
    <w:rsid w:val="00900979"/>
    <w:rsid w:val="00901637"/>
    <w:rsid w:val="00901D94"/>
    <w:rsid w:val="00902ACB"/>
    <w:rsid w:val="00903883"/>
    <w:rsid w:val="00904B8B"/>
    <w:rsid w:val="009062EC"/>
    <w:rsid w:val="00907299"/>
    <w:rsid w:val="00910F82"/>
    <w:rsid w:val="00911190"/>
    <w:rsid w:val="00911A5D"/>
    <w:rsid w:val="00911E96"/>
    <w:rsid w:val="00912AEE"/>
    <w:rsid w:val="009146CE"/>
    <w:rsid w:val="00915C17"/>
    <w:rsid w:val="00916B65"/>
    <w:rsid w:val="00916C17"/>
    <w:rsid w:val="00917577"/>
    <w:rsid w:val="00920EB9"/>
    <w:rsid w:val="00921BFF"/>
    <w:rsid w:val="00922B1F"/>
    <w:rsid w:val="00922EB6"/>
    <w:rsid w:val="00924306"/>
    <w:rsid w:val="00924AD4"/>
    <w:rsid w:val="0092501C"/>
    <w:rsid w:val="009267D6"/>
    <w:rsid w:val="00926C66"/>
    <w:rsid w:val="00926CB5"/>
    <w:rsid w:val="009273C4"/>
    <w:rsid w:val="009277F4"/>
    <w:rsid w:val="00930AC5"/>
    <w:rsid w:val="00931129"/>
    <w:rsid w:val="00931194"/>
    <w:rsid w:val="00931B85"/>
    <w:rsid w:val="009324D4"/>
    <w:rsid w:val="0093322E"/>
    <w:rsid w:val="0093625B"/>
    <w:rsid w:val="00936641"/>
    <w:rsid w:val="00936C75"/>
    <w:rsid w:val="0093717E"/>
    <w:rsid w:val="00937DD7"/>
    <w:rsid w:val="00940A51"/>
    <w:rsid w:val="00940E51"/>
    <w:rsid w:val="00941A4E"/>
    <w:rsid w:val="00941A82"/>
    <w:rsid w:val="00942EAB"/>
    <w:rsid w:val="00943403"/>
    <w:rsid w:val="009435FD"/>
    <w:rsid w:val="00944060"/>
    <w:rsid w:val="00944A0E"/>
    <w:rsid w:val="00944EF8"/>
    <w:rsid w:val="0094619D"/>
    <w:rsid w:val="009465F0"/>
    <w:rsid w:val="0094729D"/>
    <w:rsid w:val="009505F5"/>
    <w:rsid w:val="00950D5B"/>
    <w:rsid w:val="0095114E"/>
    <w:rsid w:val="009523F9"/>
    <w:rsid w:val="00952C76"/>
    <w:rsid w:val="0095660C"/>
    <w:rsid w:val="00960874"/>
    <w:rsid w:val="0096101E"/>
    <w:rsid w:val="009619C3"/>
    <w:rsid w:val="00962B21"/>
    <w:rsid w:val="00970C64"/>
    <w:rsid w:val="009713F0"/>
    <w:rsid w:val="009716D8"/>
    <w:rsid w:val="009725FA"/>
    <w:rsid w:val="00972EAB"/>
    <w:rsid w:val="009756EE"/>
    <w:rsid w:val="00977DC9"/>
    <w:rsid w:val="0098070C"/>
    <w:rsid w:val="0098147F"/>
    <w:rsid w:val="00981FDA"/>
    <w:rsid w:val="0098263A"/>
    <w:rsid w:val="009838F6"/>
    <w:rsid w:val="009860B2"/>
    <w:rsid w:val="00987196"/>
    <w:rsid w:val="00987F6D"/>
    <w:rsid w:val="009907E0"/>
    <w:rsid w:val="00991591"/>
    <w:rsid w:val="00992272"/>
    <w:rsid w:val="0099284C"/>
    <w:rsid w:val="00993B10"/>
    <w:rsid w:val="009945A5"/>
    <w:rsid w:val="00994CAA"/>
    <w:rsid w:val="009961A6"/>
    <w:rsid w:val="009969DE"/>
    <w:rsid w:val="009A0C43"/>
    <w:rsid w:val="009A1169"/>
    <w:rsid w:val="009A2231"/>
    <w:rsid w:val="009A62B5"/>
    <w:rsid w:val="009A6C10"/>
    <w:rsid w:val="009A721C"/>
    <w:rsid w:val="009B0765"/>
    <w:rsid w:val="009B1924"/>
    <w:rsid w:val="009B261F"/>
    <w:rsid w:val="009B2B41"/>
    <w:rsid w:val="009B3254"/>
    <w:rsid w:val="009B3E28"/>
    <w:rsid w:val="009B4436"/>
    <w:rsid w:val="009B4DC1"/>
    <w:rsid w:val="009B5EBB"/>
    <w:rsid w:val="009B6366"/>
    <w:rsid w:val="009B7DAA"/>
    <w:rsid w:val="009C052D"/>
    <w:rsid w:val="009C1BE0"/>
    <w:rsid w:val="009C7D61"/>
    <w:rsid w:val="009D0F2C"/>
    <w:rsid w:val="009D2419"/>
    <w:rsid w:val="009D38F3"/>
    <w:rsid w:val="009D4B47"/>
    <w:rsid w:val="009D5F49"/>
    <w:rsid w:val="009D720F"/>
    <w:rsid w:val="009D7227"/>
    <w:rsid w:val="009D7487"/>
    <w:rsid w:val="009E04F3"/>
    <w:rsid w:val="009E0898"/>
    <w:rsid w:val="009E0930"/>
    <w:rsid w:val="009E2214"/>
    <w:rsid w:val="009E7068"/>
    <w:rsid w:val="009F08B9"/>
    <w:rsid w:val="009F1A8E"/>
    <w:rsid w:val="009F1CB5"/>
    <w:rsid w:val="009F2593"/>
    <w:rsid w:val="009F292B"/>
    <w:rsid w:val="009F34CA"/>
    <w:rsid w:val="009F56ED"/>
    <w:rsid w:val="009F5EF5"/>
    <w:rsid w:val="009F61DA"/>
    <w:rsid w:val="009F6FC1"/>
    <w:rsid w:val="009F7BA5"/>
    <w:rsid w:val="00A00030"/>
    <w:rsid w:val="00A0163B"/>
    <w:rsid w:val="00A01882"/>
    <w:rsid w:val="00A025DB"/>
    <w:rsid w:val="00A03C74"/>
    <w:rsid w:val="00A05F24"/>
    <w:rsid w:val="00A07801"/>
    <w:rsid w:val="00A07DDF"/>
    <w:rsid w:val="00A07EB6"/>
    <w:rsid w:val="00A10223"/>
    <w:rsid w:val="00A115CE"/>
    <w:rsid w:val="00A11ECF"/>
    <w:rsid w:val="00A122E9"/>
    <w:rsid w:val="00A2018B"/>
    <w:rsid w:val="00A207D3"/>
    <w:rsid w:val="00A21E34"/>
    <w:rsid w:val="00A21EBF"/>
    <w:rsid w:val="00A227B3"/>
    <w:rsid w:val="00A22FDF"/>
    <w:rsid w:val="00A233EF"/>
    <w:rsid w:val="00A23D77"/>
    <w:rsid w:val="00A24890"/>
    <w:rsid w:val="00A25409"/>
    <w:rsid w:val="00A254EC"/>
    <w:rsid w:val="00A2721F"/>
    <w:rsid w:val="00A2723E"/>
    <w:rsid w:val="00A272C0"/>
    <w:rsid w:val="00A27ADA"/>
    <w:rsid w:val="00A32287"/>
    <w:rsid w:val="00A322F5"/>
    <w:rsid w:val="00A32400"/>
    <w:rsid w:val="00A34147"/>
    <w:rsid w:val="00A3539F"/>
    <w:rsid w:val="00A36E14"/>
    <w:rsid w:val="00A3785D"/>
    <w:rsid w:val="00A402D3"/>
    <w:rsid w:val="00A4158F"/>
    <w:rsid w:val="00A41C4B"/>
    <w:rsid w:val="00A422D0"/>
    <w:rsid w:val="00A4305C"/>
    <w:rsid w:val="00A43634"/>
    <w:rsid w:val="00A4515C"/>
    <w:rsid w:val="00A455A1"/>
    <w:rsid w:val="00A46014"/>
    <w:rsid w:val="00A46D3F"/>
    <w:rsid w:val="00A470E8"/>
    <w:rsid w:val="00A51C7F"/>
    <w:rsid w:val="00A51FFD"/>
    <w:rsid w:val="00A529B1"/>
    <w:rsid w:val="00A53516"/>
    <w:rsid w:val="00A5631D"/>
    <w:rsid w:val="00A56D5B"/>
    <w:rsid w:val="00A571E6"/>
    <w:rsid w:val="00A57B20"/>
    <w:rsid w:val="00A61337"/>
    <w:rsid w:val="00A625F9"/>
    <w:rsid w:val="00A64603"/>
    <w:rsid w:val="00A6546D"/>
    <w:rsid w:val="00A65F7B"/>
    <w:rsid w:val="00A6643E"/>
    <w:rsid w:val="00A679EB"/>
    <w:rsid w:val="00A7085D"/>
    <w:rsid w:val="00A708F1"/>
    <w:rsid w:val="00A70DDA"/>
    <w:rsid w:val="00A712A7"/>
    <w:rsid w:val="00A72020"/>
    <w:rsid w:val="00A72052"/>
    <w:rsid w:val="00A72611"/>
    <w:rsid w:val="00A72B57"/>
    <w:rsid w:val="00A73046"/>
    <w:rsid w:val="00A73F5A"/>
    <w:rsid w:val="00A744A9"/>
    <w:rsid w:val="00A74A8E"/>
    <w:rsid w:val="00A760E8"/>
    <w:rsid w:val="00A76D3E"/>
    <w:rsid w:val="00A81551"/>
    <w:rsid w:val="00A84093"/>
    <w:rsid w:val="00A841CE"/>
    <w:rsid w:val="00A84844"/>
    <w:rsid w:val="00A867BD"/>
    <w:rsid w:val="00A87568"/>
    <w:rsid w:val="00A87726"/>
    <w:rsid w:val="00A90776"/>
    <w:rsid w:val="00A914FF"/>
    <w:rsid w:val="00A91B0E"/>
    <w:rsid w:val="00A92B73"/>
    <w:rsid w:val="00A92F40"/>
    <w:rsid w:val="00A9304C"/>
    <w:rsid w:val="00A940F3"/>
    <w:rsid w:val="00A965BC"/>
    <w:rsid w:val="00AA1B59"/>
    <w:rsid w:val="00AA3D95"/>
    <w:rsid w:val="00AA4D3E"/>
    <w:rsid w:val="00AA5AB3"/>
    <w:rsid w:val="00AA630B"/>
    <w:rsid w:val="00AA6630"/>
    <w:rsid w:val="00AA6704"/>
    <w:rsid w:val="00AA6C0A"/>
    <w:rsid w:val="00AA74C2"/>
    <w:rsid w:val="00AB0CBC"/>
    <w:rsid w:val="00AB24C1"/>
    <w:rsid w:val="00AB3CE6"/>
    <w:rsid w:val="00AB4234"/>
    <w:rsid w:val="00AB5524"/>
    <w:rsid w:val="00AB5BD6"/>
    <w:rsid w:val="00AB766C"/>
    <w:rsid w:val="00AB782E"/>
    <w:rsid w:val="00AB7A5E"/>
    <w:rsid w:val="00AB7C71"/>
    <w:rsid w:val="00AC1649"/>
    <w:rsid w:val="00AC2155"/>
    <w:rsid w:val="00AC3144"/>
    <w:rsid w:val="00AC39E5"/>
    <w:rsid w:val="00AC44EF"/>
    <w:rsid w:val="00AC4C20"/>
    <w:rsid w:val="00AC4D30"/>
    <w:rsid w:val="00AC5C6D"/>
    <w:rsid w:val="00AC67BA"/>
    <w:rsid w:val="00AC68BC"/>
    <w:rsid w:val="00AC7842"/>
    <w:rsid w:val="00AD06ED"/>
    <w:rsid w:val="00AD2AEE"/>
    <w:rsid w:val="00AD5357"/>
    <w:rsid w:val="00AD5F44"/>
    <w:rsid w:val="00AD7C16"/>
    <w:rsid w:val="00AD7E09"/>
    <w:rsid w:val="00AE1490"/>
    <w:rsid w:val="00AE230A"/>
    <w:rsid w:val="00AE2C34"/>
    <w:rsid w:val="00AE2C76"/>
    <w:rsid w:val="00AE3E0D"/>
    <w:rsid w:val="00AE4115"/>
    <w:rsid w:val="00AE4534"/>
    <w:rsid w:val="00AE4E91"/>
    <w:rsid w:val="00AE5483"/>
    <w:rsid w:val="00AF09A4"/>
    <w:rsid w:val="00AF0C6C"/>
    <w:rsid w:val="00AF1ED1"/>
    <w:rsid w:val="00AF379C"/>
    <w:rsid w:val="00AF3B4F"/>
    <w:rsid w:val="00AF3C33"/>
    <w:rsid w:val="00AF54DA"/>
    <w:rsid w:val="00AF613D"/>
    <w:rsid w:val="00AF6941"/>
    <w:rsid w:val="00AF7550"/>
    <w:rsid w:val="00AF7A67"/>
    <w:rsid w:val="00B00B12"/>
    <w:rsid w:val="00B028AA"/>
    <w:rsid w:val="00B02EA1"/>
    <w:rsid w:val="00B03348"/>
    <w:rsid w:val="00B03537"/>
    <w:rsid w:val="00B0417D"/>
    <w:rsid w:val="00B044DA"/>
    <w:rsid w:val="00B04919"/>
    <w:rsid w:val="00B0579D"/>
    <w:rsid w:val="00B0624B"/>
    <w:rsid w:val="00B074DB"/>
    <w:rsid w:val="00B13D15"/>
    <w:rsid w:val="00B13DB3"/>
    <w:rsid w:val="00B14A0D"/>
    <w:rsid w:val="00B150AC"/>
    <w:rsid w:val="00B155D4"/>
    <w:rsid w:val="00B16BFA"/>
    <w:rsid w:val="00B16E83"/>
    <w:rsid w:val="00B172B0"/>
    <w:rsid w:val="00B17B97"/>
    <w:rsid w:val="00B210A4"/>
    <w:rsid w:val="00B21C70"/>
    <w:rsid w:val="00B21C9B"/>
    <w:rsid w:val="00B238FC"/>
    <w:rsid w:val="00B23C4F"/>
    <w:rsid w:val="00B24AB4"/>
    <w:rsid w:val="00B25094"/>
    <w:rsid w:val="00B263CA"/>
    <w:rsid w:val="00B26C09"/>
    <w:rsid w:val="00B275BD"/>
    <w:rsid w:val="00B30F15"/>
    <w:rsid w:val="00B30F16"/>
    <w:rsid w:val="00B34F77"/>
    <w:rsid w:val="00B362C1"/>
    <w:rsid w:val="00B364C3"/>
    <w:rsid w:val="00B40C33"/>
    <w:rsid w:val="00B40E27"/>
    <w:rsid w:val="00B424C7"/>
    <w:rsid w:val="00B42B60"/>
    <w:rsid w:val="00B43EDA"/>
    <w:rsid w:val="00B46EFC"/>
    <w:rsid w:val="00B51076"/>
    <w:rsid w:val="00B5126E"/>
    <w:rsid w:val="00B522E6"/>
    <w:rsid w:val="00B5234F"/>
    <w:rsid w:val="00B551C3"/>
    <w:rsid w:val="00B557CA"/>
    <w:rsid w:val="00B55EC5"/>
    <w:rsid w:val="00B56409"/>
    <w:rsid w:val="00B56F2E"/>
    <w:rsid w:val="00B5744E"/>
    <w:rsid w:val="00B60B48"/>
    <w:rsid w:val="00B62303"/>
    <w:rsid w:val="00B63C33"/>
    <w:rsid w:val="00B63D7C"/>
    <w:rsid w:val="00B6415A"/>
    <w:rsid w:val="00B6480E"/>
    <w:rsid w:val="00B649AE"/>
    <w:rsid w:val="00B65067"/>
    <w:rsid w:val="00B65B41"/>
    <w:rsid w:val="00B65EEC"/>
    <w:rsid w:val="00B66649"/>
    <w:rsid w:val="00B66869"/>
    <w:rsid w:val="00B66D47"/>
    <w:rsid w:val="00B70624"/>
    <w:rsid w:val="00B712D4"/>
    <w:rsid w:val="00B71782"/>
    <w:rsid w:val="00B71CEE"/>
    <w:rsid w:val="00B73682"/>
    <w:rsid w:val="00B73B4B"/>
    <w:rsid w:val="00B7467B"/>
    <w:rsid w:val="00B74CFE"/>
    <w:rsid w:val="00B77377"/>
    <w:rsid w:val="00B77DFE"/>
    <w:rsid w:val="00B77ED8"/>
    <w:rsid w:val="00B81211"/>
    <w:rsid w:val="00B8181E"/>
    <w:rsid w:val="00B81D61"/>
    <w:rsid w:val="00B84D7C"/>
    <w:rsid w:val="00B8558B"/>
    <w:rsid w:val="00B86DB4"/>
    <w:rsid w:val="00B91B62"/>
    <w:rsid w:val="00B91D6D"/>
    <w:rsid w:val="00B9594E"/>
    <w:rsid w:val="00B95C5C"/>
    <w:rsid w:val="00B966A6"/>
    <w:rsid w:val="00B968B9"/>
    <w:rsid w:val="00B978CB"/>
    <w:rsid w:val="00B97B2E"/>
    <w:rsid w:val="00B97F06"/>
    <w:rsid w:val="00BA065A"/>
    <w:rsid w:val="00BA0E02"/>
    <w:rsid w:val="00BA1795"/>
    <w:rsid w:val="00BA30E1"/>
    <w:rsid w:val="00BA37FF"/>
    <w:rsid w:val="00BA4531"/>
    <w:rsid w:val="00BA4B11"/>
    <w:rsid w:val="00BA51B3"/>
    <w:rsid w:val="00BA525A"/>
    <w:rsid w:val="00BA53B3"/>
    <w:rsid w:val="00BA7BD8"/>
    <w:rsid w:val="00BB01B8"/>
    <w:rsid w:val="00BB29B7"/>
    <w:rsid w:val="00BB39BA"/>
    <w:rsid w:val="00BB594B"/>
    <w:rsid w:val="00BC0390"/>
    <w:rsid w:val="00BC1A53"/>
    <w:rsid w:val="00BC1B5D"/>
    <w:rsid w:val="00BC1D37"/>
    <w:rsid w:val="00BC4934"/>
    <w:rsid w:val="00BC5257"/>
    <w:rsid w:val="00BC5BA5"/>
    <w:rsid w:val="00BC6293"/>
    <w:rsid w:val="00BC6354"/>
    <w:rsid w:val="00BC6B62"/>
    <w:rsid w:val="00BC6D38"/>
    <w:rsid w:val="00BC74BC"/>
    <w:rsid w:val="00BC7E2E"/>
    <w:rsid w:val="00BD0135"/>
    <w:rsid w:val="00BD07E1"/>
    <w:rsid w:val="00BD098D"/>
    <w:rsid w:val="00BD1329"/>
    <w:rsid w:val="00BD1488"/>
    <w:rsid w:val="00BD1741"/>
    <w:rsid w:val="00BD2949"/>
    <w:rsid w:val="00BD5631"/>
    <w:rsid w:val="00BD7C61"/>
    <w:rsid w:val="00BE040E"/>
    <w:rsid w:val="00BE0F9B"/>
    <w:rsid w:val="00BE1698"/>
    <w:rsid w:val="00BE18A0"/>
    <w:rsid w:val="00BE33B3"/>
    <w:rsid w:val="00BE3526"/>
    <w:rsid w:val="00BE3A1F"/>
    <w:rsid w:val="00BE608E"/>
    <w:rsid w:val="00BE6109"/>
    <w:rsid w:val="00BE618F"/>
    <w:rsid w:val="00BE7D0D"/>
    <w:rsid w:val="00BE7FB5"/>
    <w:rsid w:val="00BF01D6"/>
    <w:rsid w:val="00BF158A"/>
    <w:rsid w:val="00BF1B77"/>
    <w:rsid w:val="00BF47FF"/>
    <w:rsid w:val="00BF4D7A"/>
    <w:rsid w:val="00BF4DED"/>
    <w:rsid w:val="00C013A6"/>
    <w:rsid w:val="00C0224B"/>
    <w:rsid w:val="00C03103"/>
    <w:rsid w:val="00C04DD2"/>
    <w:rsid w:val="00C0796D"/>
    <w:rsid w:val="00C10C6C"/>
    <w:rsid w:val="00C112D4"/>
    <w:rsid w:val="00C11EB5"/>
    <w:rsid w:val="00C136C7"/>
    <w:rsid w:val="00C13706"/>
    <w:rsid w:val="00C1470A"/>
    <w:rsid w:val="00C14A28"/>
    <w:rsid w:val="00C15EB8"/>
    <w:rsid w:val="00C167DB"/>
    <w:rsid w:val="00C177C1"/>
    <w:rsid w:val="00C22F4A"/>
    <w:rsid w:val="00C235DA"/>
    <w:rsid w:val="00C24F26"/>
    <w:rsid w:val="00C253B3"/>
    <w:rsid w:val="00C26E19"/>
    <w:rsid w:val="00C3046A"/>
    <w:rsid w:val="00C311CB"/>
    <w:rsid w:val="00C32A33"/>
    <w:rsid w:val="00C332F7"/>
    <w:rsid w:val="00C34F3D"/>
    <w:rsid w:val="00C3519E"/>
    <w:rsid w:val="00C35864"/>
    <w:rsid w:val="00C35939"/>
    <w:rsid w:val="00C35EE8"/>
    <w:rsid w:val="00C37297"/>
    <w:rsid w:val="00C377AA"/>
    <w:rsid w:val="00C379A5"/>
    <w:rsid w:val="00C37E09"/>
    <w:rsid w:val="00C40186"/>
    <w:rsid w:val="00C411BD"/>
    <w:rsid w:val="00C418A8"/>
    <w:rsid w:val="00C41C80"/>
    <w:rsid w:val="00C42976"/>
    <w:rsid w:val="00C47CAA"/>
    <w:rsid w:val="00C47F5F"/>
    <w:rsid w:val="00C526C9"/>
    <w:rsid w:val="00C527A0"/>
    <w:rsid w:val="00C52B6C"/>
    <w:rsid w:val="00C538E0"/>
    <w:rsid w:val="00C53B65"/>
    <w:rsid w:val="00C578AA"/>
    <w:rsid w:val="00C57AB3"/>
    <w:rsid w:val="00C6119D"/>
    <w:rsid w:val="00C61D5F"/>
    <w:rsid w:val="00C62200"/>
    <w:rsid w:val="00C64C4C"/>
    <w:rsid w:val="00C6692C"/>
    <w:rsid w:val="00C70663"/>
    <w:rsid w:val="00C72A37"/>
    <w:rsid w:val="00C72B16"/>
    <w:rsid w:val="00C73670"/>
    <w:rsid w:val="00C737C7"/>
    <w:rsid w:val="00C74C10"/>
    <w:rsid w:val="00C74D1A"/>
    <w:rsid w:val="00C761B3"/>
    <w:rsid w:val="00C761C4"/>
    <w:rsid w:val="00C76275"/>
    <w:rsid w:val="00C77063"/>
    <w:rsid w:val="00C77F55"/>
    <w:rsid w:val="00C80B76"/>
    <w:rsid w:val="00C80E7D"/>
    <w:rsid w:val="00C819E6"/>
    <w:rsid w:val="00C8478B"/>
    <w:rsid w:val="00C854C9"/>
    <w:rsid w:val="00C85784"/>
    <w:rsid w:val="00C86005"/>
    <w:rsid w:val="00C861C7"/>
    <w:rsid w:val="00C87073"/>
    <w:rsid w:val="00C87ACE"/>
    <w:rsid w:val="00C912CD"/>
    <w:rsid w:val="00C91ABE"/>
    <w:rsid w:val="00C92E88"/>
    <w:rsid w:val="00C94A60"/>
    <w:rsid w:val="00C952FA"/>
    <w:rsid w:val="00C954E2"/>
    <w:rsid w:val="00C9606F"/>
    <w:rsid w:val="00C96540"/>
    <w:rsid w:val="00C969CD"/>
    <w:rsid w:val="00C96E54"/>
    <w:rsid w:val="00CA02ED"/>
    <w:rsid w:val="00CA0393"/>
    <w:rsid w:val="00CA0757"/>
    <w:rsid w:val="00CA19FE"/>
    <w:rsid w:val="00CA280C"/>
    <w:rsid w:val="00CA5CA1"/>
    <w:rsid w:val="00CA626F"/>
    <w:rsid w:val="00CA69D2"/>
    <w:rsid w:val="00CA710A"/>
    <w:rsid w:val="00CA734F"/>
    <w:rsid w:val="00CA74D8"/>
    <w:rsid w:val="00CA7C0D"/>
    <w:rsid w:val="00CB0E08"/>
    <w:rsid w:val="00CB1523"/>
    <w:rsid w:val="00CB1700"/>
    <w:rsid w:val="00CB213B"/>
    <w:rsid w:val="00CB278C"/>
    <w:rsid w:val="00CB297E"/>
    <w:rsid w:val="00CB3B8D"/>
    <w:rsid w:val="00CB43F9"/>
    <w:rsid w:val="00CB477C"/>
    <w:rsid w:val="00CB49C0"/>
    <w:rsid w:val="00CB4A2A"/>
    <w:rsid w:val="00CB60A2"/>
    <w:rsid w:val="00CB6C4A"/>
    <w:rsid w:val="00CB76F4"/>
    <w:rsid w:val="00CB7A3E"/>
    <w:rsid w:val="00CC1260"/>
    <w:rsid w:val="00CC1905"/>
    <w:rsid w:val="00CC2EBD"/>
    <w:rsid w:val="00CC2EFE"/>
    <w:rsid w:val="00CC3511"/>
    <w:rsid w:val="00CC5363"/>
    <w:rsid w:val="00CC53E9"/>
    <w:rsid w:val="00CC587E"/>
    <w:rsid w:val="00CC6791"/>
    <w:rsid w:val="00CC7EA3"/>
    <w:rsid w:val="00CD0628"/>
    <w:rsid w:val="00CD0736"/>
    <w:rsid w:val="00CD14C7"/>
    <w:rsid w:val="00CE47C7"/>
    <w:rsid w:val="00CE59A1"/>
    <w:rsid w:val="00CE63C9"/>
    <w:rsid w:val="00CE73E6"/>
    <w:rsid w:val="00CE7550"/>
    <w:rsid w:val="00CF012B"/>
    <w:rsid w:val="00CF0583"/>
    <w:rsid w:val="00CF0A8D"/>
    <w:rsid w:val="00CF1E63"/>
    <w:rsid w:val="00CF2B3E"/>
    <w:rsid w:val="00CF2CAE"/>
    <w:rsid w:val="00CF4389"/>
    <w:rsid w:val="00CF6E4F"/>
    <w:rsid w:val="00CF7015"/>
    <w:rsid w:val="00CF7DCD"/>
    <w:rsid w:val="00D002D9"/>
    <w:rsid w:val="00D0249D"/>
    <w:rsid w:val="00D02A0C"/>
    <w:rsid w:val="00D03696"/>
    <w:rsid w:val="00D048EB"/>
    <w:rsid w:val="00D06B28"/>
    <w:rsid w:val="00D06E24"/>
    <w:rsid w:val="00D0778C"/>
    <w:rsid w:val="00D07957"/>
    <w:rsid w:val="00D07B60"/>
    <w:rsid w:val="00D10F75"/>
    <w:rsid w:val="00D133C2"/>
    <w:rsid w:val="00D13AFA"/>
    <w:rsid w:val="00D14FDE"/>
    <w:rsid w:val="00D159F7"/>
    <w:rsid w:val="00D16E75"/>
    <w:rsid w:val="00D174AF"/>
    <w:rsid w:val="00D174EA"/>
    <w:rsid w:val="00D24B4C"/>
    <w:rsid w:val="00D25D99"/>
    <w:rsid w:val="00D27464"/>
    <w:rsid w:val="00D30BC7"/>
    <w:rsid w:val="00D3136B"/>
    <w:rsid w:val="00D31467"/>
    <w:rsid w:val="00D3252F"/>
    <w:rsid w:val="00D3341E"/>
    <w:rsid w:val="00D3394B"/>
    <w:rsid w:val="00D339BA"/>
    <w:rsid w:val="00D33BC1"/>
    <w:rsid w:val="00D34D1E"/>
    <w:rsid w:val="00D37720"/>
    <w:rsid w:val="00D4285E"/>
    <w:rsid w:val="00D44BB5"/>
    <w:rsid w:val="00D44F5E"/>
    <w:rsid w:val="00D450F0"/>
    <w:rsid w:val="00D4587C"/>
    <w:rsid w:val="00D46E3C"/>
    <w:rsid w:val="00D47473"/>
    <w:rsid w:val="00D47C69"/>
    <w:rsid w:val="00D50F07"/>
    <w:rsid w:val="00D51037"/>
    <w:rsid w:val="00D51672"/>
    <w:rsid w:val="00D51889"/>
    <w:rsid w:val="00D52C07"/>
    <w:rsid w:val="00D54380"/>
    <w:rsid w:val="00D5603F"/>
    <w:rsid w:val="00D561C8"/>
    <w:rsid w:val="00D561DA"/>
    <w:rsid w:val="00D57C7B"/>
    <w:rsid w:val="00D60BB8"/>
    <w:rsid w:val="00D6168D"/>
    <w:rsid w:val="00D61935"/>
    <w:rsid w:val="00D6343D"/>
    <w:rsid w:val="00D64FC9"/>
    <w:rsid w:val="00D659DE"/>
    <w:rsid w:val="00D65A9D"/>
    <w:rsid w:val="00D65DAE"/>
    <w:rsid w:val="00D67DE2"/>
    <w:rsid w:val="00D71F50"/>
    <w:rsid w:val="00D73789"/>
    <w:rsid w:val="00D74788"/>
    <w:rsid w:val="00D74FB0"/>
    <w:rsid w:val="00D75BC3"/>
    <w:rsid w:val="00D75ECC"/>
    <w:rsid w:val="00D76969"/>
    <w:rsid w:val="00D777CB"/>
    <w:rsid w:val="00D8102B"/>
    <w:rsid w:val="00D822E5"/>
    <w:rsid w:val="00D831B2"/>
    <w:rsid w:val="00D84D2F"/>
    <w:rsid w:val="00D85BC0"/>
    <w:rsid w:val="00D867AF"/>
    <w:rsid w:val="00D869E9"/>
    <w:rsid w:val="00D900C0"/>
    <w:rsid w:val="00D904B1"/>
    <w:rsid w:val="00D9165B"/>
    <w:rsid w:val="00D91C22"/>
    <w:rsid w:val="00D931E3"/>
    <w:rsid w:val="00D93CDA"/>
    <w:rsid w:val="00D9491C"/>
    <w:rsid w:val="00D95258"/>
    <w:rsid w:val="00D95344"/>
    <w:rsid w:val="00DA15A9"/>
    <w:rsid w:val="00DA2271"/>
    <w:rsid w:val="00DA3088"/>
    <w:rsid w:val="00DA3397"/>
    <w:rsid w:val="00DA4714"/>
    <w:rsid w:val="00DA5250"/>
    <w:rsid w:val="00DA5348"/>
    <w:rsid w:val="00DA696D"/>
    <w:rsid w:val="00DA713E"/>
    <w:rsid w:val="00DB2C84"/>
    <w:rsid w:val="00DB38A3"/>
    <w:rsid w:val="00DB43D1"/>
    <w:rsid w:val="00DB48F4"/>
    <w:rsid w:val="00DB57D3"/>
    <w:rsid w:val="00DB6B4D"/>
    <w:rsid w:val="00DC02E1"/>
    <w:rsid w:val="00DC0B66"/>
    <w:rsid w:val="00DC1381"/>
    <w:rsid w:val="00DC19B4"/>
    <w:rsid w:val="00DC24BB"/>
    <w:rsid w:val="00DC2C91"/>
    <w:rsid w:val="00DC45D7"/>
    <w:rsid w:val="00DC5876"/>
    <w:rsid w:val="00DC5C1B"/>
    <w:rsid w:val="00DC68A3"/>
    <w:rsid w:val="00DC6BEB"/>
    <w:rsid w:val="00DC6F77"/>
    <w:rsid w:val="00DC70F1"/>
    <w:rsid w:val="00DC743F"/>
    <w:rsid w:val="00DC7695"/>
    <w:rsid w:val="00DC7B82"/>
    <w:rsid w:val="00DD05F2"/>
    <w:rsid w:val="00DD0C94"/>
    <w:rsid w:val="00DD1A50"/>
    <w:rsid w:val="00DD1B0F"/>
    <w:rsid w:val="00DD1C76"/>
    <w:rsid w:val="00DD3374"/>
    <w:rsid w:val="00DD48C5"/>
    <w:rsid w:val="00DD5732"/>
    <w:rsid w:val="00DD5B3D"/>
    <w:rsid w:val="00DD5C26"/>
    <w:rsid w:val="00DD6A4E"/>
    <w:rsid w:val="00DE03FC"/>
    <w:rsid w:val="00DE06FC"/>
    <w:rsid w:val="00DE1279"/>
    <w:rsid w:val="00DE1E24"/>
    <w:rsid w:val="00DE273E"/>
    <w:rsid w:val="00DE3541"/>
    <w:rsid w:val="00DE4006"/>
    <w:rsid w:val="00DE6567"/>
    <w:rsid w:val="00DF1AA2"/>
    <w:rsid w:val="00DF225D"/>
    <w:rsid w:val="00DF29CB"/>
    <w:rsid w:val="00DF2F79"/>
    <w:rsid w:val="00DF5E90"/>
    <w:rsid w:val="00DF64FB"/>
    <w:rsid w:val="00DF6701"/>
    <w:rsid w:val="00DF709A"/>
    <w:rsid w:val="00E0003A"/>
    <w:rsid w:val="00E005A1"/>
    <w:rsid w:val="00E02916"/>
    <w:rsid w:val="00E02C09"/>
    <w:rsid w:val="00E02F3E"/>
    <w:rsid w:val="00E02F93"/>
    <w:rsid w:val="00E0375B"/>
    <w:rsid w:val="00E03D2D"/>
    <w:rsid w:val="00E060E0"/>
    <w:rsid w:val="00E06ED4"/>
    <w:rsid w:val="00E07B50"/>
    <w:rsid w:val="00E115EB"/>
    <w:rsid w:val="00E11FFA"/>
    <w:rsid w:val="00E131D1"/>
    <w:rsid w:val="00E14413"/>
    <w:rsid w:val="00E14625"/>
    <w:rsid w:val="00E14D97"/>
    <w:rsid w:val="00E14DBE"/>
    <w:rsid w:val="00E15360"/>
    <w:rsid w:val="00E157AF"/>
    <w:rsid w:val="00E16678"/>
    <w:rsid w:val="00E16E7D"/>
    <w:rsid w:val="00E17619"/>
    <w:rsid w:val="00E212B2"/>
    <w:rsid w:val="00E22E93"/>
    <w:rsid w:val="00E26EAD"/>
    <w:rsid w:val="00E27447"/>
    <w:rsid w:val="00E27FBB"/>
    <w:rsid w:val="00E315C1"/>
    <w:rsid w:val="00E32267"/>
    <w:rsid w:val="00E32786"/>
    <w:rsid w:val="00E33601"/>
    <w:rsid w:val="00E34E18"/>
    <w:rsid w:val="00E362DD"/>
    <w:rsid w:val="00E36AEE"/>
    <w:rsid w:val="00E40569"/>
    <w:rsid w:val="00E4104C"/>
    <w:rsid w:val="00E41686"/>
    <w:rsid w:val="00E433C2"/>
    <w:rsid w:val="00E440E1"/>
    <w:rsid w:val="00E44A2E"/>
    <w:rsid w:val="00E457C7"/>
    <w:rsid w:val="00E458C1"/>
    <w:rsid w:val="00E45C7A"/>
    <w:rsid w:val="00E504A4"/>
    <w:rsid w:val="00E50D4F"/>
    <w:rsid w:val="00E51321"/>
    <w:rsid w:val="00E52C44"/>
    <w:rsid w:val="00E536CE"/>
    <w:rsid w:val="00E53B80"/>
    <w:rsid w:val="00E5584C"/>
    <w:rsid w:val="00E56153"/>
    <w:rsid w:val="00E56CB7"/>
    <w:rsid w:val="00E5701E"/>
    <w:rsid w:val="00E57129"/>
    <w:rsid w:val="00E62086"/>
    <w:rsid w:val="00E6229B"/>
    <w:rsid w:val="00E626BB"/>
    <w:rsid w:val="00E62D83"/>
    <w:rsid w:val="00E63274"/>
    <w:rsid w:val="00E6352C"/>
    <w:rsid w:val="00E64E3E"/>
    <w:rsid w:val="00E66989"/>
    <w:rsid w:val="00E67494"/>
    <w:rsid w:val="00E70477"/>
    <w:rsid w:val="00E7094C"/>
    <w:rsid w:val="00E71517"/>
    <w:rsid w:val="00E721E8"/>
    <w:rsid w:val="00E72B33"/>
    <w:rsid w:val="00E73F8F"/>
    <w:rsid w:val="00E76C9D"/>
    <w:rsid w:val="00E76FD0"/>
    <w:rsid w:val="00E806EF"/>
    <w:rsid w:val="00E81257"/>
    <w:rsid w:val="00E856D8"/>
    <w:rsid w:val="00E86EC2"/>
    <w:rsid w:val="00E904C8"/>
    <w:rsid w:val="00E90B79"/>
    <w:rsid w:val="00E915B9"/>
    <w:rsid w:val="00E91886"/>
    <w:rsid w:val="00E91B19"/>
    <w:rsid w:val="00E9331A"/>
    <w:rsid w:val="00E93F76"/>
    <w:rsid w:val="00E94690"/>
    <w:rsid w:val="00E95F19"/>
    <w:rsid w:val="00E9668D"/>
    <w:rsid w:val="00E9685D"/>
    <w:rsid w:val="00E9728F"/>
    <w:rsid w:val="00EA0F07"/>
    <w:rsid w:val="00EA142F"/>
    <w:rsid w:val="00EA15A3"/>
    <w:rsid w:val="00EA16AD"/>
    <w:rsid w:val="00EA3D63"/>
    <w:rsid w:val="00EA59FA"/>
    <w:rsid w:val="00EA7E82"/>
    <w:rsid w:val="00EB3F37"/>
    <w:rsid w:val="00EB3F5B"/>
    <w:rsid w:val="00EB43A7"/>
    <w:rsid w:val="00EB64FF"/>
    <w:rsid w:val="00EB660E"/>
    <w:rsid w:val="00EC0205"/>
    <w:rsid w:val="00EC06E2"/>
    <w:rsid w:val="00EC1112"/>
    <w:rsid w:val="00EC283E"/>
    <w:rsid w:val="00EC40A1"/>
    <w:rsid w:val="00ED1492"/>
    <w:rsid w:val="00ED17F1"/>
    <w:rsid w:val="00ED1BE8"/>
    <w:rsid w:val="00ED3B8C"/>
    <w:rsid w:val="00ED5646"/>
    <w:rsid w:val="00ED6A06"/>
    <w:rsid w:val="00ED6E8F"/>
    <w:rsid w:val="00ED7DD7"/>
    <w:rsid w:val="00EE10E3"/>
    <w:rsid w:val="00EE63B5"/>
    <w:rsid w:val="00EE6FF3"/>
    <w:rsid w:val="00EE794D"/>
    <w:rsid w:val="00EE7A79"/>
    <w:rsid w:val="00EF0248"/>
    <w:rsid w:val="00EF0393"/>
    <w:rsid w:val="00EF0B7F"/>
    <w:rsid w:val="00EF112E"/>
    <w:rsid w:val="00EF35A2"/>
    <w:rsid w:val="00EF5032"/>
    <w:rsid w:val="00EF507B"/>
    <w:rsid w:val="00EF61D1"/>
    <w:rsid w:val="00EF6369"/>
    <w:rsid w:val="00EF65C1"/>
    <w:rsid w:val="00F00978"/>
    <w:rsid w:val="00F01C97"/>
    <w:rsid w:val="00F022CD"/>
    <w:rsid w:val="00F0249F"/>
    <w:rsid w:val="00F025C8"/>
    <w:rsid w:val="00F04D89"/>
    <w:rsid w:val="00F0570B"/>
    <w:rsid w:val="00F05929"/>
    <w:rsid w:val="00F05C50"/>
    <w:rsid w:val="00F06010"/>
    <w:rsid w:val="00F06E7E"/>
    <w:rsid w:val="00F073A6"/>
    <w:rsid w:val="00F07515"/>
    <w:rsid w:val="00F07E10"/>
    <w:rsid w:val="00F1096E"/>
    <w:rsid w:val="00F10E5A"/>
    <w:rsid w:val="00F1120A"/>
    <w:rsid w:val="00F11EEE"/>
    <w:rsid w:val="00F11FF0"/>
    <w:rsid w:val="00F1234E"/>
    <w:rsid w:val="00F1323B"/>
    <w:rsid w:val="00F13E56"/>
    <w:rsid w:val="00F13F4E"/>
    <w:rsid w:val="00F14F26"/>
    <w:rsid w:val="00F15E01"/>
    <w:rsid w:val="00F16807"/>
    <w:rsid w:val="00F1714E"/>
    <w:rsid w:val="00F1731F"/>
    <w:rsid w:val="00F203E6"/>
    <w:rsid w:val="00F20753"/>
    <w:rsid w:val="00F20BEF"/>
    <w:rsid w:val="00F210D3"/>
    <w:rsid w:val="00F22BB9"/>
    <w:rsid w:val="00F22DA9"/>
    <w:rsid w:val="00F235D1"/>
    <w:rsid w:val="00F24D98"/>
    <w:rsid w:val="00F24E46"/>
    <w:rsid w:val="00F253E9"/>
    <w:rsid w:val="00F255B8"/>
    <w:rsid w:val="00F267FE"/>
    <w:rsid w:val="00F269B3"/>
    <w:rsid w:val="00F2723C"/>
    <w:rsid w:val="00F300E6"/>
    <w:rsid w:val="00F30AF1"/>
    <w:rsid w:val="00F311A4"/>
    <w:rsid w:val="00F313B6"/>
    <w:rsid w:val="00F32F73"/>
    <w:rsid w:val="00F32FEB"/>
    <w:rsid w:val="00F34165"/>
    <w:rsid w:val="00F34F6C"/>
    <w:rsid w:val="00F3527D"/>
    <w:rsid w:val="00F35563"/>
    <w:rsid w:val="00F36F1B"/>
    <w:rsid w:val="00F4015A"/>
    <w:rsid w:val="00F42196"/>
    <w:rsid w:val="00F42317"/>
    <w:rsid w:val="00F439C4"/>
    <w:rsid w:val="00F43C21"/>
    <w:rsid w:val="00F46C05"/>
    <w:rsid w:val="00F473F6"/>
    <w:rsid w:val="00F4772E"/>
    <w:rsid w:val="00F51327"/>
    <w:rsid w:val="00F525CA"/>
    <w:rsid w:val="00F52A51"/>
    <w:rsid w:val="00F52A5B"/>
    <w:rsid w:val="00F52B3F"/>
    <w:rsid w:val="00F54085"/>
    <w:rsid w:val="00F54BB0"/>
    <w:rsid w:val="00F54E9F"/>
    <w:rsid w:val="00F54F1D"/>
    <w:rsid w:val="00F55D07"/>
    <w:rsid w:val="00F57CCA"/>
    <w:rsid w:val="00F604DA"/>
    <w:rsid w:val="00F61152"/>
    <w:rsid w:val="00F621FA"/>
    <w:rsid w:val="00F62796"/>
    <w:rsid w:val="00F62894"/>
    <w:rsid w:val="00F66E0F"/>
    <w:rsid w:val="00F6737C"/>
    <w:rsid w:val="00F6756E"/>
    <w:rsid w:val="00F676FD"/>
    <w:rsid w:val="00F70DEA"/>
    <w:rsid w:val="00F714EA"/>
    <w:rsid w:val="00F71B6F"/>
    <w:rsid w:val="00F72242"/>
    <w:rsid w:val="00F72EA9"/>
    <w:rsid w:val="00F73945"/>
    <w:rsid w:val="00F743BC"/>
    <w:rsid w:val="00F75945"/>
    <w:rsid w:val="00F75B0A"/>
    <w:rsid w:val="00F76617"/>
    <w:rsid w:val="00F76DD9"/>
    <w:rsid w:val="00F77DED"/>
    <w:rsid w:val="00F80A66"/>
    <w:rsid w:val="00F8273B"/>
    <w:rsid w:val="00F82FC2"/>
    <w:rsid w:val="00F83217"/>
    <w:rsid w:val="00F8392E"/>
    <w:rsid w:val="00F83B16"/>
    <w:rsid w:val="00F85C30"/>
    <w:rsid w:val="00F877F5"/>
    <w:rsid w:val="00F93599"/>
    <w:rsid w:val="00F942E7"/>
    <w:rsid w:val="00F94848"/>
    <w:rsid w:val="00F961EF"/>
    <w:rsid w:val="00F963CD"/>
    <w:rsid w:val="00F97477"/>
    <w:rsid w:val="00FA1A7F"/>
    <w:rsid w:val="00FA1B3E"/>
    <w:rsid w:val="00FA296E"/>
    <w:rsid w:val="00FA38D3"/>
    <w:rsid w:val="00FA6F9F"/>
    <w:rsid w:val="00FB345E"/>
    <w:rsid w:val="00FB3463"/>
    <w:rsid w:val="00FB3880"/>
    <w:rsid w:val="00FB39E1"/>
    <w:rsid w:val="00FB4000"/>
    <w:rsid w:val="00FB44C9"/>
    <w:rsid w:val="00FB4AB6"/>
    <w:rsid w:val="00FB4D75"/>
    <w:rsid w:val="00FB4F7C"/>
    <w:rsid w:val="00FB56FA"/>
    <w:rsid w:val="00FB5FF2"/>
    <w:rsid w:val="00FB6162"/>
    <w:rsid w:val="00FB684D"/>
    <w:rsid w:val="00FB6E00"/>
    <w:rsid w:val="00FC119F"/>
    <w:rsid w:val="00FC120B"/>
    <w:rsid w:val="00FC215B"/>
    <w:rsid w:val="00FC2282"/>
    <w:rsid w:val="00FC2296"/>
    <w:rsid w:val="00FC4294"/>
    <w:rsid w:val="00FC4B6F"/>
    <w:rsid w:val="00FC4F5A"/>
    <w:rsid w:val="00FC53F3"/>
    <w:rsid w:val="00FD0119"/>
    <w:rsid w:val="00FD01E7"/>
    <w:rsid w:val="00FD05C8"/>
    <w:rsid w:val="00FD06D7"/>
    <w:rsid w:val="00FD2EE8"/>
    <w:rsid w:val="00FD4967"/>
    <w:rsid w:val="00FD4F0F"/>
    <w:rsid w:val="00FD5CAA"/>
    <w:rsid w:val="00FD6029"/>
    <w:rsid w:val="00FD615A"/>
    <w:rsid w:val="00FD66B6"/>
    <w:rsid w:val="00FE09CD"/>
    <w:rsid w:val="00FE0ED9"/>
    <w:rsid w:val="00FE1630"/>
    <w:rsid w:val="00FE19B8"/>
    <w:rsid w:val="00FE2A85"/>
    <w:rsid w:val="00FE33BF"/>
    <w:rsid w:val="00FE5150"/>
    <w:rsid w:val="00FE7A26"/>
    <w:rsid w:val="00FF0A54"/>
    <w:rsid w:val="00FF0B55"/>
    <w:rsid w:val="00FF1277"/>
    <w:rsid w:val="00FF1702"/>
    <w:rsid w:val="00FF1EFF"/>
    <w:rsid w:val="00FF2DED"/>
    <w:rsid w:val="00FF2E0C"/>
    <w:rsid w:val="00FF3BE4"/>
    <w:rsid w:val="00FF3C29"/>
    <w:rsid w:val="00FF755B"/>
    <w:rsid w:val="00FF7AE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67F0"/>
  <w15:chartTrackingRefBased/>
  <w15:docId w15:val="{F9AE2259-6173-4198-9DFA-A8643420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F31"/>
  </w:style>
  <w:style w:type="paragraph" w:styleId="Heading1">
    <w:name w:val="heading 1"/>
    <w:basedOn w:val="Normal"/>
    <w:next w:val="Normal"/>
    <w:link w:val="Heading1Char"/>
    <w:uiPriority w:val="9"/>
    <w:qFormat/>
    <w:rsid w:val="004B23A7"/>
    <w:pPr>
      <w:keepNext/>
      <w:keepLines/>
      <w:spacing w:before="240" w:after="0" w:line="360" w:lineRule="auto"/>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4B23A7"/>
    <w:pPr>
      <w:keepNext/>
      <w:keepLines/>
      <w:spacing w:before="40" w:after="0" w:line="360" w:lineRule="auto"/>
      <w:outlineLvl w:val="1"/>
    </w:pPr>
    <w:rPr>
      <w:rFonts w:ascii="Times New Roman" w:eastAsiaTheme="majorEastAsia" w:hAnsi="Times New Roman"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ACA"/>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0ACA"/>
  </w:style>
  <w:style w:type="paragraph" w:styleId="Footer">
    <w:name w:val="footer"/>
    <w:basedOn w:val="Normal"/>
    <w:link w:val="FooterChar"/>
    <w:uiPriority w:val="99"/>
    <w:unhideWhenUsed/>
    <w:rsid w:val="006D0ACA"/>
    <w:pPr>
      <w:tabs>
        <w:tab w:val="center" w:pos="4153"/>
        <w:tab w:val="right" w:pos="8306"/>
      </w:tabs>
      <w:spacing w:after="0" w:line="240" w:lineRule="auto"/>
    </w:pPr>
  </w:style>
  <w:style w:type="character" w:customStyle="1" w:styleId="FooterChar">
    <w:name w:val="Footer Char"/>
    <w:basedOn w:val="DefaultParagraphFont"/>
    <w:link w:val="Footer"/>
    <w:uiPriority w:val="99"/>
    <w:rsid w:val="006D0ACA"/>
  </w:style>
  <w:style w:type="table" w:styleId="TableGrid">
    <w:name w:val="Table Grid"/>
    <w:basedOn w:val="TableNormal"/>
    <w:uiPriority w:val="39"/>
    <w:rsid w:val="00900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0E0"/>
    <w:pPr>
      <w:ind w:left="720"/>
      <w:contextualSpacing/>
    </w:pPr>
  </w:style>
  <w:style w:type="table" w:customStyle="1" w:styleId="1">
    <w:name w:val="Πλέγμα πίνακα1"/>
    <w:basedOn w:val="TableNormal"/>
    <w:next w:val="TableGrid"/>
    <w:uiPriority w:val="59"/>
    <w:rsid w:val="0043763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32F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2FEB"/>
    <w:rPr>
      <w:sz w:val="20"/>
      <w:szCs w:val="20"/>
    </w:rPr>
  </w:style>
  <w:style w:type="character" w:styleId="FootnoteReference">
    <w:name w:val="footnote reference"/>
    <w:basedOn w:val="DefaultParagraphFont"/>
    <w:uiPriority w:val="99"/>
    <w:semiHidden/>
    <w:unhideWhenUsed/>
    <w:rsid w:val="00F32FEB"/>
    <w:rPr>
      <w:vertAlign w:val="superscript"/>
    </w:rPr>
  </w:style>
  <w:style w:type="character" w:styleId="PlaceholderText">
    <w:name w:val="Placeholder Text"/>
    <w:basedOn w:val="DefaultParagraphFont"/>
    <w:uiPriority w:val="99"/>
    <w:semiHidden/>
    <w:rsid w:val="00F32FEB"/>
    <w:rPr>
      <w:color w:val="808080"/>
    </w:rPr>
  </w:style>
  <w:style w:type="character" w:styleId="CommentReference">
    <w:name w:val="annotation reference"/>
    <w:basedOn w:val="DefaultParagraphFont"/>
    <w:uiPriority w:val="99"/>
    <w:semiHidden/>
    <w:unhideWhenUsed/>
    <w:rsid w:val="00573C7C"/>
    <w:rPr>
      <w:sz w:val="16"/>
      <w:szCs w:val="16"/>
    </w:rPr>
  </w:style>
  <w:style w:type="paragraph" w:styleId="CommentText">
    <w:name w:val="annotation text"/>
    <w:basedOn w:val="Normal"/>
    <w:link w:val="CommentTextChar"/>
    <w:uiPriority w:val="99"/>
    <w:semiHidden/>
    <w:unhideWhenUsed/>
    <w:rsid w:val="00573C7C"/>
    <w:pPr>
      <w:spacing w:line="240" w:lineRule="auto"/>
    </w:pPr>
    <w:rPr>
      <w:sz w:val="20"/>
      <w:szCs w:val="20"/>
    </w:rPr>
  </w:style>
  <w:style w:type="character" w:customStyle="1" w:styleId="CommentTextChar">
    <w:name w:val="Comment Text Char"/>
    <w:basedOn w:val="DefaultParagraphFont"/>
    <w:link w:val="CommentText"/>
    <w:uiPriority w:val="99"/>
    <w:semiHidden/>
    <w:rsid w:val="00573C7C"/>
    <w:rPr>
      <w:sz w:val="20"/>
      <w:szCs w:val="20"/>
    </w:rPr>
  </w:style>
  <w:style w:type="paragraph" w:styleId="CommentSubject">
    <w:name w:val="annotation subject"/>
    <w:basedOn w:val="CommentText"/>
    <w:next w:val="CommentText"/>
    <w:link w:val="CommentSubjectChar"/>
    <w:uiPriority w:val="99"/>
    <w:semiHidden/>
    <w:unhideWhenUsed/>
    <w:rsid w:val="00573C7C"/>
    <w:rPr>
      <w:b/>
      <w:bCs/>
    </w:rPr>
  </w:style>
  <w:style w:type="character" w:customStyle="1" w:styleId="CommentSubjectChar">
    <w:name w:val="Comment Subject Char"/>
    <w:basedOn w:val="CommentTextChar"/>
    <w:link w:val="CommentSubject"/>
    <w:uiPriority w:val="99"/>
    <w:semiHidden/>
    <w:rsid w:val="00573C7C"/>
    <w:rPr>
      <w:b/>
      <w:bCs/>
      <w:sz w:val="20"/>
      <w:szCs w:val="20"/>
    </w:rPr>
  </w:style>
  <w:style w:type="paragraph" w:styleId="BalloonText">
    <w:name w:val="Balloon Text"/>
    <w:basedOn w:val="Normal"/>
    <w:link w:val="BalloonTextChar"/>
    <w:uiPriority w:val="99"/>
    <w:semiHidden/>
    <w:unhideWhenUsed/>
    <w:rsid w:val="00573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3C7C"/>
    <w:rPr>
      <w:rFonts w:ascii="Segoe UI" w:hAnsi="Segoe UI" w:cs="Segoe UI"/>
      <w:sz w:val="18"/>
      <w:szCs w:val="18"/>
    </w:rPr>
  </w:style>
  <w:style w:type="character" w:styleId="Hyperlink">
    <w:name w:val="Hyperlink"/>
    <w:basedOn w:val="DefaultParagraphFont"/>
    <w:uiPriority w:val="99"/>
    <w:semiHidden/>
    <w:unhideWhenUsed/>
    <w:rsid w:val="00FE33BF"/>
    <w:rPr>
      <w:color w:val="0000FF"/>
      <w:u w:val="single"/>
    </w:rPr>
  </w:style>
  <w:style w:type="character" w:styleId="Emphasis">
    <w:name w:val="Emphasis"/>
    <w:basedOn w:val="DefaultParagraphFont"/>
    <w:uiPriority w:val="20"/>
    <w:qFormat/>
    <w:rsid w:val="00796530"/>
    <w:rPr>
      <w:i/>
      <w:iCs/>
    </w:rPr>
  </w:style>
  <w:style w:type="character" w:customStyle="1" w:styleId="height-line-result">
    <w:name w:val="height-line-result"/>
    <w:basedOn w:val="DefaultParagraphFont"/>
    <w:rsid w:val="00796530"/>
  </w:style>
  <w:style w:type="paragraph" w:styleId="Title">
    <w:name w:val="Title"/>
    <w:basedOn w:val="Normal"/>
    <w:next w:val="Normal"/>
    <w:link w:val="TitleChar"/>
    <w:uiPriority w:val="10"/>
    <w:qFormat/>
    <w:rsid w:val="004B23A7"/>
    <w:pPr>
      <w:spacing w:after="0" w:line="24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4B23A7"/>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4B23A7"/>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4B23A7"/>
    <w:rPr>
      <w:rFonts w:ascii="Times New Roman" w:eastAsiaTheme="majorEastAsia" w:hAnsi="Times New Roman" w:cstheme="majorBidi"/>
      <w: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25012">
      <w:bodyDiv w:val="1"/>
      <w:marLeft w:val="0"/>
      <w:marRight w:val="0"/>
      <w:marTop w:val="0"/>
      <w:marBottom w:val="0"/>
      <w:divBdr>
        <w:top w:val="none" w:sz="0" w:space="0" w:color="auto"/>
        <w:left w:val="none" w:sz="0" w:space="0" w:color="auto"/>
        <w:bottom w:val="none" w:sz="0" w:space="0" w:color="auto"/>
        <w:right w:val="none" w:sz="0" w:space="0" w:color="auto"/>
      </w:divBdr>
    </w:div>
    <w:div w:id="890725470">
      <w:bodyDiv w:val="1"/>
      <w:marLeft w:val="0"/>
      <w:marRight w:val="0"/>
      <w:marTop w:val="0"/>
      <w:marBottom w:val="0"/>
      <w:divBdr>
        <w:top w:val="none" w:sz="0" w:space="0" w:color="auto"/>
        <w:left w:val="none" w:sz="0" w:space="0" w:color="auto"/>
        <w:bottom w:val="none" w:sz="0" w:space="0" w:color="auto"/>
        <w:right w:val="none" w:sz="0" w:space="0" w:color="auto"/>
      </w:divBdr>
      <w:divsChild>
        <w:div w:id="87318079">
          <w:marLeft w:val="0"/>
          <w:marRight w:val="0"/>
          <w:marTop w:val="280"/>
          <w:marBottom w:val="280"/>
          <w:divBdr>
            <w:top w:val="none" w:sz="0" w:space="0" w:color="auto"/>
            <w:left w:val="none" w:sz="0" w:space="0" w:color="auto"/>
            <w:bottom w:val="none" w:sz="0" w:space="0" w:color="auto"/>
            <w:right w:val="none" w:sz="0" w:space="0" w:color="auto"/>
          </w:divBdr>
        </w:div>
        <w:div w:id="815948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d10@aru.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5ADA1-4DF0-4ACB-8D3D-8B531E03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5013</TotalTime>
  <Pages>54</Pages>
  <Words>19832</Words>
  <Characters>113049</Characters>
  <Application>Microsoft Office Word</Application>
  <DocSecurity>0</DocSecurity>
  <Lines>942</Lines>
  <Paragraphs>265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Drydakis</dc:creator>
  <cp:keywords/>
  <dc:description/>
  <cp:lastModifiedBy>Blanshard, Lisa</cp:lastModifiedBy>
  <cp:revision>919</cp:revision>
  <cp:lastPrinted>2020-12-06T20:52:00Z</cp:lastPrinted>
  <dcterms:created xsi:type="dcterms:W3CDTF">2020-05-20T11:31:00Z</dcterms:created>
  <dcterms:modified xsi:type="dcterms:W3CDTF">2021-11-18T15:33:00Z</dcterms:modified>
</cp:coreProperties>
</file>