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646A14" w14:textId="791A52C0" w:rsidR="00933BC4" w:rsidRDefault="00933BC4" w:rsidP="00827B8E">
      <w:pPr>
        <w:jc w:val="center"/>
        <w:rPr>
          <w:b/>
        </w:rPr>
      </w:pPr>
      <w:r w:rsidRPr="000D4711">
        <w:rPr>
          <w:b/>
        </w:rPr>
        <w:t xml:space="preserve">Using </w:t>
      </w:r>
      <w:proofErr w:type="gramStart"/>
      <w:r>
        <w:rPr>
          <w:b/>
        </w:rPr>
        <w:t>s</w:t>
      </w:r>
      <w:r w:rsidRPr="000D4711">
        <w:rPr>
          <w:b/>
        </w:rPr>
        <w:t xml:space="preserve">tealth </w:t>
      </w:r>
      <w:r>
        <w:rPr>
          <w:b/>
        </w:rPr>
        <w:t>m</w:t>
      </w:r>
      <w:r w:rsidRPr="000D4711">
        <w:rPr>
          <w:b/>
        </w:rPr>
        <w:t>arketing</w:t>
      </w:r>
      <w:proofErr w:type="gramEnd"/>
      <w:r w:rsidRPr="000D4711">
        <w:rPr>
          <w:b/>
        </w:rPr>
        <w:t xml:space="preserve"> </w:t>
      </w:r>
      <w:r>
        <w:rPr>
          <w:b/>
        </w:rPr>
        <w:t>t</w:t>
      </w:r>
      <w:r w:rsidRPr="000D4711">
        <w:rPr>
          <w:b/>
        </w:rPr>
        <w:t xml:space="preserve">echniques to </w:t>
      </w:r>
      <w:r>
        <w:rPr>
          <w:b/>
        </w:rPr>
        <w:t>i</w:t>
      </w:r>
      <w:r w:rsidRPr="000D4711">
        <w:rPr>
          <w:b/>
        </w:rPr>
        <w:t xml:space="preserve">ncrease </w:t>
      </w:r>
      <w:r>
        <w:rPr>
          <w:b/>
        </w:rPr>
        <w:t>p</w:t>
      </w:r>
      <w:r w:rsidRPr="000D4711">
        <w:rPr>
          <w:b/>
        </w:rPr>
        <w:t xml:space="preserve">hysical </w:t>
      </w:r>
      <w:r>
        <w:rPr>
          <w:b/>
        </w:rPr>
        <w:t>a</w:t>
      </w:r>
      <w:r w:rsidRPr="000D4711">
        <w:rPr>
          <w:b/>
        </w:rPr>
        <w:t xml:space="preserve">ctivity and </w:t>
      </w:r>
      <w:r>
        <w:rPr>
          <w:b/>
        </w:rPr>
        <w:t>d</w:t>
      </w:r>
      <w:r w:rsidRPr="000D4711">
        <w:rPr>
          <w:b/>
        </w:rPr>
        <w:t xml:space="preserve">ecrease </w:t>
      </w:r>
      <w:r>
        <w:rPr>
          <w:b/>
        </w:rPr>
        <w:t>s</w:t>
      </w:r>
      <w:r w:rsidRPr="000D4711">
        <w:rPr>
          <w:b/>
        </w:rPr>
        <w:t xml:space="preserve">edentary </w:t>
      </w:r>
      <w:r>
        <w:rPr>
          <w:b/>
        </w:rPr>
        <w:t>t</w:t>
      </w:r>
      <w:r w:rsidRPr="000D4711">
        <w:rPr>
          <w:b/>
        </w:rPr>
        <w:t xml:space="preserve">ime in the </w:t>
      </w:r>
      <w:r>
        <w:rPr>
          <w:b/>
        </w:rPr>
        <w:t>w</w:t>
      </w:r>
      <w:r w:rsidRPr="000D4711">
        <w:rPr>
          <w:b/>
        </w:rPr>
        <w:t>orkplace</w:t>
      </w:r>
      <w:r>
        <w:rPr>
          <w:b/>
        </w:rPr>
        <w:t>: a feasibility study i</w:t>
      </w:r>
      <w:r w:rsidRPr="000D4711">
        <w:rPr>
          <w:b/>
        </w:rPr>
        <w:t xml:space="preserve">nvestigating the </w:t>
      </w:r>
      <w:proofErr w:type="spellStart"/>
      <w:r>
        <w:rPr>
          <w:b/>
        </w:rPr>
        <w:t>s</w:t>
      </w:r>
      <w:r w:rsidRPr="000D4711">
        <w:rPr>
          <w:b/>
        </w:rPr>
        <w:t>pill</w:t>
      </w:r>
      <w:r>
        <w:rPr>
          <w:b/>
        </w:rPr>
        <w:t>o</w:t>
      </w:r>
      <w:r w:rsidRPr="000D4711">
        <w:rPr>
          <w:b/>
        </w:rPr>
        <w:t>vers</w:t>
      </w:r>
      <w:proofErr w:type="spellEnd"/>
      <w:r w:rsidRPr="000D4711">
        <w:rPr>
          <w:b/>
        </w:rPr>
        <w:t xml:space="preserve"> of </w:t>
      </w:r>
      <w:r>
        <w:rPr>
          <w:b/>
        </w:rPr>
        <w:t>e</w:t>
      </w:r>
      <w:r w:rsidRPr="000D4711">
        <w:rPr>
          <w:b/>
        </w:rPr>
        <w:t xml:space="preserve">mployee </w:t>
      </w:r>
      <w:r>
        <w:rPr>
          <w:b/>
        </w:rPr>
        <w:t>pro-e</w:t>
      </w:r>
      <w:r w:rsidRPr="000D4711">
        <w:rPr>
          <w:b/>
        </w:rPr>
        <w:t xml:space="preserve">nvironmental </w:t>
      </w:r>
      <w:r>
        <w:rPr>
          <w:b/>
        </w:rPr>
        <w:t>b</w:t>
      </w:r>
      <w:r w:rsidRPr="000D4711">
        <w:rPr>
          <w:b/>
        </w:rPr>
        <w:t>ehaviour</w:t>
      </w:r>
    </w:p>
    <w:p w14:paraId="01E594C0" w14:textId="05B26BB3" w:rsidR="00501989" w:rsidRDefault="00501989" w:rsidP="00827B8E">
      <w:pPr>
        <w:jc w:val="center"/>
        <w:rPr>
          <w:b/>
        </w:rPr>
      </w:pPr>
    </w:p>
    <w:p w14:paraId="28DA58EB" w14:textId="77777777" w:rsidR="00501989" w:rsidRDefault="00501989" w:rsidP="00827B8E">
      <w:pPr>
        <w:jc w:val="center"/>
        <w:rPr>
          <w:b/>
        </w:rPr>
      </w:pPr>
    </w:p>
    <w:p w14:paraId="0713A4C1" w14:textId="77777777" w:rsidR="00501989" w:rsidRPr="00165606" w:rsidRDefault="00501989" w:rsidP="00501989">
      <w:pPr>
        <w:rPr>
          <w:color w:val="000000" w:themeColor="text1"/>
        </w:rPr>
      </w:pPr>
      <w:r w:rsidRPr="00165606">
        <w:rPr>
          <w:b/>
          <w:color w:val="000000" w:themeColor="text1"/>
        </w:rPr>
        <w:t xml:space="preserve">Danae </w:t>
      </w:r>
      <w:proofErr w:type="spellStart"/>
      <w:r w:rsidRPr="00165606">
        <w:rPr>
          <w:b/>
          <w:color w:val="000000" w:themeColor="text1"/>
        </w:rPr>
        <w:t>Manika</w:t>
      </w:r>
      <w:proofErr w:type="spellEnd"/>
      <w:r w:rsidRPr="00165606">
        <w:rPr>
          <w:color w:val="000000" w:themeColor="text1"/>
        </w:rPr>
        <w:t xml:space="preserve"> </w:t>
      </w:r>
      <w:r w:rsidRPr="00165606">
        <w:rPr>
          <w:color w:val="000000" w:themeColor="text1"/>
        </w:rPr>
        <w:br/>
        <w:t>Brunel University London</w:t>
      </w:r>
    </w:p>
    <w:p w14:paraId="17A4443A" w14:textId="77777777" w:rsidR="00501989" w:rsidRPr="00165606" w:rsidRDefault="00501989" w:rsidP="00501989">
      <w:pPr>
        <w:rPr>
          <w:color w:val="000000" w:themeColor="text1"/>
        </w:rPr>
      </w:pPr>
      <w:r>
        <w:rPr>
          <w:color w:val="000000" w:themeColor="text1"/>
        </w:rPr>
        <w:t>D</w:t>
      </w:r>
      <w:r w:rsidRPr="00165606">
        <w:rPr>
          <w:color w:val="000000" w:themeColor="text1"/>
        </w:rPr>
        <w:t>anae.</w:t>
      </w:r>
      <w:r>
        <w:rPr>
          <w:color w:val="000000" w:themeColor="text1"/>
        </w:rPr>
        <w:t>M</w:t>
      </w:r>
      <w:r w:rsidRPr="00165606">
        <w:rPr>
          <w:color w:val="000000" w:themeColor="text1"/>
        </w:rPr>
        <w:t>anika@brunel.ac.uk</w:t>
      </w:r>
    </w:p>
    <w:p w14:paraId="13DA1CD2" w14:textId="77777777" w:rsidR="00501989" w:rsidRPr="00165606" w:rsidRDefault="00501989" w:rsidP="00501989">
      <w:pPr>
        <w:rPr>
          <w:color w:val="000000" w:themeColor="text1"/>
        </w:rPr>
      </w:pPr>
    </w:p>
    <w:p w14:paraId="31905D29" w14:textId="77777777" w:rsidR="00501989" w:rsidRPr="00165606" w:rsidRDefault="00501989" w:rsidP="00501989">
      <w:pPr>
        <w:rPr>
          <w:color w:val="000000" w:themeColor="text1"/>
        </w:rPr>
      </w:pPr>
      <w:r w:rsidRPr="00165606">
        <w:rPr>
          <w:b/>
          <w:color w:val="000000" w:themeColor="text1"/>
        </w:rPr>
        <w:t xml:space="preserve">Yvonne </w:t>
      </w:r>
      <w:proofErr w:type="spellStart"/>
      <w:r w:rsidRPr="00165606">
        <w:rPr>
          <w:b/>
          <w:color w:val="000000" w:themeColor="text1"/>
        </w:rPr>
        <w:t>Blokland</w:t>
      </w:r>
      <w:proofErr w:type="spellEnd"/>
      <w:r w:rsidRPr="00165606">
        <w:rPr>
          <w:color w:val="000000" w:themeColor="text1"/>
        </w:rPr>
        <w:br/>
        <w:t>Queen Mary University of London</w:t>
      </w:r>
    </w:p>
    <w:p w14:paraId="0A52C291" w14:textId="77777777" w:rsidR="00501989" w:rsidRPr="00165606" w:rsidRDefault="00501989" w:rsidP="00501989">
      <w:pPr>
        <w:rPr>
          <w:color w:val="000000" w:themeColor="text1"/>
        </w:rPr>
      </w:pPr>
      <w:r w:rsidRPr="00165606">
        <w:rPr>
          <w:color w:val="000000" w:themeColor="text1"/>
        </w:rPr>
        <w:t>yvonne.blokland@gmail.com</w:t>
      </w:r>
    </w:p>
    <w:p w14:paraId="23FEF1E5" w14:textId="77777777" w:rsidR="00501989" w:rsidRPr="00165606" w:rsidRDefault="00501989" w:rsidP="00501989">
      <w:pPr>
        <w:rPr>
          <w:color w:val="000000" w:themeColor="text1"/>
        </w:rPr>
      </w:pPr>
    </w:p>
    <w:p w14:paraId="0692A108" w14:textId="77777777" w:rsidR="00501989" w:rsidRPr="00165606" w:rsidRDefault="00501989" w:rsidP="00501989">
      <w:pPr>
        <w:rPr>
          <w:color w:val="000000" w:themeColor="text1"/>
        </w:rPr>
      </w:pPr>
      <w:r w:rsidRPr="00165606">
        <w:rPr>
          <w:b/>
          <w:color w:val="000000" w:themeColor="text1"/>
        </w:rPr>
        <w:t>Lee Smith</w:t>
      </w:r>
      <w:r w:rsidRPr="00165606">
        <w:rPr>
          <w:color w:val="000000" w:themeColor="text1"/>
        </w:rPr>
        <w:br/>
        <w:t>Anglia Ruskin University</w:t>
      </w:r>
    </w:p>
    <w:p w14:paraId="42386448" w14:textId="77777777" w:rsidR="00501989" w:rsidRPr="00165606" w:rsidRDefault="00501989" w:rsidP="00501989">
      <w:pPr>
        <w:rPr>
          <w:color w:val="000000" w:themeColor="text1"/>
        </w:rPr>
      </w:pPr>
      <w:r w:rsidRPr="00165606">
        <w:rPr>
          <w:color w:val="000000" w:themeColor="text1"/>
        </w:rPr>
        <w:t>Lee.Smith@aru.ac.uk</w:t>
      </w:r>
    </w:p>
    <w:p w14:paraId="086BF6BA" w14:textId="77777777" w:rsidR="00501989" w:rsidRPr="00165606" w:rsidRDefault="00501989" w:rsidP="00501989">
      <w:pPr>
        <w:rPr>
          <w:color w:val="000000" w:themeColor="text1"/>
        </w:rPr>
      </w:pPr>
    </w:p>
    <w:p w14:paraId="30E4E582" w14:textId="77777777" w:rsidR="00501989" w:rsidRPr="00165606" w:rsidRDefault="00501989" w:rsidP="00501989">
      <w:pPr>
        <w:rPr>
          <w:color w:val="000000" w:themeColor="text1"/>
        </w:rPr>
      </w:pPr>
      <w:r w:rsidRPr="00165606">
        <w:rPr>
          <w:b/>
          <w:color w:val="000000" w:themeColor="text1"/>
        </w:rPr>
        <w:t>Louise Mansfield</w:t>
      </w:r>
      <w:r w:rsidRPr="00165606">
        <w:rPr>
          <w:color w:val="000000" w:themeColor="text1"/>
        </w:rPr>
        <w:br/>
        <w:t>Brunel University London</w:t>
      </w:r>
    </w:p>
    <w:p w14:paraId="58457EF2" w14:textId="77777777" w:rsidR="00501989" w:rsidRPr="00165606" w:rsidRDefault="00501989" w:rsidP="00501989">
      <w:pPr>
        <w:rPr>
          <w:color w:val="000000" w:themeColor="text1"/>
        </w:rPr>
      </w:pPr>
      <w:hyperlink r:id="rId8" w:history="1">
        <w:r w:rsidRPr="00165606">
          <w:rPr>
            <w:color w:val="000000" w:themeColor="text1"/>
          </w:rPr>
          <w:t>Louise.Mansfield@brunel.ac.uk</w:t>
        </w:r>
      </w:hyperlink>
    </w:p>
    <w:p w14:paraId="7D23F821" w14:textId="77777777" w:rsidR="00501989" w:rsidRPr="00165606" w:rsidRDefault="00501989" w:rsidP="00501989">
      <w:pPr>
        <w:rPr>
          <w:color w:val="000000" w:themeColor="text1"/>
        </w:rPr>
      </w:pPr>
    </w:p>
    <w:p w14:paraId="67F3119B" w14:textId="77777777" w:rsidR="00501989" w:rsidRPr="00165606" w:rsidRDefault="00501989" w:rsidP="00501989">
      <w:pPr>
        <w:rPr>
          <w:color w:val="000000" w:themeColor="text1"/>
        </w:rPr>
      </w:pPr>
      <w:r w:rsidRPr="00165606">
        <w:rPr>
          <w:b/>
          <w:color w:val="000000" w:themeColor="text1"/>
        </w:rPr>
        <w:t xml:space="preserve">Markos </w:t>
      </w:r>
      <w:proofErr w:type="spellStart"/>
      <w:r w:rsidRPr="00165606">
        <w:rPr>
          <w:b/>
          <w:color w:val="000000" w:themeColor="text1"/>
        </w:rPr>
        <w:t>Klonizakis</w:t>
      </w:r>
      <w:proofErr w:type="spellEnd"/>
      <w:r w:rsidRPr="00165606">
        <w:rPr>
          <w:color w:val="000000" w:themeColor="text1"/>
        </w:rPr>
        <w:br/>
        <w:t>Sheffield Hallam University</w:t>
      </w:r>
    </w:p>
    <w:p w14:paraId="72F75ED1" w14:textId="25436687" w:rsidR="00501989" w:rsidRDefault="00501989" w:rsidP="00501989">
      <w:pPr>
        <w:rPr>
          <w:color w:val="000000" w:themeColor="text1"/>
        </w:rPr>
      </w:pPr>
      <w:hyperlink r:id="rId9" w:history="1">
        <w:r w:rsidRPr="00165606">
          <w:rPr>
            <w:color w:val="000000" w:themeColor="text1"/>
          </w:rPr>
          <w:t>M.Klonizakis@shu.ac.uk</w:t>
        </w:r>
      </w:hyperlink>
    </w:p>
    <w:p w14:paraId="25C108E2" w14:textId="3E6DB339" w:rsidR="00501989" w:rsidRDefault="00501989" w:rsidP="00501989">
      <w:pPr>
        <w:rPr>
          <w:color w:val="000000" w:themeColor="text1"/>
        </w:rPr>
      </w:pPr>
    </w:p>
    <w:p w14:paraId="11816C99" w14:textId="163689E5" w:rsidR="00501989" w:rsidRDefault="00501989" w:rsidP="00501989">
      <w:pPr>
        <w:rPr>
          <w:color w:val="000000" w:themeColor="text1"/>
        </w:rPr>
      </w:pPr>
    </w:p>
    <w:p w14:paraId="4554DA27" w14:textId="057DBA2C" w:rsidR="00501989" w:rsidRDefault="00501989" w:rsidP="00501989">
      <w:pPr>
        <w:rPr>
          <w:color w:val="000000" w:themeColor="text1"/>
        </w:rPr>
      </w:pPr>
    </w:p>
    <w:p w14:paraId="435BD106" w14:textId="5057C44B" w:rsidR="00501989" w:rsidRDefault="00501989" w:rsidP="00501989">
      <w:pPr>
        <w:rPr>
          <w:color w:val="000000" w:themeColor="text1"/>
        </w:rPr>
      </w:pPr>
    </w:p>
    <w:p w14:paraId="52125307" w14:textId="7EB7DA93" w:rsidR="00501989" w:rsidRDefault="00501989" w:rsidP="00501989">
      <w:pPr>
        <w:rPr>
          <w:color w:val="000000" w:themeColor="text1"/>
        </w:rPr>
      </w:pPr>
    </w:p>
    <w:p w14:paraId="6E4939C1" w14:textId="70899E4A" w:rsidR="00501989" w:rsidRDefault="00501989" w:rsidP="00501989">
      <w:pPr>
        <w:rPr>
          <w:color w:val="000000" w:themeColor="text1"/>
        </w:rPr>
      </w:pPr>
    </w:p>
    <w:p w14:paraId="6A8A7EA8" w14:textId="7C8D2921" w:rsidR="00501989" w:rsidRDefault="00501989" w:rsidP="00501989">
      <w:pPr>
        <w:rPr>
          <w:color w:val="000000" w:themeColor="text1"/>
        </w:rPr>
      </w:pPr>
    </w:p>
    <w:p w14:paraId="4E6FD398" w14:textId="13644B23" w:rsidR="00501989" w:rsidRDefault="00501989" w:rsidP="00501989">
      <w:pPr>
        <w:rPr>
          <w:color w:val="000000" w:themeColor="text1"/>
        </w:rPr>
      </w:pPr>
    </w:p>
    <w:p w14:paraId="09A33C6F" w14:textId="09FB34E9" w:rsidR="00501989" w:rsidRDefault="00501989" w:rsidP="00501989">
      <w:pPr>
        <w:rPr>
          <w:color w:val="000000" w:themeColor="text1"/>
        </w:rPr>
      </w:pPr>
    </w:p>
    <w:p w14:paraId="05299442" w14:textId="4CD95848" w:rsidR="00501989" w:rsidRDefault="00501989" w:rsidP="00501989">
      <w:pPr>
        <w:rPr>
          <w:color w:val="000000" w:themeColor="text1"/>
        </w:rPr>
      </w:pPr>
    </w:p>
    <w:p w14:paraId="491C94E0" w14:textId="43B993C1" w:rsidR="00501989" w:rsidRDefault="00501989" w:rsidP="00501989">
      <w:pPr>
        <w:rPr>
          <w:color w:val="000000" w:themeColor="text1"/>
        </w:rPr>
      </w:pPr>
    </w:p>
    <w:p w14:paraId="41662CE1" w14:textId="42908B3A" w:rsidR="00501989" w:rsidRDefault="00501989" w:rsidP="00501989">
      <w:pPr>
        <w:rPr>
          <w:color w:val="000000" w:themeColor="text1"/>
        </w:rPr>
      </w:pPr>
    </w:p>
    <w:p w14:paraId="3E3A0111" w14:textId="0FB828A6" w:rsidR="00501989" w:rsidRDefault="00501989" w:rsidP="00501989">
      <w:pPr>
        <w:rPr>
          <w:color w:val="000000" w:themeColor="text1"/>
        </w:rPr>
      </w:pPr>
    </w:p>
    <w:p w14:paraId="26FC1FAE" w14:textId="482788B1" w:rsidR="00501989" w:rsidRDefault="00501989" w:rsidP="00501989">
      <w:pPr>
        <w:rPr>
          <w:color w:val="000000" w:themeColor="text1"/>
        </w:rPr>
      </w:pPr>
    </w:p>
    <w:p w14:paraId="2FB3BACE" w14:textId="7E8090C8" w:rsidR="00501989" w:rsidRDefault="00501989" w:rsidP="00501989">
      <w:pPr>
        <w:rPr>
          <w:color w:val="000000" w:themeColor="text1"/>
        </w:rPr>
      </w:pPr>
    </w:p>
    <w:p w14:paraId="253F4903" w14:textId="18F57D1A" w:rsidR="00501989" w:rsidRDefault="00501989" w:rsidP="00501989">
      <w:pPr>
        <w:rPr>
          <w:color w:val="000000" w:themeColor="text1"/>
        </w:rPr>
      </w:pPr>
    </w:p>
    <w:p w14:paraId="1CCCFF00" w14:textId="3701299B" w:rsidR="00501989" w:rsidRDefault="00501989" w:rsidP="00501989">
      <w:pPr>
        <w:rPr>
          <w:color w:val="000000" w:themeColor="text1"/>
        </w:rPr>
      </w:pPr>
    </w:p>
    <w:p w14:paraId="42A5FB52" w14:textId="641D340B" w:rsidR="00501989" w:rsidRDefault="00501989" w:rsidP="00501989">
      <w:pPr>
        <w:rPr>
          <w:color w:val="000000" w:themeColor="text1"/>
        </w:rPr>
      </w:pPr>
    </w:p>
    <w:p w14:paraId="4F627A8A" w14:textId="0C614B03" w:rsidR="00501989" w:rsidRDefault="00501989" w:rsidP="00501989">
      <w:pPr>
        <w:rPr>
          <w:color w:val="000000" w:themeColor="text1"/>
        </w:rPr>
      </w:pPr>
    </w:p>
    <w:p w14:paraId="0B877C6C" w14:textId="1957944C" w:rsidR="00501989" w:rsidRDefault="00501989" w:rsidP="00501989">
      <w:pPr>
        <w:rPr>
          <w:color w:val="000000" w:themeColor="text1"/>
        </w:rPr>
      </w:pPr>
    </w:p>
    <w:p w14:paraId="4FE0DD55" w14:textId="6A11D1D1" w:rsidR="00501989" w:rsidRDefault="00501989" w:rsidP="00501989">
      <w:pPr>
        <w:rPr>
          <w:color w:val="000000" w:themeColor="text1"/>
        </w:rPr>
      </w:pPr>
    </w:p>
    <w:p w14:paraId="48AB30BE" w14:textId="3524C954" w:rsidR="00501989" w:rsidRDefault="00501989" w:rsidP="00501989">
      <w:pPr>
        <w:rPr>
          <w:color w:val="000000" w:themeColor="text1"/>
        </w:rPr>
      </w:pPr>
    </w:p>
    <w:p w14:paraId="5F4C7B59" w14:textId="62F6D6CC" w:rsidR="00501989" w:rsidRDefault="00501989" w:rsidP="00501989">
      <w:pPr>
        <w:rPr>
          <w:color w:val="000000" w:themeColor="text1"/>
        </w:rPr>
      </w:pPr>
    </w:p>
    <w:p w14:paraId="329B30C5" w14:textId="77777777" w:rsidR="00501989" w:rsidRPr="00165606" w:rsidRDefault="00501989" w:rsidP="00501989">
      <w:pPr>
        <w:rPr>
          <w:color w:val="000000" w:themeColor="text1"/>
        </w:rPr>
      </w:pPr>
    </w:p>
    <w:p w14:paraId="16FD6D44" w14:textId="77777777" w:rsidR="00501989" w:rsidRDefault="00501989" w:rsidP="00501989"/>
    <w:p w14:paraId="29861C92" w14:textId="77777777" w:rsidR="000D4711" w:rsidRPr="000D4711" w:rsidRDefault="000D4711" w:rsidP="00827B8E">
      <w:pPr>
        <w:jc w:val="center"/>
        <w:rPr>
          <w:b/>
        </w:rPr>
      </w:pPr>
    </w:p>
    <w:p w14:paraId="11EEDA26" w14:textId="6DB465B5" w:rsidR="00836C9F" w:rsidRDefault="00BA0E66" w:rsidP="00827B8E">
      <w:pPr>
        <w:jc w:val="both"/>
      </w:pPr>
      <w:r w:rsidRPr="00621E8E">
        <w:rPr>
          <w:b/>
          <w:i/>
        </w:rPr>
        <w:lastRenderedPageBreak/>
        <w:t>Abstract</w:t>
      </w:r>
      <w:r w:rsidR="001C68A1" w:rsidRPr="00193ED6">
        <w:br/>
      </w:r>
      <w:r w:rsidR="002D31D4" w:rsidRPr="00017F31">
        <w:t xml:space="preserve">Sedentary lifestyles have adverse effects on health and wellbeing and are especially prevalent amongst office-based employees. </w:t>
      </w:r>
      <w:r w:rsidR="00621E8E" w:rsidRPr="00017F31">
        <w:t xml:space="preserve">This project goes above and beyond currently existing physical activity initiatives in the workplace, </w:t>
      </w:r>
      <w:r w:rsidR="00C57275">
        <w:t>by examining the feasibility of using a</w:t>
      </w:r>
      <w:r w:rsidR="00621E8E" w:rsidRPr="00017F31">
        <w:rPr>
          <w:color w:val="222222"/>
        </w:rPr>
        <w:t xml:space="preserve"> </w:t>
      </w:r>
      <w:r w:rsidR="00F5472F">
        <w:rPr>
          <w:color w:val="222222"/>
        </w:rPr>
        <w:t>“</w:t>
      </w:r>
      <w:r w:rsidR="00621E8E" w:rsidRPr="00017F31">
        <w:rPr>
          <w:color w:val="222222"/>
        </w:rPr>
        <w:t>Bait-and-Tease</w:t>
      </w:r>
      <w:r w:rsidR="00F5472F">
        <w:rPr>
          <w:color w:val="222222"/>
        </w:rPr>
        <w:t>”</w:t>
      </w:r>
      <w:r w:rsidR="00621E8E" w:rsidRPr="00017F31">
        <w:rPr>
          <w:color w:val="222222"/>
        </w:rPr>
        <w:t xml:space="preserve"> stealth marketing </w:t>
      </w:r>
      <w:r w:rsidR="00C57275">
        <w:rPr>
          <w:color w:val="222222"/>
        </w:rPr>
        <w:t xml:space="preserve">intervention promoting increased physical activity and reduction of sedentary behaviour in the workplace amongst office-based employees. The intervention focused on </w:t>
      </w:r>
      <w:r w:rsidR="00C57275" w:rsidRPr="00017F31">
        <w:rPr>
          <w:color w:val="222222"/>
        </w:rPr>
        <w:t>promot</w:t>
      </w:r>
      <w:r w:rsidR="00C57275">
        <w:rPr>
          <w:color w:val="222222"/>
        </w:rPr>
        <w:t>ing</w:t>
      </w:r>
      <w:r w:rsidR="00C57275" w:rsidRPr="00017F31">
        <w:rPr>
          <w:color w:val="222222"/>
        </w:rPr>
        <w:t xml:space="preserve"> employee pro-environmental behaviour in the workplace (i.e., energy saving and recycling)</w:t>
      </w:r>
      <w:r w:rsidR="00060B54">
        <w:rPr>
          <w:color w:val="222222"/>
        </w:rPr>
        <w:t>.</w:t>
      </w:r>
      <w:r w:rsidR="00C57275" w:rsidRPr="00017F31">
        <w:rPr>
          <w:color w:val="222222"/>
        </w:rPr>
        <w:t xml:space="preserve"> </w:t>
      </w:r>
      <w:r w:rsidR="00060B54">
        <w:rPr>
          <w:color w:val="222222"/>
        </w:rPr>
        <w:t xml:space="preserve">This was </w:t>
      </w:r>
      <w:r w:rsidR="00C57275" w:rsidRPr="00017F31">
        <w:rPr>
          <w:color w:val="222222"/>
        </w:rPr>
        <w:t xml:space="preserve">the “Bait” part of the technique, which made no reference to physical activity. The </w:t>
      </w:r>
      <w:proofErr w:type="spellStart"/>
      <w:r w:rsidR="00C57275" w:rsidRPr="00017F31">
        <w:rPr>
          <w:color w:val="222222"/>
        </w:rPr>
        <w:t>spillovers</w:t>
      </w:r>
      <w:proofErr w:type="spellEnd"/>
      <w:r w:rsidR="00C57275" w:rsidRPr="00017F31">
        <w:rPr>
          <w:color w:val="222222"/>
        </w:rPr>
        <w:t xml:space="preserve"> of employee pro-environmental behaviour change on employee </w:t>
      </w:r>
      <w:r w:rsidR="001B692C">
        <w:rPr>
          <w:color w:val="222222"/>
        </w:rPr>
        <w:t>physical activity</w:t>
      </w:r>
      <w:r w:rsidR="00C57275" w:rsidRPr="00017F31">
        <w:rPr>
          <w:color w:val="222222"/>
        </w:rPr>
        <w:t xml:space="preserve"> and sedentary behaviour were then evaluated. </w:t>
      </w:r>
      <w:r w:rsidR="00F5472F">
        <w:rPr>
          <w:color w:val="222222"/>
        </w:rPr>
        <w:t xml:space="preserve">This was </w:t>
      </w:r>
      <w:r w:rsidR="00C57275" w:rsidRPr="00017F31">
        <w:rPr>
          <w:color w:val="222222"/>
        </w:rPr>
        <w:t xml:space="preserve">followed </w:t>
      </w:r>
      <w:r w:rsidR="00F5472F">
        <w:rPr>
          <w:color w:val="222222"/>
        </w:rPr>
        <w:t xml:space="preserve">by </w:t>
      </w:r>
      <w:r w:rsidR="00C57275" w:rsidRPr="00017F31">
        <w:rPr>
          <w:color w:val="222222"/>
        </w:rPr>
        <w:t>a reveal stage, the “Tease” part of the technique, where the link between health and th</w:t>
      </w:r>
      <w:r w:rsidR="00C57275">
        <w:rPr>
          <w:color w:val="222222"/>
        </w:rPr>
        <w:t>e environment was made explicit (e.g., t</w:t>
      </w:r>
      <w:r w:rsidR="00C57275" w:rsidRPr="00017F31">
        <w:rPr>
          <w:color w:val="222222"/>
        </w:rPr>
        <w:t xml:space="preserve">aking the stairs instead of the elevator saves energy while also increases </w:t>
      </w:r>
      <w:r w:rsidR="001B692C">
        <w:rPr>
          <w:color w:val="222222"/>
        </w:rPr>
        <w:t>walking time</w:t>
      </w:r>
      <w:r w:rsidR="00C57275">
        <w:rPr>
          <w:color w:val="222222"/>
        </w:rPr>
        <w:t>) and participants were informed of the true purpose of the intervention</w:t>
      </w:r>
      <w:r w:rsidR="00C57275" w:rsidRPr="00017F31">
        <w:rPr>
          <w:color w:val="222222"/>
        </w:rPr>
        <w:t>.</w:t>
      </w:r>
      <w:r w:rsidR="00C57275">
        <w:rPr>
          <w:color w:val="222222"/>
        </w:rPr>
        <w:t xml:space="preserve"> </w:t>
      </w:r>
      <w:r w:rsidR="00C57275">
        <w:t>I</w:t>
      </w:r>
      <w:r w:rsidR="00C57275" w:rsidRPr="00C33362">
        <w:t xml:space="preserve">nitial </w:t>
      </w:r>
      <w:r w:rsidR="00C57275">
        <w:t xml:space="preserve">employee </w:t>
      </w:r>
      <w:r w:rsidR="00C57275" w:rsidRPr="00C33362">
        <w:t>focus groups</w:t>
      </w:r>
      <w:r w:rsidR="00C57275">
        <w:t>, grounded on the Behaviour Change Wheel framework, fed into an intervention co-development workshop. The</w:t>
      </w:r>
      <w:r w:rsidR="005251F1">
        <w:t xml:space="preserve"> </w:t>
      </w:r>
      <w:r w:rsidR="00FC4BF4">
        <w:t xml:space="preserve">developed </w:t>
      </w:r>
      <w:r w:rsidR="00C57275">
        <w:t>intervention</w:t>
      </w:r>
      <w:r w:rsidR="00554B98">
        <w:t>,</w:t>
      </w:r>
      <w:r w:rsidR="00C57275">
        <w:t xml:space="preserve"> which included an informational campaign and a green champion, was piloted within a Higher Education </w:t>
      </w:r>
      <w:r w:rsidR="00F5472F">
        <w:t xml:space="preserve">Institution </w:t>
      </w:r>
      <w:r w:rsidR="00C57275">
        <w:t>and targeted academics</w:t>
      </w:r>
      <w:r w:rsidR="0065429C">
        <w:t>,</w:t>
      </w:r>
      <w:r w:rsidR="00C57275">
        <w:t xml:space="preserve"> professional service members</w:t>
      </w:r>
      <w:r w:rsidR="0065429C">
        <w:t>, and postgraduate research students</w:t>
      </w:r>
      <w:r w:rsidR="00C57275">
        <w:t xml:space="preserve"> as university employees</w:t>
      </w:r>
      <w:r w:rsidR="00BD3551">
        <w:t xml:space="preserve"> with office-based jobs</w:t>
      </w:r>
      <w:r w:rsidR="00C57275">
        <w:t xml:space="preserve">. The pilot involved an intervention and a control-group, with a </w:t>
      </w:r>
      <w:r w:rsidR="00F5472F">
        <w:t>“</w:t>
      </w:r>
      <w:r w:rsidR="00C57275">
        <w:t>before</w:t>
      </w:r>
      <w:r w:rsidR="00F5472F">
        <w:t>”</w:t>
      </w:r>
      <w:r w:rsidR="00C57275">
        <w:t xml:space="preserve"> and </w:t>
      </w:r>
      <w:r w:rsidR="00F5472F">
        <w:t>“</w:t>
      </w:r>
      <w:r w:rsidR="00C57275">
        <w:t>after</w:t>
      </w:r>
      <w:r w:rsidR="00F5472F">
        <w:t>”</w:t>
      </w:r>
      <w:r w:rsidR="00C57275">
        <w:t xml:space="preserve"> research design. Both self-reported (i.e., employee surveys measuring pro-envi</w:t>
      </w:r>
      <w:r w:rsidR="002744B3">
        <w:t>r</w:t>
      </w:r>
      <w:r w:rsidR="00C57275">
        <w:t>onmental behaviour) and observational (i.e., tracking walking and standing time via a mobile application</w:t>
      </w:r>
      <w:r w:rsidR="00F81DBF">
        <w:t>, recording sedentary time</w:t>
      </w:r>
      <w:r w:rsidR="00C57275">
        <w:t xml:space="preserve"> and counting stairs via trained observers) data were collected. Results </w:t>
      </w:r>
      <w:r w:rsidR="00F81DBF">
        <w:t xml:space="preserve">indicate that the </w:t>
      </w:r>
      <w:r w:rsidR="00F81DBF" w:rsidRPr="00017F31">
        <w:t>intervention was found feasible and the pilot study shows potential for large-scale implementation</w:t>
      </w:r>
      <w:r w:rsidR="00F81DBF">
        <w:t>, even though the pilot sample size was small. Goals of the study were achieved and problems in relation to recruitment, adherence and measurement</w:t>
      </w:r>
      <w:r w:rsidR="00BD3551">
        <w:t>s</w:t>
      </w:r>
      <w:r w:rsidR="00F81DBF">
        <w:t xml:space="preserve"> were identified with </w:t>
      </w:r>
      <w:r w:rsidR="00BD3551">
        <w:t xml:space="preserve">multiple </w:t>
      </w:r>
      <w:r w:rsidR="00F81DBF" w:rsidRPr="00017F31">
        <w:t>future research directions.</w:t>
      </w:r>
    </w:p>
    <w:p w14:paraId="0696B8B7" w14:textId="77777777" w:rsidR="000F0A88" w:rsidRPr="00F81DBF" w:rsidRDefault="000F0A88" w:rsidP="00827B8E">
      <w:pPr>
        <w:jc w:val="both"/>
        <w:rPr>
          <w:color w:val="222222"/>
        </w:rPr>
      </w:pPr>
    </w:p>
    <w:p w14:paraId="3C79825D" w14:textId="3CAEB89B" w:rsidR="00BD01C1" w:rsidRDefault="00836C9F" w:rsidP="00827B8E">
      <w:pPr>
        <w:jc w:val="both"/>
      </w:pPr>
      <w:r w:rsidRPr="00F81DBF">
        <w:rPr>
          <w:b/>
          <w:i/>
        </w:rPr>
        <w:t>Keywords:</w:t>
      </w:r>
      <w:r w:rsidRPr="00836C9F">
        <w:t xml:space="preserve"> </w:t>
      </w:r>
      <w:r w:rsidR="00F81DBF" w:rsidRPr="00836C9F">
        <w:t>stealth marketing</w:t>
      </w:r>
      <w:r w:rsidR="00F81DBF">
        <w:t xml:space="preserve"> intervention</w:t>
      </w:r>
      <w:r w:rsidR="00F81DBF" w:rsidRPr="00836C9F">
        <w:t xml:space="preserve">; </w:t>
      </w:r>
      <w:r w:rsidRPr="00836C9F">
        <w:t>employee p</w:t>
      </w:r>
      <w:r w:rsidR="00BD3195" w:rsidRPr="00836C9F">
        <w:t>hysical activity,</w:t>
      </w:r>
      <w:r w:rsidRPr="00836C9F">
        <w:t xml:space="preserve"> employee</w:t>
      </w:r>
      <w:r w:rsidR="00BD3195" w:rsidRPr="00836C9F">
        <w:t xml:space="preserve"> pro-environmental behaviour; </w:t>
      </w:r>
      <w:proofErr w:type="spellStart"/>
      <w:r w:rsidRPr="00836C9F">
        <w:t>spillovers</w:t>
      </w:r>
      <w:proofErr w:type="spellEnd"/>
      <w:r w:rsidRPr="00836C9F">
        <w:t>; feasibility;</w:t>
      </w:r>
      <w:r w:rsidR="00BD3195" w:rsidRPr="00836C9F">
        <w:t xml:space="preserve"> pilot study</w:t>
      </w:r>
    </w:p>
    <w:p w14:paraId="33C25776" w14:textId="77777777" w:rsidR="004B667F" w:rsidRPr="00BD01C1" w:rsidRDefault="004B667F" w:rsidP="00827B8E">
      <w:pPr>
        <w:jc w:val="both"/>
      </w:pPr>
    </w:p>
    <w:p w14:paraId="0279B9F6" w14:textId="77777777" w:rsidR="00282407" w:rsidRDefault="00282407" w:rsidP="00827B8E">
      <w:pPr>
        <w:jc w:val="both"/>
        <w:rPr>
          <w:b/>
        </w:rPr>
      </w:pPr>
    </w:p>
    <w:p w14:paraId="2BA4D8F1" w14:textId="77777777" w:rsidR="00282407" w:rsidRDefault="00282407" w:rsidP="00827B8E">
      <w:pPr>
        <w:jc w:val="both"/>
        <w:rPr>
          <w:b/>
        </w:rPr>
      </w:pPr>
    </w:p>
    <w:p w14:paraId="5CBDABCE" w14:textId="77777777" w:rsidR="00282407" w:rsidRDefault="00282407" w:rsidP="00827B8E">
      <w:pPr>
        <w:jc w:val="both"/>
        <w:rPr>
          <w:b/>
        </w:rPr>
      </w:pPr>
    </w:p>
    <w:p w14:paraId="67A7B54E" w14:textId="77777777" w:rsidR="00282407" w:rsidRDefault="00282407" w:rsidP="00827B8E">
      <w:pPr>
        <w:jc w:val="both"/>
        <w:rPr>
          <w:b/>
        </w:rPr>
      </w:pPr>
    </w:p>
    <w:p w14:paraId="5B09127E" w14:textId="77777777" w:rsidR="00282407" w:rsidRDefault="00282407" w:rsidP="00827B8E">
      <w:pPr>
        <w:jc w:val="both"/>
        <w:rPr>
          <w:b/>
        </w:rPr>
      </w:pPr>
    </w:p>
    <w:p w14:paraId="49F27A60" w14:textId="77777777" w:rsidR="00282407" w:rsidRDefault="00282407" w:rsidP="00827B8E">
      <w:pPr>
        <w:jc w:val="both"/>
        <w:rPr>
          <w:b/>
        </w:rPr>
      </w:pPr>
    </w:p>
    <w:p w14:paraId="1685E9E2" w14:textId="5F38EAEB" w:rsidR="00282407" w:rsidRDefault="00282407" w:rsidP="00827B8E">
      <w:pPr>
        <w:jc w:val="both"/>
        <w:rPr>
          <w:b/>
        </w:rPr>
      </w:pPr>
    </w:p>
    <w:p w14:paraId="25991A2E" w14:textId="7D8E2442" w:rsidR="000F0A88" w:rsidRDefault="000F0A88" w:rsidP="00827B8E">
      <w:pPr>
        <w:jc w:val="both"/>
        <w:rPr>
          <w:b/>
        </w:rPr>
      </w:pPr>
    </w:p>
    <w:p w14:paraId="5111F81A" w14:textId="3967EEAA" w:rsidR="000F0A88" w:rsidRDefault="000F0A88" w:rsidP="00827B8E">
      <w:pPr>
        <w:jc w:val="both"/>
        <w:rPr>
          <w:b/>
        </w:rPr>
      </w:pPr>
    </w:p>
    <w:p w14:paraId="633BB4D7" w14:textId="06520DD3" w:rsidR="000F0A88" w:rsidRDefault="000F0A88" w:rsidP="00827B8E">
      <w:pPr>
        <w:jc w:val="both"/>
        <w:rPr>
          <w:b/>
        </w:rPr>
      </w:pPr>
    </w:p>
    <w:p w14:paraId="14E8FEB1" w14:textId="7E323801" w:rsidR="00501989" w:rsidRDefault="00501989" w:rsidP="00827B8E">
      <w:pPr>
        <w:jc w:val="both"/>
        <w:rPr>
          <w:b/>
        </w:rPr>
      </w:pPr>
    </w:p>
    <w:p w14:paraId="679B84C8" w14:textId="4D381B26" w:rsidR="00501989" w:rsidRDefault="00501989" w:rsidP="00827B8E">
      <w:pPr>
        <w:jc w:val="both"/>
        <w:rPr>
          <w:b/>
        </w:rPr>
      </w:pPr>
    </w:p>
    <w:p w14:paraId="7C766282" w14:textId="74D20F72" w:rsidR="00501989" w:rsidRDefault="00501989" w:rsidP="00827B8E">
      <w:pPr>
        <w:jc w:val="both"/>
        <w:rPr>
          <w:b/>
        </w:rPr>
      </w:pPr>
    </w:p>
    <w:p w14:paraId="39A78E50" w14:textId="77777777" w:rsidR="00501989" w:rsidRDefault="00501989" w:rsidP="00827B8E">
      <w:pPr>
        <w:jc w:val="both"/>
        <w:rPr>
          <w:b/>
        </w:rPr>
      </w:pPr>
      <w:bookmarkStart w:id="0" w:name="_GoBack"/>
      <w:bookmarkEnd w:id="0"/>
    </w:p>
    <w:p w14:paraId="77923749" w14:textId="3F5FEB6C" w:rsidR="000F0A88" w:rsidRDefault="000F0A88" w:rsidP="00827B8E">
      <w:pPr>
        <w:jc w:val="both"/>
        <w:rPr>
          <w:b/>
        </w:rPr>
      </w:pPr>
    </w:p>
    <w:p w14:paraId="5DD76A78" w14:textId="2C1C6E70" w:rsidR="000F0A88" w:rsidRDefault="000F0A88" w:rsidP="00827B8E">
      <w:pPr>
        <w:jc w:val="both"/>
        <w:rPr>
          <w:b/>
        </w:rPr>
      </w:pPr>
    </w:p>
    <w:p w14:paraId="59C5874B" w14:textId="09E42277" w:rsidR="000F0A88" w:rsidRDefault="000F0A88" w:rsidP="00827B8E">
      <w:pPr>
        <w:jc w:val="both"/>
        <w:rPr>
          <w:b/>
        </w:rPr>
      </w:pPr>
    </w:p>
    <w:p w14:paraId="100AD705" w14:textId="77777777" w:rsidR="000F0A88" w:rsidRDefault="000F0A88" w:rsidP="00827B8E">
      <w:pPr>
        <w:jc w:val="both"/>
        <w:rPr>
          <w:b/>
        </w:rPr>
      </w:pPr>
    </w:p>
    <w:p w14:paraId="247D833A" w14:textId="764D8220" w:rsidR="009D3E20" w:rsidRPr="002D00B9" w:rsidRDefault="0051658E" w:rsidP="00827B8E">
      <w:pPr>
        <w:jc w:val="both"/>
        <w:rPr>
          <w:b/>
        </w:rPr>
      </w:pPr>
      <w:r w:rsidRPr="002D00B9">
        <w:rPr>
          <w:b/>
        </w:rPr>
        <w:lastRenderedPageBreak/>
        <w:t xml:space="preserve">1. </w:t>
      </w:r>
      <w:r w:rsidR="00BA0E66" w:rsidRPr="002D00B9">
        <w:rPr>
          <w:b/>
        </w:rPr>
        <w:t>Introduction</w:t>
      </w:r>
    </w:p>
    <w:p w14:paraId="3873FE0C" w14:textId="0EDB16DD" w:rsidR="00577330" w:rsidRDefault="0027598D" w:rsidP="00827B8E">
      <w:pPr>
        <w:jc w:val="both"/>
      </w:pPr>
      <w:r w:rsidRPr="0027598D">
        <w:t xml:space="preserve">There is a growing body of literature on physical activity interventions in the workplace </w:t>
      </w:r>
      <w:r w:rsidR="0004581E">
        <w:t>(Gardner et al., 2017; Mansfield et al., 2018;</w:t>
      </w:r>
      <w:r w:rsidR="0004581E" w:rsidRPr="0004581E">
        <w:t xml:space="preserve"> </w:t>
      </w:r>
      <w:r w:rsidR="0004581E">
        <w:t>Procter et al., 2014; Smith et al., 2015)</w:t>
      </w:r>
      <w:r w:rsidRPr="0027598D">
        <w:t xml:space="preserve">, as office workers spend most of their working day sitting </w:t>
      </w:r>
      <w:r w:rsidR="0004581E">
        <w:t>(Buckley et al., 2015)</w:t>
      </w:r>
      <w:r w:rsidR="00F5472F">
        <w:t xml:space="preserve"> (i.e.,</w:t>
      </w:r>
      <w:r w:rsidRPr="0027598D">
        <w:t xml:space="preserve"> 5.3 hours </w:t>
      </w:r>
      <w:r w:rsidR="00F5472F">
        <w:t>in the U.K.</w:t>
      </w:r>
      <w:r w:rsidR="0004581E">
        <w:t>; Gardner et al., 2016</w:t>
      </w:r>
      <w:r w:rsidR="00F5472F">
        <w:t>)</w:t>
      </w:r>
      <w:r w:rsidRPr="0027598D">
        <w:t xml:space="preserve">. </w:t>
      </w:r>
      <w:r w:rsidR="00C55C42" w:rsidRPr="0027598D">
        <w:t>Emerging research suggests that even light physical activity, including standing and slow walking, and thus reduction of sedentary time</w:t>
      </w:r>
      <w:r w:rsidR="00C55C42">
        <w:t xml:space="preserve"> </w:t>
      </w:r>
      <w:r w:rsidR="0004581E">
        <w:t>(Caspersen et al., 1985)</w:t>
      </w:r>
      <w:r w:rsidR="00C55C42" w:rsidRPr="0027598D">
        <w:t xml:space="preserve">, “may aid in the prevention of major non-communicable disease risk factors” </w:t>
      </w:r>
      <w:r w:rsidR="0004581E">
        <w:t>(Smith et al., 2015)</w:t>
      </w:r>
      <w:r w:rsidR="00C55C42" w:rsidRPr="0027598D">
        <w:t xml:space="preserve">. </w:t>
      </w:r>
      <w:r w:rsidRPr="0027598D">
        <w:t>This is why “the workplace offers ... an arena to promote physical activity and reduce sedentary time”</w:t>
      </w:r>
      <w:r w:rsidR="00827A32">
        <w:t xml:space="preserve"> </w:t>
      </w:r>
      <w:r w:rsidR="0004581E">
        <w:t>(Smith et al., 2016</w:t>
      </w:r>
      <w:r w:rsidR="001C2ABF">
        <w:t>, p</w:t>
      </w:r>
      <w:r w:rsidR="0004581E">
        <w:t>p</w:t>
      </w:r>
      <w:r w:rsidR="001C2ABF">
        <w:t>.185</w:t>
      </w:r>
      <w:r w:rsidR="00827A32">
        <w:t>]</w:t>
      </w:r>
      <w:r w:rsidRPr="0027598D">
        <w:t>. However, research on workplace physical activity interventions</w:t>
      </w:r>
      <w:r w:rsidR="00317BC5">
        <w:t>,</w:t>
      </w:r>
      <w:r w:rsidRPr="0027598D">
        <w:t xml:space="preserve"> aiming to increase physical activity and reduce sedentary behaviour at the individual employee level, reports mixed findings in regards to their effectiveness</w:t>
      </w:r>
      <w:r w:rsidR="00F5472F">
        <w:t>,</w:t>
      </w:r>
      <w:r w:rsidR="005266D1">
        <w:t xml:space="preserve"> </w:t>
      </w:r>
      <w:r w:rsidRPr="0027598D">
        <w:t xml:space="preserve">ranging from small effects to no significant effect </w:t>
      </w:r>
      <w:r w:rsidR="0004581E">
        <w:t>(Smith et al., 2016)</w:t>
      </w:r>
      <w:r w:rsidRPr="0027598D">
        <w:t xml:space="preserve">. Most of these studies focus on individual models or theories of behaviour change to inform intervention designs, based on the principle that attitudes and beliefs lead to behaviour change </w:t>
      </w:r>
      <w:r w:rsidR="0004581E">
        <w:t>(Smith et al., 2016)</w:t>
      </w:r>
      <w:r w:rsidR="001C2ABF">
        <w:t>.</w:t>
      </w:r>
    </w:p>
    <w:p w14:paraId="48017256" w14:textId="21A37047" w:rsidR="00C55C42" w:rsidRDefault="0027598D" w:rsidP="00577330">
      <w:pPr>
        <w:ind w:firstLine="720"/>
        <w:jc w:val="both"/>
      </w:pPr>
      <w:r w:rsidRPr="0027598D">
        <w:t xml:space="preserve">However, knowledge does not always translate to changes in behaviour </w:t>
      </w:r>
      <w:r w:rsidR="0004581E">
        <w:rPr>
          <w:bCs/>
        </w:rPr>
        <w:t>(Manika et al., 2019)</w:t>
      </w:r>
      <w:r w:rsidRPr="002467E8">
        <w:t>.</w:t>
      </w:r>
      <w:r w:rsidRPr="0027598D">
        <w:t xml:space="preserve"> Consequently, aside from educational behaviour change interventions (e.g. Workplace Challenge</w:t>
      </w:r>
      <w:r w:rsidR="0004581E">
        <w:t>; Adams et al., 2018</w:t>
      </w:r>
      <w:r w:rsidRPr="0027598D">
        <w:t>), research has also examined environmental modification interventions (e.g. Active Buildings</w:t>
      </w:r>
      <w:r w:rsidR="0004581E">
        <w:t>; Smith et al., 2013</w:t>
      </w:r>
      <w:r w:rsidRPr="0027598D">
        <w:t xml:space="preserve">), and various intrapersonal, interpersonal and political level factors that may lead to behaviour change within this context </w:t>
      </w:r>
      <w:r w:rsidR="0004581E">
        <w:t>(Smith et al., 2016).</w:t>
      </w:r>
      <w:r w:rsidRPr="0027598D">
        <w:t xml:space="preserve"> This project attempts to overcome issues faced by existing physical activity initiatives in the workplace, by using a novel, “stealth marketing” approach and addressing calls for further research on physical activity and sedentary behaviour in the workplace </w:t>
      </w:r>
      <w:r w:rsidR="0004581E">
        <w:t>(Smith et al., 2016).</w:t>
      </w:r>
      <w:r w:rsidRPr="0027598D">
        <w:t xml:space="preserve"> </w:t>
      </w:r>
      <w:r w:rsidR="00C55C42">
        <w:t>P</w:t>
      </w:r>
      <w:r w:rsidR="00C55C42" w:rsidRPr="0027598D">
        <w:t>hysical activity is defined</w:t>
      </w:r>
      <w:r w:rsidR="00C55C42">
        <w:t>, in this paper,</w:t>
      </w:r>
      <w:r w:rsidR="00C55C42" w:rsidRPr="0027598D">
        <w:t xml:space="preserve"> as any bodily movement resulting in energy expenditure including walking </w:t>
      </w:r>
      <w:r w:rsidR="0004581E">
        <w:t>(Caspersen et al., 1985;</w:t>
      </w:r>
      <w:r w:rsidR="00C55C42">
        <w:t xml:space="preserve"> </w:t>
      </w:r>
      <w:r w:rsidR="0004581E">
        <w:t>Pillay et al., 2015; NHS Choices, 2017)</w:t>
      </w:r>
      <w:r w:rsidR="00C55C42" w:rsidRPr="0027598D">
        <w:t xml:space="preserve"> and standing (</w:t>
      </w:r>
      <w:r w:rsidR="0004581E">
        <w:t>Healy et al., 2008; Dunstan et al., 2012; Smith et al., 2013)</w:t>
      </w:r>
      <w:r w:rsidR="00C55C42" w:rsidRPr="0027598D">
        <w:t xml:space="preserve">. </w:t>
      </w:r>
    </w:p>
    <w:p w14:paraId="0DA6C66C" w14:textId="77777777" w:rsidR="00577330" w:rsidRDefault="00EA7111" w:rsidP="00827B8E">
      <w:pPr>
        <w:ind w:firstLine="720"/>
        <w:jc w:val="both"/>
      </w:pPr>
      <w:r w:rsidRPr="0027598D">
        <w:t xml:space="preserve">Using undercover ways of promoting a behaviour, </w:t>
      </w:r>
      <w:r>
        <w:t>stealth marketing</w:t>
      </w:r>
      <w:r w:rsidRPr="0027598D">
        <w:t xml:space="preserve"> cuts through the clutter, as the target audience is largely unaware of the true intent of a recommendation and hence catches people when they are most open to word-of-mouth</w:t>
      </w:r>
      <w:r>
        <w:t xml:space="preserve"> </w:t>
      </w:r>
      <w:r w:rsidR="0004581E">
        <w:t>(</w:t>
      </w:r>
      <w:proofErr w:type="spellStart"/>
      <w:r w:rsidR="0004581E">
        <w:t>Kaika</w:t>
      </w:r>
      <w:r w:rsidR="001102EC">
        <w:t>ti</w:t>
      </w:r>
      <w:proofErr w:type="spellEnd"/>
      <w:r w:rsidR="001102EC">
        <w:t xml:space="preserve"> and </w:t>
      </w:r>
      <w:proofErr w:type="spellStart"/>
      <w:r w:rsidR="001102EC">
        <w:t>Kaikati</w:t>
      </w:r>
      <w:proofErr w:type="spellEnd"/>
      <w:r w:rsidR="001102EC">
        <w:t>, 2004).</w:t>
      </w:r>
      <w:r w:rsidRPr="0027598D">
        <w:t xml:space="preserve"> Stealth interventions are capable to change behaviour towards a healthier lifestyle by motivating people to perceive behaviour not as a burden, but as fun and rewarding. Given the evidence of stealth approaches in stimulating physical activities, the research community has flagged the need to widely engage marketing and media in promoting a healthy environment </w:t>
      </w:r>
      <w:r w:rsidR="001102EC">
        <w:t>(Evans and Hastings, 2008)</w:t>
      </w:r>
      <w:r w:rsidRPr="0027598D">
        <w:t xml:space="preserve">. The focus on motivational factors can make stealth marketing a primary tool in promoting a healthy environment, against the backdrop of other behavioural interventions that have not brought sustained results so far </w:t>
      </w:r>
      <w:r w:rsidR="001102EC">
        <w:t>(</w:t>
      </w:r>
      <w:proofErr w:type="spellStart"/>
      <w:r w:rsidR="001102EC">
        <w:t>Summerbell</w:t>
      </w:r>
      <w:proofErr w:type="spellEnd"/>
      <w:r w:rsidR="001102EC">
        <w:t xml:space="preserve"> et al., 2005; </w:t>
      </w:r>
      <w:proofErr w:type="spellStart"/>
      <w:r w:rsidR="001102EC">
        <w:t>Summerbell</w:t>
      </w:r>
      <w:proofErr w:type="spellEnd"/>
      <w:r w:rsidR="001102EC">
        <w:t xml:space="preserve"> et al., 2005; Harris et al., 2009)</w:t>
      </w:r>
      <w:r w:rsidRPr="0027598D">
        <w:t>.</w:t>
      </w:r>
      <w:r w:rsidR="00C55C42">
        <w:t xml:space="preserve"> </w:t>
      </w:r>
    </w:p>
    <w:p w14:paraId="7CDD704D" w14:textId="5252D4A1" w:rsidR="00EA7111" w:rsidRDefault="00EA7111" w:rsidP="00827B8E">
      <w:pPr>
        <w:ind w:firstLine="720"/>
        <w:jc w:val="both"/>
      </w:pPr>
      <w:r w:rsidRPr="0027598D">
        <w:t xml:space="preserve">In line with </w:t>
      </w:r>
      <w:r>
        <w:t xml:space="preserve">a social/ideological movement type of stealth marketing approach </w:t>
      </w:r>
      <w:r w:rsidR="001102EC">
        <w:t>(Robinson, 2010)</w:t>
      </w:r>
      <w:r>
        <w:t xml:space="preserve"> and </w:t>
      </w:r>
      <w:r w:rsidRPr="0027598D">
        <w:t>given the increasing public concern over the environment</w:t>
      </w:r>
      <w:r>
        <w:t xml:space="preserve"> which has resulted in an </w:t>
      </w:r>
      <w:r w:rsidRPr="0027598D">
        <w:t>increasing interest in environmental sustainability corporate social responsibility initiatives</w:t>
      </w:r>
      <w:r>
        <w:t xml:space="preserve"> </w:t>
      </w:r>
      <w:r w:rsidR="001102EC">
        <w:t>(Manika et al., 2015)</w:t>
      </w:r>
      <w:r w:rsidRPr="0027598D">
        <w:t>, the current study focused on employee pro-environmental behaviour in the workplace and its link with health and well-being</w:t>
      </w:r>
      <w:r>
        <w:t xml:space="preserve">. </w:t>
      </w:r>
      <w:r w:rsidRPr="0027598D">
        <w:t xml:space="preserve">‘Employee pro-environmental behaviour’ refers to employees’ measurable actions linked to environmental sustainability </w:t>
      </w:r>
      <w:r w:rsidR="001102EC">
        <w:t xml:space="preserve">(Ones and </w:t>
      </w:r>
      <w:proofErr w:type="spellStart"/>
      <w:r w:rsidR="001102EC">
        <w:t>Dilchert</w:t>
      </w:r>
      <w:proofErr w:type="spellEnd"/>
      <w:r w:rsidR="001102EC">
        <w:t>, 2012)</w:t>
      </w:r>
      <w:r w:rsidRPr="0027598D">
        <w:t xml:space="preserve">, which are intentional and fully under the control of employees </w:t>
      </w:r>
      <w:r w:rsidR="001102EC">
        <w:t>(</w:t>
      </w:r>
      <w:r w:rsidR="001102EC" w:rsidRPr="0070680F">
        <w:rPr>
          <w:color w:val="222222"/>
          <w:shd w:val="clear" w:color="auto" w:fill="FFFFFF"/>
        </w:rPr>
        <w:t xml:space="preserve">Mesmer-Magnus </w:t>
      </w:r>
      <w:r w:rsidR="001102EC">
        <w:rPr>
          <w:color w:val="222222"/>
          <w:shd w:val="clear" w:color="auto" w:fill="FFFFFF"/>
        </w:rPr>
        <w:t>et al., 2012; Yang et al., 2018)</w:t>
      </w:r>
      <w:r w:rsidRPr="0027598D">
        <w:t xml:space="preserve">. Workplace pro-environmental behaviours such as energy saving have been previously linked to </w:t>
      </w:r>
      <w:r>
        <w:t>health behaviour and well-being</w:t>
      </w:r>
      <w:r w:rsidRPr="0027598D">
        <w:t xml:space="preserve"> </w:t>
      </w:r>
      <w:r w:rsidR="001102EC">
        <w:t xml:space="preserve">(van </w:t>
      </w:r>
      <w:proofErr w:type="spellStart"/>
      <w:r w:rsidR="001102EC">
        <w:t>Houten</w:t>
      </w:r>
      <w:proofErr w:type="spellEnd"/>
      <w:r w:rsidR="001102EC">
        <w:t xml:space="preserve"> et al., 1981; Manika </w:t>
      </w:r>
      <w:r w:rsidR="001102EC">
        <w:lastRenderedPageBreak/>
        <w:t>et al., 2017)</w:t>
      </w:r>
      <w:r>
        <w:t xml:space="preserve">, </w:t>
      </w:r>
      <w:r w:rsidRPr="0027598D">
        <w:t>indicat</w:t>
      </w:r>
      <w:r>
        <w:t>ing</w:t>
      </w:r>
      <w:r w:rsidRPr="0027598D">
        <w:t xml:space="preserve"> the potential </w:t>
      </w:r>
      <w:proofErr w:type="spellStart"/>
      <w:r w:rsidRPr="0027598D">
        <w:t>spillovers</w:t>
      </w:r>
      <w:proofErr w:type="spellEnd"/>
      <w:r w:rsidRPr="0027598D">
        <w:t xml:space="preserve"> of pro-environmental behaviour change </w:t>
      </w:r>
      <w:r w:rsidR="001102EC">
        <w:t xml:space="preserve">(Nilsson et al., 2017; Dolan and </w:t>
      </w:r>
      <w:proofErr w:type="spellStart"/>
      <w:r w:rsidR="001102EC">
        <w:t>Galizzi</w:t>
      </w:r>
      <w:proofErr w:type="spellEnd"/>
      <w:r w:rsidR="001102EC">
        <w:t xml:space="preserve">, 2014; </w:t>
      </w:r>
      <w:proofErr w:type="spellStart"/>
      <w:r w:rsidR="001102EC">
        <w:t>Steinhorst</w:t>
      </w:r>
      <w:proofErr w:type="spellEnd"/>
      <w:r w:rsidR="001102EC">
        <w:t xml:space="preserve"> and </w:t>
      </w:r>
      <w:proofErr w:type="spellStart"/>
      <w:r w:rsidR="001102EC">
        <w:t>Matthies</w:t>
      </w:r>
      <w:proofErr w:type="spellEnd"/>
      <w:r w:rsidR="001102EC">
        <w:t xml:space="preserve">, 2016) </w:t>
      </w:r>
      <w:r>
        <w:t xml:space="preserve">on </w:t>
      </w:r>
      <w:r w:rsidRPr="0027598D">
        <w:t>physical activity</w:t>
      </w:r>
      <w:r w:rsidR="00C55C42">
        <w:t>.</w:t>
      </w:r>
    </w:p>
    <w:p w14:paraId="09C84EFE" w14:textId="3BC7CF83" w:rsidR="00C55C42" w:rsidRPr="0027598D" w:rsidRDefault="00C55C42" w:rsidP="00827B8E">
      <w:pPr>
        <w:ind w:firstLine="720"/>
        <w:jc w:val="both"/>
      </w:pPr>
      <w:r>
        <w:t>T</w:t>
      </w:r>
      <w:r w:rsidR="00EA7111">
        <w:t>he authors</w:t>
      </w:r>
      <w:r w:rsidR="00EA7111" w:rsidRPr="0027598D">
        <w:t xml:space="preserve"> developed a “</w:t>
      </w:r>
      <w:r w:rsidR="00EA7111" w:rsidRPr="0027598D">
        <w:rPr>
          <w:i/>
        </w:rPr>
        <w:t>Bait-and-Tease”</w:t>
      </w:r>
      <w:r w:rsidR="00EA7111" w:rsidRPr="0027598D">
        <w:t xml:space="preserve"> stealth marketing intervention </w:t>
      </w:r>
      <w:r w:rsidR="001102EC">
        <w:t>(Roy and Chattopadhyay, 2010)</w:t>
      </w:r>
      <w:r w:rsidR="00EA7111" w:rsidRPr="0027598D">
        <w:t>, promoting increased physical activity and reduction of sedentary behaviour in the workplace amongst office-based employees, via advocating energy saving and recycling and examin</w:t>
      </w:r>
      <w:r w:rsidR="00EA7111">
        <w:t>ed</w:t>
      </w:r>
      <w:r w:rsidR="00EA7111" w:rsidRPr="0027598D">
        <w:t xml:space="preserve"> the </w:t>
      </w:r>
      <w:proofErr w:type="spellStart"/>
      <w:r w:rsidR="00EA7111" w:rsidRPr="0027598D">
        <w:t>spillovers</w:t>
      </w:r>
      <w:proofErr w:type="spellEnd"/>
      <w:r w:rsidR="00EA7111" w:rsidRPr="0027598D">
        <w:t xml:space="preserve"> of those behaviours. This intervention formed the “Bait” part of the technique, which made no reference to physical activity. </w:t>
      </w:r>
      <w:r w:rsidRPr="0027598D">
        <w:t xml:space="preserve">The intervention </w:t>
      </w:r>
      <w:r>
        <w:t>was developed based o</w:t>
      </w:r>
      <w:r w:rsidRPr="0027598D">
        <w:t xml:space="preserve">n input from employee focus groups which then fed into an intervention co-development workshop. The resulted intervention, which included an informational campaign and a “green champion”, was tested within a Higher Education </w:t>
      </w:r>
      <w:r>
        <w:t>Organisation</w:t>
      </w:r>
      <w:r w:rsidRPr="0027598D">
        <w:t xml:space="preserve"> and targeted academics, professional service members and postgraduate research students as university employees with office-based jobs. The intervention involved an intervention and a control-group, with a before and after research design.</w:t>
      </w:r>
      <w:r>
        <w:t xml:space="preserve"> </w:t>
      </w:r>
      <w:r w:rsidR="00EA7111" w:rsidRPr="0027598D">
        <w:t xml:space="preserve">The </w:t>
      </w:r>
      <w:proofErr w:type="spellStart"/>
      <w:r w:rsidR="00EA7111" w:rsidRPr="0027598D">
        <w:t>spillovers</w:t>
      </w:r>
      <w:proofErr w:type="spellEnd"/>
      <w:r w:rsidR="00EA7111" w:rsidRPr="0027598D">
        <w:t xml:space="preserve"> of employee pro-environmental behaviour change on employee </w:t>
      </w:r>
      <w:r w:rsidR="001B692C">
        <w:t>physical activity</w:t>
      </w:r>
      <w:r w:rsidR="00EA7111" w:rsidRPr="0027598D">
        <w:t xml:space="preserve"> and sedentary behaviour were then evaluated. </w:t>
      </w:r>
      <w:r w:rsidRPr="0027598D">
        <w:t>Both self-reported (i.e., emp</w:t>
      </w:r>
      <w:r>
        <w:t>loyee surveys measuring pro-env</w:t>
      </w:r>
      <w:r w:rsidRPr="0027598D">
        <w:t>i</w:t>
      </w:r>
      <w:r>
        <w:t>r</w:t>
      </w:r>
      <w:r w:rsidRPr="0027598D">
        <w:t xml:space="preserve">onmental behaviour) and observational (i.e., tracking walking and standing time via a mobile application, recording sedentary time and counting stairs via trained observers) data were collected. Later followed a reveal stage, the “Tease” part of the technique, where the link between health and the environment was made explicit (e.g., taking the stairs instead of the elevator saves energy while also increases </w:t>
      </w:r>
      <w:r w:rsidR="001B692C">
        <w:t>walking time</w:t>
      </w:r>
      <w:r w:rsidRPr="0027598D">
        <w:t>) and participants were informed of the true purpose of the intervention.</w:t>
      </w:r>
    </w:p>
    <w:p w14:paraId="57E04252" w14:textId="20347CFC" w:rsidR="00C55C42" w:rsidRPr="0027598D" w:rsidRDefault="00EA7111" w:rsidP="00827B8E">
      <w:pPr>
        <w:ind w:firstLine="720"/>
        <w:jc w:val="both"/>
      </w:pPr>
      <w:r w:rsidRPr="002D00B9">
        <w:t xml:space="preserve">Overall, this project </w:t>
      </w:r>
      <w:r w:rsidRPr="002D00B9">
        <w:rPr>
          <w:color w:val="222222"/>
        </w:rPr>
        <w:t>examined the feasibility of using a Bait-and-Tease stealth marketing intervention</w:t>
      </w:r>
      <w:r>
        <w:rPr>
          <w:color w:val="222222"/>
        </w:rPr>
        <w:t>, grounded on employee energy saving and recycling behaviour, as a means to</w:t>
      </w:r>
      <w:r w:rsidRPr="002D00B9">
        <w:rPr>
          <w:color w:val="222222"/>
        </w:rPr>
        <w:t xml:space="preserve"> increase office-based employees’ physical activity and reduce sedentary time in the workplace</w:t>
      </w:r>
      <w:r>
        <w:rPr>
          <w:color w:val="222222"/>
        </w:rPr>
        <w:t xml:space="preserve">. </w:t>
      </w:r>
      <w:r w:rsidRPr="002D00B9">
        <w:rPr>
          <w:color w:val="222222"/>
        </w:rPr>
        <w:t xml:space="preserve">After pertinent literature is discussed on stealth marketing and the link between physical activity and pro-environmental behaviour, followed by an overview of </w:t>
      </w:r>
      <w:r w:rsidR="00577330">
        <w:rPr>
          <w:color w:val="222222"/>
        </w:rPr>
        <w:t>the</w:t>
      </w:r>
      <w:r w:rsidRPr="002D00B9">
        <w:rPr>
          <w:color w:val="222222"/>
        </w:rPr>
        <w:t xml:space="preserve"> theoretical framework (i.e., the Behaviour Change Wheel)</w:t>
      </w:r>
      <w:r w:rsidR="00577330">
        <w:rPr>
          <w:color w:val="222222"/>
        </w:rPr>
        <w:t xml:space="preserve"> guiding our work, a series of research questions and hypotheses are developed.</w:t>
      </w:r>
      <w:r w:rsidRPr="002D00B9">
        <w:rPr>
          <w:color w:val="222222"/>
        </w:rPr>
        <w:t xml:space="preserve"> </w:t>
      </w:r>
      <w:r w:rsidR="00577330">
        <w:t>Then the</w:t>
      </w:r>
      <w:r w:rsidR="00C55C42" w:rsidRPr="0027598D">
        <w:t xml:space="preserve"> various stages of the feasibility study are described in detail, followed by the results </w:t>
      </w:r>
      <w:r w:rsidR="001B0848">
        <w:t xml:space="preserve">within each stage. This paper finally discusses the results across all stages, and </w:t>
      </w:r>
      <w:r w:rsidR="00C55C42" w:rsidRPr="0027598D">
        <w:t>identifi</w:t>
      </w:r>
      <w:r w:rsidR="001B0848">
        <w:t xml:space="preserve">es the </w:t>
      </w:r>
      <w:r w:rsidR="00C55C42" w:rsidRPr="0027598D">
        <w:t xml:space="preserve">limitations </w:t>
      </w:r>
      <w:r w:rsidR="001B0848">
        <w:t xml:space="preserve">of our work </w:t>
      </w:r>
      <w:r w:rsidR="00C55C42" w:rsidRPr="0027598D">
        <w:t xml:space="preserve">and future research directions. </w:t>
      </w:r>
    </w:p>
    <w:p w14:paraId="2FFEAFE8" w14:textId="77777777" w:rsidR="005C6CA9" w:rsidRDefault="005C6CA9" w:rsidP="00827B8E">
      <w:pPr>
        <w:jc w:val="both"/>
      </w:pPr>
    </w:p>
    <w:p w14:paraId="2A89AF3E" w14:textId="72947ED1" w:rsidR="00282407" w:rsidRDefault="005C6CA9" w:rsidP="00827B8E">
      <w:pPr>
        <w:jc w:val="both"/>
        <w:rPr>
          <w:b/>
        </w:rPr>
      </w:pPr>
      <w:r w:rsidRPr="0079588C">
        <w:rPr>
          <w:b/>
        </w:rPr>
        <w:t>2</w:t>
      </w:r>
      <w:r w:rsidR="004D31AA" w:rsidRPr="002D00B9">
        <w:rPr>
          <w:b/>
        </w:rPr>
        <w:t>.</w:t>
      </w:r>
      <w:r w:rsidR="00282407" w:rsidRPr="002D00B9">
        <w:rPr>
          <w:b/>
        </w:rPr>
        <w:t xml:space="preserve"> Pertinent </w:t>
      </w:r>
      <w:r w:rsidR="00C17B81">
        <w:rPr>
          <w:b/>
        </w:rPr>
        <w:t>l</w:t>
      </w:r>
      <w:r w:rsidR="00282407" w:rsidRPr="002D00B9">
        <w:rPr>
          <w:b/>
        </w:rPr>
        <w:t>iterature</w:t>
      </w:r>
    </w:p>
    <w:p w14:paraId="45D21834" w14:textId="77777777" w:rsidR="00D75BDD" w:rsidRPr="002D00B9" w:rsidRDefault="00D75BDD" w:rsidP="00827B8E">
      <w:pPr>
        <w:jc w:val="both"/>
        <w:rPr>
          <w:b/>
        </w:rPr>
      </w:pPr>
    </w:p>
    <w:p w14:paraId="7F14A6CD" w14:textId="77777777" w:rsidR="00282407" w:rsidRPr="00C17B81" w:rsidRDefault="00282407" w:rsidP="00827B8E">
      <w:pPr>
        <w:jc w:val="both"/>
        <w:rPr>
          <w:i/>
        </w:rPr>
      </w:pPr>
      <w:r w:rsidRPr="00C17B81">
        <w:rPr>
          <w:i/>
        </w:rPr>
        <w:t>2.1. Stealth marketing: linking physical activity and pro-environmental behaviour</w:t>
      </w:r>
    </w:p>
    <w:p w14:paraId="7CB12C4B" w14:textId="09B5D534" w:rsidR="00827B8E" w:rsidRDefault="00282407" w:rsidP="00827B8E">
      <w:pPr>
        <w:jc w:val="both"/>
      </w:pPr>
      <w:r w:rsidRPr="002D00B9">
        <w:t>Roy and Chattopadhyay (2010) note that stealth marketing as a strategy can be used “…to do good for society, and at times to generate positive publicity”. Along with the fact that knowledge does not always translate to behaviour change</w:t>
      </w:r>
      <w:r w:rsidR="003633C8">
        <w:t xml:space="preserve">, </w:t>
      </w:r>
      <w:r w:rsidRPr="002D00B9">
        <w:t>this underscores the increasing interest in stealth marketing interventions promoting physical activity (</w:t>
      </w:r>
      <w:proofErr w:type="spellStart"/>
      <w:r w:rsidRPr="002D00B9">
        <w:t>Riekert</w:t>
      </w:r>
      <w:proofErr w:type="spellEnd"/>
      <w:r w:rsidRPr="002D00B9">
        <w:t xml:space="preserve"> et al., 2014). Stealth interventions are capable to change behaviour towards a healthier lifestyle by motivating people to perceive behaviour not as a burden, but as fun and rewarding. Stealth tactics have been used for obesity prevention and health improvement through physical exercises (</w:t>
      </w:r>
      <w:proofErr w:type="spellStart"/>
      <w:r w:rsidRPr="002D00B9">
        <w:t>Cibrian</w:t>
      </w:r>
      <w:proofErr w:type="spellEnd"/>
      <w:r w:rsidRPr="002D00B9">
        <w:t>, 2016</w:t>
      </w:r>
      <w:r w:rsidR="00905BC3">
        <w:t xml:space="preserve">; </w:t>
      </w:r>
      <w:r w:rsidR="00905BC3" w:rsidRPr="002D00B9">
        <w:t>Flores, 1995</w:t>
      </w:r>
      <w:r w:rsidRPr="002D00B9">
        <w:t>). The motivation to engage in physical activities can be achieved by deemphasizing the appeal to logic and extrinsic benefits of behaviour change (Harris et al., 2009</w:t>
      </w:r>
      <w:r w:rsidR="00905BC3">
        <w:t xml:space="preserve">; </w:t>
      </w:r>
      <w:r w:rsidR="00905BC3" w:rsidRPr="002D00B9">
        <w:t>Robinson, 2010</w:t>
      </w:r>
      <w:r w:rsidR="00905BC3">
        <w:t xml:space="preserve">; </w:t>
      </w:r>
      <w:r w:rsidR="00905BC3" w:rsidRPr="002D00B9">
        <w:t>Roblin, 2007</w:t>
      </w:r>
      <w:r w:rsidRPr="002D00B9">
        <w:t xml:space="preserve">). The main reason that may underpin the success of stealth interventions in promoting physical activity is an individual’s self-efficacy.  Delayed benefits of the activity focused on extrinsic outcomes, such as weight loss, can decrease self-efficacy, </w:t>
      </w:r>
      <w:r w:rsidRPr="002D00B9">
        <w:lastRenderedPageBreak/>
        <w:t>thus causing psychological discomfort as a result of unmet expectations and high effort (Festinger, 1957</w:t>
      </w:r>
      <w:r w:rsidR="00905BC3">
        <w:t xml:space="preserve">; </w:t>
      </w:r>
      <w:r w:rsidR="00905BC3" w:rsidRPr="002D00B9">
        <w:t>Robinson, 2010</w:t>
      </w:r>
      <w:r w:rsidRPr="002D00B9">
        <w:t xml:space="preserve">). To improve self-perception, people are more likely to derogate the behaviour </w:t>
      </w:r>
      <w:r>
        <w:t xml:space="preserve">thus </w:t>
      </w:r>
      <w:r w:rsidRPr="002D00B9">
        <w:t>bringing low incremental outcomes and causing psychological discomfort (Festinger, 1957). For example, obesity among children can be prevented by redefining extracurricular physical activities as fun, social and artistic activity, rather than the source of fatigue. Weight loss, physical fitness, reduction of the risk of chronic diseases become the side effect of the physical activities rather than the primary goal, while the process itself becomes the primary motivational factor (Robinson, 2010).</w:t>
      </w:r>
    </w:p>
    <w:p w14:paraId="564FF909" w14:textId="675E72F3" w:rsidR="00282407" w:rsidRPr="002D00B9" w:rsidRDefault="00282407" w:rsidP="00827B8E">
      <w:pPr>
        <w:ind w:firstLine="720"/>
        <w:jc w:val="both"/>
      </w:pPr>
      <w:r w:rsidRPr="002D00B9">
        <w:t>The success of stealth tactics was confirmed by the “Dance for Health” initiative. It was aimed at comparing the effect of dances v</w:t>
      </w:r>
      <w:r>
        <w:t>ersu</w:t>
      </w:r>
      <w:r w:rsidRPr="002D00B9">
        <w:t xml:space="preserve">s traditional physical classes on weight loss and overall children’s fitness. While the effect of the alternative approach was positive and significant for girls, the experiment did not produce similar results for </w:t>
      </w:r>
      <w:r>
        <w:t xml:space="preserve">the </w:t>
      </w:r>
      <w:r w:rsidRPr="002D00B9">
        <w:t>boys</w:t>
      </w:r>
      <w:r>
        <w:t>’</w:t>
      </w:r>
      <w:r w:rsidRPr="002D00B9">
        <w:t xml:space="preserve"> group (Flores, 1995). Nonetheless, the overall contribution of stealth interventions in the promotion of physical fitness was evident.  Another successful programme is Hunting Relics that incorporated the elements of game and collaboration in physical exercises in schools. The pre- and post-evaluation of children’s engagement shows a significant difference in behaviour (</w:t>
      </w:r>
      <w:proofErr w:type="spellStart"/>
      <w:r w:rsidRPr="002D00B9">
        <w:t>Cibrian</w:t>
      </w:r>
      <w:proofErr w:type="spellEnd"/>
      <w:r w:rsidRPr="002D00B9">
        <w:t>, 2016). Given the evidence of stealth approaches in stimulating physical activities, the research community has flagged the need to widely engage marketing and media in promoting a healthy environment (Evans and Hastings, 2008). However, to date, stealth marketing approaches have largely been used by industries to benefit from individuals’ health illiteracy (Harris et al., 2009</w:t>
      </w:r>
      <w:r w:rsidR="00905BC3">
        <w:t xml:space="preserve">; </w:t>
      </w:r>
      <w:r w:rsidR="00905BC3" w:rsidRPr="002D00B9">
        <w:t>Roblin, 2007</w:t>
      </w:r>
      <w:r w:rsidRPr="002D00B9">
        <w:t>). Due to the ability of stealth marketing to tackle psychological and sociological underpinnings of behaviour, food producers use symbolic messages in marketing to associate products with users’ self-identity (Schor and Ford, 2007). Similarly, stealth marketing can be used for promoting hedonic benefits of physical practices and healthy lifestyle. In addition, the symbolic portraying may create the perception of activity as more socially favourable, thus affecting the attitude and subsequent behavioural intention.  The focus on motivational factor</w:t>
      </w:r>
      <w:r>
        <w:t>s</w:t>
      </w:r>
      <w:r w:rsidRPr="002D00B9">
        <w:t xml:space="preserve"> can make stealth marketing a primary tool in promoting a healthy environment, against the backdrop of other behavioural interventions that have not brought sustained results so far (Harris et al., 2009</w:t>
      </w:r>
      <w:r w:rsidR="00905BC3">
        <w:t xml:space="preserve">; </w:t>
      </w:r>
      <w:proofErr w:type="spellStart"/>
      <w:r w:rsidR="00905BC3" w:rsidRPr="002D00B9">
        <w:t>Summerbell</w:t>
      </w:r>
      <w:proofErr w:type="spellEnd"/>
      <w:r w:rsidR="00905BC3" w:rsidRPr="002D00B9">
        <w:t xml:space="preserve"> et al., 2005, </w:t>
      </w:r>
      <w:proofErr w:type="spellStart"/>
      <w:r w:rsidR="00905BC3" w:rsidRPr="002D00B9">
        <w:t>Summerbell</w:t>
      </w:r>
      <w:proofErr w:type="spellEnd"/>
      <w:r w:rsidR="00905BC3" w:rsidRPr="002D00B9">
        <w:t xml:space="preserve"> et al., 2003,</w:t>
      </w:r>
      <w:r w:rsidRPr="002D00B9">
        <w:t>).</w:t>
      </w:r>
    </w:p>
    <w:p w14:paraId="5511C421" w14:textId="763B3DF5" w:rsidR="00282407" w:rsidRPr="002D00B9" w:rsidRDefault="00282407" w:rsidP="00827B8E">
      <w:pPr>
        <w:ind w:firstLine="720"/>
        <w:jc w:val="both"/>
      </w:pPr>
      <w:r w:rsidRPr="002D00B9">
        <w:t xml:space="preserve">Robinson (2010) identified three types of stealth marketing approaches for motivating behaviour change in the health domain: 1) emphasizing incentives for the </w:t>
      </w:r>
      <w:r w:rsidRPr="002D00B9">
        <w:rPr>
          <w:i/>
        </w:rPr>
        <w:t>process</w:t>
      </w:r>
      <w:r w:rsidRPr="002D00B9">
        <w:t xml:space="preserve"> of behaviour change rather than the desired outcome; 2) health-promoting environments/activities that are </w:t>
      </w:r>
      <w:r w:rsidRPr="002D00B9">
        <w:rPr>
          <w:i/>
        </w:rPr>
        <w:t>intrinsically motivating</w:t>
      </w:r>
      <w:r w:rsidRPr="002D00B9">
        <w:t>; and 3) participation in social/ideological movements as a motivator for behaviour change, e.g., environmental sustainability. In line with the third approach, given the increasing public concern over the environment, the hazards that human behaviours may pose, and the increasing interest in environmental sustainability corporate social responsibility initiatives (Manika</w:t>
      </w:r>
      <w:r w:rsidR="00905BC3">
        <w:t xml:space="preserve"> et al.</w:t>
      </w:r>
      <w:r w:rsidRPr="002D00B9">
        <w:t>, 2015)</w:t>
      </w:r>
      <w:r>
        <w:t>,</w:t>
      </w:r>
      <w:r w:rsidRPr="002D00B9">
        <w:t xml:space="preserve"> the current study focused on employee pro-environmental behaviour in the workplace and its link with health and well-being</w:t>
      </w:r>
      <w:r>
        <w:t>.</w:t>
      </w:r>
    </w:p>
    <w:p w14:paraId="136F6FAA" w14:textId="6C50C156" w:rsidR="00827B8E" w:rsidRDefault="00282407" w:rsidP="00827B8E">
      <w:pPr>
        <w:ind w:firstLine="720"/>
        <w:jc w:val="both"/>
        <w:rPr>
          <w:color w:val="222222"/>
          <w:shd w:val="clear" w:color="auto" w:fill="FFFFFF"/>
        </w:rPr>
      </w:pPr>
      <w:r w:rsidRPr="002D00B9">
        <w:t xml:space="preserve">Pro-environmental behaviours are defined as any action that intentionally seeks to minimise negative behavioural impacts on the natural and built world </w:t>
      </w:r>
      <w:r w:rsidRPr="002D00B9">
        <w:fldChar w:fldCharType="begin" w:fldLock="1"/>
      </w:r>
      <w:r w:rsidRPr="002D00B9">
        <w:instrText>ADDIN CSL_CITATION { "citationItems" : [ { "id" : "ITEM-1", "itemData" : { "DOI" : "10.1080/13504620220145401", "author" : [ { "dropping-particle" : "", "family" : "Kollmuss", "given" : "Anja", "non-dropping-particle" : "", "parse-names" : false, "suffix" : "" }, { "dropping-particle" : "", "family" : "Agyeman", "given" : "Julian", "non-dropping-particle" : "", "parse-names" : false, "suffix" : "" } ], "container-title" : "Environmental Education Research", "id" : "ITEM-1", "issue" : "3", "issued" : { "date-parts" : [ [ "2002" ] ] }, "page" : "239-260", "title" : "Mind the Gap: Why do people act environmentally and what are the barriers to pro-environmental behavior?", "type" : "article-journal", "volume" : "8" }, "uris" : [ "http://www.mendeley.com/documents/?uuid=f932c396-7e86-3d4b-992f-c5883c23a7d7" ] }, { "id" : "ITEM-2", "itemData" : { "DOI" : "10.1111/0022-4537.00175", "ISSN" : "0022-4537", "author" : [ { "dropping-particle" : "", "family" : "Stern", "given" : "Paul C.", "non-dropping-particle" : "", "parse-names" : false, "suffix" : "" } ], "container-title" : "Journal of Social Issues", "id" : "ITEM-2", "issue" : "3", "issued" : { "date-parts" : [ [ "2000", "1", "1" ] ] }, "page" : "407-424", "publisher" : "Blackwell Publishers Inc.", "title" : "New Environmental Theories: Toward a Coherent Theory of Environmentally Significant Behavior", "type" : "article-journal", "volume" : "56" }, "uris" : [ "http://www.mendeley.com/documents/?uuid=339f9f06-dadb-32a8-9f3a-50ad777549b3" ] }, { "id" : "ITEM-3", "itemData" : { "ISBN" : "0470976381", "abstract" : "\"Explores the environment's effects on human wellbeing and behaviour, factors influencing environmental behaviour and ways of encouraging pro-environmental action\"-- Environmental Psychology: An Introduction; Brief contents; List of contributors; Acknowledgements; 1: Environmental psychology: History, scope and methods; 1.1 Introduction; 1.2 History of the field; Towards 'architectural' psychology; Towards a green psychology; 1.3 Current scope and characteristics of the field; Interactive approach; Interdisciplinary collaboration; Problem-focused approach; Diversity of methods; 1.4 Main research methods in environmental psychology; Questionnaire studies; Laboratory experiments; Computer simulation studies; Field studies; Case studies.", "editor" : [ { "dropping-particle" : "", "family" : "Steg", "given" : "Linda.", "non-dropping-particle" : "", "parse-names" : false, "suffix" : "" }, { "dropping-particle" : "", "family" : "Berg", "given" : "Agnes E. van den.", "non-dropping-particle" : "", "parse-names" : false, "suffix" : "" }, { "dropping-particle" : "", "family" : "Groot", "given" : "Judith I. M.", "non-dropping-particle" : "De", "parse-names" : false, "suffix" : "" } ], "id" : "ITEM-3", "issued" : { "date-parts" : [ [ "2012" ] ] }, "publisher" : "Wiley-Blackwell", "title" : "Environmental psychology : an introduction", "type" : "book" }, "uris" : [ "http://www.mendeley.com/documents/?uuid=ba424dae-cde6-3e8f-995c-96f9e9303004" ] } ], "mendeley" : { "formattedCitation" : "(Kollmuss and Agyeman 2002; Steg et al. 2012; Stern 2000)", "plainTextFormattedCitation" : "(Kollmuss and Agyeman 2002; Steg et al. 2012; Stern 2000)", "previouslyFormattedCitation" : "(Kollmuss and Agyeman 2002; Steg et al. 2012; Stern 2000)" }, "properties" : { "noteIndex" : 0 }, "schema" : "https://github.com/citation-style-language/schema/raw/master/csl-citation.json" }</w:instrText>
      </w:r>
      <w:r w:rsidRPr="002D00B9">
        <w:fldChar w:fldCharType="separate"/>
      </w:r>
      <w:r w:rsidRPr="002D00B9">
        <w:rPr>
          <w:noProof/>
        </w:rPr>
        <w:t>(</w:t>
      </w:r>
      <w:r w:rsidRPr="002D00B9">
        <w:t>Yang</w:t>
      </w:r>
      <w:r w:rsidR="00905BC3">
        <w:t xml:space="preserve"> et al.,</w:t>
      </w:r>
      <w:r w:rsidRPr="002D00B9">
        <w:t xml:space="preserve"> 2018</w:t>
      </w:r>
      <w:r w:rsidRPr="002D00B9">
        <w:rPr>
          <w:noProof/>
        </w:rPr>
        <w:t>)</w:t>
      </w:r>
      <w:r w:rsidRPr="002D00B9">
        <w:fldChar w:fldCharType="end"/>
      </w:r>
      <w:r w:rsidRPr="002D00B9">
        <w:t xml:space="preserve">. ‘Employee pro-environmental behaviour’ refers to employees’ measurable actions linked to environmental sustainability (Ones and </w:t>
      </w:r>
      <w:proofErr w:type="spellStart"/>
      <w:r w:rsidRPr="002D00B9">
        <w:t>Dilchert</w:t>
      </w:r>
      <w:proofErr w:type="spellEnd"/>
      <w:r w:rsidR="00905BC3">
        <w:t xml:space="preserve">, </w:t>
      </w:r>
      <w:r w:rsidRPr="002D00B9">
        <w:t xml:space="preserve">2012), which are intentional and fully under the control of employees </w:t>
      </w:r>
      <w:r w:rsidRPr="002D00B9">
        <w:fldChar w:fldCharType="begin" w:fldLock="1"/>
      </w:r>
      <w:r w:rsidRPr="002D00B9">
        <w:instrText>ADDIN CSL_CITATION { "citationItems" : [ { "id" : "ITEM-1", "itemData" : { "ISBN" : "9780470887202", "abstract" : "Includes index. pt. 1. The imperative for environmental sustainability -- pt. 2. Theoretical and empirical foundations to guide environmental initiatives -- pt. 3. Case studies illustrating the implementation of environmental initiatives -- pt. 4. Future directions.", "author" : [ { "dropping-particle" : "", "family" : "Mesmer-Magnus", "given" : "J.", "non-dropping-particle" : "", "parse-names" : false, "suffix" : "" }, { "dropping-particle" : "", "family" : "Viswesvaran", "given" : "C.", "non-dropping-particle" : "", "parse-names" : false, "suffix" : "" }, { "dropping-particle" : "", "family" : "Wiernik", "given" : "B. M", "non-dropping-particle" : "", "parse-names" : false, "suffix" : "" } ], "container-title" : "Managing human resources for environmental sustainability", "editor" : [ { "dropping-particle" : "", "family" : "Jackson", "given" : "S.E.", "non-dropping-particle" : "", "parse-names" : false, "suffix" : "" }, { "dropping-particle" : "", "family" : "Ones", "given" : "D.S.", "non-dropping-particle" : "", "parse-names" : false, "suffix" : "" }, { "dropping-particle" : "", "family" : "Dilchert", "given" : "S.", "non-dropping-particle" : "", "parse-names" : false, "suffix" : "" } ], "id" : "ITEM-1", "issued" : { "date-parts" : [ [ "2012" ] ] }, "page" : "155-186", "publisher" : "San Francisco, CA: Jossey-Bass/Wiley", "title" : "The role of commitment in bridging the gap between organizational sustainability and environmental sustainability", "type" : "chapter" }, "uris" : [ "http://www.mendeley.com/documents/?uuid=eef6c82f-26b2-3365-84fb-2e9728f73f00" ] } ], "mendeley" : { "formattedCitation" : "(Mesmer-Magnus et al. 2012)", "plainTextFormattedCitation" : "(Mesmer-Magnus et al. 2012)", "previouslyFormattedCitation" : "(Mesmer-Magnus et al. 2012)" }, "properties" : { "noteIndex" : 0 }, "schema" : "https://github.com/citation-style-language/schema/raw/master/csl-citation.json" }</w:instrText>
      </w:r>
      <w:r w:rsidRPr="002D00B9">
        <w:fldChar w:fldCharType="separate"/>
      </w:r>
      <w:r w:rsidRPr="002D00B9">
        <w:rPr>
          <w:noProof/>
        </w:rPr>
        <w:t>(Mesmer-Magnus et al.</w:t>
      </w:r>
      <w:r w:rsidR="00905BC3">
        <w:rPr>
          <w:noProof/>
        </w:rPr>
        <w:t>,</w:t>
      </w:r>
      <w:r w:rsidRPr="002D00B9">
        <w:rPr>
          <w:noProof/>
        </w:rPr>
        <w:t xml:space="preserve"> 2012;</w:t>
      </w:r>
      <w:r w:rsidRPr="002D00B9">
        <w:t xml:space="preserve"> Yang</w:t>
      </w:r>
      <w:r w:rsidR="00905BC3">
        <w:t xml:space="preserve"> et al.</w:t>
      </w:r>
      <w:r w:rsidRPr="002D00B9">
        <w:t>, 2018</w:t>
      </w:r>
      <w:r w:rsidRPr="002D00B9">
        <w:rPr>
          <w:noProof/>
        </w:rPr>
        <w:t>)</w:t>
      </w:r>
      <w:r w:rsidRPr="002D00B9">
        <w:fldChar w:fldCharType="end"/>
      </w:r>
      <w:r w:rsidRPr="002D00B9">
        <w:t xml:space="preserve">. </w:t>
      </w:r>
      <w:r w:rsidRPr="002D00B9">
        <w:rPr>
          <w:color w:val="222222"/>
          <w:shd w:val="clear" w:color="auto" w:fill="FFFFFF"/>
        </w:rPr>
        <w:t>Increasingly, research on pro-environmental behaviour focuses on the workplace specifically, distinct from such behaviour in a household context (Nye and Hargreaves</w:t>
      </w:r>
      <w:r w:rsidR="00905BC3">
        <w:rPr>
          <w:color w:val="222222"/>
          <w:shd w:val="clear" w:color="auto" w:fill="FFFFFF"/>
        </w:rPr>
        <w:t>,</w:t>
      </w:r>
      <w:r w:rsidRPr="002D00B9">
        <w:rPr>
          <w:color w:val="222222"/>
          <w:shd w:val="clear" w:color="auto" w:fill="FFFFFF"/>
        </w:rPr>
        <w:t xml:space="preserve"> 2010</w:t>
      </w:r>
      <w:r w:rsidR="00905BC3">
        <w:rPr>
          <w:color w:val="222222"/>
          <w:shd w:val="clear" w:color="auto" w:fill="FFFFFF"/>
        </w:rPr>
        <w:t>;</w:t>
      </w:r>
      <w:r w:rsidRPr="002D00B9">
        <w:rPr>
          <w:color w:val="222222"/>
          <w:shd w:val="clear" w:color="auto" w:fill="FFFFFF"/>
        </w:rPr>
        <w:t xml:space="preserve"> Smith </w:t>
      </w:r>
      <w:r w:rsidR="00905BC3">
        <w:rPr>
          <w:color w:val="222222"/>
          <w:shd w:val="clear" w:color="auto" w:fill="FFFFFF"/>
        </w:rPr>
        <w:t>and</w:t>
      </w:r>
      <w:r w:rsidRPr="002D00B9">
        <w:rPr>
          <w:color w:val="222222"/>
          <w:shd w:val="clear" w:color="auto" w:fill="FFFFFF"/>
        </w:rPr>
        <w:t xml:space="preserve"> O’Sullivan</w:t>
      </w:r>
      <w:r w:rsidR="00905BC3">
        <w:rPr>
          <w:color w:val="222222"/>
          <w:shd w:val="clear" w:color="auto" w:fill="FFFFFF"/>
        </w:rPr>
        <w:t>,</w:t>
      </w:r>
      <w:r w:rsidRPr="002D00B9">
        <w:rPr>
          <w:color w:val="222222"/>
          <w:shd w:val="clear" w:color="auto" w:fill="FFFFFF"/>
        </w:rPr>
        <w:t xml:space="preserve"> 2012</w:t>
      </w:r>
      <w:r w:rsidR="00905BC3">
        <w:rPr>
          <w:color w:val="222222"/>
          <w:shd w:val="clear" w:color="auto" w:fill="FFFFFF"/>
        </w:rPr>
        <w:t>;</w:t>
      </w:r>
      <w:r w:rsidRPr="002D00B9">
        <w:rPr>
          <w:color w:val="222222"/>
          <w:shd w:val="clear" w:color="auto" w:fill="FFFFFF"/>
        </w:rPr>
        <w:t xml:space="preserve"> McDonald</w:t>
      </w:r>
      <w:r w:rsidR="00905BC3">
        <w:rPr>
          <w:color w:val="222222"/>
          <w:shd w:val="clear" w:color="auto" w:fill="FFFFFF"/>
        </w:rPr>
        <w:t>,</w:t>
      </w:r>
      <w:r w:rsidRPr="002D00B9">
        <w:rPr>
          <w:color w:val="222222"/>
          <w:shd w:val="clear" w:color="auto" w:fill="FFFFFF"/>
        </w:rPr>
        <w:t xml:space="preserve"> 2014</w:t>
      </w:r>
      <w:r w:rsidR="00905BC3">
        <w:rPr>
          <w:color w:val="222222"/>
          <w:shd w:val="clear" w:color="auto" w:fill="FFFFFF"/>
        </w:rPr>
        <w:t>;</w:t>
      </w:r>
      <w:r w:rsidRPr="002D00B9">
        <w:rPr>
          <w:color w:val="222222"/>
          <w:shd w:val="clear" w:color="auto" w:fill="FFFFFF"/>
        </w:rPr>
        <w:t xml:space="preserve"> Blok et al.</w:t>
      </w:r>
      <w:r w:rsidR="00905BC3">
        <w:rPr>
          <w:color w:val="222222"/>
          <w:shd w:val="clear" w:color="auto" w:fill="FFFFFF"/>
        </w:rPr>
        <w:t>,</w:t>
      </w:r>
      <w:r w:rsidRPr="002D00B9">
        <w:rPr>
          <w:color w:val="222222"/>
          <w:shd w:val="clear" w:color="auto" w:fill="FFFFFF"/>
        </w:rPr>
        <w:t xml:space="preserve"> </w:t>
      </w:r>
      <w:r w:rsidRPr="002D00B9">
        <w:rPr>
          <w:color w:val="222222"/>
          <w:shd w:val="clear" w:color="auto" w:fill="FFFFFF"/>
        </w:rPr>
        <w:lastRenderedPageBreak/>
        <w:t xml:space="preserve">2015). While some similar factors are important to pro-environmental behaviour in both contexts, such as the intention to act (one’s attitude towards the behaviour, their subjective norms, and their behavioural control over the situation), in the workplace other factors come into play, like social norms and leadership support (Blok et al., 2015). </w:t>
      </w:r>
    </w:p>
    <w:p w14:paraId="259E1B7A" w14:textId="2EA6AF33" w:rsidR="00282407" w:rsidRDefault="00282407" w:rsidP="00827B8E">
      <w:pPr>
        <w:ind w:firstLine="720"/>
        <w:jc w:val="both"/>
        <w:rPr>
          <w:color w:val="222222"/>
        </w:rPr>
      </w:pPr>
      <w:r w:rsidRPr="002D00B9">
        <w:rPr>
          <w:color w:val="222222"/>
          <w:shd w:val="clear" w:color="auto" w:fill="FFFFFF"/>
        </w:rPr>
        <w:t xml:space="preserve">In the workplace, it is much more difficult to break out of old roles and practices and establish new ones, as behavioural changes rely for a large part on implicit social expectations (Nye </w:t>
      </w:r>
      <w:r w:rsidR="00905BC3">
        <w:rPr>
          <w:color w:val="222222"/>
          <w:shd w:val="clear" w:color="auto" w:fill="FFFFFF"/>
        </w:rPr>
        <w:t>and</w:t>
      </w:r>
      <w:r w:rsidRPr="002D00B9">
        <w:rPr>
          <w:color w:val="222222"/>
          <w:shd w:val="clear" w:color="auto" w:fill="FFFFFF"/>
        </w:rPr>
        <w:t xml:space="preserve"> Hargreaves</w:t>
      </w:r>
      <w:r w:rsidR="00905BC3">
        <w:rPr>
          <w:color w:val="222222"/>
          <w:shd w:val="clear" w:color="auto" w:fill="FFFFFF"/>
        </w:rPr>
        <w:t>,</w:t>
      </w:r>
      <w:r w:rsidRPr="002D00B9">
        <w:rPr>
          <w:color w:val="222222"/>
          <w:shd w:val="clear" w:color="auto" w:fill="FFFFFF"/>
        </w:rPr>
        <w:t xml:space="preserve"> 2010). </w:t>
      </w:r>
      <w:r w:rsidRPr="002D00B9">
        <w:t>Workplace pro-environmental behaviours such as energy saving (other pro-environmental behaviours include recycling, printing reduction and environmentally-friendly commuting; Manika et al., 2015)</w:t>
      </w:r>
      <w:r w:rsidRPr="002D00B9">
        <w:rPr>
          <w:vertAlign w:val="superscript"/>
        </w:rPr>
        <w:t xml:space="preserve"> </w:t>
      </w:r>
      <w:r w:rsidRPr="002D00B9">
        <w:t>have been previously linked to increased physical activity [i.e., usage of stairs instead of a lift to save energy (</w:t>
      </w:r>
      <w:r w:rsidR="003633C8">
        <w:t>v</w:t>
      </w:r>
      <w:r w:rsidRPr="002D00B9">
        <w:t xml:space="preserve">an </w:t>
      </w:r>
      <w:proofErr w:type="spellStart"/>
      <w:r w:rsidRPr="002D00B9">
        <w:t>Houten</w:t>
      </w:r>
      <w:proofErr w:type="spellEnd"/>
      <w:r w:rsidRPr="002D00B9">
        <w:t xml:space="preserve"> et al., 1981)]. In a hospital intervention study</w:t>
      </w:r>
      <w:r>
        <w:t xml:space="preserve"> encouraging </w:t>
      </w:r>
      <w:r w:rsidRPr="002D00B9">
        <w:t xml:space="preserve">employee energy saving behaviour, employees perceived better job planning due to closing doors or opening windows (which stabilises room temperatures without heating/cooling systems energy usage) and improved concentration and less discomfort/headaches from lighting (due to switching off lights to save energy) (Manika et al., 2016). These findings indicate the potential </w:t>
      </w:r>
      <w:proofErr w:type="spellStart"/>
      <w:r w:rsidRPr="002D00B9">
        <w:t>spillovers</w:t>
      </w:r>
      <w:proofErr w:type="spellEnd"/>
      <w:r w:rsidRPr="002D00B9">
        <w:t xml:space="preserve"> of pro-environmental behaviour change on health and well-being  (Nilsson et al., 2016; Dolan </w:t>
      </w:r>
      <w:r w:rsidR="003633C8">
        <w:t>and</w:t>
      </w:r>
      <w:r w:rsidRPr="002D00B9">
        <w:t xml:space="preserve"> </w:t>
      </w:r>
      <w:proofErr w:type="spellStart"/>
      <w:r w:rsidRPr="002D00B9">
        <w:t>Galizzi</w:t>
      </w:r>
      <w:proofErr w:type="spellEnd"/>
      <w:r w:rsidRPr="002D00B9">
        <w:t xml:space="preserve">, 2014; </w:t>
      </w:r>
      <w:proofErr w:type="spellStart"/>
      <w:r w:rsidRPr="002D00B9">
        <w:t>Steinhorst</w:t>
      </w:r>
      <w:proofErr w:type="spellEnd"/>
      <w:r w:rsidRPr="002D00B9">
        <w:t xml:space="preserve"> </w:t>
      </w:r>
      <w:r w:rsidR="003633C8">
        <w:t>and</w:t>
      </w:r>
      <w:r w:rsidRPr="002D00B9">
        <w:t xml:space="preserve"> </w:t>
      </w:r>
      <w:proofErr w:type="spellStart"/>
      <w:r w:rsidRPr="002D00B9">
        <w:t>Matthies</w:t>
      </w:r>
      <w:proofErr w:type="spellEnd"/>
      <w:r w:rsidR="00905BC3">
        <w:t>,</w:t>
      </w:r>
      <w:r w:rsidRPr="002D00B9">
        <w:t xml:space="preserve"> 2016) including physical activity (although </w:t>
      </w:r>
      <w:r w:rsidR="0004065B">
        <w:t>v</w:t>
      </w:r>
      <w:r w:rsidRPr="002D00B9">
        <w:t xml:space="preserve">an </w:t>
      </w:r>
      <w:proofErr w:type="spellStart"/>
      <w:r w:rsidRPr="002D00B9">
        <w:t>Houten</w:t>
      </w:r>
      <w:proofErr w:type="spellEnd"/>
      <w:r w:rsidRPr="002D00B9">
        <w:t xml:space="preserve"> et al., 1981 study focused on an environmental modification intervention rather than a stealth marketing approach promoting employee pro-environme</w:t>
      </w:r>
      <w:r>
        <w:t>n</w:t>
      </w:r>
      <w:r w:rsidRPr="002D00B9">
        <w:t xml:space="preserve">tal behaviour change). </w:t>
      </w:r>
      <w:r w:rsidRPr="002D00B9">
        <w:rPr>
          <w:shd w:val="clear" w:color="auto" w:fill="FFFFFF"/>
        </w:rPr>
        <w:t>Guided by these findings and the ‘Behaviour Change Wheel’ (</w:t>
      </w:r>
      <w:proofErr w:type="spellStart"/>
      <w:r w:rsidRPr="002D00B9">
        <w:rPr>
          <w:shd w:val="clear" w:color="auto" w:fill="FFFFFF"/>
        </w:rPr>
        <w:t>Michie</w:t>
      </w:r>
      <w:proofErr w:type="spellEnd"/>
      <w:r w:rsidRPr="002D00B9">
        <w:rPr>
          <w:shd w:val="clear" w:color="auto" w:fill="FFFFFF"/>
        </w:rPr>
        <w:t xml:space="preserve"> et al., 2011), this study examined the feasibility and piloted a </w:t>
      </w:r>
      <w:r w:rsidRPr="002D00B9">
        <w:rPr>
          <w:i/>
          <w:shd w:val="clear" w:color="auto" w:fill="FFFFFF"/>
        </w:rPr>
        <w:t>Bait-and-Tease</w:t>
      </w:r>
      <w:r w:rsidRPr="002D00B9">
        <w:rPr>
          <w:shd w:val="clear" w:color="auto" w:fill="FFFFFF"/>
        </w:rPr>
        <w:t xml:space="preserve"> stealth marketing intervention, </w:t>
      </w:r>
      <w:r w:rsidRPr="002D00B9">
        <w:rPr>
          <w:color w:val="222222"/>
        </w:rPr>
        <w:t xml:space="preserve">promoting increased physical activity and reduction of sedentary behaviour in the workplace amongst office-based employees, via advocating employee pro-environmental behaviour (i.e., energy saving and recycling) and examining its </w:t>
      </w:r>
      <w:proofErr w:type="spellStart"/>
      <w:r w:rsidRPr="002D00B9">
        <w:rPr>
          <w:color w:val="222222"/>
        </w:rPr>
        <w:t>spillovers</w:t>
      </w:r>
      <w:proofErr w:type="spellEnd"/>
      <w:r w:rsidRPr="002D00B9">
        <w:rPr>
          <w:color w:val="222222"/>
        </w:rPr>
        <w:t>.</w:t>
      </w:r>
    </w:p>
    <w:p w14:paraId="3D90E9F7" w14:textId="77777777" w:rsidR="00282407" w:rsidRPr="002D00B9" w:rsidRDefault="00282407" w:rsidP="00827B8E">
      <w:pPr>
        <w:ind w:firstLine="720"/>
        <w:jc w:val="both"/>
      </w:pPr>
    </w:p>
    <w:p w14:paraId="7B6C8FFA" w14:textId="29F8DF92" w:rsidR="00282407" w:rsidRPr="002D00B9" w:rsidRDefault="00282407" w:rsidP="00827B8E">
      <w:pPr>
        <w:jc w:val="both"/>
        <w:rPr>
          <w:i/>
        </w:rPr>
      </w:pPr>
      <w:r w:rsidRPr="002D00B9">
        <w:rPr>
          <w:i/>
        </w:rPr>
        <w:t xml:space="preserve">2.2. The Behaviour Change </w:t>
      </w:r>
      <w:r w:rsidR="00C17B81">
        <w:rPr>
          <w:i/>
        </w:rPr>
        <w:t>Wheel framework</w:t>
      </w:r>
    </w:p>
    <w:p w14:paraId="7C3B6225" w14:textId="77777777" w:rsidR="00827B8E" w:rsidRDefault="00282407" w:rsidP="00B25C1C">
      <w:pPr>
        <w:jc w:val="both"/>
      </w:pPr>
      <w:r w:rsidRPr="002D00B9">
        <w:t xml:space="preserve">The stealth marketing intervention design, which focused on employee-pro-environmental behaviour change as a way to motivate increased physical activity and reduction of sedentary time, was guided by the Behaviour Change Wheel (BCW, </w:t>
      </w:r>
      <w:proofErr w:type="spellStart"/>
      <w:r w:rsidRPr="002D00B9">
        <w:t>Michie</w:t>
      </w:r>
      <w:proofErr w:type="spellEnd"/>
      <w:r w:rsidRPr="002D00B9">
        <w:t xml:space="preserve"> et al., 2011) originally conceptualised within a health context. The framework consists of three layers, which are 1) sources of behaviour, 2) intervention functions and 3) policy categories. The sources of behaviour form the core of the BCW, which is called the ‘COM-B system’: Capability, Opportunity and Motivation interact to generate behaviour, which in turn can influence each of these components. </w:t>
      </w:r>
      <w:r>
        <w:t xml:space="preserve">The </w:t>
      </w:r>
      <w:r w:rsidRPr="002D00B9">
        <w:t xml:space="preserve">COM-B system includes </w:t>
      </w:r>
      <w:r w:rsidRPr="002D00B9">
        <w:rPr>
          <w:i/>
        </w:rPr>
        <w:t>Capability</w:t>
      </w:r>
      <w:r>
        <w:rPr>
          <w:i/>
        </w:rPr>
        <w:t xml:space="preserve">, </w:t>
      </w:r>
      <w:r w:rsidRPr="002B1769">
        <w:t>both</w:t>
      </w:r>
      <w:r w:rsidRPr="002D00B9">
        <w:t xml:space="preserve"> physical and psychological (i.e. the capability to engage in the required cognitive processes)</w:t>
      </w:r>
      <w:r>
        <w:t>;</w:t>
      </w:r>
      <w:r w:rsidRPr="002D00B9">
        <w:t xml:space="preserve"> physical and social </w:t>
      </w:r>
      <w:r w:rsidRPr="002D00B9">
        <w:rPr>
          <w:i/>
        </w:rPr>
        <w:t xml:space="preserve">Opportunity </w:t>
      </w:r>
      <w:r w:rsidRPr="002D00B9">
        <w:t>(i.e.,</w:t>
      </w:r>
      <w:r w:rsidRPr="002D00B9">
        <w:rPr>
          <w:i/>
        </w:rPr>
        <w:t xml:space="preserve"> </w:t>
      </w:r>
      <w:r w:rsidRPr="002D00B9">
        <w:t>reflecting environmental or contextual rather than individual attributes such as opportunities/barriers of the physical environment and cultural norms/values, respectively)</w:t>
      </w:r>
      <w:r>
        <w:t>;</w:t>
      </w:r>
      <w:r w:rsidRPr="002D00B9">
        <w:t xml:space="preserve"> and reflective and automatic </w:t>
      </w:r>
      <w:r w:rsidRPr="002D00B9">
        <w:rPr>
          <w:i/>
        </w:rPr>
        <w:t>Motivation</w:t>
      </w:r>
      <w:r w:rsidRPr="002D00B9">
        <w:t xml:space="preserve"> (i.e., conscious reasoning and decision making and habitual and emotional responses, respectively). </w:t>
      </w:r>
    </w:p>
    <w:p w14:paraId="3E3A0181" w14:textId="77777777" w:rsidR="0004065B" w:rsidRDefault="00282407" w:rsidP="00827B8E">
      <w:pPr>
        <w:ind w:firstLine="720"/>
        <w:jc w:val="both"/>
      </w:pPr>
      <w:r w:rsidRPr="002D00B9">
        <w:t xml:space="preserve">The next level of the BCW consists of nine behaviour change intervention functions (i.e. </w:t>
      </w:r>
      <w:r w:rsidRPr="00282407">
        <w:t>education, persuasion, incentivisation, coercion, training, restriction, environmental restructuring, modelling, enablement</w:t>
      </w:r>
      <w:r w:rsidRPr="002D00B9">
        <w:t xml:space="preserve">), each addressing a subset of the sources of behaviour.  </w:t>
      </w:r>
      <w:r w:rsidRPr="00827B8E">
        <w:t xml:space="preserve">Specifically, physical training and enabling interventions (e.g. surgery, medication) help achieve physical capability, whereas training cognitive/emotional/behavioural skills, increasing knowledge and adopting enablers contribute to the development of psychological capability. Developing knowledge and </w:t>
      </w:r>
      <w:r w:rsidRPr="00827B8E">
        <w:lastRenderedPageBreak/>
        <w:t xml:space="preserve">understanding emotions about the behavioural target through education and training improve reflective motivation. In contrast, automatic motivation is the result of associative and imitative learning, impulses about behavioural targets, habit formation and the direct effect of enablers, such as medication. Environmental change/restructuring creates both physical and social opportunity. </w:t>
      </w:r>
    </w:p>
    <w:p w14:paraId="3A96E603" w14:textId="2F53D5B3" w:rsidR="00282407" w:rsidRPr="002D00B9" w:rsidRDefault="00282407" w:rsidP="00827B8E">
      <w:pPr>
        <w:ind w:firstLine="720"/>
        <w:jc w:val="both"/>
      </w:pPr>
      <w:r w:rsidRPr="00827B8E">
        <w:t>The final level of the BCW consists of seven policy categories enabling or supporting behaviour change interventions, which are communication/marketing, guidelines, fiscal policy, regulation, legislation, environment/social planning and service provision. For example, marketing and communication policies facilitate education, persuasion, incentivisation, coercion and modelling interventions.  Guidelines, regulation and legislation address all but modelling interventions. Fiscal policy mostly promotes incentivisation, coercion, training, environmental restructuring and enablement. Environmental/social planning supports environmental restructuring and enabling interventions, whereas service provision facilitates all interventions, but restriction and environmental restructuring (</w:t>
      </w:r>
      <w:proofErr w:type="spellStart"/>
      <w:r w:rsidRPr="00827B8E">
        <w:t>Michie</w:t>
      </w:r>
      <w:proofErr w:type="spellEnd"/>
      <w:r w:rsidRPr="00827B8E">
        <w:t xml:space="preserve"> et al., 2014</w:t>
      </w:r>
      <w:r w:rsidR="00905BC3">
        <w:t xml:space="preserve">; </w:t>
      </w:r>
      <w:proofErr w:type="spellStart"/>
      <w:r w:rsidRPr="00827B8E">
        <w:t>Michie</w:t>
      </w:r>
      <w:proofErr w:type="spellEnd"/>
      <w:r w:rsidRPr="00827B8E">
        <w:t xml:space="preserve"> et al., 2011).</w:t>
      </w:r>
    </w:p>
    <w:p w14:paraId="4A02CC9E" w14:textId="6475AC7A" w:rsidR="00282407" w:rsidRPr="008456D4" w:rsidRDefault="00282407" w:rsidP="00827B8E">
      <w:pPr>
        <w:ind w:firstLine="720"/>
        <w:jc w:val="both"/>
      </w:pPr>
      <w:r w:rsidRPr="008456D4">
        <w:t>In recent years, interventions based on the BCW, and the COM-B model specifically, have been proposed to increase physical activity or reduce sedentary time in for example people with cardiovascular disease risk and mental health concerns (</w:t>
      </w:r>
      <w:proofErr w:type="spellStart"/>
      <w:r w:rsidRPr="008456D4">
        <w:t>Howlett</w:t>
      </w:r>
      <w:proofErr w:type="spellEnd"/>
      <w:r w:rsidRPr="008456D4">
        <w:t xml:space="preserve"> et al., 2017) and teenage girls (Murtagh et al., 2018). For encouragement of adolescent girls to walk more, Murtagh and colleagues recommended addressing si</w:t>
      </w:r>
      <w:r>
        <w:t xml:space="preserve">x intervention functions (i.e. </w:t>
      </w:r>
      <w:r w:rsidR="003633C8">
        <w:t>persuasion, education, incentivization, modelling, training, e</w:t>
      </w:r>
      <w:r w:rsidR="003633C8" w:rsidRPr="008456D4">
        <w:t>nablement)</w:t>
      </w:r>
      <w:r w:rsidRPr="008456D4">
        <w:t xml:space="preserve"> and eighteen behaviour change techniques, including planning, social support, feedback and monitoring. In a study by </w:t>
      </w:r>
      <w:proofErr w:type="spellStart"/>
      <w:r w:rsidRPr="008456D4">
        <w:t>Cibrian</w:t>
      </w:r>
      <w:proofErr w:type="spellEnd"/>
      <w:r w:rsidRPr="008456D4">
        <w:t xml:space="preserve"> and colleagues (2016), COM-B was used as a framework to design an </w:t>
      </w:r>
      <w:r w:rsidRPr="00CB4224">
        <w:t>exergame (the combination of exercises and games), aimed at promoting collective exercise among children. ‘Active 10’, a popular mobile app introduced by Public Health England</w:t>
      </w:r>
      <w:r w:rsidR="00B25C1C" w:rsidRPr="00CB4224">
        <w:t xml:space="preserve"> (NHS, </w:t>
      </w:r>
      <w:r w:rsidR="00CB4224" w:rsidRPr="00CB4224">
        <w:t>2020</w:t>
      </w:r>
      <w:r w:rsidR="00B25C1C" w:rsidRPr="00CB4224">
        <w:t>)</w:t>
      </w:r>
      <w:r w:rsidRPr="00CB4224">
        <w:t>, encourages app users to walk briskly for bouts of 10 or more minutes a day. An integrated marketing campaign, directing target users (particularly 40-60 year olds) towards</w:t>
      </w:r>
      <w:r w:rsidRPr="008456D4">
        <w:t xml:space="preserve"> the app, was structured around the COM-B model, targeting specific perceived barriers in the Motivation, Opportunity and Capability dimensions (Brannan et al., 2019). </w:t>
      </w:r>
    </w:p>
    <w:p w14:paraId="6870A6D5" w14:textId="77777777" w:rsidR="00282407" w:rsidRDefault="00282407" w:rsidP="00827B8E">
      <w:pPr>
        <w:ind w:firstLine="720"/>
        <w:jc w:val="both"/>
      </w:pPr>
      <w:r w:rsidRPr="008456D4">
        <w:t xml:space="preserve">For physical activity and sedentary time behaviour change initiatives in the workplace specifically, the literature is scarcer. In an intervention study aimed at reducing sitting time of office-based National Health Service (NHS) employees, the COM-B model was used to guide focus groups to discuss barriers and facilitators to the reduction of sitting at work (Munir et al., 2018). From the results the authors identified seven relevant intervention functions for their intervention, which was designed by integrating multiple BCW components. The most relevant intervention functions </w:t>
      </w:r>
      <w:r>
        <w:t>highlighted by this study were Enablement, E</w:t>
      </w:r>
      <w:r w:rsidRPr="008456D4">
        <w:t>duc</w:t>
      </w:r>
      <w:r>
        <w:t>ation and T</w:t>
      </w:r>
      <w:r w:rsidRPr="008456D4">
        <w:t xml:space="preserve">raining. </w:t>
      </w:r>
    </w:p>
    <w:p w14:paraId="44BD26A0" w14:textId="77777777" w:rsidR="00282407" w:rsidRPr="008456D4" w:rsidRDefault="00282407" w:rsidP="00827B8E">
      <w:pPr>
        <w:ind w:firstLine="720"/>
        <w:jc w:val="both"/>
      </w:pPr>
      <w:r>
        <w:t xml:space="preserve">The use of behaviour change theories such as the BCW for developing interventions is relatively recent, and so </w:t>
      </w:r>
      <w:proofErr w:type="gramStart"/>
      <w:r>
        <w:t>far</w:t>
      </w:r>
      <w:proofErr w:type="gramEnd"/>
      <w:r>
        <w:t xml:space="preserve"> the availability of outcomes is limited. However, in a recent systematic review on interventions aiming to reduce sedentary behaviour, the authors retrospectively coded studies according to their used intervention functions (Gardner et al., 2016). The review identified Education, Persuasion, Environmental Restructuring and Training as the most promising intervention functions so far. When looking at workplace interventions only, both Environmental Restructuring (often in the form of introducing standing workstations) and Education were deemed promising. </w:t>
      </w:r>
    </w:p>
    <w:p w14:paraId="277F9B86" w14:textId="4AF0F2BE" w:rsidR="00282407" w:rsidRDefault="00282407" w:rsidP="00827B8E">
      <w:pPr>
        <w:ind w:firstLine="720"/>
        <w:jc w:val="both"/>
      </w:pPr>
      <w:r w:rsidRPr="008456D4">
        <w:t xml:space="preserve">With regard to pro-environmental behaviour change initiatives based on the COM-B model, studies have focussed for example on the barriers and drivers of household water conservation initiatives (Addo, 2018) and recycling behaviours </w:t>
      </w:r>
      <w:r w:rsidRPr="008456D4">
        <w:lastRenderedPageBreak/>
        <w:t>(</w:t>
      </w:r>
      <w:proofErr w:type="spellStart"/>
      <w:r w:rsidRPr="008456D4">
        <w:t>Gainforth</w:t>
      </w:r>
      <w:proofErr w:type="spellEnd"/>
      <w:r w:rsidRPr="008456D4">
        <w:t xml:space="preserve"> et al., 2016). In a recent systematic review of behaviour change interventions for saving energy in office-type workplaces, Environmental Restructuring (often overlapping with Education and Persuasion), Modelling and Enablement were identified as intervention functions with the largest potential for success, although some intervention functions had not been studied in any workplace environmental behaviour studies yet (Staddon et al., 2016).</w:t>
      </w:r>
      <w:r w:rsidR="0004065B">
        <w:t xml:space="preserve"> Overall, the use of the COM-B model within the pro-environmental behaviour change literature remains scarce. Our work fills this gap in the literature, given the aim of linking health and environmental behaviour within the workplace and utilising a stealth approach. </w:t>
      </w:r>
    </w:p>
    <w:p w14:paraId="3C37FE8E" w14:textId="316539D0" w:rsidR="00282407" w:rsidRDefault="00282407" w:rsidP="00827B8E">
      <w:pPr>
        <w:jc w:val="both"/>
        <w:rPr>
          <w:b/>
        </w:rPr>
      </w:pPr>
    </w:p>
    <w:p w14:paraId="13679FE1" w14:textId="3B67E5D8" w:rsidR="00A961EB" w:rsidRPr="00A961EB" w:rsidRDefault="00A961EB" w:rsidP="00827B8E">
      <w:pPr>
        <w:jc w:val="both"/>
        <w:rPr>
          <w:i/>
        </w:rPr>
      </w:pPr>
      <w:r w:rsidRPr="00A961EB">
        <w:rPr>
          <w:i/>
        </w:rPr>
        <w:t xml:space="preserve">2.3. </w:t>
      </w:r>
      <w:r>
        <w:rPr>
          <w:i/>
        </w:rPr>
        <w:t>Research questions</w:t>
      </w:r>
      <w:r w:rsidR="009F1626">
        <w:rPr>
          <w:i/>
        </w:rPr>
        <w:t xml:space="preserve"> and hypotheses development</w:t>
      </w:r>
    </w:p>
    <w:p w14:paraId="2880D6AA" w14:textId="44146CF7" w:rsidR="0031292F" w:rsidRPr="0031292F" w:rsidRDefault="0031292F" w:rsidP="00BA40C9">
      <w:pPr>
        <w:ind w:firstLine="720"/>
        <w:jc w:val="both"/>
      </w:pPr>
      <w:r w:rsidRPr="0031292F">
        <w:t>Based on the aforementioned literature</w:t>
      </w:r>
      <w:r w:rsidR="00A961EB">
        <w:t xml:space="preserve"> </w:t>
      </w:r>
      <w:r w:rsidRPr="0031292F">
        <w:t xml:space="preserve">and the focus on </w:t>
      </w:r>
      <w:r w:rsidR="00A961EB">
        <w:t>employee pro-environmental behaviour</w:t>
      </w:r>
      <w:r w:rsidRPr="0031292F">
        <w:t xml:space="preserve">, the following research questions </w:t>
      </w:r>
      <w:r w:rsidR="00A961EB">
        <w:t xml:space="preserve">(RQs) </w:t>
      </w:r>
      <w:r w:rsidRPr="0031292F">
        <w:t>were explored:</w:t>
      </w:r>
    </w:p>
    <w:p w14:paraId="131994BB" w14:textId="3217EC80" w:rsidR="0031292F" w:rsidRDefault="00A961EB" w:rsidP="00BA40C9">
      <w:pPr>
        <w:ind w:left="720"/>
        <w:jc w:val="both"/>
      </w:pPr>
      <w:r w:rsidRPr="00A961EB">
        <w:rPr>
          <w:b/>
        </w:rPr>
        <w:t>RQ1:</w:t>
      </w:r>
      <w:r>
        <w:t xml:space="preserve"> </w:t>
      </w:r>
      <w:r w:rsidR="0031292F">
        <w:t>To what extent employees understand the importance, and what are the</w:t>
      </w:r>
      <w:r w:rsidR="0031292F" w:rsidRPr="005D097C">
        <w:t xml:space="preserve"> perceived benefits and motivations behind pro-environmental behaviours</w:t>
      </w:r>
      <w:r w:rsidR="0031292F">
        <w:t xml:space="preserve"> in the workplace?</w:t>
      </w:r>
    </w:p>
    <w:p w14:paraId="1A15A5E8" w14:textId="5D64A9D6" w:rsidR="0031292F" w:rsidRDefault="00A961EB" w:rsidP="00BA40C9">
      <w:pPr>
        <w:ind w:left="720"/>
        <w:jc w:val="both"/>
      </w:pPr>
      <w:r w:rsidRPr="00A961EB">
        <w:rPr>
          <w:b/>
        </w:rPr>
        <w:t>RQ2:</w:t>
      </w:r>
      <w:r>
        <w:t xml:space="preserve"> </w:t>
      </w:r>
      <w:r w:rsidR="0031292F">
        <w:t xml:space="preserve">What are </w:t>
      </w:r>
      <w:r w:rsidR="0031292F" w:rsidRPr="005D097C">
        <w:t xml:space="preserve">the perceived opportunities and barriers to engaging in </w:t>
      </w:r>
      <w:r w:rsidR="0031292F">
        <w:t>pro-</w:t>
      </w:r>
      <w:r w:rsidR="0031292F" w:rsidRPr="005D097C">
        <w:t>environmental behaviours in the workplace</w:t>
      </w:r>
    </w:p>
    <w:p w14:paraId="0982F487" w14:textId="5EA518AB" w:rsidR="00A961EB" w:rsidRPr="00C02F0B" w:rsidRDefault="00A961EB" w:rsidP="00C02F0B">
      <w:pPr>
        <w:ind w:left="720"/>
        <w:jc w:val="both"/>
      </w:pPr>
      <w:r w:rsidRPr="00A961EB">
        <w:rPr>
          <w:b/>
        </w:rPr>
        <w:t>RQ3:</w:t>
      </w:r>
      <w:r>
        <w:t xml:space="preserve"> </w:t>
      </w:r>
      <w:r w:rsidR="0031292F">
        <w:t xml:space="preserve">What </w:t>
      </w:r>
      <w:r w:rsidR="0031292F" w:rsidRPr="005D097C">
        <w:t>physical and psychological capabilit</w:t>
      </w:r>
      <w:r w:rsidR="0031292F">
        <w:t>ies are needed</w:t>
      </w:r>
      <w:r w:rsidR="0031292F" w:rsidRPr="005D097C">
        <w:t xml:space="preserve"> to perform </w:t>
      </w:r>
      <w:r w:rsidR="0031292F">
        <w:t>pro-</w:t>
      </w:r>
      <w:r w:rsidR="0031292F" w:rsidRPr="005D097C">
        <w:t>environmental behaviours in the workplace</w:t>
      </w:r>
      <w:r w:rsidR="0031292F">
        <w:t>?</w:t>
      </w:r>
    </w:p>
    <w:p w14:paraId="4BF773D1" w14:textId="3AECC724" w:rsidR="00C02F0B" w:rsidRDefault="00A961EB" w:rsidP="00827B8E">
      <w:pPr>
        <w:jc w:val="both"/>
      </w:pPr>
      <w:r w:rsidRPr="00A961EB">
        <w:t>These research questions reflect the COM-B framework</w:t>
      </w:r>
      <w:r>
        <w:t xml:space="preserve">, </w:t>
      </w:r>
      <w:r w:rsidR="00577330">
        <w:t>and guide</w:t>
      </w:r>
      <w:r>
        <w:t xml:space="preserve"> the development of our intervention</w:t>
      </w:r>
      <w:r w:rsidR="00C02F0B">
        <w:t xml:space="preserve"> (see details in </w:t>
      </w:r>
      <w:r w:rsidR="00C02F0B" w:rsidRPr="00C02F0B">
        <w:rPr>
          <w:i/>
        </w:rPr>
        <w:t>Stage 1</w:t>
      </w:r>
      <w:r w:rsidR="00C02F0B">
        <w:t xml:space="preserve"> section of the paper)</w:t>
      </w:r>
      <w:r>
        <w:t xml:space="preserve">. </w:t>
      </w:r>
    </w:p>
    <w:p w14:paraId="4D1225DE" w14:textId="16C76EF7" w:rsidR="00A961EB" w:rsidRPr="00C02F0B" w:rsidRDefault="00A961EB" w:rsidP="00C02F0B">
      <w:pPr>
        <w:ind w:firstLine="720"/>
        <w:jc w:val="both"/>
      </w:pPr>
      <w:r w:rsidRPr="00A961EB">
        <w:t xml:space="preserve">In addition, </w:t>
      </w:r>
      <w:r w:rsidR="00C02F0B">
        <w:t xml:space="preserve">after the development of our intervention, to examine the </w:t>
      </w:r>
      <w:r w:rsidRPr="00A961EB">
        <w:t>acceptability of using a stealth approach</w:t>
      </w:r>
      <w:r w:rsidR="00C02F0B" w:rsidRPr="00C02F0B">
        <w:t xml:space="preserve"> </w:t>
      </w:r>
      <w:r w:rsidR="00C02F0B" w:rsidRPr="00A961EB">
        <w:t>in promoting physical activity in the workplace</w:t>
      </w:r>
      <w:r w:rsidRPr="00A961EB">
        <w:t xml:space="preserve">, via </w:t>
      </w:r>
      <w:r w:rsidR="00C02F0B">
        <w:t xml:space="preserve">advocating </w:t>
      </w:r>
      <w:r w:rsidRPr="00A961EB">
        <w:t>employee pro-environmental behaviours,</w:t>
      </w:r>
      <w:r w:rsidR="00C02F0B">
        <w:t xml:space="preserve"> we formulated the following research question:</w:t>
      </w:r>
      <w:r w:rsidR="0000721C">
        <w:t xml:space="preserve"> </w:t>
      </w:r>
    </w:p>
    <w:p w14:paraId="5DCD7D75" w14:textId="7BF8C5EE" w:rsidR="00A961EB" w:rsidRDefault="00A961EB" w:rsidP="00C02F0B">
      <w:pPr>
        <w:ind w:left="720"/>
        <w:jc w:val="both"/>
        <w:rPr>
          <w:b/>
        </w:rPr>
      </w:pPr>
      <w:r>
        <w:rPr>
          <w:b/>
        </w:rPr>
        <w:t xml:space="preserve">RQ4: </w:t>
      </w:r>
      <w:r w:rsidRPr="00A961EB">
        <w:t>To what extent did employees perceive the stealth marketing intervention in promoting physical activity in the workplace</w:t>
      </w:r>
      <w:r w:rsidR="00C02F0B">
        <w:t xml:space="preserve">, </w:t>
      </w:r>
      <w:r w:rsidR="00C02F0B" w:rsidRPr="00A961EB">
        <w:t xml:space="preserve">via </w:t>
      </w:r>
      <w:r w:rsidR="00C02F0B">
        <w:t xml:space="preserve">advocating </w:t>
      </w:r>
      <w:r w:rsidR="00C02F0B" w:rsidRPr="00A961EB">
        <w:t>employee pro-environmental behaviours</w:t>
      </w:r>
      <w:r w:rsidR="00C02F0B">
        <w:t>,</w:t>
      </w:r>
      <w:r w:rsidRPr="00A961EB">
        <w:t xml:space="preserve"> to be </w:t>
      </w:r>
      <w:r>
        <w:t xml:space="preserve">acceptable </w:t>
      </w:r>
      <w:r w:rsidRPr="00A961EB">
        <w:t>and what were the intervention outcomes?</w:t>
      </w:r>
    </w:p>
    <w:p w14:paraId="2611E40B" w14:textId="37CAD9F3" w:rsidR="00C02F0B" w:rsidRDefault="0000721C" w:rsidP="00C02F0B">
      <w:pPr>
        <w:jc w:val="both"/>
      </w:pPr>
      <w:r>
        <w:t xml:space="preserve">In order to examine RQ4, </w:t>
      </w:r>
      <w:r w:rsidR="00C02F0B">
        <w:t xml:space="preserve">a series of </w:t>
      </w:r>
      <w:r>
        <w:t xml:space="preserve">hypotheses </w:t>
      </w:r>
      <w:r w:rsidR="00C02F0B">
        <w:t>were</w:t>
      </w:r>
      <w:r>
        <w:t xml:space="preserve"> formulated</w:t>
      </w:r>
      <w:r w:rsidR="00C02F0B">
        <w:t>. Specifically, p</w:t>
      </w:r>
      <w:r w:rsidR="00C02F0B" w:rsidRPr="0027598D">
        <w:t>hysical activity</w:t>
      </w:r>
      <w:r w:rsidR="00C02F0B">
        <w:t>, based on prior literature, was examined in terms of</w:t>
      </w:r>
      <w:r w:rsidR="00C02F0B" w:rsidRPr="0027598D">
        <w:t xml:space="preserve"> </w:t>
      </w:r>
      <w:r w:rsidR="00C02F0B" w:rsidRPr="00C02F0B">
        <w:rPr>
          <w:i/>
        </w:rPr>
        <w:t>walking time</w:t>
      </w:r>
      <w:r w:rsidR="00C02F0B" w:rsidRPr="0027598D">
        <w:t xml:space="preserve"> </w:t>
      </w:r>
      <w:r w:rsidR="00C02F0B">
        <w:t>(Caspersen et al., 1985; Pillay et al., 2015; NHS Choices, 2017)</w:t>
      </w:r>
      <w:r w:rsidR="00C02F0B" w:rsidRPr="0027598D">
        <w:t xml:space="preserve"> and </w:t>
      </w:r>
      <w:r w:rsidR="00C02F0B" w:rsidRPr="00C02F0B">
        <w:rPr>
          <w:i/>
        </w:rPr>
        <w:t>standing time</w:t>
      </w:r>
      <w:r w:rsidR="00C02F0B" w:rsidRPr="0027598D">
        <w:t xml:space="preserve"> (</w:t>
      </w:r>
      <w:r w:rsidR="00C02F0B">
        <w:t>Healy et al., 2008; Dunstan et al., 2012; Smith et al., 2013)</w:t>
      </w:r>
      <w:r w:rsidR="00C02F0B" w:rsidRPr="0027598D">
        <w:t xml:space="preserve">. </w:t>
      </w:r>
      <w:r w:rsidR="00C02F0B">
        <w:t xml:space="preserve">We also, used </w:t>
      </w:r>
      <w:r w:rsidR="00C02F0B" w:rsidRPr="00C02F0B">
        <w:rPr>
          <w:i/>
        </w:rPr>
        <w:t>sedentary time</w:t>
      </w:r>
      <w:r w:rsidR="00C02F0B" w:rsidRPr="0027598D">
        <w:t xml:space="preserve"> and </w:t>
      </w:r>
      <w:r w:rsidR="00C02F0B" w:rsidRPr="00C02F0B">
        <w:rPr>
          <w:i/>
        </w:rPr>
        <w:t>counting stairs</w:t>
      </w:r>
      <w:r w:rsidR="00C02F0B" w:rsidRPr="0027598D">
        <w:t xml:space="preserve"> </w:t>
      </w:r>
      <w:r w:rsidR="00C02F0B">
        <w:t>as additional metrics. Given the stealth intervention aimed to promote physical activity in the workplace, it was expected that there would be an increase of walking time, standing time, and stairs</w:t>
      </w:r>
      <w:r w:rsidR="00E72976">
        <w:t xml:space="preserve"> used after the intervention; and a decrease of sedentary time after the intervention. </w:t>
      </w:r>
      <w:r w:rsidR="00C02F0B">
        <w:t xml:space="preserve">Given the focus on pro-environmental behaviour in the workplace, we also hypothesised effects related to recycling and energy saving behaviours; as additional intervention outcomes. </w:t>
      </w:r>
      <w:r w:rsidR="00E72976">
        <w:t xml:space="preserve">In line with the intervention, it was expected that recycling behaviour and energy saving behaviour will increase after the intervention. Based on the use of a before and after, control versus intervention groups, research design, </w:t>
      </w:r>
      <w:r w:rsidR="00C02F0B">
        <w:t>we hypothesised that:</w:t>
      </w:r>
    </w:p>
    <w:p w14:paraId="4BFB8C45" w14:textId="7C18172A" w:rsidR="0000721C" w:rsidRPr="00DB651A" w:rsidRDefault="0000721C" w:rsidP="00DB651A">
      <w:pPr>
        <w:ind w:left="720"/>
      </w:pPr>
      <w:r w:rsidRPr="007E6C43">
        <w:rPr>
          <w:b/>
        </w:rPr>
        <w:t>H</w:t>
      </w:r>
      <w:r w:rsidR="00DB651A">
        <w:rPr>
          <w:b/>
        </w:rPr>
        <w:t xml:space="preserve">1: a) </w:t>
      </w:r>
      <w:r w:rsidR="00DB651A">
        <w:t xml:space="preserve">Recycling behaviour and </w:t>
      </w:r>
      <w:r w:rsidR="00DB651A" w:rsidRPr="00DB651A">
        <w:rPr>
          <w:b/>
        </w:rPr>
        <w:t>b)</w:t>
      </w:r>
      <w:r w:rsidR="00DB651A">
        <w:t xml:space="preserve"> energy saving behaviour amongst employees will increase after the stealth intervention for the intervention group; but will stay the same for the control group.</w:t>
      </w:r>
    </w:p>
    <w:p w14:paraId="5B3D461A" w14:textId="02F607FC" w:rsidR="0000721C" w:rsidRPr="00DB651A" w:rsidRDefault="0000721C" w:rsidP="00DB651A">
      <w:pPr>
        <w:ind w:left="720"/>
      </w:pPr>
      <w:r w:rsidRPr="007E6C43">
        <w:rPr>
          <w:b/>
        </w:rPr>
        <w:t>H</w:t>
      </w:r>
      <w:r w:rsidR="00DB651A">
        <w:rPr>
          <w:b/>
        </w:rPr>
        <w:t xml:space="preserve">2: a) </w:t>
      </w:r>
      <w:r w:rsidR="00DB651A" w:rsidRPr="00DB651A">
        <w:t>Walking time,</w:t>
      </w:r>
      <w:r w:rsidR="00DB651A" w:rsidRPr="00DB651A">
        <w:rPr>
          <w:b/>
        </w:rPr>
        <w:t xml:space="preserve"> b) </w:t>
      </w:r>
      <w:r w:rsidR="00DB651A" w:rsidRPr="00DB651A">
        <w:t xml:space="preserve">standing time, and </w:t>
      </w:r>
      <w:r w:rsidR="00DB651A" w:rsidRPr="00DB651A">
        <w:rPr>
          <w:b/>
        </w:rPr>
        <w:t>c)</w:t>
      </w:r>
      <w:r w:rsidR="00DB651A">
        <w:t xml:space="preserve"> </w:t>
      </w:r>
      <w:r w:rsidR="00DB651A" w:rsidRPr="00DB651A">
        <w:t>use of stairs will increase</w:t>
      </w:r>
      <w:r w:rsidR="00DB651A">
        <w:t xml:space="preserve"> after the stealth intervention for the intervention group; but will stay the same for the control group.</w:t>
      </w:r>
    </w:p>
    <w:p w14:paraId="2964AA37" w14:textId="339D0C70" w:rsidR="00DB651A" w:rsidRPr="00DB651A" w:rsidRDefault="0000721C" w:rsidP="00DB651A">
      <w:pPr>
        <w:ind w:left="720"/>
        <w:jc w:val="both"/>
      </w:pPr>
      <w:r w:rsidRPr="007E6C43">
        <w:rPr>
          <w:b/>
        </w:rPr>
        <w:lastRenderedPageBreak/>
        <w:t>H</w:t>
      </w:r>
      <w:r w:rsidR="00DB651A">
        <w:rPr>
          <w:b/>
        </w:rPr>
        <w:t xml:space="preserve">3: </w:t>
      </w:r>
      <w:r w:rsidR="00DB651A">
        <w:t>Sedentary time</w:t>
      </w:r>
      <w:r w:rsidR="00DB651A" w:rsidRPr="00DB651A">
        <w:t xml:space="preserve"> will </w:t>
      </w:r>
      <w:r w:rsidR="00DB651A">
        <w:t>decrease after the stealth intervention for the intervention group; but will stay the same for the control group.</w:t>
      </w:r>
    </w:p>
    <w:p w14:paraId="2988A64B" w14:textId="003FF497" w:rsidR="00A961EB" w:rsidRDefault="009F1626" w:rsidP="00827B8E">
      <w:pPr>
        <w:jc w:val="both"/>
      </w:pPr>
      <w:r>
        <w:t>G</w:t>
      </w:r>
      <w:r w:rsidR="00A961EB">
        <w:t>iven that perceptions may be inaccurate, this paper also benefi</w:t>
      </w:r>
      <w:r>
        <w:t>t</w:t>
      </w:r>
      <w:r w:rsidR="00A961EB">
        <w:t>s from measures of actual behaviour</w:t>
      </w:r>
      <w:r w:rsidR="00DB651A">
        <w:t xml:space="preserve"> for physical activity metrics</w:t>
      </w:r>
      <w:r w:rsidR="00A961EB">
        <w:t xml:space="preserve"> via observations</w:t>
      </w:r>
      <w:r w:rsidR="00DB651A">
        <w:t xml:space="preserve"> and a mobile application</w:t>
      </w:r>
      <w:r>
        <w:t>.</w:t>
      </w:r>
      <w:r w:rsidR="00DB651A">
        <w:t xml:space="preserve"> Only for pro-environmental behaviours self-reported measures are used.</w:t>
      </w:r>
      <w:r>
        <w:t xml:space="preserve"> </w:t>
      </w:r>
      <w:r w:rsidR="00DB651A">
        <w:t xml:space="preserve">These hypotheses are examined in </w:t>
      </w:r>
      <w:r w:rsidR="00DB651A" w:rsidRPr="00DB651A">
        <w:rPr>
          <w:i/>
        </w:rPr>
        <w:t>Stage 2</w:t>
      </w:r>
      <w:r w:rsidR="00DB651A">
        <w:t xml:space="preserve"> of our project via a pilot. </w:t>
      </w:r>
    </w:p>
    <w:p w14:paraId="0E107105" w14:textId="77777777" w:rsidR="009F1626" w:rsidRPr="00A961EB" w:rsidRDefault="009F1626" w:rsidP="00827B8E">
      <w:pPr>
        <w:jc w:val="both"/>
      </w:pPr>
    </w:p>
    <w:p w14:paraId="45D7EA18" w14:textId="2913298B" w:rsidR="004D31AA" w:rsidRPr="005C6CA9" w:rsidRDefault="00C17B81" w:rsidP="00827B8E">
      <w:pPr>
        <w:jc w:val="both"/>
        <w:rPr>
          <w:b/>
        </w:rPr>
      </w:pPr>
      <w:r>
        <w:rPr>
          <w:b/>
        </w:rPr>
        <w:t xml:space="preserve">3. </w:t>
      </w:r>
      <w:r w:rsidR="005C6CA9">
        <w:rPr>
          <w:b/>
        </w:rPr>
        <w:t>Method</w:t>
      </w:r>
      <w:r>
        <w:rPr>
          <w:b/>
        </w:rPr>
        <w:t xml:space="preserve">ology: An </w:t>
      </w:r>
      <w:r w:rsidR="00900989">
        <w:rPr>
          <w:b/>
        </w:rPr>
        <w:t>o</w:t>
      </w:r>
      <w:r>
        <w:rPr>
          <w:b/>
        </w:rPr>
        <w:t>verview</w:t>
      </w:r>
    </w:p>
    <w:p w14:paraId="073C81C0" w14:textId="672D5C93" w:rsidR="004D31AA" w:rsidRPr="002D00B9" w:rsidRDefault="004D31AA" w:rsidP="00827B8E">
      <w:pPr>
        <w:jc w:val="both"/>
      </w:pPr>
      <w:r w:rsidRPr="002D00B9">
        <w:t xml:space="preserve">Our feasibility assessment and pilot study took place within a Higher Education </w:t>
      </w:r>
      <w:r w:rsidR="000E7CEC">
        <w:t>Institu</w:t>
      </w:r>
      <w:r w:rsidR="000E7CEC" w:rsidRPr="002D00B9">
        <w:t xml:space="preserve">tion </w:t>
      </w:r>
      <w:r w:rsidRPr="002D00B9">
        <w:t xml:space="preserve">and focused on academics, professional service members and postgraduate research students, as university employees with office-based jobs. Universities are large organisations with a diverse population of employees </w:t>
      </w:r>
      <w:r w:rsidR="009A6C4F">
        <w:t>(Manika et al., 2019)</w:t>
      </w:r>
      <w:r w:rsidRPr="002D00B9">
        <w:t>. This diversity was essential for our feasibility study</w:t>
      </w:r>
      <w:r w:rsidR="000E7CEC">
        <w:t>,</w:t>
      </w:r>
      <w:r w:rsidRPr="002D00B9">
        <w:t xml:space="preserve"> </w:t>
      </w:r>
      <w:r w:rsidR="00A13C08">
        <w:t>in order</w:t>
      </w:r>
      <w:r w:rsidRPr="002D00B9">
        <w:t xml:space="preserve"> to examine the acceptability of a stealth marketing approach to multiple desk-based roles. </w:t>
      </w:r>
    </w:p>
    <w:p w14:paraId="374A4CDC" w14:textId="0A8483F0" w:rsidR="004D31AA" w:rsidRDefault="004D31AA" w:rsidP="00827B8E">
      <w:pPr>
        <w:ind w:firstLine="720"/>
        <w:jc w:val="both"/>
      </w:pPr>
      <w:r w:rsidRPr="002D00B9">
        <w:t>Figure 1 identifies the three stages of our feasibility study. Initial employee focus groups fed into an intervention co-development workshop (Stage 1</w:t>
      </w:r>
      <w:r w:rsidR="00900989">
        <w:t xml:space="preserve"> addressing RQ1 to RQ3</w:t>
      </w:r>
      <w:r w:rsidRPr="002D00B9">
        <w:t>). A pilot was then conducted (Stage 2</w:t>
      </w:r>
      <w:r w:rsidR="00900989">
        <w:t xml:space="preserve"> examining H1 to H3</w:t>
      </w:r>
      <w:r w:rsidRPr="002D00B9">
        <w:t xml:space="preserve">), which was followed by a reveal stage and acceptability of the approach assessment via focus groups (Stage 3). </w:t>
      </w:r>
      <w:r w:rsidR="00900989">
        <w:t xml:space="preserve">The </w:t>
      </w:r>
      <w:proofErr w:type="spellStart"/>
      <w:r w:rsidR="00900989">
        <w:t>later</w:t>
      </w:r>
      <w:proofErr w:type="spellEnd"/>
      <w:r w:rsidR="00900989">
        <w:t xml:space="preserve"> two stages address RQ4. </w:t>
      </w:r>
    </w:p>
    <w:p w14:paraId="45CCBD71" w14:textId="77777777" w:rsidR="000B69D2" w:rsidRPr="002D00B9" w:rsidRDefault="000B69D2" w:rsidP="00827B8E">
      <w:pPr>
        <w:ind w:firstLine="720"/>
        <w:jc w:val="both"/>
      </w:pPr>
    </w:p>
    <w:p w14:paraId="74A213C4" w14:textId="19954DC0" w:rsidR="00B22F29" w:rsidRPr="002D00B9" w:rsidRDefault="00D775FA" w:rsidP="00827B8E">
      <w:pPr>
        <w:jc w:val="both"/>
        <w:rPr>
          <w:i/>
        </w:rPr>
      </w:pPr>
      <w:r w:rsidRPr="002B1769">
        <w:rPr>
          <w:noProof/>
          <w:lang w:eastAsia="en-GB"/>
        </w:rPr>
        <w:drawing>
          <wp:inline distT="0" distB="0" distL="0" distR="0" wp14:anchorId="53B130B4" wp14:editId="7DC6233A">
            <wp:extent cx="3022600" cy="2910840"/>
            <wp:effectExtent l="0" t="0" r="0" b="1016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UK2.png"/>
                    <pic:cNvPicPr/>
                  </pic:nvPicPr>
                  <pic:blipFill>
                    <a:blip r:embed="rId10">
                      <a:extLst>
                        <a:ext uri="{28A0092B-C50C-407E-A947-70E740481C1C}">
                          <a14:useLocalDpi xmlns:a14="http://schemas.microsoft.com/office/drawing/2010/main" val="0"/>
                        </a:ext>
                      </a:extLst>
                    </a:blip>
                    <a:stretch>
                      <a:fillRect/>
                    </a:stretch>
                  </pic:blipFill>
                  <pic:spPr>
                    <a:xfrm>
                      <a:off x="0" y="0"/>
                      <a:ext cx="3022600" cy="2910840"/>
                    </a:xfrm>
                    <a:prstGeom prst="rect">
                      <a:avLst/>
                    </a:prstGeom>
                  </pic:spPr>
                </pic:pic>
              </a:graphicData>
            </a:graphic>
          </wp:inline>
        </w:drawing>
      </w:r>
    </w:p>
    <w:p w14:paraId="387370E9" w14:textId="08DD41EA" w:rsidR="004D31AA" w:rsidRPr="002D00B9" w:rsidRDefault="004D31AA" w:rsidP="00827B8E">
      <w:pPr>
        <w:jc w:val="both"/>
        <w:rPr>
          <w:i/>
        </w:rPr>
      </w:pPr>
      <w:r w:rsidRPr="00695F21">
        <w:rPr>
          <w:u w:val="single"/>
        </w:rPr>
        <w:t>Figure 1.</w:t>
      </w:r>
      <w:r w:rsidRPr="002D00B9">
        <w:rPr>
          <w:i/>
        </w:rPr>
        <w:t xml:space="preserve"> </w:t>
      </w:r>
      <w:r w:rsidRPr="002D00B9">
        <w:t>Project stages overview</w:t>
      </w:r>
    </w:p>
    <w:p w14:paraId="3FBF5E15" w14:textId="5A8C7316" w:rsidR="004D31AA" w:rsidRDefault="004D31AA" w:rsidP="00827B8E">
      <w:pPr>
        <w:jc w:val="both"/>
        <w:rPr>
          <w:i/>
        </w:rPr>
      </w:pPr>
    </w:p>
    <w:p w14:paraId="6FB1EB23" w14:textId="18C6530D" w:rsidR="000B69D2" w:rsidRPr="002D00B9" w:rsidRDefault="009A258E" w:rsidP="000B69D2">
      <w:pPr>
        <w:jc w:val="both"/>
      </w:pPr>
      <w:r>
        <w:t xml:space="preserve">It should be noted that even though sample sizes are small, this project benefited from an innovative approach to promoting physical activity in the workplace, while observational data were used which required extensive time commitment to track the physical activity of employees. The results here offer insights into the acceptability of the stealth approach. </w:t>
      </w:r>
      <w:r w:rsidR="000B69D2" w:rsidRPr="002D00B9">
        <w:t>Ethics approval was attained for all stages prior to the beginning of this project (</w:t>
      </w:r>
      <w:r w:rsidR="000B69D2">
        <w:t xml:space="preserve">Ethics Approval Reference: </w:t>
      </w:r>
      <w:r w:rsidR="000B69D2" w:rsidRPr="002D00B9">
        <w:t xml:space="preserve">QMREC2041a). </w:t>
      </w:r>
      <w:r w:rsidR="000B69D2">
        <w:t>Each stage of our project is described below in detail, including methods and results within each stage.</w:t>
      </w:r>
    </w:p>
    <w:p w14:paraId="5928076E" w14:textId="0B6CCA6E" w:rsidR="000B69D2" w:rsidRDefault="000B69D2" w:rsidP="00827B8E">
      <w:pPr>
        <w:jc w:val="both"/>
        <w:rPr>
          <w:i/>
        </w:rPr>
      </w:pPr>
    </w:p>
    <w:p w14:paraId="679E93FB" w14:textId="49A002F6" w:rsidR="009A258E" w:rsidRDefault="009A258E" w:rsidP="00827B8E">
      <w:pPr>
        <w:jc w:val="both"/>
        <w:rPr>
          <w:i/>
        </w:rPr>
      </w:pPr>
    </w:p>
    <w:p w14:paraId="1A9E7E19" w14:textId="4D5839AE" w:rsidR="009A258E" w:rsidRDefault="009A258E" w:rsidP="00827B8E">
      <w:pPr>
        <w:jc w:val="both"/>
        <w:rPr>
          <w:i/>
        </w:rPr>
      </w:pPr>
    </w:p>
    <w:p w14:paraId="4CA9B5AE" w14:textId="77777777" w:rsidR="009A258E" w:rsidRDefault="009A258E" w:rsidP="00827B8E">
      <w:pPr>
        <w:jc w:val="both"/>
        <w:rPr>
          <w:i/>
        </w:rPr>
      </w:pPr>
    </w:p>
    <w:p w14:paraId="2B891164" w14:textId="6784896D" w:rsidR="004D31AA" w:rsidRDefault="00C17B81" w:rsidP="00827B8E">
      <w:pPr>
        <w:jc w:val="both"/>
        <w:rPr>
          <w:b/>
        </w:rPr>
      </w:pPr>
      <w:r w:rsidRPr="00C17B81">
        <w:rPr>
          <w:b/>
        </w:rPr>
        <w:lastRenderedPageBreak/>
        <w:t xml:space="preserve">4. </w:t>
      </w:r>
      <w:r w:rsidR="004D31AA" w:rsidRPr="00C17B81">
        <w:rPr>
          <w:b/>
        </w:rPr>
        <w:t xml:space="preserve">Stage </w:t>
      </w:r>
      <w:r w:rsidR="00827B8E">
        <w:rPr>
          <w:b/>
        </w:rPr>
        <w:t>1:</w:t>
      </w:r>
      <w:r w:rsidR="004D31AA" w:rsidRPr="00C17B81">
        <w:rPr>
          <w:b/>
        </w:rPr>
        <w:t xml:space="preserve"> Co-design of Intervention</w:t>
      </w:r>
    </w:p>
    <w:p w14:paraId="5ED2BF78" w14:textId="77777777" w:rsidR="00827B8E" w:rsidRPr="00C17B81" w:rsidRDefault="00827B8E" w:rsidP="00827B8E">
      <w:pPr>
        <w:jc w:val="both"/>
        <w:rPr>
          <w:b/>
        </w:rPr>
      </w:pPr>
    </w:p>
    <w:p w14:paraId="446CE0ED" w14:textId="07332606" w:rsidR="004D31AA" w:rsidRPr="00C17B81" w:rsidRDefault="00C17B81" w:rsidP="00827B8E">
      <w:pPr>
        <w:jc w:val="both"/>
        <w:rPr>
          <w:i/>
        </w:rPr>
      </w:pPr>
      <w:r w:rsidRPr="00C17B81">
        <w:rPr>
          <w:i/>
        </w:rPr>
        <w:t>4</w:t>
      </w:r>
      <w:r w:rsidR="004D31AA" w:rsidRPr="00C17B81">
        <w:rPr>
          <w:i/>
        </w:rPr>
        <w:t xml:space="preserve">.1. Focus </w:t>
      </w:r>
      <w:r w:rsidR="0004537E" w:rsidRPr="00C17B81">
        <w:rPr>
          <w:i/>
        </w:rPr>
        <w:t>g</w:t>
      </w:r>
      <w:r w:rsidR="004D31AA" w:rsidRPr="00C17B81">
        <w:rPr>
          <w:i/>
        </w:rPr>
        <w:t>roups</w:t>
      </w:r>
      <w:r w:rsidR="0004537E" w:rsidRPr="00C17B81">
        <w:rPr>
          <w:i/>
        </w:rPr>
        <w:t>: Methods</w:t>
      </w:r>
      <w:r w:rsidR="00FD3B63" w:rsidRPr="00C17B81">
        <w:rPr>
          <w:i/>
        </w:rPr>
        <w:t xml:space="preserve"> </w:t>
      </w:r>
    </w:p>
    <w:p w14:paraId="6907F2DE" w14:textId="4B9C11F7" w:rsidR="005D097C" w:rsidRPr="005D097C" w:rsidRDefault="005D097C" w:rsidP="00827B8E">
      <w:pPr>
        <w:jc w:val="both"/>
      </w:pPr>
      <w:bookmarkStart w:id="1" w:name="_Hlk38965499"/>
      <w:r w:rsidRPr="005D097C">
        <w:t xml:space="preserve">Two focus groups were held amongst </w:t>
      </w:r>
      <w:r w:rsidR="00317BC5">
        <w:t>university</w:t>
      </w:r>
      <w:r w:rsidRPr="005D097C">
        <w:t xml:space="preserve"> employees, in order to: 1) understand the importance, perceived benefits (including potential </w:t>
      </w:r>
      <w:proofErr w:type="spellStart"/>
      <w:r w:rsidRPr="005D097C">
        <w:t>spillover</w:t>
      </w:r>
      <w:proofErr w:type="spellEnd"/>
      <w:r w:rsidRPr="005D097C">
        <w:t xml:space="preserve"> co-benefits), and motivations behind pro-environmental behaviours</w:t>
      </w:r>
      <w:r w:rsidR="00BC7ED2">
        <w:t xml:space="preserve"> (RQ1)</w:t>
      </w:r>
      <w:r w:rsidR="00317BC5">
        <w:t>;</w:t>
      </w:r>
      <w:r w:rsidRPr="005D097C">
        <w:t xml:space="preserve"> 2) investigate the perceived opportunities and barriers to engaging in environmental behaviours in the workplace</w:t>
      </w:r>
      <w:r w:rsidR="00BC7ED2">
        <w:t xml:space="preserve"> (RQ2)</w:t>
      </w:r>
      <w:r w:rsidRPr="005D097C">
        <w:t>; and 3) identify the physical and psychological capability to perform the required environmental behaviours in the workplace</w:t>
      </w:r>
      <w:r w:rsidR="00BC7ED2">
        <w:t xml:space="preserve"> (RQ3)</w:t>
      </w:r>
      <w:r w:rsidRPr="005D097C">
        <w:t>.</w:t>
      </w:r>
    </w:p>
    <w:p w14:paraId="3C668405" w14:textId="1D703E9D" w:rsidR="00E649BB" w:rsidRPr="002D00B9" w:rsidRDefault="004D31AA" w:rsidP="00827B8E">
      <w:pPr>
        <w:ind w:firstLine="720"/>
        <w:jc w:val="both"/>
      </w:pPr>
      <w:r w:rsidRPr="002D00B9">
        <w:t xml:space="preserve">Focus group participants were recruited via </w:t>
      </w:r>
      <w:r w:rsidR="006C55DA">
        <w:t>a combined purposive and convenience sampling technique. A</w:t>
      </w:r>
      <w:r w:rsidRPr="002D00B9">
        <w:t xml:space="preserve">n email </w:t>
      </w:r>
      <w:r w:rsidR="006C55DA">
        <w:t xml:space="preserve">was </w:t>
      </w:r>
      <w:r w:rsidRPr="002D00B9">
        <w:t>sent to all academics</w:t>
      </w:r>
      <w:r w:rsidR="00E649BB" w:rsidRPr="002D00B9">
        <w:t>,</w:t>
      </w:r>
      <w:r w:rsidRPr="002D00B9">
        <w:t xml:space="preserve"> professional services members </w:t>
      </w:r>
      <w:r w:rsidR="00E649BB" w:rsidRPr="002D00B9">
        <w:t xml:space="preserve">and postgraduate research students </w:t>
      </w:r>
      <w:r w:rsidRPr="002D00B9">
        <w:t xml:space="preserve">from three different </w:t>
      </w:r>
      <w:r w:rsidR="00F12894">
        <w:t>S</w:t>
      </w:r>
      <w:r w:rsidRPr="002D00B9">
        <w:t xml:space="preserve">chools within </w:t>
      </w:r>
      <w:r w:rsidR="00317BC5">
        <w:t>the selected university</w:t>
      </w:r>
      <w:r w:rsidR="006C55DA">
        <w:t xml:space="preserve"> asking them if they would like to participate in the focus groups</w:t>
      </w:r>
      <w:r w:rsidRPr="002D00B9">
        <w:t>. The Schools were chosen for their similarities in department layout (</w:t>
      </w:r>
      <w:r w:rsidR="00E649BB" w:rsidRPr="002D00B9">
        <w:t xml:space="preserve">i.e., </w:t>
      </w:r>
      <w:r w:rsidRPr="002D00B9">
        <w:t xml:space="preserve">floors the offices were located on, location of lifts and stairs). In total, seven people participated (four and three participants, respectively). The groups comprised 3 academics and 4 professional services members, while all three </w:t>
      </w:r>
      <w:r w:rsidR="00F12894">
        <w:t>S</w:t>
      </w:r>
      <w:r w:rsidRPr="002D00B9">
        <w:t xml:space="preserve">chools were represented. Participants were informed that the project was about “Workplace pro-environmental behaviours and lifestyle habits”, implying a scope beyond environmental impact without explicitly referring to health. </w:t>
      </w:r>
      <w:r w:rsidR="00B22F29" w:rsidRPr="002D00B9">
        <w:t>The focus groups participants were asked what comes to mind when they hear the terms: “</w:t>
      </w:r>
      <w:r w:rsidR="002D00B9" w:rsidRPr="002D00B9">
        <w:t xml:space="preserve">workplace </w:t>
      </w:r>
      <w:r w:rsidR="006C55DA">
        <w:t>pro-env</w:t>
      </w:r>
      <w:r w:rsidR="00B22F29" w:rsidRPr="002D00B9">
        <w:t>i</w:t>
      </w:r>
      <w:r w:rsidR="006C55DA">
        <w:t>r</w:t>
      </w:r>
      <w:r w:rsidR="00B22F29" w:rsidRPr="002D00B9">
        <w:t xml:space="preserve">onmental behaviour” and “lifestyle habits” to gauge their understanding of the terms prior to the main focus group questions. </w:t>
      </w:r>
      <w:r w:rsidRPr="002D00B9">
        <w:t xml:space="preserve">The </w:t>
      </w:r>
      <w:r w:rsidR="00B22F29" w:rsidRPr="002D00B9">
        <w:t xml:space="preserve">focus </w:t>
      </w:r>
      <w:r w:rsidRPr="002D00B9">
        <w:t xml:space="preserve">groups </w:t>
      </w:r>
      <w:r w:rsidR="00B22F29" w:rsidRPr="002D00B9">
        <w:t>were led by two moderators,</w:t>
      </w:r>
      <w:r w:rsidRPr="002D00B9">
        <w:t xml:space="preserve"> transcribed verbatim and audio recorded. All participants gave written informed consent </w:t>
      </w:r>
      <w:r w:rsidR="00B22F29" w:rsidRPr="002D00B9">
        <w:t>prior to the focus groups</w:t>
      </w:r>
      <w:r w:rsidRPr="002D00B9">
        <w:t>. At the end of the session, participants received a debrief letter summarising the purpose of the study and inviting them to volunteer for the role of ‘Green Champion’ for the pilot intervention study (see section 3.3).</w:t>
      </w:r>
    </w:p>
    <w:p w14:paraId="13FDB6C7" w14:textId="57F6D9FC" w:rsidR="004D31AA" w:rsidRDefault="004D31AA" w:rsidP="00071B7C">
      <w:pPr>
        <w:ind w:firstLine="720"/>
        <w:jc w:val="both"/>
      </w:pPr>
      <w:r w:rsidRPr="002D00B9">
        <w:t xml:space="preserve">The COM-B model, as part of the Behaviour Change Wheel </w:t>
      </w:r>
      <w:r w:rsidR="00821AB3">
        <w:t xml:space="preserve">framework </w:t>
      </w:r>
      <w:r w:rsidR="003E143B">
        <w:t>[34]</w:t>
      </w:r>
      <w:r w:rsidRPr="002D00B9">
        <w:t xml:space="preserve">, was used for structuring the focus groups. </w:t>
      </w:r>
      <w:bookmarkEnd w:id="1"/>
      <w:r w:rsidRPr="002D00B9">
        <w:t>See Table 1 for example questions.</w:t>
      </w:r>
      <w:r w:rsidR="00B22F29" w:rsidRPr="002D00B9">
        <w:t xml:space="preserve"> </w:t>
      </w:r>
      <w:r w:rsidR="001F585A" w:rsidRPr="002D00B9">
        <w:t xml:space="preserve">In addition to the COM-B components, participants were asked about their ideas on motivating employees to engage more in pro-environmental behaviour. </w:t>
      </w:r>
      <w:r w:rsidRPr="002D00B9">
        <w:t>The transcriptions were analysed using thematic coding</w:t>
      </w:r>
      <w:r w:rsidR="00B22F29" w:rsidRPr="002D00B9">
        <w:t>,</w:t>
      </w:r>
      <w:r w:rsidRPr="002D00B9">
        <w:t xml:space="preserve"> </w:t>
      </w:r>
      <w:r w:rsidR="00B22F29" w:rsidRPr="002D00B9">
        <w:t>which allowed not only themes of the</w:t>
      </w:r>
      <w:r w:rsidRPr="002D00B9">
        <w:t xml:space="preserve"> COM-B framework</w:t>
      </w:r>
      <w:r w:rsidR="00B22F29" w:rsidRPr="002D00B9">
        <w:t xml:space="preserve"> to </w:t>
      </w:r>
      <w:r w:rsidR="002D00B9" w:rsidRPr="002D00B9">
        <w:t>emerge but the identification of related sub-themes.</w:t>
      </w:r>
    </w:p>
    <w:p w14:paraId="4FB38A39" w14:textId="77777777" w:rsidR="00E534D2" w:rsidRDefault="00E534D2" w:rsidP="00827B8E">
      <w:pPr>
        <w:jc w:val="both"/>
      </w:pPr>
    </w:p>
    <w:p w14:paraId="26C43995" w14:textId="6E6C66E0" w:rsidR="001F585A" w:rsidRPr="00F12894" w:rsidRDefault="007576A0" w:rsidP="00827B8E">
      <w:pPr>
        <w:jc w:val="both"/>
      </w:pPr>
      <w:r w:rsidRPr="00F12894">
        <w:rPr>
          <w:u w:val="single"/>
        </w:rPr>
        <w:t>Table 1.</w:t>
      </w:r>
      <w:r w:rsidRPr="00F12894">
        <w:t xml:space="preserve"> Focus group sample questions based on the COM-B framework</w:t>
      </w:r>
    </w:p>
    <w:tbl>
      <w:tblPr>
        <w:tblStyle w:val="TableGrid"/>
        <w:tblW w:w="0" w:type="auto"/>
        <w:tblLook w:val="04A0" w:firstRow="1" w:lastRow="0" w:firstColumn="1" w:lastColumn="0" w:noHBand="0" w:noVBand="1"/>
      </w:tblPr>
      <w:tblGrid>
        <w:gridCol w:w="2299"/>
        <w:gridCol w:w="5991"/>
      </w:tblGrid>
      <w:tr w:rsidR="00B22F29" w:rsidRPr="00F12894" w14:paraId="5B053440" w14:textId="77777777" w:rsidTr="00B22F29">
        <w:tc>
          <w:tcPr>
            <w:tcW w:w="2358" w:type="dxa"/>
          </w:tcPr>
          <w:p w14:paraId="288A3F5F" w14:textId="4C9AE187" w:rsidR="00B22F29" w:rsidRPr="00F12894" w:rsidRDefault="00B22F29" w:rsidP="00827B8E">
            <w:pPr>
              <w:jc w:val="both"/>
              <w:rPr>
                <w:b/>
              </w:rPr>
            </w:pPr>
            <w:r w:rsidRPr="00F12894">
              <w:rPr>
                <w:b/>
              </w:rPr>
              <w:t>COM-B component</w:t>
            </w:r>
          </w:p>
        </w:tc>
        <w:tc>
          <w:tcPr>
            <w:tcW w:w="6158" w:type="dxa"/>
          </w:tcPr>
          <w:p w14:paraId="5AADDD07" w14:textId="6CCACA03" w:rsidR="00B22F29" w:rsidRPr="00F12894" w:rsidRDefault="00B22F29" w:rsidP="00827B8E">
            <w:pPr>
              <w:jc w:val="both"/>
              <w:rPr>
                <w:b/>
              </w:rPr>
            </w:pPr>
            <w:r w:rsidRPr="00F12894">
              <w:rPr>
                <w:b/>
              </w:rPr>
              <w:t>Focus Group Same Questions</w:t>
            </w:r>
          </w:p>
        </w:tc>
      </w:tr>
      <w:tr w:rsidR="00B22F29" w:rsidRPr="00F12894" w14:paraId="267215D9" w14:textId="77777777" w:rsidTr="00B22F29">
        <w:tc>
          <w:tcPr>
            <w:tcW w:w="2358" w:type="dxa"/>
          </w:tcPr>
          <w:p w14:paraId="71B26BDD" w14:textId="3AB4CA5A" w:rsidR="00B22F29" w:rsidRPr="00F12894" w:rsidRDefault="00B22F29" w:rsidP="00827B8E">
            <w:pPr>
              <w:jc w:val="both"/>
            </w:pPr>
            <w:r w:rsidRPr="00F12894">
              <w:t>Capabilities</w:t>
            </w:r>
          </w:p>
        </w:tc>
        <w:tc>
          <w:tcPr>
            <w:tcW w:w="6158" w:type="dxa"/>
          </w:tcPr>
          <w:p w14:paraId="4434D99D" w14:textId="77777777" w:rsidR="00B22F29" w:rsidRPr="00F12894" w:rsidRDefault="00B22F29" w:rsidP="00827B8E">
            <w:pPr>
              <w:pStyle w:val="ListParagraph"/>
              <w:numPr>
                <w:ilvl w:val="0"/>
                <w:numId w:val="21"/>
              </w:numPr>
              <w:jc w:val="both"/>
              <w:rPr>
                <w:rFonts w:ascii="Times New Roman" w:hAnsi="Times New Roman" w:cs="Times New Roman"/>
              </w:rPr>
            </w:pPr>
            <w:r w:rsidRPr="00F12894">
              <w:rPr>
                <w:rFonts w:ascii="Times New Roman" w:hAnsi="Times New Roman" w:cs="Times New Roman"/>
              </w:rPr>
              <w:t>What particular knowledge or capabilities do you have that help your pro-environmental behaviours at work?</w:t>
            </w:r>
          </w:p>
          <w:p w14:paraId="64E0FDB6" w14:textId="3A8D3B45" w:rsidR="00B22F29" w:rsidRPr="00F12894" w:rsidRDefault="00B22F29" w:rsidP="00827B8E">
            <w:pPr>
              <w:pStyle w:val="ListParagraph"/>
              <w:numPr>
                <w:ilvl w:val="0"/>
                <w:numId w:val="21"/>
              </w:numPr>
              <w:jc w:val="both"/>
              <w:rPr>
                <w:rFonts w:ascii="Times New Roman" w:hAnsi="Times New Roman" w:cs="Times New Roman"/>
              </w:rPr>
            </w:pPr>
            <w:r w:rsidRPr="00F12894">
              <w:rPr>
                <w:rFonts w:ascii="Times New Roman" w:hAnsi="Times New Roman" w:cs="Times New Roman"/>
              </w:rPr>
              <w:t>What particular knowledge or capabilities do you think you lack, impeding your pro-environmental behaviours at work?</w:t>
            </w:r>
          </w:p>
        </w:tc>
      </w:tr>
      <w:tr w:rsidR="00B22F29" w:rsidRPr="00F12894" w14:paraId="429BB343" w14:textId="77777777" w:rsidTr="00B22F29">
        <w:tc>
          <w:tcPr>
            <w:tcW w:w="2358" w:type="dxa"/>
          </w:tcPr>
          <w:p w14:paraId="01BCDA70" w14:textId="44C3C2E0" w:rsidR="00B22F29" w:rsidRPr="00F12894" w:rsidRDefault="00B22F29" w:rsidP="00827B8E">
            <w:pPr>
              <w:jc w:val="both"/>
            </w:pPr>
            <w:r w:rsidRPr="00F12894">
              <w:t>Motivation</w:t>
            </w:r>
          </w:p>
        </w:tc>
        <w:tc>
          <w:tcPr>
            <w:tcW w:w="6158" w:type="dxa"/>
          </w:tcPr>
          <w:p w14:paraId="57796D18" w14:textId="57279ABC" w:rsidR="00B22F29" w:rsidRPr="00F12894" w:rsidRDefault="00B22F29" w:rsidP="00827B8E">
            <w:pPr>
              <w:pStyle w:val="ListParagraph"/>
              <w:numPr>
                <w:ilvl w:val="0"/>
                <w:numId w:val="28"/>
              </w:numPr>
              <w:jc w:val="both"/>
              <w:rPr>
                <w:rFonts w:ascii="Times New Roman" w:eastAsiaTheme="minorHAnsi" w:hAnsi="Times New Roman" w:cs="Times New Roman"/>
                <w:b/>
                <w:lang w:eastAsia="zh-CN"/>
              </w:rPr>
            </w:pPr>
            <w:r w:rsidRPr="00F12894">
              <w:rPr>
                <w:rFonts w:ascii="Times New Roman" w:hAnsi="Times New Roman" w:cs="Times New Roman"/>
              </w:rPr>
              <w:t>What are your motivations to be involved in pro-environmental activities at work?</w:t>
            </w:r>
            <w:r w:rsidRPr="00F12894">
              <w:rPr>
                <w:rFonts w:ascii="Times New Roman" w:eastAsiaTheme="minorHAnsi" w:hAnsi="Times New Roman" w:cs="Times New Roman"/>
                <w:b/>
                <w:lang w:eastAsia="zh-CN"/>
              </w:rPr>
              <w:t xml:space="preserve"> </w:t>
            </w:r>
          </w:p>
          <w:p w14:paraId="1B4F47BF" w14:textId="77777777" w:rsidR="00B22F29" w:rsidRPr="00F12894" w:rsidRDefault="00B22F29" w:rsidP="00827B8E">
            <w:pPr>
              <w:pStyle w:val="ListParagraph"/>
              <w:numPr>
                <w:ilvl w:val="0"/>
                <w:numId w:val="28"/>
              </w:numPr>
              <w:jc w:val="both"/>
              <w:rPr>
                <w:rFonts w:ascii="Times New Roman" w:eastAsiaTheme="minorHAnsi" w:hAnsi="Times New Roman" w:cs="Times New Roman"/>
                <w:lang w:eastAsia="zh-CN"/>
              </w:rPr>
            </w:pPr>
            <w:r w:rsidRPr="00F12894">
              <w:rPr>
                <w:rFonts w:ascii="Times New Roman" w:eastAsiaTheme="minorHAnsi" w:hAnsi="Times New Roman" w:cs="Times New Roman"/>
                <w:lang w:eastAsia="zh-CN"/>
              </w:rPr>
              <w:t xml:space="preserve">What are the benefits for </w:t>
            </w:r>
            <w:r w:rsidRPr="00F12894">
              <w:rPr>
                <w:rFonts w:ascii="Times New Roman" w:eastAsiaTheme="minorHAnsi" w:hAnsi="Times New Roman" w:cs="Times New Roman"/>
                <w:u w:val="single"/>
                <w:lang w:eastAsia="zh-CN"/>
              </w:rPr>
              <w:t>you</w:t>
            </w:r>
            <w:r w:rsidRPr="00F12894">
              <w:rPr>
                <w:rFonts w:ascii="Times New Roman" w:eastAsiaTheme="minorHAnsi" w:hAnsi="Times New Roman" w:cs="Times New Roman"/>
                <w:lang w:eastAsia="zh-CN"/>
              </w:rPr>
              <w:t xml:space="preserve"> to have pro-environmental behaviours at work?</w:t>
            </w:r>
          </w:p>
          <w:p w14:paraId="45149B6E" w14:textId="4B802548" w:rsidR="00B22F29" w:rsidRPr="00F12894" w:rsidRDefault="00B22F29" w:rsidP="00827B8E">
            <w:pPr>
              <w:pStyle w:val="ListParagraph"/>
              <w:numPr>
                <w:ilvl w:val="0"/>
                <w:numId w:val="28"/>
              </w:numPr>
              <w:jc w:val="both"/>
              <w:rPr>
                <w:rFonts w:ascii="Times New Roman" w:eastAsiaTheme="minorHAnsi" w:hAnsi="Times New Roman" w:cs="Times New Roman"/>
                <w:lang w:eastAsia="zh-CN"/>
              </w:rPr>
            </w:pPr>
            <w:r w:rsidRPr="00F12894">
              <w:rPr>
                <w:rFonts w:ascii="Times New Roman" w:hAnsi="Times New Roman" w:cs="Times New Roman"/>
              </w:rPr>
              <w:lastRenderedPageBreak/>
              <w:t xml:space="preserve">What are the benefits for </w:t>
            </w:r>
            <w:r w:rsidRPr="00F12894">
              <w:rPr>
                <w:rFonts w:ascii="Times New Roman" w:hAnsi="Times New Roman" w:cs="Times New Roman"/>
                <w:u w:val="single"/>
              </w:rPr>
              <w:t>your team/department/organisation</w:t>
            </w:r>
            <w:r w:rsidRPr="00F12894">
              <w:rPr>
                <w:rFonts w:ascii="Times New Roman" w:hAnsi="Times New Roman" w:cs="Times New Roman"/>
              </w:rPr>
              <w:t xml:space="preserve"> to have pro-environmental behaviours at work?</w:t>
            </w:r>
          </w:p>
        </w:tc>
      </w:tr>
      <w:tr w:rsidR="00B22F29" w:rsidRPr="00F12894" w14:paraId="67E80F2B" w14:textId="77777777" w:rsidTr="00B22F29">
        <w:tc>
          <w:tcPr>
            <w:tcW w:w="2358" w:type="dxa"/>
          </w:tcPr>
          <w:p w14:paraId="6A38FC2F" w14:textId="2517DF99" w:rsidR="00B22F29" w:rsidRPr="00F12894" w:rsidRDefault="00B22F29" w:rsidP="00827B8E">
            <w:pPr>
              <w:jc w:val="both"/>
            </w:pPr>
            <w:r w:rsidRPr="00F12894">
              <w:lastRenderedPageBreak/>
              <w:t>Opportunity</w:t>
            </w:r>
          </w:p>
        </w:tc>
        <w:tc>
          <w:tcPr>
            <w:tcW w:w="6158" w:type="dxa"/>
          </w:tcPr>
          <w:p w14:paraId="7286031F" w14:textId="77777777" w:rsidR="00B22F29" w:rsidRPr="00F12894" w:rsidRDefault="00B22F29" w:rsidP="00827B8E">
            <w:pPr>
              <w:pStyle w:val="ListParagraph"/>
              <w:numPr>
                <w:ilvl w:val="0"/>
                <w:numId w:val="24"/>
              </w:numPr>
              <w:jc w:val="both"/>
              <w:rPr>
                <w:rFonts w:ascii="Times New Roman" w:hAnsi="Times New Roman" w:cs="Times New Roman"/>
              </w:rPr>
            </w:pPr>
            <w:r w:rsidRPr="00F12894">
              <w:rPr>
                <w:rFonts w:ascii="Times New Roman" w:hAnsi="Times New Roman" w:cs="Times New Roman"/>
              </w:rPr>
              <w:t xml:space="preserve">What facilities and procedures provided </w:t>
            </w:r>
            <w:r w:rsidRPr="00F12894">
              <w:rPr>
                <w:rFonts w:ascii="Times New Roman" w:hAnsi="Times New Roman" w:cs="Times New Roman"/>
                <w:u w:val="single"/>
              </w:rPr>
              <w:t>promote</w:t>
            </w:r>
            <w:r w:rsidRPr="00F12894">
              <w:rPr>
                <w:rFonts w:ascii="Times New Roman" w:hAnsi="Times New Roman" w:cs="Times New Roman"/>
              </w:rPr>
              <w:t xml:space="preserve"> pro-environmental actions at work?</w:t>
            </w:r>
          </w:p>
          <w:p w14:paraId="272F9807" w14:textId="1A32B9C5" w:rsidR="00B22F29" w:rsidRPr="00F12894" w:rsidRDefault="00B22F29" w:rsidP="00827B8E">
            <w:pPr>
              <w:pStyle w:val="ListParagraph"/>
              <w:numPr>
                <w:ilvl w:val="0"/>
                <w:numId w:val="24"/>
              </w:numPr>
              <w:jc w:val="both"/>
              <w:rPr>
                <w:rFonts w:ascii="Times New Roman" w:hAnsi="Times New Roman" w:cs="Times New Roman"/>
              </w:rPr>
            </w:pPr>
            <w:r w:rsidRPr="00F12894">
              <w:rPr>
                <w:rFonts w:ascii="Times New Roman" w:hAnsi="Times New Roman" w:cs="Times New Roman"/>
              </w:rPr>
              <w:t xml:space="preserve">What </w:t>
            </w:r>
            <w:r w:rsidRPr="00F12894">
              <w:rPr>
                <w:rFonts w:ascii="Times New Roman" w:hAnsi="Times New Roman" w:cs="Times New Roman"/>
                <w:u w:val="single"/>
              </w:rPr>
              <w:t>barriers</w:t>
            </w:r>
            <w:r w:rsidRPr="00F12894">
              <w:rPr>
                <w:rFonts w:ascii="Times New Roman" w:hAnsi="Times New Roman" w:cs="Times New Roman"/>
              </w:rPr>
              <w:t xml:space="preserve"> do you encounter in your workplace in terms of pro- environmental behaviours?</w:t>
            </w:r>
          </w:p>
        </w:tc>
      </w:tr>
    </w:tbl>
    <w:p w14:paraId="70CECADE" w14:textId="386B5592" w:rsidR="004D31AA" w:rsidRPr="007576A0" w:rsidRDefault="004D31AA" w:rsidP="00827B8E">
      <w:pPr>
        <w:rPr>
          <w:i/>
        </w:rPr>
      </w:pPr>
    </w:p>
    <w:p w14:paraId="0C045334" w14:textId="301EA07B" w:rsidR="0004537E" w:rsidRPr="00C17B81" w:rsidRDefault="00C17B81" w:rsidP="00827B8E">
      <w:pPr>
        <w:rPr>
          <w:i/>
          <w:iCs/>
        </w:rPr>
      </w:pPr>
      <w:r w:rsidRPr="00C17B81">
        <w:rPr>
          <w:i/>
          <w:iCs/>
        </w:rPr>
        <w:t>4</w:t>
      </w:r>
      <w:r w:rsidR="0004537E" w:rsidRPr="00C17B81">
        <w:rPr>
          <w:i/>
          <w:iCs/>
        </w:rPr>
        <w:t>.2</w:t>
      </w:r>
      <w:r>
        <w:rPr>
          <w:i/>
          <w:iCs/>
        </w:rPr>
        <w:t>.</w:t>
      </w:r>
      <w:r w:rsidR="0004537E" w:rsidRPr="00C17B81">
        <w:rPr>
          <w:i/>
          <w:iCs/>
        </w:rPr>
        <w:t xml:space="preserve"> Focus groups: Results</w:t>
      </w:r>
    </w:p>
    <w:p w14:paraId="077BC0C1" w14:textId="77777777" w:rsidR="002D00B9" w:rsidRPr="002D00B9" w:rsidRDefault="002D00B9" w:rsidP="00827B8E">
      <w:pPr>
        <w:jc w:val="both"/>
      </w:pPr>
      <w:r w:rsidRPr="002D00B9">
        <w:t>In regards to the awareness of the terms “workplace pro-environmental behaviours and lifestyle habits”, p</w:t>
      </w:r>
      <w:r w:rsidR="004D31AA" w:rsidRPr="002D00B9">
        <w:t xml:space="preserve">articipants </w:t>
      </w:r>
      <w:r w:rsidRPr="002D00B9">
        <w:t>referred to a</w:t>
      </w:r>
      <w:r w:rsidR="004D31AA" w:rsidRPr="002D00B9">
        <w:t xml:space="preserve"> wide range of </w:t>
      </w:r>
      <w:r w:rsidRPr="002D00B9">
        <w:t xml:space="preserve">pro-environmental </w:t>
      </w:r>
      <w:r w:rsidR="004D31AA" w:rsidRPr="002D00B9">
        <w:t xml:space="preserve">behaviours </w:t>
      </w:r>
      <w:r w:rsidRPr="002D00B9">
        <w:t xml:space="preserve">at work </w:t>
      </w:r>
      <w:r w:rsidR="004D31AA" w:rsidRPr="002D00B9">
        <w:t xml:space="preserve">that can be undertaken </w:t>
      </w:r>
      <w:r w:rsidRPr="002D00B9">
        <w:t>at the</w:t>
      </w:r>
      <w:r w:rsidR="004D31AA" w:rsidRPr="002D00B9">
        <w:t xml:space="preserve"> individual level, </w:t>
      </w:r>
      <w:r w:rsidRPr="002D00B9">
        <w:t>such as printing reduction, recycling,</w:t>
      </w:r>
      <w:r w:rsidR="004D31AA" w:rsidRPr="002D00B9">
        <w:t xml:space="preserve"> switching off </w:t>
      </w:r>
      <w:r w:rsidRPr="002D00B9">
        <w:t>lights/machines, activism,</w:t>
      </w:r>
      <w:r w:rsidR="004D31AA" w:rsidRPr="002D00B9">
        <w:t xml:space="preserve"> choice of transport mode/commuting (e.g. walking or cycling or the use of an electric car to work, or travelling long distance</w:t>
      </w:r>
      <w:r w:rsidRPr="002D00B9">
        <w:t>s by train instead of by plane), energy reduction,</w:t>
      </w:r>
      <w:r w:rsidR="004D31AA" w:rsidRPr="002D00B9">
        <w:t xml:space="preserve"> waste reduction (e.g. bringing one’s own lunch, using re-usable</w:t>
      </w:r>
      <w:r w:rsidRPr="002D00B9">
        <w:t xml:space="preserve"> coffee mugs and water bottles), and</w:t>
      </w:r>
      <w:r w:rsidR="004D31AA" w:rsidRPr="002D00B9">
        <w:t xml:space="preserve"> working from home</w:t>
      </w:r>
      <w:r w:rsidRPr="002D00B9">
        <w:t xml:space="preserve">; while mentioned working, sleeping, childcare and hobbies, consumption patterns, travelling, and exercising/going to the gym/swimming as being associated with the term lifestyle habits. Hence, the focus groups confirmed the appropriateness of these terms for this focus groups data collection and future ones. </w:t>
      </w:r>
    </w:p>
    <w:p w14:paraId="40091102" w14:textId="0AC04E36" w:rsidR="00FD3B63" w:rsidRDefault="004D31AA" w:rsidP="00827B8E">
      <w:pPr>
        <w:ind w:firstLine="720"/>
        <w:jc w:val="both"/>
      </w:pPr>
      <w:r w:rsidRPr="002D00B9">
        <w:t xml:space="preserve">All </w:t>
      </w:r>
      <w:r w:rsidR="002D00B9" w:rsidRPr="002D00B9">
        <w:t xml:space="preserve">focus group </w:t>
      </w:r>
      <w:r w:rsidRPr="002D00B9">
        <w:t>participants engaged in one or more of the a</w:t>
      </w:r>
      <w:r w:rsidR="002D00B9" w:rsidRPr="002D00B9">
        <w:t>forementioned pro-environmental</w:t>
      </w:r>
      <w:r w:rsidRPr="002D00B9">
        <w:t xml:space="preserve"> behaviours</w:t>
      </w:r>
      <w:r w:rsidR="002D00B9" w:rsidRPr="002D00B9">
        <w:t xml:space="preserve"> at work</w:t>
      </w:r>
      <w:r w:rsidRPr="002D00B9">
        <w:t xml:space="preserve">, but not always to the extend they wished. </w:t>
      </w:r>
      <w:r w:rsidR="00937224">
        <w:t xml:space="preserve">Aside from the themes of </w:t>
      </w:r>
      <w:r w:rsidRPr="002D00B9">
        <w:t xml:space="preserve">Motivations, Capabilities and Opportunities for engaging in pro-environmental behaviours </w:t>
      </w:r>
      <w:r w:rsidR="002D00B9" w:rsidRPr="002D00B9">
        <w:t xml:space="preserve">at work </w:t>
      </w:r>
      <w:r w:rsidR="00937224">
        <w:t>identified based on the COM-B model</w:t>
      </w:r>
      <w:r w:rsidRPr="002D00B9">
        <w:t>, the absence of certain Capabilities and Opportunities</w:t>
      </w:r>
      <w:r w:rsidR="00937224">
        <w:t xml:space="preserve">, </w:t>
      </w:r>
      <w:r w:rsidRPr="002D00B9">
        <w:t>thus forming barriers to engage in such behaviours</w:t>
      </w:r>
      <w:r w:rsidR="00937224">
        <w:t>, were also discussed</w:t>
      </w:r>
      <w:r w:rsidRPr="002D00B9">
        <w:t>. For each of these categories</w:t>
      </w:r>
      <w:r w:rsidR="00937224">
        <w:t xml:space="preserve"> (</w:t>
      </w:r>
      <w:r w:rsidR="00937224" w:rsidRPr="002D00B9">
        <w:t>Motivations, Capabilities and Opportunities</w:t>
      </w:r>
      <w:r w:rsidR="00937224">
        <w:t>)</w:t>
      </w:r>
      <w:r w:rsidRPr="002D00B9">
        <w:t xml:space="preserve">, several </w:t>
      </w:r>
      <w:r w:rsidR="002D00B9" w:rsidRPr="002D00B9">
        <w:t xml:space="preserve">sub-themes </w:t>
      </w:r>
      <w:r w:rsidRPr="002D00B9">
        <w:t>were identified as presented below</w:t>
      </w:r>
      <w:r w:rsidR="00937224">
        <w:t xml:space="preserve"> based on thematic analysis.</w:t>
      </w:r>
    </w:p>
    <w:p w14:paraId="4870D5CD" w14:textId="77777777" w:rsidR="007576A0" w:rsidRDefault="007576A0" w:rsidP="00827B8E">
      <w:pPr>
        <w:jc w:val="both"/>
        <w:rPr>
          <w:i/>
          <w:iCs/>
        </w:rPr>
      </w:pPr>
    </w:p>
    <w:p w14:paraId="79D8BFDB" w14:textId="49B98215" w:rsidR="004D31AA" w:rsidRPr="00827B8E" w:rsidRDefault="00C17B81" w:rsidP="00827B8E">
      <w:pPr>
        <w:jc w:val="both"/>
        <w:rPr>
          <w:iCs/>
        </w:rPr>
      </w:pPr>
      <w:r w:rsidRPr="00827B8E">
        <w:rPr>
          <w:iCs/>
        </w:rPr>
        <w:t xml:space="preserve">4.2.1. </w:t>
      </w:r>
      <w:r w:rsidR="004D31AA" w:rsidRPr="00827B8E">
        <w:rPr>
          <w:iCs/>
        </w:rPr>
        <w:t>Capability</w:t>
      </w:r>
    </w:p>
    <w:p w14:paraId="0B4533B7" w14:textId="3C3ED8B2" w:rsidR="004D31AA" w:rsidRDefault="004D31AA" w:rsidP="00827B8E">
      <w:pPr>
        <w:jc w:val="both"/>
      </w:pPr>
      <w:r w:rsidRPr="002D00B9">
        <w:t xml:space="preserve">Participants </w:t>
      </w:r>
      <w:r w:rsidR="00DA4113">
        <w:t>noted</w:t>
      </w:r>
      <w:r w:rsidR="00DA4113" w:rsidRPr="002D00B9">
        <w:t xml:space="preserve"> </w:t>
      </w:r>
      <w:r w:rsidRPr="002D00B9">
        <w:t xml:space="preserve">that knowledge about what items are recyclable or not, helps them engage in recycling or choosing re-usable alternatives, </w:t>
      </w:r>
      <w:r w:rsidR="00DA4113">
        <w:t>however,</w:t>
      </w:r>
      <w:r w:rsidR="00DA4113" w:rsidRPr="002D00B9">
        <w:t xml:space="preserve"> </w:t>
      </w:r>
      <w:r w:rsidR="00DA4113">
        <w:t>specific</w:t>
      </w:r>
      <w:r w:rsidR="00DA4113" w:rsidRPr="002D00B9">
        <w:t xml:space="preserve"> </w:t>
      </w:r>
      <w:r w:rsidRPr="002D00B9">
        <w:t>knowledge and information is lacking. Similarly, communications from the organisation about energy costs and savings could help employees understand which behaviours and measures are especially effective and what the benefits would be.</w:t>
      </w:r>
      <w:r w:rsidR="001F585A">
        <w:t xml:space="preserve"> Example quotes are presented in Table 2.</w:t>
      </w:r>
    </w:p>
    <w:p w14:paraId="7B96E994" w14:textId="77777777" w:rsidR="007576A0" w:rsidRDefault="007576A0" w:rsidP="00827B8E">
      <w:pPr>
        <w:jc w:val="both"/>
      </w:pPr>
    </w:p>
    <w:p w14:paraId="679AEE81" w14:textId="54C7712F" w:rsidR="007576A0" w:rsidRPr="00695F21" w:rsidRDefault="007576A0" w:rsidP="00827B8E">
      <w:pPr>
        <w:jc w:val="both"/>
      </w:pPr>
      <w:r w:rsidRPr="00695F21">
        <w:rPr>
          <w:u w:val="single"/>
        </w:rPr>
        <w:t>Table 2.</w:t>
      </w:r>
      <w:r w:rsidRPr="00695F21">
        <w:t xml:space="preserve"> Capability sub-themes and sample quotes</w:t>
      </w:r>
    </w:p>
    <w:tbl>
      <w:tblPr>
        <w:tblStyle w:val="TableGrid"/>
        <w:tblW w:w="0" w:type="auto"/>
        <w:tblLook w:val="04A0" w:firstRow="1" w:lastRow="0" w:firstColumn="1" w:lastColumn="0" w:noHBand="0" w:noVBand="1"/>
      </w:tblPr>
      <w:tblGrid>
        <w:gridCol w:w="2873"/>
        <w:gridCol w:w="5417"/>
      </w:tblGrid>
      <w:tr w:rsidR="004D31AA" w:rsidRPr="002D00B9" w14:paraId="0092A277" w14:textId="77777777" w:rsidTr="001F585A">
        <w:tc>
          <w:tcPr>
            <w:tcW w:w="2898" w:type="dxa"/>
          </w:tcPr>
          <w:p w14:paraId="78DDB065" w14:textId="0A90589A" w:rsidR="004D31AA" w:rsidRPr="002D00B9" w:rsidRDefault="004D31AA" w:rsidP="00827B8E">
            <w:pPr>
              <w:jc w:val="both"/>
              <w:rPr>
                <w:b/>
              </w:rPr>
            </w:pPr>
            <w:r w:rsidRPr="002D00B9">
              <w:rPr>
                <w:b/>
              </w:rPr>
              <w:t xml:space="preserve">Capability </w:t>
            </w:r>
            <w:r w:rsidR="001F585A">
              <w:rPr>
                <w:b/>
              </w:rPr>
              <w:t>sub-themes</w:t>
            </w:r>
          </w:p>
        </w:tc>
        <w:tc>
          <w:tcPr>
            <w:tcW w:w="5618" w:type="dxa"/>
          </w:tcPr>
          <w:p w14:paraId="6BC50661" w14:textId="77777777" w:rsidR="004D31AA" w:rsidRPr="002D00B9" w:rsidRDefault="004D31AA" w:rsidP="00827B8E">
            <w:pPr>
              <w:jc w:val="both"/>
              <w:rPr>
                <w:b/>
              </w:rPr>
            </w:pPr>
            <w:r w:rsidRPr="002D00B9">
              <w:rPr>
                <w:b/>
              </w:rPr>
              <w:t>Example quote</w:t>
            </w:r>
          </w:p>
        </w:tc>
      </w:tr>
      <w:tr w:rsidR="004D31AA" w:rsidRPr="002D00B9" w14:paraId="494CD56D" w14:textId="77777777" w:rsidTr="001F585A">
        <w:tc>
          <w:tcPr>
            <w:tcW w:w="2898" w:type="dxa"/>
          </w:tcPr>
          <w:p w14:paraId="146F6003" w14:textId="77777777" w:rsidR="004D31AA" w:rsidRPr="002D00B9" w:rsidRDefault="004D31AA" w:rsidP="00827B8E">
            <w:pPr>
              <w:jc w:val="both"/>
            </w:pPr>
            <w:r w:rsidRPr="002D00B9">
              <w:t>Awareness/knowledge about recycling: disposable cups</w:t>
            </w:r>
          </w:p>
        </w:tc>
        <w:tc>
          <w:tcPr>
            <w:tcW w:w="5618" w:type="dxa"/>
          </w:tcPr>
          <w:p w14:paraId="0FC31016" w14:textId="77777777" w:rsidR="004D31AA" w:rsidRPr="002D00B9" w:rsidRDefault="004D31AA" w:rsidP="00827B8E">
            <w:pPr>
              <w:jc w:val="both"/>
              <w:rPr>
                <w:i/>
              </w:rPr>
            </w:pPr>
            <w:r w:rsidRPr="002D00B9">
              <w:rPr>
                <w:i/>
              </w:rPr>
              <w:t>“I think the last couple of months, there has been a lot of publicity with the fact that the cups are not recyclable, which I didn’t realise and I think a lot of people don’t realise, […] this is my recent environmental behaviour […], because I’m quite a big tea drinker so I have my [reusable] cup that I use now and try to carry with me.”</w:t>
            </w:r>
          </w:p>
        </w:tc>
      </w:tr>
      <w:tr w:rsidR="004D31AA" w:rsidRPr="002D00B9" w14:paraId="2252A4A2" w14:textId="77777777" w:rsidTr="001F585A">
        <w:tc>
          <w:tcPr>
            <w:tcW w:w="2898" w:type="dxa"/>
          </w:tcPr>
          <w:p w14:paraId="23A485FC" w14:textId="77777777" w:rsidR="004D31AA" w:rsidRPr="002D00B9" w:rsidRDefault="004D31AA" w:rsidP="00827B8E">
            <w:pPr>
              <w:jc w:val="both"/>
            </w:pPr>
            <w:r w:rsidRPr="002D00B9">
              <w:lastRenderedPageBreak/>
              <w:t xml:space="preserve">Awareness/knowledge about recycling: recycling bins </w:t>
            </w:r>
          </w:p>
          <w:p w14:paraId="79B4EC5C" w14:textId="77777777" w:rsidR="004D31AA" w:rsidRPr="002D00B9" w:rsidRDefault="004D31AA" w:rsidP="00827B8E">
            <w:pPr>
              <w:jc w:val="both"/>
            </w:pPr>
          </w:p>
        </w:tc>
        <w:tc>
          <w:tcPr>
            <w:tcW w:w="5618" w:type="dxa"/>
          </w:tcPr>
          <w:p w14:paraId="2CDC8121" w14:textId="77777777" w:rsidR="004D31AA" w:rsidRPr="002D00B9" w:rsidRDefault="004D31AA" w:rsidP="00827B8E">
            <w:pPr>
              <w:jc w:val="both"/>
              <w:rPr>
                <w:i/>
              </w:rPr>
            </w:pPr>
            <w:r w:rsidRPr="002D00B9">
              <w:rPr>
                <w:i/>
              </w:rPr>
              <w:t>“There is no education for people as to how to use [the recycling bins] so I look in a recycling bin and someone has thrown an old sandwich in there.”</w:t>
            </w:r>
          </w:p>
        </w:tc>
      </w:tr>
      <w:tr w:rsidR="004D31AA" w:rsidRPr="002D00B9" w14:paraId="590E531C" w14:textId="77777777" w:rsidTr="001F585A">
        <w:tc>
          <w:tcPr>
            <w:tcW w:w="2898" w:type="dxa"/>
          </w:tcPr>
          <w:p w14:paraId="5782A5EE" w14:textId="77777777" w:rsidR="004D31AA" w:rsidRPr="002D00B9" w:rsidRDefault="004D31AA" w:rsidP="00827B8E">
            <w:pPr>
              <w:jc w:val="both"/>
              <w:rPr>
                <w:i/>
              </w:rPr>
            </w:pPr>
            <w:r w:rsidRPr="002D00B9">
              <w:t>Awareness/knowledge on energy costs for the organisation</w:t>
            </w:r>
          </w:p>
          <w:p w14:paraId="4A247573" w14:textId="77777777" w:rsidR="004D31AA" w:rsidRPr="002D00B9" w:rsidRDefault="004D31AA" w:rsidP="00827B8E">
            <w:pPr>
              <w:jc w:val="both"/>
            </w:pPr>
          </w:p>
        </w:tc>
        <w:tc>
          <w:tcPr>
            <w:tcW w:w="5618" w:type="dxa"/>
          </w:tcPr>
          <w:p w14:paraId="73BA9C62" w14:textId="77777777" w:rsidR="004D31AA" w:rsidRPr="002D00B9" w:rsidRDefault="004D31AA" w:rsidP="00827B8E">
            <w:pPr>
              <w:jc w:val="both"/>
              <w:rPr>
                <w:i/>
              </w:rPr>
            </w:pPr>
            <w:r w:rsidRPr="002D00B9">
              <w:rPr>
                <w:i/>
              </w:rPr>
              <w:t xml:space="preserve">“If each year the electricity went down by £400,000, that meant you could pay for an extra mental health counsellor, and you could increase your journal subscriptions for specialist postgraduate courses, so why wouldn’t you do it? We don’t communicate the impact of those energy reductions in terms of what it allows us, as an institution, to do.”  </w:t>
            </w:r>
          </w:p>
        </w:tc>
      </w:tr>
    </w:tbl>
    <w:p w14:paraId="53A8D398" w14:textId="77777777" w:rsidR="001F585A" w:rsidRDefault="001F585A" w:rsidP="00827B8E">
      <w:pPr>
        <w:pStyle w:val="ListParagraph"/>
        <w:spacing w:after="0"/>
        <w:ind w:left="0"/>
        <w:jc w:val="both"/>
        <w:rPr>
          <w:rFonts w:ascii="Times New Roman" w:hAnsi="Times New Roman" w:cs="Times New Roman"/>
          <w:lang w:val="en-GB"/>
        </w:rPr>
      </w:pPr>
    </w:p>
    <w:p w14:paraId="68AE9C2B" w14:textId="425A54C0" w:rsidR="004D31AA" w:rsidRPr="00827B8E" w:rsidRDefault="00C17B81" w:rsidP="00827B8E">
      <w:pPr>
        <w:pStyle w:val="ListParagraph"/>
        <w:spacing w:after="0"/>
        <w:ind w:left="0"/>
        <w:jc w:val="both"/>
        <w:rPr>
          <w:rFonts w:ascii="Times New Roman" w:hAnsi="Times New Roman" w:cs="Times New Roman"/>
          <w:iCs/>
          <w:lang w:val="en-GB"/>
        </w:rPr>
      </w:pPr>
      <w:r w:rsidRPr="00827B8E">
        <w:rPr>
          <w:rFonts w:ascii="Times New Roman" w:hAnsi="Times New Roman" w:cs="Times New Roman"/>
          <w:iCs/>
          <w:lang w:val="en-GB"/>
        </w:rPr>
        <w:t xml:space="preserve">4.2.2. </w:t>
      </w:r>
      <w:r w:rsidR="004D31AA" w:rsidRPr="00827B8E">
        <w:rPr>
          <w:rFonts w:ascii="Times New Roman" w:hAnsi="Times New Roman" w:cs="Times New Roman"/>
          <w:iCs/>
          <w:lang w:val="en-GB"/>
        </w:rPr>
        <w:t>Opportunity</w:t>
      </w:r>
    </w:p>
    <w:p w14:paraId="539C93E0" w14:textId="62042C16" w:rsidR="001F585A" w:rsidRPr="002D00B9" w:rsidRDefault="004D31AA" w:rsidP="00827B8E">
      <w:pPr>
        <w:jc w:val="both"/>
      </w:pPr>
      <w:r w:rsidRPr="002D00B9">
        <w:t>Participants often referred to convenience being an important factor for engaging in pro-environmental behaviour, e.g.</w:t>
      </w:r>
      <w:r w:rsidR="00B00DA8" w:rsidRPr="000719F8">
        <w:t>,</w:t>
      </w:r>
      <w:r w:rsidRPr="002D00B9">
        <w:t xml:space="preserve"> a recycling bin being next to their desk or the campus café selling reusable coffee cups. A lot of frustration was vented regarding inefficiency at the institutional level and lack of systems and structures to encourage pro-environmental behaviour. Examples of issues participants felt should be improved on an institutional level were building planning, specifically heating and ventilation; reducing the use of single-use plastic and paper; and having clearer information available and better procedures around recycling (see also </w:t>
      </w:r>
      <w:r w:rsidR="00CA2549" w:rsidRPr="000719F8">
        <w:rPr>
          <w:i/>
          <w:iCs/>
        </w:rPr>
        <w:t>Capability</w:t>
      </w:r>
      <w:r w:rsidR="00CA2549" w:rsidRPr="002D00B9">
        <w:t xml:space="preserve"> </w:t>
      </w:r>
      <w:r w:rsidRPr="002D00B9">
        <w:t>above). Participants suggested the university could install solar-powered charging stations for mobile phones for students as well as free water-fountains around campus, have charging points available for electric cars, and having a bin for bringing in small electrical items for recycling.</w:t>
      </w:r>
      <w:r w:rsidR="001F585A">
        <w:t xml:space="preserve"> Example quotes are presented in Table 3.</w:t>
      </w:r>
    </w:p>
    <w:p w14:paraId="0438EFE1" w14:textId="77777777" w:rsidR="00290AEF" w:rsidRDefault="00290AEF" w:rsidP="00827B8E">
      <w:pPr>
        <w:jc w:val="both"/>
        <w:rPr>
          <w:i/>
        </w:rPr>
      </w:pPr>
    </w:p>
    <w:p w14:paraId="0DAA08FF" w14:textId="3D9D90E4" w:rsidR="004D31AA" w:rsidRPr="00695F21" w:rsidRDefault="007576A0" w:rsidP="00827B8E">
      <w:pPr>
        <w:jc w:val="both"/>
      </w:pPr>
      <w:r w:rsidRPr="00695F21">
        <w:rPr>
          <w:u w:val="single"/>
        </w:rPr>
        <w:t>Table 3.</w:t>
      </w:r>
      <w:r w:rsidRPr="00695F21">
        <w:t xml:space="preserve"> Opportunity sub-themes and sample quotes</w:t>
      </w:r>
    </w:p>
    <w:tbl>
      <w:tblPr>
        <w:tblStyle w:val="TableGrid"/>
        <w:tblW w:w="0" w:type="auto"/>
        <w:tblLook w:val="04A0" w:firstRow="1" w:lastRow="0" w:firstColumn="1" w:lastColumn="0" w:noHBand="0" w:noVBand="1"/>
      </w:tblPr>
      <w:tblGrid>
        <w:gridCol w:w="2808"/>
        <w:gridCol w:w="5482"/>
      </w:tblGrid>
      <w:tr w:rsidR="004D31AA" w:rsidRPr="002D00B9" w14:paraId="65D6905A" w14:textId="77777777" w:rsidTr="001F585A">
        <w:tc>
          <w:tcPr>
            <w:tcW w:w="2808" w:type="dxa"/>
          </w:tcPr>
          <w:p w14:paraId="4F27DD47" w14:textId="0F186817" w:rsidR="004D31AA" w:rsidRPr="002D00B9" w:rsidRDefault="001F585A" w:rsidP="00827B8E">
            <w:pPr>
              <w:jc w:val="both"/>
              <w:rPr>
                <w:b/>
              </w:rPr>
            </w:pPr>
            <w:r>
              <w:rPr>
                <w:b/>
              </w:rPr>
              <w:t>Opportunity sub-themes</w:t>
            </w:r>
          </w:p>
        </w:tc>
        <w:tc>
          <w:tcPr>
            <w:tcW w:w="5708" w:type="dxa"/>
          </w:tcPr>
          <w:p w14:paraId="4760C0F0" w14:textId="77777777" w:rsidR="004D31AA" w:rsidRPr="002D00B9" w:rsidRDefault="004D31AA" w:rsidP="00827B8E">
            <w:pPr>
              <w:jc w:val="both"/>
              <w:rPr>
                <w:b/>
              </w:rPr>
            </w:pPr>
            <w:r w:rsidRPr="002D00B9">
              <w:rPr>
                <w:b/>
              </w:rPr>
              <w:t>Example quote</w:t>
            </w:r>
          </w:p>
        </w:tc>
      </w:tr>
      <w:tr w:rsidR="004D31AA" w:rsidRPr="002D00B9" w14:paraId="33C1B6EA" w14:textId="77777777" w:rsidTr="001F585A">
        <w:tc>
          <w:tcPr>
            <w:tcW w:w="2808" w:type="dxa"/>
          </w:tcPr>
          <w:p w14:paraId="736CAC60" w14:textId="77777777" w:rsidR="004D31AA" w:rsidRPr="002D00B9" w:rsidRDefault="004D31AA" w:rsidP="00827B8E">
            <w:pPr>
              <w:jc w:val="both"/>
              <w:rPr>
                <w:b/>
              </w:rPr>
            </w:pPr>
            <w:r w:rsidRPr="002D00B9">
              <w:t>Convenience</w:t>
            </w:r>
          </w:p>
        </w:tc>
        <w:tc>
          <w:tcPr>
            <w:tcW w:w="5708" w:type="dxa"/>
          </w:tcPr>
          <w:p w14:paraId="2B1DDD5B" w14:textId="77777777" w:rsidR="004D31AA" w:rsidRPr="002D00B9" w:rsidRDefault="004D31AA" w:rsidP="00827B8E">
            <w:pPr>
              <w:jc w:val="both"/>
              <w:rPr>
                <w:i/>
              </w:rPr>
            </w:pPr>
            <w:r w:rsidRPr="002D00B9">
              <w:rPr>
                <w:i/>
              </w:rPr>
              <w:t xml:space="preserve">“Recycling regularly as a habit on a day to day basis… the bin’s right by my desk so it’s not hard. […] It certainly helps because when I was in my previous office, it was way over the other side of the room and I had to collect things in a sort of folder box on my desk and take them over once in a while, I still did it, but certainly for a lot of people, it would be demotivating when there is another [non-recycling] bin nearby.” </w:t>
            </w:r>
          </w:p>
        </w:tc>
      </w:tr>
      <w:tr w:rsidR="004D31AA" w:rsidRPr="002D00B9" w14:paraId="6A3E27AB" w14:textId="77777777" w:rsidTr="001F585A">
        <w:tc>
          <w:tcPr>
            <w:tcW w:w="2808" w:type="dxa"/>
          </w:tcPr>
          <w:p w14:paraId="2992F418" w14:textId="77777777" w:rsidR="004D31AA" w:rsidRPr="002D00B9" w:rsidRDefault="004D31AA" w:rsidP="00827B8E">
            <w:pPr>
              <w:jc w:val="both"/>
            </w:pPr>
            <w:r w:rsidRPr="002D00B9">
              <w:t>Availability of recycling points</w:t>
            </w:r>
          </w:p>
          <w:p w14:paraId="05AB0255" w14:textId="77777777" w:rsidR="004D31AA" w:rsidRPr="002D00B9" w:rsidRDefault="004D31AA" w:rsidP="00827B8E">
            <w:pPr>
              <w:jc w:val="both"/>
              <w:rPr>
                <w:b/>
              </w:rPr>
            </w:pPr>
          </w:p>
        </w:tc>
        <w:tc>
          <w:tcPr>
            <w:tcW w:w="5708" w:type="dxa"/>
          </w:tcPr>
          <w:p w14:paraId="0C85208B" w14:textId="77777777" w:rsidR="004D31AA" w:rsidRPr="002D00B9" w:rsidRDefault="004D31AA" w:rsidP="00827B8E">
            <w:pPr>
              <w:jc w:val="both"/>
              <w:rPr>
                <w:i/>
              </w:rPr>
            </w:pPr>
            <w:r w:rsidRPr="002D00B9">
              <w:rPr>
                <w:i/>
              </w:rPr>
              <w:t>“We do have battery recycling points here […] but small electrical recycling, it’s still quite difficult for most of us to dispose of a broken plug […].  So, the previous place I worked just had small bins in most office buildings and people were encouraged to bring their small electrical items to work and work would recycle them, because it’s very difficult for me to go to a dump with a broken kettle but I can bring it to work and work can recycle it”</w:t>
            </w:r>
          </w:p>
        </w:tc>
      </w:tr>
      <w:tr w:rsidR="004D31AA" w:rsidRPr="002D00B9" w14:paraId="09A84ABB" w14:textId="77777777" w:rsidTr="001F585A">
        <w:tc>
          <w:tcPr>
            <w:tcW w:w="2808" w:type="dxa"/>
            <w:vAlign w:val="center"/>
          </w:tcPr>
          <w:p w14:paraId="6D84CDA5" w14:textId="77777777" w:rsidR="004D31AA" w:rsidRPr="002D00B9" w:rsidRDefault="004D31AA" w:rsidP="00827B8E">
            <w:pPr>
              <w:jc w:val="both"/>
              <w:rPr>
                <w:b/>
              </w:rPr>
            </w:pPr>
            <w:r w:rsidRPr="002D00B9">
              <w:rPr>
                <w:color w:val="000000"/>
              </w:rPr>
              <w:t xml:space="preserve">Opportunity for environmentally-friendly commuting </w:t>
            </w:r>
          </w:p>
        </w:tc>
        <w:tc>
          <w:tcPr>
            <w:tcW w:w="5708" w:type="dxa"/>
          </w:tcPr>
          <w:p w14:paraId="1AD21CD1" w14:textId="77777777" w:rsidR="004D31AA" w:rsidRPr="002D00B9" w:rsidRDefault="004D31AA" w:rsidP="00827B8E">
            <w:pPr>
              <w:jc w:val="both"/>
              <w:rPr>
                <w:i/>
              </w:rPr>
            </w:pPr>
            <w:r w:rsidRPr="002D00B9">
              <w:rPr>
                <w:i/>
              </w:rPr>
              <w:t>“We have really poorly managed cycling parking spots as well. There’s no secure bicycle shed for example”</w:t>
            </w:r>
          </w:p>
        </w:tc>
      </w:tr>
      <w:tr w:rsidR="004D31AA" w:rsidRPr="002D00B9" w14:paraId="53B58F25" w14:textId="77777777" w:rsidTr="001F585A">
        <w:tc>
          <w:tcPr>
            <w:tcW w:w="2808" w:type="dxa"/>
            <w:vAlign w:val="center"/>
          </w:tcPr>
          <w:p w14:paraId="1847A261" w14:textId="77777777" w:rsidR="004D31AA" w:rsidRPr="002D00B9" w:rsidRDefault="004D31AA" w:rsidP="00827B8E">
            <w:pPr>
              <w:jc w:val="both"/>
              <w:rPr>
                <w:color w:val="000000"/>
              </w:rPr>
            </w:pPr>
            <w:r w:rsidRPr="002D00B9">
              <w:rPr>
                <w:color w:val="000000"/>
              </w:rPr>
              <w:t>Building ventilation/cooling/heating</w:t>
            </w:r>
          </w:p>
        </w:tc>
        <w:tc>
          <w:tcPr>
            <w:tcW w:w="5708" w:type="dxa"/>
          </w:tcPr>
          <w:p w14:paraId="0F2D30CB" w14:textId="77777777" w:rsidR="004D31AA" w:rsidRPr="002D00B9" w:rsidRDefault="004D31AA" w:rsidP="00827B8E">
            <w:pPr>
              <w:jc w:val="both"/>
              <w:rPr>
                <w:i/>
              </w:rPr>
            </w:pPr>
            <w:r w:rsidRPr="002D00B9">
              <w:rPr>
                <w:i/>
              </w:rPr>
              <w:t>“The heating is centrally controlled so you can’t adjust to the temperature”</w:t>
            </w:r>
          </w:p>
        </w:tc>
      </w:tr>
      <w:tr w:rsidR="004D31AA" w:rsidRPr="002D00B9" w14:paraId="054C3F84" w14:textId="77777777" w:rsidTr="001F585A">
        <w:tc>
          <w:tcPr>
            <w:tcW w:w="2808" w:type="dxa"/>
            <w:vAlign w:val="center"/>
          </w:tcPr>
          <w:p w14:paraId="77416F81" w14:textId="77777777" w:rsidR="004D31AA" w:rsidRPr="002D00B9" w:rsidRDefault="004D31AA" w:rsidP="00827B8E">
            <w:pPr>
              <w:jc w:val="both"/>
              <w:rPr>
                <w:color w:val="000000"/>
              </w:rPr>
            </w:pPr>
            <w:r w:rsidRPr="002D00B9">
              <w:rPr>
                <w:color w:val="000000"/>
              </w:rPr>
              <w:lastRenderedPageBreak/>
              <w:t>Lunches are served with single-use plastic plates &amp; cutlery or in meal-deals</w:t>
            </w:r>
          </w:p>
        </w:tc>
        <w:tc>
          <w:tcPr>
            <w:tcW w:w="5708" w:type="dxa"/>
          </w:tcPr>
          <w:p w14:paraId="245FABBD" w14:textId="77777777" w:rsidR="004D31AA" w:rsidRPr="002D00B9" w:rsidRDefault="004D31AA" w:rsidP="00827B8E">
            <w:pPr>
              <w:jc w:val="both"/>
              <w:rPr>
                <w:i/>
              </w:rPr>
            </w:pPr>
            <w:r w:rsidRPr="002D00B9">
              <w:rPr>
                <w:i/>
              </w:rPr>
              <w:t>“When I go to the minimarket here, the meal deal is quite appealing but it involves a lot of wastage”</w:t>
            </w:r>
          </w:p>
        </w:tc>
      </w:tr>
      <w:tr w:rsidR="004D31AA" w:rsidRPr="002D00B9" w14:paraId="367494A9" w14:textId="77777777" w:rsidTr="001F585A">
        <w:tc>
          <w:tcPr>
            <w:tcW w:w="2808" w:type="dxa"/>
            <w:vAlign w:val="center"/>
          </w:tcPr>
          <w:p w14:paraId="592D53DD" w14:textId="77777777" w:rsidR="004D31AA" w:rsidRPr="002D00B9" w:rsidRDefault="004D31AA" w:rsidP="00827B8E">
            <w:pPr>
              <w:jc w:val="both"/>
              <w:rPr>
                <w:color w:val="000000"/>
              </w:rPr>
            </w:pPr>
            <w:r w:rsidRPr="002D00B9">
              <w:rPr>
                <w:color w:val="000000"/>
              </w:rPr>
              <w:t>Use of stairs instead of the lift is not encouraged</w:t>
            </w:r>
          </w:p>
        </w:tc>
        <w:tc>
          <w:tcPr>
            <w:tcW w:w="5708" w:type="dxa"/>
          </w:tcPr>
          <w:p w14:paraId="3AF725DE" w14:textId="77777777" w:rsidR="004D31AA" w:rsidRPr="002D00B9" w:rsidRDefault="004D31AA" w:rsidP="00827B8E">
            <w:pPr>
              <w:jc w:val="both"/>
              <w:rPr>
                <w:i/>
              </w:rPr>
            </w:pPr>
            <w:r w:rsidRPr="002D00B9">
              <w:rPr>
                <w:i/>
              </w:rPr>
              <w:t>“Take as an example, the graduate centre, where people have to use the lifts because the stairs are really hidden behind several closed doors.  That’s a really bad design and discourages people from using the stairs”</w:t>
            </w:r>
          </w:p>
        </w:tc>
      </w:tr>
      <w:tr w:rsidR="004D31AA" w:rsidRPr="002D00B9" w14:paraId="7A264F07" w14:textId="77777777" w:rsidTr="001F585A">
        <w:tc>
          <w:tcPr>
            <w:tcW w:w="2808" w:type="dxa"/>
            <w:vAlign w:val="center"/>
          </w:tcPr>
          <w:p w14:paraId="3177D729" w14:textId="77777777" w:rsidR="004D31AA" w:rsidRPr="002D00B9" w:rsidRDefault="004D31AA" w:rsidP="00827B8E">
            <w:pPr>
              <w:jc w:val="both"/>
              <w:rPr>
                <w:color w:val="000000"/>
              </w:rPr>
            </w:pPr>
            <w:r w:rsidRPr="002D00B9">
              <w:rPr>
                <w:color w:val="000000"/>
              </w:rPr>
              <w:t>Personal time trade-off</w:t>
            </w:r>
          </w:p>
        </w:tc>
        <w:tc>
          <w:tcPr>
            <w:tcW w:w="5708" w:type="dxa"/>
          </w:tcPr>
          <w:p w14:paraId="5D860979" w14:textId="77777777" w:rsidR="004D31AA" w:rsidRPr="002D00B9" w:rsidRDefault="004D31AA" w:rsidP="00827B8E">
            <w:pPr>
              <w:jc w:val="both"/>
              <w:rPr>
                <w:i/>
              </w:rPr>
            </w:pPr>
            <w:r w:rsidRPr="002D00B9">
              <w:rPr>
                <w:i/>
              </w:rPr>
              <w:t>“As always there is this trade-off.  If I have to do more, this might also mean I lose time which I don’t have because of say parental duties”</w:t>
            </w:r>
          </w:p>
        </w:tc>
      </w:tr>
    </w:tbl>
    <w:p w14:paraId="27132EB8" w14:textId="77777777" w:rsidR="001F585A" w:rsidRDefault="001F585A" w:rsidP="00827B8E">
      <w:pPr>
        <w:jc w:val="both"/>
        <w:rPr>
          <w:b/>
          <w:u w:val="single"/>
        </w:rPr>
      </w:pPr>
    </w:p>
    <w:p w14:paraId="282AA046" w14:textId="66C897AE" w:rsidR="004D31AA" w:rsidRPr="00827B8E" w:rsidRDefault="00C17B81" w:rsidP="00827B8E">
      <w:pPr>
        <w:jc w:val="both"/>
        <w:rPr>
          <w:iCs/>
        </w:rPr>
      </w:pPr>
      <w:r w:rsidRPr="00827B8E">
        <w:rPr>
          <w:iCs/>
        </w:rPr>
        <w:t xml:space="preserve">4.2.3. </w:t>
      </w:r>
      <w:r w:rsidR="004D31AA" w:rsidRPr="00827B8E">
        <w:rPr>
          <w:iCs/>
        </w:rPr>
        <w:t>Motivation</w:t>
      </w:r>
    </w:p>
    <w:p w14:paraId="0653661D" w14:textId="3D6A13C9" w:rsidR="004D31AA" w:rsidRDefault="004D31AA" w:rsidP="00827B8E">
      <w:pPr>
        <w:jc w:val="both"/>
      </w:pPr>
      <w:r w:rsidRPr="002D00B9">
        <w:t xml:space="preserve">Participants praised the mental benefits: feeling good about doing something good and feeling empowered. </w:t>
      </w:r>
      <w:r w:rsidR="00CA2549">
        <w:t>Specifically, f</w:t>
      </w:r>
      <w:r w:rsidRPr="002D00B9">
        <w:t>or environmentally friendly commuting</w:t>
      </w:r>
      <w:r w:rsidR="00CA2549">
        <w:t>,</w:t>
      </w:r>
      <w:r w:rsidRPr="002D00B9">
        <w:t xml:space="preserve"> financial and health benefits were pointed out. When looking specifically at health and wellbeing (and thus </w:t>
      </w:r>
      <w:proofErr w:type="spellStart"/>
      <w:r w:rsidRPr="002D00B9">
        <w:t>spillover</w:t>
      </w:r>
      <w:proofErr w:type="spellEnd"/>
      <w:r w:rsidRPr="002D00B9">
        <w:t xml:space="preserve">) benefits of pro-environmental behaviour, participants said they felt more energetic and less stressed if they walked or cycled to work, and that taking the stairs helped them stay active and aware.  Several participants mentioned that engaging in pro-environmental behaviour at work also sets a precedent to get into pro-environmental habits </w:t>
      </w:r>
      <w:r w:rsidRPr="002D00B9">
        <w:rPr>
          <w:i/>
        </w:rPr>
        <w:t>outside</w:t>
      </w:r>
      <w:r w:rsidRPr="002D00B9">
        <w:t xml:space="preserve"> work. For the organization, apart from financial benefits, people mentioned that sustainability is simply good </w:t>
      </w:r>
      <w:r w:rsidR="001F585A">
        <w:t>public relations</w:t>
      </w:r>
      <w:r w:rsidRPr="002D00B9">
        <w:t xml:space="preserve"> and creates a better working environment.</w:t>
      </w:r>
      <w:r w:rsidR="001F585A">
        <w:t xml:space="preserve"> Example quotes are presented in Table 4.</w:t>
      </w:r>
    </w:p>
    <w:p w14:paraId="166AFA2B" w14:textId="77777777" w:rsidR="007576A0" w:rsidRDefault="007576A0" w:rsidP="00827B8E">
      <w:pPr>
        <w:jc w:val="both"/>
      </w:pPr>
    </w:p>
    <w:p w14:paraId="368A2AE4" w14:textId="22B6F9CB" w:rsidR="001F585A" w:rsidRPr="00695F21" w:rsidRDefault="007576A0" w:rsidP="00827B8E">
      <w:pPr>
        <w:jc w:val="both"/>
      </w:pPr>
      <w:r w:rsidRPr="00695F21">
        <w:rPr>
          <w:u w:val="single"/>
        </w:rPr>
        <w:t>Table 4.</w:t>
      </w:r>
      <w:r w:rsidRPr="00695F21">
        <w:t xml:space="preserve"> Motivation sub-themes and sample quotes</w:t>
      </w:r>
    </w:p>
    <w:tbl>
      <w:tblPr>
        <w:tblStyle w:val="TableGrid"/>
        <w:tblW w:w="0" w:type="auto"/>
        <w:tblLook w:val="04A0" w:firstRow="1" w:lastRow="0" w:firstColumn="1" w:lastColumn="0" w:noHBand="0" w:noVBand="1"/>
      </w:tblPr>
      <w:tblGrid>
        <w:gridCol w:w="3697"/>
        <w:gridCol w:w="4593"/>
      </w:tblGrid>
      <w:tr w:rsidR="004D31AA" w:rsidRPr="002D00B9" w14:paraId="4197B984" w14:textId="77777777" w:rsidTr="004051CE">
        <w:tc>
          <w:tcPr>
            <w:tcW w:w="3794" w:type="dxa"/>
          </w:tcPr>
          <w:p w14:paraId="4881215B" w14:textId="254B0814" w:rsidR="004D31AA" w:rsidRPr="002D00B9" w:rsidRDefault="001F585A" w:rsidP="00827B8E">
            <w:pPr>
              <w:jc w:val="both"/>
              <w:rPr>
                <w:b/>
              </w:rPr>
            </w:pPr>
            <w:r>
              <w:rPr>
                <w:b/>
              </w:rPr>
              <w:t>Motivation sub-themes</w:t>
            </w:r>
          </w:p>
        </w:tc>
        <w:tc>
          <w:tcPr>
            <w:tcW w:w="4722" w:type="dxa"/>
          </w:tcPr>
          <w:p w14:paraId="1CE96A17" w14:textId="77777777" w:rsidR="004D31AA" w:rsidRPr="002D00B9" w:rsidRDefault="004D31AA" w:rsidP="00827B8E">
            <w:pPr>
              <w:jc w:val="both"/>
              <w:rPr>
                <w:b/>
              </w:rPr>
            </w:pPr>
            <w:r w:rsidRPr="002D00B9">
              <w:rPr>
                <w:b/>
              </w:rPr>
              <w:t>Example quote</w:t>
            </w:r>
          </w:p>
        </w:tc>
      </w:tr>
      <w:tr w:rsidR="004D31AA" w:rsidRPr="002D00B9" w14:paraId="742ADAAF" w14:textId="77777777" w:rsidTr="004051CE">
        <w:tc>
          <w:tcPr>
            <w:tcW w:w="3794" w:type="dxa"/>
          </w:tcPr>
          <w:p w14:paraId="74B4C987" w14:textId="77777777" w:rsidR="004D31AA" w:rsidRPr="002D00B9" w:rsidRDefault="004D31AA" w:rsidP="00827B8E">
            <w:pPr>
              <w:jc w:val="both"/>
            </w:pPr>
            <w:r w:rsidRPr="002D00B9">
              <w:t>Feeling positive and empowered</w:t>
            </w:r>
          </w:p>
        </w:tc>
        <w:tc>
          <w:tcPr>
            <w:tcW w:w="4722" w:type="dxa"/>
          </w:tcPr>
          <w:p w14:paraId="56A4324F" w14:textId="6099981D" w:rsidR="004D31AA" w:rsidRPr="002D00B9" w:rsidRDefault="004D31AA" w:rsidP="00827B8E">
            <w:pPr>
              <w:jc w:val="both"/>
              <w:rPr>
                <w:i/>
              </w:rPr>
            </w:pPr>
            <w:r w:rsidRPr="002D00B9">
              <w:rPr>
                <w:i/>
              </w:rPr>
              <w:t>“We feel we are doing a bit, even though most of the waste is business-related and there is nothing we can do about it directly.  So, it’s the feeling that you are doing something instead of doing nothing”</w:t>
            </w:r>
          </w:p>
        </w:tc>
      </w:tr>
      <w:tr w:rsidR="004D31AA" w:rsidRPr="002D00B9" w14:paraId="3415F0B4" w14:textId="77777777" w:rsidTr="004051CE">
        <w:tc>
          <w:tcPr>
            <w:tcW w:w="3794" w:type="dxa"/>
          </w:tcPr>
          <w:p w14:paraId="2B14718C" w14:textId="77777777" w:rsidR="004D31AA" w:rsidRPr="002D00B9" w:rsidRDefault="004D31AA" w:rsidP="00827B8E">
            <w:pPr>
              <w:jc w:val="both"/>
            </w:pPr>
            <w:r w:rsidRPr="002D00B9">
              <w:t>Getting into the right habits, also outside work</w:t>
            </w:r>
          </w:p>
        </w:tc>
        <w:tc>
          <w:tcPr>
            <w:tcW w:w="4722" w:type="dxa"/>
          </w:tcPr>
          <w:p w14:paraId="4A54D902" w14:textId="77777777" w:rsidR="004D31AA" w:rsidRPr="002D00B9" w:rsidRDefault="004D31AA" w:rsidP="00827B8E">
            <w:pPr>
              <w:jc w:val="both"/>
              <w:rPr>
                <w:i/>
              </w:rPr>
            </w:pPr>
            <w:r w:rsidRPr="002D00B9">
              <w:rPr>
                <w:i/>
              </w:rPr>
              <w:t xml:space="preserve">“You can get into the habit of taking a bottle with you to work, you will take it with you when you go out doing shopping, or for a walk in the park, you get used to having to take a bottle with you”  </w:t>
            </w:r>
          </w:p>
        </w:tc>
      </w:tr>
      <w:tr w:rsidR="004D31AA" w:rsidRPr="002D00B9" w14:paraId="4D6E0008" w14:textId="77777777" w:rsidTr="004051CE">
        <w:tc>
          <w:tcPr>
            <w:tcW w:w="3794" w:type="dxa"/>
            <w:vAlign w:val="center"/>
          </w:tcPr>
          <w:p w14:paraId="48BFEE1A" w14:textId="77777777" w:rsidR="004D31AA" w:rsidRPr="002D00B9" w:rsidRDefault="004D31AA" w:rsidP="00827B8E">
            <w:pPr>
              <w:jc w:val="both"/>
            </w:pPr>
            <w:r w:rsidRPr="002D00B9">
              <w:t>Creating a positive working environment</w:t>
            </w:r>
          </w:p>
        </w:tc>
        <w:tc>
          <w:tcPr>
            <w:tcW w:w="4722" w:type="dxa"/>
          </w:tcPr>
          <w:p w14:paraId="061E2494" w14:textId="77777777" w:rsidR="004D31AA" w:rsidRPr="002D00B9" w:rsidRDefault="004D31AA" w:rsidP="00827B8E">
            <w:pPr>
              <w:jc w:val="both"/>
              <w:rPr>
                <w:i/>
              </w:rPr>
            </w:pPr>
            <w:r w:rsidRPr="002D00B9">
              <w:rPr>
                <w:i/>
              </w:rPr>
              <w:t>“I think it helps to have a more positive working environment and it contributes to that because it shows that the university cares for the environment and for everybody”</w:t>
            </w:r>
          </w:p>
        </w:tc>
      </w:tr>
      <w:tr w:rsidR="004D31AA" w:rsidRPr="002D00B9" w14:paraId="25F29303" w14:textId="77777777" w:rsidTr="004051CE">
        <w:tc>
          <w:tcPr>
            <w:tcW w:w="3794" w:type="dxa"/>
            <w:vAlign w:val="center"/>
          </w:tcPr>
          <w:p w14:paraId="10040A93" w14:textId="77777777" w:rsidR="004D31AA" w:rsidRPr="002D00B9" w:rsidRDefault="004D31AA" w:rsidP="00827B8E">
            <w:pPr>
              <w:jc w:val="both"/>
              <w:rPr>
                <w:color w:val="000000"/>
              </w:rPr>
            </w:pPr>
            <w:r w:rsidRPr="002D00B9">
              <w:rPr>
                <w:color w:val="000000"/>
              </w:rPr>
              <w:t>Setting an example</w:t>
            </w:r>
          </w:p>
        </w:tc>
        <w:tc>
          <w:tcPr>
            <w:tcW w:w="4722" w:type="dxa"/>
          </w:tcPr>
          <w:p w14:paraId="061670D0" w14:textId="77777777" w:rsidR="004D31AA" w:rsidRPr="002D00B9" w:rsidRDefault="004D31AA" w:rsidP="00827B8E">
            <w:pPr>
              <w:jc w:val="both"/>
              <w:rPr>
                <w:i/>
              </w:rPr>
            </w:pPr>
            <w:r w:rsidRPr="002D00B9">
              <w:rPr>
                <w:i/>
              </w:rPr>
              <w:t>“I think it is the responsibility of academics to set an example also for their students as well …I am based in a room with other PhD students, so I think I somehow need to set some kind of example in this type of behaviour. So yes, I think it’s beyond an individual responsibility, let’s say, ambassadors to some extent to this institution, to lead”</w:t>
            </w:r>
          </w:p>
        </w:tc>
      </w:tr>
      <w:tr w:rsidR="004D31AA" w:rsidRPr="002D00B9" w14:paraId="1FB4718B" w14:textId="77777777" w:rsidTr="004051CE">
        <w:tc>
          <w:tcPr>
            <w:tcW w:w="3794" w:type="dxa"/>
            <w:vAlign w:val="center"/>
          </w:tcPr>
          <w:p w14:paraId="65FE9D73" w14:textId="77777777" w:rsidR="004D31AA" w:rsidRPr="002D00B9" w:rsidRDefault="004D31AA" w:rsidP="00827B8E">
            <w:pPr>
              <w:jc w:val="both"/>
              <w:rPr>
                <w:color w:val="000000"/>
              </w:rPr>
            </w:pPr>
            <w:r w:rsidRPr="002D00B9">
              <w:rPr>
                <w:color w:val="000000"/>
              </w:rPr>
              <w:lastRenderedPageBreak/>
              <w:t>Good PR for the organization</w:t>
            </w:r>
          </w:p>
        </w:tc>
        <w:tc>
          <w:tcPr>
            <w:tcW w:w="4722" w:type="dxa"/>
          </w:tcPr>
          <w:p w14:paraId="73EB29ED" w14:textId="77777777" w:rsidR="004D31AA" w:rsidRPr="002D00B9" w:rsidRDefault="004D31AA" w:rsidP="00827B8E">
            <w:pPr>
              <w:jc w:val="both"/>
              <w:rPr>
                <w:i/>
              </w:rPr>
            </w:pPr>
            <w:r w:rsidRPr="002D00B9">
              <w:rPr>
                <w:i/>
              </w:rPr>
              <w:t xml:space="preserve">“You know when you have students looking round the campus deciding where to go, younger generations care more than older generations and if they see that these behaviours are in place and these systems are there, it looks good, it gives a good impression of the organisation” </w:t>
            </w:r>
          </w:p>
        </w:tc>
      </w:tr>
      <w:tr w:rsidR="004D31AA" w:rsidRPr="002D00B9" w14:paraId="267F524D" w14:textId="77777777" w:rsidTr="004051CE">
        <w:tc>
          <w:tcPr>
            <w:tcW w:w="3794" w:type="dxa"/>
            <w:vAlign w:val="center"/>
          </w:tcPr>
          <w:p w14:paraId="6874B27E" w14:textId="77777777" w:rsidR="004D31AA" w:rsidRPr="002D00B9" w:rsidRDefault="004D31AA" w:rsidP="00827B8E">
            <w:pPr>
              <w:jc w:val="both"/>
              <w:rPr>
                <w:color w:val="000000"/>
              </w:rPr>
            </w:pPr>
            <w:r w:rsidRPr="002D00B9">
              <w:rPr>
                <w:color w:val="000000"/>
              </w:rPr>
              <w:t>Health-related motivations</w:t>
            </w:r>
          </w:p>
        </w:tc>
        <w:tc>
          <w:tcPr>
            <w:tcW w:w="4722" w:type="dxa"/>
          </w:tcPr>
          <w:p w14:paraId="5FF0732C" w14:textId="77777777" w:rsidR="004D31AA" w:rsidRPr="002D00B9" w:rsidRDefault="004D31AA" w:rsidP="00827B8E">
            <w:pPr>
              <w:jc w:val="both"/>
              <w:rPr>
                <w:i/>
              </w:rPr>
            </w:pPr>
            <w:r w:rsidRPr="002D00B9">
              <w:rPr>
                <w:i/>
              </w:rPr>
              <w:t xml:space="preserve">“I always used the stairs, and it was part of my daily sort of, ‘this is how I keep myself active […]” </w:t>
            </w:r>
          </w:p>
        </w:tc>
      </w:tr>
    </w:tbl>
    <w:p w14:paraId="2F1CB17E" w14:textId="77777777" w:rsidR="00317BC5" w:rsidRDefault="00317BC5" w:rsidP="00827B8E">
      <w:pPr>
        <w:jc w:val="both"/>
      </w:pPr>
    </w:p>
    <w:p w14:paraId="788BE7CE" w14:textId="0F4DA0CD" w:rsidR="001F585A" w:rsidRPr="00827B8E" w:rsidRDefault="00C17B81" w:rsidP="00827B8E">
      <w:pPr>
        <w:jc w:val="both"/>
      </w:pPr>
      <w:r w:rsidRPr="00827B8E">
        <w:t>4</w:t>
      </w:r>
      <w:r w:rsidR="0004537E" w:rsidRPr="00827B8E">
        <w:t>.</w:t>
      </w:r>
      <w:r w:rsidRPr="00827B8E">
        <w:t>2.4.</w:t>
      </w:r>
      <w:r w:rsidR="0004537E" w:rsidRPr="00827B8E">
        <w:t xml:space="preserve"> Focus groups: </w:t>
      </w:r>
      <w:r w:rsidR="001F585A" w:rsidRPr="00827B8E">
        <w:t xml:space="preserve">Additional </w:t>
      </w:r>
      <w:r w:rsidR="0027598D" w:rsidRPr="00827B8E">
        <w:t>i</w:t>
      </w:r>
      <w:r w:rsidR="001F585A" w:rsidRPr="00827B8E">
        <w:t>nsights</w:t>
      </w:r>
      <w:r w:rsidR="0027598D" w:rsidRPr="00827B8E">
        <w:t>, s</w:t>
      </w:r>
      <w:r w:rsidR="001F585A" w:rsidRPr="00827B8E">
        <w:t>ummary</w:t>
      </w:r>
      <w:r w:rsidR="0027598D" w:rsidRPr="00827B8E">
        <w:t xml:space="preserve"> and next steps</w:t>
      </w:r>
    </w:p>
    <w:p w14:paraId="3762AA4C" w14:textId="77777777" w:rsidR="004D31AA" w:rsidRPr="002D00B9" w:rsidRDefault="004D31AA" w:rsidP="00827B8E">
      <w:pPr>
        <w:jc w:val="both"/>
      </w:pPr>
      <w:r w:rsidRPr="002D00B9">
        <w:t>For motivating employees to engage more in pro-environmental behaviour, participants were clear that patronizing messages and stating the obvious (e.g. “you should use the recycling bin”) is ineffective. They indicated that changes can be made instead by peer pressure and changing the norm: changing behaviour may encourage colleagues to also change theirs.</w:t>
      </w:r>
    </w:p>
    <w:p w14:paraId="5F2BF375" w14:textId="662E45E1" w:rsidR="004D31AA" w:rsidRPr="002D00B9" w:rsidRDefault="004D31AA" w:rsidP="00827B8E">
      <w:pPr>
        <w:ind w:left="720"/>
        <w:jc w:val="both"/>
        <w:rPr>
          <w:i/>
        </w:rPr>
      </w:pPr>
      <w:r w:rsidRPr="002D00B9">
        <w:rPr>
          <w:i/>
        </w:rPr>
        <w:t xml:space="preserve">“I think signs only have a limited value and I think when people see people that have actually changed their behaviours, and that this is doable and won’t be disruptive, often they might consciously think, “oh I can do that, why don’t I do that?” </w:t>
      </w:r>
    </w:p>
    <w:p w14:paraId="3427C524" w14:textId="4482464C" w:rsidR="004D31AA" w:rsidRPr="002D00B9" w:rsidRDefault="004D31AA" w:rsidP="00827B8E">
      <w:pPr>
        <w:ind w:left="720"/>
        <w:jc w:val="both"/>
        <w:rPr>
          <w:i/>
        </w:rPr>
      </w:pPr>
      <w:r w:rsidRPr="002D00B9">
        <w:rPr>
          <w:i/>
        </w:rPr>
        <w:t>“Exposing your colleagues to many examples without explicitly stating that, without sounding preachy or superior basically”</w:t>
      </w:r>
    </w:p>
    <w:p w14:paraId="64D3D700" w14:textId="77777777" w:rsidR="00695F21" w:rsidRDefault="00695F21" w:rsidP="00827B8E">
      <w:pPr>
        <w:jc w:val="both"/>
      </w:pPr>
    </w:p>
    <w:p w14:paraId="74C2D6A8" w14:textId="3827AAE5" w:rsidR="004D31AA" w:rsidRPr="002D00B9" w:rsidRDefault="004D31AA" w:rsidP="00827B8E">
      <w:pPr>
        <w:jc w:val="both"/>
      </w:pPr>
      <w:r w:rsidRPr="002D00B9">
        <w:t>An information campaign could provide factual information of actual benefits, with numbers and figures, as suggested here:</w:t>
      </w:r>
    </w:p>
    <w:p w14:paraId="71B1F067" w14:textId="54CFAEE5" w:rsidR="004D31AA" w:rsidRPr="002D00B9" w:rsidRDefault="004D31AA" w:rsidP="00827B8E">
      <w:pPr>
        <w:jc w:val="both"/>
        <w:rPr>
          <w:i/>
        </w:rPr>
      </w:pPr>
      <w:r w:rsidRPr="002D00B9">
        <w:rPr>
          <w:i/>
        </w:rPr>
        <w:t>“I think the university needs to share more both what it spends per year on energy and what it saves per year on energy […]. It’s finite money, but somehow, we don’t communicate the impact of those energy reductions in terms of what it allows us, as an institution to do.  How many more academic posts is that?  Or how many more opening hours in the library is that?  Is it three more careers consultants</w:t>
      </w:r>
      <w:r w:rsidR="000275A0">
        <w:rPr>
          <w:i/>
        </w:rPr>
        <w:t xml:space="preserve">?” </w:t>
      </w:r>
    </w:p>
    <w:p w14:paraId="32BECC74" w14:textId="77777777" w:rsidR="001F585A" w:rsidRDefault="001F585A" w:rsidP="00827B8E">
      <w:pPr>
        <w:jc w:val="both"/>
      </w:pPr>
    </w:p>
    <w:p w14:paraId="5260858B" w14:textId="0D2D7D2D" w:rsidR="004D31AA" w:rsidRPr="002D00B9" w:rsidRDefault="004D31AA" w:rsidP="00827B8E">
      <w:pPr>
        <w:ind w:firstLine="720"/>
        <w:jc w:val="both"/>
      </w:pPr>
      <w:r w:rsidRPr="002D00B9">
        <w:t>The key messages taken from the focus groups</w:t>
      </w:r>
      <w:r w:rsidR="007C6220">
        <w:t xml:space="preserve"> (based on RQ1 to RQ3)</w:t>
      </w:r>
      <w:r w:rsidRPr="002D00B9">
        <w:t>, which informed the development stage of the intervention campaign, were:</w:t>
      </w:r>
    </w:p>
    <w:p w14:paraId="5BF01583" w14:textId="77777777" w:rsidR="004D31AA" w:rsidRPr="002D00B9" w:rsidRDefault="004D31AA" w:rsidP="00827B8E">
      <w:pPr>
        <w:pStyle w:val="ListParagraph"/>
        <w:numPr>
          <w:ilvl w:val="0"/>
          <w:numId w:val="7"/>
        </w:numPr>
        <w:spacing w:after="0"/>
        <w:jc w:val="both"/>
        <w:rPr>
          <w:rFonts w:ascii="Times New Roman" w:hAnsi="Times New Roman" w:cs="Times New Roman"/>
          <w:u w:val="single"/>
          <w:lang w:val="en-GB"/>
        </w:rPr>
      </w:pPr>
      <w:r w:rsidRPr="002D00B9">
        <w:rPr>
          <w:rFonts w:ascii="Times New Roman" w:hAnsi="Times New Roman" w:cs="Times New Roman"/>
          <w:lang w:val="en-GB"/>
        </w:rPr>
        <w:t>Pro-environmental behaviour needs to be made easy and convenient</w:t>
      </w:r>
    </w:p>
    <w:p w14:paraId="247631A3" w14:textId="77777777" w:rsidR="004D31AA" w:rsidRPr="002D00B9" w:rsidRDefault="004D31AA" w:rsidP="00827B8E">
      <w:pPr>
        <w:pStyle w:val="ListParagraph"/>
        <w:numPr>
          <w:ilvl w:val="0"/>
          <w:numId w:val="7"/>
        </w:numPr>
        <w:spacing w:after="0"/>
        <w:jc w:val="both"/>
        <w:rPr>
          <w:rFonts w:ascii="Times New Roman" w:hAnsi="Times New Roman" w:cs="Times New Roman"/>
          <w:u w:val="single"/>
          <w:lang w:val="en-GB"/>
        </w:rPr>
      </w:pPr>
      <w:r w:rsidRPr="002D00B9">
        <w:rPr>
          <w:rFonts w:ascii="Times New Roman" w:hAnsi="Times New Roman" w:cs="Times New Roman"/>
          <w:lang w:val="en-GB"/>
        </w:rPr>
        <w:t>People want to have trust in the organisation taking sustainability seriously and for the organisation to set an example</w:t>
      </w:r>
    </w:p>
    <w:p w14:paraId="655AF508" w14:textId="65FAEA72" w:rsidR="004D31AA" w:rsidRPr="002D00B9" w:rsidRDefault="004D31AA" w:rsidP="00827B8E">
      <w:pPr>
        <w:pStyle w:val="ListParagraph"/>
        <w:numPr>
          <w:ilvl w:val="0"/>
          <w:numId w:val="7"/>
        </w:numPr>
        <w:spacing w:after="0"/>
        <w:jc w:val="both"/>
        <w:rPr>
          <w:rFonts w:ascii="Times New Roman" w:hAnsi="Times New Roman" w:cs="Times New Roman"/>
          <w:u w:val="single"/>
          <w:lang w:val="en-GB"/>
        </w:rPr>
      </w:pPr>
      <w:r w:rsidRPr="002D00B9">
        <w:rPr>
          <w:rFonts w:ascii="Times New Roman" w:hAnsi="Times New Roman" w:cs="Times New Roman"/>
          <w:lang w:val="en-GB"/>
        </w:rPr>
        <w:t xml:space="preserve">Patronizing messages about behaviour are off-putting. Instead, </w:t>
      </w:r>
      <w:r w:rsidR="00317BC5">
        <w:rPr>
          <w:rFonts w:ascii="Times New Roman" w:hAnsi="Times New Roman" w:cs="Times New Roman"/>
          <w:lang w:val="en-GB"/>
        </w:rPr>
        <w:t>communication should focus on a) factual information, b) sense of community, and c</w:t>
      </w:r>
      <w:r w:rsidRPr="002D00B9">
        <w:rPr>
          <w:rFonts w:ascii="Times New Roman" w:hAnsi="Times New Roman" w:cs="Times New Roman"/>
          <w:lang w:val="en-GB"/>
        </w:rPr>
        <w:t>) feeling positive/empowered</w:t>
      </w:r>
    </w:p>
    <w:p w14:paraId="10FD9977" w14:textId="7ACBAFED" w:rsidR="008106BB" w:rsidRPr="007C6220" w:rsidRDefault="004D31AA" w:rsidP="00827B8E">
      <w:pPr>
        <w:pStyle w:val="ListParagraph"/>
        <w:numPr>
          <w:ilvl w:val="0"/>
          <w:numId w:val="7"/>
        </w:numPr>
        <w:spacing w:after="0"/>
        <w:jc w:val="both"/>
        <w:rPr>
          <w:rFonts w:ascii="Times New Roman" w:hAnsi="Times New Roman" w:cs="Times New Roman"/>
          <w:u w:val="single"/>
          <w:lang w:val="en-GB"/>
        </w:rPr>
      </w:pPr>
      <w:r w:rsidRPr="002D00B9">
        <w:rPr>
          <w:rFonts w:ascii="Times New Roman" w:hAnsi="Times New Roman" w:cs="Times New Roman"/>
          <w:lang w:val="en-GB"/>
        </w:rPr>
        <w:t>Peer pressure works: changing the norm will change people’s habits</w:t>
      </w:r>
    </w:p>
    <w:p w14:paraId="29BF6022" w14:textId="593078E6" w:rsidR="00C17B81" w:rsidRDefault="008106BB" w:rsidP="00827B8E">
      <w:pPr>
        <w:ind w:firstLine="720"/>
        <w:jc w:val="both"/>
      </w:pPr>
      <w:r w:rsidRPr="003D717D">
        <w:t xml:space="preserve">The next level of the BCW consists of nine behaviour change intervention functions, each addressing a subset of the sources of behaviour. </w:t>
      </w:r>
      <w:r>
        <w:t>For example, d</w:t>
      </w:r>
      <w:r w:rsidRPr="003D717D">
        <w:t xml:space="preserve">eveloping knowledge and understanding emotions about the behavioural target through </w:t>
      </w:r>
      <w:r w:rsidRPr="00E02F01">
        <w:rPr>
          <w:iCs/>
        </w:rPr>
        <w:t>‘Education’</w:t>
      </w:r>
      <w:r w:rsidRPr="003D717D">
        <w:t xml:space="preserve"> </w:t>
      </w:r>
      <w:r w:rsidRPr="00E02F01">
        <w:rPr>
          <w:iCs/>
        </w:rPr>
        <w:t xml:space="preserve">improves </w:t>
      </w:r>
      <w:r w:rsidRPr="003D717D">
        <w:rPr>
          <w:i/>
        </w:rPr>
        <w:t>reflective motivation</w:t>
      </w:r>
      <w:r>
        <w:t>, whereas ‘</w:t>
      </w:r>
      <w:r w:rsidRPr="00E02F01">
        <w:rPr>
          <w:iCs/>
        </w:rPr>
        <w:t xml:space="preserve">Environmental </w:t>
      </w:r>
      <w:r>
        <w:rPr>
          <w:iCs/>
        </w:rPr>
        <w:t>R</w:t>
      </w:r>
      <w:r w:rsidRPr="00E02F01">
        <w:rPr>
          <w:iCs/>
        </w:rPr>
        <w:t>estructuring</w:t>
      </w:r>
      <w:r>
        <w:rPr>
          <w:iCs/>
        </w:rPr>
        <w:t>’</w:t>
      </w:r>
      <w:r w:rsidRPr="003D717D">
        <w:t xml:space="preserve"> creates both </w:t>
      </w:r>
      <w:r w:rsidRPr="003D717D">
        <w:rPr>
          <w:i/>
        </w:rPr>
        <w:t>physical</w:t>
      </w:r>
      <w:r w:rsidRPr="003D717D">
        <w:t xml:space="preserve"> and </w:t>
      </w:r>
      <w:r w:rsidRPr="003D717D">
        <w:rPr>
          <w:i/>
        </w:rPr>
        <w:t>social opportunity</w:t>
      </w:r>
      <w:r w:rsidRPr="003D717D">
        <w:t xml:space="preserve">. In a recent systematic review of behaviour change interventions for saving energy in office-type workplaces, </w:t>
      </w:r>
      <w:r>
        <w:t>‘</w:t>
      </w:r>
      <w:r w:rsidRPr="003D717D">
        <w:t>Environmental Restructuring</w:t>
      </w:r>
      <w:r>
        <w:t>’</w:t>
      </w:r>
      <w:r w:rsidR="00660A2F">
        <w:t xml:space="preserve">, </w:t>
      </w:r>
      <w:r w:rsidRPr="003D717D">
        <w:t xml:space="preserve">often overlapping with </w:t>
      </w:r>
      <w:r>
        <w:t>‘</w:t>
      </w:r>
      <w:r w:rsidRPr="003D717D">
        <w:t>Education</w:t>
      </w:r>
      <w:r>
        <w:t>’</w:t>
      </w:r>
      <w:r w:rsidRPr="003D717D">
        <w:t xml:space="preserve"> and </w:t>
      </w:r>
      <w:r>
        <w:t>‘</w:t>
      </w:r>
      <w:r w:rsidRPr="003D717D">
        <w:t>Persuasion</w:t>
      </w:r>
      <w:r>
        <w:t>’</w:t>
      </w:r>
      <w:r w:rsidRPr="003D717D">
        <w:t xml:space="preserve">, </w:t>
      </w:r>
      <w:r w:rsidR="00660A2F">
        <w:t>was amongst the</w:t>
      </w:r>
      <w:r w:rsidRPr="003D717D">
        <w:t xml:space="preserve"> intervention functions with the largest potential for success </w:t>
      </w:r>
      <w:r w:rsidR="007C6220">
        <w:t>(</w:t>
      </w:r>
      <w:r w:rsidR="007C6220" w:rsidRPr="002467E8">
        <w:rPr>
          <w:color w:val="222222"/>
          <w:shd w:val="clear" w:color="auto" w:fill="FFFFFF"/>
        </w:rPr>
        <w:t>Staddon</w:t>
      </w:r>
      <w:r w:rsidR="007C6220">
        <w:rPr>
          <w:color w:val="222222"/>
          <w:shd w:val="clear" w:color="auto" w:fill="FFFFFF"/>
        </w:rPr>
        <w:t xml:space="preserve"> </w:t>
      </w:r>
      <w:r w:rsidR="007C6220">
        <w:rPr>
          <w:color w:val="222222"/>
          <w:shd w:val="clear" w:color="auto" w:fill="FFFFFF"/>
        </w:rPr>
        <w:lastRenderedPageBreak/>
        <w:t>et al., 2016).</w:t>
      </w:r>
      <w:r w:rsidRPr="003D717D">
        <w:t xml:space="preserve"> These intervention functions, along with recommendations from the focus groups, were used for the development of our pilot intervention study.</w:t>
      </w:r>
    </w:p>
    <w:p w14:paraId="4B99FF56" w14:textId="77777777" w:rsidR="00E534D2" w:rsidRDefault="00E534D2" w:rsidP="00827B8E">
      <w:pPr>
        <w:jc w:val="both"/>
        <w:rPr>
          <w:iCs/>
        </w:rPr>
      </w:pPr>
    </w:p>
    <w:p w14:paraId="2567E53C" w14:textId="245B9687" w:rsidR="004D31AA" w:rsidRPr="00827B8E" w:rsidRDefault="004D31AA" w:rsidP="00827B8E">
      <w:pPr>
        <w:pStyle w:val="ListParagraph"/>
        <w:numPr>
          <w:ilvl w:val="1"/>
          <w:numId w:val="7"/>
        </w:numPr>
        <w:spacing w:after="0"/>
        <w:ind w:left="0" w:firstLine="0"/>
        <w:rPr>
          <w:rFonts w:ascii="Times New Roman" w:hAnsi="Times New Roman" w:cs="Times New Roman"/>
          <w:i/>
          <w:lang w:val="en-GB"/>
        </w:rPr>
      </w:pPr>
      <w:r w:rsidRPr="00827B8E">
        <w:rPr>
          <w:rFonts w:ascii="Times New Roman" w:hAnsi="Times New Roman" w:cs="Times New Roman"/>
          <w:i/>
          <w:iCs/>
          <w:lang w:val="en-GB"/>
        </w:rPr>
        <w:t>Co-development</w:t>
      </w:r>
      <w:r w:rsidR="001F585A" w:rsidRPr="00827B8E">
        <w:rPr>
          <w:rFonts w:ascii="Times New Roman" w:hAnsi="Times New Roman" w:cs="Times New Roman"/>
          <w:i/>
          <w:iCs/>
          <w:lang w:val="en-GB"/>
        </w:rPr>
        <w:t xml:space="preserve"> Workshop</w:t>
      </w:r>
      <w:r w:rsidR="00A37B88" w:rsidRPr="00827B8E">
        <w:rPr>
          <w:rFonts w:ascii="Times New Roman" w:hAnsi="Times New Roman" w:cs="Times New Roman"/>
          <w:i/>
          <w:iCs/>
          <w:lang w:val="en-GB"/>
        </w:rPr>
        <w:t xml:space="preserve"> of the Intervention</w:t>
      </w:r>
      <w:r w:rsidR="0004537E" w:rsidRPr="00827B8E">
        <w:rPr>
          <w:rFonts w:ascii="Times New Roman" w:hAnsi="Times New Roman" w:cs="Times New Roman"/>
          <w:i/>
          <w:iCs/>
          <w:lang w:val="en-GB"/>
        </w:rPr>
        <w:t>: Methods</w:t>
      </w:r>
    </w:p>
    <w:p w14:paraId="3D6F22F3" w14:textId="4A010B10" w:rsidR="0004537E" w:rsidRDefault="004D31AA" w:rsidP="00827B8E">
      <w:pPr>
        <w:jc w:val="both"/>
      </w:pPr>
      <w:r w:rsidRPr="002D00B9">
        <w:t xml:space="preserve">A co-development workshop was held where academics and practitioners working on environmental or health behaviour change joined the research team to develop and co-create the informational campaign employed in this project. </w:t>
      </w:r>
      <w:r w:rsidR="000275A0">
        <w:t xml:space="preserve">The activity was supported by </w:t>
      </w:r>
      <w:r w:rsidR="000275A0" w:rsidRPr="002D00B9">
        <w:t>Carbon Credentials</w:t>
      </w:r>
      <w:r w:rsidR="000275A0">
        <w:t xml:space="preserve"> (CC)</w:t>
      </w:r>
      <w:r w:rsidR="000275A0" w:rsidRPr="002D00B9">
        <w:t>, a consultancy</w:t>
      </w:r>
      <w:r w:rsidR="00CA2549">
        <w:t xml:space="preserve"> company</w:t>
      </w:r>
      <w:r w:rsidR="000275A0" w:rsidRPr="002D00B9">
        <w:t xml:space="preserve"> </w:t>
      </w:r>
      <w:r w:rsidR="000275A0" w:rsidRPr="0079588C">
        <w:t xml:space="preserve">that works with organisations to help reduce their carbon impact, which also led the briefs design outline and assisted the research team during the co-development workshop to ensure the goals were fully achieved based on their experience in the industry. </w:t>
      </w:r>
      <w:r w:rsidR="00CA496C" w:rsidRPr="0079588C">
        <w:t>The w</w:t>
      </w:r>
      <w:r w:rsidR="00252FB8" w:rsidRPr="0079588C">
        <w:t xml:space="preserve">orkshop participants (total of </w:t>
      </w:r>
      <w:r w:rsidR="00572005" w:rsidRPr="0079588C">
        <w:t>seven</w:t>
      </w:r>
      <w:r w:rsidR="00CA496C" w:rsidRPr="0079588C">
        <w:t xml:space="preserve"> plus the research </w:t>
      </w:r>
      <w:r w:rsidR="00572005" w:rsidRPr="0079588C">
        <w:t xml:space="preserve">and the </w:t>
      </w:r>
      <w:r w:rsidR="000275A0" w:rsidRPr="0079588C">
        <w:t xml:space="preserve">CC </w:t>
      </w:r>
      <w:r w:rsidR="00572005" w:rsidRPr="0079588C">
        <w:t>team</w:t>
      </w:r>
      <w:r w:rsidR="000275A0" w:rsidRPr="0079588C">
        <w:t>s</w:t>
      </w:r>
      <w:r w:rsidR="00CA496C" w:rsidRPr="0079588C">
        <w:t xml:space="preserve">) were </w:t>
      </w:r>
      <w:r w:rsidR="00610A74" w:rsidRPr="0079588C">
        <w:t>selected due to their</w:t>
      </w:r>
      <w:r w:rsidR="00610A74">
        <w:t xml:space="preserve"> expertise, </w:t>
      </w:r>
      <w:r w:rsidR="00CA496C">
        <w:t>debriefed about the focus of the intervention and the study’s parameters (i.e., aiming to motivate pro-environmental behaviour in the workplace which has the potential to spill over to physical activity</w:t>
      </w:r>
      <w:r w:rsidR="00252FB8">
        <w:t xml:space="preserve"> and our stealth marketing approach</w:t>
      </w:r>
      <w:r w:rsidR="00610A74">
        <w:t xml:space="preserve">) before asked to brainstorm on ideas for the intervention in line with the aims of this study. </w:t>
      </w:r>
    </w:p>
    <w:p w14:paraId="5D7B9DE6" w14:textId="5F47D41A" w:rsidR="00CA496C" w:rsidRDefault="0004537E" w:rsidP="00827B8E">
      <w:pPr>
        <w:jc w:val="both"/>
      </w:pPr>
      <w:r>
        <w:rPr>
          <w:iCs/>
        </w:rPr>
        <w:tab/>
      </w:r>
      <w:r w:rsidR="004D31AA" w:rsidRPr="002D00B9">
        <w:t>During the workshop, five different design briefs were created</w:t>
      </w:r>
      <w:r w:rsidR="00CA496C">
        <w:t xml:space="preserve"> by workshop participants working in teams.</w:t>
      </w:r>
      <w:r w:rsidR="004D31AA" w:rsidRPr="002D00B9">
        <w:t xml:space="preserve"> </w:t>
      </w:r>
      <w:r w:rsidR="00252FB8">
        <w:t xml:space="preserve">The design briefs allowed teams to take notes on the main components of their ideas which were: </w:t>
      </w:r>
      <w:r w:rsidR="00252FB8" w:rsidRPr="00252FB8">
        <w:rPr>
          <w:i/>
        </w:rPr>
        <w:t>Fundamentals:</w:t>
      </w:r>
      <w:r w:rsidR="00252FB8">
        <w:t xml:space="preserve"> What will we be producing and who will see it?; </w:t>
      </w:r>
      <w:r w:rsidR="00252FB8" w:rsidRPr="00252FB8">
        <w:rPr>
          <w:i/>
        </w:rPr>
        <w:t>Objective:</w:t>
      </w:r>
      <w:r w:rsidR="00252FB8">
        <w:t xml:space="preserve"> What is the outcome we are looking for?; </w:t>
      </w:r>
      <w:r w:rsidR="00252FB8" w:rsidRPr="00252FB8">
        <w:rPr>
          <w:i/>
        </w:rPr>
        <w:t>Target Audience:</w:t>
      </w:r>
      <w:r w:rsidR="00252FB8">
        <w:t xml:space="preserve"> Who are we trying to reach?; </w:t>
      </w:r>
      <w:r w:rsidR="00252FB8" w:rsidRPr="00252FB8">
        <w:rPr>
          <w:i/>
        </w:rPr>
        <w:t>Know:</w:t>
      </w:r>
      <w:r w:rsidR="00252FB8">
        <w:t xml:space="preserve"> What information do they need to know? i.e., what needs to be included on the design?; </w:t>
      </w:r>
      <w:r w:rsidR="00252FB8" w:rsidRPr="00252FB8">
        <w:rPr>
          <w:i/>
        </w:rPr>
        <w:t>Feel:</w:t>
      </w:r>
      <w:r w:rsidR="00252FB8">
        <w:t xml:space="preserve"> how do you want people to feel?; </w:t>
      </w:r>
      <w:r w:rsidR="00252FB8" w:rsidRPr="00252FB8">
        <w:rPr>
          <w:i/>
        </w:rPr>
        <w:t>Do:</w:t>
      </w:r>
      <w:r w:rsidR="00252FB8">
        <w:t xml:space="preserve"> What actions do you wish people to take?; </w:t>
      </w:r>
      <w:r w:rsidR="00252FB8" w:rsidRPr="00252FB8">
        <w:rPr>
          <w:i/>
        </w:rPr>
        <w:t>Taglines</w:t>
      </w:r>
      <w:r w:rsidR="00252FB8">
        <w:t xml:space="preserve">: What messages do we want to use?; and </w:t>
      </w:r>
      <w:r w:rsidR="00252FB8" w:rsidRPr="00252FB8">
        <w:rPr>
          <w:i/>
        </w:rPr>
        <w:t>References</w:t>
      </w:r>
      <w:r w:rsidR="00252FB8">
        <w:t xml:space="preserve">: Research inspiration, styles and examples of previous work. </w:t>
      </w:r>
    </w:p>
    <w:p w14:paraId="40780FBE" w14:textId="77777777" w:rsidR="0004537E" w:rsidRDefault="0004537E" w:rsidP="00827B8E">
      <w:pPr>
        <w:jc w:val="both"/>
      </w:pPr>
    </w:p>
    <w:p w14:paraId="69D7E949" w14:textId="3F899323" w:rsidR="0004537E" w:rsidRPr="00C17B81" w:rsidRDefault="00C17B81" w:rsidP="00827B8E">
      <w:pPr>
        <w:jc w:val="both"/>
        <w:rPr>
          <w:i/>
          <w:iCs/>
        </w:rPr>
      </w:pPr>
      <w:r w:rsidRPr="00C17B81">
        <w:rPr>
          <w:i/>
          <w:iCs/>
        </w:rPr>
        <w:t>4.4.</w:t>
      </w:r>
      <w:r w:rsidR="0004537E" w:rsidRPr="00C17B81">
        <w:rPr>
          <w:i/>
          <w:iCs/>
        </w:rPr>
        <w:t xml:space="preserve"> Co-development Workshop of the Intervention: Results</w:t>
      </w:r>
    </w:p>
    <w:p w14:paraId="238D126D" w14:textId="5790ADA6" w:rsidR="0004537E" w:rsidRDefault="0004537E" w:rsidP="00827B8E">
      <w:pPr>
        <w:jc w:val="both"/>
      </w:pPr>
      <w:r w:rsidRPr="002D00B9">
        <w:t xml:space="preserve">Taking into account </w:t>
      </w:r>
      <w:r>
        <w:t xml:space="preserve">also </w:t>
      </w:r>
      <w:r w:rsidRPr="002D00B9">
        <w:t xml:space="preserve">the recommendations from the focus groups </w:t>
      </w:r>
      <w:r w:rsidR="007C6220">
        <w:t xml:space="preserve">(i.e., results of R1 to RQ3) </w:t>
      </w:r>
      <w:r w:rsidRPr="002D00B9">
        <w:t xml:space="preserve">conducted prior to the co-development </w:t>
      </w:r>
      <w:proofErr w:type="gramStart"/>
      <w:r w:rsidRPr="002D00B9">
        <w:t>workshop,</w:t>
      </w:r>
      <w:proofErr w:type="gramEnd"/>
      <w:r w:rsidRPr="002D00B9">
        <w:t xml:space="preserve"> two ideas were chosen for implementation. The two design briefs were developed into a poster and sticker campaign </w:t>
      </w:r>
      <w:r>
        <w:t>with the help of CC.</w:t>
      </w:r>
      <w:r w:rsidRPr="002D00B9">
        <w:t xml:space="preserve"> </w:t>
      </w:r>
      <w:r>
        <w:t xml:space="preserve">Both design briefs focused on pro-environmental behaviour changes at work at the individual level and none had any reference to physical activity in line with our stealth marketing approach. </w:t>
      </w:r>
    </w:p>
    <w:p w14:paraId="52180DFF" w14:textId="0AE79F9B" w:rsidR="00FF0CF9" w:rsidRDefault="004D31AA" w:rsidP="00827B8E">
      <w:pPr>
        <w:ind w:firstLine="720"/>
        <w:jc w:val="both"/>
      </w:pPr>
      <w:r w:rsidRPr="002D00B9">
        <w:t>The first design focused on energy saving. The poster and accompanying stickers highlighted the impact that employee actions can have</w:t>
      </w:r>
      <w:r w:rsidR="00CA496C">
        <w:t xml:space="preserve"> on energy saving</w:t>
      </w:r>
      <w:r w:rsidRPr="002D00B9">
        <w:t xml:space="preserve">, for example “Avoid taking the lift up one flight of stairs to save enough energy to charge your smartphone 9 times”. </w:t>
      </w:r>
      <w:r w:rsidR="001631EE">
        <w:t>Providing new informatio</w:t>
      </w:r>
      <w:r w:rsidR="001106F7">
        <w:t xml:space="preserve">n contributes to </w:t>
      </w:r>
      <w:r w:rsidR="001106F7" w:rsidRPr="001106F7">
        <w:rPr>
          <w:i/>
        </w:rPr>
        <w:t>Psychological C</w:t>
      </w:r>
      <w:r w:rsidR="001631EE" w:rsidRPr="001106F7">
        <w:rPr>
          <w:i/>
        </w:rPr>
        <w:t>apability</w:t>
      </w:r>
      <w:r w:rsidR="001631EE">
        <w:t xml:space="preserve"> (having the necessary kn</w:t>
      </w:r>
      <w:r w:rsidR="001106F7">
        <w:t xml:space="preserve">owledge) as well as </w:t>
      </w:r>
      <w:r w:rsidR="001106F7" w:rsidRPr="001106F7">
        <w:rPr>
          <w:i/>
        </w:rPr>
        <w:t>Reflective M</w:t>
      </w:r>
      <w:r w:rsidR="001631EE" w:rsidRPr="001106F7">
        <w:rPr>
          <w:i/>
        </w:rPr>
        <w:t>otivation</w:t>
      </w:r>
      <w:r w:rsidR="001631EE">
        <w:t xml:space="preserve"> (increasing knowledge to elicit positive feelings about a behavioural target). </w:t>
      </w:r>
      <w:r w:rsidRPr="002D00B9">
        <w:t>The design aimed at empowering employees to make a difference and take action</w:t>
      </w:r>
      <w:r w:rsidR="001106F7">
        <w:t xml:space="preserve"> </w:t>
      </w:r>
      <w:r w:rsidR="001106F7" w:rsidRPr="001106F7">
        <w:rPr>
          <w:i/>
        </w:rPr>
        <w:t>(Motivation)</w:t>
      </w:r>
      <w:r w:rsidRPr="002D00B9">
        <w:t>, and also included a game element with a chance to win a green prize. The second design focused on recycling, aiming to entice staff to use the recycling bins. The posters used humorous messaging and the stickers on the bin corresponded to the poster. The concept was based on a sense of pride in setting an example, being part of the university community, contributing to a positive working environment, feeling positive and empowered, and having a sense of ownership and contribution to the bigger picture</w:t>
      </w:r>
      <w:r w:rsidR="001106F7">
        <w:t xml:space="preserve"> </w:t>
      </w:r>
      <w:r w:rsidR="001106F7" w:rsidRPr="001106F7">
        <w:rPr>
          <w:i/>
        </w:rPr>
        <w:t>(Motivation)</w:t>
      </w:r>
      <w:r w:rsidRPr="002D00B9">
        <w:t>. Both designs contained factual information that employees could relate to</w:t>
      </w:r>
      <w:r w:rsidR="001106F7">
        <w:t xml:space="preserve"> </w:t>
      </w:r>
      <w:r w:rsidR="001106F7" w:rsidRPr="001106F7">
        <w:rPr>
          <w:i/>
        </w:rPr>
        <w:t>(Capability)</w:t>
      </w:r>
      <w:r w:rsidRPr="002D00B9">
        <w:t xml:space="preserve">. Also, by including an email address on the posters, people were invited to be involved and give feedback. The posters and stickers used a blue colour theme to infer “healthiness and well-being” </w:t>
      </w:r>
      <w:r w:rsidR="00FF0CF9">
        <w:t xml:space="preserve">(in accordance to workshop participants) </w:t>
      </w:r>
      <w:r w:rsidRPr="002D00B9">
        <w:t xml:space="preserve">while </w:t>
      </w:r>
      <w:r w:rsidRPr="002D00B9">
        <w:lastRenderedPageBreak/>
        <w:t>distinguishing the materials from other environmental endeavours often using green colours. Importantly, the posters were printed on 100% recycled paper, which was explicitly mentioned at the bottom of each poster. The BCW intervention functions employed through the use of posters and stickers were ‘Education’ (increasing knowledge or understanding), ‘Persuasion’ (using communication to induce positive or negative feelings or stimulate action) and ‘Environmental Restructuring’ (changing the physical or social context).</w:t>
      </w:r>
      <w:r w:rsidR="00252FB8">
        <w:t xml:space="preserve"> Examples of the materials pr</w:t>
      </w:r>
      <w:r w:rsidR="00FF0CF9">
        <w:t>oduced can be seen in Figure 2.</w:t>
      </w:r>
    </w:p>
    <w:p w14:paraId="72E2A70A" w14:textId="77777777" w:rsidR="000F0A88" w:rsidRDefault="000F0A88" w:rsidP="00827B8E">
      <w:pPr>
        <w:ind w:firstLine="720"/>
        <w:jc w:val="both"/>
      </w:pPr>
    </w:p>
    <w:p w14:paraId="49A989FD" w14:textId="77777777" w:rsidR="00005210" w:rsidRDefault="00005210" w:rsidP="00827B8E">
      <w:pPr>
        <w:jc w:val="both"/>
      </w:pPr>
      <w:r>
        <w:rPr>
          <w:noProof/>
          <w:lang w:eastAsia="en-GB"/>
        </w:rPr>
        <w:drawing>
          <wp:inline distT="0" distB="0" distL="0" distR="0" wp14:anchorId="11DA65D4" wp14:editId="6308115B">
            <wp:extent cx="5261610" cy="2668270"/>
            <wp:effectExtent l="0" t="0" r="0" b="0"/>
            <wp:docPr id="2" name="Picture 2" descr="Macintosh HD:Users:Danae:Desktop:Screen Shot 2020-06-06 at 15.53.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anae:Desktop:Screen Shot 2020-06-06 at 15.53.18.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1610" cy="2668270"/>
                    </a:xfrm>
                    <a:prstGeom prst="rect">
                      <a:avLst/>
                    </a:prstGeom>
                    <a:noFill/>
                    <a:ln>
                      <a:noFill/>
                    </a:ln>
                  </pic:spPr>
                </pic:pic>
              </a:graphicData>
            </a:graphic>
          </wp:inline>
        </w:drawing>
      </w:r>
    </w:p>
    <w:p w14:paraId="3E4F2E18" w14:textId="77777777" w:rsidR="00005210" w:rsidRDefault="00005210" w:rsidP="00827B8E">
      <w:pPr>
        <w:jc w:val="both"/>
      </w:pPr>
    </w:p>
    <w:p w14:paraId="4A1BD7EE" w14:textId="7EA818F8" w:rsidR="00252FB8" w:rsidRDefault="00005210" w:rsidP="00827B8E">
      <w:pPr>
        <w:jc w:val="both"/>
      </w:pPr>
      <w:r>
        <w:rPr>
          <w:noProof/>
          <w:lang w:eastAsia="en-GB"/>
        </w:rPr>
        <w:drawing>
          <wp:inline distT="0" distB="0" distL="0" distR="0" wp14:anchorId="6375C3EB" wp14:editId="6157112F">
            <wp:extent cx="5253990" cy="2630805"/>
            <wp:effectExtent l="0" t="0" r="3810" b="10795"/>
            <wp:docPr id="5" name="Picture 5" descr="Macintosh HD:Users:Danae:Desktop:Screen Shot 2020-06-06 at 15.59.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anae:Desktop:Screen Shot 2020-06-06 at 15.59.18.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990" cy="2630805"/>
                    </a:xfrm>
                    <a:prstGeom prst="rect">
                      <a:avLst/>
                    </a:prstGeom>
                    <a:noFill/>
                    <a:ln>
                      <a:noFill/>
                    </a:ln>
                  </pic:spPr>
                </pic:pic>
              </a:graphicData>
            </a:graphic>
          </wp:inline>
        </w:drawing>
      </w:r>
    </w:p>
    <w:p w14:paraId="6DE4C0C9" w14:textId="7BC4CBAA" w:rsidR="00E45418" w:rsidRPr="002D00B9" w:rsidRDefault="00E45418" w:rsidP="00827B8E">
      <w:pPr>
        <w:jc w:val="both"/>
      </w:pPr>
      <w:r w:rsidRPr="00695F21">
        <w:rPr>
          <w:u w:val="single"/>
        </w:rPr>
        <w:t>Figure 2.</w:t>
      </w:r>
      <w:r>
        <w:t xml:space="preserve"> Intervention Materials</w:t>
      </w:r>
    </w:p>
    <w:p w14:paraId="16F7AFFC" w14:textId="77777777" w:rsidR="00E45418" w:rsidRDefault="00E45418" w:rsidP="00827B8E">
      <w:pPr>
        <w:jc w:val="both"/>
      </w:pPr>
    </w:p>
    <w:p w14:paraId="1246D3D6" w14:textId="5D650518" w:rsidR="004D31AA" w:rsidRDefault="004D31AA" w:rsidP="00827B8E">
      <w:pPr>
        <w:ind w:firstLine="720"/>
        <w:jc w:val="both"/>
      </w:pPr>
      <w:r w:rsidRPr="002D00B9">
        <w:t>Th</w:t>
      </w:r>
      <w:r w:rsidR="00E45418">
        <w:t>e</w:t>
      </w:r>
      <w:r w:rsidRPr="002D00B9">
        <w:t xml:space="preserve"> informational campaign materials were combined with a green champion, a volunteer employee who encourages and motivates colleagues to make pro-environmental behaviour changes (predominantly recycling and energy reduction); acts as a role model and exhibits pro-environmental behaviours; gets involved and takes an interest in environmental issues; and shares information and messages that will encourage pro-environmental behaviours. The green champion was recruited from the </w:t>
      </w:r>
      <w:r w:rsidR="00E45418">
        <w:t xml:space="preserve">initial </w:t>
      </w:r>
      <w:r w:rsidRPr="002D00B9">
        <w:t xml:space="preserve">focus group participants and was </w:t>
      </w:r>
      <w:r w:rsidR="00E45418">
        <w:t>trained</w:t>
      </w:r>
      <w:r w:rsidRPr="002D00B9">
        <w:t xml:space="preserve"> by </w:t>
      </w:r>
      <w:r w:rsidR="000275A0">
        <w:t>CC on two occasions (e.g.,</w:t>
      </w:r>
      <w:r w:rsidRPr="002D00B9">
        <w:t xml:space="preserve"> at the start of and half-way through the intervention period</w:t>
      </w:r>
      <w:r w:rsidR="000275A0">
        <w:t>)</w:t>
      </w:r>
      <w:r w:rsidRPr="002D00B9">
        <w:t xml:space="preserve">.  The inclusion of a green </w:t>
      </w:r>
      <w:r w:rsidRPr="002D00B9">
        <w:lastRenderedPageBreak/>
        <w:t>champion in the intervention corresponds with the BCW intervention function of ‘Modelling’ (providing an example for people to aspire to or imitate</w:t>
      </w:r>
      <w:r w:rsidR="001106F7">
        <w:t xml:space="preserve">, thus contributing to </w:t>
      </w:r>
      <w:r w:rsidR="001106F7">
        <w:rPr>
          <w:i/>
        </w:rPr>
        <w:t>Motivation</w:t>
      </w:r>
      <w:r w:rsidRPr="002D00B9">
        <w:t xml:space="preserve">). </w:t>
      </w:r>
    </w:p>
    <w:p w14:paraId="07814A9B" w14:textId="77777777" w:rsidR="00A0151B" w:rsidRPr="002D00B9" w:rsidRDefault="00A0151B" w:rsidP="00827B8E">
      <w:pPr>
        <w:ind w:firstLine="720"/>
        <w:jc w:val="both"/>
      </w:pPr>
    </w:p>
    <w:p w14:paraId="335D8AF6" w14:textId="6D5CC80C" w:rsidR="004D31AA" w:rsidRDefault="00C17B81" w:rsidP="00827B8E">
      <w:pPr>
        <w:jc w:val="both"/>
        <w:rPr>
          <w:b/>
        </w:rPr>
      </w:pPr>
      <w:r w:rsidRPr="00C17B81">
        <w:rPr>
          <w:b/>
        </w:rPr>
        <w:t>5.</w:t>
      </w:r>
      <w:r w:rsidR="006B20A6" w:rsidRPr="00C17B81">
        <w:rPr>
          <w:b/>
        </w:rPr>
        <w:t xml:space="preserve"> Stage 2:</w:t>
      </w:r>
      <w:r w:rsidR="00306153" w:rsidRPr="00C17B81">
        <w:rPr>
          <w:b/>
        </w:rPr>
        <w:t xml:space="preserve"> Pilot study </w:t>
      </w:r>
    </w:p>
    <w:p w14:paraId="5C7BC8CB" w14:textId="77777777" w:rsidR="00827B8E" w:rsidRPr="00C17B81" w:rsidRDefault="00827B8E" w:rsidP="00827B8E">
      <w:pPr>
        <w:jc w:val="both"/>
        <w:rPr>
          <w:b/>
        </w:rPr>
      </w:pPr>
    </w:p>
    <w:p w14:paraId="28868787" w14:textId="2ABCE1C1" w:rsidR="001905E0" w:rsidRPr="00C17B81" w:rsidRDefault="00C17B81" w:rsidP="00827B8E">
      <w:pPr>
        <w:jc w:val="both"/>
        <w:rPr>
          <w:i/>
          <w:iCs/>
        </w:rPr>
      </w:pPr>
      <w:r w:rsidRPr="00C17B81">
        <w:rPr>
          <w:i/>
          <w:iCs/>
        </w:rPr>
        <w:t>5.1.</w:t>
      </w:r>
      <w:r w:rsidR="001905E0" w:rsidRPr="00C17B81">
        <w:rPr>
          <w:i/>
          <w:iCs/>
        </w:rPr>
        <w:t xml:space="preserve"> Pilot study: Methods</w:t>
      </w:r>
    </w:p>
    <w:p w14:paraId="030E91D0" w14:textId="562CB7F6" w:rsidR="00405097" w:rsidRPr="00C939B4" w:rsidRDefault="004D31AA" w:rsidP="00827B8E">
      <w:pPr>
        <w:jc w:val="both"/>
        <w:rPr>
          <w:i/>
        </w:rPr>
      </w:pPr>
      <w:r w:rsidRPr="002D00B9">
        <w:t>A</w:t>
      </w:r>
      <w:r w:rsidR="005F007C">
        <w:t xml:space="preserve"> feasibility and</w:t>
      </w:r>
      <w:r w:rsidRPr="002D00B9">
        <w:t xml:space="preserve"> pilot study </w:t>
      </w:r>
      <w:proofErr w:type="gramStart"/>
      <w:r w:rsidRPr="002D00B9">
        <w:t>was conducted</w:t>
      </w:r>
      <w:proofErr w:type="gramEnd"/>
      <w:r w:rsidRPr="002D00B9">
        <w:t xml:space="preserve"> over an 8-week period to </w:t>
      </w:r>
      <w:r w:rsidR="005F007C">
        <w:t xml:space="preserve">collect data, which allowed us to </w:t>
      </w:r>
      <w:r w:rsidR="007C6220" w:rsidRPr="00133BE3">
        <w:rPr>
          <w:color w:val="000000" w:themeColor="text1"/>
        </w:rPr>
        <w:t xml:space="preserve">examine H1 to H3. </w:t>
      </w:r>
      <w:r w:rsidRPr="002D00B9">
        <w:t>Employees from two different schools took part in the study</w:t>
      </w:r>
      <w:r w:rsidR="00405097">
        <w:t xml:space="preserve"> (two out of the three</w:t>
      </w:r>
      <w:r w:rsidR="00C939B4">
        <w:t xml:space="preserve"> </w:t>
      </w:r>
      <w:r w:rsidR="003C69AB">
        <w:t>s</w:t>
      </w:r>
      <w:r w:rsidR="00CA2549">
        <w:t xml:space="preserve">chools </w:t>
      </w:r>
      <w:r w:rsidR="00405097">
        <w:t>that participated in the stage 1 focus groups)</w:t>
      </w:r>
      <w:r w:rsidRPr="002D00B9">
        <w:t xml:space="preserve">, with one </w:t>
      </w:r>
      <w:r w:rsidR="003C69AB">
        <w:t>s</w:t>
      </w:r>
      <w:r w:rsidR="00CA2549" w:rsidRPr="002D00B9">
        <w:t xml:space="preserve">chool </w:t>
      </w:r>
      <w:r w:rsidRPr="002D00B9">
        <w:t>serving as the control group</w:t>
      </w:r>
      <w:r w:rsidR="00405097">
        <w:t xml:space="preserve"> and one as the intervention group</w:t>
      </w:r>
      <w:r w:rsidRPr="002D00B9">
        <w:t xml:space="preserve">. </w:t>
      </w:r>
      <w:r w:rsidR="00C939B4">
        <w:t>T</w:t>
      </w:r>
      <w:r w:rsidR="00C939B4" w:rsidRPr="00C939B4">
        <w:t>he pilot had 12 participants in total</w:t>
      </w:r>
      <w:r w:rsidR="00562965">
        <w:t xml:space="preserve"> (according to HR data, in both schools combined, 296 people were on an academic or administrator contract or registered as a PhD student at the time of recruitment, and thus eligible to take part)</w:t>
      </w:r>
      <w:r w:rsidR="006158A4">
        <w:t xml:space="preserve">. </w:t>
      </w:r>
      <w:r w:rsidRPr="002D00B9">
        <w:t xml:space="preserve">In the intervention </w:t>
      </w:r>
      <w:r w:rsidR="00405097">
        <w:t>group</w:t>
      </w:r>
      <w:r w:rsidRPr="002D00B9">
        <w:t xml:space="preserve">, posters </w:t>
      </w:r>
      <w:r w:rsidR="003A5FE2">
        <w:t xml:space="preserve">(A3- and A4-sized) </w:t>
      </w:r>
      <w:r w:rsidRPr="002D00B9">
        <w:t>were placed in corridors, the kitchen and the reception area</w:t>
      </w:r>
      <w:r w:rsidR="00405097">
        <w:t xml:space="preserve"> of the school</w:t>
      </w:r>
      <w:r w:rsidRPr="002D00B9">
        <w:t xml:space="preserve">, whilst </w:t>
      </w:r>
      <w:r w:rsidR="00405097">
        <w:t xml:space="preserve">also displayed on </w:t>
      </w:r>
      <w:r w:rsidRPr="002D00B9">
        <w:t xml:space="preserve">two large digital screens. Employees in this school also received emails from or talked to the green champion about </w:t>
      </w:r>
      <w:r w:rsidR="00405097">
        <w:t>the pro-</w:t>
      </w:r>
      <w:r w:rsidRPr="002D00B9">
        <w:t>environmental behaviours they could engage in at work</w:t>
      </w:r>
      <w:r w:rsidR="00405097">
        <w:t xml:space="preserve"> in line with the intervention (i.e., energy saving and recycling)</w:t>
      </w:r>
      <w:r w:rsidRPr="002D00B9">
        <w:t xml:space="preserve">. The green champion distributed the provided stickers, focussing on a different design each week, in addition to demonstrating and discussing workplace pro-environmental behaviour with colleagues. </w:t>
      </w:r>
    </w:p>
    <w:p w14:paraId="219C20F2" w14:textId="2985E4CE" w:rsidR="00405097" w:rsidRPr="000F5880" w:rsidRDefault="004D31AA" w:rsidP="00827B8E">
      <w:pPr>
        <w:ind w:firstLine="720"/>
        <w:jc w:val="both"/>
        <w:rPr>
          <w:b/>
          <w:bCs/>
        </w:rPr>
      </w:pPr>
      <w:r w:rsidRPr="002D00B9">
        <w:t xml:space="preserve">Both </w:t>
      </w:r>
      <w:r w:rsidR="003C69AB">
        <w:t>s</w:t>
      </w:r>
      <w:r w:rsidRPr="002D00B9">
        <w:t xml:space="preserve">chools were based on the third and fourth floors of their respective </w:t>
      </w:r>
      <w:r w:rsidR="00FA6A61" w:rsidRPr="002D00B9">
        <w:t>buildings and</w:t>
      </w:r>
      <w:r w:rsidRPr="002D00B9">
        <w:t xml:space="preserve"> were accessed by one lift and several staircases. The number and placement of recycling bins was comparable between the two </w:t>
      </w:r>
      <w:r w:rsidR="003C69AB">
        <w:t>s</w:t>
      </w:r>
      <w:r w:rsidRPr="002D00B9">
        <w:t xml:space="preserve">chools, as was the energy consumption of their respective buildings. Participants were recruited based on </w:t>
      </w:r>
      <w:r w:rsidR="00405097">
        <w:t xml:space="preserve">purposive and </w:t>
      </w:r>
      <w:r w:rsidRPr="002D00B9">
        <w:t xml:space="preserve">convenience sampling; in both schools, employees were invited by email to take part in a study on “Workplace pro-environmental behaviours and lifestyle habits”, similar to the focus groups and with no explicit reference to health or physical activity. Participants in both groups were asked to </w:t>
      </w:r>
      <w:r w:rsidRPr="00306153">
        <w:t xml:space="preserve">complete a survey to investigate their pro-environmental behaviours </w:t>
      </w:r>
      <w:r w:rsidR="00405097" w:rsidRPr="00306153">
        <w:t xml:space="preserve">at work </w:t>
      </w:r>
      <w:r w:rsidRPr="00306153">
        <w:t xml:space="preserve">before and after the </w:t>
      </w:r>
      <w:r w:rsidR="00405097" w:rsidRPr="00306153">
        <w:t xml:space="preserve">intervention (i.e., informational </w:t>
      </w:r>
      <w:r w:rsidRPr="00306153">
        <w:t>campaign and green</w:t>
      </w:r>
      <w:r w:rsidR="00405097" w:rsidRPr="00306153">
        <w:t xml:space="preserve"> champion)</w:t>
      </w:r>
      <w:r w:rsidR="003C69AB">
        <w:t xml:space="preserve"> to examine H1</w:t>
      </w:r>
      <w:r w:rsidRPr="00306153">
        <w:t xml:space="preserve">. </w:t>
      </w:r>
      <w:r w:rsidR="00405097" w:rsidRPr="00306153">
        <w:t xml:space="preserve">Questionnaire items </w:t>
      </w:r>
      <w:r w:rsidR="00306153" w:rsidRPr="00306153">
        <w:t xml:space="preserve">can be </w:t>
      </w:r>
      <w:r w:rsidR="00CA2549">
        <w:t>found</w:t>
      </w:r>
      <w:r w:rsidR="00CA2549" w:rsidRPr="00306153">
        <w:t xml:space="preserve"> </w:t>
      </w:r>
      <w:r w:rsidR="00306153" w:rsidRPr="00306153">
        <w:t>in Table 5.</w:t>
      </w:r>
      <w:r w:rsidR="00405097" w:rsidRPr="00306153">
        <w:t xml:space="preserve">  Items were rated on a 5-point Likert scale</w:t>
      </w:r>
      <w:r w:rsidR="00306153" w:rsidRPr="00306153">
        <w:t xml:space="preserve"> </w:t>
      </w:r>
      <w:r w:rsidR="002B7138">
        <w:t>(</w:t>
      </w:r>
      <w:r w:rsidR="002B7138" w:rsidRPr="000719F8">
        <w:rPr>
          <w:i/>
          <w:iCs/>
        </w:rPr>
        <w:t>1=Strongly Disagree</w:t>
      </w:r>
      <w:r w:rsidR="002B7138">
        <w:t xml:space="preserve"> to </w:t>
      </w:r>
      <w:r w:rsidR="002B7138" w:rsidRPr="000719F8">
        <w:rPr>
          <w:i/>
          <w:iCs/>
        </w:rPr>
        <w:t>5=Strongly Agree</w:t>
      </w:r>
      <w:r w:rsidR="002B7138">
        <w:t xml:space="preserve">) </w:t>
      </w:r>
      <w:r w:rsidR="00306153" w:rsidRPr="00306153">
        <w:t xml:space="preserve">and were based on </w:t>
      </w:r>
      <w:r w:rsidR="00306153">
        <w:t xml:space="preserve">adapted </w:t>
      </w:r>
      <w:r w:rsidR="00306153" w:rsidRPr="00306153">
        <w:t>scales</w:t>
      </w:r>
      <w:r w:rsidR="00306153">
        <w:t xml:space="preserve"> from prior workplace pro-environmental behaviour literature </w:t>
      </w:r>
      <w:r w:rsidR="009A6C4F">
        <w:t>(Manika et al., 2015)</w:t>
      </w:r>
      <w:r w:rsidR="00405097" w:rsidRPr="00306153">
        <w:t>.</w:t>
      </w:r>
      <w:r w:rsidR="00306153" w:rsidRPr="00306153">
        <w:t xml:space="preserve"> </w:t>
      </w:r>
      <w:r w:rsidR="00306153">
        <w:t>Even though these measures are self-reported</w:t>
      </w:r>
      <w:r w:rsidR="00BF7732">
        <w:t>,</w:t>
      </w:r>
      <w:r w:rsidR="00306153">
        <w:t xml:space="preserve"> they were considered appropriate as per prior research investigating their </w:t>
      </w:r>
      <w:proofErr w:type="spellStart"/>
      <w:r w:rsidR="00306153">
        <w:t>spillovers</w:t>
      </w:r>
      <w:proofErr w:type="spellEnd"/>
      <w:r w:rsidR="00306153">
        <w:t xml:space="preserve"> </w:t>
      </w:r>
      <w:r w:rsidR="003C69AB">
        <w:rPr>
          <w:bCs/>
        </w:rPr>
        <w:t>(</w:t>
      </w:r>
      <w:proofErr w:type="spellStart"/>
      <w:r w:rsidR="003C69AB">
        <w:rPr>
          <w:bCs/>
        </w:rPr>
        <w:t>Manika</w:t>
      </w:r>
      <w:proofErr w:type="spellEnd"/>
      <w:r w:rsidR="003C69AB">
        <w:rPr>
          <w:bCs/>
        </w:rPr>
        <w:t xml:space="preserve"> et al., 2015).</w:t>
      </w:r>
    </w:p>
    <w:p w14:paraId="71482D7F" w14:textId="10A78410" w:rsidR="00434B6E" w:rsidRDefault="00434B6E" w:rsidP="00827B8E">
      <w:pPr>
        <w:ind w:firstLine="720"/>
        <w:jc w:val="both"/>
      </w:pPr>
      <w:r w:rsidRPr="00306153">
        <w:t>In addition to the survey measuring pro-environmental behaviour at work, employee observations were conducted before and</w:t>
      </w:r>
      <w:r>
        <w:t xml:space="preserve"> after the intervention </w:t>
      </w:r>
      <w:r w:rsidRPr="002D00B9">
        <w:t xml:space="preserve">to assess the </w:t>
      </w:r>
      <w:proofErr w:type="spellStart"/>
      <w:r w:rsidRPr="002D00B9">
        <w:t>spillover</w:t>
      </w:r>
      <w:proofErr w:type="spellEnd"/>
      <w:r w:rsidRPr="002D00B9">
        <w:t xml:space="preserve"> effects </w:t>
      </w:r>
      <w:r>
        <w:t xml:space="preserve">of the self-reported employee pro-environmental behaviour </w:t>
      </w:r>
      <w:r w:rsidRPr="002D00B9">
        <w:t>on physic</w:t>
      </w:r>
      <w:r>
        <w:t>al activity and sedentary time. Specifically, the observations focused on</w:t>
      </w:r>
      <w:r w:rsidRPr="002D00B9">
        <w:t xml:space="preserve"> walking time, standing time, </w:t>
      </w:r>
      <w:r w:rsidR="003C69AB" w:rsidRPr="002D00B9">
        <w:t xml:space="preserve">number of stairs walked </w:t>
      </w:r>
      <w:r w:rsidR="003C69AB">
        <w:t xml:space="preserve">and </w:t>
      </w:r>
      <w:r w:rsidRPr="002D00B9">
        <w:t>sedentary time</w:t>
      </w:r>
      <w:r w:rsidR="003C69AB">
        <w:t xml:space="preserve"> (H2 and H3). </w:t>
      </w:r>
      <w:r>
        <w:t xml:space="preserve">Pilot participants were informed that the observers will monitor “workplace pro-environmental behaviours and lifestyle habits” consistent with the pre-pilot focus groups. </w:t>
      </w:r>
      <w:r w:rsidRPr="002D00B9">
        <w:t>Past research suggests that pedometers increase physical activity</w:t>
      </w:r>
      <w:r w:rsidR="009A6C4F">
        <w:t xml:space="preserve">; Bassett and </w:t>
      </w:r>
      <w:proofErr w:type="spellStart"/>
      <w:r w:rsidR="009A6C4F">
        <w:t>Strath</w:t>
      </w:r>
      <w:proofErr w:type="spellEnd"/>
      <w:r w:rsidR="009A6C4F">
        <w:t>, 2002; Sylvia et al, 2014</w:t>
      </w:r>
      <w:r w:rsidRPr="002D00B9">
        <w:t xml:space="preserve">) and hence they could not be relied </w:t>
      </w:r>
      <w:r>
        <w:t>upon</w:t>
      </w:r>
      <w:r w:rsidRPr="002D00B9">
        <w:t xml:space="preserve"> to measure physical activity in this particular study. </w:t>
      </w:r>
      <w:r w:rsidR="00792AA4" w:rsidRPr="002D00B9">
        <w:t>Moreover</w:t>
      </w:r>
      <w:r w:rsidRPr="002D00B9">
        <w:t xml:space="preserve">, giving participants a pedometer would make explicit that their </w:t>
      </w:r>
      <w:r w:rsidR="00167275">
        <w:t>walking and standing time</w:t>
      </w:r>
      <w:r w:rsidRPr="002D00B9">
        <w:t xml:space="preserve"> were of interest, defeating the purpose of a stealth approach. Instead, observations were performed to measure physical activity, using manual timings (</w:t>
      </w:r>
      <w:r>
        <w:t>as per</w:t>
      </w:r>
      <w:r w:rsidR="009A6C4F">
        <w:t xml:space="preserve"> Webb et al., 2011</w:t>
      </w:r>
      <w:r w:rsidRPr="002D00B9">
        <w:t xml:space="preserve">). </w:t>
      </w:r>
    </w:p>
    <w:p w14:paraId="0BAF0E3D" w14:textId="46F50CD4" w:rsidR="00B35D26" w:rsidRDefault="00434B6E" w:rsidP="00827B8E">
      <w:pPr>
        <w:ind w:firstLine="720"/>
        <w:jc w:val="both"/>
      </w:pPr>
      <w:r w:rsidRPr="002D00B9">
        <w:lastRenderedPageBreak/>
        <w:t>The first round of observations took place in the week before the start of the intervention, with the second observation during the final week</w:t>
      </w:r>
      <w:r>
        <w:t xml:space="preserve"> (intervention duration 8 weeks)</w:t>
      </w:r>
      <w:r w:rsidRPr="002D00B9">
        <w:t xml:space="preserve">. </w:t>
      </w:r>
      <w:r>
        <w:t xml:space="preserve">Observations lasted 3 hours and 45 minutes for each participant </w:t>
      </w:r>
      <w:r w:rsidR="00CA2549">
        <w:t>on each of the two occasions</w:t>
      </w:r>
      <w:r>
        <w:t xml:space="preserve">. Four hours is half a working day and hence was considered a good indicator of physical activity and sedentary time in the workplace. 15 minutes part of the four hours were used to explain what the observer will do prior to the observation and at the end to instruct participants to complete the self-reported questionnaire on pro-environmental behaviour. </w:t>
      </w:r>
      <w:r w:rsidRPr="002D00B9">
        <w:t>At the end of both observation periods, participants each filled out the online survey on pro-environmental behaviour.</w:t>
      </w:r>
      <w:r>
        <w:t xml:space="preserve"> Pilot participants consented to the pilot prior to the data collection and were informed that observers would monitor their behaviour only when leaving their office. All participants had offices and hence it was assumed that while they were in their offices they were sedentary. </w:t>
      </w:r>
      <w:r w:rsidRPr="006158A4">
        <w:t xml:space="preserve">Walking and standing time were measured manually with a timer phone app </w:t>
      </w:r>
      <w:r w:rsidR="003C69AB">
        <w:t>[</w:t>
      </w:r>
      <w:r w:rsidRPr="006158A4">
        <w:t>i.e., “</w:t>
      </w:r>
      <w:proofErr w:type="spellStart"/>
      <w:r w:rsidRPr="006158A4">
        <w:t>MultiTimer</w:t>
      </w:r>
      <w:proofErr w:type="spellEnd"/>
      <w:r w:rsidRPr="006158A4">
        <w:t>”</w:t>
      </w:r>
      <w:r>
        <w:t xml:space="preserve"> (</w:t>
      </w:r>
      <w:proofErr w:type="spellStart"/>
      <w:r>
        <w:t>PersApps</w:t>
      </w:r>
      <w:proofErr w:type="spellEnd"/>
      <w:r>
        <w:t>, Singapore)</w:t>
      </w:r>
      <w:r w:rsidR="003C69AB">
        <w:t>]</w:t>
      </w:r>
      <w:r w:rsidRPr="006158A4">
        <w:t xml:space="preserve"> by the observers, only when participants left their offices. Sedentary time was calculated by subtracting the walking and standing times from 3 hours and 45 minutes of observations. Observers also recorded the number of stairs the participants walked manually</w:t>
      </w:r>
      <w:r w:rsidR="001B692C">
        <w:t xml:space="preserve">. </w:t>
      </w:r>
      <w:r>
        <w:t>Table 6 includes the descriptive statistics for before and after the intervention for both groups/schools.</w:t>
      </w:r>
    </w:p>
    <w:p w14:paraId="403BE33D" w14:textId="4C970380" w:rsidR="00B35D26" w:rsidRDefault="00B35D26" w:rsidP="00F940D5">
      <w:pPr>
        <w:ind w:firstLine="720"/>
        <w:jc w:val="both"/>
      </w:pPr>
      <w:r w:rsidRPr="002D00B9">
        <w:t xml:space="preserve">The intervention and control group consisted of 6 participants each. In the control group there were 3 academics, 2 </w:t>
      </w:r>
      <w:r>
        <w:t>postgraduate research</w:t>
      </w:r>
      <w:r w:rsidRPr="002D00B9">
        <w:t xml:space="preserve"> students and 1 professional services member; while in the intervention group there were 5 academics and 1 </w:t>
      </w:r>
      <w:r>
        <w:t>postgraduate research</w:t>
      </w:r>
      <w:r w:rsidRPr="002D00B9">
        <w:t xml:space="preserve"> student. The green champion in the intervention school was a professional services member. None of the participants reported environmental responsibility as part of their job role. All participants received a £40 Amazon voucher for t</w:t>
      </w:r>
      <w:r>
        <w:t>aking part</w:t>
      </w:r>
      <w:r w:rsidRPr="002D00B9">
        <w:t xml:space="preserve">.  At the end of the second observation, participants received a debrief describing the full </w:t>
      </w:r>
      <w:r>
        <w:t xml:space="preserve">study </w:t>
      </w:r>
      <w:r w:rsidRPr="002D00B9">
        <w:t>purpose</w:t>
      </w:r>
      <w:r>
        <w:t xml:space="preserve">, including the potential </w:t>
      </w:r>
      <w:proofErr w:type="spellStart"/>
      <w:r>
        <w:t>spill</w:t>
      </w:r>
      <w:r w:rsidRPr="002D00B9">
        <w:t>over</w:t>
      </w:r>
      <w:proofErr w:type="spellEnd"/>
      <w:r w:rsidRPr="002D00B9">
        <w:t xml:space="preserve"> effects of pro-environmental behaviour on physical activity. All observations and measurements on pro-environmental behaviours as well as physical activity indicators (walking and standing time; numbers of stairs taken) were disclosed in the debrief</w:t>
      </w:r>
      <w:r>
        <w:t xml:space="preserve"> and participants were given the chance to delete their data from the study</w:t>
      </w:r>
      <w:r w:rsidRPr="002D00B9">
        <w:t xml:space="preserve">. </w:t>
      </w:r>
    </w:p>
    <w:p w14:paraId="65380D86" w14:textId="29E01C06" w:rsidR="00D87BEC" w:rsidRDefault="00B35D26" w:rsidP="000F0A88">
      <w:pPr>
        <w:ind w:firstLine="720"/>
        <w:jc w:val="both"/>
        <w:sectPr w:rsidR="00D87BEC" w:rsidSect="0010169A">
          <w:footerReference w:type="even" r:id="rId13"/>
          <w:footerReference w:type="default" r:id="rId14"/>
          <w:footnotePr>
            <w:numFmt w:val="chicago"/>
          </w:footnotePr>
          <w:pgSz w:w="11900" w:h="16840"/>
          <w:pgMar w:top="1440" w:right="1800" w:bottom="1440" w:left="1800" w:header="708" w:footer="708" w:gutter="0"/>
          <w:cols w:space="708"/>
        </w:sectPr>
      </w:pPr>
      <w:r>
        <w:t>To analyse the results</w:t>
      </w:r>
      <w:r w:rsidRPr="001E28C4">
        <w:t xml:space="preserve"> we computed for each item, and composite score</w:t>
      </w:r>
      <w:r>
        <w:t xml:space="preserve"> (both pro-environmental behaviour and physical activity related behaviour metrics)</w:t>
      </w:r>
      <w:r w:rsidRPr="001E28C4">
        <w:t xml:space="preserve">, the difference before and after the intervention i.e., </w:t>
      </w:r>
      <w:proofErr w:type="gramStart"/>
      <w:r w:rsidRPr="001E28C4">
        <w:t>Δ</w:t>
      </w:r>
      <w:r w:rsidRPr="001E28C4">
        <w:rPr>
          <w:vertAlign w:val="subscript"/>
        </w:rPr>
        <w:t>(</w:t>
      </w:r>
      <w:proofErr w:type="gramEnd"/>
      <w:r w:rsidRPr="001E28C4">
        <w:rPr>
          <w:vertAlign w:val="subscript"/>
        </w:rPr>
        <w:t>after - before)</w:t>
      </w:r>
      <w:r w:rsidRPr="001E28C4">
        <w:t>. A positive score notes an increase after the intervention and a negative score a decrease. We then used these scores to examine whether these differ between the intervention and the control groups</w:t>
      </w:r>
      <w:r w:rsidR="000F0A88">
        <w:t>.</w:t>
      </w:r>
    </w:p>
    <w:p w14:paraId="03D1DE40" w14:textId="5726B82A" w:rsidR="001905E0" w:rsidRPr="00C17B81" w:rsidRDefault="00C17B81" w:rsidP="00827B8E">
      <w:pPr>
        <w:rPr>
          <w:i/>
          <w:iCs/>
        </w:rPr>
      </w:pPr>
      <w:r w:rsidRPr="00C17B81">
        <w:rPr>
          <w:i/>
          <w:iCs/>
        </w:rPr>
        <w:lastRenderedPageBreak/>
        <w:t>5.2.</w:t>
      </w:r>
      <w:r w:rsidR="001905E0" w:rsidRPr="00C17B81">
        <w:rPr>
          <w:i/>
          <w:iCs/>
        </w:rPr>
        <w:t xml:space="preserve"> Pilot study: Results</w:t>
      </w:r>
    </w:p>
    <w:p w14:paraId="0C6CAF18" w14:textId="71A0402D" w:rsidR="00085FAF" w:rsidRPr="00AC1B65" w:rsidRDefault="001905E0" w:rsidP="00085FAF">
      <w:pPr>
        <w:jc w:val="both"/>
      </w:pPr>
      <w:r>
        <w:t>Survey results for participants’ self-reported pro-environmental behaviour are presented in Table 5, for before and after the intervention</w:t>
      </w:r>
      <w:r w:rsidR="00085FAF">
        <w:t xml:space="preserve"> with the control and intervention groups; while physical activity data collected via observations are presented in Table 6, for before and after the intervention with the control and intervention groups. </w:t>
      </w:r>
    </w:p>
    <w:p w14:paraId="0D41C30F" w14:textId="77777777" w:rsidR="00434B6E" w:rsidRDefault="00434B6E" w:rsidP="00827B8E">
      <w:pPr>
        <w:jc w:val="both"/>
      </w:pPr>
    </w:p>
    <w:p w14:paraId="6DE6D9FC" w14:textId="02BBA8EE" w:rsidR="00741B0C" w:rsidRPr="00695F21" w:rsidRDefault="00434B6E" w:rsidP="00827B8E">
      <w:pPr>
        <w:jc w:val="both"/>
      </w:pPr>
      <w:r w:rsidRPr="00695F21">
        <w:rPr>
          <w:u w:val="single"/>
        </w:rPr>
        <w:t>Table 5.</w:t>
      </w:r>
      <w:r w:rsidRPr="00695F21">
        <w:t xml:space="preserve"> Questionnaire Items of Self-reported Pro-environmental Behaviour in the Workplace and Descriptive Statistics for Before and After the Intervention for the Two Groups/Schools.</w:t>
      </w:r>
    </w:p>
    <w:tbl>
      <w:tblPr>
        <w:tblW w:w="9221" w:type="dxa"/>
        <w:tblInd w:w="93" w:type="dxa"/>
        <w:tblBorders>
          <w:top w:val="single" w:sz="12" w:space="0" w:color="000000"/>
          <w:left w:val="single" w:sz="12" w:space="0" w:color="000000"/>
          <w:bottom w:val="single" w:sz="12" w:space="0" w:color="000000"/>
          <w:right w:val="single" w:sz="4" w:space="0" w:color="000000"/>
          <w:insideH w:val="single" w:sz="4" w:space="0" w:color="auto"/>
          <w:insideV w:val="single" w:sz="4" w:space="0" w:color="auto"/>
        </w:tblBorders>
        <w:tblLayout w:type="fixed"/>
        <w:tblLook w:val="04A0" w:firstRow="1" w:lastRow="0" w:firstColumn="1" w:lastColumn="0" w:noHBand="0" w:noVBand="1"/>
      </w:tblPr>
      <w:tblGrid>
        <w:gridCol w:w="1437"/>
        <w:gridCol w:w="2889"/>
        <w:gridCol w:w="1403"/>
        <w:gridCol w:w="581"/>
        <w:gridCol w:w="582"/>
        <w:gridCol w:w="506"/>
        <w:gridCol w:w="657"/>
        <w:gridCol w:w="582"/>
        <w:gridCol w:w="584"/>
      </w:tblGrid>
      <w:tr w:rsidR="002467E8" w:rsidRPr="00695F21" w14:paraId="3344605B" w14:textId="77777777" w:rsidTr="00085FAF">
        <w:trPr>
          <w:trHeight w:val="202"/>
        </w:trPr>
        <w:tc>
          <w:tcPr>
            <w:tcW w:w="1437" w:type="dxa"/>
            <w:shd w:val="clear" w:color="auto" w:fill="A6A6A6" w:themeFill="background1" w:themeFillShade="A6"/>
          </w:tcPr>
          <w:p w14:paraId="6DD9BE60" w14:textId="77777777" w:rsidR="001905E0" w:rsidRPr="00695F21" w:rsidRDefault="001905E0" w:rsidP="00827B8E">
            <w:pPr>
              <w:rPr>
                <w:color w:val="000000"/>
                <w:sz w:val="16"/>
                <w:szCs w:val="16"/>
              </w:rPr>
            </w:pPr>
          </w:p>
        </w:tc>
        <w:tc>
          <w:tcPr>
            <w:tcW w:w="2889" w:type="dxa"/>
            <w:shd w:val="clear" w:color="auto" w:fill="A6A6A6" w:themeFill="background1" w:themeFillShade="A6"/>
          </w:tcPr>
          <w:p w14:paraId="55695D2A" w14:textId="77777777" w:rsidR="001905E0" w:rsidRPr="00695F21" w:rsidRDefault="001905E0" w:rsidP="00827B8E">
            <w:pPr>
              <w:rPr>
                <w:color w:val="000000"/>
                <w:sz w:val="16"/>
                <w:szCs w:val="16"/>
              </w:rPr>
            </w:pPr>
          </w:p>
        </w:tc>
        <w:tc>
          <w:tcPr>
            <w:tcW w:w="1403" w:type="dxa"/>
            <w:shd w:val="clear" w:color="auto" w:fill="A6A6A6" w:themeFill="background1" w:themeFillShade="A6"/>
          </w:tcPr>
          <w:p w14:paraId="4627EA80" w14:textId="77777777" w:rsidR="001905E0" w:rsidRPr="00695F21" w:rsidRDefault="001905E0" w:rsidP="00827B8E">
            <w:pPr>
              <w:rPr>
                <w:color w:val="000000"/>
                <w:sz w:val="16"/>
                <w:szCs w:val="16"/>
              </w:rPr>
            </w:pPr>
          </w:p>
        </w:tc>
        <w:tc>
          <w:tcPr>
            <w:tcW w:w="1669" w:type="dxa"/>
            <w:gridSpan w:val="3"/>
            <w:shd w:val="clear" w:color="auto" w:fill="A6A6A6" w:themeFill="background1" w:themeFillShade="A6"/>
          </w:tcPr>
          <w:p w14:paraId="045C0CF7" w14:textId="77777777" w:rsidR="001905E0" w:rsidRPr="00695F21" w:rsidRDefault="001905E0" w:rsidP="00827B8E">
            <w:pPr>
              <w:rPr>
                <w:b/>
                <w:color w:val="000000"/>
                <w:sz w:val="16"/>
                <w:szCs w:val="16"/>
              </w:rPr>
            </w:pPr>
            <w:r w:rsidRPr="00695F21">
              <w:rPr>
                <w:b/>
                <w:color w:val="000000"/>
                <w:sz w:val="16"/>
                <w:szCs w:val="16"/>
              </w:rPr>
              <w:t>Control Group</w:t>
            </w:r>
          </w:p>
        </w:tc>
        <w:tc>
          <w:tcPr>
            <w:tcW w:w="1823" w:type="dxa"/>
            <w:gridSpan w:val="3"/>
            <w:shd w:val="clear" w:color="auto" w:fill="A6A6A6" w:themeFill="background1" w:themeFillShade="A6"/>
          </w:tcPr>
          <w:p w14:paraId="5A6A18C0" w14:textId="77777777" w:rsidR="001905E0" w:rsidRPr="00695F21" w:rsidRDefault="001905E0" w:rsidP="00827B8E">
            <w:pPr>
              <w:rPr>
                <w:b/>
                <w:color w:val="000000"/>
                <w:sz w:val="16"/>
                <w:szCs w:val="16"/>
              </w:rPr>
            </w:pPr>
            <w:r w:rsidRPr="00695F21">
              <w:rPr>
                <w:b/>
                <w:color w:val="000000"/>
                <w:sz w:val="16"/>
                <w:szCs w:val="16"/>
              </w:rPr>
              <w:t>Intervention Group</w:t>
            </w:r>
          </w:p>
        </w:tc>
      </w:tr>
      <w:tr w:rsidR="002467E8" w:rsidRPr="00695F21" w14:paraId="161DD10D" w14:textId="77777777" w:rsidTr="00085FAF">
        <w:trPr>
          <w:trHeight w:val="202"/>
        </w:trPr>
        <w:tc>
          <w:tcPr>
            <w:tcW w:w="1437" w:type="dxa"/>
            <w:shd w:val="clear" w:color="auto" w:fill="A6A6A6" w:themeFill="background1" w:themeFillShade="A6"/>
          </w:tcPr>
          <w:p w14:paraId="61315E65" w14:textId="77777777" w:rsidR="001905E0" w:rsidRPr="00695F21" w:rsidRDefault="001905E0" w:rsidP="00827B8E">
            <w:pPr>
              <w:rPr>
                <w:b/>
                <w:color w:val="000000"/>
                <w:sz w:val="16"/>
                <w:szCs w:val="16"/>
              </w:rPr>
            </w:pPr>
            <w:r w:rsidRPr="00695F21">
              <w:rPr>
                <w:b/>
                <w:color w:val="000000"/>
                <w:sz w:val="16"/>
                <w:szCs w:val="16"/>
              </w:rPr>
              <w:t>Variable (Cronbach’s Alpha)</w:t>
            </w:r>
          </w:p>
        </w:tc>
        <w:tc>
          <w:tcPr>
            <w:tcW w:w="2889" w:type="dxa"/>
            <w:shd w:val="clear" w:color="auto" w:fill="A6A6A6" w:themeFill="background1" w:themeFillShade="A6"/>
          </w:tcPr>
          <w:p w14:paraId="3DFF32A4" w14:textId="77777777" w:rsidR="001905E0" w:rsidRPr="00695F21" w:rsidRDefault="001905E0" w:rsidP="00827B8E">
            <w:pPr>
              <w:rPr>
                <w:b/>
                <w:color w:val="000000"/>
                <w:sz w:val="16"/>
                <w:szCs w:val="16"/>
              </w:rPr>
            </w:pPr>
            <w:r w:rsidRPr="00695F21">
              <w:rPr>
                <w:b/>
                <w:color w:val="000000"/>
                <w:sz w:val="16"/>
                <w:szCs w:val="16"/>
              </w:rPr>
              <w:t>Items</w:t>
            </w:r>
          </w:p>
        </w:tc>
        <w:tc>
          <w:tcPr>
            <w:tcW w:w="1403" w:type="dxa"/>
            <w:shd w:val="clear" w:color="auto" w:fill="A6A6A6" w:themeFill="background1" w:themeFillShade="A6"/>
          </w:tcPr>
          <w:p w14:paraId="02469147" w14:textId="77777777" w:rsidR="001905E0" w:rsidRPr="00695F21" w:rsidRDefault="001905E0" w:rsidP="00827B8E">
            <w:pPr>
              <w:rPr>
                <w:b/>
                <w:color w:val="000000"/>
                <w:sz w:val="16"/>
                <w:szCs w:val="16"/>
              </w:rPr>
            </w:pPr>
            <w:r w:rsidRPr="00695F21">
              <w:rPr>
                <w:b/>
                <w:color w:val="000000"/>
                <w:sz w:val="16"/>
                <w:szCs w:val="16"/>
              </w:rPr>
              <w:t>Before/After Intervention</w:t>
            </w:r>
          </w:p>
        </w:tc>
        <w:tc>
          <w:tcPr>
            <w:tcW w:w="581" w:type="dxa"/>
            <w:shd w:val="clear" w:color="auto" w:fill="A6A6A6" w:themeFill="background1" w:themeFillShade="A6"/>
            <w:vAlign w:val="center"/>
          </w:tcPr>
          <w:p w14:paraId="68400025" w14:textId="77777777" w:rsidR="001905E0" w:rsidRPr="00695F21" w:rsidRDefault="001905E0" w:rsidP="00827B8E">
            <w:pPr>
              <w:rPr>
                <w:color w:val="000000"/>
                <w:sz w:val="16"/>
                <w:szCs w:val="16"/>
              </w:rPr>
            </w:pPr>
            <w:r w:rsidRPr="00695F21">
              <w:rPr>
                <w:color w:val="000000"/>
                <w:sz w:val="16"/>
                <w:szCs w:val="16"/>
              </w:rPr>
              <w:t>N</w:t>
            </w:r>
          </w:p>
        </w:tc>
        <w:tc>
          <w:tcPr>
            <w:tcW w:w="582" w:type="dxa"/>
            <w:shd w:val="clear" w:color="auto" w:fill="A6A6A6" w:themeFill="background1" w:themeFillShade="A6"/>
            <w:vAlign w:val="center"/>
          </w:tcPr>
          <w:p w14:paraId="7A5283DA" w14:textId="77777777" w:rsidR="001905E0" w:rsidRPr="00695F21" w:rsidRDefault="001905E0" w:rsidP="00827B8E">
            <w:pPr>
              <w:rPr>
                <w:color w:val="000000"/>
                <w:sz w:val="16"/>
                <w:szCs w:val="16"/>
              </w:rPr>
            </w:pPr>
            <w:r w:rsidRPr="00695F21">
              <w:rPr>
                <w:color w:val="000000"/>
                <w:sz w:val="16"/>
                <w:szCs w:val="16"/>
              </w:rPr>
              <w:t>M</w:t>
            </w:r>
          </w:p>
        </w:tc>
        <w:tc>
          <w:tcPr>
            <w:tcW w:w="506" w:type="dxa"/>
            <w:shd w:val="clear" w:color="auto" w:fill="A6A6A6" w:themeFill="background1" w:themeFillShade="A6"/>
            <w:vAlign w:val="center"/>
          </w:tcPr>
          <w:p w14:paraId="4A992F11" w14:textId="77777777" w:rsidR="001905E0" w:rsidRPr="00695F21" w:rsidRDefault="001905E0" w:rsidP="00827B8E">
            <w:pPr>
              <w:rPr>
                <w:color w:val="000000"/>
                <w:sz w:val="16"/>
                <w:szCs w:val="16"/>
              </w:rPr>
            </w:pPr>
            <w:r w:rsidRPr="00695F21">
              <w:rPr>
                <w:color w:val="000000"/>
                <w:sz w:val="16"/>
                <w:szCs w:val="16"/>
              </w:rPr>
              <w:t>SD</w:t>
            </w:r>
          </w:p>
        </w:tc>
        <w:tc>
          <w:tcPr>
            <w:tcW w:w="657" w:type="dxa"/>
            <w:shd w:val="clear" w:color="auto" w:fill="A6A6A6" w:themeFill="background1" w:themeFillShade="A6"/>
            <w:vAlign w:val="center"/>
          </w:tcPr>
          <w:p w14:paraId="71AF762A" w14:textId="77777777" w:rsidR="001905E0" w:rsidRPr="00695F21" w:rsidRDefault="001905E0" w:rsidP="00827B8E">
            <w:pPr>
              <w:rPr>
                <w:color w:val="000000"/>
                <w:sz w:val="16"/>
                <w:szCs w:val="16"/>
              </w:rPr>
            </w:pPr>
            <w:r w:rsidRPr="00695F21">
              <w:rPr>
                <w:color w:val="000000"/>
                <w:sz w:val="16"/>
                <w:szCs w:val="16"/>
              </w:rPr>
              <w:t>N</w:t>
            </w:r>
          </w:p>
        </w:tc>
        <w:tc>
          <w:tcPr>
            <w:tcW w:w="582" w:type="dxa"/>
            <w:shd w:val="clear" w:color="auto" w:fill="A6A6A6" w:themeFill="background1" w:themeFillShade="A6"/>
            <w:vAlign w:val="center"/>
          </w:tcPr>
          <w:p w14:paraId="73552509" w14:textId="77777777" w:rsidR="001905E0" w:rsidRPr="00695F21" w:rsidRDefault="001905E0" w:rsidP="00827B8E">
            <w:pPr>
              <w:rPr>
                <w:color w:val="000000"/>
                <w:sz w:val="16"/>
                <w:szCs w:val="16"/>
              </w:rPr>
            </w:pPr>
            <w:r w:rsidRPr="00695F21">
              <w:rPr>
                <w:color w:val="000000"/>
                <w:sz w:val="16"/>
                <w:szCs w:val="16"/>
              </w:rPr>
              <w:t>M</w:t>
            </w:r>
          </w:p>
        </w:tc>
        <w:tc>
          <w:tcPr>
            <w:tcW w:w="583" w:type="dxa"/>
            <w:shd w:val="clear" w:color="auto" w:fill="A6A6A6" w:themeFill="background1" w:themeFillShade="A6"/>
            <w:vAlign w:val="center"/>
          </w:tcPr>
          <w:p w14:paraId="247ACD2C" w14:textId="77777777" w:rsidR="001905E0" w:rsidRPr="00695F21" w:rsidRDefault="001905E0" w:rsidP="00827B8E">
            <w:pPr>
              <w:rPr>
                <w:color w:val="000000"/>
                <w:sz w:val="16"/>
                <w:szCs w:val="16"/>
              </w:rPr>
            </w:pPr>
            <w:r w:rsidRPr="00695F21">
              <w:rPr>
                <w:color w:val="000000"/>
                <w:sz w:val="16"/>
                <w:szCs w:val="16"/>
              </w:rPr>
              <w:t>SD</w:t>
            </w:r>
          </w:p>
        </w:tc>
      </w:tr>
      <w:tr w:rsidR="00741B0C" w:rsidRPr="00695F21" w14:paraId="1BC6B329" w14:textId="77777777" w:rsidTr="00085FAF">
        <w:trPr>
          <w:trHeight w:val="268"/>
        </w:trPr>
        <w:tc>
          <w:tcPr>
            <w:tcW w:w="1437" w:type="dxa"/>
            <w:vMerge w:val="restart"/>
            <w:shd w:val="clear" w:color="auto" w:fill="auto"/>
            <w:hideMark/>
          </w:tcPr>
          <w:p w14:paraId="10E99ED1" w14:textId="77777777" w:rsidR="00741B0C" w:rsidRPr="00695F21" w:rsidRDefault="00741B0C" w:rsidP="00741B0C">
            <w:pPr>
              <w:rPr>
                <w:color w:val="000000"/>
                <w:sz w:val="16"/>
                <w:szCs w:val="16"/>
              </w:rPr>
            </w:pPr>
            <w:r w:rsidRPr="00695F21">
              <w:rPr>
                <w:color w:val="000000"/>
                <w:sz w:val="16"/>
                <w:szCs w:val="16"/>
              </w:rPr>
              <w:t>Recycling (</w:t>
            </w:r>
            <w:r w:rsidRPr="00695F21">
              <w:rPr>
                <w:sz w:val="16"/>
                <w:szCs w:val="16"/>
              </w:rPr>
              <w:t>a=.95)</w:t>
            </w:r>
          </w:p>
        </w:tc>
        <w:tc>
          <w:tcPr>
            <w:tcW w:w="2889" w:type="dxa"/>
            <w:vMerge w:val="restart"/>
          </w:tcPr>
          <w:p w14:paraId="6D7E6927" w14:textId="6E1A2F58" w:rsidR="00741B0C" w:rsidRPr="00695F21" w:rsidRDefault="00741B0C" w:rsidP="00741B0C">
            <w:pPr>
              <w:rPr>
                <w:color w:val="000000"/>
                <w:sz w:val="16"/>
                <w:szCs w:val="16"/>
              </w:rPr>
            </w:pPr>
            <w:r w:rsidRPr="00695F21">
              <w:rPr>
                <w:color w:val="000000"/>
                <w:sz w:val="16"/>
                <w:szCs w:val="16"/>
              </w:rPr>
              <w:t xml:space="preserve">At work, I put the following in separate recycling/compost bins: </w:t>
            </w:r>
          </w:p>
          <w:p w14:paraId="2594E3F9" w14:textId="77777777" w:rsidR="00741B0C" w:rsidRPr="00695F21" w:rsidRDefault="00741B0C" w:rsidP="00741B0C">
            <w:pPr>
              <w:rPr>
                <w:color w:val="000000"/>
                <w:sz w:val="16"/>
                <w:szCs w:val="16"/>
              </w:rPr>
            </w:pPr>
            <w:r w:rsidRPr="00695F21">
              <w:rPr>
                <w:color w:val="000000"/>
                <w:sz w:val="16"/>
                <w:szCs w:val="16"/>
              </w:rPr>
              <w:t>- Paper</w:t>
            </w:r>
          </w:p>
          <w:p w14:paraId="5BFA8306" w14:textId="77777777" w:rsidR="00741B0C" w:rsidRPr="00695F21" w:rsidRDefault="00741B0C" w:rsidP="00741B0C">
            <w:pPr>
              <w:rPr>
                <w:color w:val="000000"/>
                <w:sz w:val="16"/>
                <w:szCs w:val="16"/>
              </w:rPr>
            </w:pPr>
            <w:r w:rsidRPr="00695F21">
              <w:rPr>
                <w:color w:val="000000"/>
                <w:sz w:val="16"/>
                <w:szCs w:val="16"/>
              </w:rPr>
              <w:t>- Cardboard</w:t>
            </w:r>
          </w:p>
          <w:p w14:paraId="34816688" w14:textId="77777777" w:rsidR="00741B0C" w:rsidRPr="00695F21" w:rsidRDefault="00741B0C" w:rsidP="00741B0C">
            <w:pPr>
              <w:rPr>
                <w:color w:val="000000"/>
                <w:sz w:val="16"/>
                <w:szCs w:val="16"/>
              </w:rPr>
            </w:pPr>
            <w:r w:rsidRPr="00695F21">
              <w:rPr>
                <w:color w:val="000000"/>
                <w:sz w:val="16"/>
                <w:szCs w:val="16"/>
              </w:rPr>
              <w:t>- Cans</w:t>
            </w:r>
          </w:p>
          <w:p w14:paraId="634731B7" w14:textId="77777777" w:rsidR="00741B0C" w:rsidRPr="00695F21" w:rsidRDefault="00741B0C" w:rsidP="00741B0C">
            <w:pPr>
              <w:rPr>
                <w:color w:val="000000"/>
                <w:sz w:val="16"/>
                <w:szCs w:val="16"/>
              </w:rPr>
            </w:pPr>
            <w:r w:rsidRPr="00695F21">
              <w:rPr>
                <w:color w:val="000000"/>
                <w:sz w:val="16"/>
                <w:szCs w:val="16"/>
              </w:rPr>
              <w:t>- Plastic cups / bottles</w:t>
            </w:r>
          </w:p>
          <w:p w14:paraId="3D4B302B" w14:textId="77777777" w:rsidR="00741B0C" w:rsidRPr="00695F21" w:rsidRDefault="00741B0C" w:rsidP="00741B0C">
            <w:pPr>
              <w:rPr>
                <w:color w:val="000000"/>
                <w:sz w:val="16"/>
                <w:szCs w:val="16"/>
              </w:rPr>
            </w:pPr>
            <w:r w:rsidRPr="00695F21">
              <w:rPr>
                <w:color w:val="000000"/>
                <w:sz w:val="16"/>
                <w:szCs w:val="16"/>
              </w:rPr>
              <w:t>- Glass</w:t>
            </w:r>
          </w:p>
        </w:tc>
        <w:tc>
          <w:tcPr>
            <w:tcW w:w="1403" w:type="dxa"/>
          </w:tcPr>
          <w:p w14:paraId="0883B0AD" w14:textId="77777777" w:rsidR="00741B0C" w:rsidRPr="00695F21" w:rsidRDefault="00741B0C" w:rsidP="00741B0C">
            <w:pPr>
              <w:rPr>
                <w:color w:val="000000"/>
                <w:sz w:val="16"/>
                <w:szCs w:val="16"/>
              </w:rPr>
            </w:pPr>
            <w:r w:rsidRPr="00695F21">
              <w:rPr>
                <w:color w:val="000000"/>
                <w:sz w:val="16"/>
                <w:szCs w:val="16"/>
              </w:rPr>
              <w:t>Before</w:t>
            </w:r>
          </w:p>
        </w:tc>
        <w:tc>
          <w:tcPr>
            <w:tcW w:w="581" w:type="dxa"/>
            <w:vAlign w:val="center"/>
          </w:tcPr>
          <w:p w14:paraId="3F1D822A" w14:textId="2BC5DC36" w:rsidR="00741B0C" w:rsidRPr="00741B0C" w:rsidRDefault="00741B0C" w:rsidP="00741B0C">
            <w:pPr>
              <w:rPr>
                <w:color w:val="000000"/>
                <w:sz w:val="16"/>
                <w:szCs w:val="16"/>
              </w:rPr>
            </w:pPr>
            <w:r w:rsidRPr="00741B0C">
              <w:rPr>
                <w:color w:val="000000"/>
                <w:sz w:val="16"/>
                <w:szCs w:val="16"/>
              </w:rPr>
              <w:t>5</w:t>
            </w:r>
          </w:p>
        </w:tc>
        <w:tc>
          <w:tcPr>
            <w:tcW w:w="582" w:type="dxa"/>
            <w:vAlign w:val="center"/>
          </w:tcPr>
          <w:p w14:paraId="6A174A44" w14:textId="6C7BBC97" w:rsidR="00741B0C" w:rsidRPr="00741B0C" w:rsidRDefault="00741B0C" w:rsidP="00741B0C">
            <w:pPr>
              <w:rPr>
                <w:color w:val="000000"/>
                <w:sz w:val="16"/>
                <w:szCs w:val="16"/>
              </w:rPr>
            </w:pPr>
            <w:r w:rsidRPr="00741B0C">
              <w:rPr>
                <w:color w:val="000000"/>
                <w:sz w:val="16"/>
                <w:szCs w:val="16"/>
              </w:rPr>
              <w:t>4.76</w:t>
            </w:r>
          </w:p>
        </w:tc>
        <w:tc>
          <w:tcPr>
            <w:tcW w:w="506" w:type="dxa"/>
            <w:vAlign w:val="center"/>
          </w:tcPr>
          <w:p w14:paraId="1A88F7B6" w14:textId="59A8FEE2" w:rsidR="00741B0C" w:rsidRPr="00741B0C" w:rsidRDefault="00741B0C" w:rsidP="00741B0C">
            <w:pPr>
              <w:rPr>
                <w:color w:val="000000"/>
                <w:sz w:val="16"/>
                <w:szCs w:val="16"/>
              </w:rPr>
            </w:pPr>
            <w:r w:rsidRPr="00741B0C">
              <w:rPr>
                <w:color w:val="000000"/>
                <w:sz w:val="16"/>
                <w:szCs w:val="16"/>
              </w:rPr>
              <w:t>.35</w:t>
            </w:r>
          </w:p>
        </w:tc>
        <w:tc>
          <w:tcPr>
            <w:tcW w:w="657" w:type="dxa"/>
            <w:vAlign w:val="center"/>
          </w:tcPr>
          <w:p w14:paraId="1393AEE7" w14:textId="53F4F26A" w:rsidR="00741B0C" w:rsidRPr="00741B0C" w:rsidRDefault="00741B0C" w:rsidP="00741B0C">
            <w:pPr>
              <w:rPr>
                <w:color w:val="000000"/>
                <w:sz w:val="16"/>
                <w:szCs w:val="16"/>
              </w:rPr>
            </w:pPr>
            <w:r w:rsidRPr="00741B0C">
              <w:rPr>
                <w:color w:val="000000"/>
                <w:sz w:val="16"/>
                <w:szCs w:val="16"/>
              </w:rPr>
              <w:t>3</w:t>
            </w:r>
          </w:p>
        </w:tc>
        <w:tc>
          <w:tcPr>
            <w:tcW w:w="582" w:type="dxa"/>
            <w:vAlign w:val="center"/>
          </w:tcPr>
          <w:p w14:paraId="23A986B9" w14:textId="1DEA2057" w:rsidR="00741B0C" w:rsidRPr="00741B0C" w:rsidRDefault="00741B0C" w:rsidP="00741B0C">
            <w:pPr>
              <w:rPr>
                <w:color w:val="000000"/>
                <w:sz w:val="16"/>
                <w:szCs w:val="16"/>
              </w:rPr>
            </w:pPr>
            <w:r w:rsidRPr="00741B0C">
              <w:rPr>
                <w:color w:val="000000"/>
                <w:sz w:val="16"/>
                <w:szCs w:val="16"/>
              </w:rPr>
              <w:t>3.33</w:t>
            </w:r>
          </w:p>
        </w:tc>
        <w:tc>
          <w:tcPr>
            <w:tcW w:w="583" w:type="dxa"/>
            <w:vAlign w:val="center"/>
          </w:tcPr>
          <w:p w14:paraId="39A22087" w14:textId="0E3DB4B2" w:rsidR="00741B0C" w:rsidRPr="00741B0C" w:rsidRDefault="00741B0C" w:rsidP="00741B0C">
            <w:pPr>
              <w:rPr>
                <w:color w:val="000000"/>
                <w:sz w:val="16"/>
                <w:szCs w:val="16"/>
              </w:rPr>
            </w:pPr>
            <w:r w:rsidRPr="00741B0C">
              <w:rPr>
                <w:color w:val="000000"/>
                <w:sz w:val="16"/>
                <w:szCs w:val="16"/>
              </w:rPr>
              <w:t>2.08</w:t>
            </w:r>
          </w:p>
        </w:tc>
      </w:tr>
      <w:tr w:rsidR="00741B0C" w:rsidRPr="00695F21" w14:paraId="5D47E16D" w14:textId="77777777" w:rsidTr="00085FAF">
        <w:trPr>
          <w:trHeight w:val="268"/>
        </w:trPr>
        <w:tc>
          <w:tcPr>
            <w:tcW w:w="1437" w:type="dxa"/>
            <w:vMerge/>
            <w:vAlign w:val="center"/>
            <w:hideMark/>
          </w:tcPr>
          <w:p w14:paraId="30D3F6C0" w14:textId="77777777" w:rsidR="00741B0C" w:rsidRPr="00695F21" w:rsidRDefault="00741B0C" w:rsidP="00741B0C">
            <w:pPr>
              <w:rPr>
                <w:color w:val="000000"/>
                <w:sz w:val="16"/>
                <w:szCs w:val="16"/>
              </w:rPr>
            </w:pPr>
          </w:p>
        </w:tc>
        <w:tc>
          <w:tcPr>
            <w:tcW w:w="2889" w:type="dxa"/>
            <w:vMerge/>
          </w:tcPr>
          <w:p w14:paraId="4EADE8D5" w14:textId="77777777" w:rsidR="00741B0C" w:rsidRPr="00695F21" w:rsidRDefault="00741B0C" w:rsidP="00741B0C">
            <w:pPr>
              <w:rPr>
                <w:color w:val="000000"/>
                <w:sz w:val="16"/>
                <w:szCs w:val="16"/>
              </w:rPr>
            </w:pPr>
          </w:p>
        </w:tc>
        <w:tc>
          <w:tcPr>
            <w:tcW w:w="1403" w:type="dxa"/>
          </w:tcPr>
          <w:p w14:paraId="00CA1F5B" w14:textId="77777777" w:rsidR="00741B0C" w:rsidRPr="00695F21" w:rsidRDefault="00741B0C" w:rsidP="00741B0C">
            <w:pPr>
              <w:rPr>
                <w:color w:val="000000"/>
                <w:sz w:val="16"/>
                <w:szCs w:val="16"/>
              </w:rPr>
            </w:pPr>
            <w:r w:rsidRPr="00695F21">
              <w:rPr>
                <w:color w:val="000000"/>
                <w:sz w:val="16"/>
                <w:szCs w:val="16"/>
              </w:rPr>
              <w:t>After</w:t>
            </w:r>
          </w:p>
        </w:tc>
        <w:tc>
          <w:tcPr>
            <w:tcW w:w="581" w:type="dxa"/>
            <w:vAlign w:val="center"/>
          </w:tcPr>
          <w:p w14:paraId="0A5FE44B" w14:textId="77777777" w:rsidR="00741B0C" w:rsidRPr="00741B0C" w:rsidRDefault="00741B0C" w:rsidP="00741B0C">
            <w:pPr>
              <w:rPr>
                <w:color w:val="000000"/>
                <w:sz w:val="16"/>
                <w:szCs w:val="16"/>
              </w:rPr>
            </w:pPr>
            <w:r w:rsidRPr="00741B0C">
              <w:rPr>
                <w:color w:val="000000"/>
                <w:sz w:val="16"/>
                <w:szCs w:val="16"/>
              </w:rPr>
              <w:t>5</w:t>
            </w:r>
          </w:p>
          <w:p w14:paraId="1BC5B7E9" w14:textId="77777777" w:rsidR="00741B0C" w:rsidRPr="00741B0C" w:rsidRDefault="00741B0C" w:rsidP="00741B0C">
            <w:pPr>
              <w:rPr>
                <w:color w:val="000000"/>
                <w:sz w:val="16"/>
                <w:szCs w:val="16"/>
              </w:rPr>
            </w:pPr>
          </w:p>
          <w:p w14:paraId="0B2D34FF" w14:textId="77777777" w:rsidR="00741B0C" w:rsidRPr="00741B0C" w:rsidRDefault="00741B0C" w:rsidP="00741B0C">
            <w:pPr>
              <w:rPr>
                <w:color w:val="000000"/>
                <w:sz w:val="16"/>
                <w:szCs w:val="16"/>
              </w:rPr>
            </w:pPr>
          </w:p>
          <w:p w14:paraId="6056DBD3" w14:textId="77777777" w:rsidR="00741B0C" w:rsidRPr="00741B0C" w:rsidRDefault="00741B0C" w:rsidP="00741B0C">
            <w:pPr>
              <w:rPr>
                <w:color w:val="000000"/>
                <w:sz w:val="16"/>
                <w:szCs w:val="16"/>
              </w:rPr>
            </w:pPr>
          </w:p>
          <w:p w14:paraId="7F3C0889" w14:textId="77777777" w:rsidR="00741B0C" w:rsidRPr="00741B0C" w:rsidRDefault="00741B0C" w:rsidP="00741B0C">
            <w:pPr>
              <w:rPr>
                <w:color w:val="000000"/>
                <w:sz w:val="16"/>
                <w:szCs w:val="16"/>
              </w:rPr>
            </w:pPr>
          </w:p>
          <w:p w14:paraId="3A9D671E" w14:textId="77777777" w:rsidR="00741B0C" w:rsidRPr="00741B0C" w:rsidRDefault="00741B0C" w:rsidP="00741B0C">
            <w:pPr>
              <w:rPr>
                <w:color w:val="000000"/>
                <w:sz w:val="16"/>
                <w:szCs w:val="16"/>
              </w:rPr>
            </w:pPr>
          </w:p>
        </w:tc>
        <w:tc>
          <w:tcPr>
            <w:tcW w:w="582" w:type="dxa"/>
            <w:vAlign w:val="center"/>
          </w:tcPr>
          <w:p w14:paraId="3D207CA3" w14:textId="0A29FD99" w:rsidR="00741B0C" w:rsidRPr="00741B0C" w:rsidRDefault="00741B0C" w:rsidP="00741B0C">
            <w:pPr>
              <w:rPr>
                <w:color w:val="000000"/>
                <w:sz w:val="16"/>
                <w:szCs w:val="16"/>
              </w:rPr>
            </w:pPr>
            <w:r w:rsidRPr="00741B0C">
              <w:rPr>
                <w:color w:val="000000"/>
                <w:sz w:val="16"/>
                <w:szCs w:val="16"/>
              </w:rPr>
              <w:t>4.68</w:t>
            </w:r>
          </w:p>
          <w:p w14:paraId="225A3F46" w14:textId="77777777" w:rsidR="00741B0C" w:rsidRPr="00741B0C" w:rsidRDefault="00741B0C" w:rsidP="00741B0C">
            <w:pPr>
              <w:rPr>
                <w:color w:val="000000"/>
                <w:sz w:val="16"/>
                <w:szCs w:val="16"/>
              </w:rPr>
            </w:pPr>
          </w:p>
          <w:p w14:paraId="7B3A33E6" w14:textId="77777777" w:rsidR="00741B0C" w:rsidRPr="00741B0C" w:rsidRDefault="00741B0C" w:rsidP="00741B0C">
            <w:pPr>
              <w:rPr>
                <w:color w:val="000000"/>
                <w:sz w:val="16"/>
                <w:szCs w:val="16"/>
              </w:rPr>
            </w:pPr>
          </w:p>
          <w:p w14:paraId="02E5E5BC" w14:textId="77777777" w:rsidR="00741B0C" w:rsidRPr="00741B0C" w:rsidRDefault="00741B0C" w:rsidP="00741B0C">
            <w:pPr>
              <w:rPr>
                <w:color w:val="000000"/>
                <w:sz w:val="16"/>
                <w:szCs w:val="16"/>
              </w:rPr>
            </w:pPr>
          </w:p>
          <w:p w14:paraId="48AB156B" w14:textId="77777777" w:rsidR="00741B0C" w:rsidRPr="00741B0C" w:rsidRDefault="00741B0C" w:rsidP="00741B0C">
            <w:pPr>
              <w:rPr>
                <w:color w:val="000000"/>
                <w:sz w:val="16"/>
                <w:szCs w:val="16"/>
              </w:rPr>
            </w:pPr>
          </w:p>
          <w:p w14:paraId="42607754" w14:textId="77777777" w:rsidR="00741B0C" w:rsidRPr="00741B0C" w:rsidRDefault="00741B0C" w:rsidP="00741B0C">
            <w:pPr>
              <w:rPr>
                <w:color w:val="000000"/>
                <w:sz w:val="16"/>
                <w:szCs w:val="16"/>
              </w:rPr>
            </w:pPr>
          </w:p>
        </w:tc>
        <w:tc>
          <w:tcPr>
            <w:tcW w:w="506" w:type="dxa"/>
            <w:vAlign w:val="center"/>
          </w:tcPr>
          <w:p w14:paraId="66618595" w14:textId="43470E80" w:rsidR="00741B0C" w:rsidRPr="00741B0C" w:rsidRDefault="00741B0C" w:rsidP="00741B0C">
            <w:pPr>
              <w:rPr>
                <w:color w:val="000000"/>
                <w:sz w:val="16"/>
                <w:szCs w:val="16"/>
              </w:rPr>
            </w:pPr>
            <w:r w:rsidRPr="00741B0C">
              <w:rPr>
                <w:color w:val="000000"/>
                <w:sz w:val="16"/>
                <w:szCs w:val="16"/>
              </w:rPr>
              <w:t>.17</w:t>
            </w:r>
          </w:p>
          <w:p w14:paraId="464EA28F" w14:textId="77777777" w:rsidR="00741B0C" w:rsidRPr="00741B0C" w:rsidRDefault="00741B0C" w:rsidP="00741B0C">
            <w:pPr>
              <w:rPr>
                <w:color w:val="000000"/>
                <w:sz w:val="16"/>
                <w:szCs w:val="16"/>
              </w:rPr>
            </w:pPr>
          </w:p>
          <w:p w14:paraId="51BF2456" w14:textId="77777777" w:rsidR="00741B0C" w:rsidRPr="00741B0C" w:rsidRDefault="00741B0C" w:rsidP="00741B0C">
            <w:pPr>
              <w:rPr>
                <w:color w:val="000000"/>
                <w:sz w:val="16"/>
                <w:szCs w:val="16"/>
              </w:rPr>
            </w:pPr>
          </w:p>
          <w:p w14:paraId="2CE1CFA9" w14:textId="77777777" w:rsidR="00741B0C" w:rsidRPr="00741B0C" w:rsidRDefault="00741B0C" w:rsidP="00741B0C">
            <w:pPr>
              <w:rPr>
                <w:color w:val="000000"/>
                <w:sz w:val="16"/>
                <w:szCs w:val="16"/>
              </w:rPr>
            </w:pPr>
          </w:p>
          <w:p w14:paraId="6DE846C1" w14:textId="77777777" w:rsidR="00741B0C" w:rsidRPr="00741B0C" w:rsidRDefault="00741B0C" w:rsidP="00741B0C">
            <w:pPr>
              <w:rPr>
                <w:color w:val="000000"/>
                <w:sz w:val="16"/>
                <w:szCs w:val="16"/>
              </w:rPr>
            </w:pPr>
          </w:p>
          <w:p w14:paraId="71AF158B" w14:textId="77777777" w:rsidR="00741B0C" w:rsidRPr="00741B0C" w:rsidRDefault="00741B0C" w:rsidP="00741B0C">
            <w:pPr>
              <w:rPr>
                <w:color w:val="000000"/>
                <w:sz w:val="16"/>
                <w:szCs w:val="16"/>
              </w:rPr>
            </w:pPr>
          </w:p>
        </w:tc>
        <w:tc>
          <w:tcPr>
            <w:tcW w:w="657" w:type="dxa"/>
            <w:vAlign w:val="center"/>
          </w:tcPr>
          <w:p w14:paraId="02EF5B72" w14:textId="77777777" w:rsidR="00741B0C" w:rsidRPr="00741B0C" w:rsidRDefault="00741B0C" w:rsidP="00741B0C">
            <w:pPr>
              <w:rPr>
                <w:color w:val="000000"/>
                <w:sz w:val="16"/>
                <w:szCs w:val="16"/>
              </w:rPr>
            </w:pPr>
            <w:r w:rsidRPr="00741B0C">
              <w:rPr>
                <w:color w:val="000000"/>
                <w:sz w:val="16"/>
                <w:szCs w:val="16"/>
              </w:rPr>
              <w:t>4</w:t>
            </w:r>
          </w:p>
          <w:p w14:paraId="3393C54F" w14:textId="77777777" w:rsidR="00741B0C" w:rsidRPr="00741B0C" w:rsidRDefault="00741B0C" w:rsidP="00741B0C">
            <w:pPr>
              <w:rPr>
                <w:color w:val="000000"/>
                <w:sz w:val="16"/>
                <w:szCs w:val="16"/>
              </w:rPr>
            </w:pPr>
          </w:p>
          <w:p w14:paraId="47053793" w14:textId="77777777" w:rsidR="00741B0C" w:rsidRPr="00741B0C" w:rsidRDefault="00741B0C" w:rsidP="00741B0C">
            <w:pPr>
              <w:rPr>
                <w:color w:val="000000"/>
                <w:sz w:val="16"/>
                <w:szCs w:val="16"/>
              </w:rPr>
            </w:pPr>
          </w:p>
          <w:p w14:paraId="2E31E502" w14:textId="77777777" w:rsidR="00741B0C" w:rsidRPr="00741B0C" w:rsidRDefault="00741B0C" w:rsidP="00741B0C">
            <w:pPr>
              <w:rPr>
                <w:color w:val="000000"/>
                <w:sz w:val="16"/>
                <w:szCs w:val="16"/>
              </w:rPr>
            </w:pPr>
          </w:p>
          <w:p w14:paraId="4B2B5910" w14:textId="77777777" w:rsidR="00741B0C" w:rsidRPr="00741B0C" w:rsidRDefault="00741B0C" w:rsidP="00741B0C">
            <w:pPr>
              <w:rPr>
                <w:color w:val="000000"/>
                <w:sz w:val="16"/>
                <w:szCs w:val="16"/>
              </w:rPr>
            </w:pPr>
          </w:p>
          <w:p w14:paraId="55365D56" w14:textId="77777777" w:rsidR="00741B0C" w:rsidRPr="00741B0C" w:rsidRDefault="00741B0C" w:rsidP="00741B0C">
            <w:pPr>
              <w:rPr>
                <w:color w:val="000000"/>
                <w:sz w:val="16"/>
                <w:szCs w:val="16"/>
              </w:rPr>
            </w:pPr>
          </w:p>
        </w:tc>
        <w:tc>
          <w:tcPr>
            <w:tcW w:w="582" w:type="dxa"/>
            <w:vAlign w:val="center"/>
          </w:tcPr>
          <w:p w14:paraId="5904A4C3" w14:textId="7CA597E4" w:rsidR="00741B0C" w:rsidRPr="00741B0C" w:rsidRDefault="00741B0C" w:rsidP="00741B0C">
            <w:pPr>
              <w:rPr>
                <w:color w:val="000000"/>
                <w:sz w:val="16"/>
                <w:szCs w:val="16"/>
              </w:rPr>
            </w:pPr>
            <w:r w:rsidRPr="00741B0C">
              <w:rPr>
                <w:color w:val="000000"/>
                <w:sz w:val="16"/>
                <w:szCs w:val="16"/>
              </w:rPr>
              <w:t>4.85</w:t>
            </w:r>
          </w:p>
          <w:p w14:paraId="2231A089" w14:textId="77777777" w:rsidR="00741B0C" w:rsidRPr="00741B0C" w:rsidRDefault="00741B0C" w:rsidP="00741B0C">
            <w:pPr>
              <w:rPr>
                <w:color w:val="000000"/>
                <w:sz w:val="16"/>
                <w:szCs w:val="16"/>
              </w:rPr>
            </w:pPr>
          </w:p>
          <w:p w14:paraId="64E87D7C" w14:textId="77777777" w:rsidR="00741B0C" w:rsidRPr="00741B0C" w:rsidRDefault="00741B0C" w:rsidP="00741B0C">
            <w:pPr>
              <w:rPr>
                <w:color w:val="000000"/>
                <w:sz w:val="16"/>
                <w:szCs w:val="16"/>
              </w:rPr>
            </w:pPr>
          </w:p>
          <w:p w14:paraId="4622F675" w14:textId="77777777" w:rsidR="00741B0C" w:rsidRPr="00741B0C" w:rsidRDefault="00741B0C" w:rsidP="00741B0C">
            <w:pPr>
              <w:rPr>
                <w:color w:val="000000"/>
                <w:sz w:val="16"/>
                <w:szCs w:val="16"/>
              </w:rPr>
            </w:pPr>
          </w:p>
          <w:p w14:paraId="4655BC5F" w14:textId="77777777" w:rsidR="00741B0C" w:rsidRPr="00741B0C" w:rsidRDefault="00741B0C" w:rsidP="00741B0C">
            <w:pPr>
              <w:rPr>
                <w:color w:val="000000"/>
                <w:sz w:val="16"/>
                <w:szCs w:val="16"/>
              </w:rPr>
            </w:pPr>
          </w:p>
          <w:p w14:paraId="1AA8F93D" w14:textId="77777777" w:rsidR="00741B0C" w:rsidRPr="00741B0C" w:rsidRDefault="00741B0C" w:rsidP="00741B0C">
            <w:pPr>
              <w:rPr>
                <w:color w:val="000000"/>
                <w:sz w:val="16"/>
                <w:szCs w:val="16"/>
              </w:rPr>
            </w:pPr>
          </w:p>
        </w:tc>
        <w:tc>
          <w:tcPr>
            <w:tcW w:w="583" w:type="dxa"/>
            <w:vAlign w:val="center"/>
          </w:tcPr>
          <w:p w14:paraId="6228687E" w14:textId="3AA7E487" w:rsidR="00741B0C" w:rsidRPr="00741B0C" w:rsidRDefault="00741B0C" w:rsidP="00741B0C">
            <w:pPr>
              <w:rPr>
                <w:color w:val="000000"/>
                <w:sz w:val="16"/>
                <w:szCs w:val="16"/>
              </w:rPr>
            </w:pPr>
            <w:r w:rsidRPr="00741B0C">
              <w:rPr>
                <w:color w:val="000000"/>
                <w:sz w:val="16"/>
                <w:szCs w:val="16"/>
              </w:rPr>
              <w:t>.30</w:t>
            </w:r>
          </w:p>
          <w:p w14:paraId="433D9DC3" w14:textId="77777777" w:rsidR="00741B0C" w:rsidRPr="00741B0C" w:rsidRDefault="00741B0C" w:rsidP="00741B0C">
            <w:pPr>
              <w:rPr>
                <w:color w:val="000000"/>
                <w:sz w:val="16"/>
                <w:szCs w:val="16"/>
              </w:rPr>
            </w:pPr>
          </w:p>
          <w:p w14:paraId="2DDA2293" w14:textId="77777777" w:rsidR="00741B0C" w:rsidRPr="00741B0C" w:rsidRDefault="00741B0C" w:rsidP="00741B0C">
            <w:pPr>
              <w:rPr>
                <w:color w:val="000000"/>
                <w:sz w:val="16"/>
                <w:szCs w:val="16"/>
              </w:rPr>
            </w:pPr>
          </w:p>
          <w:p w14:paraId="246D27FD" w14:textId="77777777" w:rsidR="00741B0C" w:rsidRPr="00741B0C" w:rsidRDefault="00741B0C" w:rsidP="00741B0C">
            <w:pPr>
              <w:rPr>
                <w:color w:val="000000"/>
                <w:sz w:val="16"/>
                <w:szCs w:val="16"/>
              </w:rPr>
            </w:pPr>
          </w:p>
          <w:p w14:paraId="0AA3CC70" w14:textId="77777777" w:rsidR="00741B0C" w:rsidRPr="00741B0C" w:rsidRDefault="00741B0C" w:rsidP="00741B0C">
            <w:pPr>
              <w:rPr>
                <w:color w:val="000000"/>
                <w:sz w:val="16"/>
                <w:szCs w:val="16"/>
              </w:rPr>
            </w:pPr>
          </w:p>
          <w:p w14:paraId="7E74AE19" w14:textId="77777777" w:rsidR="00741B0C" w:rsidRPr="00741B0C" w:rsidRDefault="00741B0C" w:rsidP="00741B0C">
            <w:pPr>
              <w:rPr>
                <w:color w:val="000000"/>
                <w:sz w:val="16"/>
                <w:szCs w:val="16"/>
              </w:rPr>
            </w:pPr>
          </w:p>
        </w:tc>
      </w:tr>
      <w:tr w:rsidR="00741B0C" w:rsidRPr="00695F21" w14:paraId="3372EA16" w14:textId="77777777" w:rsidTr="00085FAF">
        <w:trPr>
          <w:trHeight w:val="268"/>
        </w:trPr>
        <w:tc>
          <w:tcPr>
            <w:tcW w:w="1437" w:type="dxa"/>
            <w:vMerge w:val="restart"/>
            <w:shd w:val="clear" w:color="auto" w:fill="auto"/>
            <w:hideMark/>
          </w:tcPr>
          <w:p w14:paraId="29A0059D" w14:textId="77777777" w:rsidR="00741B0C" w:rsidRPr="00695F21" w:rsidRDefault="00741B0C" w:rsidP="00741B0C">
            <w:pPr>
              <w:rPr>
                <w:color w:val="000000"/>
                <w:sz w:val="16"/>
                <w:szCs w:val="16"/>
              </w:rPr>
            </w:pPr>
            <w:r w:rsidRPr="00695F21">
              <w:rPr>
                <w:color w:val="000000"/>
                <w:sz w:val="16"/>
                <w:szCs w:val="16"/>
              </w:rPr>
              <w:t>Energy Saving (</w:t>
            </w:r>
            <w:r w:rsidRPr="00695F21">
              <w:rPr>
                <w:sz w:val="16"/>
                <w:szCs w:val="16"/>
              </w:rPr>
              <w:t>a=.65)</w:t>
            </w:r>
          </w:p>
        </w:tc>
        <w:tc>
          <w:tcPr>
            <w:tcW w:w="2889" w:type="dxa"/>
            <w:vMerge w:val="restart"/>
          </w:tcPr>
          <w:p w14:paraId="7B042AE7" w14:textId="2EAE0418" w:rsidR="00741B0C" w:rsidRPr="00695F21" w:rsidRDefault="00741B0C" w:rsidP="00741B0C">
            <w:pPr>
              <w:rPr>
                <w:color w:val="000000"/>
                <w:sz w:val="16"/>
                <w:szCs w:val="16"/>
              </w:rPr>
            </w:pPr>
            <w:r w:rsidRPr="00695F21">
              <w:rPr>
                <w:color w:val="000000"/>
                <w:sz w:val="16"/>
                <w:szCs w:val="16"/>
              </w:rPr>
              <w:t>- At work, I add clothing rather than using a personal heater when it is cold.</w:t>
            </w:r>
          </w:p>
          <w:p w14:paraId="69EEDC12" w14:textId="7C690FF2" w:rsidR="00741B0C" w:rsidRPr="00695F21" w:rsidRDefault="00741B0C" w:rsidP="00741B0C">
            <w:pPr>
              <w:rPr>
                <w:color w:val="000000"/>
                <w:sz w:val="16"/>
                <w:szCs w:val="16"/>
              </w:rPr>
            </w:pPr>
            <w:r w:rsidRPr="00695F21">
              <w:rPr>
                <w:color w:val="000000"/>
                <w:sz w:val="16"/>
                <w:szCs w:val="16"/>
              </w:rPr>
              <w:t>- At work, I use the stairs rather than the lift to move between floors.</w:t>
            </w:r>
          </w:p>
          <w:p w14:paraId="0B7D9DFF" w14:textId="3B2BD0D2" w:rsidR="00741B0C" w:rsidRPr="00695F21" w:rsidRDefault="00741B0C" w:rsidP="00741B0C">
            <w:pPr>
              <w:rPr>
                <w:color w:val="000000"/>
                <w:sz w:val="16"/>
                <w:szCs w:val="16"/>
              </w:rPr>
            </w:pPr>
            <w:r w:rsidRPr="00695F21">
              <w:rPr>
                <w:color w:val="000000"/>
                <w:sz w:val="16"/>
                <w:szCs w:val="16"/>
              </w:rPr>
              <w:t>- At work, I boil the exact amount of water I need for my coffee/tea.</w:t>
            </w:r>
          </w:p>
        </w:tc>
        <w:tc>
          <w:tcPr>
            <w:tcW w:w="1403" w:type="dxa"/>
          </w:tcPr>
          <w:p w14:paraId="6D22F1FC" w14:textId="77777777" w:rsidR="00741B0C" w:rsidRPr="00695F21" w:rsidRDefault="00741B0C" w:rsidP="00741B0C">
            <w:pPr>
              <w:rPr>
                <w:color w:val="000000"/>
                <w:sz w:val="16"/>
                <w:szCs w:val="16"/>
              </w:rPr>
            </w:pPr>
            <w:r w:rsidRPr="00695F21">
              <w:rPr>
                <w:color w:val="000000"/>
                <w:sz w:val="16"/>
                <w:szCs w:val="16"/>
              </w:rPr>
              <w:t>Before</w:t>
            </w:r>
          </w:p>
        </w:tc>
        <w:tc>
          <w:tcPr>
            <w:tcW w:w="581" w:type="dxa"/>
            <w:vAlign w:val="center"/>
          </w:tcPr>
          <w:p w14:paraId="70AA5325" w14:textId="4F154FB3" w:rsidR="00741B0C" w:rsidRPr="00741B0C" w:rsidRDefault="00741B0C" w:rsidP="00741B0C">
            <w:pPr>
              <w:rPr>
                <w:color w:val="000000"/>
                <w:sz w:val="16"/>
                <w:szCs w:val="16"/>
              </w:rPr>
            </w:pPr>
            <w:r w:rsidRPr="00741B0C">
              <w:rPr>
                <w:color w:val="000000"/>
                <w:sz w:val="16"/>
                <w:szCs w:val="16"/>
              </w:rPr>
              <w:t>5</w:t>
            </w:r>
          </w:p>
        </w:tc>
        <w:tc>
          <w:tcPr>
            <w:tcW w:w="582" w:type="dxa"/>
            <w:vAlign w:val="center"/>
          </w:tcPr>
          <w:p w14:paraId="5144A35C" w14:textId="0048005F" w:rsidR="00741B0C" w:rsidRPr="00741B0C" w:rsidRDefault="00741B0C" w:rsidP="00741B0C">
            <w:pPr>
              <w:rPr>
                <w:color w:val="000000"/>
                <w:sz w:val="16"/>
                <w:szCs w:val="16"/>
              </w:rPr>
            </w:pPr>
            <w:r w:rsidRPr="00741B0C">
              <w:rPr>
                <w:color w:val="000000"/>
                <w:sz w:val="16"/>
                <w:szCs w:val="16"/>
              </w:rPr>
              <w:t>3.00</w:t>
            </w:r>
          </w:p>
        </w:tc>
        <w:tc>
          <w:tcPr>
            <w:tcW w:w="506" w:type="dxa"/>
            <w:vAlign w:val="center"/>
          </w:tcPr>
          <w:p w14:paraId="513BD012" w14:textId="5B2778C0" w:rsidR="00741B0C" w:rsidRPr="00741B0C" w:rsidRDefault="00741B0C" w:rsidP="00741B0C">
            <w:pPr>
              <w:rPr>
                <w:color w:val="000000"/>
                <w:sz w:val="16"/>
                <w:szCs w:val="16"/>
              </w:rPr>
            </w:pPr>
            <w:r w:rsidRPr="00741B0C">
              <w:rPr>
                <w:color w:val="000000"/>
                <w:sz w:val="16"/>
                <w:szCs w:val="16"/>
              </w:rPr>
              <w:t>1.05</w:t>
            </w:r>
          </w:p>
        </w:tc>
        <w:tc>
          <w:tcPr>
            <w:tcW w:w="657" w:type="dxa"/>
            <w:vAlign w:val="center"/>
          </w:tcPr>
          <w:p w14:paraId="7EAA1F99" w14:textId="1E6F1BF9" w:rsidR="00741B0C" w:rsidRPr="00741B0C" w:rsidRDefault="00741B0C" w:rsidP="00741B0C">
            <w:pPr>
              <w:rPr>
                <w:color w:val="000000"/>
                <w:sz w:val="16"/>
                <w:szCs w:val="16"/>
              </w:rPr>
            </w:pPr>
            <w:r w:rsidRPr="00741B0C">
              <w:rPr>
                <w:color w:val="000000"/>
                <w:sz w:val="16"/>
                <w:szCs w:val="16"/>
              </w:rPr>
              <w:t>3</w:t>
            </w:r>
          </w:p>
        </w:tc>
        <w:tc>
          <w:tcPr>
            <w:tcW w:w="582" w:type="dxa"/>
            <w:vAlign w:val="center"/>
          </w:tcPr>
          <w:p w14:paraId="5F8B2159" w14:textId="4319D257" w:rsidR="00741B0C" w:rsidRPr="00741B0C" w:rsidRDefault="00741B0C" w:rsidP="00741B0C">
            <w:pPr>
              <w:rPr>
                <w:color w:val="000000"/>
                <w:sz w:val="16"/>
                <w:szCs w:val="16"/>
              </w:rPr>
            </w:pPr>
            <w:r w:rsidRPr="00741B0C">
              <w:rPr>
                <w:color w:val="000000"/>
                <w:sz w:val="16"/>
                <w:szCs w:val="16"/>
              </w:rPr>
              <w:t>4.33</w:t>
            </w:r>
          </w:p>
        </w:tc>
        <w:tc>
          <w:tcPr>
            <w:tcW w:w="583" w:type="dxa"/>
            <w:vAlign w:val="center"/>
          </w:tcPr>
          <w:p w14:paraId="778B3B68" w14:textId="2B258696" w:rsidR="00741B0C" w:rsidRPr="00741B0C" w:rsidRDefault="00741B0C" w:rsidP="00741B0C">
            <w:pPr>
              <w:rPr>
                <w:color w:val="000000"/>
                <w:sz w:val="16"/>
                <w:szCs w:val="16"/>
              </w:rPr>
            </w:pPr>
            <w:r w:rsidRPr="00741B0C">
              <w:rPr>
                <w:color w:val="000000"/>
                <w:sz w:val="16"/>
                <w:szCs w:val="16"/>
              </w:rPr>
              <w:t>.33</w:t>
            </w:r>
          </w:p>
        </w:tc>
      </w:tr>
      <w:tr w:rsidR="00741B0C" w:rsidRPr="00695F21" w14:paraId="1DD05AED" w14:textId="77777777" w:rsidTr="00085FAF">
        <w:trPr>
          <w:trHeight w:val="268"/>
        </w:trPr>
        <w:tc>
          <w:tcPr>
            <w:tcW w:w="1437" w:type="dxa"/>
            <w:vMerge/>
            <w:vAlign w:val="center"/>
            <w:hideMark/>
          </w:tcPr>
          <w:p w14:paraId="5A8B17A5" w14:textId="77777777" w:rsidR="00741B0C" w:rsidRPr="00695F21" w:rsidRDefault="00741B0C" w:rsidP="00741B0C">
            <w:pPr>
              <w:rPr>
                <w:color w:val="000000"/>
                <w:sz w:val="16"/>
                <w:szCs w:val="16"/>
              </w:rPr>
            </w:pPr>
          </w:p>
        </w:tc>
        <w:tc>
          <w:tcPr>
            <w:tcW w:w="2889" w:type="dxa"/>
            <w:vMerge/>
          </w:tcPr>
          <w:p w14:paraId="251703FD" w14:textId="77777777" w:rsidR="00741B0C" w:rsidRPr="00695F21" w:rsidRDefault="00741B0C" w:rsidP="00741B0C">
            <w:pPr>
              <w:rPr>
                <w:color w:val="000000"/>
                <w:sz w:val="16"/>
                <w:szCs w:val="16"/>
              </w:rPr>
            </w:pPr>
          </w:p>
        </w:tc>
        <w:tc>
          <w:tcPr>
            <w:tcW w:w="1403" w:type="dxa"/>
          </w:tcPr>
          <w:p w14:paraId="7F00BBBA" w14:textId="77777777" w:rsidR="00741B0C" w:rsidRPr="00695F21" w:rsidRDefault="00741B0C" w:rsidP="00741B0C">
            <w:pPr>
              <w:rPr>
                <w:color w:val="000000"/>
                <w:sz w:val="16"/>
                <w:szCs w:val="16"/>
              </w:rPr>
            </w:pPr>
            <w:r w:rsidRPr="00695F21">
              <w:rPr>
                <w:color w:val="000000"/>
                <w:sz w:val="16"/>
                <w:szCs w:val="16"/>
              </w:rPr>
              <w:t>After</w:t>
            </w:r>
          </w:p>
        </w:tc>
        <w:tc>
          <w:tcPr>
            <w:tcW w:w="581" w:type="dxa"/>
            <w:vAlign w:val="center"/>
          </w:tcPr>
          <w:p w14:paraId="4F421844" w14:textId="77777777" w:rsidR="00741B0C" w:rsidRPr="00741B0C" w:rsidRDefault="00741B0C" w:rsidP="00741B0C">
            <w:pPr>
              <w:rPr>
                <w:color w:val="000000"/>
                <w:sz w:val="16"/>
                <w:szCs w:val="16"/>
              </w:rPr>
            </w:pPr>
            <w:r w:rsidRPr="00741B0C">
              <w:rPr>
                <w:color w:val="000000"/>
                <w:sz w:val="16"/>
                <w:szCs w:val="16"/>
              </w:rPr>
              <w:t>4</w:t>
            </w:r>
          </w:p>
          <w:p w14:paraId="35A9C670" w14:textId="77777777" w:rsidR="00741B0C" w:rsidRPr="00741B0C" w:rsidRDefault="00741B0C" w:rsidP="00741B0C">
            <w:pPr>
              <w:rPr>
                <w:color w:val="000000"/>
                <w:sz w:val="16"/>
                <w:szCs w:val="16"/>
              </w:rPr>
            </w:pPr>
          </w:p>
          <w:p w14:paraId="4D2E9971" w14:textId="77777777" w:rsidR="00741B0C" w:rsidRPr="00741B0C" w:rsidRDefault="00741B0C" w:rsidP="00741B0C">
            <w:pPr>
              <w:rPr>
                <w:color w:val="000000"/>
                <w:sz w:val="16"/>
                <w:szCs w:val="16"/>
              </w:rPr>
            </w:pPr>
          </w:p>
          <w:p w14:paraId="0FC16D54" w14:textId="77777777" w:rsidR="00741B0C" w:rsidRPr="00741B0C" w:rsidRDefault="00741B0C" w:rsidP="00741B0C">
            <w:pPr>
              <w:rPr>
                <w:color w:val="000000"/>
                <w:sz w:val="16"/>
                <w:szCs w:val="16"/>
              </w:rPr>
            </w:pPr>
          </w:p>
          <w:p w14:paraId="6AEB4590" w14:textId="77777777" w:rsidR="00741B0C" w:rsidRPr="00741B0C" w:rsidRDefault="00741B0C" w:rsidP="00741B0C">
            <w:pPr>
              <w:rPr>
                <w:color w:val="000000"/>
                <w:sz w:val="16"/>
                <w:szCs w:val="16"/>
              </w:rPr>
            </w:pPr>
          </w:p>
        </w:tc>
        <w:tc>
          <w:tcPr>
            <w:tcW w:w="582" w:type="dxa"/>
            <w:vAlign w:val="center"/>
          </w:tcPr>
          <w:p w14:paraId="0A8BEADD" w14:textId="565C134B" w:rsidR="00741B0C" w:rsidRPr="00741B0C" w:rsidRDefault="00741B0C" w:rsidP="00741B0C">
            <w:pPr>
              <w:rPr>
                <w:color w:val="000000"/>
                <w:sz w:val="16"/>
                <w:szCs w:val="16"/>
              </w:rPr>
            </w:pPr>
            <w:r w:rsidRPr="00741B0C">
              <w:rPr>
                <w:color w:val="000000"/>
                <w:sz w:val="16"/>
                <w:szCs w:val="16"/>
              </w:rPr>
              <w:t>3.41</w:t>
            </w:r>
          </w:p>
          <w:p w14:paraId="34BDCE5E" w14:textId="77777777" w:rsidR="00741B0C" w:rsidRPr="00741B0C" w:rsidRDefault="00741B0C" w:rsidP="00741B0C">
            <w:pPr>
              <w:rPr>
                <w:color w:val="000000"/>
                <w:sz w:val="16"/>
                <w:szCs w:val="16"/>
              </w:rPr>
            </w:pPr>
          </w:p>
          <w:p w14:paraId="70A2BAD2" w14:textId="77777777" w:rsidR="00741B0C" w:rsidRPr="00741B0C" w:rsidRDefault="00741B0C" w:rsidP="00741B0C">
            <w:pPr>
              <w:rPr>
                <w:color w:val="000000"/>
                <w:sz w:val="16"/>
                <w:szCs w:val="16"/>
              </w:rPr>
            </w:pPr>
          </w:p>
          <w:p w14:paraId="2DE5FFDA" w14:textId="77777777" w:rsidR="00741B0C" w:rsidRPr="00741B0C" w:rsidRDefault="00741B0C" w:rsidP="00741B0C">
            <w:pPr>
              <w:rPr>
                <w:color w:val="000000"/>
                <w:sz w:val="16"/>
                <w:szCs w:val="16"/>
              </w:rPr>
            </w:pPr>
          </w:p>
          <w:p w14:paraId="48FD9606" w14:textId="77777777" w:rsidR="00741B0C" w:rsidRPr="00741B0C" w:rsidRDefault="00741B0C" w:rsidP="00741B0C">
            <w:pPr>
              <w:rPr>
                <w:color w:val="000000"/>
                <w:sz w:val="16"/>
                <w:szCs w:val="16"/>
              </w:rPr>
            </w:pPr>
          </w:p>
        </w:tc>
        <w:tc>
          <w:tcPr>
            <w:tcW w:w="506" w:type="dxa"/>
            <w:vAlign w:val="center"/>
          </w:tcPr>
          <w:p w14:paraId="6B9527E2" w14:textId="1C09F51E" w:rsidR="00741B0C" w:rsidRPr="00741B0C" w:rsidRDefault="00741B0C" w:rsidP="00741B0C">
            <w:pPr>
              <w:rPr>
                <w:color w:val="000000"/>
                <w:sz w:val="16"/>
                <w:szCs w:val="16"/>
              </w:rPr>
            </w:pPr>
            <w:r w:rsidRPr="00741B0C">
              <w:rPr>
                <w:color w:val="000000"/>
                <w:sz w:val="16"/>
                <w:szCs w:val="16"/>
              </w:rPr>
              <w:t>.68</w:t>
            </w:r>
          </w:p>
          <w:p w14:paraId="5427F333" w14:textId="77777777" w:rsidR="00741B0C" w:rsidRPr="00741B0C" w:rsidRDefault="00741B0C" w:rsidP="00741B0C">
            <w:pPr>
              <w:rPr>
                <w:color w:val="000000"/>
                <w:sz w:val="16"/>
                <w:szCs w:val="16"/>
              </w:rPr>
            </w:pPr>
          </w:p>
          <w:p w14:paraId="1BA9CD29" w14:textId="77777777" w:rsidR="00741B0C" w:rsidRPr="00741B0C" w:rsidRDefault="00741B0C" w:rsidP="00741B0C">
            <w:pPr>
              <w:rPr>
                <w:color w:val="000000"/>
                <w:sz w:val="16"/>
                <w:szCs w:val="16"/>
              </w:rPr>
            </w:pPr>
          </w:p>
          <w:p w14:paraId="5C306B5E" w14:textId="77777777" w:rsidR="00741B0C" w:rsidRPr="00741B0C" w:rsidRDefault="00741B0C" w:rsidP="00741B0C">
            <w:pPr>
              <w:rPr>
                <w:color w:val="000000"/>
                <w:sz w:val="16"/>
                <w:szCs w:val="16"/>
              </w:rPr>
            </w:pPr>
          </w:p>
          <w:p w14:paraId="24670D79" w14:textId="77777777" w:rsidR="00741B0C" w:rsidRPr="00741B0C" w:rsidRDefault="00741B0C" w:rsidP="00741B0C">
            <w:pPr>
              <w:rPr>
                <w:color w:val="000000"/>
                <w:sz w:val="16"/>
                <w:szCs w:val="16"/>
              </w:rPr>
            </w:pPr>
          </w:p>
        </w:tc>
        <w:tc>
          <w:tcPr>
            <w:tcW w:w="657" w:type="dxa"/>
            <w:vAlign w:val="center"/>
          </w:tcPr>
          <w:p w14:paraId="4893EE4F" w14:textId="77777777" w:rsidR="00741B0C" w:rsidRPr="00741B0C" w:rsidRDefault="00741B0C" w:rsidP="00741B0C">
            <w:pPr>
              <w:rPr>
                <w:color w:val="000000"/>
                <w:sz w:val="16"/>
                <w:szCs w:val="16"/>
              </w:rPr>
            </w:pPr>
            <w:r w:rsidRPr="00741B0C">
              <w:rPr>
                <w:color w:val="000000"/>
                <w:sz w:val="16"/>
                <w:szCs w:val="16"/>
              </w:rPr>
              <w:t>3</w:t>
            </w:r>
          </w:p>
          <w:p w14:paraId="6E2A1B85" w14:textId="77777777" w:rsidR="00741B0C" w:rsidRPr="00741B0C" w:rsidRDefault="00741B0C" w:rsidP="00741B0C">
            <w:pPr>
              <w:rPr>
                <w:color w:val="000000"/>
                <w:sz w:val="16"/>
                <w:szCs w:val="16"/>
              </w:rPr>
            </w:pPr>
          </w:p>
          <w:p w14:paraId="606EC0D0" w14:textId="77777777" w:rsidR="00741B0C" w:rsidRPr="00741B0C" w:rsidRDefault="00741B0C" w:rsidP="00741B0C">
            <w:pPr>
              <w:rPr>
                <w:color w:val="000000"/>
                <w:sz w:val="16"/>
                <w:szCs w:val="16"/>
              </w:rPr>
            </w:pPr>
          </w:p>
          <w:p w14:paraId="13E7E360" w14:textId="77777777" w:rsidR="00741B0C" w:rsidRPr="00741B0C" w:rsidRDefault="00741B0C" w:rsidP="00741B0C">
            <w:pPr>
              <w:rPr>
                <w:color w:val="000000"/>
                <w:sz w:val="16"/>
                <w:szCs w:val="16"/>
              </w:rPr>
            </w:pPr>
          </w:p>
          <w:p w14:paraId="75A06E91" w14:textId="77777777" w:rsidR="00741B0C" w:rsidRPr="00741B0C" w:rsidRDefault="00741B0C" w:rsidP="00741B0C">
            <w:pPr>
              <w:rPr>
                <w:color w:val="000000"/>
                <w:sz w:val="16"/>
                <w:szCs w:val="16"/>
              </w:rPr>
            </w:pPr>
          </w:p>
        </w:tc>
        <w:tc>
          <w:tcPr>
            <w:tcW w:w="582" w:type="dxa"/>
            <w:vAlign w:val="center"/>
          </w:tcPr>
          <w:p w14:paraId="420A9E5C" w14:textId="38B53E04" w:rsidR="00741B0C" w:rsidRPr="00741B0C" w:rsidRDefault="00741B0C" w:rsidP="00741B0C">
            <w:pPr>
              <w:rPr>
                <w:color w:val="000000"/>
                <w:sz w:val="16"/>
                <w:szCs w:val="16"/>
              </w:rPr>
            </w:pPr>
            <w:r w:rsidRPr="00741B0C">
              <w:rPr>
                <w:color w:val="000000"/>
                <w:sz w:val="16"/>
                <w:szCs w:val="16"/>
              </w:rPr>
              <w:t>4.33</w:t>
            </w:r>
          </w:p>
          <w:p w14:paraId="2C6A0A03" w14:textId="77777777" w:rsidR="00741B0C" w:rsidRPr="00741B0C" w:rsidRDefault="00741B0C" w:rsidP="00741B0C">
            <w:pPr>
              <w:rPr>
                <w:color w:val="000000"/>
                <w:sz w:val="16"/>
                <w:szCs w:val="16"/>
              </w:rPr>
            </w:pPr>
          </w:p>
          <w:p w14:paraId="7B0EDFB7" w14:textId="77777777" w:rsidR="00741B0C" w:rsidRPr="00741B0C" w:rsidRDefault="00741B0C" w:rsidP="00741B0C">
            <w:pPr>
              <w:rPr>
                <w:color w:val="000000"/>
                <w:sz w:val="16"/>
                <w:szCs w:val="16"/>
              </w:rPr>
            </w:pPr>
          </w:p>
          <w:p w14:paraId="04A96C64" w14:textId="77777777" w:rsidR="00741B0C" w:rsidRPr="00741B0C" w:rsidRDefault="00741B0C" w:rsidP="00741B0C">
            <w:pPr>
              <w:rPr>
                <w:color w:val="000000"/>
                <w:sz w:val="16"/>
                <w:szCs w:val="16"/>
              </w:rPr>
            </w:pPr>
          </w:p>
          <w:p w14:paraId="68A62832" w14:textId="77777777" w:rsidR="00741B0C" w:rsidRPr="00741B0C" w:rsidRDefault="00741B0C" w:rsidP="00741B0C">
            <w:pPr>
              <w:rPr>
                <w:color w:val="000000"/>
                <w:sz w:val="16"/>
                <w:szCs w:val="16"/>
              </w:rPr>
            </w:pPr>
          </w:p>
        </w:tc>
        <w:tc>
          <w:tcPr>
            <w:tcW w:w="583" w:type="dxa"/>
            <w:vAlign w:val="center"/>
          </w:tcPr>
          <w:p w14:paraId="72AFE402" w14:textId="3D66BCAC" w:rsidR="00741B0C" w:rsidRPr="00741B0C" w:rsidRDefault="00741B0C" w:rsidP="00741B0C">
            <w:pPr>
              <w:rPr>
                <w:color w:val="000000"/>
                <w:sz w:val="16"/>
                <w:szCs w:val="16"/>
              </w:rPr>
            </w:pPr>
            <w:r w:rsidRPr="00741B0C">
              <w:rPr>
                <w:color w:val="000000"/>
                <w:sz w:val="16"/>
                <w:szCs w:val="16"/>
              </w:rPr>
              <w:t>.57</w:t>
            </w:r>
          </w:p>
          <w:p w14:paraId="60CB1CF5" w14:textId="77777777" w:rsidR="00741B0C" w:rsidRPr="00741B0C" w:rsidRDefault="00741B0C" w:rsidP="00741B0C">
            <w:pPr>
              <w:rPr>
                <w:color w:val="000000"/>
                <w:sz w:val="16"/>
                <w:szCs w:val="16"/>
              </w:rPr>
            </w:pPr>
          </w:p>
          <w:p w14:paraId="6B22C322" w14:textId="77777777" w:rsidR="00741B0C" w:rsidRPr="00741B0C" w:rsidRDefault="00741B0C" w:rsidP="00741B0C">
            <w:pPr>
              <w:rPr>
                <w:color w:val="000000"/>
                <w:sz w:val="16"/>
                <w:szCs w:val="16"/>
              </w:rPr>
            </w:pPr>
          </w:p>
          <w:p w14:paraId="2FA4F147" w14:textId="77777777" w:rsidR="00741B0C" w:rsidRPr="00741B0C" w:rsidRDefault="00741B0C" w:rsidP="00741B0C">
            <w:pPr>
              <w:rPr>
                <w:color w:val="000000"/>
                <w:sz w:val="16"/>
                <w:szCs w:val="16"/>
              </w:rPr>
            </w:pPr>
          </w:p>
          <w:p w14:paraId="1CA26A2F" w14:textId="77777777" w:rsidR="00741B0C" w:rsidRPr="00741B0C" w:rsidRDefault="00741B0C" w:rsidP="00741B0C">
            <w:pPr>
              <w:rPr>
                <w:color w:val="000000"/>
                <w:sz w:val="16"/>
                <w:szCs w:val="16"/>
              </w:rPr>
            </w:pPr>
          </w:p>
        </w:tc>
      </w:tr>
    </w:tbl>
    <w:p w14:paraId="2B5553FA" w14:textId="77777777" w:rsidR="00076B2B" w:rsidRDefault="00076B2B" w:rsidP="00827B8E">
      <w:pPr>
        <w:jc w:val="both"/>
      </w:pPr>
    </w:p>
    <w:p w14:paraId="7F999B9F" w14:textId="7349D209" w:rsidR="001905E0" w:rsidRPr="00695F21" w:rsidRDefault="00434B6E" w:rsidP="00827B8E">
      <w:pPr>
        <w:jc w:val="both"/>
      </w:pPr>
      <w:r w:rsidRPr="00695F21">
        <w:rPr>
          <w:u w:val="single"/>
        </w:rPr>
        <w:t>Table 6.</w:t>
      </w:r>
      <w:r w:rsidRPr="00695F21">
        <w:t xml:space="preserve"> Physical Activity Related Descriptive Statistics Before and After for the Two Groups/Schools</w:t>
      </w:r>
    </w:p>
    <w:tbl>
      <w:tblPr>
        <w:tblW w:w="7219" w:type="dxa"/>
        <w:tblInd w:w="93" w:type="dxa"/>
        <w:tblBorders>
          <w:top w:val="single" w:sz="12" w:space="0" w:color="000000"/>
          <w:left w:val="single" w:sz="12" w:space="0" w:color="000000"/>
          <w:bottom w:val="single" w:sz="12" w:space="0" w:color="000000"/>
          <w:right w:val="single" w:sz="4" w:space="0" w:color="000000"/>
          <w:insideH w:val="single" w:sz="4" w:space="0" w:color="auto"/>
          <w:insideV w:val="single" w:sz="4" w:space="0" w:color="auto"/>
        </w:tblBorders>
        <w:tblLayout w:type="fixed"/>
        <w:tblLook w:val="04A0" w:firstRow="1" w:lastRow="0" w:firstColumn="1" w:lastColumn="0" w:noHBand="0" w:noVBand="1"/>
      </w:tblPr>
      <w:tblGrid>
        <w:gridCol w:w="2134"/>
        <w:gridCol w:w="26"/>
        <w:gridCol w:w="1365"/>
        <w:gridCol w:w="720"/>
        <w:gridCol w:w="1440"/>
        <w:gridCol w:w="1534"/>
      </w:tblGrid>
      <w:tr w:rsidR="00F903E9" w:rsidRPr="00695F21" w14:paraId="2A8DD2C3" w14:textId="77777777" w:rsidTr="001A3466">
        <w:trPr>
          <w:trHeight w:val="78"/>
        </w:trPr>
        <w:tc>
          <w:tcPr>
            <w:tcW w:w="7219" w:type="dxa"/>
            <w:gridSpan w:val="6"/>
            <w:shd w:val="clear" w:color="auto" w:fill="BFBFBF" w:themeFill="background1" w:themeFillShade="BF"/>
            <w:vAlign w:val="bottom"/>
          </w:tcPr>
          <w:p w14:paraId="2705F4D2" w14:textId="326BB1B7" w:rsidR="00F903E9" w:rsidRPr="00695F21" w:rsidRDefault="00F903E9" w:rsidP="00827B8E">
            <w:pPr>
              <w:jc w:val="center"/>
              <w:rPr>
                <w:b/>
                <w:color w:val="000000"/>
                <w:sz w:val="16"/>
                <w:szCs w:val="16"/>
              </w:rPr>
            </w:pPr>
            <w:r w:rsidRPr="00695F21">
              <w:rPr>
                <w:b/>
                <w:color w:val="000000"/>
                <w:sz w:val="16"/>
                <w:szCs w:val="16"/>
              </w:rPr>
              <w:t>Control Group</w:t>
            </w:r>
          </w:p>
        </w:tc>
      </w:tr>
      <w:tr w:rsidR="00F903E9" w:rsidRPr="00695F21" w14:paraId="64250E40" w14:textId="77777777" w:rsidTr="001A3466">
        <w:trPr>
          <w:trHeight w:val="63"/>
        </w:trPr>
        <w:tc>
          <w:tcPr>
            <w:tcW w:w="3525" w:type="dxa"/>
            <w:gridSpan w:val="3"/>
            <w:shd w:val="clear" w:color="auto" w:fill="BFBFBF" w:themeFill="background1" w:themeFillShade="BF"/>
            <w:vAlign w:val="bottom"/>
            <w:hideMark/>
          </w:tcPr>
          <w:p w14:paraId="57DD6700" w14:textId="77777777" w:rsidR="00F903E9" w:rsidRPr="00695F21" w:rsidRDefault="00F903E9" w:rsidP="00827B8E">
            <w:pPr>
              <w:rPr>
                <w:color w:val="000000"/>
                <w:sz w:val="16"/>
                <w:szCs w:val="16"/>
              </w:rPr>
            </w:pPr>
            <w:r w:rsidRPr="00695F21">
              <w:rPr>
                <w:color w:val="000000"/>
                <w:sz w:val="16"/>
                <w:szCs w:val="16"/>
              </w:rPr>
              <w:t>Observation Variables</w:t>
            </w:r>
          </w:p>
        </w:tc>
        <w:tc>
          <w:tcPr>
            <w:tcW w:w="720" w:type="dxa"/>
            <w:shd w:val="clear" w:color="auto" w:fill="BFBFBF" w:themeFill="background1" w:themeFillShade="BF"/>
            <w:vAlign w:val="bottom"/>
            <w:hideMark/>
          </w:tcPr>
          <w:p w14:paraId="63C54BA8" w14:textId="77777777" w:rsidR="00F903E9" w:rsidRPr="00695F21" w:rsidRDefault="00F903E9" w:rsidP="00827B8E">
            <w:pPr>
              <w:jc w:val="center"/>
              <w:rPr>
                <w:color w:val="000000"/>
                <w:sz w:val="16"/>
                <w:szCs w:val="16"/>
              </w:rPr>
            </w:pPr>
            <w:r w:rsidRPr="00695F21">
              <w:rPr>
                <w:color w:val="000000"/>
                <w:sz w:val="16"/>
                <w:szCs w:val="16"/>
              </w:rPr>
              <w:t>N</w:t>
            </w:r>
          </w:p>
        </w:tc>
        <w:tc>
          <w:tcPr>
            <w:tcW w:w="1440" w:type="dxa"/>
            <w:shd w:val="clear" w:color="auto" w:fill="BFBFBF" w:themeFill="background1" w:themeFillShade="BF"/>
            <w:vAlign w:val="bottom"/>
            <w:hideMark/>
          </w:tcPr>
          <w:p w14:paraId="22F45203" w14:textId="77777777" w:rsidR="00F903E9" w:rsidRPr="00695F21" w:rsidRDefault="00F903E9" w:rsidP="00827B8E">
            <w:pPr>
              <w:jc w:val="center"/>
              <w:rPr>
                <w:color w:val="000000"/>
                <w:sz w:val="16"/>
                <w:szCs w:val="16"/>
              </w:rPr>
            </w:pPr>
            <w:r w:rsidRPr="00695F21">
              <w:rPr>
                <w:color w:val="000000"/>
                <w:sz w:val="16"/>
                <w:szCs w:val="16"/>
              </w:rPr>
              <w:t>M</w:t>
            </w:r>
          </w:p>
        </w:tc>
        <w:tc>
          <w:tcPr>
            <w:tcW w:w="1534" w:type="dxa"/>
            <w:shd w:val="clear" w:color="auto" w:fill="BFBFBF" w:themeFill="background1" w:themeFillShade="BF"/>
            <w:vAlign w:val="bottom"/>
            <w:hideMark/>
          </w:tcPr>
          <w:p w14:paraId="11FAF8BC" w14:textId="77777777" w:rsidR="00F903E9" w:rsidRPr="00695F21" w:rsidRDefault="00F903E9" w:rsidP="00827B8E">
            <w:pPr>
              <w:jc w:val="center"/>
              <w:rPr>
                <w:color w:val="000000"/>
                <w:sz w:val="16"/>
                <w:szCs w:val="16"/>
              </w:rPr>
            </w:pPr>
            <w:r w:rsidRPr="00695F21">
              <w:rPr>
                <w:color w:val="000000"/>
                <w:sz w:val="16"/>
                <w:szCs w:val="16"/>
              </w:rPr>
              <w:t>SD</w:t>
            </w:r>
          </w:p>
        </w:tc>
      </w:tr>
      <w:tr w:rsidR="00946466" w:rsidRPr="00695F21" w14:paraId="3E3B9932" w14:textId="77777777" w:rsidTr="00085FAF">
        <w:trPr>
          <w:trHeight w:val="63"/>
        </w:trPr>
        <w:tc>
          <w:tcPr>
            <w:tcW w:w="2160" w:type="dxa"/>
            <w:gridSpan w:val="2"/>
            <w:vMerge w:val="restart"/>
            <w:shd w:val="clear" w:color="auto" w:fill="auto"/>
            <w:hideMark/>
          </w:tcPr>
          <w:p w14:paraId="7CA091CD" w14:textId="77777777" w:rsidR="00946466" w:rsidRPr="00695F21" w:rsidRDefault="00946466" w:rsidP="00946466">
            <w:pPr>
              <w:rPr>
                <w:color w:val="000000"/>
                <w:sz w:val="16"/>
                <w:szCs w:val="16"/>
              </w:rPr>
            </w:pPr>
            <w:r w:rsidRPr="00695F21">
              <w:rPr>
                <w:color w:val="000000"/>
                <w:sz w:val="16"/>
                <w:szCs w:val="16"/>
              </w:rPr>
              <w:t>Total Number Of Stairs</w:t>
            </w:r>
          </w:p>
        </w:tc>
        <w:tc>
          <w:tcPr>
            <w:tcW w:w="1365" w:type="dxa"/>
            <w:shd w:val="clear" w:color="auto" w:fill="auto"/>
            <w:hideMark/>
          </w:tcPr>
          <w:p w14:paraId="37065C89"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0A18BF60"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727283EA" w14:textId="6C238338" w:rsidR="00946466" w:rsidRPr="00946466" w:rsidRDefault="00946466" w:rsidP="00946466">
            <w:pPr>
              <w:jc w:val="right"/>
              <w:rPr>
                <w:color w:val="000000"/>
                <w:sz w:val="16"/>
                <w:szCs w:val="16"/>
              </w:rPr>
            </w:pPr>
            <w:r w:rsidRPr="00946466">
              <w:rPr>
                <w:color w:val="000000"/>
                <w:sz w:val="16"/>
                <w:szCs w:val="16"/>
              </w:rPr>
              <w:t>82.66</w:t>
            </w:r>
          </w:p>
        </w:tc>
        <w:tc>
          <w:tcPr>
            <w:tcW w:w="1534" w:type="dxa"/>
            <w:shd w:val="clear" w:color="auto" w:fill="auto"/>
            <w:noWrap/>
            <w:vAlign w:val="center"/>
            <w:hideMark/>
          </w:tcPr>
          <w:p w14:paraId="2E3B9122" w14:textId="50B55C5A" w:rsidR="00946466" w:rsidRPr="00946466" w:rsidRDefault="00946466" w:rsidP="00946466">
            <w:pPr>
              <w:jc w:val="right"/>
              <w:rPr>
                <w:color w:val="000000"/>
                <w:sz w:val="16"/>
                <w:szCs w:val="16"/>
              </w:rPr>
            </w:pPr>
            <w:r w:rsidRPr="00946466">
              <w:rPr>
                <w:color w:val="000000"/>
                <w:sz w:val="16"/>
                <w:szCs w:val="16"/>
              </w:rPr>
              <w:t>130.92</w:t>
            </w:r>
          </w:p>
        </w:tc>
      </w:tr>
      <w:tr w:rsidR="00946466" w:rsidRPr="00695F21" w14:paraId="7AF657D2" w14:textId="77777777" w:rsidTr="00085FAF">
        <w:trPr>
          <w:trHeight w:val="63"/>
        </w:trPr>
        <w:tc>
          <w:tcPr>
            <w:tcW w:w="2160" w:type="dxa"/>
            <w:gridSpan w:val="2"/>
            <w:vMerge/>
            <w:vAlign w:val="center"/>
            <w:hideMark/>
          </w:tcPr>
          <w:p w14:paraId="0F70F6D2" w14:textId="77777777" w:rsidR="00946466" w:rsidRPr="00695F21" w:rsidRDefault="00946466" w:rsidP="00946466">
            <w:pPr>
              <w:rPr>
                <w:color w:val="000000"/>
                <w:sz w:val="16"/>
                <w:szCs w:val="16"/>
              </w:rPr>
            </w:pPr>
          </w:p>
        </w:tc>
        <w:tc>
          <w:tcPr>
            <w:tcW w:w="1365" w:type="dxa"/>
            <w:shd w:val="clear" w:color="auto" w:fill="auto"/>
            <w:hideMark/>
          </w:tcPr>
          <w:p w14:paraId="7BB9A017"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1B3F8F57"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706AAF2E" w14:textId="7A63A6AC" w:rsidR="00946466" w:rsidRPr="00946466" w:rsidRDefault="00946466" w:rsidP="00946466">
            <w:pPr>
              <w:jc w:val="right"/>
              <w:rPr>
                <w:color w:val="000000"/>
                <w:sz w:val="16"/>
                <w:szCs w:val="16"/>
              </w:rPr>
            </w:pPr>
            <w:r w:rsidRPr="00946466">
              <w:rPr>
                <w:color w:val="000000"/>
                <w:sz w:val="16"/>
                <w:szCs w:val="16"/>
              </w:rPr>
              <w:t>40.33</w:t>
            </w:r>
          </w:p>
        </w:tc>
        <w:tc>
          <w:tcPr>
            <w:tcW w:w="1534" w:type="dxa"/>
            <w:shd w:val="clear" w:color="auto" w:fill="auto"/>
            <w:noWrap/>
            <w:vAlign w:val="center"/>
            <w:hideMark/>
          </w:tcPr>
          <w:p w14:paraId="47CF68DA" w14:textId="5F679D32" w:rsidR="00946466" w:rsidRPr="00946466" w:rsidRDefault="00946466" w:rsidP="00946466">
            <w:pPr>
              <w:jc w:val="right"/>
              <w:rPr>
                <w:color w:val="000000"/>
                <w:sz w:val="16"/>
                <w:szCs w:val="16"/>
              </w:rPr>
            </w:pPr>
            <w:r w:rsidRPr="00946466">
              <w:rPr>
                <w:color w:val="000000"/>
                <w:sz w:val="16"/>
                <w:szCs w:val="16"/>
              </w:rPr>
              <w:t>45.73</w:t>
            </w:r>
          </w:p>
        </w:tc>
      </w:tr>
      <w:tr w:rsidR="00946466" w:rsidRPr="00695F21" w14:paraId="471582FA" w14:textId="77777777" w:rsidTr="00085FAF">
        <w:trPr>
          <w:trHeight w:val="63"/>
        </w:trPr>
        <w:tc>
          <w:tcPr>
            <w:tcW w:w="2160" w:type="dxa"/>
            <w:gridSpan w:val="2"/>
            <w:vMerge w:val="restart"/>
            <w:shd w:val="clear" w:color="auto" w:fill="auto"/>
            <w:hideMark/>
          </w:tcPr>
          <w:p w14:paraId="57941151" w14:textId="534B1A13" w:rsidR="00946466" w:rsidRPr="00695F21" w:rsidRDefault="00946466" w:rsidP="00946466">
            <w:pPr>
              <w:rPr>
                <w:color w:val="000000"/>
                <w:sz w:val="16"/>
                <w:szCs w:val="16"/>
              </w:rPr>
            </w:pPr>
            <w:r w:rsidRPr="00695F21">
              <w:rPr>
                <w:color w:val="000000"/>
                <w:sz w:val="16"/>
                <w:szCs w:val="16"/>
              </w:rPr>
              <w:t>Walking Time (Seconds)</w:t>
            </w:r>
          </w:p>
        </w:tc>
        <w:tc>
          <w:tcPr>
            <w:tcW w:w="1365" w:type="dxa"/>
            <w:shd w:val="clear" w:color="auto" w:fill="auto"/>
            <w:hideMark/>
          </w:tcPr>
          <w:p w14:paraId="66693E58"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6E89A1B7"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310DCAF7" w14:textId="51632272" w:rsidR="00946466" w:rsidRPr="00946466" w:rsidRDefault="00946466" w:rsidP="00946466">
            <w:pPr>
              <w:jc w:val="right"/>
              <w:rPr>
                <w:color w:val="000000"/>
                <w:sz w:val="16"/>
                <w:szCs w:val="16"/>
              </w:rPr>
            </w:pPr>
            <w:r w:rsidRPr="00946466">
              <w:rPr>
                <w:color w:val="000000"/>
                <w:sz w:val="16"/>
                <w:szCs w:val="16"/>
              </w:rPr>
              <w:t>468.17</w:t>
            </w:r>
          </w:p>
        </w:tc>
        <w:tc>
          <w:tcPr>
            <w:tcW w:w="1534" w:type="dxa"/>
            <w:shd w:val="clear" w:color="auto" w:fill="auto"/>
            <w:noWrap/>
            <w:vAlign w:val="center"/>
            <w:hideMark/>
          </w:tcPr>
          <w:p w14:paraId="79302557" w14:textId="572AA8CB" w:rsidR="00946466" w:rsidRPr="00946466" w:rsidRDefault="00946466" w:rsidP="00946466">
            <w:pPr>
              <w:jc w:val="right"/>
              <w:rPr>
                <w:color w:val="000000"/>
                <w:sz w:val="16"/>
                <w:szCs w:val="16"/>
              </w:rPr>
            </w:pPr>
            <w:r w:rsidRPr="00946466">
              <w:rPr>
                <w:color w:val="000000"/>
                <w:sz w:val="16"/>
                <w:szCs w:val="16"/>
              </w:rPr>
              <w:t>293.33</w:t>
            </w:r>
          </w:p>
        </w:tc>
      </w:tr>
      <w:tr w:rsidR="00946466" w:rsidRPr="00695F21" w14:paraId="3A15074C" w14:textId="77777777" w:rsidTr="00085FAF">
        <w:trPr>
          <w:trHeight w:val="63"/>
        </w:trPr>
        <w:tc>
          <w:tcPr>
            <w:tcW w:w="2160" w:type="dxa"/>
            <w:gridSpan w:val="2"/>
            <w:vMerge/>
            <w:vAlign w:val="center"/>
            <w:hideMark/>
          </w:tcPr>
          <w:p w14:paraId="1F4E7AC7" w14:textId="77777777" w:rsidR="00946466" w:rsidRPr="00695F21" w:rsidRDefault="00946466" w:rsidP="00946466">
            <w:pPr>
              <w:rPr>
                <w:color w:val="000000"/>
                <w:sz w:val="16"/>
                <w:szCs w:val="16"/>
              </w:rPr>
            </w:pPr>
          </w:p>
        </w:tc>
        <w:tc>
          <w:tcPr>
            <w:tcW w:w="1365" w:type="dxa"/>
            <w:shd w:val="clear" w:color="auto" w:fill="auto"/>
            <w:hideMark/>
          </w:tcPr>
          <w:p w14:paraId="20C8E27C"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55A57FBE"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49228DEA" w14:textId="7CC74072" w:rsidR="00946466" w:rsidRPr="00946466" w:rsidRDefault="00946466" w:rsidP="00946466">
            <w:pPr>
              <w:jc w:val="right"/>
              <w:rPr>
                <w:color w:val="000000"/>
                <w:sz w:val="16"/>
                <w:szCs w:val="16"/>
              </w:rPr>
            </w:pPr>
            <w:r w:rsidRPr="00946466">
              <w:rPr>
                <w:color w:val="000000"/>
                <w:sz w:val="16"/>
                <w:szCs w:val="16"/>
              </w:rPr>
              <w:t>450.17</w:t>
            </w:r>
          </w:p>
        </w:tc>
        <w:tc>
          <w:tcPr>
            <w:tcW w:w="1534" w:type="dxa"/>
            <w:shd w:val="clear" w:color="auto" w:fill="auto"/>
            <w:noWrap/>
            <w:vAlign w:val="center"/>
            <w:hideMark/>
          </w:tcPr>
          <w:p w14:paraId="4DAB2771" w14:textId="5829D058" w:rsidR="00946466" w:rsidRPr="00946466" w:rsidRDefault="00946466" w:rsidP="00946466">
            <w:pPr>
              <w:jc w:val="right"/>
              <w:rPr>
                <w:color w:val="000000"/>
                <w:sz w:val="16"/>
                <w:szCs w:val="16"/>
              </w:rPr>
            </w:pPr>
            <w:r w:rsidRPr="00946466">
              <w:rPr>
                <w:color w:val="000000"/>
                <w:sz w:val="16"/>
                <w:szCs w:val="16"/>
              </w:rPr>
              <w:t>223.01</w:t>
            </w:r>
          </w:p>
        </w:tc>
      </w:tr>
      <w:tr w:rsidR="00946466" w:rsidRPr="00695F21" w14:paraId="497A8197" w14:textId="77777777" w:rsidTr="00085FAF">
        <w:trPr>
          <w:trHeight w:val="63"/>
        </w:trPr>
        <w:tc>
          <w:tcPr>
            <w:tcW w:w="2160" w:type="dxa"/>
            <w:gridSpan w:val="2"/>
            <w:vMerge w:val="restart"/>
            <w:shd w:val="clear" w:color="auto" w:fill="auto"/>
            <w:hideMark/>
          </w:tcPr>
          <w:p w14:paraId="53C5C201" w14:textId="0227A210" w:rsidR="00946466" w:rsidRPr="00695F21" w:rsidRDefault="00946466" w:rsidP="00946466">
            <w:pPr>
              <w:rPr>
                <w:color w:val="000000"/>
                <w:sz w:val="16"/>
                <w:szCs w:val="16"/>
              </w:rPr>
            </w:pPr>
            <w:r w:rsidRPr="00695F21">
              <w:rPr>
                <w:color w:val="000000"/>
                <w:sz w:val="16"/>
                <w:szCs w:val="16"/>
              </w:rPr>
              <w:t>Standing Time (Seconds)</w:t>
            </w:r>
          </w:p>
        </w:tc>
        <w:tc>
          <w:tcPr>
            <w:tcW w:w="1365" w:type="dxa"/>
            <w:shd w:val="clear" w:color="auto" w:fill="auto"/>
            <w:hideMark/>
          </w:tcPr>
          <w:p w14:paraId="64B08092"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62414391"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7CCA0C68" w14:textId="72549B47" w:rsidR="00946466" w:rsidRPr="00946466" w:rsidRDefault="00946466" w:rsidP="00946466">
            <w:pPr>
              <w:jc w:val="right"/>
              <w:rPr>
                <w:color w:val="000000"/>
                <w:sz w:val="16"/>
                <w:szCs w:val="16"/>
              </w:rPr>
            </w:pPr>
            <w:r w:rsidRPr="00946466">
              <w:rPr>
                <w:color w:val="000000"/>
                <w:sz w:val="16"/>
                <w:szCs w:val="16"/>
              </w:rPr>
              <w:t>279.00</w:t>
            </w:r>
          </w:p>
        </w:tc>
        <w:tc>
          <w:tcPr>
            <w:tcW w:w="1534" w:type="dxa"/>
            <w:shd w:val="clear" w:color="auto" w:fill="auto"/>
            <w:noWrap/>
            <w:vAlign w:val="center"/>
            <w:hideMark/>
          </w:tcPr>
          <w:p w14:paraId="6E4ADFD9" w14:textId="698616E9" w:rsidR="00946466" w:rsidRPr="00946466" w:rsidRDefault="00946466" w:rsidP="00946466">
            <w:pPr>
              <w:jc w:val="right"/>
              <w:rPr>
                <w:color w:val="000000"/>
                <w:sz w:val="16"/>
                <w:szCs w:val="16"/>
              </w:rPr>
            </w:pPr>
            <w:r w:rsidRPr="00946466">
              <w:rPr>
                <w:color w:val="000000"/>
                <w:sz w:val="16"/>
                <w:szCs w:val="16"/>
              </w:rPr>
              <w:t>148.09</w:t>
            </w:r>
          </w:p>
        </w:tc>
      </w:tr>
      <w:tr w:rsidR="00946466" w:rsidRPr="00695F21" w14:paraId="2F6C56C0" w14:textId="77777777" w:rsidTr="00085FAF">
        <w:trPr>
          <w:trHeight w:val="63"/>
        </w:trPr>
        <w:tc>
          <w:tcPr>
            <w:tcW w:w="2160" w:type="dxa"/>
            <w:gridSpan w:val="2"/>
            <w:vMerge/>
            <w:vAlign w:val="center"/>
            <w:hideMark/>
          </w:tcPr>
          <w:p w14:paraId="7BCA5E23" w14:textId="77777777" w:rsidR="00946466" w:rsidRPr="00695F21" w:rsidRDefault="00946466" w:rsidP="00946466">
            <w:pPr>
              <w:rPr>
                <w:color w:val="000000"/>
                <w:sz w:val="16"/>
                <w:szCs w:val="16"/>
              </w:rPr>
            </w:pPr>
          </w:p>
        </w:tc>
        <w:tc>
          <w:tcPr>
            <w:tcW w:w="1365" w:type="dxa"/>
            <w:shd w:val="clear" w:color="auto" w:fill="auto"/>
            <w:hideMark/>
          </w:tcPr>
          <w:p w14:paraId="1D8A4E37"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5DE7643A"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10FCF385" w14:textId="092DE3B3" w:rsidR="00946466" w:rsidRPr="00946466" w:rsidRDefault="00946466" w:rsidP="00946466">
            <w:pPr>
              <w:jc w:val="right"/>
              <w:rPr>
                <w:color w:val="000000"/>
                <w:sz w:val="16"/>
                <w:szCs w:val="16"/>
              </w:rPr>
            </w:pPr>
            <w:r w:rsidRPr="00946466">
              <w:rPr>
                <w:color w:val="000000"/>
                <w:sz w:val="16"/>
                <w:szCs w:val="16"/>
              </w:rPr>
              <w:t>376.00</w:t>
            </w:r>
          </w:p>
        </w:tc>
        <w:tc>
          <w:tcPr>
            <w:tcW w:w="1534" w:type="dxa"/>
            <w:shd w:val="clear" w:color="auto" w:fill="auto"/>
            <w:noWrap/>
            <w:vAlign w:val="center"/>
            <w:hideMark/>
          </w:tcPr>
          <w:p w14:paraId="5316DEC0" w14:textId="28BCAEAE" w:rsidR="00946466" w:rsidRPr="00946466" w:rsidRDefault="00946466" w:rsidP="00946466">
            <w:pPr>
              <w:jc w:val="right"/>
              <w:rPr>
                <w:color w:val="000000"/>
                <w:sz w:val="16"/>
                <w:szCs w:val="16"/>
              </w:rPr>
            </w:pPr>
            <w:r w:rsidRPr="00946466">
              <w:rPr>
                <w:color w:val="000000"/>
                <w:sz w:val="16"/>
                <w:szCs w:val="16"/>
              </w:rPr>
              <w:t>160.76</w:t>
            </w:r>
          </w:p>
        </w:tc>
      </w:tr>
      <w:tr w:rsidR="00946466" w:rsidRPr="00695F21" w14:paraId="67C121B3" w14:textId="77777777" w:rsidTr="00085FAF">
        <w:trPr>
          <w:trHeight w:val="63"/>
        </w:trPr>
        <w:tc>
          <w:tcPr>
            <w:tcW w:w="2160" w:type="dxa"/>
            <w:gridSpan w:val="2"/>
            <w:vMerge w:val="restart"/>
            <w:shd w:val="clear" w:color="auto" w:fill="auto"/>
            <w:hideMark/>
          </w:tcPr>
          <w:p w14:paraId="1F020513" w14:textId="093D20F8" w:rsidR="00946466" w:rsidRPr="00695F21" w:rsidRDefault="00946466" w:rsidP="00946466">
            <w:pPr>
              <w:rPr>
                <w:color w:val="000000"/>
                <w:sz w:val="16"/>
                <w:szCs w:val="16"/>
              </w:rPr>
            </w:pPr>
            <w:r w:rsidRPr="00695F21">
              <w:rPr>
                <w:color w:val="000000"/>
                <w:sz w:val="16"/>
                <w:szCs w:val="16"/>
              </w:rPr>
              <w:t>Sedentary Time (Seconds)</w:t>
            </w:r>
          </w:p>
        </w:tc>
        <w:tc>
          <w:tcPr>
            <w:tcW w:w="1365" w:type="dxa"/>
            <w:shd w:val="clear" w:color="auto" w:fill="auto"/>
            <w:hideMark/>
          </w:tcPr>
          <w:p w14:paraId="2B897BCD"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545F2F67"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62AA6AA4" w14:textId="773C1FF2" w:rsidR="00946466" w:rsidRPr="00946466" w:rsidRDefault="00946466" w:rsidP="00946466">
            <w:pPr>
              <w:jc w:val="right"/>
              <w:rPr>
                <w:color w:val="000000"/>
                <w:sz w:val="16"/>
                <w:szCs w:val="16"/>
              </w:rPr>
            </w:pPr>
            <w:r w:rsidRPr="00946466">
              <w:rPr>
                <w:color w:val="000000"/>
                <w:sz w:val="16"/>
                <w:szCs w:val="16"/>
              </w:rPr>
              <w:t>12752.83</w:t>
            </w:r>
          </w:p>
        </w:tc>
        <w:tc>
          <w:tcPr>
            <w:tcW w:w="1534" w:type="dxa"/>
            <w:shd w:val="clear" w:color="auto" w:fill="auto"/>
            <w:noWrap/>
            <w:vAlign w:val="center"/>
            <w:hideMark/>
          </w:tcPr>
          <w:p w14:paraId="3ECA08D1" w14:textId="6D90E25E" w:rsidR="00946466" w:rsidRPr="00946466" w:rsidRDefault="00946466" w:rsidP="00946466">
            <w:pPr>
              <w:jc w:val="right"/>
              <w:rPr>
                <w:color w:val="000000"/>
                <w:sz w:val="16"/>
                <w:szCs w:val="16"/>
              </w:rPr>
            </w:pPr>
            <w:r w:rsidRPr="00946466">
              <w:rPr>
                <w:color w:val="000000"/>
                <w:sz w:val="16"/>
                <w:szCs w:val="16"/>
              </w:rPr>
              <w:t>353.44</w:t>
            </w:r>
          </w:p>
        </w:tc>
      </w:tr>
      <w:tr w:rsidR="00946466" w:rsidRPr="00695F21" w14:paraId="12F12352" w14:textId="77777777" w:rsidTr="00085FAF">
        <w:trPr>
          <w:trHeight w:val="63"/>
        </w:trPr>
        <w:tc>
          <w:tcPr>
            <w:tcW w:w="2160" w:type="dxa"/>
            <w:gridSpan w:val="2"/>
            <w:vMerge/>
            <w:vAlign w:val="center"/>
            <w:hideMark/>
          </w:tcPr>
          <w:p w14:paraId="7736BFD1" w14:textId="77777777" w:rsidR="00946466" w:rsidRPr="00695F21" w:rsidRDefault="00946466" w:rsidP="00946466">
            <w:pPr>
              <w:rPr>
                <w:color w:val="000000"/>
                <w:sz w:val="16"/>
                <w:szCs w:val="16"/>
              </w:rPr>
            </w:pPr>
          </w:p>
        </w:tc>
        <w:tc>
          <w:tcPr>
            <w:tcW w:w="1365" w:type="dxa"/>
            <w:shd w:val="clear" w:color="auto" w:fill="auto"/>
            <w:hideMark/>
          </w:tcPr>
          <w:p w14:paraId="0A69B56E"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14620439"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0F48A838" w14:textId="13696EB0" w:rsidR="00946466" w:rsidRPr="00946466" w:rsidRDefault="00946466" w:rsidP="00946466">
            <w:pPr>
              <w:jc w:val="right"/>
              <w:rPr>
                <w:color w:val="000000"/>
                <w:sz w:val="16"/>
                <w:szCs w:val="16"/>
              </w:rPr>
            </w:pPr>
            <w:r w:rsidRPr="00946466">
              <w:rPr>
                <w:color w:val="000000"/>
                <w:sz w:val="16"/>
                <w:szCs w:val="16"/>
              </w:rPr>
              <w:t>12673.83</w:t>
            </w:r>
          </w:p>
        </w:tc>
        <w:tc>
          <w:tcPr>
            <w:tcW w:w="1534" w:type="dxa"/>
            <w:shd w:val="clear" w:color="auto" w:fill="auto"/>
            <w:noWrap/>
            <w:vAlign w:val="center"/>
            <w:hideMark/>
          </w:tcPr>
          <w:p w14:paraId="716A37F2" w14:textId="69D927CB" w:rsidR="00946466" w:rsidRPr="00946466" w:rsidRDefault="00946466" w:rsidP="00946466">
            <w:pPr>
              <w:jc w:val="right"/>
              <w:rPr>
                <w:color w:val="000000"/>
                <w:sz w:val="16"/>
                <w:szCs w:val="16"/>
              </w:rPr>
            </w:pPr>
            <w:r w:rsidRPr="00946466">
              <w:rPr>
                <w:color w:val="000000"/>
                <w:sz w:val="16"/>
                <w:szCs w:val="16"/>
              </w:rPr>
              <w:t>328.55</w:t>
            </w:r>
          </w:p>
        </w:tc>
      </w:tr>
      <w:tr w:rsidR="00F903E9" w:rsidRPr="00695F21" w14:paraId="724A70FD" w14:textId="77777777" w:rsidTr="001A3466">
        <w:trPr>
          <w:trHeight w:val="63"/>
        </w:trPr>
        <w:tc>
          <w:tcPr>
            <w:tcW w:w="7219" w:type="dxa"/>
            <w:gridSpan w:val="6"/>
            <w:shd w:val="clear" w:color="auto" w:fill="BFBFBF" w:themeFill="background1" w:themeFillShade="BF"/>
            <w:vAlign w:val="bottom"/>
          </w:tcPr>
          <w:p w14:paraId="6F4CD9BF" w14:textId="664B64DC" w:rsidR="00F903E9" w:rsidRPr="00695F21" w:rsidRDefault="00F903E9" w:rsidP="00827B8E">
            <w:pPr>
              <w:jc w:val="center"/>
              <w:rPr>
                <w:b/>
                <w:color w:val="000000"/>
                <w:sz w:val="16"/>
                <w:szCs w:val="16"/>
              </w:rPr>
            </w:pPr>
            <w:r w:rsidRPr="00695F21">
              <w:rPr>
                <w:b/>
                <w:color w:val="000000"/>
                <w:sz w:val="16"/>
                <w:szCs w:val="16"/>
              </w:rPr>
              <w:t>Intervention Group</w:t>
            </w:r>
          </w:p>
        </w:tc>
      </w:tr>
      <w:tr w:rsidR="00F903E9" w:rsidRPr="00695F21" w14:paraId="4D9FA8F7" w14:textId="77777777" w:rsidTr="001A3466">
        <w:trPr>
          <w:trHeight w:val="63"/>
        </w:trPr>
        <w:tc>
          <w:tcPr>
            <w:tcW w:w="3525" w:type="dxa"/>
            <w:gridSpan w:val="3"/>
            <w:shd w:val="clear" w:color="auto" w:fill="BFBFBF" w:themeFill="background1" w:themeFillShade="BF"/>
            <w:vAlign w:val="bottom"/>
            <w:hideMark/>
          </w:tcPr>
          <w:p w14:paraId="4C0F1066" w14:textId="77777777" w:rsidR="00F903E9" w:rsidRPr="00695F21" w:rsidRDefault="00F903E9" w:rsidP="00827B8E">
            <w:pPr>
              <w:rPr>
                <w:color w:val="000000"/>
                <w:sz w:val="16"/>
                <w:szCs w:val="16"/>
              </w:rPr>
            </w:pPr>
            <w:r w:rsidRPr="00695F21">
              <w:rPr>
                <w:color w:val="000000"/>
                <w:sz w:val="16"/>
                <w:szCs w:val="16"/>
              </w:rPr>
              <w:t>Observation Variables</w:t>
            </w:r>
          </w:p>
        </w:tc>
        <w:tc>
          <w:tcPr>
            <w:tcW w:w="720" w:type="dxa"/>
            <w:shd w:val="clear" w:color="auto" w:fill="BFBFBF" w:themeFill="background1" w:themeFillShade="BF"/>
            <w:vAlign w:val="bottom"/>
            <w:hideMark/>
          </w:tcPr>
          <w:p w14:paraId="78F503C0" w14:textId="77777777" w:rsidR="00F903E9" w:rsidRPr="00695F21" w:rsidRDefault="00F903E9" w:rsidP="00827B8E">
            <w:pPr>
              <w:jc w:val="center"/>
              <w:rPr>
                <w:color w:val="000000"/>
                <w:sz w:val="16"/>
                <w:szCs w:val="16"/>
              </w:rPr>
            </w:pPr>
            <w:r w:rsidRPr="00695F21">
              <w:rPr>
                <w:color w:val="000000"/>
                <w:sz w:val="16"/>
                <w:szCs w:val="16"/>
              </w:rPr>
              <w:t>N</w:t>
            </w:r>
          </w:p>
        </w:tc>
        <w:tc>
          <w:tcPr>
            <w:tcW w:w="1440" w:type="dxa"/>
            <w:shd w:val="clear" w:color="auto" w:fill="BFBFBF" w:themeFill="background1" w:themeFillShade="BF"/>
            <w:vAlign w:val="bottom"/>
            <w:hideMark/>
          </w:tcPr>
          <w:p w14:paraId="6A9DDB3A" w14:textId="77777777" w:rsidR="00F903E9" w:rsidRPr="00695F21" w:rsidRDefault="00F903E9" w:rsidP="00827B8E">
            <w:pPr>
              <w:jc w:val="center"/>
              <w:rPr>
                <w:color w:val="000000"/>
                <w:sz w:val="16"/>
                <w:szCs w:val="16"/>
              </w:rPr>
            </w:pPr>
            <w:r w:rsidRPr="00695F21">
              <w:rPr>
                <w:color w:val="000000"/>
                <w:sz w:val="16"/>
                <w:szCs w:val="16"/>
              </w:rPr>
              <w:t>M</w:t>
            </w:r>
          </w:p>
        </w:tc>
        <w:tc>
          <w:tcPr>
            <w:tcW w:w="1534" w:type="dxa"/>
            <w:shd w:val="clear" w:color="auto" w:fill="BFBFBF" w:themeFill="background1" w:themeFillShade="BF"/>
            <w:vAlign w:val="bottom"/>
            <w:hideMark/>
          </w:tcPr>
          <w:p w14:paraId="44F03149" w14:textId="77777777" w:rsidR="00F903E9" w:rsidRPr="00695F21" w:rsidRDefault="00F903E9" w:rsidP="00827B8E">
            <w:pPr>
              <w:jc w:val="center"/>
              <w:rPr>
                <w:color w:val="000000"/>
                <w:sz w:val="16"/>
                <w:szCs w:val="16"/>
              </w:rPr>
            </w:pPr>
            <w:r w:rsidRPr="00695F21">
              <w:rPr>
                <w:color w:val="000000"/>
                <w:sz w:val="16"/>
                <w:szCs w:val="16"/>
              </w:rPr>
              <w:t>SD</w:t>
            </w:r>
          </w:p>
        </w:tc>
      </w:tr>
      <w:tr w:rsidR="00946466" w:rsidRPr="00695F21" w14:paraId="797472BE" w14:textId="77777777" w:rsidTr="00085FAF">
        <w:trPr>
          <w:trHeight w:val="63"/>
        </w:trPr>
        <w:tc>
          <w:tcPr>
            <w:tcW w:w="2134" w:type="dxa"/>
            <w:vMerge w:val="restart"/>
            <w:shd w:val="clear" w:color="auto" w:fill="auto"/>
            <w:hideMark/>
          </w:tcPr>
          <w:p w14:paraId="0121F7B5" w14:textId="784E179D" w:rsidR="00946466" w:rsidRPr="00695F21" w:rsidRDefault="00946466" w:rsidP="00946466">
            <w:pPr>
              <w:rPr>
                <w:color w:val="000000"/>
                <w:sz w:val="16"/>
                <w:szCs w:val="16"/>
              </w:rPr>
            </w:pPr>
            <w:r w:rsidRPr="00695F21">
              <w:rPr>
                <w:color w:val="000000"/>
                <w:sz w:val="16"/>
                <w:szCs w:val="16"/>
              </w:rPr>
              <w:t xml:space="preserve">Total Number </w:t>
            </w:r>
            <w:proofErr w:type="spellStart"/>
            <w:r w:rsidRPr="00695F21">
              <w:rPr>
                <w:color w:val="000000"/>
                <w:sz w:val="16"/>
                <w:szCs w:val="16"/>
              </w:rPr>
              <w:t>f</w:t>
            </w:r>
            <w:proofErr w:type="spellEnd"/>
            <w:r w:rsidRPr="00695F21">
              <w:rPr>
                <w:color w:val="000000"/>
                <w:sz w:val="16"/>
                <w:szCs w:val="16"/>
              </w:rPr>
              <w:t xml:space="preserve"> Stairs</w:t>
            </w:r>
          </w:p>
        </w:tc>
        <w:tc>
          <w:tcPr>
            <w:tcW w:w="1391" w:type="dxa"/>
            <w:gridSpan w:val="2"/>
            <w:shd w:val="clear" w:color="auto" w:fill="auto"/>
            <w:hideMark/>
          </w:tcPr>
          <w:p w14:paraId="0F28846B"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206CB00D"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04AAA407" w14:textId="4D677BF7" w:rsidR="00946466" w:rsidRPr="00946466" w:rsidRDefault="00946466" w:rsidP="00946466">
            <w:pPr>
              <w:jc w:val="right"/>
              <w:rPr>
                <w:color w:val="000000"/>
                <w:sz w:val="16"/>
                <w:szCs w:val="16"/>
              </w:rPr>
            </w:pPr>
            <w:r w:rsidRPr="00946466">
              <w:rPr>
                <w:color w:val="000000"/>
                <w:sz w:val="16"/>
                <w:szCs w:val="16"/>
              </w:rPr>
              <w:t>30.33</w:t>
            </w:r>
          </w:p>
        </w:tc>
        <w:tc>
          <w:tcPr>
            <w:tcW w:w="1534" w:type="dxa"/>
            <w:shd w:val="clear" w:color="auto" w:fill="auto"/>
            <w:noWrap/>
            <w:vAlign w:val="center"/>
            <w:hideMark/>
          </w:tcPr>
          <w:p w14:paraId="21634C57" w14:textId="128C6334" w:rsidR="00946466" w:rsidRPr="00946466" w:rsidRDefault="00946466" w:rsidP="00946466">
            <w:pPr>
              <w:jc w:val="right"/>
              <w:rPr>
                <w:color w:val="000000"/>
                <w:sz w:val="16"/>
                <w:szCs w:val="16"/>
              </w:rPr>
            </w:pPr>
            <w:r w:rsidRPr="00946466">
              <w:rPr>
                <w:color w:val="000000"/>
                <w:sz w:val="16"/>
                <w:szCs w:val="16"/>
              </w:rPr>
              <w:t>30.81</w:t>
            </w:r>
          </w:p>
        </w:tc>
      </w:tr>
      <w:tr w:rsidR="00946466" w:rsidRPr="00695F21" w14:paraId="4B675F5D" w14:textId="77777777" w:rsidTr="00085FAF">
        <w:trPr>
          <w:trHeight w:val="63"/>
        </w:trPr>
        <w:tc>
          <w:tcPr>
            <w:tcW w:w="2134" w:type="dxa"/>
            <w:vMerge/>
            <w:vAlign w:val="center"/>
            <w:hideMark/>
          </w:tcPr>
          <w:p w14:paraId="0362D003" w14:textId="77777777" w:rsidR="00946466" w:rsidRPr="00695F21" w:rsidRDefault="00946466" w:rsidP="00946466">
            <w:pPr>
              <w:rPr>
                <w:color w:val="000000"/>
                <w:sz w:val="16"/>
                <w:szCs w:val="16"/>
              </w:rPr>
            </w:pPr>
          </w:p>
        </w:tc>
        <w:tc>
          <w:tcPr>
            <w:tcW w:w="1391" w:type="dxa"/>
            <w:gridSpan w:val="2"/>
            <w:shd w:val="clear" w:color="auto" w:fill="auto"/>
            <w:hideMark/>
          </w:tcPr>
          <w:p w14:paraId="00D2AB08"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2CF7FE44"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40E23E90" w14:textId="570ACCF5" w:rsidR="00946466" w:rsidRPr="00946466" w:rsidRDefault="00946466" w:rsidP="00946466">
            <w:pPr>
              <w:jc w:val="right"/>
              <w:rPr>
                <w:color w:val="000000"/>
                <w:sz w:val="16"/>
                <w:szCs w:val="16"/>
              </w:rPr>
            </w:pPr>
            <w:r w:rsidRPr="00946466">
              <w:rPr>
                <w:color w:val="000000"/>
                <w:sz w:val="16"/>
                <w:szCs w:val="16"/>
              </w:rPr>
              <w:t>86.16</w:t>
            </w:r>
          </w:p>
        </w:tc>
        <w:tc>
          <w:tcPr>
            <w:tcW w:w="1534" w:type="dxa"/>
            <w:shd w:val="clear" w:color="auto" w:fill="auto"/>
            <w:noWrap/>
            <w:vAlign w:val="center"/>
            <w:hideMark/>
          </w:tcPr>
          <w:p w14:paraId="4286E0B5" w14:textId="6B3F104F" w:rsidR="00946466" w:rsidRPr="00946466" w:rsidRDefault="00946466" w:rsidP="00946466">
            <w:pPr>
              <w:jc w:val="right"/>
              <w:rPr>
                <w:color w:val="000000"/>
                <w:sz w:val="16"/>
                <w:szCs w:val="16"/>
              </w:rPr>
            </w:pPr>
            <w:r w:rsidRPr="00946466">
              <w:rPr>
                <w:color w:val="000000"/>
                <w:sz w:val="16"/>
                <w:szCs w:val="16"/>
              </w:rPr>
              <w:t>128.56</w:t>
            </w:r>
          </w:p>
        </w:tc>
      </w:tr>
      <w:tr w:rsidR="00946466" w:rsidRPr="00695F21" w14:paraId="32EC13FC" w14:textId="77777777" w:rsidTr="00085FAF">
        <w:trPr>
          <w:trHeight w:val="63"/>
        </w:trPr>
        <w:tc>
          <w:tcPr>
            <w:tcW w:w="2134" w:type="dxa"/>
            <w:vMerge w:val="restart"/>
            <w:shd w:val="clear" w:color="auto" w:fill="auto"/>
            <w:hideMark/>
          </w:tcPr>
          <w:p w14:paraId="57C243EE" w14:textId="029BF6B2" w:rsidR="00946466" w:rsidRPr="00695F21" w:rsidRDefault="00946466" w:rsidP="00946466">
            <w:pPr>
              <w:rPr>
                <w:color w:val="000000"/>
                <w:sz w:val="16"/>
                <w:szCs w:val="16"/>
              </w:rPr>
            </w:pPr>
            <w:r w:rsidRPr="00695F21">
              <w:rPr>
                <w:color w:val="000000"/>
                <w:sz w:val="16"/>
                <w:szCs w:val="16"/>
              </w:rPr>
              <w:t>Walking Time (Seconds)</w:t>
            </w:r>
          </w:p>
        </w:tc>
        <w:tc>
          <w:tcPr>
            <w:tcW w:w="1391" w:type="dxa"/>
            <w:gridSpan w:val="2"/>
            <w:shd w:val="clear" w:color="auto" w:fill="auto"/>
            <w:hideMark/>
          </w:tcPr>
          <w:p w14:paraId="52B4F6CC"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036CDB30"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02216335" w14:textId="71038FC1" w:rsidR="00946466" w:rsidRPr="00946466" w:rsidRDefault="00946466" w:rsidP="00946466">
            <w:pPr>
              <w:jc w:val="right"/>
              <w:rPr>
                <w:color w:val="000000"/>
                <w:sz w:val="16"/>
                <w:szCs w:val="16"/>
              </w:rPr>
            </w:pPr>
            <w:r w:rsidRPr="00946466">
              <w:rPr>
                <w:color w:val="000000"/>
                <w:sz w:val="16"/>
                <w:szCs w:val="16"/>
              </w:rPr>
              <w:t>187.50</w:t>
            </w:r>
          </w:p>
        </w:tc>
        <w:tc>
          <w:tcPr>
            <w:tcW w:w="1534" w:type="dxa"/>
            <w:shd w:val="clear" w:color="auto" w:fill="auto"/>
            <w:noWrap/>
            <w:vAlign w:val="center"/>
            <w:hideMark/>
          </w:tcPr>
          <w:p w14:paraId="55E7A685" w14:textId="6D61A57A" w:rsidR="00946466" w:rsidRPr="00946466" w:rsidRDefault="00946466" w:rsidP="00946466">
            <w:pPr>
              <w:jc w:val="right"/>
              <w:rPr>
                <w:color w:val="000000"/>
                <w:sz w:val="16"/>
                <w:szCs w:val="16"/>
              </w:rPr>
            </w:pPr>
            <w:r w:rsidRPr="00946466">
              <w:rPr>
                <w:color w:val="000000"/>
                <w:sz w:val="16"/>
                <w:szCs w:val="16"/>
              </w:rPr>
              <w:t>118.26</w:t>
            </w:r>
          </w:p>
        </w:tc>
      </w:tr>
      <w:tr w:rsidR="00946466" w:rsidRPr="00695F21" w14:paraId="177EFDE2" w14:textId="77777777" w:rsidTr="00085FAF">
        <w:trPr>
          <w:trHeight w:val="63"/>
        </w:trPr>
        <w:tc>
          <w:tcPr>
            <w:tcW w:w="2134" w:type="dxa"/>
            <w:vMerge/>
            <w:vAlign w:val="center"/>
            <w:hideMark/>
          </w:tcPr>
          <w:p w14:paraId="25C788F5" w14:textId="77777777" w:rsidR="00946466" w:rsidRPr="00695F21" w:rsidRDefault="00946466" w:rsidP="00946466">
            <w:pPr>
              <w:rPr>
                <w:color w:val="000000"/>
                <w:sz w:val="16"/>
                <w:szCs w:val="16"/>
              </w:rPr>
            </w:pPr>
          </w:p>
        </w:tc>
        <w:tc>
          <w:tcPr>
            <w:tcW w:w="1391" w:type="dxa"/>
            <w:gridSpan w:val="2"/>
            <w:shd w:val="clear" w:color="auto" w:fill="auto"/>
            <w:hideMark/>
          </w:tcPr>
          <w:p w14:paraId="72DDF3BF"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47DCD0EF"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7D48460D" w14:textId="0BEBC567" w:rsidR="00946466" w:rsidRPr="00946466" w:rsidRDefault="00946466" w:rsidP="00946466">
            <w:pPr>
              <w:jc w:val="right"/>
              <w:rPr>
                <w:color w:val="000000"/>
                <w:sz w:val="16"/>
                <w:szCs w:val="16"/>
              </w:rPr>
            </w:pPr>
            <w:r w:rsidRPr="00946466">
              <w:rPr>
                <w:color w:val="000000"/>
                <w:sz w:val="16"/>
                <w:szCs w:val="16"/>
              </w:rPr>
              <w:t>387.50</w:t>
            </w:r>
          </w:p>
        </w:tc>
        <w:tc>
          <w:tcPr>
            <w:tcW w:w="1534" w:type="dxa"/>
            <w:shd w:val="clear" w:color="auto" w:fill="auto"/>
            <w:noWrap/>
            <w:vAlign w:val="center"/>
            <w:hideMark/>
          </w:tcPr>
          <w:p w14:paraId="58B449C5" w14:textId="5616200C" w:rsidR="00946466" w:rsidRPr="00946466" w:rsidRDefault="00946466" w:rsidP="00946466">
            <w:pPr>
              <w:jc w:val="right"/>
              <w:rPr>
                <w:color w:val="000000"/>
                <w:sz w:val="16"/>
                <w:szCs w:val="16"/>
              </w:rPr>
            </w:pPr>
            <w:r w:rsidRPr="00946466">
              <w:rPr>
                <w:color w:val="000000"/>
                <w:sz w:val="16"/>
                <w:szCs w:val="16"/>
              </w:rPr>
              <w:t>499.90</w:t>
            </w:r>
          </w:p>
        </w:tc>
      </w:tr>
      <w:tr w:rsidR="00946466" w:rsidRPr="00695F21" w14:paraId="15AF5B1F" w14:textId="77777777" w:rsidTr="00085FAF">
        <w:trPr>
          <w:trHeight w:val="63"/>
        </w:trPr>
        <w:tc>
          <w:tcPr>
            <w:tcW w:w="2134" w:type="dxa"/>
            <w:vMerge w:val="restart"/>
            <w:shd w:val="clear" w:color="auto" w:fill="auto"/>
            <w:hideMark/>
          </w:tcPr>
          <w:p w14:paraId="7DDE8F7B" w14:textId="0A05F007" w:rsidR="00946466" w:rsidRPr="00695F21" w:rsidRDefault="00946466" w:rsidP="00946466">
            <w:pPr>
              <w:rPr>
                <w:color w:val="000000"/>
                <w:sz w:val="16"/>
                <w:szCs w:val="16"/>
              </w:rPr>
            </w:pPr>
            <w:r w:rsidRPr="00695F21">
              <w:rPr>
                <w:color w:val="000000"/>
                <w:sz w:val="16"/>
                <w:szCs w:val="16"/>
              </w:rPr>
              <w:t>Standing Time (Seconds)</w:t>
            </w:r>
          </w:p>
        </w:tc>
        <w:tc>
          <w:tcPr>
            <w:tcW w:w="1391" w:type="dxa"/>
            <w:gridSpan w:val="2"/>
            <w:shd w:val="clear" w:color="auto" w:fill="auto"/>
            <w:hideMark/>
          </w:tcPr>
          <w:p w14:paraId="5E334D5B"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712B76A5"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2B7388EF" w14:textId="1613477B" w:rsidR="00946466" w:rsidRPr="00946466" w:rsidRDefault="00946466" w:rsidP="00946466">
            <w:pPr>
              <w:jc w:val="right"/>
              <w:rPr>
                <w:color w:val="000000"/>
                <w:sz w:val="16"/>
                <w:szCs w:val="16"/>
              </w:rPr>
            </w:pPr>
            <w:r w:rsidRPr="00946466">
              <w:rPr>
                <w:color w:val="000000"/>
                <w:sz w:val="16"/>
                <w:szCs w:val="16"/>
              </w:rPr>
              <w:t>161.50</w:t>
            </w:r>
          </w:p>
        </w:tc>
        <w:tc>
          <w:tcPr>
            <w:tcW w:w="1534" w:type="dxa"/>
            <w:shd w:val="clear" w:color="auto" w:fill="auto"/>
            <w:noWrap/>
            <w:vAlign w:val="center"/>
            <w:hideMark/>
          </w:tcPr>
          <w:p w14:paraId="0A590F5F" w14:textId="29D84766" w:rsidR="00946466" w:rsidRPr="00946466" w:rsidRDefault="00946466" w:rsidP="00946466">
            <w:pPr>
              <w:jc w:val="right"/>
              <w:rPr>
                <w:color w:val="000000"/>
                <w:sz w:val="16"/>
                <w:szCs w:val="16"/>
              </w:rPr>
            </w:pPr>
            <w:r w:rsidRPr="00946466">
              <w:rPr>
                <w:color w:val="000000"/>
                <w:sz w:val="16"/>
                <w:szCs w:val="16"/>
              </w:rPr>
              <w:t>257.17</w:t>
            </w:r>
          </w:p>
        </w:tc>
      </w:tr>
      <w:tr w:rsidR="00946466" w:rsidRPr="00695F21" w14:paraId="16C06F2C" w14:textId="77777777" w:rsidTr="00085FAF">
        <w:trPr>
          <w:trHeight w:val="63"/>
        </w:trPr>
        <w:tc>
          <w:tcPr>
            <w:tcW w:w="2134" w:type="dxa"/>
            <w:vMerge/>
            <w:vAlign w:val="center"/>
            <w:hideMark/>
          </w:tcPr>
          <w:p w14:paraId="0347832A" w14:textId="77777777" w:rsidR="00946466" w:rsidRPr="00695F21" w:rsidRDefault="00946466" w:rsidP="00946466">
            <w:pPr>
              <w:rPr>
                <w:color w:val="000000"/>
                <w:sz w:val="16"/>
                <w:szCs w:val="16"/>
              </w:rPr>
            </w:pPr>
          </w:p>
        </w:tc>
        <w:tc>
          <w:tcPr>
            <w:tcW w:w="1391" w:type="dxa"/>
            <w:gridSpan w:val="2"/>
            <w:shd w:val="clear" w:color="auto" w:fill="auto"/>
            <w:hideMark/>
          </w:tcPr>
          <w:p w14:paraId="697F9FFF"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6029ED40"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437FAB82" w14:textId="6221F409" w:rsidR="00946466" w:rsidRPr="00946466" w:rsidRDefault="00946466" w:rsidP="00946466">
            <w:pPr>
              <w:jc w:val="right"/>
              <w:rPr>
                <w:color w:val="000000"/>
                <w:sz w:val="16"/>
                <w:szCs w:val="16"/>
              </w:rPr>
            </w:pPr>
            <w:r w:rsidRPr="00946466">
              <w:rPr>
                <w:color w:val="000000"/>
                <w:sz w:val="16"/>
                <w:szCs w:val="16"/>
              </w:rPr>
              <w:t>394.67</w:t>
            </w:r>
          </w:p>
        </w:tc>
        <w:tc>
          <w:tcPr>
            <w:tcW w:w="1534" w:type="dxa"/>
            <w:shd w:val="clear" w:color="auto" w:fill="auto"/>
            <w:noWrap/>
            <w:vAlign w:val="center"/>
            <w:hideMark/>
          </w:tcPr>
          <w:p w14:paraId="13E36C5A" w14:textId="6937E221" w:rsidR="00946466" w:rsidRPr="00946466" w:rsidRDefault="00946466" w:rsidP="00946466">
            <w:pPr>
              <w:jc w:val="right"/>
              <w:rPr>
                <w:color w:val="000000"/>
                <w:sz w:val="16"/>
                <w:szCs w:val="16"/>
              </w:rPr>
            </w:pPr>
            <w:r w:rsidRPr="00946466">
              <w:rPr>
                <w:color w:val="000000"/>
                <w:sz w:val="16"/>
                <w:szCs w:val="16"/>
              </w:rPr>
              <w:t>579.05</w:t>
            </w:r>
          </w:p>
        </w:tc>
      </w:tr>
      <w:tr w:rsidR="00946466" w:rsidRPr="00695F21" w14:paraId="68855760" w14:textId="77777777" w:rsidTr="00085FAF">
        <w:trPr>
          <w:trHeight w:val="63"/>
        </w:trPr>
        <w:tc>
          <w:tcPr>
            <w:tcW w:w="2134" w:type="dxa"/>
            <w:vMerge w:val="restart"/>
            <w:shd w:val="clear" w:color="auto" w:fill="auto"/>
            <w:hideMark/>
          </w:tcPr>
          <w:p w14:paraId="0DCAABE9" w14:textId="005C301A" w:rsidR="00946466" w:rsidRPr="00695F21" w:rsidRDefault="00946466" w:rsidP="00946466">
            <w:pPr>
              <w:rPr>
                <w:color w:val="000000"/>
                <w:sz w:val="16"/>
                <w:szCs w:val="16"/>
              </w:rPr>
            </w:pPr>
            <w:r w:rsidRPr="00695F21">
              <w:rPr>
                <w:color w:val="000000"/>
                <w:sz w:val="16"/>
                <w:szCs w:val="16"/>
              </w:rPr>
              <w:t>Sedentary Time (Seconds)</w:t>
            </w:r>
          </w:p>
        </w:tc>
        <w:tc>
          <w:tcPr>
            <w:tcW w:w="1391" w:type="dxa"/>
            <w:gridSpan w:val="2"/>
            <w:shd w:val="clear" w:color="auto" w:fill="auto"/>
            <w:hideMark/>
          </w:tcPr>
          <w:p w14:paraId="3331CB35" w14:textId="77777777" w:rsidR="00946466" w:rsidRPr="00695F21" w:rsidRDefault="00946466" w:rsidP="00946466">
            <w:pPr>
              <w:rPr>
                <w:color w:val="000000"/>
                <w:sz w:val="16"/>
                <w:szCs w:val="16"/>
              </w:rPr>
            </w:pPr>
            <w:r w:rsidRPr="00695F21">
              <w:rPr>
                <w:color w:val="000000"/>
                <w:sz w:val="16"/>
                <w:szCs w:val="16"/>
              </w:rPr>
              <w:t>Before</w:t>
            </w:r>
          </w:p>
        </w:tc>
        <w:tc>
          <w:tcPr>
            <w:tcW w:w="720" w:type="dxa"/>
            <w:shd w:val="clear" w:color="auto" w:fill="auto"/>
            <w:noWrap/>
            <w:vAlign w:val="center"/>
            <w:hideMark/>
          </w:tcPr>
          <w:p w14:paraId="184D879F"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7158B0A8" w14:textId="31F25F80" w:rsidR="00946466" w:rsidRPr="00946466" w:rsidRDefault="00946466" w:rsidP="00946466">
            <w:pPr>
              <w:jc w:val="right"/>
              <w:rPr>
                <w:color w:val="000000"/>
                <w:sz w:val="16"/>
                <w:szCs w:val="16"/>
              </w:rPr>
            </w:pPr>
            <w:r w:rsidRPr="00946466">
              <w:rPr>
                <w:color w:val="000000"/>
                <w:sz w:val="16"/>
                <w:szCs w:val="16"/>
              </w:rPr>
              <w:t>13151.00</w:t>
            </w:r>
          </w:p>
        </w:tc>
        <w:tc>
          <w:tcPr>
            <w:tcW w:w="1534" w:type="dxa"/>
            <w:shd w:val="clear" w:color="auto" w:fill="auto"/>
            <w:noWrap/>
            <w:vAlign w:val="center"/>
            <w:hideMark/>
          </w:tcPr>
          <w:p w14:paraId="727E0B53" w14:textId="3FF4B36C" w:rsidR="00946466" w:rsidRPr="00946466" w:rsidRDefault="00946466" w:rsidP="00946466">
            <w:pPr>
              <w:jc w:val="right"/>
              <w:rPr>
                <w:color w:val="000000"/>
                <w:sz w:val="16"/>
                <w:szCs w:val="16"/>
              </w:rPr>
            </w:pPr>
            <w:r w:rsidRPr="00946466">
              <w:rPr>
                <w:color w:val="000000"/>
                <w:sz w:val="16"/>
                <w:szCs w:val="16"/>
              </w:rPr>
              <w:t>350.48</w:t>
            </w:r>
          </w:p>
        </w:tc>
      </w:tr>
      <w:tr w:rsidR="00946466" w:rsidRPr="00695F21" w14:paraId="065B3361" w14:textId="77777777" w:rsidTr="00085FAF">
        <w:trPr>
          <w:trHeight w:val="63"/>
        </w:trPr>
        <w:tc>
          <w:tcPr>
            <w:tcW w:w="2134" w:type="dxa"/>
            <w:vMerge/>
            <w:vAlign w:val="center"/>
            <w:hideMark/>
          </w:tcPr>
          <w:p w14:paraId="5E75F130" w14:textId="77777777" w:rsidR="00946466" w:rsidRPr="00695F21" w:rsidRDefault="00946466" w:rsidP="00946466">
            <w:pPr>
              <w:rPr>
                <w:color w:val="000000"/>
                <w:sz w:val="16"/>
                <w:szCs w:val="16"/>
              </w:rPr>
            </w:pPr>
          </w:p>
        </w:tc>
        <w:tc>
          <w:tcPr>
            <w:tcW w:w="1391" w:type="dxa"/>
            <w:gridSpan w:val="2"/>
            <w:shd w:val="clear" w:color="auto" w:fill="auto"/>
            <w:hideMark/>
          </w:tcPr>
          <w:p w14:paraId="6DB2AD2E" w14:textId="77777777" w:rsidR="00946466" w:rsidRPr="00695F21" w:rsidRDefault="00946466" w:rsidP="00946466">
            <w:pPr>
              <w:rPr>
                <w:color w:val="000000"/>
                <w:sz w:val="16"/>
                <w:szCs w:val="16"/>
              </w:rPr>
            </w:pPr>
            <w:r w:rsidRPr="00695F21">
              <w:rPr>
                <w:color w:val="000000"/>
                <w:sz w:val="16"/>
                <w:szCs w:val="16"/>
              </w:rPr>
              <w:t>After</w:t>
            </w:r>
          </w:p>
        </w:tc>
        <w:tc>
          <w:tcPr>
            <w:tcW w:w="720" w:type="dxa"/>
            <w:shd w:val="clear" w:color="auto" w:fill="auto"/>
            <w:noWrap/>
            <w:vAlign w:val="center"/>
            <w:hideMark/>
          </w:tcPr>
          <w:p w14:paraId="7AAAA961" w14:textId="77777777" w:rsidR="00946466" w:rsidRPr="00695F21" w:rsidRDefault="00946466" w:rsidP="00946466">
            <w:pPr>
              <w:jc w:val="right"/>
              <w:rPr>
                <w:color w:val="000000"/>
                <w:sz w:val="16"/>
                <w:szCs w:val="16"/>
              </w:rPr>
            </w:pPr>
            <w:r w:rsidRPr="00695F21">
              <w:rPr>
                <w:color w:val="000000"/>
                <w:sz w:val="16"/>
                <w:szCs w:val="16"/>
              </w:rPr>
              <w:t>6</w:t>
            </w:r>
          </w:p>
        </w:tc>
        <w:tc>
          <w:tcPr>
            <w:tcW w:w="1440" w:type="dxa"/>
            <w:shd w:val="clear" w:color="auto" w:fill="auto"/>
            <w:noWrap/>
            <w:vAlign w:val="center"/>
            <w:hideMark/>
          </w:tcPr>
          <w:p w14:paraId="0030EF32" w14:textId="31EB870C" w:rsidR="00946466" w:rsidRPr="00946466" w:rsidRDefault="00946466" w:rsidP="00946466">
            <w:pPr>
              <w:jc w:val="right"/>
              <w:rPr>
                <w:color w:val="000000"/>
                <w:sz w:val="16"/>
                <w:szCs w:val="16"/>
              </w:rPr>
            </w:pPr>
            <w:r w:rsidRPr="00946466">
              <w:rPr>
                <w:color w:val="000000"/>
                <w:sz w:val="16"/>
                <w:szCs w:val="16"/>
              </w:rPr>
              <w:t>12717.83</w:t>
            </w:r>
          </w:p>
        </w:tc>
        <w:tc>
          <w:tcPr>
            <w:tcW w:w="1534" w:type="dxa"/>
            <w:shd w:val="clear" w:color="auto" w:fill="auto"/>
            <w:noWrap/>
            <w:vAlign w:val="center"/>
            <w:hideMark/>
          </w:tcPr>
          <w:p w14:paraId="7054F580" w14:textId="12FE15D8" w:rsidR="00946466" w:rsidRPr="00946466" w:rsidRDefault="00946466" w:rsidP="00946466">
            <w:pPr>
              <w:jc w:val="right"/>
              <w:rPr>
                <w:color w:val="000000"/>
                <w:sz w:val="16"/>
                <w:szCs w:val="16"/>
              </w:rPr>
            </w:pPr>
            <w:r w:rsidRPr="00946466">
              <w:rPr>
                <w:color w:val="000000"/>
                <w:sz w:val="16"/>
                <w:szCs w:val="16"/>
              </w:rPr>
              <w:t>738.65</w:t>
            </w:r>
          </w:p>
        </w:tc>
      </w:tr>
    </w:tbl>
    <w:p w14:paraId="2C64DF4D" w14:textId="77777777" w:rsidR="00076B2B" w:rsidRPr="00695F21" w:rsidRDefault="00076B2B" w:rsidP="00827B8E">
      <w:pPr>
        <w:jc w:val="both"/>
      </w:pPr>
    </w:p>
    <w:p w14:paraId="2BCAF6E9" w14:textId="14C6D3E7" w:rsidR="00085FAF" w:rsidRPr="00AC1B65" w:rsidRDefault="00085FAF" w:rsidP="00085FAF">
      <w:pPr>
        <w:ind w:firstLine="720"/>
        <w:jc w:val="both"/>
      </w:pPr>
      <w:r>
        <w:t xml:space="preserve">Overall results examining H1 to H3 are presented in Table 7. In regards to H1, recycling behaviour (H1a) and energy saving behaviour (H1b) increased after the intervention in the intervention group, while stayed the same in the control group. In regards to H2, </w:t>
      </w:r>
      <w:r w:rsidRPr="00085FAF">
        <w:t>wal</w:t>
      </w:r>
      <w:r w:rsidRPr="00DB651A">
        <w:t>king time</w:t>
      </w:r>
      <w:r>
        <w:t xml:space="preserve"> (H2a)</w:t>
      </w:r>
      <w:r w:rsidR="00B02886">
        <w:t xml:space="preserve"> increased in the intervention group after the intervention (decreased in the control group)</w:t>
      </w:r>
      <w:r w:rsidRPr="00DB651A">
        <w:t>,</w:t>
      </w:r>
      <w:r w:rsidRPr="00DB651A">
        <w:rPr>
          <w:b/>
        </w:rPr>
        <w:t xml:space="preserve"> </w:t>
      </w:r>
      <w:r w:rsidRPr="00DB651A">
        <w:t>standing time</w:t>
      </w:r>
      <w:r>
        <w:t xml:space="preserve"> (H2b)</w:t>
      </w:r>
      <w:r w:rsidR="00B02886">
        <w:t xml:space="preserve"> increased in the intervention group after the intervention (increased to a less extend in the control group)</w:t>
      </w:r>
      <w:r w:rsidRPr="00DB651A">
        <w:t xml:space="preserve">, and </w:t>
      </w:r>
      <w:r w:rsidR="00B02886">
        <w:t xml:space="preserve">the </w:t>
      </w:r>
      <w:r w:rsidRPr="00DB651A">
        <w:t>use of stairs</w:t>
      </w:r>
      <w:r>
        <w:t xml:space="preserve"> (H2c)</w:t>
      </w:r>
      <w:r w:rsidR="00B02886">
        <w:t xml:space="preserve"> increased in the intervention group after the intervention (decreased in the control group). In regards to H3, sedentary time decreased in the intervention group after the intervention (decreased in the control </w:t>
      </w:r>
      <w:r w:rsidR="00B02886">
        <w:lastRenderedPageBreak/>
        <w:t xml:space="preserve">group to a </w:t>
      </w:r>
      <w:r w:rsidR="00B02886" w:rsidRPr="00F5348F">
        <w:rPr>
          <w:color w:val="000000" w:themeColor="text1"/>
        </w:rPr>
        <w:t xml:space="preserve">less extent). </w:t>
      </w:r>
      <w:r w:rsidR="00F5348F">
        <w:t xml:space="preserve">These results illustrate that the intervention could potentially result in positive changes in regards to both pro-environmental behaviours and physical activity in the workplace, although given the small sample size we could not test for significance. Hence, the hypotheses cannot be fully supported at this time, although we can partially support </w:t>
      </w:r>
      <w:r w:rsidR="00382339">
        <w:t xml:space="preserve">H1 for both intervention and control groups, and H2 to H3 for the intervention group only; </w:t>
      </w:r>
      <w:r w:rsidR="00F5348F">
        <w:t xml:space="preserve">based on the </w:t>
      </w:r>
      <w:r w:rsidR="00382339">
        <w:t>mean differences found.</w:t>
      </w:r>
    </w:p>
    <w:p w14:paraId="524C319A" w14:textId="77777777" w:rsidR="00085FAF" w:rsidRDefault="00085FAF" w:rsidP="00827B8E">
      <w:pPr>
        <w:jc w:val="both"/>
        <w:rPr>
          <w:u w:val="single"/>
        </w:rPr>
      </w:pPr>
    </w:p>
    <w:p w14:paraId="5153B1E0" w14:textId="246F062A" w:rsidR="004D31AA" w:rsidRPr="00695F21" w:rsidRDefault="00B35D26" w:rsidP="00827B8E">
      <w:pPr>
        <w:jc w:val="both"/>
        <w:rPr>
          <w:u w:val="single"/>
        </w:rPr>
      </w:pPr>
      <w:r w:rsidRPr="00695F21">
        <w:rPr>
          <w:u w:val="single"/>
        </w:rPr>
        <w:t>Table 7.</w:t>
      </w:r>
      <w:r w:rsidRPr="00695F21">
        <w:t xml:space="preserve"> Pilot Results</w:t>
      </w:r>
      <w:r w:rsidR="00085FAF">
        <w:t xml:space="preserve"> Examining H1 to H3</w:t>
      </w:r>
    </w:p>
    <w:tbl>
      <w:tblPr>
        <w:tblW w:w="75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70"/>
        <w:gridCol w:w="1943"/>
        <w:gridCol w:w="756"/>
        <w:gridCol w:w="1295"/>
        <w:gridCol w:w="1511"/>
      </w:tblGrid>
      <w:tr w:rsidR="00690C37" w:rsidRPr="00695F21" w14:paraId="74D6394D" w14:textId="77777777" w:rsidTr="00000BB7">
        <w:trPr>
          <w:trHeight w:val="63"/>
        </w:trPr>
        <w:tc>
          <w:tcPr>
            <w:tcW w:w="4013" w:type="dxa"/>
            <w:gridSpan w:val="2"/>
            <w:shd w:val="clear" w:color="auto" w:fill="A6A6A6" w:themeFill="background1" w:themeFillShade="A6"/>
            <w:vAlign w:val="bottom"/>
            <w:hideMark/>
          </w:tcPr>
          <w:p w14:paraId="2117D212" w14:textId="77777777" w:rsidR="00690C37" w:rsidRPr="00695F21" w:rsidRDefault="00690C37" w:rsidP="00695F21">
            <w:pPr>
              <w:rPr>
                <w:color w:val="000000"/>
                <w:sz w:val="16"/>
                <w:szCs w:val="16"/>
              </w:rPr>
            </w:pPr>
            <w:r w:rsidRPr="00695F21">
              <w:rPr>
                <w:color w:val="000000"/>
                <w:sz w:val="16"/>
                <w:szCs w:val="16"/>
              </w:rPr>
              <w:t>Variable</w:t>
            </w:r>
          </w:p>
        </w:tc>
        <w:tc>
          <w:tcPr>
            <w:tcW w:w="756" w:type="dxa"/>
            <w:shd w:val="clear" w:color="auto" w:fill="A6A6A6" w:themeFill="background1" w:themeFillShade="A6"/>
            <w:vAlign w:val="bottom"/>
            <w:hideMark/>
          </w:tcPr>
          <w:p w14:paraId="29E2D28F" w14:textId="77777777" w:rsidR="00690C37" w:rsidRPr="00695F21" w:rsidRDefault="00690C37" w:rsidP="00695F21">
            <w:pPr>
              <w:jc w:val="center"/>
              <w:rPr>
                <w:color w:val="000000"/>
                <w:sz w:val="16"/>
                <w:szCs w:val="16"/>
              </w:rPr>
            </w:pPr>
            <w:r w:rsidRPr="00695F21">
              <w:rPr>
                <w:color w:val="000000"/>
                <w:sz w:val="16"/>
                <w:szCs w:val="16"/>
              </w:rPr>
              <w:t>N</w:t>
            </w:r>
          </w:p>
        </w:tc>
        <w:tc>
          <w:tcPr>
            <w:tcW w:w="1295" w:type="dxa"/>
            <w:shd w:val="clear" w:color="auto" w:fill="A6A6A6" w:themeFill="background1" w:themeFillShade="A6"/>
            <w:vAlign w:val="bottom"/>
            <w:hideMark/>
          </w:tcPr>
          <w:p w14:paraId="7DB47F81" w14:textId="77777777" w:rsidR="00690C37" w:rsidRPr="00695F21" w:rsidRDefault="00690C37" w:rsidP="00695F21">
            <w:pPr>
              <w:jc w:val="center"/>
              <w:rPr>
                <w:color w:val="000000"/>
                <w:sz w:val="16"/>
                <w:szCs w:val="16"/>
              </w:rPr>
            </w:pPr>
            <w:r w:rsidRPr="00695F21">
              <w:rPr>
                <w:color w:val="000000"/>
                <w:sz w:val="16"/>
                <w:szCs w:val="16"/>
              </w:rPr>
              <w:t>M</w:t>
            </w:r>
          </w:p>
        </w:tc>
        <w:tc>
          <w:tcPr>
            <w:tcW w:w="1511" w:type="dxa"/>
            <w:shd w:val="clear" w:color="auto" w:fill="A6A6A6" w:themeFill="background1" w:themeFillShade="A6"/>
            <w:vAlign w:val="bottom"/>
            <w:hideMark/>
          </w:tcPr>
          <w:p w14:paraId="108C639D" w14:textId="77777777" w:rsidR="00690C37" w:rsidRPr="00695F21" w:rsidRDefault="00690C37" w:rsidP="00695F21">
            <w:pPr>
              <w:jc w:val="center"/>
              <w:rPr>
                <w:color w:val="000000"/>
                <w:sz w:val="16"/>
                <w:szCs w:val="16"/>
              </w:rPr>
            </w:pPr>
            <w:r w:rsidRPr="00695F21">
              <w:rPr>
                <w:color w:val="000000"/>
                <w:sz w:val="16"/>
                <w:szCs w:val="16"/>
              </w:rPr>
              <w:t>SD</w:t>
            </w:r>
          </w:p>
        </w:tc>
      </w:tr>
      <w:tr w:rsidR="00690C37" w:rsidRPr="00695F21" w14:paraId="67BF1D4A" w14:textId="77777777" w:rsidTr="00085FAF">
        <w:trPr>
          <w:trHeight w:val="63"/>
        </w:trPr>
        <w:tc>
          <w:tcPr>
            <w:tcW w:w="2070" w:type="dxa"/>
            <w:vMerge w:val="restart"/>
            <w:shd w:val="clear" w:color="auto" w:fill="auto"/>
            <w:hideMark/>
          </w:tcPr>
          <w:p w14:paraId="313130D6" w14:textId="77777777" w:rsidR="00690C37" w:rsidRPr="00695F21" w:rsidRDefault="00690C37" w:rsidP="00695F21">
            <w:pPr>
              <w:rPr>
                <w:color w:val="000000"/>
                <w:sz w:val="16"/>
                <w:szCs w:val="16"/>
              </w:rPr>
            </w:pPr>
            <w:r w:rsidRPr="00695F21">
              <w:rPr>
                <w:color w:val="000000"/>
                <w:sz w:val="16"/>
                <w:szCs w:val="16"/>
              </w:rPr>
              <w:t xml:space="preserve">Energy Saving Composite </w:t>
            </w:r>
            <w:r w:rsidRPr="00695F21">
              <w:rPr>
                <w:i/>
                <w:color w:val="000000"/>
                <w:sz w:val="16"/>
                <w:szCs w:val="16"/>
              </w:rPr>
              <w:t>Difference</w:t>
            </w:r>
          </w:p>
        </w:tc>
        <w:tc>
          <w:tcPr>
            <w:tcW w:w="1943" w:type="dxa"/>
            <w:shd w:val="clear" w:color="auto" w:fill="auto"/>
            <w:hideMark/>
          </w:tcPr>
          <w:p w14:paraId="472B4028" w14:textId="77777777" w:rsidR="00690C37" w:rsidRPr="00695F21" w:rsidRDefault="00690C37" w:rsidP="00695F21">
            <w:pPr>
              <w:rPr>
                <w:color w:val="000000"/>
                <w:sz w:val="16"/>
                <w:szCs w:val="16"/>
              </w:rPr>
            </w:pPr>
            <w:r w:rsidRPr="00695F21">
              <w:rPr>
                <w:color w:val="000000"/>
                <w:sz w:val="16"/>
                <w:szCs w:val="16"/>
              </w:rPr>
              <w:t>Control</w:t>
            </w:r>
          </w:p>
        </w:tc>
        <w:tc>
          <w:tcPr>
            <w:tcW w:w="756" w:type="dxa"/>
            <w:shd w:val="clear" w:color="auto" w:fill="auto"/>
            <w:noWrap/>
            <w:vAlign w:val="center"/>
            <w:hideMark/>
          </w:tcPr>
          <w:p w14:paraId="61492422" w14:textId="77777777" w:rsidR="00690C37" w:rsidRPr="00695F21" w:rsidRDefault="00690C37" w:rsidP="00695F21">
            <w:pPr>
              <w:jc w:val="right"/>
              <w:rPr>
                <w:color w:val="000000"/>
                <w:sz w:val="16"/>
                <w:szCs w:val="16"/>
              </w:rPr>
            </w:pPr>
            <w:r w:rsidRPr="00695F21">
              <w:rPr>
                <w:color w:val="000000"/>
                <w:sz w:val="16"/>
                <w:szCs w:val="16"/>
              </w:rPr>
              <w:t>4</w:t>
            </w:r>
          </w:p>
        </w:tc>
        <w:tc>
          <w:tcPr>
            <w:tcW w:w="1295" w:type="dxa"/>
            <w:shd w:val="clear" w:color="auto" w:fill="auto"/>
            <w:noWrap/>
            <w:vAlign w:val="center"/>
            <w:hideMark/>
          </w:tcPr>
          <w:p w14:paraId="4DFC11E1" w14:textId="1DBD287B" w:rsidR="00690C37" w:rsidRPr="00695F21" w:rsidRDefault="00690C37" w:rsidP="00695F21">
            <w:pPr>
              <w:jc w:val="right"/>
              <w:rPr>
                <w:color w:val="000000"/>
                <w:sz w:val="16"/>
                <w:szCs w:val="16"/>
              </w:rPr>
            </w:pPr>
            <w:r w:rsidRPr="00695F21">
              <w:rPr>
                <w:color w:val="000000"/>
                <w:sz w:val="16"/>
                <w:szCs w:val="16"/>
              </w:rPr>
              <w:t>0.00</w:t>
            </w:r>
          </w:p>
        </w:tc>
        <w:tc>
          <w:tcPr>
            <w:tcW w:w="1511" w:type="dxa"/>
            <w:shd w:val="clear" w:color="auto" w:fill="auto"/>
            <w:noWrap/>
            <w:vAlign w:val="center"/>
            <w:hideMark/>
          </w:tcPr>
          <w:p w14:paraId="5A46C34C" w14:textId="6D359028" w:rsidR="00690C37" w:rsidRPr="00695F21" w:rsidRDefault="00690C37" w:rsidP="00695F21">
            <w:pPr>
              <w:jc w:val="right"/>
              <w:rPr>
                <w:color w:val="000000"/>
                <w:sz w:val="16"/>
                <w:szCs w:val="16"/>
              </w:rPr>
            </w:pPr>
            <w:r w:rsidRPr="00695F21">
              <w:rPr>
                <w:color w:val="000000"/>
                <w:sz w:val="16"/>
                <w:szCs w:val="16"/>
              </w:rPr>
              <w:t>0.0</w:t>
            </w:r>
          </w:p>
        </w:tc>
      </w:tr>
      <w:tr w:rsidR="00690C37" w:rsidRPr="00695F21" w14:paraId="0D6909B5" w14:textId="77777777" w:rsidTr="00085FAF">
        <w:trPr>
          <w:trHeight w:val="132"/>
        </w:trPr>
        <w:tc>
          <w:tcPr>
            <w:tcW w:w="2070" w:type="dxa"/>
            <w:vMerge/>
            <w:vAlign w:val="center"/>
            <w:hideMark/>
          </w:tcPr>
          <w:p w14:paraId="29D38231" w14:textId="77777777" w:rsidR="00690C37" w:rsidRPr="00695F21" w:rsidRDefault="00690C37" w:rsidP="00695F21">
            <w:pPr>
              <w:rPr>
                <w:color w:val="000000"/>
                <w:sz w:val="16"/>
                <w:szCs w:val="16"/>
              </w:rPr>
            </w:pPr>
          </w:p>
        </w:tc>
        <w:tc>
          <w:tcPr>
            <w:tcW w:w="1943" w:type="dxa"/>
            <w:shd w:val="clear" w:color="auto" w:fill="auto"/>
            <w:hideMark/>
          </w:tcPr>
          <w:p w14:paraId="32365144" w14:textId="77777777" w:rsidR="00690C37" w:rsidRPr="00695F21" w:rsidRDefault="00690C37" w:rsidP="00695F21">
            <w:pPr>
              <w:rPr>
                <w:color w:val="000000"/>
                <w:sz w:val="16"/>
                <w:szCs w:val="16"/>
              </w:rPr>
            </w:pPr>
            <w:r w:rsidRPr="00695F21">
              <w:rPr>
                <w:color w:val="000000"/>
                <w:sz w:val="16"/>
                <w:szCs w:val="16"/>
              </w:rPr>
              <w:t>Intervention</w:t>
            </w:r>
          </w:p>
        </w:tc>
        <w:tc>
          <w:tcPr>
            <w:tcW w:w="756" w:type="dxa"/>
            <w:shd w:val="clear" w:color="auto" w:fill="auto"/>
            <w:noWrap/>
            <w:vAlign w:val="center"/>
            <w:hideMark/>
          </w:tcPr>
          <w:p w14:paraId="68D871C5" w14:textId="77777777" w:rsidR="00690C37" w:rsidRPr="00695F21" w:rsidRDefault="00690C37" w:rsidP="00695F21">
            <w:pPr>
              <w:jc w:val="right"/>
              <w:rPr>
                <w:color w:val="000000"/>
                <w:sz w:val="16"/>
                <w:szCs w:val="16"/>
              </w:rPr>
            </w:pPr>
            <w:r w:rsidRPr="00695F21">
              <w:rPr>
                <w:color w:val="000000"/>
                <w:sz w:val="16"/>
                <w:szCs w:val="16"/>
              </w:rPr>
              <w:t>2</w:t>
            </w:r>
          </w:p>
        </w:tc>
        <w:tc>
          <w:tcPr>
            <w:tcW w:w="1295" w:type="dxa"/>
            <w:shd w:val="clear" w:color="auto" w:fill="auto"/>
            <w:noWrap/>
            <w:vAlign w:val="center"/>
            <w:hideMark/>
          </w:tcPr>
          <w:p w14:paraId="52918B20" w14:textId="3BBBB1EB" w:rsidR="00690C37" w:rsidRPr="00695F21" w:rsidRDefault="00690C37" w:rsidP="00695F21">
            <w:pPr>
              <w:jc w:val="right"/>
              <w:rPr>
                <w:color w:val="000000"/>
                <w:sz w:val="16"/>
                <w:szCs w:val="16"/>
              </w:rPr>
            </w:pPr>
            <w:r w:rsidRPr="00695F21">
              <w:rPr>
                <w:color w:val="000000"/>
                <w:sz w:val="16"/>
                <w:szCs w:val="16"/>
              </w:rPr>
              <w:t>.16</w:t>
            </w:r>
          </w:p>
        </w:tc>
        <w:tc>
          <w:tcPr>
            <w:tcW w:w="1511" w:type="dxa"/>
            <w:shd w:val="clear" w:color="auto" w:fill="auto"/>
            <w:noWrap/>
            <w:vAlign w:val="center"/>
            <w:hideMark/>
          </w:tcPr>
          <w:p w14:paraId="34932E6E" w14:textId="3AE84F09" w:rsidR="00690C37" w:rsidRPr="00695F21" w:rsidRDefault="00690C37" w:rsidP="00695F21">
            <w:pPr>
              <w:jc w:val="right"/>
              <w:rPr>
                <w:color w:val="000000"/>
                <w:sz w:val="16"/>
                <w:szCs w:val="16"/>
              </w:rPr>
            </w:pPr>
            <w:r w:rsidRPr="00695F21">
              <w:rPr>
                <w:color w:val="000000"/>
                <w:sz w:val="16"/>
                <w:szCs w:val="16"/>
              </w:rPr>
              <w:t>-.30</w:t>
            </w:r>
          </w:p>
        </w:tc>
      </w:tr>
      <w:tr w:rsidR="00690C37" w:rsidRPr="00695F21" w14:paraId="5BE7BAF0" w14:textId="77777777" w:rsidTr="00085FAF">
        <w:trPr>
          <w:trHeight w:val="63"/>
        </w:trPr>
        <w:tc>
          <w:tcPr>
            <w:tcW w:w="2070" w:type="dxa"/>
            <w:vMerge w:val="restart"/>
            <w:shd w:val="clear" w:color="auto" w:fill="auto"/>
            <w:hideMark/>
          </w:tcPr>
          <w:p w14:paraId="11A60CC5" w14:textId="77777777" w:rsidR="00690C37" w:rsidRPr="00695F21" w:rsidRDefault="00690C37" w:rsidP="00695F21">
            <w:pPr>
              <w:rPr>
                <w:color w:val="000000"/>
                <w:sz w:val="16"/>
                <w:szCs w:val="16"/>
              </w:rPr>
            </w:pPr>
            <w:r w:rsidRPr="00695F21">
              <w:rPr>
                <w:color w:val="000000"/>
                <w:sz w:val="16"/>
                <w:szCs w:val="16"/>
              </w:rPr>
              <w:t xml:space="preserve">Recycling Composite </w:t>
            </w:r>
            <w:r w:rsidRPr="00695F21">
              <w:rPr>
                <w:i/>
                <w:color w:val="000000"/>
                <w:sz w:val="16"/>
                <w:szCs w:val="16"/>
              </w:rPr>
              <w:t>Difference</w:t>
            </w:r>
          </w:p>
        </w:tc>
        <w:tc>
          <w:tcPr>
            <w:tcW w:w="1943" w:type="dxa"/>
            <w:shd w:val="clear" w:color="auto" w:fill="auto"/>
            <w:hideMark/>
          </w:tcPr>
          <w:p w14:paraId="2A4494E5" w14:textId="77777777" w:rsidR="00690C37" w:rsidRPr="00695F21" w:rsidRDefault="00690C37" w:rsidP="00695F21">
            <w:pPr>
              <w:rPr>
                <w:color w:val="000000"/>
                <w:sz w:val="16"/>
                <w:szCs w:val="16"/>
              </w:rPr>
            </w:pPr>
            <w:r w:rsidRPr="00695F21">
              <w:rPr>
                <w:color w:val="000000"/>
                <w:sz w:val="16"/>
                <w:szCs w:val="16"/>
              </w:rPr>
              <w:t>Control</w:t>
            </w:r>
          </w:p>
        </w:tc>
        <w:tc>
          <w:tcPr>
            <w:tcW w:w="756" w:type="dxa"/>
            <w:shd w:val="clear" w:color="auto" w:fill="auto"/>
            <w:noWrap/>
            <w:vAlign w:val="center"/>
            <w:hideMark/>
          </w:tcPr>
          <w:p w14:paraId="2410D8EE" w14:textId="77777777" w:rsidR="00690C37" w:rsidRPr="00695F21" w:rsidRDefault="00690C37" w:rsidP="00695F21">
            <w:pPr>
              <w:jc w:val="right"/>
              <w:rPr>
                <w:color w:val="000000"/>
                <w:sz w:val="16"/>
                <w:szCs w:val="16"/>
              </w:rPr>
            </w:pPr>
            <w:r w:rsidRPr="00695F21">
              <w:rPr>
                <w:color w:val="000000"/>
                <w:sz w:val="16"/>
                <w:szCs w:val="16"/>
              </w:rPr>
              <w:t>4</w:t>
            </w:r>
          </w:p>
        </w:tc>
        <w:tc>
          <w:tcPr>
            <w:tcW w:w="1295" w:type="dxa"/>
            <w:shd w:val="clear" w:color="auto" w:fill="auto"/>
            <w:noWrap/>
            <w:vAlign w:val="center"/>
            <w:hideMark/>
          </w:tcPr>
          <w:p w14:paraId="355EDDBB" w14:textId="22FFA79B" w:rsidR="00690C37" w:rsidRPr="00695F21" w:rsidRDefault="00690C37" w:rsidP="00695F21">
            <w:pPr>
              <w:jc w:val="right"/>
              <w:rPr>
                <w:color w:val="000000"/>
                <w:sz w:val="16"/>
                <w:szCs w:val="16"/>
              </w:rPr>
            </w:pPr>
            <w:r w:rsidRPr="00695F21">
              <w:rPr>
                <w:color w:val="000000"/>
                <w:sz w:val="16"/>
                <w:szCs w:val="16"/>
              </w:rPr>
              <w:t>.00</w:t>
            </w:r>
          </w:p>
        </w:tc>
        <w:tc>
          <w:tcPr>
            <w:tcW w:w="1511" w:type="dxa"/>
            <w:shd w:val="clear" w:color="auto" w:fill="auto"/>
            <w:noWrap/>
            <w:vAlign w:val="center"/>
            <w:hideMark/>
          </w:tcPr>
          <w:p w14:paraId="136D1C6A" w14:textId="44CD9FD4" w:rsidR="00690C37" w:rsidRPr="00695F21" w:rsidRDefault="00690C37" w:rsidP="00695F21">
            <w:pPr>
              <w:jc w:val="right"/>
              <w:rPr>
                <w:color w:val="000000"/>
                <w:sz w:val="16"/>
                <w:szCs w:val="16"/>
              </w:rPr>
            </w:pPr>
            <w:r w:rsidRPr="00695F21">
              <w:rPr>
                <w:color w:val="000000"/>
                <w:sz w:val="16"/>
                <w:szCs w:val="16"/>
              </w:rPr>
              <w:t>-.42</w:t>
            </w:r>
          </w:p>
        </w:tc>
      </w:tr>
      <w:tr w:rsidR="00690C37" w:rsidRPr="00695F21" w14:paraId="595F2B56" w14:textId="77777777" w:rsidTr="00085FAF">
        <w:trPr>
          <w:trHeight w:val="63"/>
        </w:trPr>
        <w:tc>
          <w:tcPr>
            <w:tcW w:w="2070" w:type="dxa"/>
            <w:vMerge/>
            <w:vAlign w:val="center"/>
            <w:hideMark/>
          </w:tcPr>
          <w:p w14:paraId="63FB7E60" w14:textId="77777777" w:rsidR="00690C37" w:rsidRPr="00695F21" w:rsidRDefault="00690C37" w:rsidP="00695F21">
            <w:pPr>
              <w:rPr>
                <w:color w:val="000000"/>
                <w:sz w:val="16"/>
                <w:szCs w:val="16"/>
              </w:rPr>
            </w:pPr>
          </w:p>
        </w:tc>
        <w:tc>
          <w:tcPr>
            <w:tcW w:w="1943" w:type="dxa"/>
            <w:shd w:val="clear" w:color="auto" w:fill="auto"/>
            <w:hideMark/>
          </w:tcPr>
          <w:p w14:paraId="422C0603" w14:textId="77777777" w:rsidR="00690C37" w:rsidRPr="00695F21" w:rsidRDefault="00690C37" w:rsidP="00695F21">
            <w:pPr>
              <w:rPr>
                <w:color w:val="000000"/>
                <w:sz w:val="16"/>
                <w:szCs w:val="16"/>
              </w:rPr>
            </w:pPr>
            <w:r w:rsidRPr="00695F21">
              <w:rPr>
                <w:color w:val="000000"/>
                <w:sz w:val="16"/>
                <w:szCs w:val="16"/>
              </w:rPr>
              <w:t>Intervention</w:t>
            </w:r>
          </w:p>
        </w:tc>
        <w:tc>
          <w:tcPr>
            <w:tcW w:w="756" w:type="dxa"/>
            <w:shd w:val="clear" w:color="auto" w:fill="auto"/>
            <w:noWrap/>
            <w:vAlign w:val="center"/>
            <w:hideMark/>
          </w:tcPr>
          <w:p w14:paraId="2DEF7277" w14:textId="77777777" w:rsidR="00690C37" w:rsidRPr="00695F21" w:rsidRDefault="00690C37" w:rsidP="00695F21">
            <w:pPr>
              <w:jc w:val="right"/>
              <w:rPr>
                <w:color w:val="000000"/>
                <w:sz w:val="16"/>
                <w:szCs w:val="16"/>
              </w:rPr>
            </w:pPr>
            <w:r w:rsidRPr="00695F21">
              <w:rPr>
                <w:color w:val="000000"/>
                <w:sz w:val="16"/>
                <w:szCs w:val="16"/>
              </w:rPr>
              <w:t>3</w:t>
            </w:r>
          </w:p>
        </w:tc>
        <w:tc>
          <w:tcPr>
            <w:tcW w:w="1295" w:type="dxa"/>
            <w:shd w:val="clear" w:color="auto" w:fill="auto"/>
            <w:noWrap/>
            <w:vAlign w:val="center"/>
            <w:hideMark/>
          </w:tcPr>
          <w:p w14:paraId="5606FCBF" w14:textId="5D3EB296" w:rsidR="00690C37" w:rsidRPr="00695F21" w:rsidRDefault="00690C37" w:rsidP="00695F21">
            <w:pPr>
              <w:jc w:val="right"/>
              <w:rPr>
                <w:color w:val="000000"/>
                <w:sz w:val="16"/>
                <w:szCs w:val="16"/>
              </w:rPr>
            </w:pPr>
            <w:r w:rsidRPr="00695F21">
              <w:rPr>
                <w:color w:val="000000"/>
                <w:sz w:val="16"/>
                <w:szCs w:val="16"/>
              </w:rPr>
              <w:t>1.46</w:t>
            </w:r>
          </w:p>
        </w:tc>
        <w:tc>
          <w:tcPr>
            <w:tcW w:w="1511" w:type="dxa"/>
            <w:shd w:val="clear" w:color="auto" w:fill="auto"/>
            <w:noWrap/>
            <w:vAlign w:val="center"/>
            <w:hideMark/>
          </w:tcPr>
          <w:p w14:paraId="651B0A18" w14:textId="1F795C89" w:rsidR="00690C37" w:rsidRPr="00695F21" w:rsidRDefault="00690C37" w:rsidP="00695F21">
            <w:pPr>
              <w:jc w:val="right"/>
              <w:rPr>
                <w:color w:val="000000"/>
                <w:sz w:val="16"/>
                <w:szCs w:val="16"/>
              </w:rPr>
            </w:pPr>
            <w:r w:rsidRPr="00695F21">
              <w:rPr>
                <w:color w:val="000000"/>
                <w:sz w:val="16"/>
                <w:szCs w:val="16"/>
              </w:rPr>
              <w:t>-1.35</w:t>
            </w:r>
          </w:p>
        </w:tc>
      </w:tr>
      <w:tr w:rsidR="00690C37" w:rsidRPr="00695F21" w14:paraId="3CB7689A" w14:textId="77777777" w:rsidTr="00085FAF">
        <w:trPr>
          <w:trHeight w:val="63"/>
        </w:trPr>
        <w:tc>
          <w:tcPr>
            <w:tcW w:w="2070" w:type="dxa"/>
            <w:vMerge w:val="restart"/>
            <w:shd w:val="clear" w:color="auto" w:fill="auto"/>
            <w:hideMark/>
          </w:tcPr>
          <w:p w14:paraId="0C464BB9" w14:textId="0A1D3C33" w:rsidR="00690C37" w:rsidRPr="00695F21" w:rsidRDefault="00690C37" w:rsidP="00695F21">
            <w:pPr>
              <w:rPr>
                <w:color w:val="000000"/>
                <w:sz w:val="16"/>
                <w:szCs w:val="16"/>
              </w:rPr>
            </w:pPr>
            <w:r w:rsidRPr="00695F21">
              <w:rPr>
                <w:color w:val="000000"/>
                <w:sz w:val="16"/>
                <w:szCs w:val="16"/>
              </w:rPr>
              <w:t xml:space="preserve">Walking Time </w:t>
            </w:r>
            <w:r w:rsidRPr="00695F21">
              <w:rPr>
                <w:i/>
                <w:color w:val="000000"/>
                <w:sz w:val="16"/>
                <w:szCs w:val="16"/>
              </w:rPr>
              <w:t>Difference</w:t>
            </w:r>
          </w:p>
        </w:tc>
        <w:tc>
          <w:tcPr>
            <w:tcW w:w="1943" w:type="dxa"/>
            <w:shd w:val="clear" w:color="auto" w:fill="auto"/>
            <w:hideMark/>
          </w:tcPr>
          <w:p w14:paraId="7FD3AD2E" w14:textId="77777777" w:rsidR="00690C37" w:rsidRPr="00695F21" w:rsidRDefault="00690C37" w:rsidP="00695F21">
            <w:pPr>
              <w:rPr>
                <w:color w:val="000000"/>
                <w:sz w:val="16"/>
                <w:szCs w:val="16"/>
              </w:rPr>
            </w:pPr>
            <w:r w:rsidRPr="00695F21">
              <w:rPr>
                <w:color w:val="000000"/>
                <w:sz w:val="16"/>
                <w:szCs w:val="16"/>
              </w:rPr>
              <w:t>Control</w:t>
            </w:r>
          </w:p>
        </w:tc>
        <w:tc>
          <w:tcPr>
            <w:tcW w:w="756" w:type="dxa"/>
            <w:shd w:val="clear" w:color="auto" w:fill="auto"/>
            <w:noWrap/>
            <w:vAlign w:val="center"/>
            <w:hideMark/>
          </w:tcPr>
          <w:p w14:paraId="76A7A7A8"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18D7D23E" w14:textId="0310944C" w:rsidR="00690C37" w:rsidRPr="00695F21" w:rsidRDefault="00690C37" w:rsidP="00695F21">
            <w:pPr>
              <w:jc w:val="right"/>
              <w:rPr>
                <w:color w:val="000000"/>
                <w:sz w:val="16"/>
                <w:szCs w:val="16"/>
              </w:rPr>
            </w:pPr>
            <w:r w:rsidRPr="00695F21">
              <w:rPr>
                <w:color w:val="000000"/>
                <w:sz w:val="16"/>
                <w:szCs w:val="16"/>
              </w:rPr>
              <w:t>-18.00</w:t>
            </w:r>
          </w:p>
        </w:tc>
        <w:tc>
          <w:tcPr>
            <w:tcW w:w="1511" w:type="dxa"/>
            <w:shd w:val="clear" w:color="auto" w:fill="auto"/>
            <w:noWrap/>
            <w:vAlign w:val="center"/>
            <w:hideMark/>
          </w:tcPr>
          <w:p w14:paraId="2AA951E4" w14:textId="2E15D265" w:rsidR="00690C37" w:rsidRPr="00695F21" w:rsidRDefault="00690C37" w:rsidP="00695F21">
            <w:pPr>
              <w:jc w:val="right"/>
              <w:rPr>
                <w:color w:val="000000"/>
                <w:sz w:val="16"/>
                <w:szCs w:val="16"/>
              </w:rPr>
            </w:pPr>
            <w:r w:rsidRPr="00695F21">
              <w:rPr>
                <w:color w:val="000000"/>
                <w:sz w:val="16"/>
                <w:szCs w:val="16"/>
              </w:rPr>
              <w:t>-1.69</w:t>
            </w:r>
          </w:p>
        </w:tc>
      </w:tr>
      <w:tr w:rsidR="00690C37" w:rsidRPr="00695F21" w14:paraId="39698918" w14:textId="77777777" w:rsidTr="00085FAF">
        <w:trPr>
          <w:trHeight w:val="63"/>
        </w:trPr>
        <w:tc>
          <w:tcPr>
            <w:tcW w:w="2070" w:type="dxa"/>
            <w:vMerge/>
            <w:vAlign w:val="center"/>
            <w:hideMark/>
          </w:tcPr>
          <w:p w14:paraId="6334AE71" w14:textId="77777777" w:rsidR="00690C37" w:rsidRPr="00695F21" w:rsidRDefault="00690C37" w:rsidP="00695F21">
            <w:pPr>
              <w:rPr>
                <w:color w:val="000000"/>
                <w:sz w:val="16"/>
                <w:szCs w:val="16"/>
              </w:rPr>
            </w:pPr>
          </w:p>
        </w:tc>
        <w:tc>
          <w:tcPr>
            <w:tcW w:w="1943" w:type="dxa"/>
            <w:shd w:val="clear" w:color="auto" w:fill="auto"/>
            <w:hideMark/>
          </w:tcPr>
          <w:p w14:paraId="7714FE5D" w14:textId="77777777" w:rsidR="00690C37" w:rsidRPr="00695F21" w:rsidRDefault="00690C37" w:rsidP="00695F21">
            <w:pPr>
              <w:rPr>
                <w:color w:val="000000"/>
                <w:sz w:val="16"/>
                <w:szCs w:val="16"/>
              </w:rPr>
            </w:pPr>
            <w:r w:rsidRPr="00695F21">
              <w:rPr>
                <w:color w:val="000000"/>
                <w:sz w:val="16"/>
                <w:szCs w:val="16"/>
              </w:rPr>
              <w:t>Intervention</w:t>
            </w:r>
          </w:p>
        </w:tc>
        <w:tc>
          <w:tcPr>
            <w:tcW w:w="756" w:type="dxa"/>
            <w:shd w:val="clear" w:color="auto" w:fill="auto"/>
            <w:noWrap/>
            <w:vAlign w:val="center"/>
            <w:hideMark/>
          </w:tcPr>
          <w:p w14:paraId="7B6F2367"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71AE1CBA" w14:textId="6FC3D3CE" w:rsidR="00690C37" w:rsidRPr="00695F21" w:rsidRDefault="00690C37" w:rsidP="00695F21">
            <w:pPr>
              <w:jc w:val="right"/>
              <w:rPr>
                <w:color w:val="000000"/>
                <w:sz w:val="16"/>
                <w:szCs w:val="16"/>
              </w:rPr>
            </w:pPr>
            <w:r w:rsidRPr="00695F21">
              <w:rPr>
                <w:color w:val="000000"/>
                <w:sz w:val="16"/>
                <w:szCs w:val="16"/>
              </w:rPr>
              <w:t>200.00</w:t>
            </w:r>
          </w:p>
        </w:tc>
        <w:tc>
          <w:tcPr>
            <w:tcW w:w="1511" w:type="dxa"/>
            <w:shd w:val="clear" w:color="auto" w:fill="auto"/>
            <w:noWrap/>
            <w:vAlign w:val="center"/>
            <w:hideMark/>
          </w:tcPr>
          <w:p w14:paraId="3F910494" w14:textId="16353BAC" w:rsidR="00690C37" w:rsidRPr="00695F21" w:rsidRDefault="00690C37" w:rsidP="00695F21">
            <w:pPr>
              <w:jc w:val="right"/>
              <w:rPr>
                <w:color w:val="000000"/>
                <w:sz w:val="16"/>
                <w:szCs w:val="16"/>
              </w:rPr>
            </w:pPr>
            <w:r w:rsidRPr="00695F21">
              <w:rPr>
                <w:color w:val="000000"/>
                <w:sz w:val="16"/>
                <w:szCs w:val="16"/>
              </w:rPr>
              <w:t>-.94</w:t>
            </w:r>
          </w:p>
        </w:tc>
      </w:tr>
      <w:tr w:rsidR="00690C37" w:rsidRPr="00695F21" w14:paraId="41AC262F" w14:textId="77777777" w:rsidTr="00085FAF">
        <w:trPr>
          <w:trHeight w:val="63"/>
        </w:trPr>
        <w:tc>
          <w:tcPr>
            <w:tcW w:w="2070" w:type="dxa"/>
            <w:vMerge w:val="restart"/>
            <w:shd w:val="clear" w:color="auto" w:fill="auto"/>
            <w:hideMark/>
          </w:tcPr>
          <w:p w14:paraId="20BD23B4" w14:textId="5AB124C4" w:rsidR="00690C37" w:rsidRPr="00695F21" w:rsidRDefault="00690C37" w:rsidP="00695F21">
            <w:pPr>
              <w:rPr>
                <w:color w:val="000000"/>
                <w:sz w:val="16"/>
                <w:szCs w:val="16"/>
              </w:rPr>
            </w:pPr>
            <w:r w:rsidRPr="00695F21">
              <w:rPr>
                <w:color w:val="000000"/>
                <w:sz w:val="16"/>
                <w:szCs w:val="16"/>
              </w:rPr>
              <w:t xml:space="preserve">Standing Time </w:t>
            </w:r>
            <w:r w:rsidRPr="00695F21">
              <w:rPr>
                <w:i/>
                <w:color w:val="000000"/>
                <w:sz w:val="16"/>
                <w:szCs w:val="16"/>
              </w:rPr>
              <w:t>Difference</w:t>
            </w:r>
          </w:p>
        </w:tc>
        <w:tc>
          <w:tcPr>
            <w:tcW w:w="1943" w:type="dxa"/>
            <w:shd w:val="clear" w:color="auto" w:fill="auto"/>
            <w:hideMark/>
          </w:tcPr>
          <w:p w14:paraId="130F7CE5" w14:textId="77777777" w:rsidR="00690C37" w:rsidRPr="00695F21" w:rsidRDefault="00690C37" w:rsidP="00695F21">
            <w:pPr>
              <w:rPr>
                <w:color w:val="000000"/>
                <w:sz w:val="16"/>
                <w:szCs w:val="16"/>
              </w:rPr>
            </w:pPr>
            <w:r w:rsidRPr="00695F21">
              <w:rPr>
                <w:color w:val="000000"/>
                <w:sz w:val="16"/>
                <w:szCs w:val="16"/>
              </w:rPr>
              <w:t>Control</w:t>
            </w:r>
          </w:p>
        </w:tc>
        <w:tc>
          <w:tcPr>
            <w:tcW w:w="756" w:type="dxa"/>
            <w:shd w:val="clear" w:color="auto" w:fill="auto"/>
            <w:noWrap/>
            <w:vAlign w:val="center"/>
            <w:hideMark/>
          </w:tcPr>
          <w:p w14:paraId="54372220"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622503A9" w14:textId="399DCDA0" w:rsidR="00690C37" w:rsidRPr="00695F21" w:rsidRDefault="00690C37" w:rsidP="00695F21">
            <w:pPr>
              <w:jc w:val="right"/>
              <w:rPr>
                <w:color w:val="000000"/>
                <w:sz w:val="16"/>
                <w:szCs w:val="16"/>
              </w:rPr>
            </w:pPr>
            <w:r w:rsidRPr="00695F21">
              <w:rPr>
                <w:color w:val="000000"/>
                <w:sz w:val="16"/>
                <w:szCs w:val="16"/>
              </w:rPr>
              <w:t>97.00</w:t>
            </w:r>
          </w:p>
        </w:tc>
        <w:tc>
          <w:tcPr>
            <w:tcW w:w="1511" w:type="dxa"/>
            <w:shd w:val="clear" w:color="auto" w:fill="auto"/>
            <w:noWrap/>
            <w:vAlign w:val="center"/>
            <w:hideMark/>
          </w:tcPr>
          <w:p w14:paraId="410A42A9" w14:textId="75E6417F" w:rsidR="00690C37" w:rsidRPr="00695F21" w:rsidRDefault="00690C37" w:rsidP="00695F21">
            <w:pPr>
              <w:jc w:val="right"/>
              <w:rPr>
                <w:color w:val="000000"/>
                <w:sz w:val="16"/>
                <w:szCs w:val="16"/>
              </w:rPr>
            </w:pPr>
            <w:r w:rsidRPr="00695F21">
              <w:rPr>
                <w:color w:val="000000"/>
                <w:sz w:val="16"/>
                <w:szCs w:val="16"/>
              </w:rPr>
              <w:t>-.94</w:t>
            </w:r>
          </w:p>
        </w:tc>
      </w:tr>
      <w:tr w:rsidR="00690C37" w:rsidRPr="00695F21" w14:paraId="6C8D1AF1" w14:textId="77777777" w:rsidTr="00085FAF">
        <w:trPr>
          <w:trHeight w:val="63"/>
        </w:trPr>
        <w:tc>
          <w:tcPr>
            <w:tcW w:w="2070" w:type="dxa"/>
            <w:vMerge/>
            <w:vAlign w:val="center"/>
            <w:hideMark/>
          </w:tcPr>
          <w:p w14:paraId="0441BC49" w14:textId="77777777" w:rsidR="00690C37" w:rsidRPr="00695F21" w:rsidRDefault="00690C37" w:rsidP="00695F21">
            <w:pPr>
              <w:rPr>
                <w:color w:val="000000"/>
                <w:sz w:val="16"/>
                <w:szCs w:val="16"/>
              </w:rPr>
            </w:pPr>
          </w:p>
        </w:tc>
        <w:tc>
          <w:tcPr>
            <w:tcW w:w="1943" w:type="dxa"/>
            <w:shd w:val="clear" w:color="auto" w:fill="auto"/>
            <w:hideMark/>
          </w:tcPr>
          <w:p w14:paraId="68E0DC83" w14:textId="77777777" w:rsidR="00690C37" w:rsidRPr="00695F21" w:rsidRDefault="00690C37" w:rsidP="00695F21">
            <w:pPr>
              <w:rPr>
                <w:color w:val="000000"/>
                <w:sz w:val="16"/>
                <w:szCs w:val="16"/>
              </w:rPr>
            </w:pPr>
            <w:r w:rsidRPr="00695F21">
              <w:rPr>
                <w:color w:val="000000"/>
                <w:sz w:val="16"/>
                <w:szCs w:val="16"/>
              </w:rPr>
              <w:t>Intervention</w:t>
            </w:r>
          </w:p>
        </w:tc>
        <w:tc>
          <w:tcPr>
            <w:tcW w:w="756" w:type="dxa"/>
            <w:shd w:val="clear" w:color="auto" w:fill="auto"/>
            <w:noWrap/>
            <w:vAlign w:val="center"/>
            <w:hideMark/>
          </w:tcPr>
          <w:p w14:paraId="15787CF0"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4A5DB384" w14:textId="1AC9A546" w:rsidR="00690C37" w:rsidRPr="00695F21" w:rsidRDefault="00690C37" w:rsidP="00695F21">
            <w:pPr>
              <w:jc w:val="right"/>
              <w:rPr>
                <w:color w:val="000000"/>
                <w:sz w:val="16"/>
                <w:szCs w:val="16"/>
              </w:rPr>
            </w:pPr>
            <w:r w:rsidRPr="00695F21">
              <w:rPr>
                <w:color w:val="000000"/>
                <w:sz w:val="16"/>
                <w:szCs w:val="16"/>
              </w:rPr>
              <w:t>233.16</w:t>
            </w:r>
          </w:p>
        </w:tc>
        <w:tc>
          <w:tcPr>
            <w:tcW w:w="1511" w:type="dxa"/>
            <w:shd w:val="clear" w:color="auto" w:fill="auto"/>
            <w:noWrap/>
            <w:vAlign w:val="center"/>
            <w:hideMark/>
          </w:tcPr>
          <w:p w14:paraId="07BCAEDD" w14:textId="1D6BA531" w:rsidR="00690C37" w:rsidRPr="00695F21" w:rsidRDefault="00690C37" w:rsidP="00695F21">
            <w:pPr>
              <w:jc w:val="right"/>
              <w:rPr>
                <w:color w:val="000000"/>
                <w:sz w:val="16"/>
                <w:szCs w:val="16"/>
              </w:rPr>
            </w:pPr>
            <w:r w:rsidRPr="00695F21">
              <w:rPr>
                <w:color w:val="000000"/>
                <w:sz w:val="16"/>
                <w:szCs w:val="16"/>
              </w:rPr>
              <w:t>-.45</w:t>
            </w:r>
          </w:p>
        </w:tc>
      </w:tr>
      <w:tr w:rsidR="00690C37" w:rsidRPr="00695F21" w14:paraId="6EBA937B" w14:textId="77777777" w:rsidTr="00085FAF">
        <w:trPr>
          <w:trHeight w:val="63"/>
        </w:trPr>
        <w:tc>
          <w:tcPr>
            <w:tcW w:w="2070" w:type="dxa"/>
            <w:vMerge w:val="restart"/>
            <w:shd w:val="clear" w:color="auto" w:fill="auto"/>
            <w:hideMark/>
          </w:tcPr>
          <w:p w14:paraId="0283211D" w14:textId="3BAA9C30" w:rsidR="00690C37" w:rsidRPr="00695F21" w:rsidRDefault="00690C37" w:rsidP="00695F21">
            <w:pPr>
              <w:rPr>
                <w:color w:val="000000"/>
                <w:sz w:val="16"/>
                <w:szCs w:val="16"/>
              </w:rPr>
            </w:pPr>
            <w:r w:rsidRPr="00695F21">
              <w:rPr>
                <w:color w:val="000000"/>
                <w:sz w:val="16"/>
                <w:szCs w:val="16"/>
              </w:rPr>
              <w:t xml:space="preserve">Sedentary Time </w:t>
            </w:r>
            <w:r w:rsidRPr="00695F21">
              <w:rPr>
                <w:i/>
                <w:color w:val="000000"/>
                <w:sz w:val="16"/>
                <w:szCs w:val="16"/>
              </w:rPr>
              <w:t>Difference</w:t>
            </w:r>
          </w:p>
        </w:tc>
        <w:tc>
          <w:tcPr>
            <w:tcW w:w="1943" w:type="dxa"/>
            <w:shd w:val="clear" w:color="auto" w:fill="auto"/>
            <w:hideMark/>
          </w:tcPr>
          <w:p w14:paraId="7B9A1871" w14:textId="77777777" w:rsidR="00690C37" w:rsidRPr="00695F21" w:rsidRDefault="00690C37" w:rsidP="00695F21">
            <w:pPr>
              <w:rPr>
                <w:color w:val="000000"/>
                <w:sz w:val="16"/>
                <w:szCs w:val="16"/>
              </w:rPr>
            </w:pPr>
            <w:r w:rsidRPr="00695F21">
              <w:rPr>
                <w:color w:val="000000"/>
                <w:sz w:val="16"/>
                <w:szCs w:val="16"/>
              </w:rPr>
              <w:t>Control</w:t>
            </w:r>
          </w:p>
        </w:tc>
        <w:tc>
          <w:tcPr>
            <w:tcW w:w="756" w:type="dxa"/>
            <w:shd w:val="clear" w:color="auto" w:fill="auto"/>
            <w:noWrap/>
            <w:vAlign w:val="center"/>
            <w:hideMark/>
          </w:tcPr>
          <w:p w14:paraId="61A8AF1F"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1F5323C9" w14:textId="4DDE8AB9" w:rsidR="00690C37" w:rsidRPr="00695F21" w:rsidRDefault="00690C37" w:rsidP="00695F21">
            <w:pPr>
              <w:jc w:val="right"/>
              <w:rPr>
                <w:color w:val="000000"/>
                <w:sz w:val="16"/>
                <w:szCs w:val="16"/>
              </w:rPr>
            </w:pPr>
            <w:r w:rsidRPr="00695F21">
              <w:rPr>
                <w:color w:val="000000"/>
                <w:sz w:val="16"/>
                <w:szCs w:val="16"/>
              </w:rPr>
              <w:t>-79.00</w:t>
            </w:r>
          </w:p>
        </w:tc>
        <w:tc>
          <w:tcPr>
            <w:tcW w:w="1511" w:type="dxa"/>
            <w:shd w:val="clear" w:color="auto" w:fill="auto"/>
            <w:noWrap/>
            <w:vAlign w:val="center"/>
            <w:hideMark/>
          </w:tcPr>
          <w:p w14:paraId="5390A298" w14:textId="6D7CC813" w:rsidR="00690C37" w:rsidRPr="00695F21" w:rsidRDefault="00690C37" w:rsidP="00695F21">
            <w:pPr>
              <w:jc w:val="right"/>
              <w:rPr>
                <w:color w:val="000000"/>
                <w:sz w:val="16"/>
                <w:szCs w:val="16"/>
              </w:rPr>
            </w:pPr>
            <w:r w:rsidRPr="00695F21">
              <w:rPr>
                <w:color w:val="000000"/>
                <w:sz w:val="16"/>
                <w:szCs w:val="16"/>
              </w:rPr>
              <w:t>.21</w:t>
            </w:r>
          </w:p>
        </w:tc>
      </w:tr>
      <w:tr w:rsidR="00690C37" w:rsidRPr="00695F21" w14:paraId="7BC9C2D7" w14:textId="77777777" w:rsidTr="00085FAF">
        <w:trPr>
          <w:trHeight w:val="63"/>
        </w:trPr>
        <w:tc>
          <w:tcPr>
            <w:tcW w:w="2070" w:type="dxa"/>
            <w:vMerge/>
            <w:vAlign w:val="center"/>
            <w:hideMark/>
          </w:tcPr>
          <w:p w14:paraId="06B8D5F7" w14:textId="77777777" w:rsidR="00690C37" w:rsidRPr="00695F21" w:rsidRDefault="00690C37" w:rsidP="00695F21">
            <w:pPr>
              <w:rPr>
                <w:color w:val="000000"/>
                <w:sz w:val="16"/>
                <w:szCs w:val="16"/>
              </w:rPr>
            </w:pPr>
          </w:p>
        </w:tc>
        <w:tc>
          <w:tcPr>
            <w:tcW w:w="1943" w:type="dxa"/>
            <w:shd w:val="clear" w:color="auto" w:fill="auto"/>
            <w:hideMark/>
          </w:tcPr>
          <w:p w14:paraId="7BF51701" w14:textId="77777777" w:rsidR="00690C37" w:rsidRPr="00695F21" w:rsidRDefault="00690C37" w:rsidP="00695F21">
            <w:pPr>
              <w:rPr>
                <w:color w:val="000000"/>
                <w:sz w:val="16"/>
                <w:szCs w:val="16"/>
              </w:rPr>
            </w:pPr>
            <w:r w:rsidRPr="00695F21">
              <w:rPr>
                <w:color w:val="000000"/>
                <w:sz w:val="16"/>
                <w:szCs w:val="16"/>
              </w:rPr>
              <w:t>Intervention</w:t>
            </w:r>
          </w:p>
        </w:tc>
        <w:tc>
          <w:tcPr>
            <w:tcW w:w="756" w:type="dxa"/>
            <w:shd w:val="clear" w:color="auto" w:fill="auto"/>
            <w:noWrap/>
            <w:vAlign w:val="center"/>
            <w:hideMark/>
          </w:tcPr>
          <w:p w14:paraId="04807D00"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50481163" w14:textId="75A9B856" w:rsidR="00690C37" w:rsidRPr="00695F21" w:rsidRDefault="00690C37" w:rsidP="00695F21">
            <w:pPr>
              <w:jc w:val="right"/>
              <w:rPr>
                <w:color w:val="000000"/>
                <w:sz w:val="16"/>
                <w:szCs w:val="16"/>
              </w:rPr>
            </w:pPr>
            <w:r w:rsidRPr="00695F21">
              <w:rPr>
                <w:color w:val="000000"/>
                <w:sz w:val="16"/>
                <w:szCs w:val="16"/>
              </w:rPr>
              <w:t>-433.16</w:t>
            </w:r>
          </w:p>
        </w:tc>
        <w:tc>
          <w:tcPr>
            <w:tcW w:w="1511" w:type="dxa"/>
            <w:shd w:val="clear" w:color="auto" w:fill="auto"/>
            <w:noWrap/>
            <w:vAlign w:val="center"/>
            <w:hideMark/>
          </w:tcPr>
          <w:p w14:paraId="77CFD921" w14:textId="67147E2E" w:rsidR="00690C37" w:rsidRPr="00695F21" w:rsidRDefault="00690C37" w:rsidP="00695F21">
            <w:pPr>
              <w:jc w:val="right"/>
              <w:rPr>
                <w:color w:val="000000"/>
                <w:sz w:val="16"/>
                <w:szCs w:val="16"/>
              </w:rPr>
            </w:pPr>
            <w:r w:rsidRPr="00695F21">
              <w:rPr>
                <w:color w:val="000000"/>
                <w:sz w:val="16"/>
                <w:szCs w:val="16"/>
              </w:rPr>
              <w:t>.90</w:t>
            </w:r>
          </w:p>
        </w:tc>
      </w:tr>
      <w:tr w:rsidR="00690C37" w:rsidRPr="00695F21" w14:paraId="75D24382" w14:textId="77777777" w:rsidTr="00085FAF">
        <w:trPr>
          <w:trHeight w:val="63"/>
        </w:trPr>
        <w:tc>
          <w:tcPr>
            <w:tcW w:w="2070" w:type="dxa"/>
            <w:vMerge w:val="restart"/>
            <w:shd w:val="clear" w:color="auto" w:fill="auto"/>
            <w:hideMark/>
          </w:tcPr>
          <w:p w14:paraId="758884B9" w14:textId="59A414CE" w:rsidR="00690C37" w:rsidRPr="00695F21" w:rsidRDefault="00690C37" w:rsidP="00695F21">
            <w:pPr>
              <w:rPr>
                <w:color w:val="000000"/>
                <w:sz w:val="16"/>
                <w:szCs w:val="16"/>
              </w:rPr>
            </w:pPr>
            <w:r w:rsidRPr="00695F21">
              <w:rPr>
                <w:color w:val="000000"/>
                <w:sz w:val="16"/>
                <w:szCs w:val="16"/>
              </w:rPr>
              <w:t xml:space="preserve">Total Number </w:t>
            </w:r>
            <w:r w:rsidR="00DB1083">
              <w:rPr>
                <w:color w:val="000000"/>
                <w:sz w:val="16"/>
                <w:szCs w:val="16"/>
              </w:rPr>
              <w:t>o</w:t>
            </w:r>
            <w:r w:rsidRPr="00695F21">
              <w:rPr>
                <w:color w:val="000000"/>
                <w:sz w:val="16"/>
                <w:szCs w:val="16"/>
              </w:rPr>
              <w:t xml:space="preserve">f Stairs </w:t>
            </w:r>
            <w:r w:rsidRPr="00695F21">
              <w:rPr>
                <w:i/>
                <w:color w:val="000000"/>
                <w:sz w:val="16"/>
                <w:szCs w:val="16"/>
              </w:rPr>
              <w:t>Difference</w:t>
            </w:r>
          </w:p>
        </w:tc>
        <w:tc>
          <w:tcPr>
            <w:tcW w:w="1943" w:type="dxa"/>
            <w:shd w:val="clear" w:color="auto" w:fill="auto"/>
            <w:hideMark/>
          </w:tcPr>
          <w:p w14:paraId="1158A578" w14:textId="77777777" w:rsidR="00690C37" w:rsidRPr="00695F21" w:rsidRDefault="00690C37" w:rsidP="00695F21">
            <w:pPr>
              <w:rPr>
                <w:color w:val="000000"/>
                <w:sz w:val="16"/>
                <w:szCs w:val="16"/>
              </w:rPr>
            </w:pPr>
            <w:r w:rsidRPr="00695F21">
              <w:rPr>
                <w:color w:val="000000"/>
                <w:sz w:val="16"/>
                <w:szCs w:val="16"/>
              </w:rPr>
              <w:t>Control</w:t>
            </w:r>
          </w:p>
        </w:tc>
        <w:tc>
          <w:tcPr>
            <w:tcW w:w="756" w:type="dxa"/>
            <w:shd w:val="clear" w:color="auto" w:fill="auto"/>
            <w:noWrap/>
            <w:vAlign w:val="center"/>
            <w:hideMark/>
          </w:tcPr>
          <w:p w14:paraId="10D0B49A"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31AD40C7" w14:textId="152F6108" w:rsidR="00690C37" w:rsidRPr="00695F21" w:rsidRDefault="00690C37" w:rsidP="00695F21">
            <w:pPr>
              <w:jc w:val="right"/>
              <w:rPr>
                <w:color w:val="000000"/>
                <w:sz w:val="16"/>
                <w:szCs w:val="16"/>
              </w:rPr>
            </w:pPr>
            <w:r w:rsidRPr="00695F21">
              <w:rPr>
                <w:color w:val="000000"/>
                <w:sz w:val="16"/>
                <w:szCs w:val="16"/>
              </w:rPr>
              <w:t>-42.33</w:t>
            </w:r>
          </w:p>
        </w:tc>
        <w:tc>
          <w:tcPr>
            <w:tcW w:w="1511" w:type="dxa"/>
            <w:shd w:val="clear" w:color="auto" w:fill="auto"/>
            <w:noWrap/>
            <w:vAlign w:val="center"/>
            <w:hideMark/>
          </w:tcPr>
          <w:p w14:paraId="5E9ADB0C" w14:textId="55AA2E2C" w:rsidR="00690C37" w:rsidRPr="00695F21" w:rsidRDefault="00690C37" w:rsidP="00695F21">
            <w:pPr>
              <w:jc w:val="right"/>
              <w:rPr>
                <w:color w:val="000000"/>
                <w:sz w:val="16"/>
                <w:szCs w:val="16"/>
              </w:rPr>
            </w:pPr>
            <w:r w:rsidRPr="00695F21">
              <w:rPr>
                <w:color w:val="000000"/>
                <w:sz w:val="16"/>
                <w:szCs w:val="16"/>
              </w:rPr>
              <w:t>.28</w:t>
            </w:r>
          </w:p>
        </w:tc>
      </w:tr>
      <w:tr w:rsidR="00690C37" w:rsidRPr="00695F21" w14:paraId="1B2EDF19" w14:textId="77777777" w:rsidTr="00085FAF">
        <w:trPr>
          <w:trHeight w:val="63"/>
        </w:trPr>
        <w:tc>
          <w:tcPr>
            <w:tcW w:w="2070" w:type="dxa"/>
            <w:vMerge/>
            <w:vAlign w:val="center"/>
            <w:hideMark/>
          </w:tcPr>
          <w:p w14:paraId="1E74BE80" w14:textId="77777777" w:rsidR="00690C37" w:rsidRPr="00695F21" w:rsidRDefault="00690C37" w:rsidP="00695F21">
            <w:pPr>
              <w:rPr>
                <w:color w:val="000000"/>
                <w:sz w:val="16"/>
                <w:szCs w:val="16"/>
              </w:rPr>
            </w:pPr>
          </w:p>
        </w:tc>
        <w:tc>
          <w:tcPr>
            <w:tcW w:w="1943" w:type="dxa"/>
            <w:shd w:val="clear" w:color="auto" w:fill="auto"/>
            <w:hideMark/>
          </w:tcPr>
          <w:p w14:paraId="7FBCFA1B" w14:textId="77777777" w:rsidR="00690C37" w:rsidRPr="00695F21" w:rsidRDefault="00690C37" w:rsidP="00695F21">
            <w:pPr>
              <w:rPr>
                <w:color w:val="000000"/>
                <w:sz w:val="16"/>
                <w:szCs w:val="16"/>
              </w:rPr>
            </w:pPr>
            <w:r w:rsidRPr="00695F21">
              <w:rPr>
                <w:color w:val="000000"/>
                <w:sz w:val="16"/>
                <w:szCs w:val="16"/>
              </w:rPr>
              <w:t>Intervention</w:t>
            </w:r>
          </w:p>
        </w:tc>
        <w:tc>
          <w:tcPr>
            <w:tcW w:w="756" w:type="dxa"/>
            <w:shd w:val="clear" w:color="auto" w:fill="auto"/>
            <w:noWrap/>
            <w:vAlign w:val="center"/>
            <w:hideMark/>
          </w:tcPr>
          <w:p w14:paraId="0FD3D433" w14:textId="77777777" w:rsidR="00690C37" w:rsidRPr="00695F21" w:rsidRDefault="00690C37" w:rsidP="00695F21">
            <w:pPr>
              <w:jc w:val="right"/>
              <w:rPr>
                <w:color w:val="000000"/>
                <w:sz w:val="16"/>
                <w:szCs w:val="16"/>
              </w:rPr>
            </w:pPr>
            <w:r w:rsidRPr="00695F21">
              <w:rPr>
                <w:color w:val="000000"/>
                <w:sz w:val="16"/>
                <w:szCs w:val="16"/>
              </w:rPr>
              <w:t>6</w:t>
            </w:r>
          </w:p>
        </w:tc>
        <w:tc>
          <w:tcPr>
            <w:tcW w:w="1295" w:type="dxa"/>
            <w:shd w:val="clear" w:color="auto" w:fill="auto"/>
            <w:noWrap/>
            <w:vAlign w:val="center"/>
            <w:hideMark/>
          </w:tcPr>
          <w:p w14:paraId="4C805BB4" w14:textId="0AD799CB" w:rsidR="00690C37" w:rsidRPr="00695F21" w:rsidRDefault="00690C37" w:rsidP="00695F21">
            <w:pPr>
              <w:jc w:val="right"/>
              <w:rPr>
                <w:color w:val="000000"/>
                <w:sz w:val="16"/>
                <w:szCs w:val="16"/>
              </w:rPr>
            </w:pPr>
            <w:r w:rsidRPr="00695F21">
              <w:rPr>
                <w:color w:val="000000"/>
                <w:sz w:val="16"/>
                <w:szCs w:val="16"/>
              </w:rPr>
              <w:t>55.83</w:t>
            </w:r>
          </w:p>
        </w:tc>
        <w:tc>
          <w:tcPr>
            <w:tcW w:w="1511" w:type="dxa"/>
            <w:shd w:val="clear" w:color="auto" w:fill="auto"/>
            <w:noWrap/>
            <w:vAlign w:val="center"/>
            <w:hideMark/>
          </w:tcPr>
          <w:p w14:paraId="734AE48D" w14:textId="7CBA25A6" w:rsidR="00690C37" w:rsidRPr="00695F21" w:rsidRDefault="00690C37" w:rsidP="00695F21">
            <w:pPr>
              <w:jc w:val="right"/>
              <w:rPr>
                <w:color w:val="000000"/>
                <w:sz w:val="16"/>
                <w:szCs w:val="16"/>
              </w:rPr>
            </w:pPr>
            <w:r w:rsidRPr="00695F21">
              <w:rPr>
                <w:color w:val="000000"/>
                <w:sz w:val="16"/>
                <w:szCs w:val="16"/>
              </w:rPr>
              <w:t>-1.69</w:t>
            </w:r>
          </w:p>
        </w:tc>
      </w:tr>
    </w:tbl>
    <w:p w14:paraId="3C1EA9CC" w14:textId="0C33A4B7" w:rsidR="003C69AB" w:rsidRPr="00085FAF" w:rsidRDefault="003C69AB" w:rsidP="00827B8E">
      <w:pPr>
        <w:jc w:val="both"/>
        <w:rPr>
          <w:sz w:val="16"/>
          <w:szCs w:val="16"/>
        </w:rPr>
      </w:pPr>
      <w:r w:rsidRPr="00085FAF">
        <w:rPr>
          <w:sz w:val="16"/>
          <w:szCs w:val="16"/>
        </w:rPr>
        <w:t>Note: A positive score notes an increase after the intervention and a negative score a decrease.</w:t>
      </w:r>
    </w:p>
    <w:p w14:paraId="3442BB26" w14:textId="77777777" w:rsidR="00085FAF" w:rsidRDefault="00085FAF" w:rsidP="00827B8E">
      <w:pPr>
        <w:jc w:val="both"/>
        <w:rPr>
          <w:b/>
        </w:rPr>
      </w:pPr>
    </w:p>
    <w:p w14:paraId="5CD4C66E" w14:textId="07ED77EE" w:rsidR="004D31AA" w:rsidRPr="00C17B81" w:rsidRDefault="00C17B81" w:rsidP="00827B8E">
      <w:pPr>
        <w:jc w:val="both"/>
        <w:rPr>
          <w:b/>
        </w:rPr>
      </w:pPr>
      <w:r w:rsidRPr="00C17B81">
        <w:rPr>
          <w:b/>
        </w:rPr>
        <w:t>6.</w:t>
      </w:r>
      <w:r w:rsidR="00000BB7" w:rsidRPr="00C17B81">
        <w:rPr>
          <w:b/>
        </w:rPr>
        <w:t xml:space="preserve"> Stage</w:t>
      </w:r>
      <w:r w:rsidR="004D31AA" w:rsidRPr="00C17B81">
        <w:rPr>
          <w:b/>
        </w:rPr>
        <w:t xml:space="preserve"> 3:</w:t>
      </w:r>
      <w:r w:rsidR="00000BB7" w:rsidRPr="00C17B81">
        <w:rPr>
          <w:b/>
        </w:rPr>
        <w:t xml:space="preserve"> Reveal </w:t>
      </w:r>
      <w:r w:rsidR="000F0A88" w:rsidRPr="00C17B81">
        <w:rPr>
          <w:b/>
        </w:rPr>
        <w:t xml:space="preserve">stage and acceptability assessment </w:t>
      </w:r>
    </w:p>
    <w:p w14:paraId="6863759B" w14:textId="537F0BD2" w:rsidR="007E6E58" w:rsidRDefault="004D31AA" w:rsidP="00827B8E">
      <w:pPr>
        <w:jc w:val="both"/>
      </w:pPr>
      <w:r w:rsidRPr="007E6E58">
        <w:t>For the reveal stage, a 10-minute video</w:t>
      </w:r>
      <w:r w:rsidR="002C7BA6" w:rsidRPr="007E6E58">
        <w:t xml:space="preserve"> </w:t>
      </w:r>
      <w:r w:rsidRPr="007E6E58">
        <w:t xml:space="preserve">was </w:t>
      </w:r>
      <w:r w:rsidR="007E6E58">
        <w:t xml:space="preserve">created with the assistance of </w:t>
      </w:r>
      <w:r w:rsidR="0025053A">
        <w:t>CC</w:t>
      </w:r>
      <w:r w:rsidR="007E6E58">
        <w:t>, in which the purpose</w:t>
      </w:r>
      <w:r w:rsidRPr="007E6E58">
        <w:t xml:space="preserve"> and design of the research study were explained. All participants from the first set of focus groups (except the green champion) as well as from the pilot study were sent the video and were invited for the follow-up focus group</w:t>
      </w:r>
      <w:r w:rsidR="007E6E58">
        <w:t>s in order to complete our acceptability assessment</w:t>
      </w:r>
      <w:r w:rsidRPr="007E6E58">
        <w:t xml:space="preserve">. In total, six people agreed to participate in the final focus groups: one from the </w:t>
      </w:r>
      <w:r w:rsidR="007E6E58">
        <w:t>stage</w:t>
      </w:r>
      <w:r w:rsidRPr="007E6E58">
        <w:t xml:space="preserve">1 focus group; one from the </w:t>
      </w:r>
      <w:r w:rsidR="007E6E58">
        <w:t xml:space="preserve">stage 2 </w:t>
      </w:r>
      <w:r w:rsidRPr="007E6E58">
        <w:t xml:space="preserve">intervention group, and four from the </w:t>
      </w:r>
      <w:r w:rsidR="007E6E58">
        <w:t xml:space="preserve">stage 2 </w:t>
      </w:r>
      <w:r w:rsidRPr="007E6E58">
        <w:t>control group. The aim of the focus group was to develop an understanding of the cognitive and affective responses to the video and study, to get feedback on what participants thought worked and did not work with regards to the intervention, and to get participants’ thoughts on future studies and a larger-scale implementation of the intervention</w:t>
      </w:r>
      <w:r w:rsidR="007E6E58">
        <w:t xml:space="preserve"> using a stealth marketing approach</w:t>
      </w:r>
      <w:r w:rsidRPr="007E6E58">
        <w:t xml:space="preserve">. The focus group discussions were kept relatively unstructured, in order to give participants the opportunity to share their thoughts on anything they considered relevant. </w:t>
      </w:r>
      <w:r w:rsidR="000647D1">
        <w:t>P</w:t>
      </w:r>
      <w:r w:rsidR="001B2DE8">
        <w:t xml:space="preserve">articipants were asked what they thought and felt after watching the video. </w:t>
      </w:r>
      <w:r w:rsidRPr="007E6E58">
        <w:t xml:space="preserve">All participants gave written informed consent for taking part in the </w:t>
      </w:r>
      <w:r w:rsidR="007E6E58">
        <w:t xml:space="preserve">post-pilot </w:t>
      </w:r>
      <w:r w:rsidRPr="007E6E58">
        <w:t>focus groups and for the discussion to be recorded.</w:t>
      </w:r>
      <w:r w:rsidR="007E6E58">
        <w:t xml:space="preserve"> Thematic coding was used to analyse the results in line with the initial focus groups of stage 1.</w:t>
      </w:r>
    </w:p>
    <w:p w14:paraId="4EAB26D0" w14:textId="398AEC16" w:rsidR="004306CB" w:rsidRDefault="004D31AA" w:rsidP="00827B8E">
      <w:pPr>
        <w:ind w:firstLine="720"/>
        <w:jc w:val="both"/>
      </w:pPr>
      <w:r w:rsidRPr="002D00B9">
        <w:t xml:space="preserve">Participants liked the video and said that it explained the objectives and methods of the study well. People thought the connection between pro-environmental behaviour and physical activity </w:t>
      </w:r>
      <w:r w:rsidR="00320EEF">
        <w:t xml:space="preserve">in the workplace </w:t>
      </w:r>
      <w:r w:rsidRPr="002D00B9">
        <w:t xml:space="preserve">was </w:t>
      </w:r>
      <w:r w:rsidR="00FA6A61" w:rsidRPr="002D00B9">
        <w:t>interesting and</w:t>
      </w:r>
      <w:r w:rsidRPr="002D00B9">
        <w:t xml:space="preserve"> hadn’t thought about this connection themselves. Pilot study participants mentioned that the observations had an effect on their behaviour </w:t>
      </w:r>
      <w:r w:rsidRPr="002D00B9">
        <w:rPr>
          <w:i/>
        </w:rPr>
        <w:t xml:space="preserve">during </w:t>
      </w:r>
      <w:r w:rsidRPr="002D00B9">
        <w:t>the observation</w:t>
      </w:r>
      <w:r w:rsidRPr="002D00B9">
        <w:rPr>
          <w:i/>
        </w:rPr>
        <w:t>.</w:t>
      </w:r>
      <w:r w:rsidRPr="002D00B9">
        <w:t xml:space="preserve"> The two main effects they reported were a) being more aware/conscious of their pro- and non-environmental behaviours and habits, and b) feeling the need to work extra hard and focussed because they were being observed, and as a result may have sat down more than usual.</w:t>
      </w:r>
    </w:p>
    <w:p w14:paraId="45D76E94" w14:textId="7C4366E8" w:rsidR="004D31AA" w:rsidRPr="00320EEF" w:rsidRDefault="004D31AA" w:rsidP="00827B8E">
      <w:pPr>
        <w:ind w:firstLine="720"/>
        <w:jc w:val="both"/>
      </w:pPr>
      <w:r w:rsidRPr="002D00B9">
        <w:t xml:space="preserve">As in the </w:t>
      </w:r>
      <w:r w:rsidR="00320EEF">
        <w:t>stage 1</w:t>
      </w:r>
      <w:r w:rsidRPr="002D00B9">
        <w:t xml:space="preserve"> focus groups, it was emphasized that although people are willing to engage in pro-environmental behaviour, they really rely on the organisation to make this possible, e.g. the buildings need to be designed well, schools should discourage the use of single-use paper cups, and staff needs to be well-informed about recycling policies.</w:t>
      </w:r>
    </w:p>
    <w:p w14:paraId="74BA01F3" w14:textId="7C90FB3A" w:rsidR="004D31AA" w:rsidRPr="002D00B9" w:rsidRDefault="004D31AA" w:rsidP="00827B8E">
      <w:pPr>
        <w:ind w:left="720"/>
        <w:jc w:val="both"/>
      </w:pPr>
      <w:r w:rsidRPr="002D00B9">
        <w:lastRenderedPageBreak/>
        <w:t>“</w:t>
      </w:r>
      <w:r w:rsidRPr="002D00B9">
        <w:rPr>
          <w:i/>
          <w:iCs/>
        </w:rPr>
        <w:t>In the building where I am based, […] in order to access the stairs, one has to open three or four fire glass doors, so the stairs are really hidden.  And basically, this is like a fault of building design, so I think it would be a source of frustration for some people, having a building that’s not fit for purpose but at the same time asking employees to use the stairs”</w:t>
      </w:r>
      <w:r w:rsidR="00076B2B">
        <w:rPr>
          <w:i/>
          <w:iCs/>
        </w:rPr>
        <w:t>.</w:t>
      </w:r>
      <w:r w:rsidR="000647D1">
        <w:rPr>
          <w:i/>
          <w:iCs/>
        </w:rPr>
        <w:t xml:space="preserve"> </w:t>
      </w:r>
    </w:p>
    <w:p w14:paraId="05B1183C" w14:textId="3774A6AA" w:rsidR="004D31AA" w:rsidRPr="002D00B9" w:rsidRDefault="004D31AA" w:rsidP="00827B8E">
      <w:pPr>
        <w:jc w:val="both"/>
      </w:pPr>
      <w:r w:rsidRPr="002D00B9">
        <w:t>The posters, stickers, and green champion were all judged very positively, and thought to be effective. People liked the colours and the facts on the posters/stickers, and the fact that the stickers can be easily placed in the relevant context (e.g. on or next to the light switch). It was suggested to have a green champion on various departmental levels, as only one green champion might not reach everyone in the department.</w:t>
      </w:r>
      <w:r w:rsidR="00320EEF">
        <w:t xml:space="preserve"> </w:t>
      </w:r>
      <w:r w:rsidRPr="002D00B9">
        <w:t>It was pointed out that academia can be a challenging environment for this kind of study or intervention campaign. In addition to the notion that a single green champion might not be sufficient, it was noted that a) there is much variety in context, people’s interests, and practical barriers between Schools (e.g.</w:t>
      </w:r>
      <w:r w:rsidR="0025053A">
        <w:t>,</w:t>
      </w:r>
      <w:r w:rsidRPr="002D00B9">
        <w:t xml:space="preserve"> in Computer Science, PCs often have to be left on overnight for running of analyses, and in some departments, people will have more interest in environmental matters already); and b) academics’ and </w:t>
      </w:r>
      <w:r w:rsidR="00320EEF">
        <w:t>postgraduate</w:t>
      </w:r>
      <w:r w:rsidRPr="002D00B9">
        <w:t xml:space="preserve"> students’ working days can vary a lot, with days of just writing, and days of meetings and lecturing, which makes comparing between two observations challenging. </w:t>
      </w:r>
    </w:p>
    <w:p w14:paraId="75FB7363" w14:textId="6102D615" w:rsidR="004D31AA" w:rsidRPr="002D00B9" w:rsidRDefault="004D31AA" w:rsidP="00827B8E">
      <w:pPr>
        <w:ind w:left="720" w:firstLine="40"/>
        <w:jc w:val="both"/>
        <w:rPr>
          <w:i/>
        </w:rPr>
      </w:pPr>
      <w:r w:rsidRPr="002D00B9">
        <w:rPr>
          <w:i/>
        </w:rPr>
        <w:t>“I feel like within academia, there’s quite a big difference as to how much activity I could do from day to day.  So when I was being observed, both times, I was like I’m going to sit at my desk, but there are some days when I go to have a meeting with my supervisor, I go to a seminar, I go for lunch or something, I’m walking around quite a lot.  If I’m in a meeting with my supervisor I’m on my feet because we’re talking at a board and it’s active, there’s a big difference between day to day.”</w:t>
      </w:r>
      <w:r w:rsidR="000647D1">
        <w:rPr>
          <w:i/>
        </w:rPr>
        <w:t xml:space="preserve"> </w:t>
      </w:r>
    </w:p>
    <w:p w14:paraId="4A8682A4" w14:textId="07919836" w:rsidR="004D31AA" w:rsidRDefault="00FB55DB" w:rsidP="00827B8E">
      <w:pPr>
        <w:jc w:val="both"/>
      </w:pPr>
      <w:r w:rsidRPr="00FB55DB">
        <w:t xml:space="preserve">Overall, the post-pilot interviews confirmed the acceptability of the stealth marketing approach and the potential for large-scale implementation. </w:t>
      </w:r>
    </w:p>
    <w:p w14:paraId="7788FE85" w14:textId="77777777" w:rsidR="00FB55DB" w:rsidRPr="00FB55DB" w:rsidRDefault="00FB55DB" w:rsidP="00827B8E">
      <w:pPr>
        <w:jc w:val="both"/>
      </w:pPr>
    </w:p>
    <w:p w14:paraId="2FF6B68F" w14:textId="372F182E" w:rsidR="005C6CA9" w:rsidRDefault="00C17B81" w:rsidP="00827B8E">
      <w:pPr>
        <w:jc w:val="both"/>
      </w:pPr>
      <w:r>
        <w:rPr>
          <w:b/>
        </w:rPr>
        <w:t>7</w:t>
      </w:r>
      <w:r w:rsidR="004D31AA" w:rsidRPr="00320EEF">
        <w:rPr>
          <w:b/>
        </w:rPr>
        <w:t>. Discussion</w:t>
      </w:r>
      <w:r w:rsidR="00046381">
        <w:t xml:space="preserve"> </w:t>
      </w:r>
    </w:p>
    <w:p w14:paraId="4C16E0D0" w14:textId="26230FC3" w:rsidR="003F52FE" w:rsidRDefault="003F52FE" w:rsidP="00827B8E">
      <w:pPr>
        <w:jc w:val="both"/>
      </w:pPr>
      <w:r>
        <w:t>T</w:t>
      </w:r>
      <w:r w:rsidRPr="003D717D">
        <w:t xml:space="preserve">his project </w:t>
      </w:r>
      <w:r w:rsidRPr="003D717D">
        <w:rPr>
          <w:color w:val="222222"/>
        </w:rPr>
        <w:t xml:space="preserve">examined the feasibility of using a Bait-and-Tease stealth marketing intervention to increase office-based employees’ physical activity and reduce </w:t>
      </w:r>
      <w:r w:rsidR="00076B2B">
        <w:rPr>
          <w:color w:val="222222"/>
        </w:rPr>
        <w:t xml:space="preserve">sedentary time in the workplace, which </w:t>
      </w:r>
      <w:r w:rsidRPr="003D717D">
        <w:rPr>
          <w:color w:val="222222"/>
        </w:rPr>
        <w:t>assess</w:t>
      </w:r>
      <w:r w:rsidR="00076B2B">
        <w:rPr>
          <w:color w:val="222222"/>
        </w:rPr>
        <w:t>ed</w:t>
      </w:r>
      <w:r w:rsidRPr="003D717D">
        <w:rPr>
          <w:color w:val="222222"/>
        </w:rPr>
        <w:t xml:space="preserve"> the potential of large-scale study implementation.</w:t>
      </w:r>
    </w:p>
    <w:p w14:paraId="6F037202" w14:textId="28B139B1" w:rsidR="00123423" w:rsidRDefault="00123423" w:rsidP="00827B8E">
      <w:pPr>
        <w:ind w:firstLine="720"/>
        <w:jc w:val="both"/>
      </w:pPr>
      <w:r w:rsidRPr="00B35D26">
        <w:t xml:space="preserve">The average U.K. office worker spends approximately 5.3 hours per day sitting, while at work </w:t>
      </w:r>
      <w:r w:rsidR="0016183D">
        <w:t>(Smith et al</w:t>
      </w:r>
      <w:r w:rsidR="008E5134">
        <w:t>, 2016)</w:t>
      </w:r>
      <w:r w:rsidRPr="00B35D26">
        <w:t xml:space="preserve">. This is a significant amount of time, with potential devastating health consequences, considering the link between seating time and physical and mental health conditions, such as metabolic syndrome, heart disease and depression, even when controlling for physical activity levels </w:t>
      </w:r>
      <w:r w:rsidR="00EF1689">
        <w:t>(Gardner et al., 2017; Chau et al., 2013; de Rezende et al., 2014)</w:t>
      </w:r>
      <w:r w:rsidRPr="00B35D26">
        <w:t xml:space="preserve">. Although </w:t>
      </w:r>
      <w:r w:rsidR="008C6AB6" w:rsidRPr="00B35D26">
        <w:t>many</w:t>
      </w:r>
      <w:r w:rsidRPr="00B35D26">
        <w:t xml:space="preserve"> </w:t>
      </w:r>
      <w:r w:rsidR="00A41781" w:rsidRPr="00B35D26">
        <w:t xml:space="preserve">workplace interventions have been developed and implemented in the recent years, results are mixed </w:t>
      </w:r>
      <w:r w:rsidR="00EF1689">
        <w:t>(Gardner et al., 2016)</w:t>
      </w:r>
      <w:r w:rsidR="00A41781" w:rsidRPr="00B35D26">
        <w:t xml:space="preserve">, with most </w:t>
      </w:r>
      <w:r w:rsidR="00A41781" w:rsidRPr="00B35D26">
        <w:rPr>
          <w:color w:val="000000"/>
          <w:shd w:val="clear" w:color="auto" w:fill="FFFFFF"/>
        </w:rPr>
        <w:t xml:space="preserve">very or quite promising interventions tending to </w:t>
      </w:r>
      <w:r w:rsidR="008C6AB6" w:rsidRPr="00B35D26">
        <w:rPr>
          <w:color w:val="000000"/>
          <w:shd w:val="clear" w:color="auto" w:fill="FFFFFF"/>
        </w:rPr>
        <w:t>target</w:t>
      </w:r>
      <w:r w:rsidR="00A41781" w:rsidRPr="00B35D26">
        <w:rPr>
          <w:color w:val="000000"/>
          <w:shd w:val="clear" w:color="auto" w:fill="FFFFFF"/>
        </w:rPr>
        <w:t xml:space="preserve"> sedentary behaviour instead of physical activity </w:t>
      </w:r>
      <w:r w:rsidR="00EF1689">
        <w:t>(Gardner et al., 2016)</w:t>
      </w:r>
      <w:r w:rsidR="00A41781" w:rsidRPr="00B35D26">
        <w:t xml:space="preserve">. Stealth marketing techniques are considered to be capable </w:t>
      </w:r>
      <w:r w:rsidR="00B50830">
        <w:t>of</w:t>
      </w:r>
      <w:r w:rsidR="009C2025">
        <w:t xml:space="preserve"> changing</w:t>
      </w:r>
      <w:r w:rsidR="00A41781" w:rsidRPr="00B35D26">
        <w:t xml:space="preserve"> behaviour towards a healthier lifestyle</w:t>
      </w:r>
      <w:r w:rsidR="0070680F" w:rsidRPr="00B35D26">
        <w:t xml:space="preserve"> </w:t>
      </w:r>
      <w:r w:rsidR="00EF1689">
        <w:t>(</w:t>
      </w:r>
      <w:proofErr w:type="spellStart"/>
      <w:r w:rsidR="00EF1689">
        <w:t>Cibrian</w:t>
      </w:r>
      <w:proofErr w:type="spellEnd"/>
      <w:r w:rsidR="00EF1689">
        <w:t xml:space="preserve"> et al., 2016)</w:t>
      </w:r>
      <w:r w:rsidR="00A41781" w:rsidRPr="00B35D26">
        <w:t>, and have been used to promote physical activity among school children</w:t>
      </w:r>
      <w:r w:rsidR="00046381" w:rsidRPr="00B35D26">
        <w:t>, with promising results</w:t>
      </w:r>
      <w:r w:rsidR="00A41781" w:rsidRPr="00B35D26">
        <w:t xml:space="preserve"> </w:t>
      </w:r>
      <w:r w:rsidR="00EF1689">
        <w:t>(</w:t>
      </w:r>
      <w:proofErr w:type="spellStart"/>
      <w:r w:rsidR="00EF1689">
        <w:t>Cibrian</w:t>
      </w:r>
      <w:proofErr w:type="spellEnd"/>
      <w:r w:rsidR="00EF1689">
        <w:t xml:space="preserve"> et al., 2016; Flores, 1995) </w:t>
      </w:r>
      <w:r w:rsidR="00A41781" w:rsidRPr="00B35D26">
        <w:t xml:space="preserve">however, </w:t>
      </w:r>
      <w:r w:rsidR="00046381" w:rsidRPr="00B35D26">
        <w:t>they have</w:t>
      </w:r>
      <w:r w:rsidR="00D45D48">
        <w:t xml:space="preserve"> </w:t>
      </w:r>
      <w:r w:rsidR="00046381" w:rsidRPr="00B35D26">
        <w:t>n</w:t>
      </w:r>
      <w:r w:rsidR="00D45D48">
        <w:t>o</w:t>
      </w:r>
      <w:r w:rsidR="00046381" w:rsidRPr="00B35D26">
        <w:t>t been previously applied in an office environment. This can be considered as an omission particularly as a carefully-designed intervention may be able to support overcoming the known perceived</w:t>
      </w:r>
      <w:r w:rsidR="00046381">
        <w:t xml:space="preserve"> barriers to breaking up sitting time among office workers (such as “tied to desk” and “organizational support and interpersonal influences</w:t>
      </w:r>
      <w:r w:rsidR="003B782A">
        <w:t>”</w:t>
      </w:r>
      <w:r w:rsidR="00EF1689">
        <w:t xml:space="preserve">; </w:t>
      </w:r>
      <w:proofErr w:type="spellStart"/>
      <w:r w:rsidR="00EF1689">
        <w:t>Ojo</w:t>
      </w:r>
      <w:proofErr w:type="spellEnd"/>
      <w:r w:rsidR="00EF1689">
        <w:t xml:space="preserve"> et al., 2016</w:t>
      </w:r>
      <w:r w:rsidR="003B782A">
        <w:t>)</w:t>
      </w:r>
      <w:r w:rsidR="00046381">
        <w:t>.</w:t>
      </w:r>
    </w:p>
    <w:p w14:paraId="5F79E519" w14:textId="586E2EEC" w:rsidR="00B50830" w:rsidRDefault="00046381" w:rsidP="00827B8E">
      <w:pPr>
        <w:ind w:firstLine="720"/>
        <w:jc w:val="both"/>
      </w:pPr>
      <w:bookmarkStart w:id="2" w:name="_Hlk39498326"/>
      <w:r>
        <w:lastRenderedPageBreak/>
        <w:t>Our</w:t>
      </w:r>
      <w:r w:rsidRPr="002D00B9">
        <w:t xml:space="preserve"> </w:t>
      </w:r>
      <w:r w:rsidR="004D31AA" w:rsidRPr="002D00B9">
        <w:t xml:space="preserve">study aimed to </w:t>
      </w:r>
      <w:r>
        <w:t xml:space="preserve">respond to this </w:t>
      </w:r>
      <w:r w:rsidR="00AA712E">
        <w:t>knowledge gap</w:t>
      </w:r>
      <w:r>
        <w:t xml:space="preserve">, by </w:t>
      </w:r>
      <w:r w:rsidR="00FB55DB">
        <w:t>develop</w:t>
      </w:r>
      <w:r>
        <w:t>ing</w:t>
      </w:r>
      <w:r w:rsidR="00FB55DB">
        <w:t xml:space="preserve"> </w:t>
      </w:r>
      <w:r w:rsidR="00076B2B">
        <w:t xml:space="preserve">and testing the feasibility of </w:t>
      </w:r>
      <w:r w:rsidR="00FE6D47">
        <w:t xml:space="preserve">an intervention </w:t>
      </w:r>
      <w:r w:rsidR="004D31AA" w:rsidRPr="002D00B9">
        <w:t>using a stealth marketing approach to increase physical activity and reduce sedentary time in the workplace</w:t>
      </w:r>
      <w:r>
        <w:t>.</w:t>
      </w:r>
      <w:r w:rsidR="004D31AA" w:rsidRPr="002D00B9">
        <w:t xml:space="preserve"> </w:t>
      </w:r>
      <w:r w:rsidR="00B50830" w:rsidRPr="00B50830">
        <w:t xml:space="preserve">The intervention was designed around aspects of the COM-B model </w:t>
      </w:r>
      <w:r w:rsidR="00EF1689">
        <w:t>(</w:t>
      </w:r>
      <w:proofErr w:type="spellStart"/>
      <w:r w:rsidR="00EF1689">
        <w:t>Michie</w:t>
      </w:r>
      <w:proofErr w:type="spellEnd"/>
      <w:r w:rsidR="00EF1689">
        <w:t xml:space="preserve"> et al., 2011)</w:t>
      </w:r>
      <w:r w:rsidR="00B50830" w:rsidRPr="00B50830">
        <w:t>. A recent study by</w:t>
      </w:r>
      <w:r w:rsidR="00B50830">
        <w:t xml:space="preserve"> van</w:t>
      </w:r>
      <w:r w:rsidR="00B50830" w:rsidRPr="00B50830">
        <w:t xml:space="preserve"> </w:t>
      </w:r>
      <w:proofErr w:type="spellStart"/>
      <w:r w:rsidR="00B50830" w:rsidRPr="00B50830">
        <w:t>Kasteren</w:t>
      </w:r>
      <w:proofErr w:type="spellEnd"/>
      <w:r w:rsidR="00B50830" w:rsidRPr="00B50830">
        <w:t xml:space="preserve"> et al </w:t>
      </w:r>
      <w:r w:rsidR="00495BFA">
        <w:t xml:space="preserve">[46] </w:t>
      </w:r>
      <w:r w:rsidR="00B50830" w:rsidRPr="00B50830">
        <w:t>identified a number of COM-B mechanisms that contribute to office based physical activity. Many of the socio-cultural (e.g. work-related social interactions) and physical (e.g. building design and layout) mechanisms for change</w:t>
      </w:r>
      <w:r w:rsidR="00076B2B">
        <w:t>,</w:t>
      </w:r>
      <w:r w:rsidR="00B50830" w:rsidRPr="00B50830">
        <w:t xml:space="preserve"> overlap with the concepts discussed in our focus groups in regards to environmental behaviours</w:t>
      </w:r>
      <w:r w:rsidR="00B50830">
        <w:t xml:space="preserve">, </w:t>
      </w:r>
      <w:r w:rsidR="00B50830" w:rsidRPr="00B50830">
        <w:t>potentially indicat</w:t>
      </w:r>
      <w:r w:rsidR="00B50830">
        <w:t>ing</w:t>
      </w:r>
      <w:r w:rsidR="00B50830" w:rsidRPr="00B50830">
        <w:t xml:space="preserve"> the mechanism by which the </w:t>
      </w:r>
      <w:proofErr w:type="spellStart"/>
      <w:r w:rsidR="00B50830" w:rsidRPr="00B50830">
        <w:t>spillover</w:t>
      </w:r>
      <w:proofErr w:type="spellEnd"/>
      <w:r w:rsidR="00B50830" w:rsidRPr="00B50830">
        <w:t xml:space="preserve"> effect is able to occur.</w:t>
      </w:r>
    </w:p>
    <w:p w14:paraId="10421A70" w14:textId="3F8D6C71" w:rsidR="0020168C" w:rsidRDefault="0020168C" w:rsidP="00827B8E">
      <w:pPr>
        <w:ind w:firstLine="720"/>
        <w:jc w:val="both"/>
      </w:pPr>
      <w:r w:rsidRPr="002D00B9">
        <w:rPr>
          <w:color w:val="222222"/>
        </w:rPr>
        <w:t xml:space="preserve">Even though this is not the first study to examine the potential </w:t>
      </w:r>
      <w:proofErr w:type="spellStart"/>
      <w:r w:rsidRPr="002D00B9">
        <w:rPr>
          <w:color w:val="222222"/>
        </w:rPr>
        <w:t>spillovers</w:t>
      </w:r>
      <w:proofErr w:type="spellEnd"/>
      <w:r w:rsidRPr="002D00B9">
        <w:rPr>
          <w:color w:val="222222"/>
        </w:rPr>
        <w:t xml:space="preserve"> of employee pro-environmental behaviour on well-being factors (e.g., employee job satisfaction, hospital experience of patients) of key stakeholders (see </w:t>
      </w:r>
      <w:r w:rsidR="00EF1689">
        <w:rPr>
          <w:color w:val="222222"/>
        </w:rPr>
        <w:t>Manika et al., 2015</w:t>
      </w:r>
      <w:r w:rsidR="0070680F">
        <w:rPr>
          <w:color w:val="222222"/>
        </w:rPr>
        <w:t>)</w:t>
      </w:r>
      <w:r w:rsidRPr="002D00B9">
        <w:rPr>
          <w:color w:val="222222"/>
        </w:rPr>
        <w:t xml:space="preserve">, it is the first to reveal the potential </w:t>
      </w:r>
      <w:proofErr w:type="spellStart"/>
      <w:r w:rsidRPr="002D00B9">
        <w:rPr>
          <w:color w:val="222222"/>
        </w:rPr>
        <w:t>spillovers</w:t>
      </w:r>
      <w:proofErr w:type="spellEnd"/>
      <w:r w:rsidRPr="002D00B9">
        <w:rPr>
          <w:color w:val="222222"/>
        </w:rPr>
        <w:t xml:space="preserve"> on physical activity and sedentary behaviour in the workplace, and </w:t>
      </w:r>
      <w:r>
        <w:rPr>
          <w:color w:val="222222"/>
        </w:rPr>
        <w:t xml:space="preserve">to </w:t>
      </w:r>
      <w:r w:rsidRPr="002D00B9">
        <w:rPr>
          <w:color w:val="222222"/>
        </w:rPr>
        <w:t>examine the feasibility of stealth marketing approaches for workplace physical activity interventions.</w:t>
      </w:r>
    </w:p>
    <w:bookmarkEnd w:id="2"/>
    <w:p w14:paraId="48CE2DC8" w14:textId="0BEBCC41" w:rsidR="00B635A9" w:rsidRDefault="00FB55DB" w:rsidP="00827B8E">
      <w:pPr>
        <w:ind w:firstLine="720"/>
        <w:jc w:val="both"/>
      </w:pPr>
      <w:r>
        <w:t>Both</w:t>
      </w:r>
      <w:r w:rsidR="004D31AA" w:rsidRPr="002D00B9">
        <w:t xml:space="preserve"> the observations and the focus group outcomes suggest that the concept is feasible and has potential for large-scale implementation. In the final focus groups, while participants had some reservations or suggestions regarding certain aspects of the intervention, they were interested in the idea and respond</w:t>
      </w:r>
      <w:r w:rsidR="002079DC">
        <w:t>ed</w:t>
      </w:r>
      <w:r w:rsidR="004D31AA" w:rsidRPr="002D00B9">
        <w:t xml:space="preserve"> </w:t>
      </w:r>
      <w:r w:rsidR="002079DC">
        <w:t>positively</w:t>
      </w:r>
      <w:r w:rsidR="004D31AA" w:rsidRPr="002D00B9">
        <w:t xml:space="preserve"> to the concept of the </w:t>
      </w:r>
      <w:r w:rsidR="0025053A" w:rsidRPr="000719F8">
        <w:rPr>
          <w:i/>
          <w:iCs/>
        </w:rPr>
        <w:t>”Bait</w:t>
      </w:r>
      <w:r w:rsidR="004D31AA" w:rsidRPr="000719F8">
        <w:rPr>
          <w:i/>
          <w:iCs/>
        </w:rPr>
        <w:t>-and-</w:t>
      </w:r>
      <w:r w:rsidR="0025053A" w:rsidRPr="000719F8">
        <w:rPr>
          <w:i/>
          <w:iCs/>
        </w:rPr>
        <w:t>Tease”</w:t>
      </w:r>
      <w:r w:rsidR="0025053A" w:rsidRPr="002D00B9">
        <w:t xml:space="preserve"> </w:t>
      </w:r>
      <w:r w:rsidR="004D31AA" w:rsidRPr="002D00B9">
        <w:t>stealth technique. Both in the post-pilot survey and in the final focus groups, participants were very positive about the poster and sticker campaign as well as the green champion, and were excited about a larger-scale implementation, as long as contextual factors (e.g. practical barriers of a particular building) are borne in mind.</w:t>
      </w:r>
    </w:p>
    <w:p w14:paraId="4975D2FD" w14:textId="7E9A6695" w:rsidR="00B635A9" w:rsidRDefault="00AA712E" w:rsidP="00EF1689">
      <w:pPr>
        <w:ind w:firstLine="720"/>
        <w:jc w:val="both"/>
      </w:pPr>
      <w:r>
        <w:t xml:space="preserve"> The participants’ positive reaction to our revelation is not surprising: office workers are aware </w:t>
      </w:r>
      <w:r w:rsidRPr="00AA712E">
        <w:t xml:space="preserve">that high amounts of sitting </w:t>
      </w:r>
      <w:r w:rsidR="0025053A">
        <w:t xml:space="preserve">time </w:t>
      </w:r>
      <w:r w:rsidRPr="00AA712E">
        <w:t>ha</w:t>
      </w:r>
      <w:r w:rsidR="001D5A37">
        <w:t>ve</w:t>
      </w:r>
      <w:r w:rsidRPr="00AA712E">
        <w:t xml:space="preserve"> adverse consequences</w:t>
      </w:r>
      <w:r>
        <w:t xml:space="preserve"> </w:t>
      </w:r>
      <w:r w:rsidR="00EF1689">
        <w:t>(</w:t>
      </w:r>
      <w:proofErr w:type="spellStart"/>
      <w:r w:rsidR="00EF1689">
        <w:t>Ojo</w:t>
      </w:r>
      <w:proofErr w:type="spellEnd"/>
      <w:r w:rsidR="00EF1689">
        <w:t xml:space="preserve"> et al., 2019)</w:t>
      </w:r>
      <w:r w:rsidR="001D5A37">
        <w:t>. However</w:t>
      </w:r>
      <w:r w:rsidR="0025053A">
        <w:t>,</w:t>
      </w:r>
      <w:r w:rsidR="001D5A37">
        <w:t xml:space="preserve"> they</w:t>
      </w:r>
      <w:r w:rsidRPr="00AA712E">
        <w:t xml:space="preserve"> lack knowledge regarding recommendations and </w:t>
      </w:r>
      <w:r w:rsidR="008C6AB6">
        <w:t>are</w:t>
      </w:r>
      <w:r w:rsidR="008C6AB6" w:rsidRPr="00AA712E">
        <w:t xml:space="preserve"> </w:t>
      </w:r>
      <w:r w:rsidRPr="00AA712E">
        <w:t>at times unmotivated to change</w:t>
      </w:r>
      <w:r>
        <w:t xml:space="preserve"> </w:t>
      </w:r>
      <w:r w:rsidR="00EF1689">
        <w:t>(</w:t>
      </w:r>
      <w:proofErr w:type="spellStart"/>
      <w:r w:rsidR="00EF1689">
        <w:t>Ojo</w:t>
      </w:r>
      <w:proofErr w:type="spellEnd"/>
      <w:r w:rsidR="00EF1689">
        <w:t xml:space="preserve"> et al., 2019)</w:t>
      </w:r>
      <w:r>
        <w:t xml:space="preserve">, particularly as for many </w:t>
      </w:r>
      <w:r w:rsidRPr="00AA712E">
        <w:t>as productivity was conflated with being at the desk</w:t>
      </w:r>
      <w:r>
        <w:t xml:space="preserve"> </w:t>
      </w:r>
      <w:r w:rsidR="00EF1689">
        <w:t xml:space="preserve">(Hall et al., </w:t>
      </w:r>
      <w:r w:rsidR="00114DB6">
        <w:t>2019)</w:t>
      </w:r>
      <w:r w:rsidR="00AF3329">
        <w:t xml:space="preserve">, while standing in other office-based activities (e.g., meetings) was </w:t>
      </w:r>
      <w:r w:rsidR="00AF3329" w:rsidRPr="00AF3329">
        <w:t>being misperceived to be challenging the authority of other attendees</w:t>
      </w:r>
      <w:r w:rsidR="00AF3329">
        <w:t xml:space="preserve"> </w:t>
      </w:r>
      <w:r w:rsidR="00114DB6">
        <w:t xml:space="preserve">(Mansfield et al., 2018). </w:t>
      </w:r>
      <w:r w:rsidR="00AF3329">
        <w:t>T</w:t>
      </w:r>
      <w:r>
        <w:t xml:space="preserve">herefore, </w:t>
      </w:r>
      <w:r w:rsidR="00AF3329">
        <w:t xml:space="preserve">it </w:t>
      </w:r>
      <w:r>
        <w:t xml:space="preserve">appears </w:t>
      </w:r>
      <w:r w:rsidR="00AF3329">
        <w:t>that</w:t>
      </w:r>
      <w:r>
        <w:t xml:space="preserve"> in order to </w:t>
      </w:r>
      <w:r w:rsidR="00AF3329">
        <w:t xml:space="preserve">encourage </w:t>
      </w:r>
      <w:r>
        <w:t xml:space="preserve">breaking up the office-based, sedentary status, it is important </w:t>
      </w:r>
      <w:r w:rsidR="00AF3329">
        <w:t xml:space="preserve">for office-based organisations </w:t>
      </w:r>
      <w:r>
        <w:t xml:space="preserve">to </w:t>
      </w:r>
      <w:r w:rsidR="00AF3329">
        <w:t xml:space="preserve">either introduce a different concept (e.g., mixed seating/standing office space) or </w:t>
      </w:r>
      <w:r>
        <w:t>relate this</w:t>
      </w:r>
      <w:r w:rsidR="00AF3329">
        <w:t xml:space="preserve"> to a wider, organisationally accepted strategy, such as the promotion of environmental sustainability.  </w:t>
      </w:r>
      <w:r>
        <w:t xml:space="preserve">  </w:t>
      </w:r>
      <w:r w:rsidR="004D31AA" w:rsidRPr="002D00B9">
        <w:t xml:space="preserve">   </w:t>
      </w:r>
    </w:p>
    <w:p w14:paraId="159207A0" w14:textId="0D3A7825" w:rsidR="00013D47" w:rsidRDefault="004D31AA" w:rsidP="00827B8E">
      <w:pPr>
        <w:ind w:firstLine="720"/>
        <w:jc w:val="both"/>
        <w:rPr>
          <w:i/>
        </w:rPr>
      </w:pPr>
      <w:r w:rsidRPr="002D00B9">
        <w:t xml:space="preserve">While in this study the intervention functions ‘Education’, Persuasion’ and ‘Environmental Restructuring’ were employed, there was no ‘Enablement’ (increasing means/reducing barriers to increase capability or opportunity). </w:t>
      </w:r>
      <w:r w:rsidR="0025053A">
        <w:t>‘</w:t>
      </w:r>
      <w:r w:rsidRPr="002D00B9">
        <w:t>Enablement</w:t>
      </w:r>
      <w:r w:rsidR="0025053A">
        <w:t>’</w:t>
      </w:r>
      <w:r w:rsidRPr="002D00B9">
        <w:t xml:space="preserve"> was found to be an</w:t>
      </w:r>
      <w:r w:rsidR="00847F0A">
        <w:t>other</w:t>
      </w:r>
      <w:r w:rsidRPr="002D00B9">
        <w:t xml:space="preserve"> important contributor to success in workplace behaviour change interventions </w:t>
      </w:r>
      <w:r w:rsidR="00114DB6">
        <w:t>(Staddon et al., 2016)</w:t>
      </w:r>
      <w:r w:rsidRPr="002D00B9">
        <w:t xml:space="preserve">. For example, participants in the </w:t>
      </w:r>
      <w:r w:rsidR="002079DC">
        <w:t xml:space="preserve">pre-pilot </w:t>
      </w:r>
      <w:r w:rsidRPr="002D00B9">
        <w:t>focus groups and the pilot study complained about a lack of control over heating and cooling in their offices, or about stairs being difficult to access. When the behaviour</w:t>
      </w:r>
      <w:r w:rsidR="008C6AB6">
        <w:t>,</w:t>
      </w:r>
      <w:r w:rsidRPr="002D00B9">
        <w:t xml:space="preserve"> that is encouraged by an intervention campaign</w:t>
      </w:r>
      <w:r w:rsidR="008C6AB6">
        <w:t>,</w:t>
      </w:r>
      <w:r w:rsidRPr="002D00B9">
        <w:t xml:space="preserve"> is at same time being discouraged by other factors (e.g.</w:t>
      </w:r>
      <w:r w:rsidR="008C6AB6">
        <w:t>,</w:t>
      </w:r>
      <w:r w:rsidRPr="002D00B9">
        <w:t xml:space="preserve"> </w:t>
      </w:r>
      <w:r w:rsidR="00E93354" w:rsidRPr="002D00B9">
        <w:t>building design</w:t>
      </w:r>
      <w:r w:rsidR="00E93354">
        <w:t>, lack of organisational support</w:t>
      </w:r>
      <w:r w:rsidR="00E93354" w:rsidRPr="002D00B9">
        <w:t>),</w:t>
      </w:r>
      <w:r w:rsidR="00E93354">
        <w:t xml:space="preserve"> </w:t>
      </w:r>
      <w:r w:rsidRPr="002D00B9">
        <w:t xml:space="preserve">people might disengage from the campaign. </w:t>
      </w:r>
      <w:r w:rsidR="00DB126A" w:rsidRPr="002D00B9">
        <w:t>In some cases, encouraging pro-environmental behaviour and physical activity may be conflicting</w:t>
      </w:r>
      <w:r w:rsidR="00DB126A">
        <w:t xml:space="preserve"> in the workplace</w:t>
      </w:r>
      <w:r w:rsidR="00DB126A" w:rsidRPr="002D00B9">
        <w:t xml:space="preserve">. From an environmental viewpoint, document printing should be discouraged, while having to stand up and collect one’s items from the printer actually increases </w:t>
      </w:r>
      <w:r w:rsidR="00167275">
        <w:t>walking and standing time</w:t>
      </w:r>
      <w:r w:rsidR="00DB126A" w:rsidRPr="00167275">
        <w:t>.</w:t>
      </w:r>
      <w:r w:rsidR="00DB126A" w:rsidRPr="002D00B9">
        <w:t xml:space="preserve"> </w:t>
      </w:r>
      <w:r w:rsidR="00DB126A" w:rsidRPr="002D00B9">
        <w:lastRenderedPageBreak/>
        <w:t xml:space="preserve">Similarly, placing recycling bins closer to people’s desks may encourage them to use it more, but this would cancel out any potential health benefits. </w:t>
      </w:r>
    </w:p>
    <w:p w14:paraId="349C82E0" w14:textId="31FEF572" w:rsidR="00114DB6" w:rsidRPr="002D00B9" w:rsidRDefault="00C12F6D" w:rsidP="00167275">
      <w:pPr>
        <w:ind w:firstLine="720"/>
        <w:jc w:val="both"/>
        <w:rPr>
          <w:color w:val="222222"/>
          <w:shd w:val="clear" w:color="auto" w:fill="FFFFFF"/>
        </w:rPr>
      </w:pPr>
      <w:r w:rsidRPr="002D00B9">
        <w:rPr>
          <w:color w:val="222222"/>
          <w:shd w:val="clear" w:color="auto" w:fill="FFFFFF"/>
        </w:rPr>
        <w:t xml:space="preserve">Perhaps not surprisingly, studies have shown that people with more pro-environmental values and attitudes engage more in pro-environmental behaviour </w:t>
      </w:r>
      <w:r w:rsidR="00114DB6">
        <w:rPr>
          <w:color w:val="222222"/>
          <w:shd w:val="clear" w:color="auto" w:fill="FFFFFF"/>
        </w:rPr>
        <w:t>(</w:t>
      </w:r>
      <w:proofErr w:type="spellStart"/>
      <w:r w:rsidR="00114DB6">
        <w:rPr>
          <w:color w:val="222222"/>
          <w:shd w:val="clear" w:color="auto" w:fill="FFFFFF"/>
        </w:rPr>
        <w:t>Meinhold</w:t>
      </w:r>
      <w:proofErr w:type="spellEnd"/>
      <w:r w:rsidR="00114DB6">
        <w:rPr>
          <w:color w:val="222222"/>
          <w:shd w:val="clear" w:color="auto" w:fill="FFFFFF"/>
        </w:rPr>
        <w:t xml:space="preserve"> and </w:t>
      </w:r>
      <w:proofErr w:type="spellStart"/>
      <w:r w:rsidR="00114DB6">
        <w:rPr>
          <w:color w:val="222222"/>
          <w:shd w:val="clear" w:color="auto" w:fill="FFFFFF"/>
        </w:rPr>
        <w:t>Malkis</w:t>
      </w:r>
      <w:proofErr w:type="spellEnd"/>
      <w:r w:rsidR="00114DB6">
        <w:rPr>
          <w:color w:val="222222"/>
          <w:shd w:val="clear" w:color="auto" w:fill="FFFFFF"/>
        </w:rPr>
        <w:t xml:space="preserve"> et al., 2005)</w:t>
      </w:r>
      <w:r w:rsidRPr="002D00B9">
        <w:rPr>
          <w:color w:val="222222"/>
          <w:shd w:val="clear" w:color="auto" w:fill="FFFFFF"/>
        </w:rPr>
        <w:t xml:space="preserve">. However, when looking at actual </w:t>
      </w:r>
      <w:r w:rsidRPr="002D00B9">
        <w:rPr>
          <w:i/>
          <w:color w:val="222222"/>
          <w:shd w:val="clear" w:color="auto" w:fill="FFFFFF"/>
        </w:rPr>
        <w:t>impact</w:t>
      </w:r>
      <w:r w:rsidRPr="002D00B9">
        <w:rPr>
          <w:color w:val="222222"/>
          <w:shd w:val="clear" w:color="auto" w:fill="FFFFFF"/>
        </w:rPr>
        <w:t>, motivational factors explain very little, while socio-economic status is in fact the best predictor or pro-environmental behaviour. People with high pro-environmental self-identity typically engage in actions with small environmental benefits, but this is counterbalanced by a strong correlation between income and high-impact energy consumption behaviour</w:t>
      </w:r>
      <w:r w:rsidR="001D5A37">
        <w:rPr>
          <w:color w:val="222222"/>
          <w:shd w:val="clear" w:color="auto" w:fill="FFFFFF"/>
        </w:rPr>
        <w:t xml:space="preserve"> </w:t>
      </w:r>
      <w:r w:rsidR="00114DB6">
        <w:rPr>
          <w:color w:val="222222"/>
          <w:shd w:val="clear" w:color="auto" w:fill="FFFFFF"/>
        </w:rPr>
        <w:t xml:space="preserve">(Moser and </w:t>
      </w:r>
      <w:proofErr w:type="spellStart"/>
      <w:r w:rsidR="00114DB6" w:rsidRPr="0070680F">
        <w:t>Kleinhückelkotten</w:t>
      </w:r>
      <w:proofErr w:type="spellEnd"/>
      <w:r w:rsidR="00114DB6">
        <w:t>, 2018)</w:t>
      </w:r>
      <w:r w:rsidRPr="002D00B9">
        <w:rPr>
          <w:color w:val="222222"/>
          <w:shd w:val="clear" w:color="auto" w:fill="FFFFFF"/>
        </w:rPr>
        <w:t xml:space="preserve">. </w:t>
      </w:r>
      <w:r w:rsidRPr="002D00B9">
        <w:rPr>
          <w:color w:val="222222"/>
          <w:shd w:val="clear" w:color="auto" w:fill="FFFFFF"/>
        </w:rPr>
        <w:br/>
        <w:t>Similarly, campaigns such as the one used in the current study may especially appeal to people willing to engage in low-impact behaviour changes such as recycling. To generate a larger impact, both for environmental as well as health outcomes, a future campaign should potentially focus more strongly on behaviours such as commuting. However, to change behaviours on a larger scale like that, a different approach may be required.</w:t>
      </w:r>
      <w:r>
        <w:rPr>
          <w:color w:val="222222"/>
          <w:shd w:val="clear" w:color="auto" w:fill="FFFFFF"/>
        </w:rPr>
        <w:t xml:space="preserve"> </w:t>
      </w:r>
      <w:r w:rsidR="00DB126A">
        <w:rPr>
          <w:color w:val="222222"/>
          <w:shd w:val="clear" w:color="auto" w:fill="FFFFFF"/>
        </w:rPr>
        <w:t xml:space="preserve">Our work suggest that </w:t>
      </w:r>
      <w:r w:rsidR="00114DB6">
        <w:rPr>
          <w:color w:val="222222"/>
          <w:shd w:val="clear" w:color="auto" w:fill="FFFFFF"/>
        </w:rPr>
        <w:t>s</w:t>
      </w:r>
      <w:r w:rsidR="00DB126A">
        <w:rPr>
          <w:color w:val="222222"/>
          <w:shd w:val="clear" w:color="auto" w:fill="FFFFFF"/>
        </w:rPr>
        <w:t xml:space="preserve">tealth </w:t>
      </w:r>
      <w:r w:rsidR="00114DB6">
        <w:rPr>
          <w:color w:val="222222"/>
          <w:shd w:val="clear" w:color="auto" w:fill="FFFFFF"/>
        </w:rPr>
        <w:t>m</w:t>
      </w:r>
      <w:r w:rsidR="00DB126A">
        <w:rPr>
          <w:color w:val="222222"/>
          <w:shd w:val="clear" w:color="auto" w:fill="FFFFFF"/>
        </w:rPr>
        <w:t>arketing may form part of the solution and thus, further work based on our findings, should be pursued.</w:t>
      </w:r>
    </w:p>
    <w:p w14:paraId="480E6633" w14:textId="77777777" w:rsidR="00495BFA" w:rsidRDefault="00495BFA" w:rsidP="00827B8E">
      <w:pPr>
        <w:jc w:val="both"/>
        <w:rPr>
          <w:i/>
          <w:u w:val="single"/>
        </w:rPr>
      </w:pPr>
    </w:p>
    <w:p w14:paraId="186A0E1A" w14:textId="797BD7FD" w:rsidR="00FE6D47" w:rsidRPr="00C17B81" w:rsidRDefault="00C17B81" w:rsidP="00827B8E">
      <w:pPr>
        <w:jc w:val="both"/>
        <w:rPr>
          <w:b/>
        </w:rPr>
      </w:pPr>
      <w:r w:rsidRPr="00C17B81">
        <w:rPr>
          <w:b/>
        </w:rPr>
        <w:t>8</w:t>
      </w:r>
      <w:r w:rsidR="004F46BE" w:rsidRPr="00C17B81">
        <w:rPr>
          <w:b/>
        </w:rPr>
        <w:t xml:space="preserve">. </w:t>
      </w:r>
      <w:r w:rsidR="00FE6D47" w:rsidRPr="00C17B81">
        <w:rPr>
          <w:b/>
        </w:rPr>
        <w:t>Limitations</w:t>
      </w:r>
      <w:r w:rsidR="004F46BE" w:rsidRPr="00C17B81">
        <w:rPr>
          <w:b/>
        </w:rPr>
        <w:t xml:space="preserve"> and </w:t>
      </w:r>
      <w:r w:rsidR="000F0A88">
        <w:rPr>
          <w:b/>
        </w:rPr>
        <w:t>f</w:t>
      </w:r>
      <w:r w:rsidR="004F46BE" w:rsidRPr="00C17B81">
        <w:rPr>
          <w:b/>
        </w:rPr>
        <w:t xml:space="preserve">uture </w:t>
      </w:r>
      <w:r w:rsidR="000F0A88">
        <w:rPr>
          <w:b/>
        </w:rPr>
        <w:t>r</w:t>
      </w:r>
      <w:r w:rsidR="004F46BE" w:rsidRPr="00C17B81">
        <w:rPr>
          <w:b/>
        </w:rPr>
        <w:t>esearch</w:t>
      </w:r>
    </w:p>
    <w:p w14:paraId="0C0EC3FF" w14:textId="3EEBFCAF" w:rsidR="000719F8" w:rsidRDefault="000719F8" w:rsidP="00167275">
      <w:pPr>
        <w:pStyle w:val="CommentText"/>
        <w:spacing w:after="0"/>
        <w:jc w:val="both"/>
        <w:rPr>
          <w:rFonts w:ascii="Times New Roman" w:eastAsia="Times New Roman" w:hAnsi="Times New Roman" w:cs="Times New Roman"/>
          <w:lang w:val="en-GB"/>
        </w:rPr>
      </w:pPr>
      <w:r w:rsidRPr="000719F8">
        <w:rPr>
          <w:rFonts w:ascii="Times New Roman" w:hAnsi="Times New Roman" w:cs="Times New Roman"/>
        </w:rPr>
        <w:t>This was a small feasibility study. As such we can only treat results as indicative</w:t>
      </w:r>
      <w:r w:rsidR="00E93354">
        <w:rPr>
          <w:rFonts w:ascii="Times New Roman" w:hAnsi="Times New Roman" w:cs="Times New Roman"/>
        </w:rPr>
        <w:t xml:space="preserve"> (cannot verify statistically significant </w:t>
      </w:r>
      <w:proofErr w:type="spellStart"/>
      <w:r w:rsidR="00E93354">
        <w:rPr>
          <w:rFonts w:ascii="Times New Roman" w:hAnsi="Times New Roman" w:cs="Times New Roman"/>
        </w:rPr>
        <w:t>differebces</w:t>
      </w:r>
      <w:proofErr w:type="spellEnd"/>
      <w:r w:rsidR="00E93354">
        <w:rPr>
          <w:rFonts w:ascii="Times New Roman" w:hAnsi="Times New Roman" w:cs="Times New Roman"/>
        </w:rPr>
        <w:t xml:space="preserve"> of before-after intervention results)</w:t>
      </w:r>
      <w:r w:rsidRPr="000719F8">
        <w:rPr>
          <w:rFonts w:ascii="Times New Roman" w:hAnsi="Times New Roman" w:cs="Times New Roman"/>
        </w:rPr>
        <w:t xml:space="preserve">, paving the way for a larger study, which will study the effectiveness and cost-effectiveness of the intervention. </w:t>
      </w:r>
      <w:r w:rsidR="00817297" w:rsidRPr="000719F8">
        <w:rPr>
          <w:rFonts w:ascii="Times New Roman" w:eastAsia="Times New Roman" w:hAnsi="Times New Roman" w:cs="Times New Roman"/>
          <w:lang w:val="en-GB"/>
        </w:rPr>
        <w:t xml:space="preserve">Related to this is the issue of self-selection: people who agreed to take part in the study were likely to be more interested in pro-environmental issues and more inclined towards pro-environmental behaviour already. </w:t>
      </w:r>
      <w:r w:rsidRPr="000719F8">
        <w:rPr>
          <w:rFonts w:ascii="Times New Roman" w:hAnsi="Times New Roman" w:cs="Times New Roman"/>
        </w:rPr>
        <w:t xml:space="preserve">In a larger, future study, aiming to explore the effectiveness of the intervention, </w:t>
      </w:r>
      <w:r w:rsidR="00817297" w:rsidRPr="000719F8">
        <w:rPr>
          <w:rFonts w:ascii="Times New Roman" w:eastAsia="Times New Roman" w:hAnsi="Times New Roman" w:cs="Times New Roman"/>
          <w:lang w:val="en-GB"/>
        </w:rPr>
        <w:t>confounding variables such as these should be considered and controlled for</w:t>
      </w:r>
      <w:r w:rsidR="005A3593">
        <w:rPr>
          <w:rFonts w:ascii="Times New Roman" w:eastAsia="Times New Roman" w:hAnsi="Times New Roman" w:cs="Times New Roman"/>
          <w:lang w:val="en-GB"/>
        </w:rPr>
        <w:t>, as well as the intervention should be tested within other workplace settings outside Higher Education</w:t>
      </w:r>
      <w:r w:rsidR="00817297" w:rsidRPr="000719F8">
        <w:rPr>
          <w:rFonts w:ascii="Times New Roman" w:eastAsia="Times New Roman" w:hAnsi="Times New Roman" w:cs="Times New Roman"/>
          <w:lang w:val="en-GB"/>
        </w:rPr>
        <w:t>.</w:t>
      </w:r>
    </w:p>
    <w:p w14:paraId="6ECF7B8F" w14:textId="2D81D5CB" w:rsidR="00817297" w:rsidRPr="000719F8" w:rsidRDefault="00817297" w:rsidP="00827B8E">
      <w:pPr>
        <w:pStyle w:val="CommentText"/>
        <w:spacing w:after="0"/>
        <w:ind w:firstLine="720"/>
        <w:jc w:val="both"/>
        <w:rPr>
          <w:rFonts w:ascii="Times New Roman" w:hAnsi="Times New Roman" w:cs="Times New Roman"/>
        </w:rPr>
      </w:pPr>
      <w:r w:rsidRPr="00817297">
        <w:rPr>
          <w:rFonts w:ascii="Times New Roman" w:eastAsia="Times New Roman" w:hAnsi="Times New Roman" w:cs="Times New Roman"/>
          <w:lang w:val="en-GB"/>
        </w:rPr>
        <w:t xml:space="preserve">For the study to be both ethical and feasible participants had conscious knowledge of being observed, this is likely to reduce the ecological validity of </w:t>
      </w:r>
      <w:r w:rsidR="00EE3BB9">
        <w:rPr>
          <w:rFonts w:ascii="Times New Roman" w:eastAsia="Times New Roman" w:hAnsi="Times New Roman" w:cs="Times New Roman"/>
          <w:lang w:val="en-GB"/>
        </w:rPr>
        <w:t>the</w:t>
      </w:r>
      <w:r w:rsidRPr="00817297">
        <w:rPr>
          <w:rFonts w:ascii="Times New Roman" w:eastAsia="Times New Roman" w:hAnsi="Times New Roman" w:cs="Times New Roman"/>
          <w:lang w:val="en-GB"/>
        </w:rPr>
        <w:t xml:space="preserve"> findings. The fact that each participant was only observed for two 4-hour observation periods adds an additional limitation to this work. Various participants also spent much of the observation time in meetings, or chose to be observed on a day when they were mostly at their desk, which may not be representative of their usual behaviour. Future research could mitigate some of these issues by instead enrolling multiple </w:t>
      </w:r>
      <w:r w:rsidR="00EE3BB9">
        <w:rPr>
          <w:rFonts w:ascii="Times New Roman" w:eastAsia="Times New Roman" w:hAnsi="Times New Roman" w:cs="Times New Roman"/>
          <w:lang w:val="en-GB"/>
        </w:rPr>
        <w:t>entire</w:t>
      </w:r>
      <w:r w:rsidRPr="00817297">
        <w:rPr>
          <w:rFonts w:ascii="Times New Roman" w:eastAsia="Times New Roman" w:hAnsi="Times New Roman" w:cs="Times New Roman"/>
          <w:lang w:val="en-GB"/>
        </w:rPr>
        <w:t xml:space="preserve"> open plan offices into a study. A data collector could then measure the behaviour of multiple individuals</w:t>
      </w:r>
      <w:r w:rsidR="00EE3BB9">
        <w:rPr>
          <w:rFonts w:ascii="Times New Roman" w:eastAsia="Times New Roman" w:hAnsi="Times New Roman" w:cs="Times New Roman"/>
          <w:lang w:val="en-GB"/>
        </w:rPr>
        <w:t>, participants will feel less individually scrutinised</w:t>
      </w:r>
      <w:r w:rsidRPr="00817297">
        <w:rPr>
          <w:rFonts w:ascii="Times New Roman" w:eastAsia="Times New Roman" w:hAnsi="Times New Roman" w:cs="Times New Roman"/>
          <w:lang w:val="en-GB"/>
        </w:rPr>
        <w:t xml:space="preserve"> and</w:t>
      </w:r>
      <w:r w:rsidR="00EE3BB9">
        <w:rPr>
          <w:rFonts w:ascii="Times New Roman" w:eastAsia="Times New Roman" w:hAnsi="Times New Roman" w:cs="Times New Roman"/>
          <w:lang w:val="en-GB"/>
        </w:rPr>
        <w:t xml:space="preserve"> extremes in</w:t>
      </w:r>
      <w:r w:rsidRPr="00817297">
        <w:rPr>
          <w:rFonts w:ascii="Times New Roman" w:eastAsia="Times New Roman" w:hAnsi="Times New Roman" w:cs="Times New Roman"/>
          <w:lang w:val="en-GB"/>
        </w:rPr>
        <w:t xml:space="preserve"> individual differences would be smoothed out.</w:t>
      </w:r>
    </w:p>
    <w:p w14:paraId="04324EDA" w14:textId="58EFAC91" w:rsidR="00817297" w:rsidRDefault="00817297" w:rsidP="00827B8E">
      <w:pPr>
        <w:ind w:firstLine="720"/>
        <w:jc w:val="both"/>
      </w:pPr>
      <w:r w:rsidRPr="00817297">
        <w:t xml:space="preserve">Finally, future research </w:t>
      </w:r>
      <w:r w:rsidR="004F46BE">
        <w:t>is</w:t>
      </w:r>
      <w:r w:rsidRPr="00817297">
        <w:t xml:space="preserve"> needed to</w:t>
      </w:r>
      <w:r w:rsidR="004F46BE">
        <w:t xml:space="preserve"> explore</w:t>
      </w:r>
      <w:r w:rsidRPr="00817297">
        <w:t xml:space="preserve"> hav</w:t>
      </w:r>
      <w:r w:rsidR="004F46BE">
        <w:t>ing</w:t>
      </w:r>
      <w:r w:rsidRPr="00817297">
        <w:t xml:space="preserve"> green champions for different work groups, e.g., an academic for academics and a professional services’ member for professional services. This was not the case in th</w:t>
      </w:r>
      <w:r w:rsidR="00EE3BB9">
        <w:t>is</w:t>
      </w:r>
      <w:r w:rsidRPr="00817297">
        <w:t xml:space="preserve"> pilot study and it is likely that pilot participants may not have received sufficient exposure to the green champion’s communications. As was noted by the post-pilot focus groups, a green champion may be needed on various departmental levels in order to reach everyone</w:t>
      </w:r>
      <w:r w:rsidR="004F46BE" w:rsidRPr="00817297">
        <w:t>.</w:t>
      </w:r>
      <w:r w:rsidR="00F056C0">
        <w:t xml:space="preserve"> </w:t>
      </w:r>
    </w:p>
    <w:p w14:paraId="5C0A4CB4" w14:textId="77777777" w:rsidR="00422CD6" w:rsidRDefault="00422CD6" w:rsidP="002D00B9">
      <w:pPr>
        <w:spacing w:line="360" w:lineRule="auto"/>
        <w:jc w:val="both"/>
        <w:rPr>
          <w:i/>
        </w:rPr>
      </w:pPr>
    </w:p>
    <w:p w14:paraId="28A5C10D" w14:textId="77777777" w:rsidR="00167275" w:rsidRDefault="00167275" w:rsidP="00647A45">
      <w:pPr>
        <w:jc w:val="both"/>
        <w:rPr>
          <w:b/>
        </w:rPr>
      </w:pPr>
    </w:p>
    <w:p w14:paraId="652DA761" w14:textId="77777777" w:rsidR="00167275" w:rsidRDefault="00167275" w:rsidP="00647A45">
      <w:pPr>
        <w:jc w:val="both"/>
        <w:rPr>
          <w:b/>
        </w:rPr>
      </w:pPr>
    </w:p>
    <w:p w14:paraId="43BDDC97" w14:textId="77777777" w:rsidR="00167275" w:rsidRDefault="00167275" w:rsidP="00647A45">
      <w:pPr>
        <w:jc w:val="both"/>
        <w:rPr>
          <w:b/>
        </w:rPr>
      </w:pPr>
    </w:p>
    <w:p w14:paraId="641BFA8C" w14:textId="77777777" w:rsidR="00167275" w:rsidRDefault="00167275" w:rsidP="00647A45">
      <w:pPr>
        <w:jc w:val="both"/>
        <w:rPr>
          <w:b/>
        </w:rPr>
      </w:pPr>
    </w:p>
    <w:p w14:paraId="5D06D12B" w14:textId="004B4ED5" w:rsidR="002C6526" w:rsidRPr="00C17B81" w:rsidRDefault="00C17B81" w:rsidP="00647A45">
      <w:pPr>
        <w:jc w:val="both"/>
        <w:rPr>
          <w:b/>
        </w:rPr>
      </w:pPr>
      <w:r w:rsidRPr="00C17B81">
        <w:rPr>
          <w:b/>
        </w:rPr>
        <w:lastRenderedPageBreak/>
        <w:t xml:space="preserve">9. </w:t>
      </w:r>
      <w:r w:rsidR="00BA0E66" w:rsidRPr="00C17B81">
        <w:rPr>
          <w:b/>
        </w:rPr>
        <w:t>References</w:t>
      </w:r>
    </w:p>
    <w:p w14:paraId="135BB396" w14:textId="77777777" w:rsidR="004672DB" w:rsidRDefault="00FF7E9A" w:rsidP="004672DB">
      <w:pPr>
        <w:ind w:firstLine="720"/>
        <w:rPr>
          <w:color w:val="222222"/>
          <w:shd w:val="clear" w:color="auto" w:fill="FFFFFF"/>
        </w:rPr>
      </w:pPr>
      <w:r w:rsidRPr="0008734B">
        <w:rPr>
          <w:color w:val="222222"/>
          <w:shd w:val="clear" w:color="auto" w:fill="FFFFFF"/>
        </w:rPr>
        <w:t>Adams</w:t>
      </w:r>
      <w:r w:rsidR="00791017">
        <w:rPr>
          <w:color w:val="222222"/>
          <w:shd w:val="clear" w:color="auto" w:fill="FFFFFF"/>
        </w:rPr>
        <w:t>,</w:t>
      </w:r>
      <w:r w:rsidRPr="0008734B">
        <w:rPr>
          <w:color w:val="222222"/>
          <w:shd w:val="clear" w:color="auto" w:fill="FFFFFF"/>
        </w:rPr>
        <w:t xml:space="preserve"> E</w:t>
      </w:r>
      <w:r w:rsidR="00791017">
        <w:rPr>
          <w:color w:val="222222"/>
          <w:shd w:val="clear" w:color="auto" w:fill="FFFFFF"/>
        </w:rPr>
        <w:t>.</w:t>
      </w:r>
      <w:r w:rsidRPr="0008734B">
        <w:rPr>
          <w:color w:val="222222"/>
          <w:shd w:val="clear" w:color="auto" w:fill="FFFFFF"/>
        </w:rPr>
        <w:t>J</w:t>
      </w:r>
      <w:r w:rsidR="00791017">
        <w:rPr>
          <w:color w:val="222222"/>
          <w:shd w:val="clear" w:color="auto" w:fill="FFFFFF"/>
        </w:rPr>
        <w:t>.</w:t>
      </w:r>
      <w:r w:rsidRPr="0008734B">
        <w:rPr>
          <w:color w:val="222222"/>
          <w:shd w:val="clear" w:color="auto" w:fill="FFFFFF"/>
        </w:rPr>
        <w:t>, Musson</w:t>
      </w:r>
      <w:r w:rsidR="00791017">
        <w:rPr>
          <w:color w:val="222222"/>
          <w:shd w:val="clear" w:color="auto" w:fill="FFFFFF"/>
        </w:rPr>
        <w:t>,</w:t>
      </w:r>
      <w:r w:rsidRPr="0008734B">
        <w:rPr>
          <w:color w:val="222222"/>
          <w:shd w:val="clear" w:color="auto" w:fill="FFFFFF"/>
        </w:rPr>
        <w:t xml:space="preserve"> H</w:t>
      </w:r>
      <w:r w:rsidR="00791017">
        <w:rPr>
          <w:color w:val="222222"/>
          <w:shd w:val="clear" w:color="auto" w:fill="FFFFFF"/>
        </w:rPr>
        <w:t>.</w:t>
      </w:r>
      <w:r w:rsidRPr="0008734B">
        <w:rPr>
          <w:color w:val="222222"/>
          <w:shd w:val="clear" w:color="auto" w:fill="FFFFFF"/>
        </w:rPr>
        <w:t>, Watson</w:t>
      </w:r>
      <w:r w:rsidR="00791017">
        <w:rPr>
          <w:color w:val="222222"/>
          <w:shd w:val="clear" w:color="auto" w:fill="FFFFFF"/>
        </w:rPr>
        <w:t>,</w:t>
      </w:r>
      <w:r w:rsidRPr="0008734B">
        <w:rPr>
          <w:color w:val="222222"/>
          <w:shd w:val="clear" w:color="auto" w:fill="FFFFFF"/>
        </w:rPr>
        <w:t xml:space="preserve"> A</w:t>
      </w:r>
      <w:r w:rsidR="00E7654C">
        <w:rPr>
          <w:color w:val="222222"/>
          <w:shd w:val="clear" w:color="auto" w:fill="FFFFFF"/>
        </w:rPr>
        <w:t>.</w:t>
      </w:r>
      <w:r w:rsidRPr="0008734B">
        <w:rPr>
          <w:color w:val="222222"/>
          <w:shd w:val="clear" w:color="auto" w:fill="FFFFFF"/>
        </w:rPr>
        <w:t xml:space="preserve">, </w:t>
      </w:r>
      <w:r w:rsidR="00E7654C">
        <w:rPr>
          <w:color w:val="222222"/>
          <w:shd w:val="clear" w:color="auto" w:fill="FFFFFF"/>
        </w:rPr>
        <w:t xml:space="preserve">&amp; </w:t>
      </w:r>
      <w:r w:rsidRPr="0008734B">
        <w:rPr>
          <w:color w:val="222222"/>
          <w:shd w:val="clear" w:color="auto" w:fill="FFFFFF"/>
        </w:rPr>
        <w:t>Mason</w:t>
      </w:r>
      <w:r w:rsidR="00791017">
        <w:rPr>
          <w:color w:val="222222"/>
          <w:shd w:val="clear" w:color="auto" w:fill="FFFFFF"/>
        </w:rPr>
        <w:t>,</w:t>
      </w:r>
      <w:r w:rsidRPr="0008734B">
        <w:rPr>
          <w:color w:val="222222"/>
          <w:shd w:val="clear" w:color="auto" w:fill="FFFFFF"/>
        </w:rPr>
        <w:t xml:space="preserve"> L. </w:t>
      </w:r>
      <w:r w:rsidR="00E7654C">
        <w:rPr>
          <w:color w:val="222222"/>
          <w:shd w:val="clear" w:color="auto" w:fill="FFFFFF"/>
        </w:rPr>
        <w:t xml:space="preserve">(2018). </w:t>
      </w:r>
      <w:r w:rsidRPr="0008734B">
        <w:rPr>
          <w:color w:val="222222"/>
          <w:shd w:val="clear" w:color="auto" w:fill="FFFFFF"/>
        </w:rPr>
        <w:t xml:space="preserve">Bright spots, physical activity investments that work: Workplace Challenge. </w:t>
      </w:r>
      <w:r w:rsidRPr="00E7654C">
        <w:rPr>
          <w:i/>
          <w:color w:val="222222"/>
          <w:shd w:val="clear" w:color="auto" w:fill="FFFFFF"/>
        </w:rPr>
        <w:t>Br</w:t>
      </w:r>
      <w:r w:rsidR="00E7654C">
        <w:rPr>
          <w:i/>
          <w:color w:val="222222"/>
          <w:shd w:val="clear" w:color="auto" w:fill="FFFFFF"/>
        </w:rPr>
        <w:t>itish</w:t>
      </w:r>
      <w:r w:rsidRPr="00E7654C">
        <w:rPr>
          <w:i/>
          <w:color w:val="222222"/>
          <w:shd w:val="clear" w:color="auto" w:fill="FFFFFF"/>
        </w:rPr>
        <w:t xml:space="preserve"> J</w:t>
      </w:r>
      <w:r w:rsidR="00E7654C">
        <w:rPr>
          <w:i/>
          <w:color w:val="222222"/>
          <w:shd w:val="clear" w:color="auto" w:fill="FFFFFF"/>
        </w:rPr>
        <w:t>ournal of</w:t>
      </w:r>
      <w:r w:rsidRPr="00E7654C">
        <w:rPr>
          <w:i/>
          <w:color w:val="222222"/>
          <w:shd w:val="clear" w:color="auto" w:fill="FFFFFF"/>
        </w:rPr>
        <w:t xml:space="preserve"> Sports Med</w:t>
      </w:r>
      <w:r w:rsidR="00E7654C">
        <w:rPr>
          <w:i/>
          <w:color w:val="222222"/>
          <w:shd w:val="clear" w:color="auto" w:fill="FFFFFF"/>
        </w:rPr>
        <w:t>icine</w:t>
      </w:r>
      <w:r w:rsidR="00E7654C">
        <w:rPr>
          <w:color w:val="222222"/>
          <w:shd w:val="clear" w:color="auto" w:fill="FFFFFF"/>
        </w:rPr>
        <w:t xml:space="preserve">, </w:t>
      </w:r>
      <w:r w:rsidRPr="0008734B">
        <w:rPr>
          <w:color w:val="222222"/>
          <w:shd w:val="clear" w:color="auto" w:fill="FFFFFF"/>
        </w:rPr>
        <w:t>52(16)</w:t>
      </w:r>
      <w:r w:rsidR="00E7654C">
        <w:rPr>
          <w:color w:val="222222"/>
          <w:shd w:val="clear" w:color="auto" w:fill="FFFFFF"/>
        </w:rPr>
        <w:t xml:space="preserve">, </w:t>
      </w:r>
      <w:r w:rsidRPr="0008734B">
        <w:rPr>
          <w:color w:val="222222"/>
          <w:shd w:val="clear" w:color="auto" w:fill="FFFFFF"/>
        </w:rPr>
        <w:t>1026-8.</w:t>
      </w:r>
    </w:p>
    <w:p w14:paraId="658A9BF8" w14:textId="7745FF15" w:rsidR="004672DB" w:rsidRPr="004672DB" w:rsidRDefault="004672DB" w:rsidP="004672DB">
      <w:pPr>
        <w:ind w:firstLine="720"/>
        <w:rPr>
          <w:color w:val="222222"/>
          <w:shd w:val="clear" w:color="auto" w:fill="FFFFFF"/>
        </w:rPr>
      </w:pPr>
      <w:proofErr w:type="spellStart"/>
      <w:r w:rsidRPr="00E20E05">
        <w:rPr>
          <w:color w:val="222222"/>
          <w:shd w:val="clear" w:color="auto" w:fill="FFFFFF"/>
        </w:rPr>
        <w:t>Addo</w:t>
      </w:r>
      <w:proofErr w:type="spellEnd"/>
      <w:r w:rsidRPr="00E20E05">
        <w:rPr>
          <w:color w:val="222222"/>
          <w:shd w:val="clear" w:color="auto" w:fill="FFFFFF"/>
        </w:rPr>
        <w:t xml:space="preserve">, I.B., </w:t>
      </w:r>
      <w:proofErr w:type="spellStart"/>
      <w:r w:rsidRPr="00E20E05">
        <w:rPr>
          <w:color w:val="222222"/>
          <w:shd w:val="clear" w:color="auto" w:fill="FFFFFF"/>
        </w:rPr>
        <w:t>Thoms</w:t>
      </w:r>
      <w:proofErr w:type="spellEnd"/>
      <w:r w:rsidRPr="00E20E05">
        <w:rPr>
          <w:color w:val="222222"/>
          <w:shd w:val="clear" w:color="auto" w:fill="FFFFFF"/>
        </w:rPr>
        <w:t>, M.C.</w:t>
      </w:r>
      <w:r w:rsidR="00A56B29">
        <w:rPr>
          <w:color w:val="222222"/>
          <w:shd w:val="clear" w:color="auto" w:fill="FFFFFF"/>
        </w:rPr>
        <w:t>,</w:t>
      </w:r>
      <w:r w:rsidRPr="00E20E05">
        <w:rPr>
          <w:color w:val="222222"/>
          <w:shd w:val="clear" w:color="auto" w:fill="FFFFFF"/>
        </w:rPr>
        <w:t xml:space="preserve"> </w:t>
      </w:r>
      <w:r w:rsidR="006D1C01">
        <w:rPr>
          <w:color w:val="222222"/>
          <w:shd w:val="clear" w:color="auto" w:fill="FFFFFF"/>
        </w:rPr>
        <w:t>&amp;</w:t>
      </w:r>
      <w:r w:rsidRPr="00E20E05">
        <w:rPr>
          <w:color w:val="222222"/>
          <w:shd w:val="clear" w:color="auto" w:fill="FFFFFF"/>
        </w:rPr>
        <w:t xml:space="preserve"> Parsons, M. </w:t>
      </w:r>
      <w:r w:rsidR="006D1C01">
        <w:rPr>
          <w:color w:val="222222"/>
          <w:shd w:val="clear" w:color="auto" w:fill="FFFFFF"/>
        </w:rPr>
        <w:t>(</w:t>
      </w:r>
      <w:r w:rsidRPr="00E20E05">
        <w:rPr>
          <w:color w:val="222222"/>
          <w:shd w:val="clear" w:color="auto" w:fill="FFFFFF"/>
        </w:rPr>
        <w:t>2018</w:t>
      </w:r>
      <w:r w:rsidR="006D1C01">
        <w:rPr>
          <w:color w:val="222222"/>
          <w:shd w:val="clear" w:color="auto" w:fill="FFFFFF"/>
        </w:rPr>
        <w:t>)</w:t>
      </w:r>
      <w:r w:rsidRPr="00E20E05">
        <w:rPr>
          <w:color w:val="222222"/>
          <w:shd w:val="clear" w:color="auto" w:fill="FFFFFF"/>
        </w:rPr>
        <w:t>. Barriers and Drivers of Household Water-Conservation Behavior: A Profiling Approach. </w:t>
      </w:r>
      <w:r w:rsidRPr="00E20E05">
        <w:rPr>
          <w:i/>
          <w:iCs/>
          <w:color w:val="222222"/>
          <w:shd w:val="clear" w:color="auto" w:fill="FFFFFF"/>
        </w:rPr>
        <w:t>Water</w:t>
      </w:r>
      <w:r w:rsidRPr="00E20E05">
        <w:rPr>
          <w:color w:val="222222"/>
          <w:shd w:val="clear" w:color="auto" w:fill="FFFFFF"/>
        </w:rPr>
        <w:t>, </w:t>
      </w:r>
      <w:r w:rsidRPr="006D1C01">
        <w:rPr>
          <w:iCs/>
          <w:color w:val="222222"/>
          <w:shd w:val="clear" w:color="auto" w:fill="FFFFFF"/>
        </w:rPr>
        <w:t>10</w:t>
      </w:r>
      <w:r w:rsidRPr="00E20E05">
        <w:rPr>
          <w:color w:val="222222"/>
          <w:shd w:val="clear" w:color="auto" w:fill="FFFFFF"/>
        </w:rPr>
        <w:t>(12),</w:t>
      </w:r>
      <w:r w:rsidR="006D1C01">
        <w:rPr>
          <w:color w:val="222222"/>
          <w:shd w:val="clear" w:color="auto" w:fill="FFFFFF"/>
        </w:rPr>
        <w:t xml:space="preserve"> </w:t>
      </w:r>
      <w:r w:rsidRPr="00E20E05">
        <w:rPr>
          <w:color w:val="222222"/>
          <w:shd w:val="clear" w:color="auto" w:fill="FFFFFF"/>
        </w:rPr>
        <w:t>1794</w:t>
      </w:r>
      <w:r w:rsidR="006D1C01">
        <w:rPr>
          <w:color w:val="222222"/>
          <w:shd w:val="clear" w:color="auto" w:fill="FFFFFF"/>
        </w:rPr>
        <w:t>-9.</w:t>
      </w:r>
    </w:p>
    <w:p w14:paraId="71ADFC25" w14:textId="1DB48DAE" w:rsidR="004672DB" w:rsidRDefault="00FF7E9A" w:rsidP="004672DB">
      <w:pPr>
        <w:ind w:firstLine="720"/>
      </w:pPr>
      <w:r w:rsidRPr="0008734B">
        <w:t>Bassett</w:t>
      </w:r>
      <w:r w:rsidR="006D1C01">
        <w:t>,</w:t>
      </w:r>
      <w:r w:rsidRPr="0008734B">
        <w:t xml:space="preserve"> D</w:t>
      </w:r>
      <w:r w:rsidR="006D1C01">
        <w:t>.</w:t>
      </w:r>
      <w:r w:rsidRPr="0008734B">
        <w:t>R</w:t>
      </w:r>
      <w:r w:rsidR="006D1C01">
        <w:t>.</w:t>
      </w:r>
      <w:r w:rsidRPr="0008734B">
        <w:t xml:space="preserve">, </w:t>
      </w:r>
      <w:r w:rsidR="006D1C01">
        <w:t xml:space="preserve">&amp; </w:t>
      </w:r>
      <w:proofErr w:type="spellStart"/>
      <w:r w:rsidRPr="0008734B">
        <w:t>Strath</w:t>
      </w:r>
      <w:proofErr w:type="spellEnd"/>
      <w:r w:rsidR="006D1C01">
        <w:t>,</w:t>
      </w:r>
      <w:r w:rsidRPr="0008734B">
        <w:t xml:space="preserve"> S</w:t>
      </w:r>
      <w:r w:rsidR="006D1C01">
        <w:t>.</w:t>
      </w:r>
      <w:r w:rsidRPr="0008734B">
        <w:t xml:space="preserve">J. </w:t>
      </w:r>
      <w:r w:rsidR="006D1C01">
        <w:t xml:space="preserve">(2002). </w:t>
      </w:r>
      <w:r w:rsidRPr="0008734B">
        <w:t>Use of Pedometers to Assess Physical Activity. In: Welk</w:t>
      </w:r>
      <w:r w:rsidR="006D1C01">
        <w:t>,</w:t>
      </w:r>
      <w:r w:rsidRPr="0008734B">
        <w:t xml:space="preserve"> G</w:t>
      </w:r>
      <w:r w:rsidR="006D1C01">
        <w:t>.</w:t>
      </w:r>
      <w:r w:rsidRPr="0008734B">
        <w:t>J</w:t>
      </w:r>
      <w:r w:rsidR="006D1C01">
        <w:t>.</w:t>
      </w:r>
      <w:r w:rsidRPr="0008734B">
        <w:t xml:space="preserve">, </w:t>
      </w:r>
      <w:r w:rsidRPr="006D1C01">
        <w:rPr>
          <w:i/>
        </w:rPr>
        <w:t>Physical Activity Assessments for Health-Related Research</w:t>
      </w:r>
      <w:r w:rsidRPr="0008734B">
        <w:t>. Human Kinetics Publishers Inc.</w:t>
      </w:r>
      <w:r w:rsidR="006D1C01">
        <w:t>,</w:t>
      </w:r>
      <w:r w:rsidRPr="0008734B">
        <w:t>163-78.</w:t>
      </w:r>
    </w:p>
    <w:p w14:paraId="798AA912" w14:textId="0447A6AC" w:rsidR="004672DB" w:rsidRPr="004672DB" w:rsidRDefault="004672DB" w:rsidP="004672DB">
      <w:pPr>
        <w:ind w:firstLine="720"/>
        <w:rPr>
          <w:lang w:val="en-US"/>
        </w:rPr>
      </w:pPr>
      <w:r w:rsidRPr="00193ED6">
        <w:t>Blok V</w:t>
      </w:r>
      <w:r w:rsidR="006D1C01">
        <w:t>.</w:t>
      </w:r>
      <w:r w:rsidRPr="00193ED6">
        <w:t xml:space="preserve">, </w:t>
      </w:r>
      <w:proofErr w:type="spellStart"/>
      <w:r w:rsidRPr="00193ED6">
        <w:t>Wesselink</w:t>
      </w:r>
      <w:proofErr w:type="spellEnd"/>
      <w:r w:rsidR="006D1C01">
        <w:t xml:space="preserve">, </w:t>
      </w:r>
      <w:r w:rsidRPr="00193ED6">
        <w:t>R</w:t>
      </w:r>
      <w:r w:rsidR="006D1C01">
        <w:t>.</w:t>
      </w:r>
      <w:r w:rsidRPr="00193ED6">
        <w:t xml:space="preserve">, </w:t>
      </w:r>
      <w:proofErr w:type="spellStart"/>
      <w:r w:rsidRPr="00193ED6">
        <w:t>Studynka</w:t>
      </w:r>
      <w:proofErr w:type="spellEnd"/>
      <w:r w:rsidR="006D1C01">
        <w:t>,</w:t>
      </w:r>
      <w:r w:rsidRPr="00193ED6">
        <w:t xml:space="preserve"> O</w:t>
      </w:r>
      <w:r w:rsidR="006D1C01">
        <w:t>.,</w:t>
      </w:r>
      <w:r w:rsidRPr="00193ED6">
        <w:t xml:space="preserve"> </w:t>
      </w:r>
      <w:r w:rsidR="006D1C01">
        <w:t>&amp;</w:t>
      </w:r>
      <w:r w:rsidRPr="00193ED6">
        <w:t xml:space="preserve"> Kemp</w:t>
      </w:r>
      <w:r w:rsidR="006D1C01">
        <w:t>,</w:t>
      </w:r>
      <w:r w:rsidRPr="00193ED6">
        <w:t xml:space="preserve"> R. </w:t>
      </w:r>
      <w:r w:rsidR="006D1C01">
        <w:t xml:space="preserve">(2014). </w:t>
      </w:r>
      <w:r w:rsidRPr="00193ED6">
        <w:t xml:space="preserve">Encouraging sustainability in the workplace: a survey on the pro-environmental behaviour of university employees. </w:t>
      </w:r>
      <w:r w:rsidRPr="006D1C01">
        <w:rPr>
          <w:i/>
        </w:rPr>
        <w:t>Journal of Cleaner Production</w:t>
      </w:r>
      <w:r w:rsidR="006D1C01">
        <w:t xml:space="preserve">, </w:t>
      </w:r>
      <w:r w:rsidRPr="00193ED6">
        <w:t>106</w:t>
      </w:r>
      <w:r w:rsidR="006D1C01">
        <w:t xml:space="preserve">, </w:t>
      </w:r>
      <w:r w:rsidRPr="00193ED6">
        <w:t xml:space="preserve">55-67. </w:t>
      </w:r>
    </w:p>
    <w:p w14:paraId="01F1D888" w14:textId="1A9268B6" w:rsidR="00FF7E9A" w:rsidRPr="0008734B" w:rsidRDefault="00FF7E9A" w:rsidP="00FF7E9A">
      <w:pPr>
        <w:ind w:firstLine="720"/>
        <w:rPr>
          <w:color w:val="222222"/>
          <w:shd w:val="clear" w:color="auto" w:fill="FFFFFF"/>
        </w:rPr>
      </w:pPr>
      <w:r w:rsidRPr="0008734B">
        <w:rPr>
          <w:color w:val="222222"/>
          <w:shd w:val="clear" w:color="auto" w:fill="FFFFFF"/>
        </w:rPr>
        <w:t>Buckley</w:t>
      </w:r>
      <w:r w:rsidR="006D1C01">
        <w:rPr>
          <w:color w:val="222222"/>
          <w:shd w:val="clear" w:color="auto" w:fill="FFFFFF"/>
        </w:rPr>
        <w:t>,</w:t>
      </w:r>
      <w:r w:rsidRPr="0008734B">
        <w:rPr>
          <w:color w:val="222222"/>
          <w:shd w:val="clear" w:color="auto" w:fill="FFFFFF"/>
        </w:rPr>
        <w:t xml:space="preserve"> J</w:t>
      </w:r>
      <w:r w:rsidR="006D1C01">
        <w:rPr>
          <w:color w:val="222222"/>
          <w:shd w:val="clear" w:color="auto" w:fill="FFFFFF"/>
        </w:rPr>
        <w:t>.</w:t>
      </w:r>
      <w:r w:rsidRPr="0008734B">
        <w:rPr>
          <w:color w:val="222222"/>
          <w:shd w:val="clear" w:color="auto" w:fill="FFFFFF"/>
        </w:rPr>
        <w:t>P</w:t>
      </w:r>
      <w:r w:rsidR="006D1C01">
        <w:rPr>
          <w:color w:val="222222"/>
          <w:shd w:val="clear" w:color="auto" w:fill="FFFFFF"/>
        </w:rPr>
        <w:t>.</w:t>
      </w:r>
      <w:r w:rsidRPr="0008734B">
        <w:rPr>
          <w:color w:val="222222"/>
          <w:shd w:val="clear" w:color="auto" w:fill="FFFFFF"/>
        </w:rPr>
        <w:t>, Hedge</w:t>
      </w:r>
      <w:r w:rsidR="006D1C01">
        <w:rPr>
          <w:color w:val="222222"/>
          <w:shd w:val="clear" w:color="auto" w:fill="FFFFFF"/>
        </w:rPr>
        <w:t>,</w:t>
      </w:r>
      <w:r w:rsidRPr="0008734B">
        <w:rPr>
          <w:color w:val="222222"/>
          <w:shd w:val="clear" w:color="auto" w:fill="FFFFFF"/>
        </w:rPr>
        <w:t xml:space="preserve"> A</w:t>
      </w:r>
      <w:r w:rsidR="006D1C01">
        <w:rPr>
          <w:color w:val="222222"/>
          <w:shd w:val="clear" w:color="auto" w:fill="FFFFFF"/>
        </w:rPr>
        <w:t>.</w:t>
      </w:r>
      <w:r w:rsidRPr="0008734B">
        <w:rPr>
          <w:color w:val="222222"/>
          <w:shd w:val="clear" w:color="auto" w:fill="FFFFFF"/>
        </w:rPr>
        <w:t>, Yates</w:t>
      </w:r>
      <w:r w:rsidR="006D1C01">
        <w:rPr>
          <w:color w:val="222222"/>
          <w:shd w:val="clear" w:color="auto" w:fill="FFFFFF"/>
        </w:rPr>
        <w:t>,</w:t>
      </w:r>
      <w:r w:rsidRPr="0008734B">
        <w:rPr>
          <w:color w:val="222222"/>
          <w:shd w:val="clear" w:color="auto" w:fill="FFFFFF"/>
        </w:rPr>
        <w:t xml:space="preserve"> T</w:t>
      </w:r>
      <w:r w:rsidR="006D1C01">
        <w:rPr>
          <w:color w:val="222222"/>
          <w:shd w:val="clear" w:color="auto" w:fill="FFFFFF"/>
        </w:rPr>
        <w:t>.</w:t>
      </w:r>
      <w:r w:rsidRPr="0008734B">
        <w:rPr>
          <w:color w:val="222222"/>
          <w:shd w:val="clear" w:color="auto" w:fill="FFFFFF"/>
        </w:rPr>
        <w:t>, Copeland</w:t>
      </w:r>
      <w:r w:rsidR="006D1C01">
        <w:rPr>
          <w:color w:val="222222"/>
          <w:shd w:val="clear" w:color="auto" w:fill="FFFFFF"/>
        </w:rPr>
        <w:t>,</w:t>
      </w:r>
      <w:r w:rsidRPr="0008734B">
        <w:rPr>
          <w:color w:val="222222"/>
          <w:shd w:val="clear" w:color="auto" w:fill="FFFFFF"/>
        </w:rPr>
        <w:t xml:space="preserve"> R</w:t>
      </w:r>
      <w:r w:rsidR="006D1C01">
        <w:rPr>
          <w:color w:val="222222"/>
          <w:shd w:val="clear" w:color="auto" w:fill="FFFFFF"/>
        </w:rPr>
        <w:t>.</w:t>
      </w:r>
      <w:r w:rsidRPr="0008734B">
        <w:rPr>
          <w:color w:val="222222"/>
          <w:shd w:val="clear" w:color="auto" w:fill="FFFFFF"/>
        </w:rPr>
        <w:t>J</w:t>
      </w:r>
      <w:r w:rsidR="006D1C01">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Loosemore</w:t>
      </w:r>
      <w:proofErr w:type="spellEnd"/>
      <w:r w:rsidR="006D1C01">
        <w:rPr>
          <w:color w:val="222222"/>
          <w:shd w:val="clear" w:color="auto" w:fill="FFFFFF"/>
        </w:rPr>
        <w:t>,</w:t>
      </w:r>
      <w:r w:rsidRPr="0008734B">
        <w:rPr>
          <w:color w:val="222222"/>
          <w:shd w:val="clear" w:color="auto" w:fill="FFFFFF"/>
        </w:rPr>
        <w:t xml:space="preserve"> M</w:t>
      </w:r>
      <w:r w:rsidR="006D1C01">
        <w:rPr>
          <w:color w:val="222222"/>
          <w:shd w:val="clear" w:color="auto" w:fill="FFFFFF"/>
        </w:rPr>
        <w:t>.,</w:t>
      </w:r>
      <w:r w:rsidRPr="0008734B">
        <w:rPr>
          <w:color w:val="222222"/>
          <w:shd w:val="clear" w:color="auto" w:fill="FFFFFF"/>
        </w:rPr>
        <w:t xml:space="preserve"> Hamer</w:t>
      </w:r>
      <w:r w:rsidR="006D1C01">
        <w:rPr>
          <w:color w:val="222222"/>
          <w:shd w:val="clear" w:color="auto" w:fill="FFFFFF"/>
        </w:rPr>
        <w:t>,</w:t>
      </w:r>
      <w:r w:rsidRPr="0008734B">
        <w:rPr>
          <w:color w:val="222222"/>
          <w:shd w:val="clear" w:color="auto" w:fill="FFFFFF"/>
        </w:rPr>
        <w:t xml:space="preserve"> M</w:t>
      </w:r>
      <w:r w:rsidR="006D1C01">
        <w:rPr>
          <w:color w:val="222222"/>
          <w:shd w:val="clear" w:color="auto" w:fill="FFFFFF"/>
        </w:rPr>
        <w:t>.</w:t>
      </w:r>
      <w:r w:rsidRPr="0008734B">
        <w:rPr>
          <w:color w:val="222222"/>
          <w:shd w:val="clear" w:color="auto" w:fill="FFFFFF"/>
        </w:rPr>
        <w:t xml:space="preserve">, et al. </w:t>
      </w:r>
      <w:r w:rsidR="006D1C01">
        <w:rPr>
          <w:color w:val="222222"/>
          <w:shd w:val="clear" w:color="auto" w:fill="FFFFFF"/>
        </w:rPr>
        <w:t xml:space="preserve">(2015). </w:t>
      </w:r>
      <w:r w:rsidRPr="0008734B">
        <w:rPr>
          <w:color w:val="222222"/>
          <w:shd w:val="clear" w:color="auto" w:fill="FFFFFF"/>
        </w:rPr>
        <w:t>The sedentary office: an expert statement on the growing case for change towards better health and productivity. Br</w:t>
      </w:r>
      <w:r w:rsidR="006D1C01">
        <w:rPr>
          <w:color w:val="222222"/>
          <w:shd w:val="clear" w:color="auto" w:fill="FFFFFF"/>
        </w:rPr>
        <w:t>itish</w:t>
      </w:r>
      <w:r w:rsidRPr="0008734B">
        <w:rPr>
          <w:color w:val="222222"/>
          <w:shd w:val="clear" w:color="auto" w:fill="FFFFFF"/>
        </w:rPr>
        <w:t xml:space="preserve"> J</w:t>
      </w:r>
      <w:r w:rsidR="006D1C01">
        <w:rPr>
          <w:color w:val="222222"/>
          <w:shd w:val="clear" w:color="auto" w:fill="FFFFFF"/>
        </w:rPr>
        <w:t>ournal of</w:t>
      </w:r>
      <w:r w:rsidRPr="0008734B">
        <w:rPr>
          <w:color w:val="222222"/>
          <w:shd w:val="clear" w:color="auto" w:fill="FFFFFF"/>
        </w:rPr>
        <w:t xml:space="preserve"> Sports Med</w:t>
      </w:r>
      <w:r w:rsidR="006D1C01">
        <w:rPr>
          <w:color w:val="222222"/>
          <w:shd w:val="clear" w:color="auto" w:fill="FFFFFF"/>
        </w:rPr>
        <w:t xml:space="preserve">icine, </w:t>
      </w:r>
      <w:r w:rsidRPr="0008734B">
        <w:rPr>
          <w:color w:val="222222"/>
          <w:shd w:val="clear" w:color="auto" w:fill="FFFFFF"/>
        </w:rPr>
        <w:t>49(21)</w:t>
      </w:r>
      <w:r w:rsidR="006D1C01">
        <w:rPr>
          <w:color w:val="222222"/>
          <w:shd w:val="clear" w:color="auto" w:fill="FFFFFF"/>
        </w:rPr>
        <w:t>,</w:t>
      </w:r>
      <w:r w:rsidRPr="0008734B">
        <w:rPr>
          <w:color w:val="222222"/>
          <w:shd w:val="clear" w:color="auto" w:fill="FFFFFF"/>
        </w:rPr>
        <w:t>1357-62.</w:t>
      </w:r>
    </w:p>
    <w:p w14:paraId="360C9C78" w14:textId="49BEB171" w:rsidR="00FF7E9A" w:rsidRPr="0008734B" w:rsidRDefault="00FF7E9A" w:rsidP="00FF7E9A">
      <w:pPr>
        <w:ind w:firstLine="720"/>
      </w:pPr>
      <w:r w:rsidRPr="0008734B">
        <w:rPr>
          <w:color w:val="222222"/>
          <w:shd w:val="clear" w:color="auto" w:fill="FFFFFF"/>
        </w:rPr>
        <w:t>Caspersen</w:t>
      </w:r>
      <w:r w:rsidR="006D1C01">
        <w:rPr>
          <w:color w:val="222222"/>
          <w:shd w:val="clear" w:color="auto" w:fill="FFFFFF"/>
        </w:rPr>
        <w:t>,</w:t>
      </w:r>
      <w:r w:rsidRPr="0008734B">
        <w:rPr>
          <w:color w:val="222222"/>
          <w:shd w:val="clear" w:color="auto" w:fill="FFFFFF"/>
        </w:rPr>
        <w:t xml:space="preserve"> C</w:t>
      </w:r>
      <w:r w:rsidR="006D1C01">
        <w:rPr>
          <w:color w:val="222222"/>
          <w:shd w:val="clear" w:color="auto" w:fill="FFFFFF"/>
        </w:rPr>
        <w:t>.</w:t>
      </w:r>
      <w:r w:rsidRPr="0008734B">
        <w:rPr>
          <w:color w:val="222222"/>
          <w:shd w:val="clear" w:color="auto" w:fill="FFFFFF"/>
        </w:rPr>
        <w:t>J</w:t>
      </w:r>
      <w:r w:rsidR="006D1C01">
        <w:rPr>
          <w:color w:val="222222"/>
          <w:shd w:val="clear" w:color="auto" w:fill="FFFFFF"/>
        </w:rPr>
        <w:t>.</w:t>
      </w:r>
      <w:r w:rsidRPr="0008734B">
        <w:rPr>
          <w:color w:val="222222"/>
          <w:shd w:val="clear" w:color="auto" w:fill="FFFFFF"/>
        </w:rPr>
        <w:t>, Powell</w:t>
      </w:r>
      <w:r w:rsidR="006D1C01">
        <w:rPr>
          <w:color w:val="222222"/>
          <w:shd w:val="clear" w:color="auto" w:fill="FFFFFF"/>
        </w:rPr>
        <w:t>,</w:t>
      </w:r>
      <w:r w:rsidRPr="0008734B">
        <w:rPr>
          <w:color w:val="222222"/>
          <w:shd w:val="clear" w:color="auto" w:fill="FFFFFF"/>
        </w:rPr>
        <w:t xml:space="preserve"> K</w:t>
      </w:r>
      <w:r w:rsidR="006D1C01">
        <w:rPr>
          <w:color w:val="222222"/>
          <w:shd w:val="clear" w:color="auto" w:fill="FFFFFF"/>
        </w:rPr>
        <w:t>.</w:t>
      </w:r>
      <w:r w:rsidRPr="0008734B">
        <w:rPr>
          <w:color w:val="222222"/>
          <w:shd w:val="clear" w:color="auto" w:fill="FFFFFF"/>
        </w:rPr>
        <w:t>E</w:t>
      </w:r>
      <w:r w:rsidR="006D1C01">
        <w:rPr>
          <w:color w:val="222222"/>
          <w:shd w:val="clear" w:color="auto" w:fill="FFFFFF"/>
        </w:rPr>
        <w:t>.</w:t>
      </w:r>
      <w:r w:rsidRPr="0008734B">
        <w:rPr>
          <w:color w:val="222222"/>
          <w:shd w:val="clear" w:color="auto" w:fill="FFFFFF"/>
        </w:rPr>
        <w:t xml:space="preserve">, </w:t>
      </w:r>
      <w:r w:rsidR="006D1C01">
        <w:rPr>
          <w:color w:val="222222"/>
          <w:shd w:val="clear" w:color="auto" w:fill="FFFFFF"/>
        </w:rPr>
        <w:t xml:space="preserve">&amp; </w:t>
      </w:r>
      <w:r w:rsidRPr="0008734B">
        <w:rPr>
          <w:color w:val="222222"/>
          <w:shd w:val="clear" w:color="auto" w:fill="FFFFFF"/>
        </w:rPr>
        <w:t>Christenson</w:t>
      </w:r>
      <w:r w:rsidR="006D1C01">
        <w:rPr>
          <w:color w:val="222222"/>
          <w:shd w:val="clear" w:color="auto" w:fill="FFFFFF"/>
        </w:rPr>
        <w:t>,</w:t>
      </w:r>
      <w:r w:rsidRPr="0008734B">
        <w:rPr>
          <w:color w:val="222222"/>
          <w:shd w:val="clear" w:color="auto" w:fill="FFFFFF"/>
        </w:rPr>
        <w:t xml:space="preserve"> G</w:t>
      </w:r>
      <w:r w:rsidR="006D1C01">
        <w:rPr>
          <w:color w:val="222222"/>
          <w:shd w:val="clear" w:color="auto" w:fill="FFFFFF"/>
        </w:rPr>
        <w:t>.</w:t>
      </w:r>
      <w:r w:rsidRPr="0008734B">
        <w:rPr>
          <w:color w:val="222222"/>
          <w:shd w:val="clear" w:color="auto" w:fill="FFFFFF"/>
        </w:rPr>
        <w:t xml:space="preserve">M. </w:t>
      </w:r>
      <w:r w:rsidR="006D1C01">
        <w:rPr>
          <w:color w:val="222222"/>
          <w:shd w:val="clear" w:color="auto" w:fill="FFFFFF"/>
        </w:rPr>
        <w:t xml:space="preserve">(1985). </w:t>
      </w:r>
      <w:r w:rsidRPr="0008734B">
        <w:rPr>
          <w:color w:val="222222"/>
          <w:shd w:val="clear" w:color="auto" w:fill="FFFFFF"/>
        </w:rPr>
        <w:t xml:space="preserve">Physical activity, exercise, and physical fitness: definitions and distinctions for health-related research. </w:t>
      </w:r>
      <w:r w:rsidRPr="006D1C01">
        <w:rPr>
          <w:i/>
          <w:color w:val="222222"/>
          <w:shd w:val="clear" w:color="auto" w:fill="FFFFFF"/>
        </w:rPr>
        <w:t>Public health reports</w:t>
      </w:r>
      <w:r w:rsidR="006D1C01">
        <w:rPr>
          <w:color w:val="222222"/>
          <w:shd w:val="clear" w:color="auto" w:fill="FFFFFF"/>
        </w:rPr>
        <w:t xml:space="preserve">, </w:t>
      </w:r>
      <w:r w:rsidRPr="0008734B">
        <w:rPr>
          <w:color w:val="222222"/>
          <w:shd w:val="clear" w:color="auto" w:fill="FFFFFF"/>
        </w:rPr>
        <w:t>100(2)</w:t>
      </w:r>
      <w:r w:rsidR="006D1C01">
        <w:rPr>
          <w:color w:val="222222"/>
          <w:shd w:val="clear" w:color="auto" w:fill="FFFFFF"/>
        </w:rPr>
        <w:t xml:space="preserve">, </w:t>
      </w:r>
      <w:r w:rsidRPr="0008734B">
        <w:rPr>
          <w:color w:val="222222"/>
          <w:shd w:val="clear" w:color="auto" w:fill="FFFFFF"/>
        </w:rPr>
        <w:t>126.</w:t>
      </w:r>
    </w:p>
    <w:p w14:paraId="1CDB70E1" w14:textId="60E3EED9" w:rsidR="00FF7E9A" w:rsidRDefault="00FF7E9A" w:rsidP="00FF7E9A">
      <w:pPr>
        <w:ind w:firstLine="720"/>
      </w:pPr>
      <w:r w:rsidRPr="0008734B">
        <w:t>Chau</w:t>
      </w:r>
      <w:r w:rsidR="006D1C01">
        <w:t>,</w:t>
      </w:r>
      <w:r w:rsidRPr="0008734B">
        <w:t xml:space="preserve"> J</w:t>
      </w:r>
      <w:r w:rsidR="006D1C01">
        <w:t>.</w:t>
      </w:r>
      <w:r w:rsidRPr="0008734B">
        <w:t>Y</w:t>
      </w:r>
      <w:r w:rsidR="006D1C01">
        <w:t>.</w:t>
      </w:r>
      <w:r w:rsidRPr="0008734B">
        <w:t xml:space="preserve">, </w:t>
      </w:r>
      <w:proofErr w:type="spellStart"/>
      <w:r w:rsidRPr="0008734B">
        <w:t>Grunseit</w:t>
      </w:r>
      <w:proofErr w:type="spellEnd"/>
      <w:r w:rsidR="006D1C01">
        <w:t>,</w:t>
      </w:r>
      <w:r w:rsidRPr="0008734B">
        <w:t xml:space="preserve"> A</w:t>
      </w:r>
      <w:r w:rsidR="006D1C01">
        <w:t>.</w:t>
      </w:r>
      <w:r w:rsidRPr="0008734B">
        <w:t>C</w:t>
      </w:r>
      <w:r w:rsidR="006D1C01">
        <w:t>.</w:t>
      </w:r>
      <w:r w:rsidRPr="0008734B">
        <w:t xml:space="preserve">, </w:t>
      </w:r>
      <w:proofErr w:type="spellStart"/>
      <w:r w:rsidRPr="0008734B">
        <w:t>Chey</w:t>
      </w:r>
      <w:proofErr w:type="spellEnd"/>
      <w:r w:rsidR="006D1C01">
        <w:t>,</w:t>
      </w:r>
      <w:r w:rsidRPr="0008734B">
        <w:t xml:space="preserve"> T</w:t>
      </w:r>
      <w:r w:rsidR="006D1C01">
        <w:t>.</w:t>
      </w:r>
      <w:r w:rsidRPr="0008734B">
        <w:t xml:space="preserve">, </w:t>
      </w:r>
      <w:proofErr w:type="spellStart"/>
      <w:r w:rsidRPr="0008734B">
        <w:t>Stamatakis</w:t>
      </w:r>
      <w:proofErr w:type="spellEnd"/>
      <w:r w:rsidR="006D1C01">
        <w:t>,</w:t>
      </w:r>
      <w:r w:rsidRPr="0008734B">
        <w:t xml:space="preserve"> E</w:t>
      </w:r>
      <w:r w:rsidR="006D1C01">
        <w:t>.</w:t>
      </w:r>
      <w:r w:rsidRPr="0008734B">
        <w:t>, Brown</w:t>
      </w:r>
      <w:r w:rsidR="006D1C01">
        <w:t>,</w:t>
      </w:r>
      <w:r w:rsidRPr="0008734B">
        <w:t xml:space="preserve"> W</w:t>
      </w:r>
      <w:r w:rsidR="006D1C01">
        <w:t>.</w:t>
      </w:r>
      <w:r w:rsidRPr="0008734B">
        <w:t>J</w:t>
      </w:r>
      <w:r w:rsidR="006D1C01">
        <w:t>.</w:t>
      </w:r>
      <w:r w:rsidRPr="0008734B">
        <w:t>, Matthews</w:t>
      </w:r>
      <w:r w:rsidR="006D1C01">
        <w:t>,</w:t>
      </w:r>
      <w:r w:rsidRPr="0008734B">
        <w:t xml:space="preserve"> C</w:t>
      </w:r>
      <w:r w:rsidR="006D1C01">
        <w:t>.</w:t>
      </w:r>
      <w:r w:rsidRPr="0008734B">
        <w:t>E</w:t>
      </w:r>
      <w:r w:rsidR="006D1C01">
        <w:t>.</w:t>
      </w:r>
      <w:r w:rsidRPr="0008734B">
        <w:t>, Bauman</w:t>
      </w:r>
      <w:r w:rsidR="006D1C01">
        <w:t>,</w:t>
      </w:r>
      <w:r w:rsidRPr="0008734B">
        <w:t xml:space="preserve"> A</w:t>
      </w:r>
      <w:r w:rsidR="006D1C01">
        <w:t>.</w:t>
      </w:r>
      <w:r w:rsidRPr="0008734B">
        <w:t>E</w:t>
      </w:r>
      <w:r w:rsidR="006D1C01">
        <w:t>.</w:t>
      </w:r>
      <w:r w:rsidRPr="0008734B">
        <w:t xml:space="preserve">, </w:t>
      </w:r>
      <w:r w:rsidR="006D1C01">
        <w:t xml:space="preserve">&amp; </w:t>
      </w:r>
      <w:r w:rsidRPr="0008734B">
        <w:t>van der Ploeg</w:t>
      </w:r>
      <w:r w:rsidR="006D1C01">
        <w:t>,</w:t>
      </w:r>
      <w:r w:rsidRPr="0008734B">
        <w:t xml:space="preserve"> H</w:t>
      </w:r>
      <w:r w:rsidR="006D1C01">
        <w:t>.</w:t>
      </w:r>
      <w:r w:rsidRPr="0008734B">
        <w:t xml:space="preserve">P. </w:t>
      </w:r>
      <w:r w:rsidR="006D1C01">
        <w:t xml:space="preserve">(2013). </w:t>
      </w:r>
      <w:r w:rsidRPr="0008734B">
        <w:t xml:space="preserve">Daily sitting time and all-cause mortality: a meta-analysis. </w:t>
      </w:r>
      <w:proofErr w:type="spellStart"/>
      <w:r w:rsidRPr="006D1C01">
        <w:rPr>
          <w:i/>
        </w:rPr>
        <w:t>PloS</w:t>
      </w:r>
      <w:proofErr w:type="spellEnd"/>
      <w:r w:rsidRPr="006D1C01">
        <w:rPr>
          <w:i/>
        </w:rPr>
        <w:t xml:space="preserve"> one</w:t>
      </w:r>
      <w:r w:rsidR="006D1C01">
        <w:t xml:space="preserve">, </w:t>
      </w:r>
      <w:r w:rsidRPr="0008734B">
        <w:t>8(11).</w:t>
      </w:r>
    </w:p>
    <w:p w14:paraId="1A362E7D" w14:textId="1FA2E9D2" w:rsidR="00FF7E9A" w:rsidRDefault="00FF7E9A" w:rsidP="00FF7E9A">
      <w:pPr>
        <w:ind w:firstLine="720"/>
      </w:pPr>
      <w:proofErr w:type="spellStart"/>
      <w:r w:rsidRPr="0008734B">
        <w:rPr>
          <w:color w:val="222222"/>
          <w:shd w:val="clear" w:color="auto" w:fill="FFFFFF"/>
        </w:rPr>
        <w:t>Cibrian</w:t>
      </w:r>
      <w:proofErr w:type="spellEnd"/>
      <w:r w:rsidR="00DE634C">
        <w:rPr>
          <w:color w:val="222222"/>
          <w:shd w:val="clear" w:color="auto" w:fill="FFFFFF"/>
        </w:rPr>
        <w:t>,</w:t>
      </w:r>
      <w:r w:rsidRPr="0008734B">
        <w:rPr>
          <w:color w:val="222222"/>
          <w:shd w:val="clear" w:color="auto" w:fill="FFFFFF"/>
        </w:rPr>
        <w:t xml:space="preserve"> F</w:t>
      </w:r>
      <w:r w:rsidR="00DE634C">
        <w:rPr>
          <w:color w:val="222222"/>
          <w:shd w:val="clear" w:color="auto" w:fill="FFFFFF"/>
        </w:rPr>
        <w:t>.</w:t>
      </w:r>
      <w:r w:rsidRPr="0008734B">
        <w:rPr>
          <w:color w:val="222222"/>
          <w:shd w:val="clear" w:color="auto" w:fill="FFFFFF"/>
        </w:rPr>
        <w:t>L</w:t>
      </w:r>
      <w:r w:rsidR="00DE634C">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Tentori</w:t>
      </w:r>
      <w:proofErr w:type="spellEnd"/>
      <w:r w:rsidR="00DE634C">
        <w:rPr>
          <w:color w:val="222222"/>
          <w:shd w:val="clear" w:color="auto" w:fill="FFFFFF"/>
        </w:rPr>
        <w:t xml:space="preserve">, </w:t>
      </w:r>
      <w:r w:rsidRPr="0008734B">
        <w:rPr>
          <w:color w:val="222222"/>
          <w:shd w:val="clear" w:color="auto" w:fill="FFFFFF"/>
        </w:rPr>
        <w:t>M</w:t>
      </w:r>
      <w:r w:rsidR="00DE634C">
        <w:rPr>
          <w:color w:val="222222"/>
          <w:shd w:val="clear" w:color="auto" w:fill="FFFFFF"/>
        </w:rPr>
        <w:t>.</w:t>
      </w:r>
      <w:r w:rsidRPr="0008734B">
        <w:rPr>
          <w:color w:val="222222"/>
          <w:shd w:val="clear" w:color="auto" w:fill="FFFFFF"/>
        </w:rPr>
        <w:t xml:space="preserve">, </w:t>
      </w:r>
      <w:r w:rsidR="00DE634C">
        <w:rPr>
          <w:color w:val="222222"/>
          <w:shd w:val="clear" w:color="auto" w:fill="FFFFFF"/>
        </w:rPr>
        <w:t xml:space="preserve">&amp; </w:t>
      </w:r>
      <w:r w:rsidRPr="0008734B">
        <w:rPr>
          <w:color w:val="222222"/>
          <w:shd w:val="clear" w:color="auto" w:fill="FFFFFF"/>
        </w:rPr>
        <w:t>Martínez-García</w:t>
      </w:r>
      <w:r w:rsidR="00DE634C">
        <w:rPr>
          <w:color w:val="222222"/>
          <w:shd w:val="clear" w:color="auto" w:fill="FFFFFF"/>
        </w:rPr>
        <w:t>,</w:t>
      </w:r>
      <w:r w:rsidRPr="0008734B">
        <w:rPr>
          <w:color w:val="222222"/>
          <w:shd w:val="clear" w:color="auto" w:fill="FFFFFF"/>
        </w:rPr>
        <w:t xml:space="preserve"> A</w:t>
      </w:r>
      <w:r w:rsidR="00DE634C">
        <w:rPr>
          <w:color w:val="222222"/>
          <w:shd w:val="clear" w:color="auto" w:fill="FFFFFF"/>
        </w:rPr>
        <w:t>.</w:t>
      </w:r>
      <w:r w:rsidRPr="0008734B">
        <w:rPr>
          <w:color w:val="222222"/>
          <w:shd w:val="clear" w:color="auto" w:fill="FFFFFF"/>
        </w:rPr>
        <w:t>I.</w:t>
      </w:r>
      <w:r w:rsidR="00DE634C">
        <w:rPr>
          <w:color w:val="222222"/>
          <w:shd w:val="clear" w:color="auto" w:fill="FFFFFF"/>
        </w:rPr>
        <w:t xml:space="preserve"> (2016).</w:t>
      </w:r>
      <w:r w:rsidRPr="0008734B">
        <w:rPr>
          <w:color w:val="222222"/>
          <w:shd w:val="clear" w:color="auto" w:fill="FFFFFF"/>
        </w:rPr>
        <w:t xml:space="preserve"> Hunting relics: A persuasive exergame to promote collective exercise in young children. </w:t>
      </w:r>
      <w:r w:rsidRPr="00DE634C">
        <w:rPr>
          <w:i/>
          <w:color w:val="222222"/>
          <w:shd w:val="clear" w:color="auto" w:fill="FFFFFF"/>
        </w:rPr>
        <w:t>International Journal of Human-Computer Interaction</w:t>
      </w:r>
      <w:r w:rsidR="00DE634C">
        <w:rPr>
          <w:color w:val="222222"/>
          <w:shd w:val="clear" w:color="auto" w:fill="FFFFFF"/>
        </w:rPr>
        <w:t xml:space="preserve">, </w:t>
      </w:r>
      <w:r w:rsidRPr="0008734B">
        <w:rPr>
          <w:color w:val="222222"/>
          <w:shd w:val="clear" w:color="auto" w:fill="FFFFFF"/>
        </w:rPr>
        <w:t>32(3)</w:t>
      </w:r>
      <w:r w:rsidR="00DE634C">
        <w:rPr>
          <w:color w:val="222222"/>
          <w:shd w:val="clear" w:color="auto" w:fill="FFFFFF"/>
        </w:rPr>
        <w:t xml:space="preserve">, </w:t>
      </w:r>
      <w:r w:rsidRPr="0008734B">
        <w:rPr>
          <w:color w:val="222222"/>
          <w:shd w:val="clear" w:color="auto" w:fill="FFFFFF"/>
        </w:rPr>
        <w:t>277-94.</w:t>
      </w:r>
    </w:p>
    <w:p w14:paraId="2BA23A64" w14:textId="57F88A68" w:rsidR="00FF7E9A" w:rsidRDefault="00FF7E9A" w:rsidP="00FF7E9A">
      <w:pPr>
        <w:ind w:firstLine="720"/>
      </w:pPr>
      <w:r w:rsidRPr="0008734B">
        <w:t>de Rezende</w:t>
      </w:r>
      <w:r w:rsidR="00DE634C">
        <w:t>,</w:t>
      </w:r>
      <w:r w:rsidRPr="0008734B">
        <w:t xml:space="preserve"> L</w:t>
      </w:r>
      <w:r w:rsidR="00DE634C">
        <w:t>.</w:t>
      </w:r>
      <w:r w:rsidRPr="0008734B">
        <w:t>F</w:t>
      </w:r>
      <w:r w:rsidR="00DE634C">
        <w:t>.</w:t>
      </w:r>
      <w:r w:rsidRPr="0008734B">
        <w:t>, Lopes</w:t>
      </w:r>
      <w:r w:rsidR="00DE634C">
        <w:t>,</w:t>
      </w:r>
      <w:r w:rsidRPr="0008734B">
        <w:t xml:space="preserve"> M</w:t>
      </w:r>
      <w:r w:rsidR="00DE634C">
        <w:t>.</w:t>
      </w:r>
      <w:r w:rsidRPr="0008734B">
        <w:t>R</w:t>
      </w:r>
      <w:r w:rsidR="00DE634C">
        <w:t>.</w:t>
      </w:r>
      <w:r w:rsidRPr="0008734B">
        <w:t>, Rey-Lopez</w:t>
      </w:r>
      <w:r w:rsidR="00DE634C">
        <w:t>,</w:t>
      </w:r>
      <w:r w:rsidRPr="0008734B">
        <w:t xml:space="preserve"> J</w:t>
      </w:r>
      <w:r w:rsidR="00DE634C">
        <w:t>.</w:t>
      </w:r>
      <w:r w:rsidRPr="0008734B">
        <w:t>P</w:t>
      </w:r>
      <w:r w:rsidR="00DE634C">
        <w:t>.</w:t>
      </w:r>
      <w:r w:rsidRPr="0008734B">
        <w:t>, Matsudo</w:t>
      </w:r>
      <w:r w:rsidR="00DE634C">
        <w:t>,</w:t>
      </w:r>
      <w:r w:rsidRPr="0008734B">
        <w:t xml:space="preserve"> V</w:t>
      </w:r>
      <w:r w:rsidR="00DE634C">
        <w:t>.</w:t>
      </w:r>
      <w:r w:rsidRPr="0008734B">
        <w:t>K</w:t>
      </w:r>
      <w:r w:rsidR="00DE634C">
        <w:t>.</w:t>
      </w:r>
      <w:r w:rsidRPr="0008734B">
        <w:t xml:space="preserve">, do </w:t>
      </w:r>
      <w:proofErr w:type="spellStart"/>
      <w:r w:rsidRPr="0008734B">
        <w:t>Carmo</w:t>
      </w:r>
      <w:proofErr w:type="spellEnd"/>
      <w:r w:rsidRPr="0008734B">
        <w:t xml:space="preserve"> Luiz</w:t>
      </w:r>
      <w:r w:rsidR="00DE634C">
        <w:t>,</w:t>
      </w:r>
      <w:r w:rsidRPr="0008734B">
        <w:t xml:space="preserve"> O. </w:t>
      </w:r>
      <w:r w:rsidR="00DE634C">
        <w:t xml:space="preserve">(2014). </w:t>
      </w:r>
      <w:r w:rsidRPr="0008734B">
        <w:t xml:space="preserve">Sedentary behavior and health outcomes: an overview of systematic reviews. </w:t>
      </w:r>
      <w:proofErr w:type="spellStart"/>
      <w:r w:rsidRPr="00DE634C">
        <w:rPr>
          <w:i/>
        </w:rPr>
        <w:t>PloS</w:t>
      </w:r>
      <w:proofErr w:type="spellEnd"/>
      <w:r w:rsidRPr="00DE634C">
        <w:rPr>
          <w:i/>
        </w:rPr>
        <w:t xml:space="preserve"> one</w:t>
      </w:r>
      <w:r w:rsidR="00DE634C">
        <w:t xml:space="preserve">, </w:t>
      </w:r>
      <w:r w:rsidRPr="0008734B">
        <w:t>9(8).</w:t>
      </w:r>
    </w:p>
    <w:p w14:paraId="09A6E506" w14:textId="7C8DAF8E" w:rsidR="00FF7E9A" w:rsidRDefault="00FF7E9A" w:rsidP="00FF7E9A">
      <w:pPr>
        <w:ind w:firstLine="720"/>
      </w:pPr>
      <w:r w:rsidRPr="0008734B">
        <w:t>Dolan</w:t>
      </w:r>
      <w:r w:rsidR="00DE634C">
        <w:t>,</w:t>
      </w:r>
      <w:r w:rsidRPr="0008734B">
        <w:t xml:space="preserve"> P</w:t>
      </w:r>
      <w:r w:rsidR="00DE634C">
        <w:t>.</w:t>
      </w:r>
      <w:r w:rsidRPr="0008734B">
        <w:t xml:space="preserve">, </w:t>
      </w:r>
      <w:r w:rsidR="00DE634C">
        <w:t xml:space="preserve">&amp; </w:t>
      </w:r>
      <w:proofErr w:type="spellStart"/>
      <w:r w:rsidRPr="0008734B">
        <w:t>Galizzi</w:t>
      </w:r>
      <w:proofErr w:type="spellEnd"/>
      <w:r w:rsidR="00DE634C">
        <w:t>,</w:t>
      </w:r>
      <w:r w:rsidRPr="0008734B">
        <w:t xml:space="preserve"> M</w:t>
      </w:r>
      <w:r w:rsidR="00DE634C">
        <w:t>.</w:t>
      </w:r>
      <w:r w:rsidRPr="0008734B">
        <w:t xml:space="preserve">M. </w:t>
      </w:r>
      <w:r w:rsidR="00DE634C">
        <w:t xml:space="preserve">(2014). </w:t>
      </w:r>
      <w:r w:rsidRPr="0008734B">
        <w:rPr>
          <w:iCs/>
        </w:rPr>
        <w:t>Because I’m Worth It: A Lab-Field Experiment on the Spillover Effects of Incentives in Health.</w:t>
      </w:r>
      <w:r w:rsidRPr="0008734B">
        <w:t xml:space="preserve"> </w:t>
      </w:r>
      <w:r w:rsidRPr="00DE634C">
        <w:rPr>
          <w:i/>
          <w:iCs/>
        </w:rPr>
        <w:t>LSE CEP discussion paper</w:t>
      </w:r>
      <w:r w:rsidR="00DE634C">
        <w:rPr>
          <w:iCs/>
        </w:rPr>
        <w:t xml:space="preserve">, </w:t>
      </w:r>
      <w:r w:rsidRPr="0008734B">
        <w:rPr>
          <w:iCs/>
        </w:rPr>
        <w:t>CEPDP 1286.</w:t>
      </w:r>
    </w:p>
    <w:p w14:paraId="62ACD0B9" w14:textId="4DCC8FD2" w:rsidR="00FF7E9A" w:rsidRDefault="00FF7E9A" w:rsidP="00FF7E9A">
      <w:pPr>
        <w:ind w:firstLine="720"/>
      </w:pPr>
      <w:r w:rsidRPr="0008734B">
        <w:rPr>
          <w:color w:val="222222"/>
          <w:shd w:val="clear" w:color="auto" w:fill="FFFFFF"/>
        </w:rPr>
        <w:t>Dunstan</w:t>
      </w:r>
      <w:r w:rsidR="00DE634C">
        <w:rPr>
          <w:color w:val="222222"/>
          <w:shd w:val="clear" w:color="auto" w:fill="FFFFFF"/>
        </w:rPr>
        <w:t>,</w:t>
      </w:r>
      <w:r w:rsidRPr="0008734B">
        <w:rPr>
          <w:color w:val="222222"/>
          <w:shd w:val="clear" w:color="auto" w:fill="FFFFFF"/>
        </w:rPr>
        <w:t xml:space="preserve"> D</w:t>
      </w:r>
      <w:r w:rsidR="00DE634C">
        <w:rPr>
          <w:color w:val="222222"/>
          <w:shd w:val="clear" w:color="auto" w:fill="FFFFFF"/>
        </w:rPr>
        <w:t>.</w:t>
      </w:r>
      <w:r w:rsidRPr="0008734B">
        <w:rPr>
          <w:color w:val="222222"/>
          <w:shd w:val="clear" w:color="auto" w:fill="FFFFFF"/>
        </w:rPr>
        <w:t>W</w:t>
      </w:r>
      <w:r w:rsidR="00DE634C">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Kingwell</w:t>
      </w:r>
      <w:proofErr w:type="spellEnd"/>
      <w:r w:rsidR="00DE634C">
        <w:rPr>
          <w:color w:val="222222"/>
          <w:shd w:val="clear" w:color="auto" w:fill="FFFFFF"/>
        </w:rPr>
        <w:t>,</w:t>
      </w:r>
      <w:r w:rsidRPr="0008734B">
        <w:rPr>
          <w:color w:val="222222"/>
          <w:shd w:val="clear" w:color="auto" w:fill="FFFFFF"/>
        </w:rPr>
        <w:t xml:space="preserve"> B</w:t>
      </w:r>
      <w:r w:rsidR="00DE634C">
        <w:rPr>
          <w:color w:val="222222"/>
          <w:shd w:val="clear" w:color="auto" w:fill="FFFFFF"/>
        </w:rPr>
        <w:t>.</w:t>
      </w:r>
      <w:r w:rsidRPr="0008734B">
        <w:rPr>
          <w:color w:val="222222"/>
          <w:shd w:val="clear" w:color="auto" w:fill="FFFFFF"/>
        </w:rPr>
        <w:t>A</w:t>
      </w:r>
      <w:r w:rsidR="00DE634C">
        <w:rPr>
          <w:color w:val="222222"/>
          <w:shd w:val="clear" w:color="auto" w:fill="FFFFFF"/>
        </w:rPr>
        <w:t>.</w:t>
      </w:r>
      <w:r w:rsidRPr="0008734B">
        <w:rPr>
          <w:color w:val="222222"/>
          <w:shd w:val="clear" w:color="auto" w:fill="FFFFFF"/>
        </w:rPr>
        <w:t>, Larsen</w:t>
      </w:r>
      <w:r w:rsidR="00DE634C">
        <w:rPr>
          <w:color w:val="222222"/>
          <w:shd w:val="clear" w:color="auto" w:fill="FFFFFF"/>
        </w:rPr>
        <w:t>,</w:t>
      </w:r>
      <w:r w:rsidRPr="0008734B">
        <w:rPr>
          <w:color w:val="222222"/>
          <w:shd w:val="clear" w:color="auto" w:fill="FFFFFF"/>
        </w:rPr>
        <w:t xml:space="preserve"> R</w:t>
      </w:r>
      <w:r w:rsidR="00DE634C">
        <w:rPr>
          <w:color w:val="222222"/>
          <w:shd w:val="clear" w:color="auto" w:fill="FFFFFF"/>
        </w:rPr>
        <w:t>.</w:t>
      </w:r>
      <w:r w:rsidRPr="0008734B">
        <w:rPr>
          <w:color w:val="222222"/>
          <w:shd w:val="clear" w:color="auto" w:fill="FFFFFF"/>
        </w:rPr>
        <w:t>, Healy</w:t>
      </w:r>
      <w:r w:rsidR="00DE634C">
        <w:rPr>
          <w:color w:val="222222"/>
          <w:shd w:val="clear" w:color="auto" w:fill="FFFFFF"/>
        </w:rPr>
        <w:t>,</w:t>
      </w:r>
      <w:r w:rsidRPr="0008734B">
        <w:rPr>
          <w:color w:val="222222"/>
          <w:shd w:val="clear" w:color="auto" w:fill="FFFFFF"/>
        </w:rPr>
        <w:t xml:space="preserve"> G</w:t>
      </w:r>
      <w:r w:rsidR="00DE634C">
        <w:rPr>
          <w:color w:val="222222"/>
          <w:shd w:val="clear" w:color="auto" w:fill="FFFFFF"/>
        </w:rPr>
        <w:t>.</w:t>
      </w:r>
      <w:r w:rsidRPr="0008734B">
        <w:rPr>
          <w:color w:val="222222"/>
          <w:shd w:val="clear" w:color="auto" w:fill="FFFFFF"/>
        </w:rPr>
        <w:t>N</w:t>
      </w:r>
      <w:r w:rsidR="00DE634C">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Cerin</w:t>
      </w:r>
      <w:proofErr w:type="spellEnd"/>
      <w:r w:rsidR="00DE634C">
        <w:rPr>
          <w:color w:val="222222"/>
          <w:shd w:val="clear" w:color="auto" w:fill="FFFFFF"/>
        </w:rPr>
        <w:t>,</w:t>
      </w:r>
      <w:r w:rsidRPr="0008734B">
        <w:rPr>
          <w:color w:val="222222"/>
          <w:shd w:val="clear" w:color="auto" w:fill="FFFFFF"/>
        </w:rPr>
        <w:t xml:space="preserve"> E</w:t>
      </w:r>
      <w:r w:rsidR="00DE634C">
        <w:rPr>
          <w:color w:val="222222"/>
          <w:shd w:val="clear" w:color="auto" w:fill="FFFFFF"/>
        </w:rPr>
        <w:t>.</w:t>
      </w:r>
      <w:r w:rsidRPr="0008734B">
        <w:rPr>
          <w:color w:val="222222"/>
          <w:shd w:val="clear" w:color="auto" w:fill="FFFFFF"/>
        </w:rPr>
        <w:t>, Hamilton</w:t>
      </w:r>
      <w:r w:rsidR="00DE634C">
        <w:rPr>
          <w:color w:val="222222"/>
          <w:shd w:val="clear" w:color="auto" w:fill="FFFFFF"/>
        </w:rPr>
        <w:t>,</w:t>
      </w:r>
      <w:r w:rsidRPr="0008734B">
        <w:rPr>
          <w:color w:val="222222"/>
          <w:shd w:val="clear" w:color="auto" w:fill="FFFFFF"/>
        </w:rPr>
        <w:t xml:space="preserve"> M</w:t>
      </w:r>
      <w:r w:rsidR="00DE634C">
        <w:rPr>
          <w:color w:val="222222"/>
          <w:shd w:val="clear" w:color="auto" w:fill="FFFFFF"/>
        </w:rPr>
        <w:t>.</w:t>
      </w:r>
      <w:r w:rsidRPr="0008734B">
        <w:rPr>
          <w:color w:val="222222"/>
          <w:shd w:val="clear" w:color="auto" w:fill="FFFFFF"/>
        </w:rPr>
        <w:t>T</w:t>
      </w:r>
      <w:r w:rsidR="00DE634C">
        <w:rPr>
          <w:color w:val="222222"/>
          <w:shd w:val="clear" w:color="auto" w:fill="FFFFFF"/>
        </w:rPr>
        <w:t>.</w:t>
      </w:r>
      <w:r w:rsidRPr="0008734B">
        <w:rPr>
          <w:color w:val="222222"/>
          <w:shd w:val="clear" w:color="auto" w:fill="FFFFFF"/>
        </w:rPr>
        <w:t xml:space="preserve">, et al. </w:t>
      </w:r>
      <w:r w:rsidR="00DE634C">
        <w:rPr>
          <w:color w:val="222222"/>
          <w:shd w:val="clear" w:color="auto" w:fill="FFFFFF"/>
        </w:rPr>
        <w:t xml:space="preserve">(2012). </w:t>
      </w:r>
      <w:r w:rsidRPr="0008734B">
        <w:rPr>
          <w:color w:val="222222"/>
          <w:shd w:val="clear" w:color="auto" w:fill="FFFFFF"/>
        </w:rPr>
        <w:t xml:space="preserve">Breaking up prolonged sitting reduces postprandial glucose and insulin responses. </w:t>
      </w:r>
      <w:r w:rsidRPr="00DE634C">
        <w:rPr>
          <w:i/>
          <w:color w:val="222222"/>
          <w:shd w:val="clear" w:color="auto" w:fill="FFFFFF"/>
        </w:rPr>
        <w:t>Diabetes care</w:t>
      </w:r>
      <w:r w:rsidR="00DE634C">
        <w:rPr>
          <w:color w:val="222222"/>
          <w:shd w:val="clear" w:color="auto" w:fill="FFFFFF"/>
        </w:rPr>
        <w:t xml:space="preserve">, </w:t>
      </w:r>
      <w:r w:rsidRPr="0008734B">
        <w:rPr>
          <w:color w:val="222222"/>
          <w:shd w:val="clear" w:color="auto" w:fill="FFFFFF"/>
        </w:rPr>
        <w:t>35(5)</w:t>
      </w:r>
      <w:r w:rsidR="00DE634C">
        <w:rPr>
          <w:color w:val="222222"/>
          <w:shd w:val="clear" w:color="auto" w:fill="FFFFFF"/>
        </w:rPr>
        <w:t xml:space="preserve">, </w:t>
      </w:r>
      <w:r w:rsidRPr="0008734B">
        <w:rPr>
          <w:color w:val="222222"/>
          <w:shd w:val="clear" w:color="auto" w:fill="FFFFFF"/>
        </w:rPr>
        <w:t>976-83.</w:t>
      </w:r>
    </w:p>
    <w:p w14:paraId="2B1DAA2C" w14:textId="37115759" w:rsidR="004672DB" w:rsidRDefault="00FF7E9A" w:rsidP="004672DB">
      <w:pPr>
        <w:ind w:firstLine="720"/>
      </w:pPr>
      <w:r w:rsidRPr="0008734B">
        <w:rPr>
          <w:color w:val="222222"/>
          <w:shd w:val="clear" w:color="auto" w:fill="FFFFFF"/>
        </w:rPr>
        <w:t>Evans</w:t>
      </w:r>
      <w:r w:rsidR="00DE634C">
        <w:rPr>
          <w:color w:val="222222"/>
          <w:shd w:val="clear" w:color="auto" w:fill="FFFFFF"/>
        </w:rPr>
        <w:t>,</w:t>
      </w:r>
      <w:r w:rsidRPr="0008734B">
        <w:rPr>
          <w:color w:val="222222"/>
          <w:shd w:val="clear" w:color="auto" w:fill="FFFFFF"/>
        </w:rPr>
        <w:t xml:space="preserve"> W</w:t>
      </w:r>
      <w:r w:rsidR="00DE634C">
        <w:rPr>
          <w:color w:val="222222"/>
          <w:shd w:val="clear" w:color="auto" w:fill="FFFFFF"/>
        </w:rPr>
        <w:t>.</w:t>
      </w:r>
      <w:r w:rsidRPr="0008734B">
        <w:rPr>
          <w:color w:val="222222"/>
          <w:shd w:val="clear" w:color="auto" w:fill="FFFFFF"/>
        </w:rPr>
        <w:t>D</w:t>
      </w:r>
      <w:r w:rsidR="00DE634C">
        <w:rPr>
          <w:color w:val="222222"/>
          <w:shd w:val="clear" w:color="auto" w:fill="FFFFFF"/>
        </w:rPr>
        <w:t>.</w:t>
      </w:r>
      <w:r w:rsidRPr="0008734B">
        <w:rPr>
          <w:color w:val="222222"/>
          <w:shd w:val="clear" w:color="auto" w:fill="FFFFFF"/>
        </w:rPr>
        <w:t xml:space="preserve">, </w:t>
      </w:r>
      <w:r w:rsidR="00DE634C">
        <w:rPr>
          <w:color w:val="222222"/>
          <w:shd w:val="clear" w:color="auto" w:fill="FFFFFF"/>
        </w:rPr>
        <w:t xml:space="preserve">&amp; </w:t>
      </w:r>
      <w:r w:rsidRPr="0008734B">
        <w:rPr>
          <w:color w:val="222222"/>
          <w:shd w:val="clear" w:color="auto" w:fill="FFFFFF"/>
        </w:rPr>
        <w:t>Hastings</w:t>
      </w:r>
      <w:r w:rsidR="00DE634C">
        <w:rPr>
          <w:color w:val="222222"/>
          <w:shd w:val="clear" w:color="auto" w:fill="FFFFFF"/>
        </w:rPr>
        <w:t>,</w:t>
      </w:r>
      <w:r w:rsidRPr="0008734B">
        <w:rPr>
          <w:color w:val="222222"/>
          <w:shd w:val="clear" w:color="auto" w:fill="FFFFFF"/>
        </w:rPr>
        <w:t xml:space="preserve"> G</w:t>
      </w:r>
      <w:r w:rsidR="00DE634C">
        <w:rPr>
          <w:color w:val="222222"/>
          <w:shd w:val="clear" w:color="auto" w:fill="FFFFFF"/>
        </w:rPr>
        <w:t>.</w:t>
      </w:r>
      <w:r w:rsidRPr="0008734B">
        <w:rPr>
          <w:color w:val="222222"/>
          <w:shd w:val="clear" w:color="auto" w:fill="FFFFFF"/>
        </w:rPr>
        <w:t xml:space="preserve">, </w:t>
      </w:r>
      <w:r w:rsidR="00DE634C">
        <w:rPr>
          <w:color w:val="222222"/>
          <w:shd w:val="clear" w:color="auto" w:fill="FFFFFF"/>
        </w:rPr>
        <w:t xml:space="preserve">(2008). </w:t>
      </w:r>
      <w:r w:rsidRPr="00DE634C">
        <w:rPr>
          <w:i/>
          <w:color w:val="222222"/>
          <w:shd w:val="clear" w:color="auto" w:fill="FFFFFF"/>
        </w:rPr>
        <w:t>Public health branding: Applying marketing for social change</w:t>
      </w:r>
      <w:r w:rsidRPr="0008734B">
        <w:rPr>
          <w:color w:val="222222"/>
          <w:shd w:val="clear" w:color="auto" w:fill="FFFFFF"/>
        </w:rPr>
        <w:t>. Oxford University</w:t>
      </w:r>
      <w:r w:rsidR="00DE634C">
        <w:rPr>
          <w:color w:val="222222"/>
          <w:shd w:val="clear" w:color="auto" w:fill="FFFFFF"/>
        </w:rPr>
        <w:t>.</w:t>
      </w:r>
    </w:p>
    <w:p w14:paraId="21DC6AA2" w14:textId="46F72688" w:rsidR="004672DB" w:rsidRPr="004672DB" w:rsidRDefault="004672DB" w:rsidP="004672DB">
      <w:pPr>
        <w:ind w:firstLine="720"/>
        <w:rPr>
          <w:lang w:val="en-US"/>
        </w:rPr>
      </w:pPr>
      <w:r w:rsidRPr="00C67E8B">
        <w:t xml:space="preserve">Festinger, L. </w:t>
      </w:r>
      <w:r w:rsidR="00DE634C">
        <w:t>(</w:t>
      </w:r>
      <w:r w:rsidRPr="00C67E8B">
        <w:t>1957</w:t>
      </w:r>
      <w:r w:rsidR="00DE634C">
        <w:t>)</w:t>
      </w:r>
      <w:r w:rsidRPr="00C67E8B">
        <w:t xml:space="preserve">. </w:t>
      </w:r>
      <w:r w:rsidRPr="00E20E05">
        <w:rPr>
          <w:i/>
        </w:rPr>
        <w:t xml:space="preserve">A theory of cognitive dissonance, </w:t>
      </w:r>
      <w:r w:rsidRPr="00C67E8B">
        <w:t>Stanford university press.</w:t>
      </w:r>
    </w:p>
    <w:p w14:paraId="720D7382" w14:textId="0802938C" w:rsidR="00912114" w:rsidRDefault="00FF7E9A" w:rsidP="00912114">
      <w:pPr>
        <w:ind w:firstLine="720"/>
      </w:pPr>
      <w:r w:rsidRPr="0008734B">
        <w:rPr>
          <w:color w:val="222222"/>
          <w:shd w:val="clear" w:color="auto" w:fill="FFFFFF"/>
        </w:rPr>
        <w:t>Flores</w:t>
      </w:r>
      <w:r w:rsidR="00DE634C">
        <w:rPr>
          <w:color w:val="222222"/>
          <w:shd w:val="clear" w:color="auto" w:fill="FFFFFF"/>
        </w:rPr>
        <w:t>,</w:t>
      </w:r>
      <w:r w:rsidRPr="0008734B">
        <w:rPr>
          <w:color w:val="222222"/>
          <w:shd w:val="clear" w:color="auto" w:fill="FFFFFF"/>
        </w:rPr>
        <w:t xml:space="preserve"> R</w:t>
      </w:r>
      <w:r w:rsidR="00DE634C">
        <w:rPr>
          <w:color w:val="222222"/>
          <w:shd w:val="clear" w:color="auto" w:fill="FFFFFF"/>
        </w:rPr>
        <w:t xml:space="preserve">. (1995). </w:t>
      </w:r>
      <w:r w:rsidRPr="0008734B">
        <w:rPr>
          <w:color w:val="222222"/>
          <w:shd w:val="clear" w:color="auto" w:fill="FFFFFF"/>
        </w:rPr>
        <w:t xml:space="preserve">Dance for health: improving fitness in African American and Hispanic adolescents. </w:t>
      </w:r>
      <w:r w:rsidRPr="00DE634C">
        <w:rPr>
          <w:i/>
          <w:color w:val="222222"/>
          <w:shd w:val="clear" w:color="auto" w:fill="FFFFFF"/>
        </w:rPr>
        <w:t>Public health reports</w:t>
      </w:r>
      <w:r w:rsidR="00DE634C">
        <w:rPr>
          <w:color w:val="222222"/>
          <w:shd w:val="clear" w:color="auto" w:fill="FFFFFF"/>
        </w:rPr>
        <w:t xml:space="preserve">, </w:t>
      </w:r>
      <w:r w:rsidRPr="0008734B">
        <w:rPr>
          <w:color w:val="222222"/>
          <w:shd w:val="clear" w:color="auto" w:fill="FFFFFF"/>
        </w:rPr>
        <w:t>110(2)</w:t>
      </w:r>
      <w:r w:rsidR="00DE634C">
        <w:rPr>
          <w:color w:val="222222"/>
          <w:shd w:val="clear" w:color="auto" w:fill="FFFFFF"/>
        </w:rPr>
        <w:t xml:space="preserve">, </w:t>
      </w:r>
      <w:r w:rsidRPr="0008734B">
        <w:rPr>
          <w:color w:val="222222"/>
          <w:shd w:val="clear" w:color="auto" w:fill="FFFFFF"/>
        </w:rPr>
        <w:t>189.</w:t>
      </w:r>
    </w:p>
    <w:p w14:paraId="69C8B6BE" w14:textId="4C20AAFD" w:rsidR="00912114" w:rsidRPr="00912114" w:rsidRDefault="00912114" w:rsidP="00912114">
      <w:pPr>
        <w:ind w:firstLine="720"/>
      </w:pPr>
      <w:proofErr w:type="spellStart"/>
      <w:r w:rsidRPr="00912114">
        <w:rPr>
          <w:rStyle w:val="personname"/>
          <w:color w:val="000000"/>
          <w:shd w:val="clear" w:color="auto" w:fill="FFFFFF"/>
        </w:rPr>
        <w:t>Gainforth</w:t>
      </w:r>
      <w:proofErr w:type="spellEnd"/>
      <w:r w:rsidRPr="00912114">
        <w:rPr>
          <w:rStyle w:val="personname"/>
          <w:color w:val="000000"/>
          <w:shd w:val="clear" w:color="auto" w:fill="FFFFFF"/>
        </w:rPr>
        <w:t>, H</w:t>
      </w:r>
      <w:r w:rsidR="00DE634C">
        <w:rPr>
          <w:rStyle w:val="personname"/>
          <w:color w:val="000000"/>
          <w:shd w:val="clear" w:color="auto" w:fill="FFFFFF"/>
        </w:rPr>
        <w:t>.</w:t>
      </w:r>
      <w:r w:rsidRPr="00912114">
        <w:rPr>
          <w:rStyle w:val="personname"/>
          <w:color w:val="000000"/>
          <w:shd w:val="clear" w:color="auto" w:fill="FFFFFF"/>
        </w:rPr>
        <w:t>L</w:t>
      </w:r>
      <w:r w:rsidR="00DE634C">
        <w:rPr>
          <w:rStyle w:val="personname"/>
          <w:color w:val="000000"/>
          <w:shd w:val="clear" w:color="auto" w:fill="FFFFFF"/>
        </w:rPr>
        <w:t>.</w:t>
      </w:r>
      <w:r w:rsidR="00DE634C">
        <w:rPr>
          <w:color w:val="000000"/>
          <w:shd w:val="clear" w:color="auto" w:fill="FFFFFF"/>
        </w:rPr>
        <w:t>,</w:t>
      </w:r>
      <w:r w:rsidRPr="00912114">
        <w:rPr>
          <w:color w:val="000000"/>
          <w:shd w:val="clear" w:color="auto" w:fill="FFFFFF"/>
        </w:rPr>
        <w:t> </w:t>
      </w:r>
      <w:proofErr w:type="spellStart"/>
      <w:r w:rsidRPr="00912114">
        <w:rPr>
          <w:rStyle w:val="personname"/>
          <w:color w:val="000000"/>
          <w:shd w:val="clear" w:color="auto" w:fill="FFFFFF"/>
        </w:rPr>
        <w:t>Sheals</w:t>
      </w:r>
      <w:proofErr w:type="spellEnd"/>
      <w:r w:rsidRPr="00912114">
        <w:rPr>
          <w:rStyle w:val="personname"/>
          <w:color w:val="000000"/>
          <w:shd w:val="clear" w:color="auto" w:fill="FFFFFF"/>
        </w:rPr>
        <w:t>, K</w:t>
      </w:r>
      <w:r w:rsidR="00DE634C">
        <w:rPr>
          <w:rStyle w:val="personname"/>
          <w:color w:val="000000"/>
          <w:shd w:val="clear" w:color="auto" w:fill="FFFFFF"/>
        </w:rPr>
        <w:t>.</w:t>
      </w:r>
      <w:r w:rsidR="00DE634C">
        <w:rPr>
          <w:color w:val="000000"/>
          <w:shd w:val="clear" w:color="auto" w:fill="FFFFFF"/>
        </w:rPr>
        <w:t xml:space="preserve">, </w:t>
      </w:r>
      <w:r w:rsidRPr="00912114">
        <w:rPr>
          <w:rStyle w:val="personname"/>
          <w:color w:val="000000"/>
          <w:shd w:val="clear" w:color="auto" w:fill="FFFFFF"/>
        </w:rPr>
        <w:t>Atkins, L</w:t>
      </w:r>
      <w:r w:rsidR="00DE634C">
        <w:rPr>
          <w:color w:val="000000"/>
          <w:shd w:val="clear" w:color="auto" w:fill="FFFFFF"/>
        </w:rPr>
        <w:t>.,</w:t>
      </w:r>
      <w:r w:rsidRPr="00912114">
        <w:rPr>
          <w:color w:val="000000"/>
          <w:shd w:val="clear" w:color="auto" w:fill="FFFFFF"/>
        </w:rPr>
        <w:t> </w:t>
      </w:r>
      <w:r w:rsidRPr="00912114">
        <w:rPr>
          <w:rStyle w:val="personname"/>
          <w:color w:val="000000"/>
          <w:shd w:val="clear" w:color="auto" w:fill="FFFFFF"/>
        </w:rPr>
        <w:t>Jackson, R</w:t>
      </w:r>
      <w:r w:rsidR="00DE634C">
        <w:rPr>
          <w:rStyle w:val="personname"/>
          <w:color w:val="000000"/>
          <w:shd w:val="clear" w:color="auto" w:fill="FFFFFF"/>
        </w:rPr>
        <w:t>.</w:t>
      </w:r>
      <w:r w:rsidR="00DE634C">
        <w:rPr>
          <w:color w:val="000000"/>
          <w:shd w:val="clear" w:color="auto" w:fill="FFFFFF"/>
        </w:rPr>
        <w:t xml:space="preserve"> &amp; </w:t>
      </w:r>
      <w:proofErr w:type="spellStart"/>
      <w:r w:rsidRPr="00912114">
        <w:rPr>
          <w:rStyle w:val="personname"/>
          <w:color w:val="000000"/>
          <w:shd w:val="clear" w:color="auto" w:fill="FFFFFF"/>
        </w:rPr>
        <w:t>Michie</w:t>
      </w:r>
      <w:proofErr w:type="spellEnd"/>
      <w:r w:rsidRPr="00912114">
        <w:rPr>
          <w:rStyle w:val="personname"/>
          <w:color w:val="000000"/>
          <w:shd w:val="clear" w:color="auto" w:fill="FFFFFF"/>
        </w:rPr>
        <w:t>, S</w:t>
      </w:r>
      <w:r w:rsidR="00DE634C">
        <w:rPr>
          <w:color w:val="000000"/>
          <w:shd w:val="clear" w:color="auto" w:fill="FFFFFF"/>
        </w:rPr>
        <w:t>.</w:t>
      </w:r>
      <w:r w:rsidRPr="00912114">
        <w:rPr>
          <w:color w:val="000000"/>
          <w:shd w:val="clear" w:color="auto" w:fill="FFFFFF"/>
        </w:rPr>
        <w:t> (2016)</w:t>
      </w:r>
      <w:r w:rsidR="00DE634C">
        <w:rPr>
          <w:color w:val="000000"/>
          <w:shd w:val="clear" w:color="auto" w:fill="FFFFFF"/>
        </w:rPr>
        <w:t>.</w:t>
      </w:r>
      <w:r w:rsidRPr="00912114">
        <w:rPr>
          <w:color w:val="000000"/>
          <w:shd w:val="clear" w:color="auto" w:fill="FFFFFF"/>
        </w:rPr>
        <w:t xml:space="preserve"> Developing interventions to change recycling </w:t>
      </w:r>
      <w:proofErr w:type="spellStart"/>
      <w:r w:rsidRPr="00912114">
        <w:rPr>
          <w:color w:val="000000"/>
          <w:shd w:val="clear" w:color="auto" w:fill="FFFFFF"/>
        </w:rPr>
        <w:t>behaviors</w:t>
      </w:r>
      <w:proofErr w:type="spellEnd"/>
      <w:r w:rsidRPr="00912114">
        <w:rPr>
          <w:color w:val="000000"/>
          <w:shd w:val="clear" w:color="auto" w:fill="FFFFFF"/>
        </w:rPr>
        <w:t xml:space="preserve">: A case study of applying </w:t>
      </w:r>
      <w:proofErr w:type="spellStart"/>
      <w:r w:rsidRPr="00912114">
        <w:rPr>
          <w:color w:val="000000"/>
          <w:shd w:val="clear" w:color="auto" w:fill="FFFFFF"/>
        </w:rPr>
        <w:t>behavioral</w:t>
      </w:r>
      <w:proofErr w:type="spellEnd"/>
      <w:r w:rsidRPr="00912114">
        <w:rPr>
          <w:color w:val="000000"/>
          <w:shd w:val="clear" w:color="auto" w:fill="FFFFFF"/>
        </w:rPr>
        <w:t xml:space="preserve"> science. </w:t>
      </w:r>
      <w:r w:rsidRPr="00912114">
        <w:rPr>
          <w:rStyle w:val="Strong"/>
          <w:b w:val="0"/>
          <w:i/>
          <w:color w:val="000000"/>
          <w:shd w:val="clear" w:color="auto" w:fill="FFFFFF"/>
        </w:rPr>
        <w:t>Applied Environmental Education and Communication</w:t>
      </w:r>
      <w:r w:rsidRPr="00912114">
        <w:rPr>
          <w:b/>
          <w:i/>
          <w:color w:val="000000"/>
          <w:shd w:val="clear" w:color="auto" w:fill="FFFFFF"/>
        </w:rPr>
        <w:t>,</w:t>
      </w:r>
      <w:r w:rsidRPr="00912114">
        <w:rPr>
          <w:color w:val="000000"/>
          <w:shd w:val="clear" w:color="auto" w:fill="FFFFFF"/>
        </w:rPr>
        <w:t xml:space="preserve"> 15(4)</w:t>
      </w:r>
      <w:r w:rsidR="00DE634C">
        <w:rPr>
          <w:color w:val="000000"/>
          <w:shd w:val="clear" w:color="auto" w:fill="FFFFFF"/>
        </w:rPr>
        <w:t xml:space="preserve">, </w:t>
      </w:r>
      <w:r w:rsidRPr="00912114">
        <w:rPr>
          <w:color w:val="000000"/>
          <w:shd w:val="clear" w:color="auto" w:fill="FFFFFF"/>
        </w:rPr>
        <w:t>325-339.</w:t>
      </w:r>
    </w:p>
    <w:p w14:paraId="6AB21DF5" w14:textId="093EDB99" w:rsidR="00FF7E9A" w:rsidRDefault="00912114" w:rsidP="00912114">
      <w:pPr>
        <w:ind w:firstLine="720"/>
      </w:pPr>
      <w:r w:rsidRPr="0008734B">
        <w:t xml:space="preserve"> </w:t>
      </w:r>
      <w:r w:rsidR="00FF7E9A" w:rsidRPr="0008734B">
        <w:t>Gardner</w:t>
      </w:r>
      <w:r w:rsidR="00DE634C">
        <w:t xml:space="preserve">, </w:t>
      </w:r>
      <w:r w:rsidR="00FF7E9A" w:rsidRPr="0008734B">
        <w:t>B</w:t>
      </w:r>
      <w:r w:rsidR="00DE634C">
        <w:t>.</w:t>
      </w:r>
      <w:r w:rsidR="00FF7E9A" w:rsidRPr="0008734B">
        <w:t>, Dewitt</w:t>
      </w:r>
      <w:r w:rsidR="00DE634C">
        <w:t>,</w:t>
      </w:r>
      <w:r w:rsidR="00FF7E9A" w:rsidRPr="0008734B">
        <w:t xml:space="preserve"> S</w:t>
      </w:r>
      <w:r w:rsidR="00DE634C">
        <w:t>.</w:t>
      </w:r>
      <w:r w:rsidR="00FF7E9A" w:rsidRPr="0008734B">
        <w:t>, Smith</w:t>
      </w:r>
      <w:r w:rsidR="00DE634C">
        <w:t>,</w:t>
      </w:r>
      <w:r w:rsidR="00FF7E9A" w:rsidRPr="0008734B">
        <w:t xml:space="preserve"> L</w:t>
      </w:r>
      <w:r w:rsidR="00DE634C">
        <w:t>.</w:t>
      </w:r>
      <w:r w:rsidR="00FF7E9A" w:rsidRPr="0008734B">
        <w:t>, Buckley</w:t>
      </w:r>
      <w:r w:rsidR="00DE634C">
        <w:t>,</w:t>
      </w:r>
      <w:r w:rsidR="00FF7E9A" w:rsidRPr="0008734B">
        <w:t xml:space="preserve"> J</w:t>
      </w:r>
      <w:r w:rsidR="00DE634C">
        <w:t>.</w:t>
      </w:r>
      <w:r w:rsidR="00FF7E9A" w:rsidRPr="0008734B">
        <w:t>P</w:t>
      </w:r>
      <w:r w:rsidR="00DE634C">
        <w:t>.</w:t>
      </w:r>
      <w:r w:rsidR="00FF7E9A" w:rsidRPr="0008734B">
        <w:t>, Biddle, S</w:t>
      </w:r>
      <w:r w:rsidR="00DE634C">
        <w:t>.</w:t>
      </w:r>
      <w:r w:rsidR="00FF7E9A" w:rsidRPr="0008734B">
        <w:t>J</w:t>
      </w:r>
      <w:r w:rsidR="00DE634C">
        <w:t>.</w:t>
      </w:r>
      <w:r w:rsidR="00FF7E9A" w:rsidRPr="0008734B">
        <w:t>H</w:t>
      </w:r>
      <w:r w:rsidR="00DE634C">
        <w:t>.</w:t>
      </w:r>
      <w:r w:rsidR="00FF7E9A" w:rsidRPr="0008734B">
        <w:t xml:space="preserve">, </w:t>
      </w:r>
      <w:r w:rsidR="00DE634C">
        <w:t xml:space="preserve">&amp; </w:t>
      </w:r>
      <w:r w:rsidR="00FF7E9A" w:rsidRPr="0008734B">
        <w:t>Mansfield</w:t>
      </w:r>
      <w:r w:rsidR="00DE634C">
        <w:t>,</w:t>
      </w:r>
      <w:r w:rsidR="00FF7E9A" w:rsidRPr="0008734B">
        <w:t xml:space="preserve"> L. </w:t>
      </w:r>
      <w:r w:rsidR="00DE634C">
        <w:t xml:space="preserve">(2017). </w:t>
      </w:r>
      <w:r w:rsidR="00FF7E9A" w:rsidRPr="0008734B">
        <w:t xml:space="preserve">The </w:t>
      </w:r>
      <w:proofErr w:type="spellStart"/>
      <w:r w:rsidR="00FF7E9A" w:rsidRPr="0008734B">
        <w:t>ReSiT</w:t>
      </w:r>
      <w:proofErr w:type="spellEnd"/>
      <w:r w:rsidR="00FF7E9A" w:rsidRPr="0008734B">
        <w:t xml:space="preserve"> study (reducing sitting time): rationale and protocol for an exploratory pilot study of an intervention to reduce sitting time among office workers. </w:t>
      </w:r>
      <w:r w:rsidR="00FF7E9A" w:rsidRPr="00DE634C">
        <w:rPr>
          <w:i/>
        </w:rPr>
        <w:t>Pilot Feasibility Stud</w:t>
      </w:r>
      <w:r w:rsidR="00DE634C">
        <w:rPr>
          <w:i/>
        </w:rPr>
        <w:t>ies</w:t>
      </w:r>
      <w:r w:rsidR="00DE634C">
        <w:t xml:space="preserve">, </w:t>
      </w:r>
      <w:r w:rsidR="00FF7E9A" w:rsidRPr="0008734B">
        <w:rPr>
          <w:color w:val="222222"/>
          <w:shd w:val="clear" w:color="auto" w:fill="FFFFFF"/>
        </w:rPr>
        <w:t>3(1)</w:t>
      </w:r>
      <w:r w:rsidR="00DE634C">
        <w:rPr>
          <w:color w:val="222222"/>
          <w:shd w:val="clear" w:color="auto" w:fill="FFFFFF"/>
        </w:rPr>
        <w:t xml:space="preserve">, </w:t>
      </w:r>
      <w:r w:rsidR="00FF7E9A" w:rsidRPr="0008734B">
        <w:rPr>
          <w:color w:val="222222"/>
          <w:shd w:val="clear" w:color="auto" w:fill="FFFFFF"/>
        </w:rPr>
        <w:t>47.</w:t>
      </w:r>
    </w:p>
    <w:p w14:paraId="4E341F2A" w14:textId="41AFC57F" w:rsidR="00FF7E9A" w:rsidRDefault="00FF7E9A" w:rsidP="00FF7E9A">
      <w:pPr>
        <w:ind w:firstLine="720"/>
      </w:pPr>
      <w:r w:rsidRPr="0008734B">
        <w:lastRenderedPageBreak/>
        <w:t>Gardner</w:t>
      </w:r>
      <w:r w:rsidR="00726A3F">
        <w:t>,</w:t>
      </w:r>
      <w:r w:rsidRPr="0008734B">
        <w:t xml:space="preserve"> B</w:t>
      </w:r>
      <w:r w:rsidR="00726A3F">
        <w:t>.</w:t>
      </w:r>
      <w:r w:rsidRPr="0008734B">
        <w:t>, Smith</w:t>
      </w:r>
      <w:r w:rsidR="00726A3F">
        <w:t>,</w:t>
      </w:r>
      <w:r w:rsidRPr="0008734B">
        <w:t xml:space="preserve"> L</w:t>
      </w:r>
      <w:r w:rsidR="00726A3F">
        <w:t>.</w:t>
      </w:r>
      <w:r w:rsidRPr="0008734B">
        <w:t xml:space="preserve">, </w:t>
      </w:r>
      <w:proofErr w:type="spellStart"/>
      <w:r w:rsidRPr="0008734B">
        <w:t>Lorencatto</w:t>
      </w:r>
      <w:proofErr w:type="spellEnd"/>
      <w:r w:rsidR="00726A3F">
        <w:t>,</w:t>
      </w:r>
      <w:r w:rsidRPr="0008734B">
        <w:t xml:space="preserve"> F</w:t>
      </w:r>
      <w:r w:rsidR="00726A3F">
        <w:t>.</w:t>
      </w:r>
      <w:r w:rsidRPr="0008734B">
        <w:t>, Hamer</w:t>
      </w:r>
      <w:r w:rsidR="00726A3F">
        <w:t>,</w:t>
      </w:r>
      <w:r w:rsidRPr="0008734B">
        <w:t xml:space="preserve"> M</w:t>
      </w:r>
      <w:r w:rsidR="00726A3F">
        <w:t>.</w:t>
      </w:r>
      <w:r w:rsidRPr="0008734B">
        <w:t xml:space="preserve">, </w:t>
      </w:r>
      <w:r w:rsidR="00726A3F">
        <w:t xml:space="preserve">&amp; </w:t>
      </w:r>
      <w:r w:rsidRPr="0008734B">
        <w:t>Biddle</w:t>
      </w:r>
      <w:r w:rsidR="00726A3F">
        <w:t>,</w:t>
      </w:r>
      <w:r w:rsidRPr="0008734B">
        <w:t xml:space="preserve"> S</w:t>
      </w:r>
      <w:r w:rsidR="00726A3F">
        <w:t>.</w:t>
      </w:r>
      <w:r w:rsidRPr="0008734B">
        <w:t xml:space="preserve">J. </w:t>
      </w:r>
      <w:r w:rsidR="00726A3F">
        <w:t xml:space="preserve">(2016). </w:t>
      </w:r>
      <w:r w:rsidRPr="0008734B">
        <w:t xml:space="preserve">How to reduce sitting time? A review of behaviour change strategies used in sedentary behaviour reduction interventions among adults. </w:t>
      </w:r>
      <w:r w:rsidRPr="00726A3F">
        <w:rPr>
          <w:i/>
        </w:rPr>
        <w:t>Health Psychol</w:t>
      </w:r>
      <w:r w:rsidR="00726A3F">
        <w:rPr>
          <w:i/>
        </w:rPr>
        <w:t>ogy</w:t>
      </w:r>
      <w:r w:rsidRPr="00726A3F">
        <w:rPr>
          <w:i/>
        </w:rPr>
        <w:t xml:space="preserve"> Rev</w:t>
      </w:r>
      <w:r w:rsidR="00726A3F">
        <w:rPr>
          <w:i/>
        </w:rPr>
        <w:t>iew</w:t>
      </w:r>
      <w:r w:rsidR="00CA1C34">
        <w:t xml:space="preserve">, </w:t>
      </w:r>
      <w:r w:rsidRPr="0008734B">
        <w:rPr>
          <w:color w:val="222222"/>
          <w:shd w:val="clear" w:color="auto" w:fill="FFFFFF"/>
        </w:rPr>
        <w:t>10(1)</w:t>
      </w:r>
      <w:r w:rsidR="00CA1C34">
        <w:rPr>
          <w:color w:val="222222"/>
          <w:shd w:val="clear" w:color="auto" w:fill="FFFFFF"/>
        </w:rPr>
        <w:t xml:space="preserve">, </w:t>
      </w:r>
      <w:r w:rsidRPr="0008734B">
        <w:rPr>
          <w:color w:val="222222"/>
          <w:shd w:val="clear" w:color="auto" w:fill="FFFFFF"/>
        </w:rPr>
        <w:t>89-112.</w:t>
      </w:r>
    </w:p>
    <w:p w14:paraId="409C5BF5" w14:textId="41B19127" w:rsidR="00FF7E9A" w:rsidRDefault="00FF7E9A" w:rsidP="00FF7E9A">
      <w:pPr>
        <w:ind w:firstLine="720"/>
      </w:pPr>
      <w:r w:rsidRPr="0008734B">
        <w:rPr>
          <w:color w:val="222222"/>
          <w:shd w:val="clear" w:color="auto" w:fill="FFFFFF"/>
        </w:rPr>
        <w:t>Gardner</w:t>
      </w:r>
      <w:r w:rsidR="00CA1C34">
        <w:rPr>
          <w:color w:val="222222"/>
          <w:shd w:val="clear" w:color="auto" w:fill="FFFFFF"/>
        </w:rPr>
        <w:t>,</w:t>
      </w:r>
      <w:r w:rsidRPr="0008734B">
        <w:rPr>
          <w:color w:val="222222"/>
          <w:shd w:val="clear" w:color="auto" w:fill="FFFFFF"/>
        </w:rPr>
        <w:t xml:space="preserve"> B</w:t>
      </w:r>
      <w:r w:rsidR="00CA1C34">
        <w:rPr>
          <w:color w:val="222222"/>
          <w:shd w:val="clear" w:color="auto" w:fill="FFFFFF"/>
        </w:rPr>
        <w:t>.</w:t>
      </w:r>
      <w:r w:rsidRPr="0008734B">
        <w:rPr>
          <w:color w:val="222222"/>
          <w:shd w:val="clear" w:color="auto" w:fill="FFFFFF"/>
        </w:rPr>
        <w:t>, Smith</w:t>
      </w:r>
      <w:r w:rsidR="00CA1C34">
        <w:rPr>
          <w:color w:val="222222"/>
          <w:shd w:val="clear" w:color="auto" w:fill="FFFFFF"/>
        </w:rPr>
        <w:t>,</w:t>
      </w:r>
      <w:r w:rsidRPr="0008734B">
        <w:rPr>
          <w:color w:val="222222"/>
          <w:shd w:val="clear" w:color="auto" w:fill="FFFFFF"/>
        </w:rPr>
        <w:t xml:space="preserve"> L</w:t>
      </w:r>
      <w:r w:rsidR="00CA1C34">
        <w:rPr>
          <w:color w:val="222222"/>
          <w:shd w:val="clear" w:color="auto" w:fill="FFFFFF"/>
        </w:rPr>
        <w:t>.</w:t>
      </w:r>
      <w:r w:rsidRPr="0008734B">
        <w:rPr>
          <w:color w:val="222222"/>
          <w:shd w:val="clear" w:color="auto" w:fill="FFFFFF"/>
        </w:rPr>
        <w:t xml:space="preserve">, </w:t>
      </w:r>
      <w:r w:rsidR="00CA1C34">
        <w:rPr>
          <w:color w:val="222222"/>
          <w:shd w:val="clear" w:color="auto" w:fill="FFFFFF"/>
        </w:rPr>
        <w:t xml:space="preserve">&amp; </w:t>
      </w:r>
      <w:r w:rsidRPr="0008734B">
        <w:rPr>
          <w:color w:val="222222"/>
          <w:shd w:val="clear" w:color="auto" w:fill="FFFFFF"/>
        </w:rPr>
        <w:t>Mansfield</w:t>
      </w:r>
      <w:r w:rsidR="00CA1C34">
        <w:rPr>
          <w:color w:val="222222"/>
          <w:shd w:val="clear" w:color="auto" w:fill="FFFFFF"/>
        </w:rPr>
        <w:t>,</w:t>
      </w:r>
      <w:r w:rsidRPr="0008734B">
        <w:rPr>
          <w:color w:val="222222"/>
          <w:shd w:val="clear" w:color="auto" w:fill="FFFFFF"/>
        </w:rPr>
        <w:t xml:space="preserve"> L. </w:t>
      </w:r>
      <w:r w:rsidR="00CA1C34">
        <w:rPr>
          <w:color w:val="222222"/>
          <w:shd w:val="clear" w:color="auto" w:fill="FFFFFF"/>
        </w:rPr>
        <w:t xml:space="preserve">(2017). </w:t>
      </w:r>
      <w:r w:rsidRPr="0008734B">
        <w:rPr>
          <w:color w:val="222222"/>
          <w:shd w:val="clear" w:color="auto" w:fill="FFFFFF"/>
        </w:rPr>
        <w:t>How did the public respond to the 2015 expert consensus public health guidance statement on workplace sedentary behaviour? A qualitative analysis. </w:t>
      </w:r>
      <w:r w:rsidRPr="00CA1C34">
        <w:rPr>
          <w:i/>
          <w:color w:val="222222"/>
          <w:shd w:val="clear" w:color="auto" w:fill="FFFFFF"/>
        </w:rPr>
        <w:t>BMC Public Health</w:t>
      </w:r>
      <w:r w:rsidR="00CA1C34">
        <w:rPr>
          <w:color w:val="222222"/>
          <w:shd w:val="clear" w:color="auto" w:fill="FFFFFF"/>
        </w:rPr>
        <w:t xml:space="preserve">, </w:t>
      </w:r>
      <w:r w:rsidRPr="0008734B">
        <w:rPr>
          <w:color w:val="222222"/>
          <w:shd w:val="clear" w:color="auto" w:fill="FFFFFF"/>
        </w:rPr>
        <w:t>17(1)</w:t>
      </w:r>
      <w:r w:rsidR="00CA1C34">
        <w:rPr>
          <w:color w:val="222222"/>
          <w:shd w:val="clear" w:color="auto" w:fill="FFFFFF"/>
        </w:rPr>
        <w:t xml:space="preserve">, </w:t>
      </w:r>
      <w:r w:rsidRPr="0008734B">
        <w:rPr>
          <w:color w:val="222222"/>
          <w:shd w:val="clear" w:color="auto" w:fill="FFFFFF"/>
        </w:rPr>
        <w:t>47.</w:t>
      </w:r>
    </w:p>
    <w:p w14:paraId="4980ADB4" w14:textId="719DA58F" w:rsidR="00FF7E9A" w:rsidRDefault="00FF7E9A" w:rsidP="00FF7E9A">
      <w:pPr>
        <w:ind w:firstLine="720"/>
      </w:pPr>
      <w:r w:rsidRPr="0008734B">
        <w:t>Hall</w:t>
      </w:r>
      <w:r w:rsidR="00CA1C34">
        <w:t>,</w:t>
      </w:r>
      <w:r w:rsidRPr="0008734B">
        <w:t xml:space="preserve"> J</w:t>
      </w:r>
      <w:r w:rsidR="00CA1C34">
        <w:t>.</w:t>
      </w:r>
      <w:r w:rsidRPr="0008734B">
        <w:t>, Kay</w:t>
      </w:r>
      <w:r w:rsidR="00CA1C34">
        <w:t>,</w:t>
      </w:r>
      <w:r w:rsidRPr="0008734B">
        <w:t xml:space="preserve"> T</w:t>
      </w:r>
      <w:r w:rsidR="00CA1C34">
        <w:t>.</w:t>
      </w:r>
      <w:r w:rsidRPr="0008734B">
        <w:t>, McConnell</w:t>
      </w:r>
      <w:r w:rsidR="00CA1C34">
        <w:t>,</w:t>
      </w:r>
      <w:r w:rsidRPr="0008734B">
        <w:t xml:space="preserve"> A</w:t>
      </w:r>
      <w:r w:rsidR="00CA1C34">
        <w:t>.</w:t>
      </w:r>
      <w:r w:rsidRPr="0008734B">
        <w:t xml:space="preserve">, </w:t>
      </w:r>
      <w:r w:rsidR="00CA1C34">
        <w:t xml:space="preserve">&amp; </w:t>
      </w:r>
      <w:r w:rsidRPr="0008734B">
        <w:t>Mansfield</w:t>
      </w:r>
      <w:r w:rsidR="00CA1C34">
        <w:t>,</w:t>
      </w:r>
      <w:r w:rsidRPr="0008734B">
        <w:t xml:space="preserve"> L. </w:t>
      </w:r>
      <w:r w:rsidR="00CA1C34">
        <w:t xml:space="preserve">(2019). </w:t>
      </w:r>
      <w:r w:rsidRPr="0008734B">
        <w:t xml:space="preserve">Why would you want to stand?” an account of the lived experience of employees taking part in a workplace sit-stand desk intervention. </w:t>
      </w:r>
      <w:r w:rsidRPr="00CA1C34">
        <w:rPr>
          <w:i/>
        </w:rPr>
        <w:t>BMC Public Health</w:t>
      </w:r>
      <w:r w:rsidR="00CA1C34">
        <w:t xml:space="preserve">, </w:t>
      </w:r>
      <w:r w:rsidRPr="0008734B">
        <w:t>19(1)</w:t>
      </w:r>
      <w:r w:rsidR="00CA1C34">
        <w:t xml:space="preserve">, </w:t>
      </w:r>
      <w:r w:rsidRPr="0008734B">
        <w:t>1692.</w:t>
      </w:r>
    </w:p>
    <w:p w14:paraId="6894BB37" w14:textId="06942E6A" w:rsidR="00FF7E9A" w:rsidRDefault="00FF7E9A" w:rsidP="00FF7E9A">
      <w:pPr>
        <w:ind w:firstLine="720"/>
      </w:pPr>
      <w:r w:rsidRPr="0008734B">
        <w:t>Harris</w:t>
      </w:r>
      <w:r w:rsidR="00CA1C34">
        <w:t>,</w:t>
      </w:r>
      <w:r w:rsidRPr="0008734B">
        <w:t xml:space="preserve"> J</w:t>
      </w:r>
      <w:r w:rsidR="00CA1C34">
        <w:t>.</w:t>
      </w:r>
      <w:r w:rsidRPr="0008734B">
        <w:t>L</w:t>
      </w:r>
      <w:r w:rsidR="00CA1C34">
        <w:t>.</w:t>
      </w:r>
      <w:r w:rsidRPr="0008734B">
        <w:t xml:space="preserve">, </w:t>
      </w:r>
      <w:proofErr w:type="spellStart"/>
      <w:r w:rsidRPr="0008734B">
        <w:t>Pomeranz</w:t>
      </w:r>
      <w:proofErr w:type="spellEnd"/>
      <w:r w:rsidR="00CA1C34">
        <w:t>,</w:t>
      </w:r>
      <w:r w:rsidRPr="0008734B">
        <w:t xml:space="preserve"> J</w:t>
      </w:r>
      <w:r w:rsidR="00CA1C34">
        <w:t>.</w:t>
      </w:r>
      <w:r w:rsidRPr="0008734B">
        <w:t>L</w:t>
      </w:r>
      <w:r w:rsidR="00CA1C34">
        <w:t>.</w:t>
      </w:r>
      <w:r w:rsidRPr="0008734B">
        <w:t xml:space="preserve">, </w:t>
      </w:r>
      <w:proofErr w:type="spellStart"/>
      <w:r w:rsidRPr="0008734B">
        <w:t>Lobstein</w:t>
      </w:r>
      <w:proofErr w:type="spellEnd"/>
      <w:r w:rsidR="00CA1C34">
        <w:t>,</w:t>
      </w:r>
      <w:r w:rsidRPr="0008734B">
        <w:t xml:space="preserve"> T</w:t>
      </w:r>
      <w:r w:rsidR="00CA1C34">
        <w:t>.</w:t>
      </w:r>
      <w:r w:rsidRPr="0008734B">
        <w:t xml:space="preserve">, </w:t>
      </w:r>
      <w:r w:rsidR="00CA1C34">
        <w:t xml:space="preserve">&amp; </w:t>
      </w:r>
      <w:r w:rsidRPr="0008734B">
        <w:t>Brownell</w:t>
      </w:r>
      <w:r w:rsidR="00CA1C34">
        <w:t>,</w:t>
      </w:r>
      <w:r w:rsidRPr="0008734B">
        <w:t xml:space="preserve"> K</w:t>
      </w:r>
      <w:r w:rsidR="00CA1C34">
        <w:t>.</w:t>
      </w:r>
      <w:r w:rsidRPr="0008734B">
        <w:t xml:space="preserve">D. </w:t>
      </w:r>
      <w:r w:rsidR="00CA1C34">
        <w:t xml:space="preserve">(2009). </w:t>
      </w:r>
      <w:r w:rsidRPr="0008734B">
        <w:t xml:space="preserve">A crisis in the marketplace: how food marketing contributes to childhood obesity and what can be done. </w:t>
      </w:r>
      <w:r w:rsidRPr="00CA1C34">
        <w:rPr>
          <w:i/>
        </w:rPr>
        <w:t>Ann</w:t>
      </w:r>
      <w:r w:rsidR="00CA1C34">
        <w:rPr>
          <w:i/>
        </w:rPr>
        <w:t>ual</w:t>
      </w:r>
      <w:r w:rsidRPr="00CA1C34">
        <w:rPr>
          <w:i/>
        </w:rPr>
        <w:t xml:space="preserve"> Rev</w:t>
      </w:r>
      <w:r w:rsidR="00CA1C34">
        <w:rPr>
          <w:i/>
        </w:rPr>
        <w:t>iew of</w:t>
      </w:r>
      <w:r w:rsidRPr="00CA1C34">
        <w:rPr>
          <w:i/>
        </w:rPr>
        <w:t xml:space="preserve"> Public Health</w:t>
      </w:r>
      <w:r w:rsidR="00CA1C34">
        <w:t xml:space="preserve">, </w:t>
      </w:r>
      <w:r w:rsidRPr="0008734B">
        <w:t>30</w:t>
      </w:r>
      <w:r w:rsidR="00CA1C34">
        <w:t xml:space="preserve">, </w:t>
      </w:r>
      <w:r w:rsidRPr="0008734B">
        <w:t>211-25.</w:t>
      </w:r>
    </w:p>
    <w:p w14:paraId="6E743809" w14:textId="7CDDD37B" w:rsidR="004672DB" w:rsidRDefault="00FF7E9A" w:rsidP="004672DB">
      <w:pPr>
        <w:ind w:firstLine="720"/>
      </w:pPr>
      <w:r w:rsidRPr="0008734B">
        <w:rPr>
          <w:color w:val="222222"/>
          <w:shd w:val="clear" w:color="auto" w:fill="FFFFFF"/>
        </w:rPr>
        <w:t>Healy</w:t>
      </w:r>
      <w:r w:rsidR="00CA1C34">
        <w:rPr>
          <w:color w:val="222222"/>
          <w:shd w:val="clear" w:color="auto" w:fill="FFFFFF"/>
        </w:rPr>
        <w:t>,</w:t>
      </w:r>
      <w:r w:rsidRPr="0008734B">
        <w:rPr>
          <w:color w:val="222222"/>
          <w:shd w:val="clear" w:color="auto" w:fill="FFFFFF"/>
        </w:rPr>
        <w:t xml:space="preserve"> G</w:t>
      </w:r>
      <w:r w:rsidR="00CA1C34">
        <w:rPr>
          <w:color w:val="222222"/>
          <w:shd w:val="clear" w:color="auto" w:fill="FFFFFF"/>
        </w:rPr>
        <w:t>.</w:t>
      </w:r>
      <w:r w:rsidRPr="0008734B">
        <w:rPr>
          <w:color w:val="222222"/>
          <w:shd w:val="clear" w:color="auto" w:fill="FFFFFF"/>
        </w:rPr>
        <w:t>N</w:t>
      </w:r>
      <w:r w:rsidR="00CA1C34">
        <w:rPr>
          <w:color w:val="222222"/>
          <w:shd w:val="clear" w:color="auto" w:fill="FFFFFF"/>
        </w:rPr>
        <w:t>.</w:t>
      </w:r>
      <w:r w:rsidRPr="0008734B">
        <w:rPr>
          <w:color w:val="222222"/>
          <w:shd w:val="clear" w:color="auto" w:fill="FFFFFF"/>
        </w:rPr>
        <w:t>, Dunstan</w:t>
      </w:r>
      <w:r w:rsidR="00CA1C34">
        <w:rPr>
          <w:color w:val="222222"/>
          <w:shd w:val="clear" w:color="auto" w:fill="FFFFFF"/>
        </w:rPr>
        <w:t>,</w:t>
      </w:r>
      <w:r w:rsidRPr="0008734B">
        <w:rPr>
          <w:color w:val="222222"/>
          <w:shd w:val="clear" w:color="auto" w:fill="FFFFFF"/>
        </w:rPr>
        <w:t xml:space="preserve"> D</w:t>
      </w:r>
      <w:r w:rsidR="00CA1C34">
        <w:rPr>
          <w:color w:val="222222"/>
          <w:shd w:val="clear" w:color="auto" w:fill="FFFFFF"/>
        </w:rPr>
        <w:t>.</w:t>
      </w:r>
      <w:r w:rsidRPr="0008734B">
        <w:rPr>
          <w:color w:val="222222"/>
          <w:shd w:val="clear" w:color="auto" w:fill="FFFFFF"/>
        </w:rPr>
        <w:t>W</w:t>
      </w:r>
      <w:r w:rsidR="00CA1C34">
        <w:rPr>
          <w:color w:val="222222"/>
          <w:shd w:val="clear" w:color="auto" w:fill="FFFFFF"/>
        </w:rPr>
        <w:t>.</w:t>
      </w:r>
      <w:r w:rsidRPr="0008734B">
        <w:rPr>
          <w:color w:val="222222"/>
          <w:shd w:val="clear" w:color="auto" w:fill="FFFFFF"/>
        </w:rPr>
        <w:t>, Salmon</w:t>
      </w:r>
      <w:r w:rsidR="00CA1C34">
        <w:rPr>
          <w:color w:val="222222"/>
          <w:shd w:val="clear" w:color="auto" w:fill="FFFFFF"/>
        </w:rPr>
        <w:t>,</w:t>
      </w:r>
      <w:r w:rsidRPr="0008734B">
        <w:rPr>
          <w:color w:val="222222"/>
          <w:shd w:val="clear" w:color="auto" w:fill="FFFFFF"/>
        </w:rPr>
        <w:t xml:space="preserve"> J</w:t>
      </w:r>
      <w:r w:rsidR="00CA1C34">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Cerin</w:t>
      </w:r>
      <w:proofErr w:type="spellEnd"/>
      <w:r w:rsidR="00CA1C34">
        <w:rPr>
          <w:color w:val="222222"/>
          <w:shd w:val="clear" w:color="auto" w:fill="FFFFFF"/>
        </w:rPr>
        <w:t>,</w:t>
      </w:r>
      <w:r w:rsidRPr="0008734B">
        <w:rPr>
          <w:color w:val="222222"/>
          <w:shd w:val="clear" w:color="auto" w:fill="FFFFFF"/>
        </w:rPr>
        <w:t xml:space="preserve"> E</w:t>
      </w:r>
      <w:r w:rsidR="00CA1C34">
        <w:rPr>
          <w:color w:val="222222"/>
          <w:shd w:val="clear" w:color="auto" w:fill="FFFFFF"/>
        </w:rPr>
        <w:t>.</w:t>
      </w:r>
      <w:r w:rsidRPr="0008734B">
        <w:rPr>
          <w:color w:val="222222"/>
          <w:shd w:val="clear" w:color="auto" w:fill="FFFFFF"/>
        </w:rPr>
        <w:t>, Shaw</w:t>
      </w:r>
      <w:r w:rsidR="00CA1C34">
        <w:rPr>
          <w:color w:val="222222"/>
          <w:shd w:val="clear" w:color="auto" w:fill="FFFFFF"/>
        </w:rPr>
        <w:t>,</w:t>
      </w:r>
      <w:r w:rsidRPr="0008734B">
        <w:rPr>
          <w:color w:val="222222"/>
          <w:shd w:val="clear" w:color="auto" w:fill="FFFFFF"/>
        </w:rPr>
        <w:t xml:space="preserve"> J</w:t>
      </w:r>
      <w:r w:rsidR="00CA1C34">
        <w:rPr>
          <w:color w:val="222222"/>
          <w:shd w:val="clear" w:color="auto" w:fill="FFFFFF"/>
        </w:rPr>
        <w:t>.</w:t>
      </w:r>
      <w:r w:rsidRPr="0008734B">
        <w:rPr>
          <w:color w:val="222222"/>
          <w:shd w:val="clear" w:color="auto" w:fill="FFFFFF"/>
        </w:rPr>
        <w:t>E</w:t>
      </w:r>
      <w:r w:rsidR="00CA1C34">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Zimmet</w:t>
      </w:r>
      <w:proofErr w:type="spellEnd"/>
      <w:r w:rsidR="00CA1C34">
        <w:rPr>
          <w:color w:val="222222"/>
          <w:shd w:val="clear" w:color="auto" w:fill="FFFFFF"/>
        </w:rPr>
        <w:t>,</w:t>
      </w:r>
      <w:r w:rsidRPr="0008734B">
        <w:rPr>
          <w:color w:val="222222"/>
          <w:shd w:val="clear" w:color="auto" w:fill="FFFFFF"/>
        </w:rPr>
        <w:t xml:space="preserve"> P</w:t>
      </w:r>
      <w:r w:rsidR="00CA1C34">
        <w:rPr>
          <w:color w:val="222222"/>
          <w:shd w:val="clear" w:color="auto" w:fill="FFFFFF"/>
        </w:rPr>
        <w:t>.</w:t>
      </w:r>
      <w:r w:rsidRPr="0008734B">
        <w:rPr>
          <w:color w:val="222222"/>
          <w:shd w:val="clear" w:color="auto" w:fill="FFFFFF"/>
        </w:rPr>
        <w:t>Z</w:t>
      </w:r>
      <w:r w:rsidR="00CA1C34">
        <w:rPr>
          <w:color w:val="222222"/>
          <w:shd w:val="clear" w:color="auto" w:fill="FFFFFF"/>
        </w:rPr>
        <w:t>.</w:t>
      </w:r>
      <w:r w:rsidRPr="0008734B">
        <w:rPr>
          <w:color w:val="222222"/>
          <w:shd w:val="clear" w:color="auto" w:fill="FFFFFF"/>
        </w:rPr>
        <w:t xml:space="preserve">, </w:t>
      </w:r>
      <w:r w:rsidR="00CA1C34">
        <w:rPr>
          <w:color w:val="222222"/>
          <w:shd w:val="clear" w:color="auto" w:fill="FFFFFF"/>
        </w:rPr>
        <w:t xml:space="preserve">&amp; </w:t>
      </w:r>
      <w:r w:rsidRPr="0008734B">
        <w:rPr>
          <w:color w:val="222222"/>
          <w:shd w:val="clear" w:color="auto" w:fill="FFFFFF"/>
        </w:rPr>
        <w:t>Owen</w:t>
      </w:r>
      <w:r w:rsidR="00CA1C34">
        <w:rPr>
          <w:color w:val="222222"/>
          <w:shd w:val="clear" w:color="auto" w:fill="FFFFFF"/>
        </w:rPr>
        <w:t>,</w:t>
      </w:r>
      <w:r w:rsidRPr="0008734B">
        <w:rPr>
          <w:color w:val="222222"/>
          <w:shd w:val="clear" w:color="auto" w:fill="FFFFFF"/>
        </w:rPr>
        <w:t xml:space="preserve"> N. </w:t>
      </w:r>
      <w:r w:rsidR="00CA1C34">
        <w:rPr>
          <w:color w:val="222222"/>
          <w:shd w:val="clear" w:color="auto" w:fill="FFFFFF"/>
        </w:rPr>
        <w:t xml:space="preserve">(2008). </w:t>
      </w:r>
      <w:r w:rsidRPr="0008734B">
        <w:rPr>
          <w:color w:val="222222"/>
          <w:shd w:val="clear" w:color="auto" w:fill="FFFFFF"/>
        </w:rPr>
        <w:t xml:space="preserve">Breaks in sedentary time: beneficial associations with metabolic risk. </w:t>
      </w:r>
      <w:r w:rsidRPr="00CA1C34">
        <w:rPr>
          <w:i/>
          <w:color w:val="222222"/>
          <w:shd w:val="clear" w:color="auto" w:fill="FFFFFF"/>
        </w:rPr>
        <w:t>Diabetes care</w:t>
      </w:r>
      <w:r w:rsidR="00CA1C34">
        <w:rPr>
          <w:color w:val="222222"/>
          <w:shd w:val="clear" w:color="auto" w:fill="FFFFFF"/>
        </w:rPr>
        <w:t xml:space="preserve">, </w:t>
      </w:r>
      <w:r w:rsidRPr="0008734B">
        <w:rPr>
          <w:color w:val="222222"/>
          <w:shd w:val="clear" w:color="auto" w:fill="FFFFFF"/>
        </w:rPr>
        <w:t>31(4)</w:t>
      </w:r>
      <w:r w:rsidR="00CA1C34">
        <w:rPr>
          <w:color w:val="222222"/>
          <w:shd w:val="clear" w:color="auto" w:fill="FFFFFF"/>
        </w:rPr>
        <w:t xml:space="preserve">, </w:t>
      </w:r>
      <w:r w:rsidRPr="0008734B">
        <w:rPr>
          <w:color w:val="222222"/>
          <w:shd w:val="clear" w:color="auto" w:fill="FFFFFF"/>
        </w:rPr>
        <w:t>661-6.</w:t>
      </w:r>
    </w:p>
    <w:p w14:paraId="48915035" w14:textId="1C40B667" w:rsidR="004672DB" w:rsidRPr="004672DB" w:rsidRDefault="004672DB" w:rsidP="004672DB">
      <w:pPr>
        <w:ind w:firstLine="720"/>
      </w:pPr>
      <w:proofErr w:type="spellStart"/>
      <w:r w:rsidRPr="00E20E05">
        <w:rPr>
          <w:color w:val="222222"/>
          <w:shd w:val="clear" w:color="auto" w:fill="FFFFFF"/>
        </w:rPr>
        <w:t>Howlett</w:t>
      </w:r>
      <w:proofErr w:type="spellEnd"/>
      <w:r w:rsidRPr="00E20E05">
        <w:rPr>
          <w:color w:val="222222"/>
          <w:shd w:val="clear" w:color="auto" w:fill="FFFFFF"/>
        </w:rPr>
        <w:t>, N., Jones, A., Bain, L.</w:t>
      </w:r>
      <w:r w:rsidR="00CA1C34">
        <w:rPr>
          <w:color w:val="222222"/>
          <w:shd w:val="clear" w:color="auto" w:fill="FFFFFF"/>
        </w:rPr>
        <w:t>,</w:t>
      </w:r>
      <w:r w:rsidRPr="00E20E05">
        <w:rPr>
          <w:color w:val="222222"/>
          <w:shd w:val="clear" w:color="auto" w:fill="FFFFFF"/>
        </w:rPr>
        <w:t xml:space="preserve"> </w:t>
      </w:r>
      <w:r w:rsidR="00CA1C34">
        <w:rPr>
          <w:color w:val="222222"/>
          <w:shd w:val="clear" w:color="auto" w:fill="FFFFFF"/>
        </w:rPr>
        <w:t>&amp;</w:t>
      </w:r>
      <w:r w:rsidRPr="00E20E05">
        <w:rPr>
          <w:color w:val="222222"/>
          <w:shd w:val="clear" w:color="auto" w:fill="FFFFFF"/>
        </w:rPr>
        <w:t xml:space="preserve"> </w:t>
      </w:r>
      <w:proofErr w:type="spellStart"/>
      <w:r w:rsidRPr="00E20E05">
        <w:rPr>
          <w:color w:val="222222"/>
          <w:shd w:val="clear" w:color="auto" w:fill="FFFFFF"/>
        </w:rPr>
        <w:t>Chater</w:t>
      </w:r>
      <w:proofErr w:type="spellEnd"/>
      <w:r w:rsidRPr="00E20E05">
        <w:rPr>
          <w:color w:val="222222"/>
          <w:shd w:val="clear" w:color="auto" w:fill="FFFFFF"/>
        </w:rPr>
        <w:t>, A.</w:t>
      </w:r>
      <w:r w:rsidR="00CA1C34">
        <w:rPr>
          <w:color w:val="222222"/>
          <w:shd w:val="clear" w:color="auto" w:fill="FFFFFF"/>
        </w:rPr>
        <w:t xml:space="preserve"> (</w:t>
      </w:r>
      <w:r w:rsidRPr="00E20E05">
        <w:rPr>
          <w:color w:val="222222"/>
          <w:shd w:val="clear" w:color="auto" w:fill="FFFFFF"/>
        </w:rPr>
        <w:t>2017</w:t>
      </w:r>
      <w:r w:rsidR="00CA1C34">
        <w:rPr>
          <w:color w:val="222222"/>
          <w:shd w:val="clear" w:color="auto" w:fill="FFFFFF"/>
        </w:rPr>
        <w:t>)</w:t>
      </w:r>
      <w:r w:rsidRPr="00E20E05">
        <w:rPr>
          <w:color w:val="222222"/>
          <w:shd w:val="clear" w:color="auto" w:fill="FFFFFF"/>
        </w:rPr>
        <w:t xml:space="preserve">. How effective is community physical activity promotion in areas of deprivation for inactive adults with cardiovascular disease risk and/or mental health concerns? Study protocol for a pragmatic observational evaluation of </w:t>
      </w:r>
      <w:proofErr w:type="spellStart"/>
      <w:r w:rsidRPr="00E20E05">
        <w:rPr>
          <w:color w:val="222222"/>
          <w:shd w:val="clear" w:color="auto" w:fill="FFFFFF"/>
        </w:rPr>
        <w:t>the’Active</w:t>
      </w:r>
      <w:proofErr w:type="spellEnd"/>
      <w:r w:rsidRPr="00E20E05">
        <w:rPr>
          <w:color w:val="222222"/>
          <w:shd w:val="clear" w:color="auto" w:fill="FFFFFF"/>
        </w:rPr>
        <w:t xml:space="preserve"> Herts' physical activity programme. </w:t>
      </w:r>
      <w:r w:rsidRPr="00E20E05">
        <w:rPr>
          <w:i/>
          <w:iCs/>
          <w:color w:val="222222"/>
          <w:shd w:val="clear" w:color="auto" w:fill="FFFFFF"/>
        </w:rPr>
        <w:t>BMJ open</w:t>
      </w:r>
      <w:r w:rsidRPr="00E20E05">
        <w:rPr>
          <w:color w:val="222222"/>
          <w:shd w:val="clear" w:color="auto" w:fill="FFFFFF"/>
        </w:rPr>
        <w:t>, </w:t>
      </w:r>
      <w:r w:rsidRPr="00E20E05">
        <w:rPr>
          <w:i/>
          <w:iCs/>
          <w:color w:val="222222"/>
          <w:shd w:val="clear" w:color="auto" w:fill="FFFFFF"/>
        </w:rPr>
        <w:t>7</w:t>
      </w:r>
      <w:r w:rsidRPr="00E20E05">
        <w:rPr>
          <w:color w:val="222222"/>
          <w:shd w:val="clear" w:color="auto" w:fill="FFFFFF"/>
        </w:rPr>
        <w:t>(11), e017783</w:t>
      </w:r>
      <w:r w:rsidR="00CA1C34">
        <w:rPr>
          <w:color w:val="222222"/>
          <w:shd w:val="clear" w:color="auto" w:fill="FFFFFF"/>
        </w:rPr>
        <w:t>.</w:t>
      </w:r>
    </w:p>
    <w:p w14:paraId="53E2594E" w14:textId="658287FB" w:rsidR="00FF7E9A" w:rsidRDefault="00FF7E9A" w:rsidP="00FF7E9A">
      <w:pPr>
        <w:ind w:firstLine="720"/>
      </w:pPr>
      <w:proofErr w:type="spellStart"/>
      <w:r w:rsidRPr="0008734B">
        <w:rPr>
          <w:bCs/>
        </w:rPr>
        <w:t>Kaikati</w:t>
      </w:r>
      <w:proofErr w:type="spellEnd"/>
      <w:r w:rsidR="00CA1C34">
        <w:rPr>
          <w:bCs/>
        </w:rPr>
        <w:t>,</w:t>
      </w:r>
      <w:r w:rsidRPr="0008734B">
        <w:rPr>
          <w:bCs/>
        </w:rPr>
        <w:t xml:space="preserve"> A</w:t>
      </w:r>
      <w:r w:rsidR="00CA1C34">
        <w:rPr>
          <w:bCs/>
        </w:rPr>
        <w:t>.</w:t>
      </w:r>
      <w:r w:rsidRPr="0008734B">
        <w:rPr>
          <w:bCs/>
        </w:rPr>
        <w:t>M</w:t>
      </w:r>
      <w:r w:rsidR="00CA1C34">
        <w:rPr>
          <w:bCs/>
        </w:rPr>
        <w:t>.</w:t>
      </w:r>
      <w:r w:rsidRPr="0008734B">
        <w:rPr>
          <w:bCs/>
        </w:rPr>
        <w:t xml:space="preserve">, </w:t>
      </w:r>
      <w:r w:rsidR="00CA1C34">
        <w:rPr>
          <w:bCs/>
        </w:rPr>
        <w:t xml:space="preserve">&amp; </w:t>
      </w:r>
      <w:proofErr w:type="spellStart"/>
      <w:r w:rsidRPr="0008734B">
        <w:rPr>
          <w:bCs/>
        </w:rPr>
        <w:t>Kaikati</w:t>
      </w:r>
      <w:proofErr w:type="spellEnd"/>
      <w:r w:rsidR="00CA1C34">
        <w:rPr>
          <w:bCs/>
        </w:rPr>
        <w:t>,</w:t>
      </w:r>
      <w:r w:rsidRPr="0008734B">
        <w:rPr>
          <w:bCs/>
        </w:rPr>
        <w:t xml:space="preserve"> J</w:t>
      </w:r>
      <w:r w:rsidR="00CA1C34">
        <w:rPr>
          <w:bCs/>
        </w:rPr>
        <w:t>.</w:t>
      </w:r>
      <w:r w:rsidRPr="0008734B">
        <w:rPr>
          <w:bCs/>
        </w:rPr>
        <w:t xml:space="preserve">G. </w:t>
      </w:r>
      <w:r w:rsidR="00CA1C34">
        <w:rPr>
          <w:bCs/>
        </w:rPr>
        <w:t xml:space="preserve">(2004). </w:t>
      </w:r>
      <w:r w:rsidRPr="0008734B">
        <w:rPr>
          <w:bCs/>
        </w:rPr>
        <w:t xml:space="preserve">Stealth marketing: How to reach consumers surreptitiously. </w:t>
      </w:r>
      <w:r w:rsidRPr="00CA1C34">
        <w:rPr>
          <w:bCs/>
          <w:i/>
        </w:rPr>
        <w:t>Calif</w:t>
      </w:r>
      <w:r w:rsidR="00CA1C34">
        <w:rPr>
          <w:bCs/>
          <w:i/>
        </w:rPr>
        <w:t>ornia</w:t>
      </w:r>
      <w:r w:rsidRPr="00CA1C34">
        <w:rPr>
          <w:bCs/>
          <w:i/>
        </w:rPr>
        <w:t xml:space="preserve"> Manage</w:t>
      </w:r>
      <w:r w:rsidR="00CA1C34">
        <w:rPr>
          <w:bCs/>
          <w:i/>
        </w:rPr>
        <w:t>ment</w:t>
      </w:r>
      <w:r w:rsidRPr="00CA1C34">
        <w:rPr>
          <w:bCs/>
          <w:i/>
        </w:rPr>
        <w:t xml:space="preserve"> Rev</w:t>
      </w:r>
      <w:r w:rsidR="00CA1C34">
        <w:rPr>
          <w:bCs/>
          <w:i/>
        </w:rPr>
        <w:t>iew</w:t>
      </w:r>
      <w:r w:rsidR="00CA1C34">
        <w:rPr>
          <w:bCs/>
        </w:rPr>
        <w:t xml:space="preserve">, </w:t>
      </w:r>
      <w:r w:rsidRPr="0008734B">
        <w:rPr>
          <w:color w:val="222222"/>
          <w:shd w:val="clear" w:color="auto" w:fill="FFFFFF"/>
        </w:rPr>
        <w:t>46(4)</w:t>
      </w:r>
      <w:r w:rsidR="00CA1C34">
        <w:rPr>
          <w:color w:val="222222"/>
          <w:shd w:val="clear" w:color="auto" w:fill="FFFFFF"/>
        </w:rPr>
        <w:t xml:space="preserve">, </w:t>
      </w:r>
      <w:r w:rsidRPr="0008734B">
        <w:rPr>
          <w:color w:val="222222"/>
          <w:shd w:val="clear" w:color="auto" w:fill="FFFFFF"/>
        </w:rPr>
        <w:t>6-22.</w:t>
      </w:r>
    </w:p>
    <w:p w14:paraId="2D88E9AB" w14:textId="6610B1F2" w:rsidR="00FF7E9A" w:rsidRDefault="00FF7E9A" w:rsidP="00FF7E9A">
      <w:pPr>
        <w:ind w:firstLine="720"/>
      </w:pPr>
      <w:r w:rsidRPr="0008734B">
        <w:t>Manika</w:t>
      </w:r>
      <w:r w:rsidR="00CA1C34">
        <w:t xml:space="preserve">, </w:t>
      </w:r>
      <w:r w:rsidRPr="0008734B">
        <w:t>D</w:t>
      </w:r>
      <w:r w:rsidR="00CA1C34">
        <w:t>.</w:t>
      </w:r>
      <w:r w:rsidRPr="0008734B">
        <w:t>, Gregory-Smith</w:t>
      </w:r>
      <w:r w:rsidR="00CA1C34">
        <w:t>,</w:t>
      </w:r>
      <w:r w:rsidRPr="0008734B">
        <w:t xml:space="preserve"> D</w:t>
      </w:r>
      <w:r w:rsidR="00CA1C34">
        <w:t>.</w:t>
      </w:r>
      <w:r w:rsidRPr="0008734B">
        <w:t>, Wells</w:t>
      </w:r>
      <w:r w:rsidR="00CA1C34">
        <w:t>,</w:t>
      </w:r>
      <w:r w:rsidRPr="0008734B">
        <w:t xml:space="preserve"> V</w:t>
      </w:r>
      <w:r w:rsidR="00CA1C34">
        <w:t>.</w:t>
      </w:r>
      <w:r w:rsidRPr="0008734B">
        <w:t>, Comerford</w:t>
      </w:r>
      <w:r w:rsidR="00CA1C34">
        <w:t>,</w:t>
      </w:r>
      <w:r w:rsidRPr="0008734B">
        <w:t xml:space="preserve"> L</w:t>
      </w:r>
      <w:r w:rsidR="00CA1C34">
        <w:t>.</w:t>
      </w:r>
      <w:r w:rsidRPr="0008734B">
        <w:t xml:space="preserve">, </w:t>
      </w:r>
      <w:r w:rsidR="00CA1C34">
        <w:t xml:space="preserve">&amp; </w:t>
      </w:r>
      <w:r w:rsidRPr="0008734B">
        <w:t>Aldrich-Smith</w:t>
      </w:r>
      <w:r w:rsidR="00CA1C34">
        <w:t>,</w:t>
      </w:r>
      <w:r w:rsidRPr="0008734B">
        <w:t xml:space="preserve"> L. </w:t>
      </w:r>
      <w:r w:rsidR="00CA1C34">
        <w:t xml:space="preserve">(2017). </w:t>
      </w:r>
      <w:r w:rsidRPr="0008734B">
        <w:t xml:space="preserve">Linking Environmental Sustainability and Healthcare: Exploring the effects of an energy saving intervention in two hospitals. </w:t>
      </w:r>
      <w:r w:rsidRPr="00CA1C34">
        <w:rPr>
          <w:i/>
        </w:rPr>
        <w:t>Int</w:t>
      </w:r>
      <w:r w:rsidR="00CA1C34" w:rsidRPr="00CA1C34">
        <w:rPr>
          <w:i/>
        </w:rPr>
        <w:t>ernational</w:t>
      </w:r>
      <w:r w:rsidRPr="00CA1C34">
        <w:rPr>
          <w:i/>
        </w:rPr>
        <w:t xml:space="preserve"> J</w:t>
      </w:r>
      <w:r w:rsidR="00CA1C34" w:rsidRPr="00CA1C34">
        <w:rPr>
          <w:i/>
        </w:rPr>
        <w:t>ournal of</w:t>
      </w:r>
      <w:r w:rsidRPr="00CA1C34">
        <w:rPr>
          <w:i/>
        </w:rPr>
        <w:t xml:space="preserve"> Bus</w:t>
      </w:r>
      <w:r w:rsidR="00CA1C34" w:rsidRPr="00CA1C34">
        <w:rPr>
          <w:i/>
        </w:rPr>
        <w:t>iness</w:t>
      </w:r>
      <w:r w:rsidRPr="00CA1C34">
        <w:rPr>
          <w:i/>
        </w:rPr>
        <w:t xml:space="preserve"> Sci</w:t>
      </w:r>
      <w:r w:rsidR="00CA1C34" w:rsidRPr="00CA1C34">
        <w:rPr>
          <w:i/>
        </w:rPr>
        <w:t>ence &amp; Applied Management,</w:t>
      </w:r>
      <w:r w:rsidR="00CA1C34">
        <w:t xml:space="preserve"> </w:t>
      </w:r>
      <w:r w:rsidRPr="0008734B">
        <w:rPr>
          <w:color w:val="222222"/>
          <w:shd w:val="clear" w:color="auto" w:fill="FFFFFF"/>
        </w:rPr>
        <w:t>11(1)</w:t>
      </w:r>
      <w:r w:rsidR="00CA1C34">
        <w:rPr>
          <w:color w:val="222222"/>
          <w:shd w:val="clear" w:color="auto" w:fill="FFFFFF"/>
        </w:rPr>
        <w:t xml:space="preserve">, </w:t>
      </w:r>
      <w:r w:rsidRPr="0008734B">
        <w:rPr>
          <w:color w:val="222222"/>
          <w:shd w:val="clear" w:color="auto" w:fill="FFFFFF"/>
        </w:rPr>
        <w:t>32-55.</w:t>
      </w:r>
    </w:p>
    <w:p w14:paraId="787900E9" w14:textId="0EFAF207" w:rsidR="00FF7E9A" w:rsidRDefault="00FF7E9A" w:rsidP="00FF7E9A">
      <w:pPr>
        <w:ind w:firstLine="720"/>
      </w:pPr>
      <w:r w:rsidRPr="0008734B">
        <w:rPr>
          <w:bCs/>
          <w:color w:val="222222"/>
          <w:shd w:val="clear" w:color="auto" w:fill="FFFFFF"/>
        </w:rPr>
        <w:t>Manika</w:t>
      </w:r>
      <w:r w:rsidR="00CA1C34">
        <w:rPr>
          <w:bCs/>
          <w:color w:val="222222"/>
          <w:shd w:val="clear" w:color="auto" w:fill="FFFFFF"/>
        </w:rPr>
        <w:t>,</w:t>
      </w:r>
      <w:r w:rsidRPr="0008734B">
        <w:rPr>
          <w:bCs/>
          <w:color w:val="222222"/>
          <w:shd w:val="clear" w:color="auto" w:fill="FFFFFF"/>
        </w:rPr>
        <w:t xml:space="preserve"> D</w:t>
      </w:r>
      <w:r w:rsidR="00CA1C34">
        <w:rPr>
          <w:bCs/>
          <w:color w:val="222222"/>
          <w:shd w:val="clear" w:color="auto" w:fill="FFFFFF"/>
        </w:rPr>
        <w:t>.</w:t>
      </w:r>
      <w:r w:rsidRPr="0008734B">
        <w:rPr>
          <w:bCs/>
          <w:color w:val="222222"/>
          <w:shd w:val="clear" w:color="auto" w:fill="FFFFFF"/>
        </w:rPr>
        <w:t>, Gregory-Smith</w:t>
      </w:r>
      <w:r w:rsidR="00CA1C34">
        <w:rPr>
          <w:bCs/>
          <w:color w:val="222222"/>
          <w:shd w:val="clear" w:color="auto" w:fill="FFFFFF"/>
        </w:rPr>
        <w:t>,</w:t>
      </w:r>
      <w:r w:rsidRPr="0008734B">
        <w:rPr>
          <w:bCs/>
          <w:color w:val="222222"/>
          <w:shd w:val="clear" w:color="auto" w:fill="FFFFFF"/>
        </w:rPr>
        <w:t xml:space="preserve"> D</w:t>
      </w:r>
      <w:r w:rsidR="00CA1C34">
        <w:rPr>
          <w:bCs/>
          <w:color w:val="222222"/>
          <w:shd w:val="clear" w:color="auto" w:fill="FFFFFF"/>
        </w:rPr>
        <w:t>.</w:t>
      </w:r>
      <w:r w:rsidRPr="0008734B">
        <w:rPr>
          <w:bCs/>
          <w:color w:val="222222"/>
          <w:shd w:val="clear" w:color="auto" w:fill="FFFFFF"/>
        </w:rPr>
        <w:t>, Wells</w:t>
      </w:r>
      <w:r w:rsidR="00CA1C34">
        <w:rPr>
          <w:bCs/>
          <w:color w:val="222222"/>
          <w:shd w:val="clear" w:color="auto" w:fill="FFFFFF"/>
        </w:rPr>
        <w:t>,</w:t>
      </w:r>
      <w:r w:rsidRPr="0008734B">
        <w:rPr>
          <w:bCs/>
          <w:color w:val="222222"/>
          <w:shd w:val="clear" w:color="auto" w:fill="FFFFFF"/>
        </w:rPr>
        <w:t xml:space="preserve"> V</w:t>
      </w:r>
      <w:r w:rsidR="00CA1C34">
        <w:rPr>
          <w:bCs/>
          <w:color w:val="222222"/>
          <w:shd w:val="clear" w:color="auto" w:fill="FFFFFF"/>
        </w:rPr>
        <w:t>.</w:t>
      </w:r>
      <w:r w:rsidRPr="0008734B">
        <w:rPr>
          <w:bCs/>
          <w:color w:val="222222"/>
          <w:shd w:val="clear" w:color="auto" w:fill="FFFFFF"/>
        </w:rPr>
        <w:t>K</w:t>
      </w:r>
      <w:r w:rsidR="00CA1C34">
        <w:rPr>
          <w:bCs/>
          <w:color w:val="222222"/>
          <w:shd w:val="clear" w:color="auto" w:fill="FFFFFF"/>
        </w:rPr>
        <w:t>.</w:t>
      </w:r>
      <w:r w:rsidRPr="0008734B">
        <w:rPr>
          <w:bCs/>
          <w:color w:val="222222"/>
          <w:shd w:val="clear" w:color="auto" w:fill="FFFFFF"/>
        </w:rPr>
        <w:t xml:space="preserve">, </w:t>
      </w:r>
      <w:r w:rsidR="00CA1C34">
        <w:rPr>
          <w:bCs/>
          <w:color w:val="222222"/>
          <w:shd w:val="clear" w:color="auto" w:fill="FFFFFF"/>
        </w:rPr>
        <w:t xml:space="preserve">&amp; </w:t>
      </w:r>
      <w:proofErr w:type="spellStart"/>
      <w:r w:rsidRPr="0008734B">
        <w:rPr>
          <w:bCs/>
          <w:color w:val="222222"/>
          <w:shd w:val="clear" w:color="auto" w:fill="FFFFFF"/>
        </w:rPr>
        <w:t>Trombetti</w:t>
      </w:r>
      <w:proofErr w:type="spellEnd"/>
      <w:r w:rsidR="00CA1C34">
        <w:rPr>
          <w:bCs/>
          <w:color w:val="222222"/>
          <w:shd w:val="clear" w:color="auto" w:fill="FFFFFF"/>
        </w:rPr>
        <w:t>,</w:t>
      </w:r>
      <w:r w:rsidRPr="0008734B">
        <w:rPr>
          <w:bCs/>
          <w:color w:val="222222"/>
          <w:shd w:val="clear" w:color="auto" w:fill="FFFFFF"/>
        </w:rPr>
        <w:t xml:space="preserve"> E. </w:t>
      </w:r>
      <w:r w:rsidR="00CA1C34">
        <w:rPr>
          <w:bCs/>
          <w:color w:val="222222"/>
          <w:shd w:val="clear" w:color="auto" w:fill="FFFFFF"/>
        </w:rPr>
        <w:t xml:space="preserve">(2019). </w:t>
      </w:r>
      <w:r w:rsidRPr="0008734B">
        <w:rPr>
          <w:bCs/>
          <w:color w:val="222222"/>
          <w:shd w:val="clear" w:color="auto" w:fill="FFFFFF"/>
        </w:rPr>
        <w:t>‘Student Switch Off!</w:t>
      </w:r>
      <w:proofErr w:type="gramStart"/>
      <w:r w:rsidRPr="0008734B">
        <w:rPr>
          <w:bCs/>
          <w:color w:val="222222"/>
          <w:shd w:val="clear" w:color="auto" w:fill="FFFFFF"/>
        </w:rPr>
        <w:t>’:</w:t>
      </w:r>
      <w:proofErr w:type="gramEnd"/>
      <w:r w:rsidRPr="0008734B">
        <w:rPr>
          <w:bCs/>
          <w:color w:val="222222"/>
          <w:shd w:val="clear" w:color="auto" w:fill="FFFFFF"/>
        </w:rPr>
        <w:t xml:space="preserve"> how do university students respond to a corporate-sponsored pro-environmental social marketing campaign?. </w:t>
      </w:r>
      <w:r w:rsidRPr="00CA1C34">
        <w:rPr>
          <w:bCs/>
          <w:i/>
          <w:color w:val="222222"/>
          <w:shd w:val="clear" w:color="auto" w:fill="FFFFFF"/>
        </w:rPr>
        <w:t>Studies in Higher Education</w:t>
      </w:r>
      <w:r w:rsidR="00CA1C34">
        <w:rPr>
          <w:bCs/>
          <w:color w:val="222222"/>
          <w:shd w:val="clear" w:color="auto" w:fill="FFFFFF"/>
        </w:rPr>
        <w:t xml:space="preserve">, </w:t>
      </w:r>
      <w:r w:rsidRPr="0008734B">
        <w:rPr>
          <w:bCs/>
          <w:color w:val="222222"/>
          <w:shd w:val="clear" w:color="auto" w:fill="FFFFFF"/>
        </w:rPr>
        <w:t>44(9)</w:t>
      </w:r>
      <w:r w:rsidR="00CA1C34">
        <w:rPr>
          <w:bCs/>
          <w:color w:val="222222"/>
          <w:shd w:val="clear" w:color="auto" w:fill="FFFFFF"/>
        </w:rPr>
        <w:t xml:space="preserve">, </w:t>
      </w:r>
      <w:r w:rsidRPr="0008734B">
        <w:rPr>
          <w:bCs/>
          <w:color w:val="222222"/>
          <w:shd w:val="clear" w:color="auto" w:fill="FFFFFF"/>
        </w:rPr>
        <w:t>1691-706.</w:t>
      </w:r>
    </w:p>
    <w:p w14:paraId="5524E8E6" w14:textId="605F5E83" w:rsidR="00FF7E9A" w:rsidRDefault="00FF7E9A" w:rsidP="00FF7E9A">
      <w:pPr>
        <w:ind w:firstLine="720"/>
      </w:pPr>
      <w:r w:rsidRPr="0008734B">
        <w:rPr>
          <w:color w:val="000000" w:themeColor="text1"/>
        </w:rPr>
        <w:t>Manika</w:t>
      </w:r>
      <w:r w:rsidR="00CA1C34">
        <w:rPr>
          <w:color w:val="000000" w:themeColor="text1"/>
        </w:rPr>
        <w:t>,</w:t>
      </w:r>
      <w:r w:rsidRPr="0008734B">
        <w:rPr>
          <w:color w:val="000000" w:themeColor="text1"/>
        </w:rPr>
        <w:t xml:space="preserve"> D</w:t>
      </w:r>
      <w:r w:rsidR="00CA1C34">
        <w:rPr>
          <w:color w:val="000000" w:themeColor="text1"/>
        </w:rPr>
        <w:t>.</w:t>
      </w:r>
      <w:r w:rsidRPr="0008734B">
        <w:rPr>
          <w:color w:val="000000" w:themeColor="text1"/>
        </w:rPr>
        <w:t>, Wells</w:t>
      </w:r>
      <w:r w:rsidR="00CA1C34">
        <w:rPr>
          <w:color w:val="000000" w:themeColor="text1"/>
        </w:rPr>
        <w:t>,</w:t>
      </w:r>
      <w:r w:rsidRPr="0008734B">
        <w:rPr>
          <w:color w:val="000000" w:themeColor="text1"/>
        </w:rPr>
        <w:t xml:space="preserve"> V</w:t>
      </w:r>
      <w:r w:rsidR="00CA1C34">
        <w:rPr>
          <w:color w:val="000000" w:themeColor="text1"/>
        </w:rPr>
        <w:t>.</w:t>
      </w:r>
      <w:r w:rsidRPr="0008734B">
        <w:rPr>
          <w:color w:val="000000" w:themeColor="text1"/>
        </w:rPr>
        <w:t>K</w:t>
      </w:r>
      <w:r w:rsidR="00CA1C34">
        <w:rPr>
          <w:color w:val="000000" w:themeColor="text1"/>
        </w:rPr>
        <w:t>.</w:t>
      </w:r>
      <w:r w:rsidRPr="0008734B">
        <w:rPr>
          <w:color w:val="000000" w:themeColor="text1"/>
        </w:rPr>
        <w:t>, Gregory-Smith</w:t>
      </w:r>
      <w:r w:rsidR="00CA1C34">
        <w:rPr>
          <w:color w:val="000000" w:themeColor="text1"/>
        </w:rPr>
        <w:t>,</w:t>
      </w:r>
      <w:r w:rsidRPr="0008734B">
        <w:rPr>
          <w:color w:val="000000" w:themeColor="text1"/>
        </w:rPr>
        <w:t xml:space="preserve"> D</w:t>
      </w:r>
      <w:r w:rsidR="00CA1C34">
        <w:rPr>
          <w:color w:val="000000" w:themeColor="text1"/>
        </w:rPr>
        <w:t>.</w:t>
      </w:r>
      <w:r w:rsidRPr="0008734B">
        <w:rPr>
          <w:color w:val="000000" w:themeColor="text1"/>
        </w:rPr>
        <w:t xml:space="preserve">, </w:t>
      </w:r>
      <w:r w:rsidR="00CA1C34">
        <w:rPr>
          <w:color w:val="000000" w:themeColor="text1"/>
        </w:rPr>
        <w:t xml:space="preserve">&amp; </w:t>
      </w:r>
      <w:r w:rsidRPr="0008734B">
        <w:rPr>
          <w:color w:val="000000" w:themeColor="text1"/>
        </w:rPr>
        <w:t>Gentry</w:t>
      </w:r>
      <w:r w:rsidR="00CA1C34">
        <w:rPr>
          <w:color w:val="000000" w:themeColor="text1"/>
        </w:rPr>
        <w:t>,</w:t>
      </w:r>
      <w:r w:rsidRPr="0008734B">
        <w:rPr>
          <w:color w:val="000000" w:themeColor="text1"/>
        </w:rPr>
        <w:t xml:space="preserve"> M. </w:t>
      </w:r>
      <w:r w:rsidR="00CA1C34">
        <w:rPr>
          <w:color w:val="000000" w:themeColor="text1"/>
        </w:rPr>
        <w:t xml:space="preserve">(2015). </w:t>
      </w:r>
      <w:r w:rsidRPr="0008734B">
        <w:rPr>
          <w:color w:val="000000" w:themeColor="text1"/>
        </w:rPr>
        <w:t xml:space="preserve">The Impact of Individual Attitudinal and Organisational Variables on Workplace Environmentally Friendly Behaviours. </w:t>
      </w:r>
      <w:r w:rsidRPr="00CA1C34">
        <w:rPr>
          <w:i/>
          <w:color w:val="000000" w:themeColor="text1"/>
        </w:rPr>
        <w:t>Journal of Business Ethics</w:t>
      </w:r>
      <w:r w:rsidR="00CA1C34">
        <w:rPr>
          <w:color w:val="000000" w:themeColor="text1"/>
        </w:rPr>
        <w:t>,</w:t>
      </w:r>
      <w:r w:rsidRPr="0008734B">
        <w:rPr>
          <w:color w:val="000000" w:themeColor="text1"/>
        </w:rPr>
        <w:t xml:space="preserve"> 126(4)</w:t>
      </w:r>
      <w:r w:rsidR="00CA1C34">
        <w:rPr>
          <w:color w:val="000000" w:themeColor="text1"/>
        </w:rPr>
        <w:t xml:space="preserve">, </w:t>
      </w:r>
      <w:r w:rsidRPr="0008734B">
        <w:rPr>
          <w:color w:val="000000" w:themeColor="text1"/>
        </w:rPr>
        <w:t xml:space="preserve">663-684. </w:t>
      </w:r>
    </w:p>
    <w:p w14:paraId="7358F112" w14:textId="58E98A58" w:rsidR="004672DB" w:rsidRDefault="00FF7E9A" w:rsidP="004672DB">
      <w:pPr>
        <w:ind w:firstLine="720"/>
      </w:pPr>
      <w:r w:rsidRPr="0008734B">
        <w:rPr>
          <w:color w:val="222222"/>
          <w:shd w:val="clear" w:color="auto" w:fill="FFFFFF"/>
        </w:rPr>
        <w:t>Mansfield</w:t>
      </w:r>
      <w:r w:rsidR="00CA1C34">
        <w:rPr>
          <w:color w:val="222222"/>
          <w:shd w:val="clear" w:color="auto" w:fill="FFFFFF"/>
        </w:rPr>
        <w:t>,</w:t>
      </w:r>
      <w:r w:rsidRPr="0008734B">
        <w:rPr>
          <w:color w:val="222222"/>
          <w:shd w:val="clear" w:color="auto" w:fill="FFFFFF"/>
        </w:rPr>
        <w:t xml:space="preserve"> L</w:t>
      </w:r>
      <w:r w:rsidR="00CA1C34">
        <w:rPr>
          <w:color w:val="222222"/>
          <w:shd w:val="clear" w:color="auto" w:fill="FFFFFF"/>
        </w:rPr>
        <w:t>.</w:t>
      </w:r>
      <w:r w:rsidRPr="0008734B">
        <w:rPr>
          <w:color w:val="222222"/>
          <w:shd w:val="clear" w:color="auto" w:fill="FFFFFF"/>
        </w:rPr>
        <w:t>, Hall</w:t>
      </w:r>
      <w:r w:rsidR="00CA1C34">
        <w:rPr>
          <w:color w:val="222222"/>
          <w:shd w:val="clear" w:color="auto" w:fill="FFFFFF"/>
        </w:rPr>
        <w:t>,</w:t>
      </w:r>
      <w:r w:rsidRPr="0008734B">
        <w:rPr>
          <w:color w:val="222222"/>
          <w:shd w:val="clear" w:color="auto" w:fill="FFFFFF"/>
        </w:rPr>
        <w:t xml:space="preserve"> J</w:t>
      </w:r>
      <w:r w:rsidR="00CA1C34">
        <w:rPr>
          <w:color w:val="222222"/>
          <w:shd w:val="clear" w:color="auto" w:fill="FFFFFF"/>
        </w:rPr>
        <w:t>.</w:t>
      </w:r>
      <w:r w:rsidRPr="0008734B">
        <w:rPr>
          <w:color w:val="222222"/>
          <w:shd w:val="clear" w:color="auto" w:fill="FFFFFF"/>
        </w:rPr>
        <w:t>, Smith</w:t>
      </w:r>
      <w:r w:rsidR="00CA1C34">
        <w:rPr>
          <w:color w:val="222222"/>
          <w:shd w:val="clear" w:color="auto" w:fill="FFFFFF"/>
        </w:rPr>
        <w:t>,</w:t>
      </w:r>
      <w:r w:rsidRPr="0008734B">
        <w:rPr>
          <w:color w:val="222222"/>
          <w:shd w:val="clear" w:color="auto" w:fill="FFFFFF"/>
        </w:rPr>
        <w:t xml:space="preserve"> L</w:t>
      </w:r>
      <w:r w:rsidR="00CA1C34">
        <w:rPr>
          <w:color w:val="222222"/>
          <w:shd w:val="clear" w:color="auto" w:fill="FFFFFF"/>
        </w:rPr>
        <w:t>.</w:t>
      </w:r>
      <w:r w:rsidRPr="0008734B">
        <w:rPr>
          <w:color w:val="222222"/>
          <w:shd w:val="clear" w:color="auto" w:fill="FFFFFF"/>
        </w:rPr>
        <w:t>, Rasch</w:t>
      </w:r>
      <w:r w:rsidR="00CA1C34">
        <w:rPr>
          <w:color w:val="222222"/>
          <w:shd w:val="clear" w:color="auto" w:fill="FFFFFF"/>
        </w:rPr>
        <w:t>,</w:t>
      </w:r>
      <w:r w:rsidRPr="0008734B">
        <w:rPr>
          <w:color w:val="222222"/>
          <w:shd w:val="clear" w:color="auto" w:fill="FFFFFF"/>
        </w:rPr>
        <w:t xml:space="preserve"> M</w:t>
      </w:r>
      <w:r w:rsidR="00CA1C34">
        <w:rPr>
          <w:color w:val="222222"/>
          <w:shd w:val="clear" w:color="auto" w:fill="FFFFFF"/>
        </w:rPr>
        <w:t>.</w:t>
      </w:r>
      <w:r w:rsidRPr="0008734B">
        <w:rPr>
          <w:color w:val="222222"/>
          <w:shd w:val="clear" w:color="auto" w:fill="FFFFFF"/>
        </w:rPr>
        <w:t>, Reeves</w:t>
      </w:r>
      <w:r w:rsidR="00CA1C34">
        <w:rPr>
          <w:color w:val="222222"/>
          <w:shd w:val="clear" w:color="auto" w:fill="FFFFFF"/>
        </w:rPr>
        <w:t>,</w:t>
      </w:r>
      <w:r w:rsidRPr="0008734B">
        <w:rPr>
          <w:color w:val="222222"/>
          <w:shd w:val="clear" w:color="auto" w:fill="FFFFFF"/>
        </w:rPr>
        <w:t xml:space="preserve"> E</w:t>
      </w:r>
      <w:r w:rsidR="00CA1C34">
        <w:rPr>
          <w:color w:val="222222"/>
          <w:shd w:val="clear" w:color="auto" w:fill="FFFFFF"/>
        </w:rPr>
        <w:t>.</w:t>
      </w:r>
      <w:r w:rsidRPr="0008734B">
        <w:rPr>
          <w:color w:val="222222"/>
          <w:shd w:val="clear" w:color="auto" w:fill="FFFFFF"/>
        </w:rPr>
        <w:t>, Dewitt</w:t>
      </w:r>
      <w:r w:rsidR="00CA1C34">
        <w:rPr>
          <w:color w:val="222222"/>
          <w:shd w:val="clear" w:color="auto" w:fill="FFFFFF"/>
        </w:rPr>
        <w:t xml:space="preserve">, </w:t>
      </w:r>
      <w:r w:rsidRPr="0008734B">
        <w:rPr>
          <w:color w:val="222222"/>
          <w:shd w:val="clear" w:color="auto" w:fill="FFFFFF"/>
        </w:rPr>
        <w:t>S</w:t>
      </w:r>
      <w:r w:rsidR="00CA1C34">
        <w:rPr>
          <w:color w:val="222222"/>
          <w:shd w:val="clear" w:color="auto" w:fill="FFFFFF"/>
        </w:rPr>
        <w:t>.</w:t>
      </w:r>
      <w:r w:rsidRPr="0008734B">
        <w:rPr>
          <w:color w:val="222222"/>
          <w:shd w:val="clear" w:color="auto" w:fill="FFFFFF"/>
        </w:rPr>
        <w:t xml:space="preserve">, et al. </w:t>
      </w:r>
      <w:r w:rsidR="00CA1C34">
        <w:rPr>
          <w:color w:val="222222"/>
          <w:shd w:val="clear" w:color="auto" w:fill="FFFFFF"/>
        </w:rPr>
        <w:t xml:space="preserve">(2018). </w:t>
      </w:r>
      <w:r w:rsidRPr="0008734B">
        <w:rPr>
          <w:color w:val="222222"/>
          <w:shd w:val="clear" w:color="auto" w:fill="FFFFFF"/>
        </w:rPr>
        <w:t xml:space="preserve">“Could you sit down please?” A qualitative analysis of employees’ experiences of standing in normally-seated workplace meetings. </w:t>
      </w:r>
      <w:proofErr w:type="spellStart"/>
      <w:r w:rsidRPr="00CA1C34">
        <w:rPr>
          <w:i/>
          <w:color w:val="222222"/>
          <w:shd w:val="clear" w:color="auto" w:fill="FFFFFF"/>
        </w:rPr>
        <w:t>PLoS</w:t>
      </w:r>
      <w:proofErr w:type="spellEnd"/>
      <w:r w:rsidRPr="00CA1C34">
        <w:rPr>
          <w:i/>
          <w:color w:val="222222"/>
          <w:shd w:val="clear" w:color="auto" w:fill="FFFFFF"/>
        </w:rPr>
        <w:t xml:space="preserve"> One</w:t>
      </w:r>
      <w:r w:rsidR="00CA1C34">
        <w:rPr>
          <w:color w:val="222222"/>
          <w:shd w:val="clear" w:color="auto" w:fill="FFFFFF"/>
        </w:rPr>
        <w:t xml:space="preserve">, </w:t>
      </w:r>
      <w:r w:rsidRPr="0008734B">
        <w:rPr>
          <w:color w:val="222222"/>
          <w:shd w:val="clear" w:color="auto" w:fill="FFFFFF"/>
        </w:rPr>
        <w:t>13(6)</w:t>
      </w:r>
      <w:proofErr w:type="gramStart"/>
      <w:r w:rsidR="00CA1C34">
        <w:rPr>
          <w:color w:val="222222"/>
          <w:shd w:val="clear" w:color="auto" w:fill="FFFFFF"/>
        </w:rPr>
        <w:t xml:space="preserve">, </w:t>
      </w:r>
      <w:r w:rsidRPr="0008734B">
        <w:rPr>
          <w:color w:val="222222"/>
          <w:shd w:val="clear" w:color="auto" w:fill="FFFFFF"/>
        </w:rPr>
        <w:t xml:space="preserve"> e0198483</w:t>
      </w:r>
      <w:proofErr w:type="gramEnd"/>
      <w:r w:rsidRPr="0008734B">
        <w:rPr>
          <w:color w:val="222222"/>
          <w:shd w:val="clear" w:color="auto" w:fill="FFFFFF"/>
        </w:rPr>
        <w:t xml:space="preserve">. </w:t>
      </w:r>
    </w:p>
    <w:p w14:paraId="5F9BFB45" w14:textId="36D6406E" w:rsidR="004672DB" w:rsidRPr="004672DB" w:rsidRDefault="004672DB" w:rsidP="004672DB">
      <w:pPr>
        <w:ind w:firstLine="720"/>
        <w:rPr>
          <w:lang w:val="en-US"/>
        </w:rPr>
      </w:pPr>
      <w:r w:rsidRPr="00193ED6">
        <w:t>McDonald</w:t>
      </w:r>
      <w:r w:rsidR="00CA1C34">
        <w:t>,</w:t>
      </w:r>
      <w:r w:rsidRPr="00193ED6">
        <w:t xml:space="preserve"> F. </w:t>
      </w:r>
      <w:r w:rsidR="00CA1C34">
        <w:t xml:space="preserve">(2014). </w:t>
      </w:r>
      <w:r w:rsidRPr="00193ED6">
        <w:rPr>
          <w:bCs/>
        </w:rPr>
        <w:t xml:space="preserve">Developing an Integrated Conceptual Framework of Pro-Environmental </w:t>
      </w:r>
      <w:proofErr w:type="spellStart"/>
      <w:r w:rsidRPr="00193ED6">
        <w:rPr>
          <w:bCs/>
        </w:rPr>
        <w:t>Behavior</w:t>
      </w:r>
      <w:proofErr w:type="spellEnd"/>
      <w:r w:rsidRPr="00193ED6">
        <w:rPr>
          <w:bCs/>
        </w:rPr>
        <w:t xml:space="preserve"> in the Workplace through Synthesis of the Current Literature</w:t>
      </w:r>
      <w:r w:rsidRPr="00193ED6">
        <w:t xml:space="preserve">. </w:t>
      </w:r>
      <w:r w:rsidRPr="00193ED6">
        <w:rPr>
          <w:i/>
          <w:iCs/>
        </w:rPr>
        <w:t>Adm</w:t>
      </w:r>
      <w:r w:rsidR="00CA1C34">
        <w:rPr>
          <w:i/>
          <w:iCs/>
        </w:rPr>
        <w:t>inistrative</w:t>
      </w:r>
      <w:r w:rsidRPr="00193ED6">
        <w:rPr>
          <w:i/>
          <w:iCs/>
        </w:rPr>
        <w:t xml:space="preserve"> Sci</w:t>
      </w:r>
      <w:r w:rsidR="00CA1C34">
        <w:rPr>
          <w:i/>
          <w:iCs/>
        </w:rPr>
        <w:t>ence,</w:t>
      </w:r>
      <w:r w:rsidR="00CA1C34" w:rsidRPr="00193ED6">
        <w:rPr>
          <w:i/>
          <w:iCs/>
        </w:rPr>
        <w:t xml:space="preserve"> </w:t>
      </w:r>
      <w:r w:rsidRPr="00193ED6">
        <w:rPr>
          <w:i/>
          <w:iCs/>
        </w:rPr>
        <w:t>4</w:t>
      </w:r>
      <w:r w:rsidRPr="00193ED6">
        <w:t>(3), 276-303.</w:t>
      </w:r>
    </w:p>
    <w:p w14:paraId="2CC09E75" w14:textId="64E42F7C" w:rsidR="00FF7E9A" w:rsidRDefault="00FF7E9A" w:rsidP="00FF7E9A">
      <w:pPr>
        <w:ind w:firstLine="720"/>
      </w:pPr>
      <w:proofErr w:type="spellStart"/>
      <w:r w:rsidRPr="0008734B">
        <w:t>Meinhold</w:t>
      </w:r>
      <w:proofErr w:type="spellEnd"/>
      <w:r w:rsidR="00CA1C34">
        <w:t>,</w:t>
      </w:r>
      <w:r w:rsidRPr="0008734B">
        <w:t xml:space="preserve"> J</w:t>
      </w:r>
      <w:r w:rsidR="00CA1C34">
        <w:t>.</w:t>
      </w:r>
      <w:r w:rsidRPr="0008734B">
        <w:t>L</w:t>
      </w:r>
      <w:r w:rsidR="00CA1C34">
        <w:t>.</w:t>
      </w:r>
      <w:r w:rsidRPr="0008734B">
        <w:t xml:space="preserve">, </w:t>
      </w:r>
      <w:r w:rsidR="00CA1C34">
        <w:t xml:space="preserve">&amp; </w:t>
      </w:r>
      <w:proofErr w:type="spellStart"/>
      <w:r w:rsidRPr="0008734B">
        <w:t>Malkus</w:t>
      </w:r>
      <w:proofErr w:type="spellEnd"/>
      <w:r w:rsidR="00CA1C34">
        <w:t>,</w:t>
      </w:r>
      <w:r w:rsidRPr="0008734B">
        <w:t xml:space="preserve"> A</w:t>
      </w:r>
      <w:r w:rsidR="00CA1C34">
        <w:t>.</w:t>
      </w:r>
      <w:r w:rsidRPr="0008734B">
        <w:t xml:space="preserve">J. </w:t>
      </w:r>
      <w:r w:rsidR="00CA1C34">
        <w:t xml:space="preserve">(2005). </w:t>
      </w:r>
      <w:r w:rsidRPr="0008734B">
        <w:rPr>
          <w:bCs/>
        </w:rPr>
        <w:t xml:space="preserve">Adolescent Environmental </w:t>
      </w:r>
      <w:proofErr w:type="spellStart"/>
      <w:r w:rsidRPr="0008734B">
        <w:rPr>
          <w:bCs/>
        </w:rPr>
        <w:t>Behaviors</w:t>
      </w:r>
      <w:proofErr w:type="spellEnd"/>
      <w:r w:rsidRPr="0008734B">
        <w:rPr>
          <w:bCs/>
        </w:rPr>
        <w:t>: Can Knowledge, Attitudes, and Self-Efficacy Make a Difference</w:t>
      </w:r>
      <w:proofErr w:type="gramStart"/>
      <w:r w:rsidRPr="0008734B">
        <w:rPr>
          <w:bCs/>
        </w:rPr>
        <w:t>?.</w:t>
      </w:r>
      <w:proofErr w:type="gramEnd"/>
      <w:r w:rsidRPr="0008734B">
        <w:rPr>
          <w:b/>
          <w:bCs/>
        </w:rPr>
        <w:t xml:space="preserve"> </w:t>
      </w:r>
      <w:r w:rsidRPr="00CA1C34">
        <w:rPr>
          <w:bCs/>
          <w:i/>
        </w:rPr>
        <w:t>Environ</w:t>
      </w:r>
      <w:r w:rsidR="00CA1C34">
        <w:rPr>
          <w:bCs/>
          <w:i/>
        </w:rPr>
        <w:t>mental</w:t>
      </w:r>
      <w:r w:rsidRPr="00CA1C34">
        <w:rPr>
          <w:bCs/>
          <w:i/>
        </w:rPr>
        <w:t xml:space="preserve"> </w:t>
      </w:r>
      <w:proofErr w:type="spellStart"/>
      <w:r w:rsidRPr="00CA1C34">
        <w:rPr>
          <w:bCs/>
          <w:i/>
        </w:rPr>
        <w:t>Behav</w:t>
      </w:r>
      <w:r w:rsidR="00CA1C34">
        <w:rPr>
          <w:bCs/>
          <w:i/>
        </w:rPr>
        <w:t>ior</w:t>
      </w:r>
      <w:proofErr w:type="spellEnd"/>
      <w:r w:rsidR="00CA1C34">
        <w:rPr>
          <w:bCs/>
        </w:rPr>
        <w:t xml:space="preserve">, </w:t>
      </w:r>
      <w:r w:rsidRPr="0008734B">
        <w:rPr>
          <w:color w:val="222222"/>
          <w:shd w:val="clear" w:color="auto" w:fill="FFFFFF"/>
        </w:rPr>
        <w:t>37(4)</w:t>
      </w:r>
      <w:r w:rsidR="00CA1C34">
        <w:rPr>
          <w:color w:val="222222"/>
          <w:shd w:val="clear" w:color="auto" w:fill="FFFFFF"/>
        </w:rPr>
        <w:t xml:space="preserve">, </w:t>
      </w:r>
      <w:r w:rsidRPr="0008734B">
        <w:rPr>
          <w:color w:val="222222"/>
          <w:shd w:val="clear" w:color="auto" w:fill="FFFFFF"/>
        </w:rPr>
        <w:t>511-32.</w:t>
      </w:r>
    </w:p>
    <w:p w14:paraId="748BC977" w14:textId="7DDDA23B" w:rsidR="00FF7E9A" w:rsidRDefault="00FF7E9A" w:rsidP="00FF7E9A">
      <w:pPr>
        <w:ind w:firstLine="720"/>
      </w:pPr>
      <w:r w:rsidRPr="0008734B">
        <w:rPr>
          <w:color w:val="222222"/>
          <w:shd w:val="clear" w:color="auto" w:fill="FFFFFF"/>
        </w:rPr>
        <w:t>Mesmer-Magnus</w:t>
      </w:r>
      <w:r w:rsidR="00CA1C34">
        <w:rPr>
          <w:color w:val="222222"/>
          <w:shd w:val="clear" w:color="auto" w:fill="FFFFFF"/>
        </w:rPr>
        <w:t>,</w:t>
      </w:r>
      <w:r w:rsidRPr="0008734B">
        <w:rPr>
          <w:color w:val="222222"/>
          <w:shd w:val="clear" w:color="auto" w:fill="FFFFFF"/>
        </w:rPr>
        <w:t xml:space="preserve"> J</w:t>
      </w:r>
      <w:r w:rsidR="00CA1C34">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Viswesvaran</w:t>
      </w:r>
      <w:proofErr w:type="spellEnd"/>
      <w:r w:rsidR="00CA1C34">
        <w:rPr>
          <w:color w:val="222222"/>
          <w:shd w:val="clear" w:color="auto" w:fill="FFFFFF"/>
        </w:rPr>
        <w:t>,</w:t>
      </w:r>
      <w:r w:rsidRPr="0008734B">
        <w:rPr>
          <w:color w:val="222222"/>
          <w:shd w:val="clear" w:color="auto" w:fill="FFFFFF"/>
        </w:rPr>
        <w:t xml:space="preserve"> C</w:t>
      </w:r>
      <w:r w:rsidR="00CA1C34">
        <w:rPr>
          <w:color w:val="222222"/>
          <w:shd w:val="clear" w:color="auto" w:fill="FFFFFF"/>
        </w:rPr>
        <w:t>.</w:t>
      </w:r>
      <w:r w:rsidRPr="0008734B">
        <w:rPr>
          <w:color w:val="222222"/>
          <w:shd w:val="clear" w:color="auto" w:fill="FFFFFF"/>
        </w:rPr>
        <w:t xml:space="preserve">, </w:t>
      </w:r>
      <w:r w:rsidR="00CA1C34">
        <w:rPr>
          <w:color w:val="222222"/>
          <w:shd w:val="clear" w:color="auto" w:fill="FFFFFF"/>
        </w:rPr>
        <w:t xml:space="preserve">&amp; </w:t>
      </w:r>
      <w:proofErr w:type="spellStart"/>
      <w:r w:rsidRPr="0008734B">
        <w:rPr>
          <w:color w:val="222222"/>
          <w:shd w:val="clear" w:color="auto" w:fill="FFFFFF"/>
        </w:rPr>
        <w:t>Wiernik</w:t>
      </w:r>
      <w:proofErr w:type="spellEnd"/>
      <w:r w:rsidR="00CA1C34">
        <w:rPr>
          <w:color w:val="222222"/>
          <w:shd w:val="clear" w:color="auto" w:fill="FFFFFF"/>
        </w:rPr>
        <w:t>,</w:t>
      </w:r>
      <w:r w:rsidRPr="0008734B">
        <w:rPr>
          <w:color w:val="222222"/>
          <w:shd w:val="clear" w:color="auto" w:fill="FFFFFF"/>
        </w:rPr>
        <w:t xml:space="preserve"> B</w:t>
      </w:r>
      <w:r w:rsidR="00CA1C34">
        <w:rPr>
          <w:color w:val="222222"/>
          <w:shd w:val="clear" w:color="auto" w:fill="FFFFFF"/>
        </w:rPr>
        <w:t>.</w:t>
      </w:r>
      <w:r w:rsidRPr="0008734B">
        <w:rPr>
          <w:color w:val="222222"/>
          <w:shd w:val="clear" w:color="auto" w:fill="FFFFFF"/>
        </w:rPr>
        <w:t xml:space="preserve">M. </w:t>
      </w:r>
      <w:r w:rsidR="00CA1C34">
        <w:rPr>
          <w:color w:val="222222"/>
          <w:shd w:val="clear" w:color="auto" w:fill="FFFFFF"/>
        </w:rPr>
        <w:t xml:space="preserve">(2012). </w:t>
      </w:r>
      <w:r w:rsidRPr="0008734B">
        <w:rPr>
          <w:color w:val="222222"/>
          <w:shd w:val="clear" w:color="auto" w:fill="FFFFFF"/>
        </w:rPr>
        <w:t>The role of commitment in bridging the gap between organizational sustainability and environmental sustainability. In:</w:t>
      </w:r>
      <w:r w:rsidRPr="0008734B">
        <w:rPr>
          <w:bCs/>
          <w:i/>
        </w:rPr>
        <w:t xml:space="preserve"> </w:t>
      </w:r>
      <w:r w:rsidRPr="0008734B">
        <w:rPr>
          <w:bCs/>
        </w:rPr>
        <w:t>Jackson</w:t>
      </w:r>
      <w:r w:rsidR="00CA1C34">
        <w:rPr>
          <w:bCs/>
        </w:rPr>
        <w:t>,</w:t>
      </w:r>
      <w:r w:rsidRPr="0008734B">
        <w:rPr>
          <w:bCs/>
        </w:rPr>
        <w:t xml:space="preserve"> S</w:t>
      </w:r>
      <w:r w:rsidR="00CA1C34">
        <w:rPr>
          <w:bCs/>
        </w:rPr>
        <w:t>.</w:t>
      </w:r>
      <w:r w:rsidRPr="0008734B">
        <w:rPr>
          <w:bCs/>
        </w:rPr>
        <w:t>E, Ones</w:t>
      </w:r>
      <w:r w:rsidR="00CA1C34">
        <w:rPr>
          <w:bCs/>
        </w:rPr>
        <w:t>,</w:t>
      </w:r>
      <w:r w:rsidRPr="0008734B">
        <w:rPr>
          <w:bCs/>
        </w:rPr>
        <w:t xml:space="preserve"> D</w:t>
      </w:r>
      <w:r w:rsidR="00CA1C34">
        <w:rPr>
          <w:bCs/>
        </w:rPr>
        <w:t>.</w:t>
      </w:r>
      <w:r w:rsidRPr="0008734B">
        <w:rPr>
          <w:bCs/>
        </w:rPr>
        <w:t>S</w:t>
      </w:r>
      <w:r w:rsidR="00CA1C34">
        <w:rPr>
          <w:bCs/>
        </w:rPr>
        <w:t>.</w:t>
      </w:r>
      <w:r w:rsidRPr="0008734B">
        <w:rPr>
          <w:bCs/>
        </w:rPr>
        <w:t xml:space="preserve">, </w:t>
      </w:r>
      <w:r w:rsidR="00CA1C34">
        <w:rPr>
          <w:bCs/>
        </w:rPr>
        <w:t xml:space="preserve">&amp; </w:t>
      </w:r>
      <w:proofErr w:type="spellStart"/>
      <w:r w:rsidRPr="0008734B">
        <w:rPr>
          <w:bCs/>
        </w:rPr>
        <w:t>Dilchert</w:t>
      </w:r>
      <w:proofErr w:type="spellEnd"/>
      <w:r w:rsidR="00CA1C34">
        <w:rPr>
          <w:bCs/>
        </w:rPr>
        <w:t xml:space="preserve">, </w:t>
      </w:r>
      <w:r w:rsidRPr="0008734B">
        <w:rPr>
          <w:bCs/>
        </w:rPr>
        <w:t>S</w:t>
      </w:r>
      <w:r w:rsidR="00CA1C34">
        <w:rPr>
          <w:bCs/>
        </w:rPr>
        <w:t>.</w:t>
      </w:r>
      <w:r w:rsidRPr="0008734B">
        <w:rPr>
          <w:bCs/>
        </w:rPr>
        <w:t xml:space="preserve">, </w:t>
      </w:r>
      <w:r w:rsidRPr="00CA1C34">
        <w:rPr>
          <w:i/>
          <w:color w:val="222222"/>
          <w:shd w:val="clear" w:color="auto" w:fill="FFFFFF"/>
        </w:rPr>
        <w:t>Managing human resources for environmental sustainability</w:t>
      </w:r>
      <w:r w:rsidRPr="0008734B">
        <w:rPr>
          <w:color w:val="222222"/>
          <w:shd w:val="clear" w:color="auto" w:fill="FFFFFF"/>
        </w:rPr>
        <w:t xml:space="preserve">. </w:t>
      </w:r>
      <w:r w:rsidRPr="0008734B">
        <w:rPr>
          <w:bCs/>
        </w:rPr>
        <w:t>San Francisco, CA: Jossey-Bass/Wiley</w:t>
      </w:r>
      <w:r w:rsidR="00CA1C34">
        <w:rPr>
          <w:bCs/>
        </w:rPr>
        <w:t>,</w:t>
      </w:r>
      <w:r w:rsidR="00CA1C34" w:rsidRPr="0008734B">
        <w:rPr>
          <w:bCs/>
        </w:rPr>
        <w:t xml:space="preserve"> </w:t>
      </w:r>
      <w:r w:rsidRPr="0008734B">
        <w:rPr>
          <w:bCs/>
        </w:rPr>
        <w:t>155–86.</w:t>
      </w:r>
    </w:p>
    <w:p w14:paraId="781A93D9" w14:textId="7F6309FA" w:rsidR="004672DB" w:rsidRDefault="00FF7E9A" w:rsidP="004672DB">
      <w:pPr>
        <w:ind w:firstLine="720"/>
        <w:rPr>
          <w:color w:val="222222"/>
          <w:shd w:val="clear" w:color="auto" w:fill="FFFFFF"/>
        </w:rPr>
      </w:pPr>
      <w:proofErr w:type="spellStart"/>
      <w:r w:rsidRPr="0008734B">
        <w:lastRenderedPageBreak/>
        <w:t>Michie</w:t>
      </w:r>
      <w:proofErr w:type="spellEnd"/>
      <w:r w:rsidR="00CA1C34">
        <w:t>,</w:t>
      </w:r>
      <w:r w:rsidRPr="0008734B">
        <w:t xml:space="preserve"> S</w:t>
      </w:r>
      <w:r w:rsidR="00624E02">
        <w:t>.</w:t>
      </w:r>
      <w:r w:rsidRPr="0008734B">
        <w:t xml:space="preserve">, </w:t>
      </w:r>
      <w:r w:rsidR="00624E02">
        <w:t>v</w:t>
      </w:r>
      <w:r w:rsidRPr="0008734B">
        <w:t xml:space="preserve">an </w:t>
      </w:r>
      <w:proofErr w:type="spellStart"/>
      <w:r w:rsidRPr="0008734B">
        <w:t>Stralen</w:t>
      </w:r>
      <w:proofErr w:type="spellEnd"/>
      <w:r w:rsidR="00624E02">
        <w:t>,</w:t>
      </w:r>
      <w:r w:rsidRPr="0008734B">
        <w:t xml:space="preserve"> M</w:t>
      </w:r>
      <w:r w:rsidR="00624E02">
        <w:t>.</w:t>
      </w:r>
      <w:r w:rsidRPr="0008734B">
        <w:t>M</w:t>
      </w:r>
      <w:r w:rsidR="00624E02">
        <w:t>.</w:t>
      </w:r>
      <w:r w:rsidRPr="0008734B">
        <w:t xml:space="preserve">, </w:t>
      </w:r>
      <w:r w:rsidR="00624E02">
        <w:t xml:space="preserve">&amp; </w:t>
      </w:r>
      <w:r w:rsidRPr="0008734B">
        <w:t>West</w:t>
      </w:r>
      <w:r w:rsidR="00624E02">
        <w:t>,</w:t>
      </w:r>
      <w:r w:rsidRPr="0008734B">
        <w:t xml:space="preserve"> R. </w:t>
      </w:r>
      <w:r w:rsidR="00624E02">
        <w:t xml:space="preserve">(2011). </w:t>
      </w:r>
      <w:r w:rsidRPr="0008734B">
        <w:t xml:space="preserve">The Behaviour Change Wheel: A New Method for Characterising and Designing Behaviour Change Interventions. </w:t>
      </w:r>
      <w:r w:rsidRPr="00624E02">
        <w:rPr>
          <w:i/>
        </w:rPr>
        <w:t>Implement</w:t>
      </w:r>
      <w:r w:rsidR="00624E02">
        <w:rPr>
          <w:i/>
        </w:rPr>
        <w:t>ation</w:t>
      </w:r>
      <w:r w:rsidRPr="00624E02">
        <w:rPr>
          <w:i/>
        </w:rPr>
        <w:t xml:space="preserve"> Sci</w:t>
      </w:r>
      <w:r w:rsidR="00624E02">
        <w:rPr>
          <w:i/>
        </w:rPr>
        <w:t>ence</w:t>
      </w:r>
      <w:r w:rsidR="00624E02">
        <w:t>,</w:t>
      </w:r>
      <w:r w:rsidR="00624E02">
        <w:rPr>
          <w:color w:val="222222"/>
          <w:shd w:val="clear" w:color="auto" w:fill="FFFFFF"/>
        </w:rPr>
        <w:t xml:space="preserve"> </w:t>
      </w:r>
      <w:r w:rsidRPr="0008734B">
        <w:rPr>
          <w:color w:val="222222"/>
          <w:shd w:val="clear" w:color="auto" w:fill="FFFFFF"/>
        </w:rPr>
        <w:t>6(1)</w:t>
      </w:r>
      <w:r w:rsidR="00624E02">
        <w:rPr>
          <w:color w:val="222222"/>
          <w:shd w:val="clear" w:color="auto" w:fill="FFFFFF"/>
        </w:rPr>
        <w:t xml:space="preserve">, </w:t>
      </w:r>
      <w:r w:rsidRPr="0008734B">
        <w:rPr>
          <w:color w:val="222222"/>
          <w:shd w:val="clear" w:color="auto" w:fill="FFFFFF"/>
        </w:rPr>
        <w:t>42.</w:t>
      </w:r>
    </w:p>
    <w:p w14:paraId="4E084DF9" w14:textId="7B637051" w:rsidR="004672DB" w:rsidRPr="004672DB" w:rsidRDefault="004672DB" w:rsidP="004672DB">
      <w:pPr>
        <w:ind w:firstLine="720"/>
        <w:rPr>
          <w:color w:val="222222"/>
          <w:shd w:val="clear" w:color="auto" w:fill="FFFFFF"/>
          <w:lang w:val="en-US"/>
        </w:rPr>
      </w:pPr>
      <w:proofErr w:type="spellStart"/>
      <w:r w:rsidRPr="00C67E8B">
        <w:t>Michie</w:t>
      </w:r>
      <w:proofErr w:type="spellEnd"/>
      <w:r w:rsidRPr="00C67E8B">
        <w:t>, S., Atkins, L.</w:t>
      </w:r>
      <w:r w:rsidR="00624E02">
        <w:t>,</w:t>
      </w:r>
      <w:r w:rsidRPr="00C67E8B">
        <w:t xml:space="preserve"> &amp; West, R. </w:t>
      </w:r>
      <w:r w:rsidR="00624E02">
        <w:t>(</w:t>
      </w:r>
      <w:r w:rsidRPr="00C67E8B">
        <w:t>2014</w:t>
      </w:r>
      <w:r w:rsidR="00624E02">
        <w:t>)</w:t>
      </w:r>
      <w:r w:rsidRPr="00C67E8B">
        <w:t xml:space="preserve">. </w:t>
      </w:r>
      <w:r w:rsidRPr="00E20E05">
        <w:rPr>
          <w:i/>
        </w:rPr>
        <w:t>The behaviour change wheel. A guide to designing interventions</w:t>
      </w:r>
      <w:r w:rsidRPr="00C67E8B">
        <w:t>. 1st ed. Great Britain: Silverback Publishing, 1003-1010.</w:t>
      </w:r>
    </w:p>
    <w:p w14:paraId="28585373" w14:textId="48AD557E" w:rsidR="00912114" w:rsidRDefault="00FF7E9A" w:rsidP="00912114">
      <w:pPr>
        <w:ind w:firstLine="720"/>
      </w:pPr>
      <w:r w:rsidRPr="0008734B">
        <w:t>Moser</w:t>
      </w:r>
      <w:r w:rsidR="00624E02">
        <w:t>,</w:t>
      </w:r>
      <w:r w:rsidRPr="0008734B">
        <w:t xml:space="preserve"> S</w:t>
      </w:r>
      <w:r w:rsidR="00624E02">
        <w:t>.</w:t>
      </w:r>
      <w:r w:rsidRPr="0008734B">
        <w:t xml:space="preserve">, </w:t>
      </w:r>
      <w:r w:rsidR="00624E02">
        <w:t xml:space="preserve">&amp; </w:t>
      </w:r>
      <w:proofErr w:type="spellStart"/>
      <w:r w:rsidRPr="0008734B">
        <w:t>Kleinhückelkotten</w:t>
      </w:r>
      <w:proofErr w:type="spellEnd"/>
      <w:r w:rsidR="00624E02">
        <w:t>,</w:t>
      </w:r>
      <w:r w:rsidRPr="0008734B">
        <w:t xml:space="preserve"> S. </w:t>
      </w:r>
      <w:r w:rsidR="00624E02">
        <w:t xml:space="preserve">(2018). </w:t>
      </w:r>
      <w:r w:rsidRPr="0008734B">
        <w:rPr>
          <w:bCs/>
        </w:rPr>
        <w:t xml:space="preserve">Good Intents, but Low Impacts: Diverging Importance of Motivational and Socioeconomic Determinants Explaining Pro-Environmental Behavior, Energy Use, and Carbon Footprint. </w:t>
      </w:r>
      <w:r w:rsidRPr="00624E02">
        <w:rPr>
          <w:bCs/>
          <w:i/>
        </w:rPr>
        <w:t>Environ</w:t>
      </w:r>
      <w:r w:rsidR="00624E02">
        <w:rPr>
          <w:bCs/>
          <w:i/>
        </w:rPr>
        <w:t>mental</w:t>
      </w:r>
      <w:r w:rsidRPr="00624E02">
        <w:rPr>
          <w:bCs/>
          <w:i/>
        </w:rPr>
        <w:t xml:space="preserve"> </w:t>
      </w:r>
      <w:proofErr w:type="spellStart"/>
      <w:r w:rsidRPr="00624E02">
        <w:rPr>
          <w:bCs/>
          <w:i/>
        </w:rPr>
        <w:t>Behav</w:t>
      </w:r>
      <w:r w:rsidR="00624E02">
        <w:rPr>
          <w:bCs/>
          <w:i/>
        </w:rPr>
        <w:t>ior</w:t>
      </w:r>
      <w:proofErr w:type="spellEnd"/>
      <w:r w:rsidR="00624E02">
        <w:rPr>
          <w:bCs/>
        </w:rPr>
        <w:t xml:space="preserve">, </w:t>
      </w:r>
      <w:r w:rsidRPr="0008734B">
        <w:rPr>
          <w:color w:val="222222"/>
          <w:shd w:val="clear" w:color="auto" w:fill="FFFFFF"/>
        </w:rPr>
        <w:t>50(6)</w:t>
      </w:r>
      <w:r w:rsidR="00624E02">
        <w:rPr>
          <w:color w:val="222222"/>
          <w:shd w:val="clear" w:color="auto" w:fill="FFFFFF"/>
        </w:rPr>
        <w:t xml:space="preserve">, </w:t>
      </w:r>
      <w:r w:rsidRPr="0008734B">
        <w:rPr>
          <w:color w:val="222222"/>
          <w:shd w:val="clear" w:color="auto" w:fill="FFFFFF"/>
        </w:rPr>
        <w:t>626-56.</w:t>
      </w:r>
      <w:r w:rsidRPr="0008734B">
        <w:t xml:space="preserve"> </w:t>
      </w:r>
    </w:p>
    <w:p w14:paraId="691945D0" w14:textId="7F15AF87" w:rsidR="00912114" w:rsidRPr="00912114" w:rsidRDefault="00912114" w:rsidP="00912114">
      <w:pPr>
        <w:ind w:firstLine="720"/>
      </w:pPr>
      <w:r w:rsidRPr="00912114">
        <w:rPr>
          <w:color w:val="333333"/>
          <w:shd w:val="clear" w:color="auto" w:fill="FFFFFF"/>
        </w:rPr>
        <w:t>Munir, F., Biddle, S.J.H., Davies, M.J. </w:t>
      </w:r>
      <w:r w:rsidRPr="00912114">
        <w:rPr>
          <w:i/>
          <w:iCs/>
          <w:color w:val="333333"/>
          <w:shd w:val="clear" w:color="auto" w:fill="FFFFFF"/>
        </w:rPr>
        <w:t>et al.</w:t>
      </w:r>
      <w:r w:rsidRPr="00912114">
        <w:rPr>
          <w:color w:val="333333"/>
          <w:shd w:val="clear" w:color="auto" w:fill="FFFFFF"/>
        </w:rPr>
        <w:t> </w:t>
      </w:r>
      <w:r w:rsidRPr="00CB3849">
        <w:rPr>
          <w:iCs/>
          <w:color w:val="333333"/>
          <w:shd w:val="clear" w:color="auto" w:fill="FFFFFF"/>
        </w:rPr>
        <w:t>Stand More AT Work (</w:t>
      </w:r>
      <w:proofErr w:type="spellStart"/>
      <w:r w:rsidRPr="00CB3849">
        <w:rPr>
          <w:iCs/>
          <w:color w:val="333333"/>
          <w:shd w:val="clear" w:color="auto" w:fill="FFFFFF"/>
        </w:rPr>
        <w:t>SMArT</w:t>
      </w:r>
      <w:proofErr w:type="spellEnd"/>
      <w:r w:rsidRPr="00CB3849">
        <w:rPr>
          <w:iCs/>
          <w:color w:val="333333"/>
          <w:shd w:val="clear" w:color="auto" w:fill="FFFFFF"/>
        </w:rPr>
        <w:t xml:space="preserve"> Work)</w:t>
      </w:r>
      <w:r w:rsidRPr="00CB3849">
        <w:rPr>
          <w:color w:val="333333"/>
          <w:shd w:val="clear" w:color="auto" w:fill="FFFFFF"/>
        </w:rPr>
        <w:t xml:space="preserve">: </w:t>
      </w:r>
      <w:r w:rsidRPr="00912114">
        <w:rPr>
          <w:color w:val="333333"/>
          <w:shd w:val="clear" w:color="auto" w:fill="FFFFFF"/>
        </w:rPr>
        <w:t>using the behaviour change wheel to develop an intervention to reduce sitting time in the workplace. </w:t>
      </w:r>
      <w:r w:rsidRPr="00CB3849">
        <w:rPr>
          <w:i/>
          <w:iCs/>
          <w:color w:val="333333"/>
          <w:shd w:val="clear" w:color="auto" w:fill="FFFFFF"/>
        </w:rPr>
        <w:t>BMC Public Health</w:t>
      </w:r>
      <w:r w:rsidR="00CB3849">
        <w:rPr>
          <w:i/>
          <w:iCs/>
          <w:color w:val="333333"/>
          <w:shd w:val="clear" w:color="auto" w:fill="FFFFFF"/>
        </w:rPr>
        <w:t>,</w:t>
      </w:r>
      <w:r w:rsidRPr="00912114">
        <w:rPr>
          <w:color w:val="333333"/>
          <w:shd w:val="clear" w:color="auto" w:fill="FFFFFF"/>
        </w:rPr>
        <w:t> </w:t>
      </w:r>
      <w:r w:rsidRPr="00CB3849">
        <w:rPr>
          <w:bCs/>
          <w:color w:val="333333"/>
          <w:shd w:val="clear" w:color="auto" w:fill="FFFFFF"/>
        </w:rPr>
        <w:t>18</w:t>
      </w:r>
      <w:r w:rsidRPr="00912114">
        <w:rPr>
          <w:b/>
          <w:bCs/>
          <w:color w:val="333333"/>
          <w:shd w:val="clear" w:color="auto" w:fill="FFFFFF"/>
        </w:rPr>
        <w:t>, </w:t>
      </w:r>
      <w:r w:rsidRPr="00912114">
        <w:rPr>
          <w:color w:val="333333"/>
          <w:shd w:val="clear" w:color="auto" w:fill="FFFFFF"/>
        </w:rPr>
        <w:t>319</w:t>
      </w:r>
      <w:r w:rsidR="00CB3849">
        <w:rPr>
          <w:color w:val="333333"/>
          <w:shd w:val="clear" w:color="auto" w:fill="FFFFFF"/>
        </w:rPr>
        <w:t>.</w:t>
      </w:r>
    </w:p>
    <w:p w14:paraId="54AE6788" w14:textId="2AC3342A" w:rsidR="004672DB" w:rsidRPr="004672DB" w:rsidRDefault="00912114" w:rsidP="00912114">
      <w:pPr>
        <w:ind w:firstLine="720"/>
      </w:pPr>
      <w:r w:rsidRPr="00E20E05">
        <w:rPr>
          <w:color w:val="222222"/>
          <w:shd w:val="clear" w:color="auto" w:fill="FFFFFF"/>
        </w:rPr>
        <w:t xml:space="preserve"> </w:t>
      </w:r>
      <w:r w:rsidR="004672DB" w:rsidRPr="00E20E05">
        <w:rPr>
          <w:color w:val="222222"/>
          <w:shd w:val="clear" w:color="auto" w:fill="FFFFFF"/>
        </w:rPr>
        <w:t>Murtagh, E.M., Barnes, A.T., McMullen, J.</w:t>
      </w:r>
      <w:r w:rsidR="00CB3849">
        <w:rPr>
          <w:color w:val="222222"/>
          <w:shd w:val="clear" w:color="auto" w:fill="FFFFFF"/>
        </w:rPr>
        <w:t xml:space="preserve">, &amp; </w:t>
      </w:r>
      <w:r w:rsidR="004672DB" w:rsidRPr="00E20E05">
        <w:rPr>
          <w:color w:val="222222"/>
          <w:shd w:val="clear" w:color="auto" w:fill="FFFFFF"/>
        </w:rPr>
        <w:t xml:space="preserve">Morgan, P.J. </w:t>
      </w:r>
      <w:r w:rsidR="00CB3849">
        <w:rPr>
          <w:color w:val="222222"/>
          <w:shd w:val="clear" w:color="auto" w:fill="FFFFFF"/>
        </w:rPr>
        <w:t>(</w:t>
      </w:r>
      <w:r w:rsidR="004672DB" w:rsidRPr="00E20E05">
        <w:rPr>
          <w:color w:val="222222"/>
          <w:shd w:val="clear" w:color="auto" w:fill="FFFFFF"/>
        </w:rPr>
        <w:t>2018</w:t>
      </w:r>
      <w:r w:rsidR="00CB3849">
        <w:rPr>
          <w:color w:val="222222"/>
          <w:shd w:val="clear" w:color="auto" w:fill="FFFFFF"/>
        </w:rPr>
        <w:t>)</w:t>
      </w:r>
      <w:r w:rsidR="004672DB" w:rsidRPr="00E20E05">
        <w:rPr>
          <w:color w:val="222222"/>
          <w:shd w:val="clear" w:color="auto" w:fill="FFFFFF"/>
        </w:rPr>
        <w:t>. Mothers and teenage daughters walking to health: using the behaviour change wheel to develop an intervention to improve adolescent girls' physical activity. </w:t>
      </w:r>
      <w:r w:rsidR="004672DB" w:rsidRPr="00E20E05">
        <w:rPr>
          <w:i/>
          <w:iCs/>
          <w:color w:val="222222"/>
          <w:shd w:val="clear" w:color="auto" w:fill="FFFFFF"/>
        </w:rPr>
        <w:t>Public health</w:t>
      </w:r>
      <w:r w:rsidR="004672DB" w:rsidRPr="00E20E05">
        <w:rPr>
          <w:color w:val="222222"/>
          <w:shd w:val="clear" w:color="auto" w:fill="FFFFFF"/>
        </w:rPr>
        <w:t>, </w:t>
      </w:r>
      <w:r w:rsidR="004672DB" w:rsidRPr="00E20E05">
        <w:rPr>
          <w:i/>
          <w:iCs/>
          <w:color w:val="222222"/>
          <w:shd w:val="clear" w:color="auto" w:fill="FFFFFF"/>
        </w:rPr>
        <w:t>158</w:t>
      </w:r>
      <w:r w:rsidR="004672DB" w:rsidRPr="00E20E05">
        <w:rPr>
          <w:color w:val="222222"/>
          <w:shd w:val="clear" w:color="auto" w:fill="FFFFFF"/>
        </w:rPr>
        <w:t>,</w:t>
      </w:r>
      <w:r w:rsidR="00CB3849">
        <w:rPr>
          <w:color w:val="222222"/>
          <w:shd w:val="clear" w:color="auto" w:fill="FFFFFF"/>
        </w:rPr>
        <w:t xml:space="preserve"> </w:t>
      </w:r>
      <w:r w:rsidR="004672DB" w:rsidRPr="00E20E05">
        <w:rPr>
          <w:color w:val="222222"/>
          <w:shd w:val="clear" w:color="auto" w:fill="FFFFFF"/>
        </w:rPr>
        <w:t>37-46</w:t>
      </w:r>
      <w:r w:rsidR="00CB3849">
        <w:rPr>
          <w:color w:val="222222"/>
          <w:shd w:val="clear" w:color="auto" w:fill="FFFFFF"/>
        </w:rPr>
        <w:t>.</w:t>
      </w:r>
    </w:p>
    <w:p w14:paraId="0C367AF7" w14:textId="7802AB35" w:rsidR="00B25C1C" w:rsidRDefault="00FF7E9A" w:rsidP="00B25C1C">
      <w:pPr>
        <w:ind w:firstLine="720"/>
        <w:rPr>
          <w:color w:val="222222"/>
          <w:shd w:val="clear" w:color="auto" w:fill="FFFFFF"/>
        </w:rPr>
      </w:pPr>
      <w:r w:rsidRPr="0008734B">
        <w:rPr>
          <w:color w:val="222222"/>
          <w:shd w:val="clear" w:color="auto" w:fill="FFFFFF"/>
        </w:rPr>
        <w:t xml:space="preserve">NHS Choices. Walking for health [Internet]. [cited 2017 August 12]. Available from: </w:t>
      </w:r>
      <w:hyperlink r:id="rId15" w:history="1">
        <w:r w:rsidR="00B25C1C" w:rsidRPr="00173145">
          <w:rPr>
            <w:rStyle w:val="Hyperlink"/>
            <w:shd w:val="clear" w:color="auto" w:fill="FFFFFF"/>
          </w:rPr>
          <w:t>http://www.nhs.uk/livewell/getting-started-guides/pages/getting-started-walking.aspx</w:t>
        </w:r>
      </w:hyperlink>
    </w:p>
    <w:p w14:paraId="0AFE45DD" w14:textId="0FC8E4CC" w:rsidR="00B25C1C" w:rsidRDefault="00B25C1C" w:rsidP="00B25C1C">
      <w:pPr>
        <w:ind w:firstLine="720"/>
      </w:pPr>
      <w:r>
        <w:t xml:space="preserve">NHS. </w:t>
      </w:r>
      <w:r w:rsidR="007F3F60">
        <w:t>Get Active</w:t>
      </w:r>
      <w:r>
        <w:t xml:space="preserve"> [Internet]. </w:t>
      </w:r>
      <w:r w:rsidRPr="0008734B">
        <w:rPr>
          <w:color w:val="222222"/>
          <w:shd w:val="clear" w:color="auto" w:fill="FFFFFF"/>
        </w:rPr>
        <w:t xml:space="preserve">[cited </w:t>
      </w:r>
      <w:r>
        <w:rPr>
          <w:color w:val="222222"/>
          <w:shd w:val="clear" w:color="auto" w:fill="FFFFFF"/>
        </w:rPr>
        <w:t>2020 October 19</w:t>
      </w:r>
      <w:r w:rsidRPr="0008734B">
        <w:rPr>
          <w:color w:val="222222"/>
          <w:shd w:val="clear" w:color="auto" w:fill="FFFFFF"/>
        </w:rPr>
        <w:t xml:space="preserve">]. </w:t>
      </w:r>
      <w:r>
        <w:t>Available from:</w:t>
      </w:r>
      <w:r w:rsidR="00FF7E9A" w:rsidRPr="0008734B">
        <w:t xml:space="preserve"> </w:t>
      </w:r>
      <w:hyperlink r:id="rId16" w:history="1">
        <w:r w:rsidRPr="000A564D">
          <w:rPr>
            <w:rStyle w:val="Hyperlink"/>
          </w:rPr>
          <w:t>https://www.nhs.uk/oneyou/active10/home</w:t>
        </w:r>
      </w:hyperlink>
    </w:p>
    <w:p w14:paraId="4011DEFA" w14:textId="0331DE36" w:rsidR="004672DB" w:rsidRDefault="00FF7E9A" w:rsidP="004672DB">
      <w:pPr>
        <w:ind w:firstLine="720"/>
      </w:pPr>
      <w:r w:rsidRPr="0008734B">
        <w:t>Nilsson</w:t>
      </w:r>
      <w:r w:rsidR="00CB3849">
        <w:t>,</w:t>
      </w:r>
      <w:r w:rsidRPr="0008734B">
        <w:t xml:space="preserve"> A</w:t>
      </w:r>
      <w:r w:rsidR="00CB3849">
        <w:t>.</w:t>
      </w:r>
      <w:r w:rsidRPr="0008734B">
        <w:t>, Bergquist</w:t>
      </w:r>
      <w:r w:rsidR="00CB3849">
        <w:t>,</w:t>
      </w:r>
      <w:r w:rsidRPr="0008734B">
        <w:t xml:space="preserve"> M</w:t>
      </w:r>
      <w:r w:rsidR="00CB3849">
        <w:t>.</w:t>
      </w:r>
      <w:r w:rsidRPr="0008734B">
        <w:t xml:space="preserve">, </w:t>
      </w:r>
      <w:r w:rsidR="00CB3849">
        <w:t xml:space="preserve">&amp; </w:t>
      </w:r>
      <w:r w:rsidRPr="0008734B">
        <w:t>Schultz</w:t>
      </w:r>
      <w:r w:rsidR="00CB3849">
        <w:t>,</w:t>
      </w:r>
      <w:r w:rsidRPr="0008734B">
        <w:t xml:space="preserve"> W</w:t>
      </w:r>
      <w:r w:rsidR="00CB3849">
        <w:t>.</w:t>
      </w:r>
      <w:r w:rsidRPr="0008734B">
        <w:t xml:space="preserve">P. </w:t>
      </w:r>
      <w:r w:rsidR="00CB3849">
        <w:t xml:space="preserve">(2017). </w:t>
      </w:r>
      <w:proofErr w:type="spellStart"/>
      <w:r w:rsidRPr="0008734B">
        <w:t>Spillover</w:t>
      </w:r>
      <w:proofErr w:type="spellEnd"/>
      <w:r w:rsidRPr="0008734B">
        <w:t xml:space="preserve"> effects in environmental behaviors, across time and context: a review and research agenda. </w:t>
      </w:r>
      <w:r w:rsidRPr="00CB3849">
        <w:rPr>
          <w:i/>
          <w:iCs/>
        </w:rPr>
        <w:t>Environ</w:t>
      </w:r>
      <w:r w:rsidR="00CB3849">
        <w:rPr>
          <w:i/>
          <w:iCs/>
        </w:rPr>
        <w:t>mental</w:t>
      </w:r>
      <w:r w:rsidRPr="00CB3849">
        <w:rPr>
          <w:i/>
          <w:iCs/>
        </w:rPr>
        <w:t xml:space="preserve"> Educ</w:t>
      </w:r>
      <w:r w:rsidR="00CB3849">
        <w:rPr>
          <w:i/>
          <w:iCs/>
        </w:rPr>
        <w:t>ation</w:t>
      </w:r>
      <w:r w:rsidRPr="00CB3849">
        <w:rPr>
          <w:i/>
          <w:iCs/>
        </w:rPr>
        <w:t xml:space="preserve"> Res</w:t>
      </w:r>
      <w:r w:rsidR="00CB3849">
        <w:rPr>
          <w:i/>
          <w:iCs/>
        </w:rPr>
        <w:t>earch</w:t>
      </w:r>
      <w:r w:rsidR="00CB3849">
        <w:t xml:space="preserve">, </w:t>
      </w:r>
      <w:r w:rsidRPr="0008734B">
        <w:rPr>
          <w:color w:val="222222"/>
          <w:shd w:val="clear" w:color="auto" w:fill="FFFFFF"/>
        </w:rPr>
        <w:t>23(4)</w:t>
      </w:r>
      <w:r w:rsidR="00CB3849">
        <w:rPr>
          <w:color w:val="222222"/>
          <w:shd w:val="clear" w:color="auto" w:fill="FFFFFF"/>
        </w:rPr>
        <w:t xml:space="preserve">, </w:t>
      </w:r>
      <w:r w:rsidRPr="0008734B">
        <w:rPr>
          <w:color w:val="222222"/>
          <w:shd w:val="clear" w:color="auto" w:fill="FFFFFF"/>
        </w:rPr>
        <w:t>573-89.</w:t>
      </w:r>
    </w:p>
    <w:p w14:paraId="02A7B5CE" w14:textId="004FFB14" w:rsidR="004672DB" w:rsidRPr="004672DB" w:rsidRDefault="004672DB" w:rsidP="004672DB">
      <w:pPr>
        <w:ind w:firstLine="720"/>
        <w:rPr>
          <w:lang w:val="en-US"/>
        </w:rPr>
      </w:pPr>
      <w:r w:rsidRPr="00193ED6">
        <w:t>Nye</w:t>
      </w:r>
      <w:r w:rsidR="00CB3849">
        <w:t>,</w:t>
      </w:r>
      <w:r w:rsidRPr="00193ED6">
        <w:t xml:space="preserve"> M</w:t>
      </w:r>
      <w:r w:rsidR="00CB3849">
        <w:t>,</w:t>
      </w:r>
      <w:r w:rsidRPr="00193ED6">
        <w:t xml:space="preserve"> </w:t>
      </w:r>
      <w:r w:rsidR="00CB3849">
        <w:t xml:space="preserve">&amp; </w:t>
      </w:r>
      <w:r w:rsidRPr="00193ED6">
        <w:t>Hargreaves</w:t>
      </w:r>
      <w:r w:rsidR="00CB3849">
        <w:t>,</w:t>
      </w:r>
      <w:r w:rsidRPr="00193ED6">
        <w:t xml:space="preserve"> T. </w:t>
      </w:r>
      <w:r w:rsidR="00CB3849">
        <w:t xml:space="preserve">(2010). </w:t>
      </w:r>
      <w:r w:rsidRPr="00193ED6">
        <w:t xml:space="preserve">Exploring the Social Dynamics of </w:t>
      </w:r>
      <w:proofErr w:type="spellStart"/>
      <w:r w:rsidRPr="00193ED6">
        <w:t>Provenvironmental</w:t>
      </w:r>
      <w:proofErr w:type="spellEnd"/>
      <w:r w:rsidRPr="00193ED6">
        <w:t xml:space="preserve"> Behaviour Change: A Comparative Study of Intervention Processes at Home and Work. </w:t>
      </w:r>
      <w:r w:rsidRPr="00193ED6">
        <w:rPr>
          <w:i/>
        </w:rPr>
        <w:t>Journal of Industrial Ecology</w:t>
      </w:r>
      <w:r w:rsidR="00CB3849">
        <w:rPr>
          <w:i/>
        </w:rPr>
        <w:t xml:space="preserve">, </w:t>
      </w:r>
      <w:r w:rsidRPr="00193ED6">
        <w:rPr>
          <w:i/>
        </w:rPr>
        <w:t>14</w:t>
      </w:r>
      <w:r w:rsidR="00CB3849">
        <w:rPr>
          <w:i/>
        </w:rPr>
        <w:t xml:space="preserve">, </w:t>
      </w:r>
      <w:r w:rsidRPr="00193ED6">
        <w:rPr>
          <w:i/>
        </w:rPr>
        <w:t>137-149.</w:t>
      </w:r>
    </w:p>
    <w:p w14:paraId="700C0FC5" w14:textId="3C7176A5" w:rsidR="00FF7E9A" w:rsidRDefault="00FF7E9A" w:rsidP="00FF7E9A">
      <w:pPr>
        <w:ind w:firstLine="720"/>
      </w:pPr>
      <w:proofErr w:type="spellStart"/>
      <w:r w:rsidRPr="0008734B">
        <w:t>Ojo</w:t>
      </w:r>
      <w:proofErr w:type="spellEnd"/>
      <w:r w:rsidR="007673C4">
        <w:t>,</w:t>
      </w:r>
      <w:r w:rsidRPr="0008734B">
        <w:t xml:space="preserve"> S</w:t>
      </w:r>
      <w:r w:rsidR="007673C4">
        <w:t>.</w:t>
      </w:r>
      <w:r w:rsidRPr="0008734B">
        <w:t>O</w:t>
      </w:r>
      <w:r w:rsidR="007673C4">
        <w:t>.</w:t>
      </w:r>
      <w:r w:rsidRPr="0008734B">
        <w:t>, Bailey</w:t>
      </w:r>
      <w:r w:rsidR="007673C4">
        <w:t>,</w:t>
      </w:r>
      <w:r w:rsidRPr="0008734B">
        <w:t xml:space="preserve"> D</w:t>
      </w:r>
      <w:r w:rsidR="007673C4">
        <w:t>.</w:t>
      </w:r>
      <w:r w:rsidRPr="0008734B">
        <w:t>P</w:t>
      </w:r>
      <w:r w:rsidR="007673C4">
        <w:t>.</w:t>
      </w:r>
      <w:r w:rsidRPr="0008734B">
        <w:t>, Hewson</w:t>
      </w:r>
      <w:r w:rsidR="007673C4">
        <w:t>,</w:t>
      </w:r>
      <w:r w:rsidRPr="0008734B">
        <w:t xml:space="preserve"> D</w:t>
      </w:r>
      <w:r w:rsidR="007673C4">
        <w:t>.</w:t>
      </w:r>
      <w:r w:rsidRPr="0008734B">
        <w:t>J</w:t>
      </w:r>
      <w:r w:rsidR="007673C4">
        <w:t>.</w:t>
      </w:r>
      <w:r w:rsidRPr="0008734B">
        <w:t xml:space="preserve">, </w:t>
      </w:r>
      <w:r w:rsidR="007673C4">
        <w:t xml:space="preserve">&amp; </w:t>
      </w:r>
      <w:proofErr w:type="spellStart"/>
      <w:r w:rsidRPr="0008734B">
        <w:t>Chater</w:t>
      </w:r>
      <w:proofErr w:type="spellEnd"/>
      <w:r w:rsidR="007673C4">
        <w:t>,</w:t>
      </w:r>
      <w:r w:rsidRPr="0008734B">
        <w:t xml:space="preserve"> A</w:t>
      </w:r>
      <w:r w:rsidR="007673C4">
        <w:t>.</w:t>
      </w:r>
      <w:r w:rsidRPr="0008734B">
        <w:t xml:space="preserve">M. </w:t>
      </w:r>
      <w:r w:rsidR="007673C4">
        <w:t xml:space="preserve">(2019). </w:t>
      </w:r>
      <w:r w:rsidRPr="0008734B">
        <w:t>Perceived barriers and facilitators to breaking up sitting time among desk-based office workers: a qualitative investigation using the TDF and COM-B. </w:t>
      </w:r>
      <w:r w:rsidRPr="007673C4">
        <w:rPr>
          <w:i/>
        </w:rPr>
        <w:t>International journal of environmental research and public health</w:t>
      </w:r>
      <w:r w:rsidR="007673C4">
        <w:t xml:space="preserve">, </w:t>
      </w:r>
      <w:r w:rsidRPr="0008734B">
        <w:t>16(16)</w:t>
      </w:r>
      <w:r w:rsidR="007673C4">
        <w:t xml:space="preserve">, </w:t>
      </w:r>
      <w:r w:rsidRPr="0008734B">
        <w:t>2903.</w:t>
      </w:r>
    </w:p>
    <w:p w14:paraId="19C5FBB2" w14:textId="7E4E0724" w:rsidR="00FF7E9A" w:rsidRDefault="00FF7E9A" w:rsidP="00FF7E9A">
      <w:pPr>
        <w:ind w:firstLine="720"/>
      </w:pPr>
      <w:r w:rsidRPr="0008734B">
        <w:t>Ones</w:t>
      </w:r>
      <w:r w:rsidR="007673C4">
        <w:t>,</w:t>
      </w:r>
      <w:r w:rsidRPr="0008734B">
        <w:t xml:space="preserve"> D</w:t>
      </w:r>
      <w:r w:rsidR="007673C4">
        <w:t>.</w:t>
      </w:r>
      <w:r w:rsidRPr="0008734B">
        <w:t>S</w:t>
      </w:r>
      <w:r w:rsidR="007673C4">
        <w:t>.</w:t>
      </w:r>
      <w:r w:rsidRPr="0008734B">
        <w:t xml:space="preserve">, </w:t>
      </w:r>
      <w:r w:rsidR="007673C4">
        <w:t xml:space="preserve">&amp; </w:t>
      </w:r>
      <w:proofErr w:type="spellStart"/>
      <w:r w:rsidRPr="0008734B">
        <w:t>Dilchert</w:t>
      </w:r>
      <w:proofErr w:type="spellEnd"/>
      <w:r w:rsidR="007673C4">
        <w:t>,</w:t>
      </w:r>
      <w:r w:rsidRPr="0008734B">
        <w:t xml:space="preserve"> S.</w:t>
      </w:r>
      <w:r w:rsidRPr="0008734B">
        <w:rPr>
          <w:i/>
        </w:rPr>
        <w:t xml:space="preserve"> </w:t>
      </w:r>
      <w:r w:rsidR="007673C4" w:rsidRPr="007673C4">
        <w:t>(2012).</w:t>
      </w:r>
      <w:r w:rsidR="007673C4">
        <w:rPr>
          <w:i/>
        </w:rPr>
        <w:t xml:space="preserve"> </w:t>
      </w:r>
      <w:r w:rsidRPr="0008734B">
        <w:t>Employee green behaviours</w:t>
      </w:r>
      <w:r w:rsidRPr="0008734B">
        <w:rPr>
          <w:i/>
        </w:rPr>
        <w:t xml:space="preserve">. </w:t>
      </w:r>
      <w:r w:rsidRPr="0008734B">
        <w:rPr>
          <w:color w:val="222222"/>
          <w:shd w:val="clear" w:color="auto" w:fill="FFFFFF"/>
        </w:rPr>
        <w:t>In:</w:t>
      </w:r>
      <w:r w:rsidRPr="0008734B">
        <w:rPr>
          <w:bCs/>
          <w:i/>
        </w:rPr>
        <w:t xml:space="preserve"> </w:t>
      </w:r>
      <w:r w:rsidRPr="0008734B">
        <w:rPr>
          <w:bCs/>
        </w:rPr>
        <w:t>Jackson</w:t>
      </w:r>
      <w:r w:rsidR="007673C4">
        <w:rPr>
          <w:bCs/>
        </w:rPr>
        <w:t>,</w:t>
      </w:r>
      <w:r w:rsidRPr="0008734B">
        <w:rPr>
          <w:bCs/>
        </w:rPr>
        <w:t xml:space="preserve"> S</w:t>
      </w:r>
      <w:r w:rsidR="007673C4">
        <w:rPr>
          <w:bCs/>
        </w:rPr>
        <w:t>.</w:t>
      </w:r>
      <w:r w:rsidRPr="0008734B">
        <w:rPr>
          <w:bCs/>
        </w:rPr>
        <w:t>E</w:t>
      </w:r>
      <w:r w:rsidR="007673C4">
        <w:rPr>
          <w:bCs/>
        </w:rPr>
        <w:t>.</w:t>
      </w:r>
      <w:r w:rsidRPr="0008734B">
        <w:rPr>
          <w:bCs/>
        </w:rPr>
        <w:t>, Ones</w:t>
      </w:r>
      <w:r w:rsidR="007673C4">
        <w:rPr>
          <w:bCs/>
        </w:rPr>
        <w:t>,</w:t>
      </w:r>
      <w:r w:rsidRPr="0008734B">
        <w:rPr>
          <w:bCs/>
        </w:rPr>
        <w:t xml:space="preserve"> D</w:t>
      </w:r>
      <w:r w:rsidR="007673C4">
        <w:rPr>
          <w:bCs/>
        </w:rPr>
        <w:t>.</w:t>
      </w:r>
      <w:r w:rsidRPr="0008734B">
        <w:rPr>
          <w:bCs/>
        </w:rPr>
        <w:t>S</w:t>
      </w:r>
      <w:r w:rsidR="007673C4">
        <w:rPr>
          <w:bCs/>
        </w:rPr>
        <w:t>.</w:t>
      </w:r>
      <w:r w:rsidRPr="0008734B">
        <w:rPr>
          <w:bCs/>
        </w:rPr>
        <w:t xml:space="preserve">, </w:t>
      </w:r>
      <w:r w:rsidR="007673C4">
        <w:rPr>
          <w:bCs/>
        </w:rPr>
        <w:t xml:space="preserve">&amp; </w:t>
      </w:r>
      <w:proofErr w:type="spellStart"/>
      <w:r w:rsidRPr="0008734B">
        <w:rPr>
          <w:bCs/>
        </w:rPr>
        <w:t>Dilchert</w:t>
      </w:r>
      <w:proofErr w:type="spellEnd"/>
      <w:r w:rsidR="007673C4">
        <w:rPr>
          <w:bCs/>
        </w:rPr>
        <w:t>,</w:t>
      </w:r>
      <w:r w:rsidRPr="0008734B">
        <w:rPr>
          <w:bCs/>
        </w:rPr>
        <w:t xml:space="preserve"> S</w:t>
      </w:r>
      <w:r w:rsidR="007673C4">
        <w:rPr>
          <w:bCs/>
        </w:rPr>
        <w:t>.</w:t>
      </w:r>
      <w:r w:rsidRPr="0008734B">
        <w:rPr>
          <w:bCs/>
        </w:rPr>
        <w:t xml:space="preserve">, </w:t>
      </w:r>
      <w:r w:rsidRPr="007673C4">
        <w:rPr>
          <w:i/>
          <w:color w:val="222222"/>
          <w:shd w:val="clear" w:color="auto" w:fill="FFFFFF"/>
        </w:rPr>
        <w:t>Managing human resources for environmental sustainability.</w:t>
      </w:r>
      <w:r w:rsidRPr="0008734B">
        <w:rPr>
          <w:color w:val="222222"/>
          <w:shd w:val="clear" w:color="auto" w:fill="FFFFFF"/>
        </w:rPr>
        <w:t xml:space="preserve"> </w:t>
      </w:r>
      <w:r w:rsidRPr="0008734B">
        <w:rPr>
          <w:bCs/>
        </w:rPr>
        <w:t>San Francisco, CA: Jossey-Bass/Wiley</w:t>
      </w:r>
      <w:r w:rsidR="007673C4">
        <w:rPr>
          <w:bCs/>
        </w:rPr>
        <w:t>,</w:t>
      </w:r>
      <w:r w:rsidRPr="0008734B">
        <w:t xml:space="preserve"> 85–116</w:t>
      </w:r>
      <w:r w:rsidRPr="0008734B">
        <w:rPr>
          <w:i/>
        </w:rPr>
        <w:t>.</w:t>
      </w:r>
    </w:p>
    <w:p w14:paraId="5B558A58" w14:textId="30D5DDB6" w:rsidR="00FF7E9A" w:rsidRDefault="00FF7E9A" w:rsidP="00FF7E9A">
      <w:pPr>
        <w:ind w:firstLine="720"/>
      </w:pPr>
      <w:r w:rsidRPr="0008734B">
        <w:t>Pillay</w:t>
      </w:r>
      <w:r w:rsidR="007673C4">
        <w:t>,</w:t>
      </w:r>
      <w:r w:rsidRPr="0008734B">
        <w:t xml:space="preserve"> J</w:t>
      </w:r>
      <w:r w:rsidR="007673C4">
        <w:t>.</w:t>
      </w:r>
      <w:r w:rsidRPr="0008734B">
        <w:t>D</w:t>
      </w:r>
      <w:r w:rsidR="007673C4">
        <w:t>.</w:t>
      </w:r>
      <w:r w:rsidRPr="0008734B">
        <w:t>, van der Ploeg</w:t>
      </w:r>
      <w:r w:rsidR="007673C4">
        <w:t>,</w:t>
      </w:r>
      <w:r w:rsidRPr="0008734B">
        <w:t xml:space="preserve"> H</w:t>
      </w:r>
      <w:r w:rsidR="007673C4">
        <w:t>.</w:t>
      </w:r>
      <w:r w:rsidRPr="0008734B">
        <w:t>P</w:t>
      </w:r>
      <w:r w:rsidR="007673C4">
        <w:t>.</w:t>
      </w:r>
      <w:r w:rsidRPr="0008734B">
        <w:t>, Kolbe-Alexander</w:t>
      </w:r>
      <w:r w:rsidR="007673C4">
        <w:t>,</w:t>
      </w:r>
      <w:r w:rsidRPr="0008734B">
        <w:t xml:space="preserve"> T</w:t>
      </w:r>
      <w:r w:rsidR="007673C4">
        <w:t>.</w:t>
      </w:r>
      <w:r w:rsidRPr="0008734B">
        <w:t>L</w:t>
      </w:r>
      <w:r w:rsidR="007673C4">
        <w:t>.</w:t>
      </w:r>
      <w:r w:rsidRPr="0008734B">
        <w:t>, Proper</w:t>
      </w:r>
      <w:r w:rsidR="007673C4">
        <w:t xml:space="preserve">, </w:t>
      </w:r>
      <w:r w:rsidRPr="0008734B">
        <w:t>K</w:t>
      </w:r>
      <w:r w:rsidR="007673C4">
        <w:t>.</w:t>
      </w:r>
      <w:r w:rsidRPr="0008734B">
        <w:t>I</w:t>
      </w:r>
      <w:r w:rsidR="007673C4">
        <w:t>.</w:t>
      </w:r>
      <w:r w:rsidRPr="0008734B">
        <w:t xml:space="preserve">, van </w:t>
      </w:r>
      <w:proofErr w:type="spellStart"/>
      <w:r w:rsidRPr="0008734B">
        <w:t>Stralen</w:t>
      </w:r>
      <w:proofErr w:type="spellEnd"/>
      <w:r w:rsidR="007673C4">
        <w:t>,</w:t>
      </w:r>
      <w:r w:rsidRPr="0008734B">
        <w:t xml:space="preserve"> M</w:t>
      </w:r>
      <w:r w:rsidR="007673C4">
        <w:t>.</w:t>
      </w:r>
      <w:r w:rsidRPr="0008734B">
        <w:t xml:space="preserve">, </w:t>
      </w:r>
      <w:proofErr w:type="spellStart"/>
      <w:r w:rsidRPr="0008734B">
        <w:t>Tomaz</w:t>
      </w:r>
      <w:proofErr w:type="spellEnd"/>
      <w:r w:rsidR="007673C4">
        <w:t>,</w:t>
      </w:r>
      <w:r w:rsidRPr="0008734B">
        <w:t xml:space="preserve"> S</w:t>
      </w:r>
      <w:r w:rsidR="007673C4">
        <w:t>.</w:t>
      </w:r>
      <w:r w:rsidRPr="0008734B">
        <w:t>A</w:t>
      </w:r>
      <w:r w:rsidR="007673C4">
        <w:t>.</w:t>
      </w:r>
      <w:r w:rsidRPr="0008734B">
        <w:t xml:space="preserve">, et al. </w:t>
      </w:r>
      <w:r w:rsidR="007673C4">
        <w:t xml:space="preserve">(2015). </w:t>
      </w:r>
      <w:r w:rsidRPr="0008734B">
        <w:rPr>
          <w:lang w:val="en"/>
        </w:rPr>
        <w:t xml:space="preserve">The association between daily steps and health, and the mediating role of body composition: a pedometer-based, cross-sectional study in an employed South African population. </w:t>
      </w:r>
      <w:r w:rsidRPr="007673C4">
        <w:rPr>
          <w:i/>
          <w:iCs/>
        </w:rPr>
        <w:t>BMC Public Health</w:t>
      </w:r>
      <w:r w:rsidR="007673C4">
        <w:rPr>
          <w:iCs/>
        </w:rPr>
        <w:t xml:space="preserve">, </w:t>
      </w:r>
      <w:r w:rsidRPr="0008734B">
        <w:rPr>
          <w:color w:val="222222"/>
          <w:shd w:val="clear" w:color="auto" w:fill="FFFFFF"/>
        </w:rPr>
        <w:t>15(1)</w:t>
      </w:r>
      <w:r w:rsidR="007673C4">
        <w:rPr>
          <w:color w:val="222222"/>
          <w:shd w:val="clear" w:color="auto" w:fill="FFFFFF"/>
        </w:rPr>
        <w:t xml:space="preserve">, </w:t>
      </w:r>
      <w:r w:rsidRPr="0008734B">
        <w:rPr>
          <w:color w:val="222222"/>
          <w:shd w:val="clear" w:color="auto" w:fill="FFFFFF"/>
        </w:rPr>
        <w:t>174.</w:t>
      </w:r>
    </w:p>
    <w:p w14:paraId="51022725" w14:textId="35440DDA" w:rsidR="004672DB" w:rsidRDefault="00FF7E9A" w:rsidP="004672DB">
      <w:pPr>
        <w:ind w:firstLine="720"/>
        <w:rPr>
          <w:color w:val="222222"/>
          <w:shd w:val="clear" w:color="auto" w:fill="FFFFFF"/>
        </w:rPr>
      </w:pPr>
      <w:r w:rsidRPr="0008734B">
        <w:t>Procter</w:t>
      </w:r>
      <w:r w:rsidR="007673C4">
        <w:t>,</w:t>
      </w:r>
      <w:r w:rsidRPr="0008734B">
        <w:t xml:space="preserve"> S</w:t>
      </w:r>
      <w:r w:rsidR="007673C4">
        <w:t>.</w:t>
      </w:r>
      <w:r w:rsidRPr="0008734B">
        <w:t xml:space="preserve">, </w:t>
      </w:r>
      <w:proofErr w:type="spellStart"/>
      <w:r w:rsidRPr="0008734B">
        <w:t>Mutrie</w:t>
      </w:r>
      <w:proofErr w:type="spellEnd"/>
      <w:r w:rsidR="007673C4">
        <w:t>,</w:t>
      </w:r>
      <w:r w:rsidRPr="0008734B">
        <w:t xml:space="preserve"> N</w:t>
      </w:r>
      <w:r w:rsidR="007673C4">
        <w:t>.</w:t>
      </w:r>
      <w:r w:rsidRPr="0008734B">
        <w:t>, David</w:t>
      </w:r>
      <w:r w:rsidR="007673C4">
        <w:t>,</w:t>
      </w:r>
      <w:r w:rsidRPr="0008734B">
        <w:t xml:space="preserve"> A</w:t>
      </w:r>
      <w:r w:rsidR="007673C4">
        <w:t>.</w:t>
      </w:r>
      <w:r w:rsidRPr="0008734B">
        <w:t xml:space="preserve">, </w:t>
      </w:r>
      <w:r w:rsidR="007673C4">
        <w:t xml:space="preserve">&amp; </w:t>
      </w:r>
      <w:r w:rsidRPr="0008734B">
        <w:t>Audrey</w:t>
      </w:r>
      <w:r w:rsidR="007673C4">
        <w:t>,</w:t>
      </w:r>
      <w:r w:rsidRPr="0008734B">
        <w:t xml:space="preserve"> S. </w:t>
      </w:r>
      <w:r w:rsidR="007673C4">
        <w:t xml:space="preserve">(2014). </w:t>
      </w:r>
      <w:r w:rsidRPr="0008734B">
        <w:t xml:space="preserve">Views and experiences of behaviour change techniques to encourage walking to work: a qualitative study. </w:t>
      </w:r>
      <w:r w:rsidRPr="007673C4">
        <w:rPr>
          <w:i/>
        </w:rPr>
        <w:t>BMC Public Health</w:t>
      </w:r>
      <w:r w:rsidR="007673C4">
        <w:t xml:space="preserve">, </w:t>
      </w:r>
      <w:r w:rsidRPr="0008734B">
        <w:rPr>
          <w:color w:val="222222"/>
          <w:shd w:val="clear" w:color="auto" w:fill="FFFFFF"/>
        </w:rPr>
        <w:t>14(1)</w:t>
      </w:r>
      <w:r w:rsidR="007673C4">
        <w:rPr>
          <w:color w:val="222222"/>
          <w:shd w:val="clear" w:color="auto" w:fill="FFFFFF"/>
        </w:rPr>
        <w:t xml:space="preserve">, </w:t>
      </w:r>
      <w:r w:rsidRPr="0008734B">
        <w:rPr>
          <w:color w:val="222222"/>
          <w:shd w:val="clear" w:color="auto" w:fill="FFFFFF"/>
        </w:rPr>
        <w:t>868.</w:t>
      </w:r>
    </w:p>
    <w:p w14:paraId="13C7B3C1" w14:textId="533FEDDD" w:rsidR="004672DB" w:rsidRPr="004672DB" w:rsidRDefault="004672DB" w:rsidP="004672DB">
      <w:pPr>
        <w:ind w:firstLine="720"/>
        <w:rPr>
          <w:color w:val="222222"/>
          <w:shd w:val="clear" w:color="auto" w:fill="FFFFFF"/>
          <w:lang w:val="en-US"/>
        </w:rPr>
      </w:pPr>
      <w:proofErr w:type="spellStart"/>
      <w:r w:rsidRPr="00193ED6">
        <w:t>Riekert</w:t>
      </w:r>
      <w:proofErr w:type="spellEnd"/>
      <w:r w:rsidRPr="00193ED6">
        <w:t xml:space="preserve">, K.A., </w:t>
      </w:r>
      <w:proofErr w:type="spellStart"/>
      <w:r w:rsidRPr="00193ED6">
        <w:t>Ockene</w:t>
      </w:r>
      <w:proofErr w:type="spellEnd"/>
      <w:r w:rsidRPr="00193ED6">
        <w:t>, J.K.</w:t>
      </w:r>
      <w:r w:rsidR="007673C4">
        <w:t>,</w:t>
      </w:r>
      <w:r w:rsidRPr="00193ED6">
        <w:t xml:space="preserve"> </w:t>
      </w:r>
      <w:r w:rsidR="007673C4">
        <w:t>&amp;</w:t>
      </w:r>
      <w:r w:rsidRPr="00193ED6">
        <w:t xml:space="preserve"> </w:t>
      </w:r>
      <w:proofErr w:type="spellStart"/>
      <w:r w:rsidRPr="00193ED6">
        <w:t>Pbert</w:t>
      </w:r>
      <w:proofErr w:type="spellEnd"/>
      <w:r w:rsidRPr="00193ED6">
        <w:t>, L. (</w:t>
      </w:r>
      <w:r w:rsidR="007673C4">
        <w:t>2014).</w:t>
      </w:r>
      <w:r w:rsidRPr="00193ED6">
        <w:t xml:space="preserve"> </w:t>
      </w:r>
      <w:r w:rsidRPr="007673C4">
        <w:rPr>
          <w:i/>
        </w:rPr>
        <w:t>The Handbook of Health Behaviour Change</w:t>
      </w:r>
      <w:r w:rsidR="007673C4">
        <w:t xml:space="preserve">, </w:t>
      </w:r>
      <w:r w:rsidRPr="00193ED6">
        <w:t xml:space="preserve">Springer, New York. </w:t>
      </w:r>
    </w:p>
    <w:p w14:paraId="304956C6" w14:textId="26AC9912" w:rsidR="004672DB" w:rsidRDefault="00FF7E9A" w:rsidP="004672DB">
      <w:pPr>
        <w:ind w:firstLine="720"/>
      </w:pPr>
      <w:r w:rsidRPr="0008734B">
        <w:rPr>
          <w:color w:val="222222"/>
          <w:shd w:val="clear" w:color="auto" w:fill="FFFFFF"/>
        </w:rPr>
        <w:t>Robinson</w:t>
      </w:r>
      <w:r w:rsidR="007673C4">
        <w:rPr>
          <w:color w:val="222222"/>
          <w:shd w:val="clear" w:color="auto" w:fill="FFFFFF"/>
        </w:rPr>
        <w:t>,</w:t>
      </w:r>
      <w:r w:rsidRPr="0008734B">
        <w:rPr>
          <w:color w:val="222222"/>
          <w:shd w:val="clear" w:color="auto" w:fill="FFFFFF"/>
        </w:rPr>
        <w:t xml:space="preserve"> T</w:t>
      </w:r>
      <w:r w:rsidR="007673C4">
        <w:rPr>
          <w:color w:val="222222"/>
          <w:shd w:val="clear" w:color="auto" w:fill="FFFFFF"/>
        </w:rPr>
        <w:t>.</w:t>
      </w:r>
      <w:r w:rsidRPr="0008734B">
        <w:rPr>
          <w:color w:val="222222"/>
          <w:shd w:val="clear" w:color="auto" w:fill="FFFFFF"/>
        </w:rPr>
        <w:t xml:space="preserve">N. </w:t>
      </w:r>
      <w:r w:rsidR="007673C4">
        <w:rPr>
          <w:color w:val="222222"/>
          <w:shd w:val="clear" w:color="auto" w:fill="FFFFFF"/>
        </w:rPr>
        <w:t xml:space="preserve">(2010). </w:t>
      </w:r>
      <w:r w:rsidRPr="0008734B">
        <w:rPr>
          <w:color w:val="222222"/>
          <w:shd w:val="clear" w:color="auto" w:fill="FFFFFF"/>
        </w:rPr>
        <w:t xml:space="preserve">Stealth interventions for obesity prevention and control: motivating behavior change. In: </w:t>
      </w:r>
      <w:r w:rsidRPr="0008734B">
        <w:t>Dube</w:t>
      </w:r>
      <w:r w:rsidR="007673C4">
        <w:t>,</w:t>
      </w:r>
      <w:r w:rsidRPr="0008734B">
        <w:t xml:space="preserve"> L</w:t>
      </w:r>
      <w:r w:rsidR="007673C4">
        <w:t>.</w:t>
      </w:r>
      <w:r w:rsidRPr="0008734B">
        <w:t xml:space="preserve"> et al.,</w:t>
      </w:r>
      <w:r w:rsidRPr="0008734B">
        <w:rPr>
          <w:color w:val="222222"/>
          <w:shd w:val="clear" w:color="auto" w:fill="FFFFFF"/>
        </w:rPr>
        <w:t xml:space="preserve"> </w:t>
      </w:r>
      <w:r w:rsidRPr="007673C4">
        <w:rPr>
          <w:i/>
        </w:rPr>
        <w:t xml:space="preserve">Obesity Prevention: The Role of Brain and Society on Individual </w:t>
      </w:r>
      <w:proofErr w:type="spellStart"/>
      <w:r w:rsidRPr="007673C4">
        <w:rPr>
          <w:i/>
        </w:rPr>
        <w:t>Behavior</w:t>
      </w:r>
      <w:proofErr w:type="spellEnd"/>
      <w:r w:rsidRPr="0008734B">
        <w:t>.</w:t>
      </w:r>
      <w:r w:rsidRPr="0008734B">
        <w:rPr>
          <w:color w:val="222222"/>
          <w:shd w:val="clear" w:color="auto" w:fill="FFFFFF"/>
        </w:rPr>
        <w:t xml:space="preserve"> Academic Press</w:t>
      </w:r>
      <w:r w:rsidR="007673C4">
        <w:rPr>
          <w:color w:val="222222"/>
          <w:shd w:val="clear" w:color="auto" w:fill="FFFFFF"/>
        </w:rPr>
        <w:t xml:space="preserve">, </w:t>
      </w:r>
      <w:r w:rsidRPr="0008734B">
        <w:rPr>
          <w:color w:val="222222"/>
          <w:shd w:val="clear" w:color="auto" w:fill="FFFFFF"/>
        </w:rPr>
        <w:t xml:space="preserve">319-27. </w:t>
      </w:r>
    </w:p>
    <w:p w14:paraId="76DE04B6" w14:textId="2CE33BDD" w:rsidR="004672DB" w:rsidRPr="004672DB" w:rsidRDefault="004672DB" w:rsidP="004672DB">
      <w:pPr>
        <w:ind w:firstLine="720"/>
        <w:rPr>
          <w:lang w:val="en-US"/>
        </w:rPr>
      </w:pPr>
      <w:r w:rsidRPr="00C67E8B">
        <w:t xml:space="preserve">Roblin, L. </w:t>
      </w:r>
      <w:r w:rsidR="007673C4">
        <w:t>(</w:t>
      </w:r>
      <w:r w:rsidRPr="00C67E8B">
        <w:t>2007</w:t>
      </w:r>
      <w:r w:rsidR="007673C4">
        <w:t>)</w:t>
      </w:r>
      <w:r w:rsidRPr="00C67E8B">
        <w:t>. Childhood obesity: food, nutrient, and eating-habit trends and influences</w:t>
      </w:r>
      <w:r w:rsidRPr="00E20E05">
        <w:rPr>
          <w:i/>
        </w:rPr>
        <w:t>. Applied Physiology, Nutrition, and Metabolism</w:t>
      </w:r>
      <w:r w:rsidRPr="00C67E8B">
        <w:t>, 32, 635-645.</w:t>
      </w:r>
    </w:p>
    <w:p w14:paraId="51516800" w14:textId="434F8F56" w:rsidR="004672DB" w:rsidRDefault="00FF7E9A" w:rsidP="004672DB">
      <w:pPr>
        <w:ind w:firstLine="720"/>
      </w:pPr>
      <w:r w:rsidRPr="0008734B">
        <w:lastRenderedPageBreak/>
        <w:t>Roy</w:t>
      </w:r>
      <w:r w:rsidR="00935625">
        <w:t>,</w:t>
      </w:r>
      <w:r w:rsidRPr="0008734B">
        <w:t xml:space="preserve"> A</w:t>
      </w:r>
      <w:r w:rsidR="00935625">
        <w:t>.</w:t>
      </w:r>
      <w:r w:rsidRPr="0008734B">
        <w:t xml:space="preserve">, </w:t>
      </w:r>
      <w:r w:rsidR="00935625">
        <w:t xml:space="preserve">&amp; </w:t>
      </w:r>
      <w:r w:rsidRPr="0008734B">
        <w:t>Chattopadhyay</w:t>
      </w:r>
      <w:r w:rsidR="00935625">
        <w:t>,</w:t>
      </w:r>
      <w:r w:rsidRPr="0008734B">
        <w:t xml:space="preserve"> S</w:t>
      </w:r>
      <w:r w:rsidR="00935625">
        <w:t>.</w:t>
      </w:r>
      <w:r w:rsidRPr="0008734B">
        <w:t xml:space="preserve">P. </w:t>
      </w:r>
      <w:r w:rsidR="00935625">
        <w:t xml:space="preserve">(2010). </w:t>
      </w:r>
      <w:r w:rsidRPr="0008734B">
        <w:t xml:space="preserve">Stealth marketing as a strategy. </w:t>
      </w:r>
      <w:r w:rsidRPr="00935625">
        <w:rPr>
          <w:i/>
        </w:rPr>
        <w:t>Bus</w:t>
      </w:r>
      <w:r w:rsidR="00935625">
        <w:rPr>
          <w:i/>
        </w:rPr>
        <w:t>iness</w:t>
      </w:r>
      <w:r w:rsidRPr="00935625">
        <w:rPr>
          <w:i/>
        </w:rPr>
        <w:t xml:space="preserve"> Horizons</w:t>
      </w:r>
      <w:r w:rsidR="00935625">
        <w:t>,</w:t>
      </w:r>
      <w:r w:rsidRPr="0008734B">
        <w:rPr>
          <w:color w:val="222222"/>
          <w:shd w:val="clear" w:color="auto" w:fill="FFFFFF"/>
        </w:rPr>
        <w:t>53(1)</w:t>
      </w:r>
      <w:r w:rsidR="00935625">
        <w:rPr>
          <w:color w:val="222222"/>
          <w:shd w:val="clear" w:color="auto" w:fill="FFFFFF"/>
        </w:rPr>
        <w:t xml:space="preserve">, </w:t>
      </w:r>
      <w:r w:rsidRPr="0008734B">
        <w:rPr>
          <w:color w:val="222222"/>
          <w:shd w:val="clear" w:color="auto" w:fill="FFFFFF"/>
        </w:rPr>
        <w:t>69-79.</w:t>
      </w:r>
    </w:p>
    <w:p w14:paraId="5E546215" w14:textId="0BB03A1E" w:rsidR="004672DB" w:rsidRPr="004672DB" w:rsidRDefault="004672DB" w:rsidP="004672DB">
      <w:pPr>
        <w:ind w:firstLine="720"/>
        <w:rPr>
          <w:lang w:val="en-US"/>
        </w:rPr>
      </w:pPr>
      <w:r w:rsidRPr="00C67E8B">
        <w:t>Schor, J.B.</w:t>
      </w:r>
      <w:r w:rsidR="00935625">
        <w:t>,</w:t>
      </w:r>
      <w:r w:rsidRPr="00C67E8B">
        <w:t xml:space="preserve"> &amp; Ford, M. </w:t>
      </w:r>
      <w:r w:rsidR="00935625">
        <w:t>(</w:t>
      </w:r>
      <w:r w:rsidRPr="00C67E8B">
        <w:t>2007</w:t>
      </w:r>
      <w:r w:rsidR="00935625">
        <w:t>)</w:t>
      </w:r>
      <w:r w:rsidRPr="00C67E8B">
        <w:t xml:space="preserve">. From tastes great to cool: children's food marketing and the rise of the symbolic. </w:t>
      </w:r>
      <w:r w:rsidRPr="00E20E05">
        <w:rPr>
          <w:i/>
        </w:rPr>
        <w:t>The Journal of Law, Medicine &amp; Ethics</w:t>
      </w:r>
      <w:r w:rsidRPr="00C67E8B">
        <w:t>, 35, 10-21.</w:t>
      </w:r>
    </w:p>
    <w:p w14:paraId="57D6A3A6" w14:textId="6822F1A4" w:rsidR="00FF7E9A" w:rsidRDefault="00FF7E9A" w:rsidP="00FF7E9A">
      <w:pPr>
        <w:ind w:firstLine="720"/>
      </w:pPr>
      <w:r w:rsidRPr="0008734B">
        <w:rPr>
          <w:bCs/>
        </w:rPr>
        <w:t>Smith</w:t>
      </w:r>
      <w:r w:rsidR="00935625">
        <w:rPr>
          <w:bCs/>
        </w:rPr>
        <w:t>,</w:t>
      </w:r>
      <w:r w:rsidRPr="0008734B">
        <w:rPr>
          <w:bCs/>
        </w:rPr>
        <w:t xml:space="preserve"> L</w:t>
      </w:r>
      <w:r w:rsidR="00935625">
        <w:rPr>
          <w:bCs/>
        </w:rPr>
        <w:t>.</w:t>
      </w:r>
      <w:r w:rsidRPr="0008734B">
        <w:rPr>
          <w:bCs/>
        </w:rPr>
        <w:t xml:space="preserve">, </w:t>
      </w:r>
      <w:proofErr w:type="spellStart"/>
      <w:r w:rsidRPr="0008734B">
        <w:rPr>
          <w:bCs/>
        </w:rPr>
        <w:t>Ekelund</w:t>
      </w:r>
      <w:proofErr w:type="spellEnd"/>
      <w:r w:rsidR="00935625">
        <w:rPr>
          <w:bCs/>
        </w:rPr>
        <w:t>,</w:t>
      </w:r>
      <w:r w:rsidRPr="0008734B">
        <w:rPr>
          <w:bCs/>
        </w:rPr>
        <w:t xml:space="preserve"> U</w:t>
      </w:r>
      <w:r w:rsidR="00935625">
        <w:rPr>
          <w:bCs/>
        </w:rPr>
        <w:t>.</w:t>
      </w:r>
      <w:r w:rsidRPr="0008734B">
        <w:rPr>
          <w:bCs/>
        </w:rPr>
        <w:t xml:space="preserve">, </w:t>
      </w:r>
      <w:r w:rsidR="00935625">
        <w:rPr>
          <w:bCs/>
        </w:rPr>
        <w:t xml:space="preserve">&amp; </w:t>
      </w:r>
      <w:r w:rsidRPr="0008734B">
        <w:rPr>
          <w:bCs/>
        </w:rPr>
        <w:t>Hamer</w:t>
      </w:r>
      <w:r w:rsidR="00935625">
        <w:rPr>
          <w:bCs/>
        </w:rPr>
        <w:t>,</w:t>
      </w:r>
      <w:r w:rsidRPr="0008734B">
        <w:rPr>
          <w:bCs/>
        </w:rPr>
        <w:t xml:space="preserve"> M. </w:t>
      </w:r>
      <w:r w:rsidR="00935625">
        <w:rPr>
          <w:bCs/>
        </w:rPr>
        <w:t xml:space="preserve">(2015). </w:t>
      </w:r>
      <w:r w:rsidRPr="0008734B">
        <w:rPr>
          <w:bCs/>
        </w:rPr>
        <w:t xml:space="preserve">The potential yield of non-exercise physical activity energy expenditure in public health. </w:t>
      </w:r>
      <w:r w:rsidRPr="00935625">
        <w:rPr>
          <w:bCs/>
          <w:i/>
        </w:rPr>
        <w:t>Sports Med</w:t>
      </w:r>
      <w:r w:rsidR="00935625">
        <w:rPr>
          <w:bCs/>
        </w:rPr>
        <w:t xml:space="preserve">icine, </w:t>
      </w:r>
      <w:r w:rsidRPr="0008734B">
        <w:rPr>
          <w:bCs/>
        </w:rPr>
        <w:t>45(4)</w:t>
      </w:r>
      <w:r w:rsidR="00935625">
        <w:rPr>
          <w:bCs/>
        </w:rPr>
        <w:t xml:space="preserve">, </w:t>
      </w:r>
      <w:r w:rsidRPr="0008734B">
        <w:rPr>
          <w:bCs/>
        </w:rPr>
        <w:t>449-52</w:t>
      </w:r>
      <w:r w:rsidR="00935625">
        <w:rPr>
          <w:bCs/>
        </w:rPr>
        <w:t>.</w:t>
      </w:r>
    </w:p>
    <w:p w14:paraId="6050F9E9" w14:textId="26CB6DF4" w:rsidR="00FF7E9A" w:rsidRDefault="00FF7E9A" w:rsidP="00FF7E9A">
      <w:pPr>
        <w:ind w:firstLine="720"/>
      </w:pPr>
      <w:r w:rsidRPr="0008734B">
        <w:t>Smith</w:t>
      </w:r>
      <w:r w:rsidR="00935625">
        <w:t>,</w:t>
      </w:r>
      <w:r w:rsidRPr="0008734B">
        <w:t xml:space="preserve"> L</w:t>
      </w:r>
      <w:r w:rsidR="00935625">
        <w:t>.</w:t>
      </w:r>
      <w:r w:rsidRPr="0008734B">
        <w:t>, Hamer</w:t>
      </w:r>
      <w:r w:rsidR="00935625">
        <w:t>,</w:t>
      </w:r>
      <w:r w:rsidRPr="0008734B">
        <w:t xml:space="preserve"> M</w:t>
      </w:r>
      <w:r w:rsidR="00935625">
        <w:t>.</w:t>
      </w:r>
      <w:r w:rsidRPr="0008734B">
        <w:t xml:space="preserve">, </w:t>
      </w:r>
      <w:proofErr w:type="spellStart"/>
      <w:r w:rsidRPr="0008734B">
        <w:t>Ucci</w:t>
      </w:r>
      <w:proofErr w:type="spellEnd"/>
      <w:r w:rsidR="00935625">
        <w:t>,</w:t>
      </w:r>
      <w:r w:rsidRPr="0008734B">
        <w:t xml:space="preserve"> M</w:t>
      </w:r>
      <w:r w:rsidR="00935625">
        <w:t>.</w:t>
      </w:r>
      <w:r w:rsidRPr="0008734B">
        <w:t>, Marmot</w:t>
      </w:r>
      <w:r w:rsidR="00935625">
        <w:t>,</w:t>
      </w:r>
      <w:r w:rsidRPr="0008734B">
        <w:t xml:space="preserve"> A</w:t>
      </w:r>
      <w:r w:rsidR="00935625">
        <w:t>.</w:t>
      </w:r>
      <w:r w:rsidRPr="0008734B">
        <w:t>, Gardner</w:t>
      </w:r>
      <w:r w:rsidR="00935625">
        <w:t>,</w:t>
      </w:r>
      <w:r w:rsidRPr="0008734B">
        <w:t xml:space="preserve"> B</w:t>
      </w:r>
      <w:r w:rsidR="00935625">
        <w:t>.</w:t>
      </w:r>
      <w:r w:rsidRPr="0008734B">
        <w:t>, Sawyer</w:t>
      </w:r>
      <w:r w:rsidR="00935625">
        <w:t>,</w:t>
      </w:r>
      <w:r w:rsidRPr="0008734B">
        <w:t xml:space="preserve"> A</w:t>
      </w:r>
      <w:r w:rsidR="00935625">
        <w:t>.</w:t>
      </w:r>
      <w:r w:rsidRPr="0008734B">
        <w:t xml:space="preserve">, et al. </w:t>
      </w:r>
      <w:r w:rsidR="00935625">
        <w:t xml:space="preserve">(2015). </w:t>
      </w:r>
      <w:r w:rsidRPr="0008734B">
        <w:t xml:space="preserve">Weekday and weekend patterns of objectively measured sitting, standing, and stepping in a sample of office-based workers: the active buildings study. </w:t>
      </w:r>
      <w:r w:rsidRPr="00935625">
        <w:rPr>
          <w:i/>
        </w:rPr>
        <w:t>BMC Public Health</w:t>
      </w:r>
      <w:r w:rsidR="00935625">
        <w:t xml:space="preserve">, </w:t>
      </w:r>
      <w:r w:rsidRPr="0008734B">
        <w:rPr>
          <w:color w:val="222222"/>
          <w:shd w:val="clear" w:color="auto" w:fill="FFFFFF"/>
        </w:rPr>
        <w:t>15(1)</w:t>
      </w:r>
      <w:r w:rsidR="00935625">
        <w:rPr>
          <w:color w:val="222222"/>
          <w:shd w:val="clear" w:color="auto" w:fill="FFFFFF"/>
        </w:rPr>
        <w:t xml:space="preserve">, </w:t>
      </w:r>
      <w:r w:rsidRPr="0008734B">
        <w:rPr>
          <w:color w:val="222222"/>
          <w:shd w:val="clear" w:color="auto" w:fill="FFFFFF"/>
        </w:rPr>
        <w:t>9.</w:t>
      </w:r>
    </w:p>
    <w:p w14:paraId="39092F3B" w14:textId="26E94C13" w:rsidR="004672DB" w:rsidRDefault="00FF7E9A" w:rsidP="004672DB">
      <w:pPr>
        <w:ind w:firstLine="720"/>
      </w:pPr>
      <w:r w:rsidRPr="0008734B">
        <w:rPr>
          <w:color w:val="222222"/>
          <w:shd w:val="clear" w:color="auto" w:fill="FFFFFF"/>
        </w:rPr>
        <w:t>Smith</w:t>
      </w:r>
      <w:r w:rsidR="00935625">
        <w:rPr>
          <w:color w:val="222222"/>
          <w:shd w:val="clear" w:color="auto" w:fill="FFFFFF"/>
        </w:rPr>
        <w:t>,</w:t>
      </w:r>
      <w:r w:rsidRPr="0008734B">
        <w:rPr>
          <w:color w:val="222222"/>
          <w:shd w:val="clear" w:color="auto" w:fill="FFFFFF"/>
        </w:rPr>
        <w:t xml:space="preserve"> L</w:t>
      </w:r>
      <w:r w:rsidR="00935625">
        <w:rPr>
          <w:color w:val="222222"/>
          <w:shd w:val="clear" w:color="auto" w:fill="FFFFFF"/>
        </w:rPr>
        <w:t>.</w:t>
      </w:r>
      <w:r w:rsidRPr="0008734B">
        <w:rPr>
          <w:color w:val="222222"/>
          <w:shd w:val="clear" w:color="auto" w:fill="FFFFFF"/>
        </w:rPr>
        <w:t>, McCourt</w:t>
      </w:r>
      <w:r w:rsidR="00935625">
        <w:rPr>
          <w:color w:val="222222"/>
          <w:shd w:val="clear" w:color="auto" w:fill="FFFFFF"/>
        </w:rPr>
        <w:t>,</w:t>
      </w:r>
      <w:r w:rsidRPr="0008734B">
        <w:rPr>
          <w:color w:val="222222"/>
          <w:shd w:val="clear" w:color="auto" w:fill="FFFFFF"/>
        </w:rPr>
        <w:t xml:space="preserve"> O</w:t>
      </w:r>
      <w:r w:rsidR="00935625">
        <w:rPr>
          <w:color w:val="222222"/>
          <w:shd w:val="clear" w:color="auto" w:fill="FFFFFF"/>
        </w:rPr>
        <w:t>.</w:t>
      </w:r>
      <w:r w:rsidRPr="0008734B">
        <w:rPr>
          <w:color w:val="222222"/>
          <w:shd w:val="clear" w:color="auto" w:fill="FFFFFF"/>
        </w:rPr>
        <w:t>, Sawyer</w:t>
      </w:r>
      <w:r w:rsidR="00935625">
        <w:rPr>
          <w:color w:val="222222"/>
          <w:shd w:val="clear" w:color="auto" w:fill="FFFFFF"/>
        </w:rPr>
        <w:t>,</w:t>
      </w:r>
      <w:r w:rsidRPr="0008734B">
        <w:rPr>
          <w:color w:val="222222"/>
          <w:shd w:val="clear" w:color="auto" w:fill="FFFFFF"/>
        </w:rPr>
        <w:t xml:space="preserve"> A</w:t>
      </w:r>
      <w:r w:rsidR="00935625">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Ucci</w:t>
      </w:r>
      <w:proofErr w:type="spellEnd"/>
      <w:r w:rsidR="00935625">
        <w:rPr>
          <w:color w:val="222222"/>
          <w:shd w:val="clear" w:color="auto" w:fill="FFFFFF"/>
        </w:rPr>
        <w:t>,</w:t>
      </w:r>
      <w:r w:rsidRPr="0008734B">
        <w:rPr>
          <w:color w:val="222222"/>
          <w:shd w:val="clear" w:color="auto" w:fill="FFFFFF"/>
        </w:rPr>
        <w:t xml:space="preserve"> M</w:t>
      </w:r>
      <w:r w:rsidR="00935625">
        <w:rPr>
          <w:color w:val="222222"/>
          <w:shd w:val="clear" w:color="auto" w:fill="FFFFFF"/>
        </w:rPr>
        <w:t>.</w:t>
      </w:r>
      <w:r w:rsidRPr="0008734B">
        <w:rPr>
          <w:color w:val="222222"/>
          <w:shd w:val="clear" w:color="auto" w:fill="FFFFFF"/>
        </w:rPr>
        <w:t>, Marmot</w:t>
      </w:r>
      <w:r w:rsidR="00935625">
        <w:rPr>
          <w:color w:val="222222"/>
          <w:shd w:val="clear" w:color="auto" w:fill="FFFFFF"/>
        </w:rPr>
        <w:t>,</w:t>
      </w:r>
      <w:r w:rsidRPr="0008734B">
        <w:rPr>
          <w:color w:val="222222"/>
          <w:shd w:val="clear" w:color="auto" w:fill="FFFFFF"/>
        </w:rPr>
        <w:t xml:space="preserve"> A</w:t>
      </w:r>
      <w:r w:rsidR="00935625">
        <w:rPr>
          <w:color w:val="222222"/>
          <w:shd w:val="clear" w:color="auto" w:fill="FFFFFF"/>
        </w:rPr>
        <w:t>.</w:t>
      </w:r>
      <w:r w:rsidRPr="0008734B">
        <w:rPr>
          <w:color w:val="222222"/>
          <w:shd w:val="clear" w:color="auto" w:fill="FFFFFF"/>
        </w:rPr>
        <w:t xml:space="preserve">, Wardle J, et al. </w:t>
      </w:r>
      <w:r w:rsidR="00935625">
        <w:rPr>
          <w:color w:val="222222"/>
          <w:shd w:val="clear" w:color="auto" w:fill="FFFFFF"/>
        </w:rPr>
        <w:t xml:space="preserve">(2016). </w:t>
      </w:r>
      <w:r w:rsidRPr="0008734B">
        <w:rPr>
          <w:color w:val="222222"/>
          <w:shd w:val="clear" w:color="auto" w:fill="FFFFFF"/>
        </w:rPr>
        <w:t xml:space="preserve">A review of occupational physical activity and sedentary behaviour correlates. </w:t>
      </w:r>
      <w:r w:rsidRPr="00935625">
        <w:rPr>
          <w:i/>
          <w:color w:val="222222"/>
          <w:shd w:val="clear" w:color="auto" w:fill="FFFFFF"/>
        </w:rPr>
        <w:t>Occupational Med</w:t>
      </w:r>
      <w:r w:rsidR="00935625" w:rsidRPr="00935625">
        <w:rPr>
          <w:i/>
          <w:color w:val="222222"/>
          <w:shd w:val="clear" w:color="auto" w:fill="FFFFFF"/>
        </w:rPr>
        <w:t>icine</w:t>
      </w:r>
      <w:r w:rsidR="00935625">
        <w:rPr>
          <w:color w:val="222222"/>
          <w:shd w:val="clear" w:color="auto" w:fill="FFFFFF"/>
        </w:rPr>
        <w:t xml:space="preserve">, </w:t>
      </w:r>
      <w:r w:rsidRPr="0008734B">
        <w:rPr>
          <w:color w:val="222222"/>
          <w:shd w:val="clear" w:color="auto" w:fill="FFFFFF"/>
        </w:rPr>
        <w:t>66(3)</w:t>
      </w:r>
      <w:r w:rsidR="00935625">
        <w:rPr>
          <w:color w:val="222222"/>
          <w:shd w:val="clear" w:color="auto" w:fill="FFFFFF"/>
        </w:rPr>
        <w:t xml:space="preserve">, </w:t>
      </w:r>
      <w:r w:rsidRPr="0008734B">
        <w:rPr>
          <w:color w:val="222222"/>
          <w:shd w:val="clear" w:color="auto" w:fill="FFFFFF"/>
        </w:rPr>
        <w:t>185-92.</w:t>
      </w:r>
    </w:p>
    <w:p w14:paraId="41339922" w14:textId="5F182D8C" w:rsidR="00FF7E9A" w:rsidRPr="004672DB" w:rsidRDefault="004672DB" w:rsidP="004672DB">
      <w:pPr>
        <w:ind w:firstLine="720"/>
        <w:rPr>
          <w:rFonts w:eastAsiaTheme="minorEastAsia"/>
          <w:lang w:val="en-US" w:eastAsia="ja-JP"/>
        </w:rPr>
      </w:pPr>
      <w:r w:rsidRPr="00193ED6">
        <w:t>Smith, A. M., &amp; O'Sullivan, T. (2012). Environmentally responsible behaviour in the workplace: An internal social marketing approach. </w:t>
      </w:r>
      <w:r w:rsidRPr="00193ED6">
        <w:rPr>
          <w:i/>
          <w:iCs/>
        </w:rPr>
        <w:t xml:space="preserve">Journal </w:t>
      </w:r>
      <w:proofErr w:type="gramStart"/>
      <w:r w:rsidRPr="00193ED6">
        <w:rPr>
          <w:i/>
          <w:iCs/>
        </w:rPr>
        <w:t>Of</w:t>
      </w:r>
      <w:proofErr w:type="gramEnd"/>
      <w:r w:rsidRPr="00193ED6">
        <w:rPr>
          <w:i/>
          <w:iCs/>
        </w:rPr>
        <w:t xml:space="preserve"> Marketing Management</w:t>
      </w:r>
      <w:r w:rsidRPr="00193ED6">
        <w:t>, </w:t>
      </w:r>
      <w:r w:rsidRPr="00193ED6">
        <w:rPr>
          <w:i/>
          <w:iCs/>
        </w:rPr>
        <w:t>28</w:t>
      </w:r>
      <w:r w:rsidRPr="00193ED6">
        <w:t>(3-4), 469-493</w:t>
      </w:r>
      <w:r w:rsidR="00935625">
        <w:t>.</w:t>
      </w:r>
    </w:p>
    <w:p w14:paraId="7386810B" w14:textId="287B86FE" w:rsidR="00FF7E9A" w:rsidRDefault="00FF7E9A" w:rsidP="00FF7E9A">
      <w:pPr>
        <w:ind w:firstLine="720"/>
      </w:pPr>
      <w:r w:rsidRPr="0008734B">
        <w:rPr>
          <w:color w:val="222222"/>
          <w:shd w:val="clear" w:color="auto" w:fill="FFFFFF"/>
        </w:rPr>
        <w:t>Smith</w:t>
      </w:r>
      <w:r w:rsidR="00935625">
        <w:rPr>
          <w:color w:val="222222"/>
          <w:shd w:val="clear" w:color="auto" w:fill="FFFFFF"/>
        </w:rPr>
        <w:t>,</w:t>
      </w:r>
      <w:r w:rsidRPr="0008734B">
        <w:rPr>
          <w:color w:val="222222"/>
          <w:shd w:val="clear" w:color="auto" w:fill="FFFFFF"/>
        </w:rPr>
        <w:t xml:space="preserve"> L</w:t>
      </w:r>
      <w:r w:rsidR="00935625">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Ucci</w:t>
      </w:r>
      <w:proofErr w:type="spellEnd"/>
      <w:r w:rsidR="00935625">
        <w:rPr>
          <w:color w:val="222222"/>
          <w:shd w:val="clear" w:color="auto" w:fill="FFFFFF"/>
        </w:rPr>
        <w:t>,</w:t>
      </w:r>
      <w:r w:rsidRPr="0008734B">
        <w:rPr>
          <w:color w:val="222222"/>
          <w:shd w:val="clear" w:color="auto" w:fill="FFFFFF"/>
        </w:rPr>
        <w:t xml:space="preserve"> M</w:t>
      </w:r>
      <w:r w:rsidR="00935625">
        <w:rPr>
          <w:color w:val="222222"/>
          <w:shd w:val="clear" w:color="auto" w:fill="FFFFFF"/>
        </w:rPr>
        <w:t>.</w:t>
      </w:r>
      <w:r w:rsidRPr="0008734B">
        <w:rPr>
          <w:color w:val="222222"/>
          <w:shd w:val="clear" w:color="auto" w:fill="FFFFFF"/>
        </w:rPr>
        <w:t>, Marmot</w:t>
      </w:r>
      <w:r w:rsidR="00935625">
        <w:rPr>
          <w:color w:val="222222"/>
          <w:shd w:val="clear" w:color="auto" w:fill="FFFFFF"/>
        </w:rPr>
        <w:t>,</w:t>
      </w:r>
      <w:r w:rsidRPr="0008734B">
        <w:rPr>
          <w:color w:val="222222"/>
          <w:shd w:val="clear" w:color="auto" w:fill="FFFFFF"/>
        </w:rPr>
        <w:t xml:space="preserve"> A</w:t>
      </w:r>
      <w:r w:rsidR="00935625">
        <w:rPr>
          <w:color w:val="222222"/>
          <w:shd w:val="clear" w:color="auto" w:fill="FFFFFF"/>
        </w:rPr>
        <w:t>.</w:t>
      </w:r>
      <w:r w:rsidRPr="0008734B">
        <w:rPr>
          <w:color w:val="222222"/>
          <w:shd w:val="clear" w:color="auto" w:fill="FFFFFF"/>
        </w:rPr>
        <w:t>, Spinney</w:t>
      </w:r>
      <w:r w:rsidR="00935625">
        <w:rPr>
          <w:color w:val="222222"/>
          <w:shd w:val="clear" w:color="auto" w:fill="FFFFFF"/>
        </w:rPr>
        <w:t>,</w:t>
      </w:r>
      <w:r w:rsidRPr="0008734B">
        <w:rPr>
          <w:color w:val="222222"/>
          <w:shd w:val="clear" w:color="auto" w:fill="FFFFFF"/>
        </w:rPr>
        <w:t xml:space="preserve"> R</w:t>
      </w:r>
      <w:r w:rsidR="00935625">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Laskowski</w:t>
      </w:r>
      <w:proofErr w:type="spellEnd"/>
      <w:r w:rsidR="00935625">
        <w:rPr>
          <w:color w:val="222222"/>
          <w:shd w:val="clear" w:color="auto" w:fill="FFFFFF"/>
        </w:rPr>
        <w:t>,</w:t>
      </w:r>
      <w:r w:rsidRPr="0008734B">
        <w:rPr>
          <w:color w:val="222222"/>
          <w:shd w:val="clear" w:color="auto" w:fill="FFFFFF"/>
        </w:rPr>
        <w:t xml:space="preserve"> M</w:t>
      </w:r>
      <w:r w:rsidR="00935625">
        <w:rPr>
          <w:color w:val="222222"/>
          <w:shd w:val="clear" w:color="auto" w:fill="FFFFFF"/>
        </w:rPr>
        <w:t>.</w:t>
      </w:r>
      <w:r w:rsidRPr="0008734B">
        <w:rPr>
          <w:color w:val="222222"/>
          <w:shd w:val="clear" w:color="auto" w:fill="FFFFFF"/>
        </w:rPr>
        <w:t>, Sawyer</w:t>
      </w:r>
      <w:r w:rsidR="00935625">
        <w:rPr>
          <w:color w:val="222222"/>
          <w:shd w:val="clear" w:color="auto" w:fill="FFFFFF"/>
        </w:rPr>
        <w:t>,</w:t>
      </w:r>
      <w:r w:rsidRPr="0008734B">
        <w:rPr>
          <w:color w:val="222222"/>
          <w:shd w:val="clear" w:color="auto" w:fill="FFFFFF"/>
        </w:rPr>
        <w:t xml:space="preserve"> A</w:t>
      </w:r>
      <w:r w:rsidR="00935625">
        <w:rPr>
          <w:color w:val="222222"/>
          <w:shd w:val="clear" w:color="auto" w:fill="FFFFFF"/>
        </w:rPr>
        <w:t>.</w:t>
      </w:r>
      <w:r w:rsidRPr="0008734B">
        <w:rPr>
          <w:color w:val="222222"/>
          <w:shd w:val="clear" w:color="auto" w:fill="FFFFFF"/>
        </w:rPr>
        <w:t xml:space="preserve">, et al. </w:t>
      </w:r>
      <w:r w:rsidR="00935625">
        <w:rPr>
          <w:color w:val="222222"/>
          <w:shd w:val="clear" w:color="auto" w:fill="FFFFFF"/>
        </w:rPr>
        <w:t xml:space="preserve">(2013). </w:t>
      </w:r>
      <w:r w:rsidRPr="0008734B">
        <w:rPr>
          <w:color w:val="222222"/>
          <w:shd w:val="clear" w:color="auto" w:fill="FFFFFF"/>
        </w:rPr>
        <w:t xml:space="preserve">Active buildings: modelling physical activity and movement in office buildings. An observational study protocol. </w:t>
      </w:r>
      <w:r w:rsidRPr="00935625">
        <w:rPr>
          <w:i/>
          <w:color w:val="222222"/>
          <w:shd w:val="clear" w:color="auto" w:fill="FFFFFF"/>
        </w:rPr>
        <w:t>BMJ open</w:t>
      </w:r>
      <w:r w:rsidR="00935625">
        <w:rPr>
          <w:color w:val="222222"/>
          <w:shd w:val="clear" w:color="auto" w:fill="FFFFFF"/>
        </w:rPr>
        <w:t xml:space="preserve">, </w:t>
      </w:r>
      <w:r w:rsidRPr="0008734B">
        <w:rPr>
          <w:color w:val="222222"/>
          <w:shd w:val="clear" w:color="auto" w:fill="FFFFFF"/>
        </w:rPr>
        <w:t>3(11)</w:t>
      </w:r>
      <w:r w:rsidR="00935625">
        <w:rPr>
          <w:color w:val="222222"/>
          <w:shd w:val="clear" w:color="auto" w:fill="FFFFFF"/>
        </w:rPr>
        <w:t xml:space="preserve">, </w:t>
      </w:r>
      <w:r w:rsidRPr="0008734B">
        <w:rPr>
          <w:color w:val="222222"/>
          <w:shd w:val="clear" w:color="auto" w:fill="FFFFFF"/>
        </w:rPr>
        <w:t>e004103.</w:t>
      </w:r>
    </w:p>
    <w:p w14:paraId="0A117F15" w14:textId="2BEDF015" w:rsidR="00FF7E9A" w:rsidRDefault="00FF7E9A" w:rsidP="00FF7E9A">
      <w:pPr>
        <w:ind w:firstLine="720"/>
      </w:pPr>
      <w:r w:rsidRPr="0008734B">
        <w:rPr>
          <w:color w:val="222222"/>
          <w:shd w:val="clear" w:color="auto" w:fill="FFFFFF"/>
        </w:rPr>
        <w:t>Staddon</w:t>
      </w:r>
      <w:r w:rsidR="00935625">
        <w:rPr>
          <w:color w:val="222222"/>
          <w:shd w:val="clear" w:color="auto" w:fill="FFFFFF"/>
        </w:rPr>
        <w:t>,</w:t>
      </w:r>
      <w:r w:rsidRPr="0008734B">
        <w:rPr>
          <w:color w:val="222222"/>
          <w:shd w:val="clear" w:color="auto" w:fill="FFFFFF"/>
        </w:rPr>
        <w:t xml:space="preserve"> S</w:t>
      </w:r>
      <w:r w:rsidR="00935625">
        <w:rPr>
          <w:color w:val="222222"/>
          <w:shd w:val="clear" w:color="auto" w:fill="FFFFFF"/>
        </w:rPr>
        <w:t>.</w:t>
      </w:r>
      <w:r w:rsidRPr="0008734B">
        <w:rPr>
          <w:color w:val="222222"/>
          <w:shd w:val="clear" w:color="auto" w:fill="FFFFFF"/>
        </w:rPr>
        <w:t>C</w:t>
      </w:r>
      <w:r w:rsidR="00935625">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Cycil</w:t>
      </w:r>
      <w:proofErr w:type="spellEnd"/>
      <w:r w:rsidR="00935625">
        <w:rPr>
          <w:color w:val="222222"/>
          <w:shd w:val="clear" w:color="auto" w:fill="FFFFFF"/>
        </w:rPr>
        <w:t>,</w:t>
      </w:r>
      <w:r w:rsidRPr="0008734B">
        <w:rPr>
          <w:color w:val="222222"/>
          <w:shd w:val="clear" w:color="auto" w:fill="FFFFFF"/>
        </w:rPr>
        <w:t xml:space="preserve"> C</w:t>
      </w:r>
      <w:r w:rsidR="00935625">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Goulden</w:t>
      </w:r>
      <w:proofErr w:type="spellEnd"/>
      <w:r w:rsidR="00935625">
        <w:rPr>
          <w:color w:val="222222"/>
          <w:shd w:val="clear" w:color="auto" w:fill="FFFFFF"/>
        </w:rPr>
        <w:t>,</w:t>
      </w:r>
      <w:r w:rsidRPr="0008734B">
        <w:rPr>
          <w:color w:val="222222"/>
          <w:shd w:val="clear" w:color="auto" w:fill="FFFFFF"/>
        </w:rPr>
        <w:t xml:space="preserve"> M</w:t>
      </w:r>
      <w:r w:rsidR="00935625">
        <w:rPr>
          <w:color w:val="222222"/>
          <w:shd w:val="clear" w:color="auto" w:fill="FFFFFF"/>
        </w:rPr>
        <w:t>.</w:t>
      </w:r>
      <w:r w:rsidRPr="0008734B">
        <w:rPr>
          <w:color w:val="222222"/>
          <w:shd w:val="clear" w:color="auto" w:fill="FFFFFF"/>
        </w:rPr>
        <w:t xml:space="preserve">, </w:t>
      </w:r>
      <w:proofErr w:type="spellStart"/>
      <w:r w:rsidRPr="0008734B">
        <w:rPr>
          <w:color w:val="222222"/>
          <w:shd w:val="clear" w:color="auto" w:fill="FFFFFF"/>
        </w:rPr>
        <w:t>Leygue</w:t>
      </w:r>
      <w:proofErr w:type="spellEnd"/>
      <w:r w:rsidR="00935625">
        <w:rPr>
          <w:color w:val="222222"/>
          <w:shd w:val="clear" w:color="auto" w:fill="FFFFFF"/>
        </w:rPr>
        <w:t>,</w:t>
      </w:r>
      <w:r w:rsidRPr="0008734B">
        <w:rPr>
          <w:color w:val="222222"/>
          <w:shd w:val="clear" w:color="auto" w:fill="FFFFFF"/>
        </w:rPr>
        <w:t xml:space="preserve"> C</w:t>
      </w:r>
      <w:r w:rsidR="00935625">
        <w:rPr>
          <w:color w:val="222222"/>
          <w:shd w:val="clear" w:color="auto" w:fill="FFFFFF"/>
        </w:rPr>
        <w:t>.</w:t>
      </w:r>
      <w:r w:rsidRPr="0008734B">
        <w:rPr>
          <w:color w:val="222222"/>
          <w:shd w:val="clear" w:color="auto" w:fill="FFFFFF"/>
        </w:rPr>
        <w:t>, Spence</w:t>
      </w:r>
      <w:r w:rsidR="00935625">
        <w:rPr>
          <w:color w:val="222222"/>
          <w:shd w:val="clear" w:color="auto" w:fill="FFFFFF"/>
        </w:rPr>
        <w:t>,</w:t>
      </w:r>
      <w:r w:rsidRPr="0008734B">
        <w:rPr>
          <w:color w:val="222222"/>
          <w:shd w:val="clear" w:color="auto" w:fill="FFFFFF"/>
        </w:rPr>
        <w:t xml:space="preserve"> A. </w:t>
      </w:r>
      <w:r w:rsidR="00935625">
        <w:rPr>
          <w:color w:val="222222"/>
          <w:shd w:val="clear" w:color="auto" w:fill="FFFFFF"/>
        </w:rPr>
        <w:t xml:space="preserve">(2016). </w:t>
      </w:r>
      <w:r w:rsidRPr="0008734B">
        <w:rPr>
          <w:color w:val="222222"/>
          <w:shd w:val="clear" w:color="auto" w:fill="FFFFFF"/>
        </w:rPr>
        <w:t xml:space="preserve">Intervening to change behaviour and save energy in the workplace: A systematic review of available evidence. </w:t>
      </w:r>
      <w:r w:rsidRPr="00935625">
        <w:rPr>
          <w:i/>
          <w:color w:val="222222"/>
          <w:shd w:val="clear" w:color="auto" w:fill="FFFFFF"/>
        </w:rPr>
        <w:t xml:space="preserve">Energy </w:t>
      </w:r>
      <w:r w:rsidR="00935625" w:rsidRPr="00935625">
        <w:rPr>
          <w:i/>
          <w:color w:val="222222"/>
          <w:shd w:val="clear" w:color="auto" w:fill="FFFFFF"/>
        </w:rPr>
        <w:t>Res</w:t>
      </w:r>
      <w:r w:rsidR="00935625">
        <w:rPr>
          <w:i/>
          <w:color w:val="222222"/>
          <w:shd w:val="clear" w:color="auto" w:fill="FFFFFF"/>
        </w:rPr>
        <w:t>earch</w:t>
      </w:r>
      <w:r w:rsidRPr="00935625">
        <w:rPr>
          <w:i/>
          <w:color w:val="222222"/>
          <w:shd w:val="clear" w:color="auto" w:fill="FFFFFF"/>
        </w:rPr>
        <w:t xml:space="preserve"> Soc</w:t>
      </w:r>
      <w:r w:rsidR="00935625">
        <w:rPr>
          <w:i/>
          <w:color w:val="222222"/>
          <w:shd w:val="clear" w:color="auto" w:fill="FFFFFF"/>
        </w:rPr>
        <w:t>ial</w:t>
      </w:r>
      <w:r w:rsidRPr="00935625">
        <w:rPr>
          <w:i/>
          <w:color w:val="222222"/>
          <w:shd w:val="clear" w:color="auto" w:fill="FFFFFF"/>
        </w:rPr>
        <w:t xml:space="preserve"> Sci</w:t>
      </w:r>
      <w:r w:rsidR="00935625">
        <w:rPr>
          <w:i/>
          <w:color w:val="222222"/>
          <w:shd w:val="clear" w:color="auto" w:fill="FFFFFF"/>
        </w:rPr>
        <w:t>ence</w:t>
      </w:r>
      <w:r w:rsidR="00935625">
        <w:rPr>
          <w:color w:val="222222"/>
          <w:shd w:val="clear" w:color="auto" w:fill="FFFFFF"/>
        </w:rPr>
        <w:t xml:space="preserve">, </w:t>
      </w:r>
      <w:r w:rsidRPr="0008734B">
        <w:rPr>
          <w:color w:val="222222"/>
          <w:shd w:val="clear" w:color="auto" w:fill="FFFFFF"/>
        </w:rPr>
        <w:t>17</w:t>
      </w:r>
      <w:r w:rsidR="00935625">
        <w:rPr>
          <w:color w:val="222222"/>
          <w:shd w:val="clear" w:color="auto" w:fill="FFFFFF"/>
        </w:rPr>
        <w:t xml:space="preserve">, </w:t>
      </w:r>
      <w:r w:rsidRPr="0008734B">
        <w:rPr>
          <w:color w:val="222222"/>
          <w:shd w:val="clear" w:color="auto" w:fill="FFFFFF"/>
        </w:rPr>
        <w:t>30-51.</w:t>
      </w:r>
    </w:p>
    <w:p w14:paraId="5C44F450" w14:textId="5675CE6B" w:rsidR="00FF7E9A" w:rsidRDefault="00FF7E9A" w:rsidP="00FF7E9A">
      <w:pPr>
        <w:ind w:firstLine="720"/>
      </w:pPr>
      <w:proofErr w:type="spellStart"/>
      <w:r w:rsidRPr="0008734B">
        <w:rPr>
          <w:color w:val="222222"/>
          <w:shd w:val="clear" w:color="auto" w:fill="FFFFFF"/>
        </w:rPr>
        <w:t>Steinhorst</w:t>
      </w:r>
      <w:proofErr w:type="spellEnd"/>
      <w:r w:rsidR="00935625">
        <w:rPr>
          <w:color w:val="222222"/>
          <w:shd w:val="clear" w:color="auto" w:fill="FFFFFF"/>
        </w:rPr>
        <w:t>,</w:t>
      </w:r>
      <w:r w:rsidRPr="0008734B">
        <w:rPr>
          <w:color w:val="222222"/>
          <w:shd w:val="clear" w:color="auto" w:fill="FFFFFF"/>
        </w:rPr>
        <w:t xml:space="preserve"> J</w:t>
      </w:r>
      <w:r w:rsidR="00935625">
        <w:rPr>
          <w:color w:val="222222"/>
          <w:shd w:val="clear" w:color="auto" w:fill="FFFFFF"/>
        </w:rPr>
        <w:t>.</w:t>
      </w:r>
      <w:r w:rsidRPr="0008734B">
        <w:rPr>
          <w:color w:val="222222"/>
          <w:shd w:val="clear" w:color="auto" w:fill="FFFFFF"/>
        </w:rPr>
        <w:t xml:space="preserve">, </w:t>
      </w:r>
      <w:r w:rsidR="00935625">
        <w:rPr>
          <w:color w:val="222222"/>
          <w:shd w:val="clear" w:color="auto" w:fill="FFFFFF"/>
        </w:rPr>
        <w:t xml:space="preserve">&amp; </w:t>
      </w:r>
      <w:proofErr w:type="spellStart"/>
      <w:r w:rsidRPr="0008734B">
        <w:rPr>
          <w:color w:val="222222"/>
          <w:shd w:val="clear" w:color="auto" w:fill="FFFFFF"/>
        </w:rPr>
        <w:t>Matthies</w:t>
      </w:r>
      <w:proofErr w:type="spellEnd"/>
      <w:r w:rsidR="00935625">
        <w:rPr>
          <w:color w:val="222222"/>
          <w:shd w:val="clear" w:color="auto" w:fill="FFFFFF"/>
        </w:rPr>
        <w:t>,</w:t>
      </w:r>
      <w:r w:rsidRPr="0008734B">
        <w:rPr>
          <w:color w:val="222222"/>
          <w:shd w:val="clear" w:color="auto" w:fill="FFFFFF"/>
        </w:rPr>
        <w:t xml:space="preserve"> E. </w:t>
      </w:r>
      <w:r w:rsidR="00935625">
        <w:rPr>
          <w:color w:val="222222"/>
          <w:shd w:val="clear" w:color="auto" w:fill="FFFFFF"/>
        </w:rPr>
        <w:t xml:space="preserve">(2016). </w:t>
      </w:r>
      <w:r w:rsidRPr="0008734B">
        <w:rPr>
          <w:color w:val="222222"/>
          <w:shd w:val="clear" w:color="auto" w:fill="FFFFFF"/>
        </w:rPr>
        <w:t xml:space="preserve">Monetary or environmental appeals for saving electricity?–Potentials for spillover on low carbon policy acceptability. </w:t>
      </w:r>
      <w:r w:rsidRPr="00935625">
        <w:rPr>
          <w:i/>
          <w:color w:val="222222"/>
          <w:shd w:val="clear" w:color="auto" w:fill="FFFFFF"/>
        </w:rPr>
        <w:t>Energy Policy</w:t>
      </w:r>
      <w:r w:rsidR="00935625">
        <w:rPr>
          <w:color w:val="222222"/>
          <w:shd w:val="clear" w:color="auto" w:fill="FFFFFF"/>
        </w:rPr>
        <w:t xml:space="preserve">, </w:t>
      </w:r>
      <w:r w:rsidRPr="0008734B">
        <w:rPr>
          <w:color w:val="222222"/>
          <w:shd w:val="clear" w:color="auto" w:fill="FFFFFF"/>
        </w:rPr>
        <w:t>93</w:t>
      </w:r>
      <w:r w:rsidR="00935625">
        <w:rPr>
          <w:color w:val="222222"/>
          <w:shd w:val="clear" w:color="auto" w:fill="FFFFFF"/>
        </w:rPr>
        <w:t xml:space="preserve">, </w:t>
      </w:r>
      <w:r w:rsidRPr="0008734B">
        <w:rPr>
          <w:color w:val="222222"/>
          <w:shd w:val="clear" w:color="auto" w:fill="FFFFFF"/>
        </w:rPr>
        <w:t>335-44.</w:t>
      </w:r>
    </w:p>
    <w:p w14:paraId="5C5D76EE" w14:textId="54AF4140" w:rsidR="00FF7E9A" w:rsidRDefault="00FF7E9A" w:rsidP="00FF7E9A">
      <w:pPr>
        <w:ind w:firstLine="720"/>
      </w:pPr>
      <w:proofErr w:type="spellStart"/>
      <w:r w:rsidRPr="0008734B">
        <w:rPr>
          <w:color w:val="222222"/>
          <w:shd w:val="clear" w:color="auto" w:fill="FFFFFF"/>
        </w:rPr>
        <w:t>Summerbell</w:t>
      </w:r>
      <w:proofErr w:type="spellEnd"/>
      <w:r w:rsidR="00935625">
        <w:rPr>
          <w:color w:val="222222"/>
          <w:shd w:val="clear" w:color="auto" w:fill="FFFFFF"/>
        </w:rPr>
        <w:t>,</w:t>
      </w:r>
      <w:r w:rsidRPr="0008734B">
        <w:rPr>
          <w:color w:val="222222"/>
          <w:shd w:val="clear" w:color="auto" w:fill="FFFFFF"/>
        </w:rPr>
        <w:t xml:space="preserve"> C</w:t>
      </w:r>
      <w:r w:rsidR="00935625">
        <w:rPr>
          <w:color w:val="222222"/>
          <w:shd w:val="clear" w:color="auto" w:fill="FFFFFF"/>
        </w:rPr>
        <w:t>.</w:t>
      </w:r>
      <w:r w:rsidRPr="0008734B">
        <w:rPr>
          <w:color w:val="222222"/>
          <w:shd w:val="clear" w:color="auto" w:fill="FFFFFF"/>
        </w:rPr>
        <w:t>D</w:t>
      </w:r>
      <w:r w:rsidR="00935625">
        <w:rPr>
          <w:color w:val="222222"/>
          <w:shd w:val="clear" w:color="auto" w:fill="FFFFFF"/>
        </w:rPr>
        <w:t>.</w:t>
      </w:r>
      <w:r w:rsidRPr="0008734B">
        <w:rPr>
          <w:color w:val="222222"/>
          <w:shd w:val="clear" w:color="auto" w:fill="FFFFFF"/>
        </w:rPr>
        <w:t>, Ashton</w:t>
      </w:r>
      <w:r w:rsidR="00935625">
        <w:rPr>
          <w:color w:val="222222"/>
          <w:shd w:val="clear" w:color="auto" w:fill="FFFFFF"/>
        </w:rPr>
        <w:t>,</w:t>
      </w:r>
      <w:r w:rsidRPr="0008734B">
        <w:rPr>
          <w:color w:val="222222"/>
          <w:shd w:val="clear" w:color="auto" w:fill="FFFFFF"/>
        </w:rPr>
        <w:t xml:space="preserve"> V</w:t>
      </w:r>
      <w:r w:rsidR="00935625">
        <w:rPr>
          <w:color w:val="222222"/>
          <w:shd w:val="clear" w:color="auto" w:fill="FFFFFF"/>
        </w:rPr>
        <w:t>.</w:t>
      </w:r>
      <w:r w:rsidRPr="0008734B">
        <w:rPr>
          <w:color w:val="222222"/>
          <w:shd w:val="clear" w:color="auto" w:fill="FFFFFF"/>
        </w:rPr>
        <w:t>, Campbell</w:t>
      </w:r>
      <w:r w:rsidR="00935625">
        <w:rPr>
          <w:color w:val="222222"/>
          <w:shd w:val="clear" w:color="auto" w:fill="FFFFFF"/>
        </w:rPr>
        <w:t>,</w:t>
      </w:r>
      <w:r w:rsidRPr="0008734B">
        <w:rPr>
          <w:color w:val="222222"/>
          <w:shd w:val="clear" w:color="auto" w:fill="FFFFFF"/>
        </w:rPr>
        <w:t xml:space="preserve"> K</w:t>
      </w:r>
      <w:r w:rsidR="00935625">
        <w:rPr>
          <w:color w:val="222222"/>
          <w:shd w:val="clear" w:color="auto" w:fill="FFFFFF"/>
        </w:rPr>
        <w:t>.</w:t>
      </w:r>
      <w:r w:rsidRPr="0008734B">
        <w:rPr>
          <w:color w:val="222222"/>
          <w:shd w:val="clear" w:color="auto" w:fill="FFFFFF"/>
        </w:rPr>
        <w:t>J</w:t>
      </w:r>
      <w:r w:rsidR="00935625">
        <w:rPr>
          <w:color w:val="222222"/>
          <w:shd w:val="clear" w:color="auto" w:fill="FFFFFF"/>
        </w:rPr>
        <w:t>.</w:t>
      </w:r>
      <w:r w:rsidRPr="0008734B">
        <w:rPr>
          <w:color w:val="222222"/>
          <w:shd w:val="clear" w:color="auto" w:fill="FFFFFF"/>
        </w:rPr>
        <w:t>, Edmunds</w:t>
      </w:r>
      <w:r w:rsidR="00935625">
        <w:rPr>
          <w:color w:val="222222"/>
          <w:shd w:val="clear" w:color="auto" w:fill="FFFFFF"/>
        </w:rPr>
        <w:t>,</w:t>
      </w:r>
      <w:r w:rsidRPr="0008734B">
        <w:rPr>
          <w:color w:val="222222"/>
          <w:shd w:val="clear" w:color="auto" w:fill="FFFFFF"/>
        </w:rPr>
        <w:t xml:space="preserve"> L</w:t>
      </w:r>
      <w:r w:rsidR="00935625">
        <w:rPr>
          <w:color w:val="222222"/>
          <w:shd w:val="clear" w:color="auto" w:fill="FFFFFF"/>
        </w:rPr>
        <w:t>.</w:t>
      </w:r>
      <w:r w:rsidRPr="0008734B">
        <w:rPr>
          <w:color w:val="222222"/>
          <w:shd w:val="clear" w:color="auto" w:fill="FFFFFF"/>
        </w:rPr>
        <w:t>, Kelly</w:t>
      </w:r>
      <w:r w:rsidR="00935625">
        <w:rPr>
          <w:color w:val="222222"/>
          <w:shd w:val="clear" w:color="auto" w:fill="FFFFFF"/>
        </w:rPr>
        <w:t>,</w:t>
      </w:r>
      <w:r w:rsidRPr="0008734B">
        <w:rPr>
          <w:color w:val="222222"/>
          <w:shd w:val="clear" w:color="auto" w:fill="FFFFFF"/>
        </w:rPr>
        <w:t xml:space="preserve"> S</w:t>
      </w:r>
      <w:r w:rsidR="00935625">
        <w:rPr>
          <w:color w:val="222222"/>
          <w:shd w:val="clear" w:color="auto" w:fill="FFFFFF"/>
        </w:rPr>
        <w:t>.</w:t>
      </w:r>
      <w:r w:rsidRPr="0008734B">
        <w:rPr>
          <w:color w:val="222222"/>
          <w:shd w:val="clear" w:color="auto" w:fill="FFFFFF"/>
        </w:rPr>
        <w:t>, Waters</w:t>
      </w:r>
      <w:r w:rsidR="00935625">
        <w:rPr>
          <w:color w:val="222222"/>
          <w:shd w:val="clear" w:color="auto" w:fill="FFFFFF"/>
        </w:rPr>
        <w:t>,</w:t>
      </w:r>
      <w:r w:rsidRPr="0008734B">
        <w:rPr>
          <w:color w:val="222222"/>
          <w:shd w:val="clear" w:color="auto" w:fill="FFFFFF"/>
        </w:rPr>
        <w:t xml:space="preserve"> E. </w:t>
      </w:r>
      <w:r w:rsidR="00935625">
        <w:rPr>
          <w:color w:val="222222"/>
          <w:shd w:val="clear" w:color="auto" w:fill="FFFFFF"/>
        </w:rPr>
        <w:t xml:space="preserve">(2003). </w:t>
      </w:r>
      <w:r w:rsidRPr="0008734B">
        <w:rPr>
          <w:color w:val="222222"/>
          <w:shd w:val="clear" w:color="auto" w:fill="FFFFFF"/>
        </w:rPr>
        <w:t xml:space="preserve">Interventions for treating obesity in children. </w:t>
      </w:r>
      <w:r w:rsidRPr="00935625">
        <w:rPr>
          <w:i/>
          <w:color w:val="222222"/>
          <w:shd w:val="clear" w:color="auto" w:fill="FFFFFF"/>
        </w:rPr>
        <w:t>Cochrane D</w:t>
      </w:r>
      <w:r w:rsidR="00423D98">
        <w:rPr>
          <w:i/>
          <w:color w:val="222222"/>
          <w:shd w:val="clear" w:color="auto" w:fill="FFFFFF"/>
        </w:rPr>
        <w:t>atabase of</w:t>
      </w:r>
      <w:r w:rsidRPr="00935625">
        <w:rPr>
          <w:i/>
          <w:color w:val="222222"/>
          <w:shd w:val="clear" w:color="auto" w:fill="FFFFFF"/>
        </w:rPr>
        <w:t xml:space="preserve"> Syst</w:t>
      </w:r>
      <w:r w:rsidR="00935625">
        <w:rPr>
          <w:i/>
          <w:color w:val="222222"/>
          <w:shd w:val="clear" w:color="auto" w:fill="FFFFFF"/>
        </w:rPr>
        <w:t>ematic</w:t>
      </w:r>
      <w:r w:rsidRPr="00935625">
        <w:rPr>
          <w:i/>
          <w:color w:val="222222"/>
          <w:shd w:val="clear" w:color="auto" w:fill="FFFFFF"/>
        </w:rPr>
        <w:t xml:space="preserve"> Rev</w:t>
      </w:r>
      <w:r w:rsidR="00935625">
        <w:rPr>
          <w:i/>
          <w:color w:val="222222"/>
          <w:shd w:val="clear" w:color="auto" w:fill="FFFFFF"/>
        </w:rPr>
        <w:t>iew</w:t>
      </w:r>
      <w:r w:rsidR="00423D98">
        <w:rPr>
          <w:i/>
          <w:color w:val="222222"/>
          <w:shd w:val="clear" w:color="auto" w:fill="FFFFFF"/>
        </w:rPr>
        <w:t>s</w:t>
      </w:r>
      <w:r w:rsidR="00935625">
        <w:rPr>
          <w:i/>
          <w:color w:val="222222"/>
          <w:shd w:val="clear" w:color="auto" w:fill="FFFFFF"/>
        </w:rPr>
        <w:t xml:space="preserve">, </w:t>
      </w:r>
      <w:r w:rsidRPr="0008734B">
        <w:rPr>
          <w:color w:val="222222"/>
          <w:shd w:val="clear" w:color="auto" w:fill="FFFFFF"/>
        </w:rPr>
        <w:t>3</w:t>
      </w:r>
      <w:r w:rsidR="00935625">
        <w:rPr>
          <w:color w:val="222222"/>
          <w:shd w:val="clear" w:color="auto" w:fill="FFFFFF"/>
        </w:rPr>
        <w:t xml:space="preserve">, </w:t>
      </w:r>
      <w:r w:rsidRPr="0008734B">
        <w:rPr>
          <w:color w:val="222222"/>
          <w:shd w:val="clear" w:color="auto" w:fill="FFFFFF"/>
        </w:rPr>
        <w:t>CD001872.</w:t>
      </w:r>
    </w:p>
    <w:p w14:paraId="08A86873" w14:textId="4AA72F81" w:rsidR="00FF7E9A" w:rsidRDefault="00FF7E9A" w:rsidP="00FF7E9A">
      <w:pPr>
        <w:ind w:firstLine="720"/>
      </w:pPr>
      <w:proofErr w:type="spellStart"/>
      <w:r w:rsidRPr="0008734B">
        <w:t>Summerbell</w:t>
      </w:r>
      <w:proofErr w:type="spellEnd"/>
      <w:r w:rsidR="00935625">
        <w:t>,</w:t>
      </w:r>
      <w:r w:rsidRPr="0008734B">
        <w:t xml:space="preserve"> C</w:t>
      </w:r>
      <w:r w:rsidR="00935625">
        <w:t>.</w:t>
      </w:r>
      <w:r w:rsidRPr="0008734B">
        <w:t>D</w:t>
      </w:r>
      <w:r w:rsidR="00935625">
        <w:t>.</w:t>
      </w:r>
      <w:r w:rsidRPr="0008734B">
        <w:t>, Waters</w:t>
      </w:r>
      <w:r w:rsidR="00935625">
        <w:t>,</w:t>
      </w:r>
      <w:r w:rsidRPr="0008734B">
        <w:t xml:space="preserve"> E</w:t>
      </w:r>
      <w:r w:rsidR="00935625">
        <w:t>.</w:t>
      </w:r>
      <w:r w:rsidRPr="0008734B">
        <w:t>, Edmunds</w:t>
      </w:r>
      <w:r w:rsidR="00935625">
        <w:t>,</w:t>
      </w:r>
      <w:r w:rsidRPr="0008734B">
        <w:t xml:space="preserve"> L</w:t>
      </w:r>
      <w:r w:rsidR="00935625">
        <w:t>.</w:t>
      </w:r>
      <w:r w:rsidRPr="0008734B">
        <w:t>, Kelly</w:t>
      </w:r>
      <w:r w:rsidR="00935625">
        <w:t>,</w:t>
      </w:r>
      <w:r w:rsidRPr="0008734B">
        <w:t xml:space="preserve"> S</w:t>
      </w:r>
      <w:r w:rsidR="00935625">
        <w:t>.</w:t>
      </w:r>
      <w:r w:rsidRPr="0008734B">
        <w:t>A</w:t>
      </w:r>
      <w:r w:rsidR="00935625">
        <w:t>.</w:t>
      </w:r>
      <w:r w:rsidRPr="0008734B">
        <w:t>, Brown</w:t>
      </w:r>
      <w:r w:rsidR="00935625">
        <w:t>,</w:t>
      </w:r>
      <w:r w:rsidRPr="0008734B">
        <w:t xml:space="preserve"> T</w:t>
      </w:r>
      <w:r w:rsidR="00935625">
        <w:t>.</w:t>
      </w:r>
      <w:r w:rsidRPr="0008734B">
        <w:t xml:space="preserve">, </w:t>
      </w:r>
      <w:r w:rsidR="00935625">
        <w:t xml:space="preserve">&amp; </w:t>
      </w:r>
      <w:r w:rsidRPr="0008734B">
        <w:t>Campbell</w:t>
      </w:r>
      <w:r w:rsidR="00935625">
        <w:t>,</w:t>
      </w:r>
      <w:r w:rsidRPr="0008734B">
        <w:t xml:space="preserve"> K</w:t>
      </w:r>
      <w:r w:rsidR="00935625">
        <w:t>.</w:t>
      </w:r>
      <w:r w:rsidRPr="0008734B">
        <w:t xml:space="preserve">J. </w:t>
      </w:r>
      <w:r w:rsidR="00935625">
        <w:t xml:space="preserve">(2005). </w:t>
      </w:r>
      <w:r w:rsidRPr="0008734B">
        <w:t xml:space="preserve">Interventions for preventing obesity in children. </w:t>
      </w:r>
      <w:r w:rsidR="00423D98" w:rsidRPr="00935625">
        <w:rPr>
          <w:i/>
          <w:color w:val="222222"/>
          <w:shd w:val="clear" w:color="auto" w:fill="FFFFFF"/>
        </w:rPr>
        <w:t>Cochrane D</w:t>
      </w:r>
      <w:r w:rsidR="00423D98">
        <w:rPr>
          <w:i/>
          <w:color w:val="222222"/>
          <w:shd w:val="clear" w:color="auto" w:fill="FFFFFF"/>
        </w:rPr>
        <w:t>atabase of</w:t>
      </w:r>
      <w:r w:rsidR="00423D98" w:rsidRPr="00935625">
        <w:rPr>
          <w:i/>
          <w:color w:val="222222"/>
          <w:shd w:val="clear" w:color="auto" w:fill="FFFFFF"/>
        </w:rPr>
        <w:t xml:space="preserve"> Syst</w:t>
      </w:r>
      <w:r w:rsidR="00423D98">
        <w:rPr>
          <w:i/>
          <w:color w:val="222222"/>
          <w:shd w:val="clear" w:color="auto" w:fill="FFFFFF"/>
        </w:rPr>
        <w:t>ematic</w:t>
      </w:r>
      <w:r w:rsidR="00423D98" w:rsidRPr="00935625">
        <w:rPr>
          <w:i/>
          <w:color w:val="222222"/>
          <w:shd w:val="clear" w:color="auto" w:fill="FFFFFF"/>
        </w:rPr>
        <w:t xml:space="preserve"> Rev</w:t>
      </w:r>
      <w:r w:rsidR="00423D98">
        <w:rPr>
          <w:i/>
          <w:color w:val="222222"/>
          <w:shd w:val="clear" w:color="auto" w:fill="FFFFFF"/>
        </w:rPr>
        <w:t>iews</w:t>
      </w:r>
      <w:r w:rsidR="00935625">
        <w:rPr>
          <w:color w:val="222222"/>
          <w:shd w:val="clear" w:color="auto" w:fill="FFFFFF"/>
        </w:rPr>
        <w:t xml:space="preserve">, </w:t>
      </w:r>
      <w:r w:rsidRPr="0008734B">
        <w:rPr>
          <w:color w:val="222222"/>
          <w:shd w:val="clear" w:color="auto" w:fill="FFFFFF"/>
        </w:rPr>
        <w:t>3</w:t>
      </w:r>
      <w:r w:rsidR="00935625">
        <w:rPr>
          <w:color w:val="222222"/>
          <w:shd w:val="clear" w:color="auto" w:fill="FFFFFF"/>
        </w:rPr>
        <w:t xml:space="preserve">, </w:t>
      </w:r>
      <w:r w:rsidRPr="0008734B">
        <w:rPr>
          <w:color w:val="222222"/>
          <w:shd w:val="clear" w:color="auto" w:fill="FFFFFF"/>
        </w:rPr>
        <w:t>CD001871</w:t>
      </w:r>
      <w:r w:rsidR="00935625">
        <w:rPr>
          <w:color w:val="222222"/>
          <w:shd w:val="clear" w:color="auto" w:fill="FFFFFF"/>
        </w:rPr>
        <w:t>.</w:t>
      </w:r>
    </w:p>
    <w:p w14:paraId="3FBBAB0A" w14:textId="3D4F0397" w:rsidR="00FF7E9A" w:rsidRDefault="00FF7E9A" w:rsidP="00FF7E9A">
      <w:pPr>
        <w:ind w:firstLine="720"/>
      </w:pPr>
      <w:r w:rsidRPr="0008734B">
        <w:rPr>
          <w:color w:val="222222"/>
          <w:shd w:val="clear" w:color="auto" w:fill="FFFFFF"/>
        </w:rPr>
        <w:t>Sylvia</w:t>
      </w:r>
      <w:r w:rsidR="00423D98">
        <w:rPr>
          <w:color w:val="222222"/>
          <w:shd w:val="clear" w:color="auto" w:fill="FFFFFF"/>
        </w:rPr>
        <w:t>,</w:t>
      </w:r>
      <w:r w:rsidRPr="0008734B">
        <w:rPr>
          <w:color w:val="222222"/>
          <w:shd w:val="clear" w:color="auto" w:fill="FFFFFF"/>
        </w:rPr>
        <w:t xml:space="preserve"> L</w:t>
      </w:r>
      <w:r w:rsidR="00423D98">
        <w:rPr>
          <w:color w:val="222222"/>
          <w:shd w:val="clear" w:color="auto" w:fill="FFFFFF"/>
        </w:rPr>
        <w:t>.</w:t>
      </w:r>
      <w:r w:rsidRPr="0008734B">
        <w:rPr>
          <w:color w:val="222222"/>
          <w:shd w:val="clear" w:color="auto" w:fill="FFFFFF"/>
        </w:rPr>
        <w:t>G</w:t>
      </w:r>
      <w:r w:rsidR="00423D98">
        <w:rPr>
          <w:color w:val="222222"/>
          <w:shd w:val="clear" w:color="auto" w:fill="FFFFFF"/>
        </w:rPr>
        <w:t>.</w:t>
      </w:r>
      <w:r w:rsidRPr="0008734B">
        <w:rPr>
          <w:color w:val="222222"/>
          <w:shd w:val="clear" w:color="auto" w:fill="FFFFFF"/>
        </w:rPr>
        <w:t>, Bernstein</w:t>
      </w:r>
      <w:r w:rsidR="00423D98">
        <w:rPr>
          <w:color w:val="222222"/>
          <w:shd w:val="clear" w:color="auto" w:fill="FFFFFF"/>
        </w:rPr>
        <w:t>,</w:t>
      </w:r>
      <w:r w:rsidRPr="0008734B">
        <w:rPr>
          <w:color w:val="222222"/>
          <w:shd w:val="clear" w:color="auto" w:fill="FFFFFF"/>
        </w:rPr>
        <w:t xml:space="preserve"> E</w:t>
      </w:r>
      <w:r w:rsidR="00423D98">
        <w:rPr>
          <w:color w:val="222222"/>
          <w:shd w:val="clear" w:color="auto" w:fill="FFFFFF"/>
        </w:rPr>
        <w:t>.</w:t>
      </w:r>
      <w:r w:rsidRPr="0008734B">
        <w:rPr>
          <w:color w:val="222222"/>
          <w:shd w:val="clear" w:color="auto" w:fill="FFFFFF"/>
        </w:rPr>
        <w:t>E</w:t>
      </w:r>
      <w:r w:rsidR="00423D98">
        <w:rPr>
          <w:color w:val="222222"/>
          <w:shd w:val="clear" w:color="auto" w:fill="FFFFFF"/>
        </w:rPr>
        <w:t>.</w:t>
      </w:r>
      <w:r w:rsidRPr="0008734B">
        <w:rPr>
          <w:color w:val="222222"/>
          <w:shd w:val="clear" w:color="auto" w:fill="FFFFFF"/>
        </w:rPr>
        <w:t>, Hubbard</w:t>
      </w:r>
      <w:r w:rsidR="00423D98">
        <w:rPr>
          <w:color w:val="222222"/>
          <w:shd w:val="clear" w:color="auto" w:fill="FFFFFF"/>
        </w:rPr>
        <w:t>,</w:t>
      </w:r>
      <w:r w:rsidRPr="0008734B">
        <w:rPr>
          <w:color w:val="222222"/>
          <w:shd w:val="clear" w:color="auto" w:fill="FFFFFF"/>
        </w:rPr>
        <w:t xml:space="preserve"> J</w:t>
      </w:r>
      <w:r w:rsidR="00423D98">
        <w:rPr>
          <w:color w:val="222222"/>
          <w:shd w:val="clear" w:color="auto" w:fill="FFFFFF"/>
        </w:rPr>
        <w:t>.</w:t>
      </w:r>
      <w:r w:rsidRPr="0008734B">
        <w:rPr>
          <w:color w:val="222222"/>
          <w:shd w:val="clear" w:color="auto" w:fill="FFFFFF"/>
        </w:rPr>
        <w:t>L</w:t>
      </w:r>
      <w:r w:rsidR="00423D98">
        <w:rPr>
          <w:color w:val="222222"/>
          <w:shd w:val="clear" w:color="auto" w:fill="FFFFFF"/>
        </w:rPr>
        <w:t>.</w:t>
      </w:r>
      <w:r w:rsidRPr="0008734B">
        <w:rPr>
          <w:color w:val="222222"/>
          <w:shd w:val="clear" w:color="auto" w:fill="FFFFFF"/>
        </w:rPr>
        <w:t>, Keating</w:t>
      </w:r>
      <w:r w:rsidR="00423D98">
        <w:rPr>
          <w:color w:val="222222"/>
          <w:shd w:val="clear" w:color="auto" w:fill="FFFFFF"/>
        </w:rPr>
        <w:t>,</w:t>
      </w:r>
      <w:r w:rsidRPr="0008734B">
        <w:rPr>
          <w:color w:val="222222"/>
          <w:shd w:val="clear" w:color="auto" w:fill="FFFFFF"/>
        </w:rPr>
        <w:t xml:space="preserve"> L</w:t>
      </w:r>
      <w:r w:rsidR="00423D98">
        <w:rPr>
          <w:color w:val="222222"/>
          <w:shd w:val="clear" w:color="auto" w:fill="FFFFFF"/>
        </w:rPr>
        <w:t>.</w:t>
      </w:r>
      <w:r w:rsidRPr="0008734B">
        <w:rPr>
          <w:color w:val="222222"/>
          <w:shd w:val="clear" w:color="auto" w:fill="FFFFFF"/>
        </w:rPr>
        <w:t>, Anderson</w:t>
      </w:r>
      <w:r w:rsidR="00423D98">
        <w:rPr>
          <w:color w:val="222222"/>
          <w:shd w:val="clear" w:color="auto" w:fill="FFFFFF"/>
        </w:rPr>
        <w:t>,</w:t>
      </w:r>
      <w:r w:rsidRPr="0008734B">
        <w:rPr>
          <w:color w:val="222222"/>
          <w:shd w:val="clear" w:color="auto" w:fill="FFFFFF"/>
        </w:rPr>
        <w:t xml:space="preserve"> E</w:t>
      </w:r>
      <w:r w:rsidR="00423D98">
        <w:rPr>
          <w:color w:val="222222"/>
          <w:shd w:val="clear" w:color="auto" w:fill="FFFFFF"/>
        </w:rPr>
        <w:t>.</w:t>
      </w:r>
      <w:r w:rsidRPr="0008734B">
        <w:rPr>
          <w:color w:val="222222"/>
          <w:shd w:val="clear" w:color="auto" w:fill="FFFFFF"/>
        </w:rPr>
        <w:t xml:space="preserve">J. </w:t>
      </w:r>
      <w:r w:rsidR="00423D98">
        <w:rPr>
          <w:color w:val="222222"/>
          <w:shd w:val="clear" w:color="auto" w:fill="FFFFFF"/>
        </w:rPr>
        <w:t xml:space="preserve">(2014). </w:t>
      </w:r>
      <w:r w:rsidRPr="0008734B">
        <w:rPr>
          <w:color w:val="222222"/>
          <w:shd w:val="clear" w:color="auto" w:fill="FFFFFF"/>
        </w:rPr>
        <w:t xml:space="preserve">Practical guide to measuring physical activity. </w:t>
      </w:r>
      <w:r w:rsidRPr="00423D98">
        <w:rPr>
          <w:i/>
          <w:color w:val="222222"/>
          <w:shd w:val="clear" w:color="auto" w:fill="FFFFFF"/>
        </w:rPr>
        <w:t>J</w:t>
      </w:r>
      <w:r w:rsidR="00423D98" w:rsidRPr="00423D98">
        <w:rPr>
          <w:i/>
          <w:color w:val="222222"/>
          <w:shd w:val="clear" w:color="auto" w:fill="FFFFFF"/>
        </w:rPr>
        <w:t>ournal of</w:t>
      </w:r>
      <w:r w:rsidRPr="00423D98">
        <w:rPr>
          <w:i/>
          <w:color w:val="222222"/>
          <w:shd w:val="clear" w:color="auto" w:fill="FFFFFF"/>
        </w:rPr>
        <w:t xml:space="preserve"> Nutr</w:t>
      </w:r>
      <w:r w:rsidR="00423D98" w:rsidRPr="00423D98">
        <w:rPr>
          <w:i/>
          <w:color w:val="222222"/>
          <w:shd w:val="clear" w:color="auto" w:fill="FFFFFF"/>
        </w:rPr>
        <w:t>ition</w:t>
      </w:r>
      <w:r w:rsidRPr="00423D98">
        <w:rPr>
          <w:i/>
          <w:color w:val="222222"/>
          <w:shd w:val="clear" w:color="auto" w:fill="FFFFFF"/>
        </w:rPr>
        <w:t xml:space="preserve"> </w:t>
      </w:r>
      <w:r w:rsidR="00423D98" w:rsidRPr="00423D98">
        <w:rPr>
          <w:i/>
          <w:color w:val="222222"/>
          <w:shd w:val="clear" w:color="auto" w:fill="FFFFFF"/>
        </w:rPr>
        <w:t xml:space="preserve">and </w:t>
      </w:r>
      <w:r w:rsidRPr="00423D98">
        <w:rPr>
          <w:i/>
          <w:color w:val="222222"/>
          <w:shd w:val="clear" w:color="auto" w:fill="FFFFFF"/>
        </w:rPr>
        <w:t>Diet</w:t>
      </w:r>
      <w:r w:rsidR="00423D98">
        <w:rPr>
          <w:color w:val="222222"/>
          <w:shd w:val="clear" w:color="auto" w:fill="FFFFFF"/>
        </w:rPr>
        <w:t xml:space="preserve">, </w:t>
      </w:r>
      <w:r w:rsidRPr="0008734B">
        <w:rPr>
          <w:color w:val="222222"/>
          <w:shd w:val="clear" w:color="auto" w:fill="FFFFFF"/>
        </w:rPr>
        <w:t>114(2)</w:t>
      </w:r>
      <w:r w:rsidR="00423D98">
        <w:rPr>
          <w:color w:val="222222"/>
          <w:shd w:val="clear" w:color="auto" w:fill="FFFFFF"/>
        </w:rPr>
        <w:t xml:space="preserve">, </w:t>
      </w:r>
      <w:r w:rsidRPr="0008734B">
        <w:rPr>
          <w:color w:val="222222"/>
          <w:shd w:val="clear" w:color="auto" w:fill="FFFFFF"/>
        </w:rPr>
        <w:t>199-208.</w:t>
      </w:r>
    </w:p>
    <w:p w14:paraId="1D9D7F5E" w14:textId="1D9DEFBE" w:rsidR="00FF7E9A" w:rsidRDefault="00FF7E9A" w:rsidP="00FF7E9A">
      <w:pPr>
        <w:ind w:firstLine="720"/>
      </w:pPr>
      <w:r w:rsidRPr="0008734B">
        <w:t xml:space="preserve">van </w:t>
      </w:r>
      <w:proofErr w:type="spellStart"/>
      <w:r w:rsidRPr="0008734B">
        <w:t>Houten</w:t>
      </w:r>
      <w:proofErr w:type="spellEnd"/>
      <w:r w:rsidR="00423D98">
        <w:t>,</w:t>
      </w:r>
      <w:r w:rsidRPr="0008734B">
        <w:t xml:space="preserve"> R</w:t>
      </w:r>
      <w:r w:rsidR="00423D98">
        <w:t>.</w:t>
      </w:r>
      <w:r w:rsidRPr="0008734B">
        <w:t xml:space="preserve">, </w:t>
      </w:r>
      <w:proofErr w:type="spellStart"/>
      <w:r w:rsidRPr="0008734B">
        <w:t>Nau</w:t>
      </w:r>
      <w:proofErr w:type="spellEnd"/>
      <w:r w:rsidR="00423D98">
        <w:t xml:space="preserve">, </w:t>
      </w:r>
      <w:r w:rsidRPr="0008734B">
        <w:t>P</w:t>
      </w:r>
      <w:r w:rsidR="00423D98">
        <w:t>.</w:t>
      </w:r>
      <w:r w:rsidRPr="0008734B">
        <w:t>A</w:t>
      </w:r>
      <w:r w:rsidR="00423D98">
        <w:t>.</w:t>
      </w:r>
      <w:r w:rsidRPr="0008734B">
        <w:t xml:space="preserve">, </w:t>
      </w:r>
      <w:r w:rsidR="00423D98">
        <w:t xml:space="preserve">&amp; </w:t>
      </w:r>
      <w:proofErr w:type="spellStart"/>
      <w:r w:rsidRPr="0008734B">
        <w:t>Merrigan</w:t>
      </w:r>
      <w:proofErr w:type="spellEnd"/>
      <w:r w:rsidR="00423D98">
        <w:t>,</w:t>
      </w:r>
      <w:r w:rsidRPr="0008734B">
        <w:t xml:space="preserve"> M. </w:t>
      </w:r>
      <w:r w:rsidR="00423D98">
        <w:t xml:space="preserve">(1981). </w:t>
      </w:r>
      <w:r w:rsidRPr="0008734B">
        <w:t>Reducing elevator energy use: a comparison of posted feedback and reduced elevator convenience. J</w:t>
      </w:r>
      <w:r w:rsidR="00423D98" w:rsidRPr="00423D98">
        <w:rPr>
          <w:i/>
        </w:rPr>
        <w:t xml:space="preserve">ournal of Applied </w:t>
      </w:r>
      <w:proofErr w:type="spellStart"/>
      <w:r w:rsidR="00423D98" w:rsidRPr="00423D98">
        <w:rPr>
          <w:i/>
        </w:rPr>
        <w:t>Behavior</w:t>
      </w:r>
      <w:proofErr w:type="spellEnd"/>
      <w:r w:rsidR="00423D98" w:rsidRPr="00423D98">
        <w:rPr>
          <w:i/>
        </w:rPr>
        <w:t xml:space="preserve"> Analysis</w:t>
      </w:r>
      <w:r w:rsidR="00423D98">
        <w:rPr>
          <w:i/>
        </w:rPr>
        <w:t xml:space="preserve">, </w:t>
      </w:r>
      <w:r w:rsidRPr="0008734B">
        <w:rPr>
          <w:color w:val="222222"/>
          <w:shd w:val="clear" w:color="auto" w:fill="FFFFFF"/>
        </w:rPr>
        <w:t>14(4)</w:t>
      </w:r>
      <w:r w:rsidR="00423D98">
        <w:rPr>
          <w:color w:val="222222"/>
          <w:shd w:val="clear" w:color="auto" w:fill="FFFFFF"/>
        </w:rPr>
        <w:t xml:space="preserve">, </w:t>
      </w:r>
      <w:r w:rsidRPr="0008734B">
        <w:rPr>
          <w:color w:val="222222"/>
          <w:shd w:val="clear" w:color="auto" w:fill="FFFFFF"/>
        </w:rPr>
        <w:t>377-87</w:t>
      </w:r>
      <w:r w:rsidRPr="0008734B">
        <w:t>.</w:t>
      </w:r>
    </w:p>
    <w:p w14:paraId="3E2BFFBB" w14:textId="69C6AF97" w:rsidR="00FF7E9A" w:rsidRDefault="00FF7E9A" w:rsidP="00FF7E9A">
      <w:pPr>
        <w:ind w:firstLine="720"/>
      </w:pPr>
      <w:r w:rsidRPr="0008734B">
        <w:t xml:space="preserve">van </w:t>
      </w:r>
      <w:proofErr w:type="spellStart"/>
      <w:r w:rsidRPr="0008734B">
        <w:t>Kasteren</w:t>
      </w:r>
      <w:proofErr w:type="spellEnd"/>
      <w:r w:rsidR="00423D98">
        <w:t>,</w:t>
      </w:r>
      <w:r w:rsidRPr="0008734B">
        <w:t xml:space="preserve"> Y</w:t>
      </w:r>
      <w:r w:rsidR="00423D98">
        <w:t>.</w:t>
      </w:r>
      <w:r w:rsidRPr="0008734B">
        <w:t>F</w:t>
      </w:r>
      <w:r w:rsidR="00423D98">
        <w:t>.</w:t>
      </w:r>
      <w:r w:rsidRPr="0008734B">
        <w:t>, Lewis</w:t>
      </w:r>
      <w:r w:rsidR="00423D98">
        <w:t>,</w:t>
      </w:r>
      <w:r w:rsidRPr="0008734B">
        <w:t xml:space="preserve"> L</w:t>
      </w:r>
      <w:r w:rsidR="00423D98">
        <w:t>.</w:t>
      </w:r>
      <w:r w:rsidRPr="0008734B">
        <w:t>K</w:t>
      </w:r>
      <w:r w:rsidR="00423D98">
        <w:t>.</w:t>
      </w:r>
      <w:r w:rsidRPr="0008734B">
        <w:t xml:space="preserve">, </w:t>
      </w:r>
      <w:r w:rsidR="00423D98">
        <w:t xml:space="preserve">&amp; </w:t>
      </w:r>
      <w:proofErr w:type="spellStart"/>
      <w:r w:rsidRPr="0008734B">
        <w:t>Maeder</w:t>
      </w:r>
      <w:proofErr w:type="spellEnd"/>
      <w:r w:rsidR="00423D98">
        <w:t>,</w:t>
      </w:r>
      <w:r w:rsidRPr="0008734B">
        <w:t xml:space="preserve"> A. </w:t>
      </w:r>
      <w:r w:rsidR="00423D98">
        <w:t xml:space="preserve">(2020). </w:t>
      </w:r>
      <w:r w:rsidRPr="0008734B">
        <w:t xml:space="preserve">Office-based physical activity: mapping a social ecological model approach against COM-B. </w:t>
      </w:r>
      <w:r w:rsidRPr="00423D98">
        <w:rPr>
          <w:i/>
        </w:rPr>
        <w:t>BMC Public Health</w:t>
      </w:r>
      <w:r w:rsidR="00423D98">
        <w:t xml:space="preserve">, </w:t>
      </w:r>
      <w:r w:rsidRPr="0008734B">
        <w:t>20(1)</w:t>
      </w:r>
      <w:r w:rsidR="00423D98">
        <w:t xml:space="preserve">, </w:t>
      </w:r>
      <w:r w:rsidRPr="0008734B">
        <w:t>163.</w:t>
      </w:r>
    </w:p>
    <w:p w14:paraId="38FE86D2" w14:textId="195D1CDB" w:rsidR="00FF7E9A" w:rsidRDefault="00FF7E9A" w:rsidP="00FF7E9A">
      <w:pPr>
        <w:ind w:firstLine="720"/>
      </w:pPr>
      <w:r w:rsidRPr="0008734B">
        <w:t>Yang</w:t>
      </w:r>
      <w:r w:rsidR="00423D98">
        <w:t>,</w:t>
      </w:r>
      <w:r w:rsidRPr="0008734B">
        <w:t xml:space="preserve"> L</w:t>
      </w:r>
      <w:r w:rsidR="00423D98">
        <w:t>.</w:t>
      </w:r>
      <w:r w:rsidRPr="0008734B">
        <w:t>, Manika</w:t>
      </w:r>
      <w:r w:rsidR="00423D98">
        <w:t>,</w:t>
      </w:r>
      <w:r w:rsidRPr="0008734B">
        <w:t xml:space="preserve"> D</w:t>
      </w:r>
      <w:r w:rsidR="00423D98">
        <w:t>.</w:t>
      </w:r>
      <w:r w:rsidRPr="0008734B">
        <w:t xml:space="preserve">, </w:t>
      </w:r>
      <w:r w:rsidR="00423D98">
        <w:t xml:space="preserve">&amp; </w:t>
      </w:r>
      <w:r w:rsidRPr="0008734B">
        <w:t>Bowen</w:t>
      </w:r>
      <w:r w:rsidR="00423D98">
        <w:t>,</w:t>
      </w:r>
      <w:r w:rsidRPr="0008734B">
        <w:t xml:space="preserve"> F. </w:t>
      </w:r>
      <w:r w:rsidR="00423D98">
        <w:t xml:space="preserve">(2018). </w:t>
      </w:r>
      <w:r w:rsidRPr="0008734B">
        <w:t>Organisational and Employee Symbolic Environmental Behaviours: An Integrated Multi-level Framework. In:</w:t>
      </w:r>
      <w:r w:rsidRPr="0008734B">
        <w:rPr>
          <w:i/>
        </w:rPr>
        <w:t xml:space="preserve"> </w:t>
      </w:r>
      <w:r w:rsidRPr="0008734B">
        <w:rPr>
          <w:color w:val="222222"/>
          <w:shd w:val="clear" w:color="auto" w:fill="FFFFFF"/>
        </w:rPr>
        <w:t>Wells</w:t>
      </w:r>
      <w:r w:rsidR="00423D98">
        <w:rPr>
          <w:color w:val="222222"/>
          <w:shd w:val="clear" w:color="auto" w:fill="FFFFFF"/>
        </w:rPr>
        <w:t>,</w:t>
      </w:r>
      <w:r w:rsidRPr="0008734B">
        <w:rPr>
          <w:color w:val="222222"/>
          <w:shd w:val="clear" w:color="auto" w:fill="FFFFFF"/>
        </w:rPr>
        <w:t xml:space="preserve"> V</w:t>
      </w:r>
      <w:r w:rsidR="00423D98">
        <w:rPr>
          <w:color w:val="222222"/>
          <w:shd w:val="clear" w:color="auto" w:fill="FFFFFF"/>
        </w:rPr>
        <w:t>.</w:t>
      </w:r>
      <w:r w:rsidRPr="0008734B">
        <w:rPr>
          <w:color w:val="222222"/>
          <w:shd w:val="clear" w:color="auto" w:fill="FFFFFF"/>
        </w:rPr>
        <w:t>K</w:t>
      </w:r>
      <w:r w:rsidR="00423D98">
        <w:rPr>
          <w:color w:val="222222"/>
          <w:shd w:val="clear" w:color="auto" w:fill="FFFFFF"/>
        </w:rPr>
        <w:t>.</w:t>
      </w:r>
      <w:r w:rsidRPr="0008734B">
        <w:rPr>
          <w:color w:val="222222"/>
          <w:shd w:val="clear" w:color="auto" w:fill="FFFFFF"/>
        </w:rPr>
        <w:t>, Gregory-Smith</w:t>
      </w:r>
      <w:r w:rsidR="00423D98">
        <w:rPr>
          <w:color w:val="222222"/>
          <w:shd w:val="clear" w:color="auto" w:fill="FFFFFF"/>
        </w:rPr>
        <w:t>,</w:t>
      </w:r>
      <w:r w:rsidRPr="0008734B">
        <w:rPr>
          <w:color w:val="222222"/>
          <w:shd w:val="clear" w:color="auto" w:fill="FFFFFF"/>
        </w:rPr>
        <w:t xml:space="preserve"> D</w:t>
      </w:r>
      <w:r w:rsidR="00423D98">
        <w:rPr>
          <w:color w:val="222222"/>
          <w:shd w:val="clear" w:color="auto" w:fill="FFFFFF"/>
        </w:rPr>
        <w:t>.</w:t>
      </w:r>
      <w:r w:rsidRPr="0008734B">
        <w:rPr>
          <w:color w:val="222222"/>
          <w:shd w:val="clear" w:color="auto" w:fill="FFFFFF"/>
        </w:rPr>
        <w:t>, Manika</w:t>
      </w:r>
      <w:r w:rsidR="00423D98">
        <w:rPr>
          <w:color w:val="222222"/>
          <w:shd w:val="clear" w:color="auto" w:fill="FFFFFF"/>
        </w:rPr>
        <w:t>,</w:t>
      </w:r>
      <w:r w:rsidRPr="0008734B">
        <w:rPr>
          <w:color w:val="222222"/>
          <w:shd w:val="clear" w:color="auto" w:fill="FFFFFF"/>
        </w:rPr>
        <w:t xml:space="preserve"> D</w:t>
      </w:r>
      <w:r w:rsidR="00423D98">
        <w:rPr>
          <w:color w:val="222222"/>
          <w:shd w:val="clear" w:color="auto" w:fill="FFFFFF"/>
        </w:rPr>
        <w:t>.</w:t>
      </w:r>
      <w:r w:rsidRPr="0008734B">
        <w:rPr>
          <w:color w:val="222222"/>
          <w:shd w:val="clear" w:color="auto" w:fill="FFFFFF"/>
        </w:rPr>
        <w:t xml:space="preserve">, </w:t>
      </w:r>
      <w:r w:rsidRPr="00423D98">
        <w:rPr>
          <w:i/>
          <w:color w:val="222222"/>
          <w:shd w:val="clear" w:color="auto" w:fill="FFFFFF"/>
        </w:rPr>
        <w:t>Research Handbook on Employee Pro-environmental Behaviour</w:t>
      </w:r>
      <w:r w:rsidRPr="0008734B">
        <w:rPr>
          <w:color w:val="222222"/>
          <w:shd w:val="clear" w:color="auto" w:fill="FFFFFF"/>
        </w:rPr>
        <w:t>. Northampton, MA, USA: Edward Elgar Publishing</w:t>
      </w:r>
      <w:r w:rsidR="00423D98">
        <w:rPr>
          <w:color w:val="222222"/>
          <w:shd w:val="clear" w:color="auto" w:fill="FFFFFF"/>
        </w:rPr>
        <w:t>, 228.</w:t>
      </w:r>
    </w:p>
    <w:p w14:paraId="1786F09F" w14:textId="41E06749" w:rsidR="00FF7E9A" w:rsidRPr="00647A45" w:rsidRDefault="00FF7E9A" w:rsidP="00FF7E9A">
      <w:pPr>
        <w:ind w:firstLine="720"/>
        <w:rPr>
          <w:lang w:val="en-US"/>
        </w:rPr>
      </w:pPr>
      <w:r w:rsidRPr="0008734B">
        <w:rPr>
          <w:color w:val="222222"/>
          <w:shd w:val="clear" w:color="auto" w:fill="FFFFFF"/>
        </w:rPr>
        <w:t>Webb</w:t>
      </w:r>
      <w:r w:rsidR="00423D98">
        <w:rPr>
          <w:color w:val="222222"/>
          <w:shd w:val="clear" w:color="auto" w:fill="FFFFFF"/>
        </w:rPr>
        <w:t>,</w:t>
      </w:r>
      <w:r w:rsidRPr="0008734B">
        <w:rPr>
          <w:color w:val="222222"/>
          <w:shd w:val="clear" w:color="auto" w:fill="FFFFFF"/>
        </w:rPr>
        <w:t xml:space="preserve"> O</w:t>
      </w:r>
      <w:r w:rsidR="00423D98">
        <w:rPr>
          <w:color w:val="222222"/>
          <w:shd w:val="clear" w:color="auto" w:fill="FFFFFF"/>
        </w:rPr>
        <w:t>.</w:t>
      </w:r>
      <w:r w:rsidRPr="0008734B">
        <w:rPr>
          <w:color w:val="222222"/>
          <w:shd w:val="clear" w:color="auto" w:fill="FFFFFF"/>
        </w:rPr>
        <w:t>J</w:t>
      </w:r>
      <w:r w:rsidR="00423D98">
        <w:rPr>
          <w:color w:val="222222"/>
          <w:shd w:val="clear" w:color="auto" w:fill="FFFFFF"/>
        </w:rPr>
        <w:t>.</w:t>
      </w:r>
      <w:r w:rsidRPr="0008734B">
        <w:rPr>
          <w:color w:val="222222"/>
          <w:shd w:val="clear" w:color="auto" w:fill="FFFFFF"/>
        </w:rPr>
        <w:t>, Eves</w:t>
      </w:r>
      <w:r w:rsidR="00423D98">
        <w:rPr>
          <w:color w:val="222222"/>
          <w:shd w:val="clear" w:color="auto" w:fill="FFFFFF"/>
        </w:rPr>
        <w:t>,</w:t>
      </w:r>
      <w:r w:rsidRPr="0008734B">
        <w:rPr>
          <w:color w:val="222222"/>
          <w:shd w:val="clear" w:color="auto" w:fill="FFFFFF"/>
        </w:rPr>
        <w:t xml:space="preserve"> F</w:t>
      </w:r>
      <w:r w:rsidR="00423D98">
        <w:rPr>
          <w:color w:val="222222"/>
          <w:shd w:val="clear" w:color="auto" w:fill="FFFFFF"/>
        </w:rPr>
        <w:t>.</w:t>
      </w:r>
      <w:r w:rsidRPr="0008734B">
        <w:rPr>
          <w:color w:val="222222"/>
          <w:shd w:val="clear" w:color="auto" w:fill="FFFFFF"/>
        </w:rPr>
        <w:t>F</w:t>
      </w:r>
      <w:r w:rsidR="00423D98">
        <w:rPr>
          <w:color w:val="222222"/>
          <w:shd w:val="clear" w:color="auto" w:fill="FFFFFF"/>
        </w:rPr>
        <w:t>.</w:t>
      </w:r>
      <w:r w:rsidRPr="0008734B">
        <w:rPr>
          <w:color w:val="222222"/>
          <w:shd w:val="clear" w:color="auto" w:fill="FFFFFF"/>
        </w:rPr>
        <w:t xml:space="preserve">, </w:t>
      </w:r>
      <w:r w:rsidR="00423D98">
        <w:rPr>
          <w:color w:val="222222"/>
          <w:shd w:val="clear" w:color="auto" w:fill="FFFFFF"/>
        </w:rPr>
        <w:t xml:space="preserve">&amp; </w:t>
      </w:r>
      <w:r w:rsidRPr="0008734B">
        <w:rPr>
          <w:color w:val="222222"/>
          <w:shd w:val="clear" w:color="auto" w:fill="FFFFFF"/>
        </w:rPr>
        <w:t>Smith</w:t>
      </w:r>
      <w:r w:rsidR="00423D98">
        <w:rPr>
          <w:color w:val="222222"/>
          <w:shd w:val="clear" w:color="auto" w:fill="FFFFFF"/>
        </w:rPr>
        <w:t>,</w:t>
      </w:r>
      <w:r w:rsidRPr="0008734B">
        <w:rPr>
          <w:color w:val="222222"/>
          <w:shd w:val="clear" w:color="auto" w:fill="FFFFFF"/>
        </w:rPr>
        <w:t xml:space="preserve"> L. </w:t>
      </w:r>
      <w:r w:rsidR="00423D98">
        <w:rPr>
          <w:color w:val="222222"/>
          <w:shd w:val="clear" w:color="auto" w:fill="FFFFFF"/>
        </w:rPr>
        <w:t xml:space="preserve">(2011). </w:t>
      </w:r>
      <w:r w:rsidRPr="0008734B">
        <w:rPr>
          <w:color w:val="222222"/>
          <w:shd w:val="clear" w:color="auto" w:fill="FFFFFF"/>
        </w:rPr>
        <w:t xml:space="preserve">Investigating behavioural mimicry in the context of stair/escalator choice. </w:t>
      </w:r>
      <w:r w:rsidRPr="00423D98">
        <w:rPr>
          <w:i/>
          <w:color w:val="222222"/>
          <w:shd w:val="clear" w:color="auto" w:fill="FFFFFF"/>
        </w:rPr>
        <w:t>Brit</w:t>
      </w:r>
      <w:r w:rsidR="00423D98">
        <w:rPr>
          <w:i/>
          <w:color w:val="222222"/>
          <w:shd w:val="clear" w:color="auto" w:fill="FFFFFF"/>
        </w:rPr>
        <w:t>ish</w:t>
      </w:r>
      <w:r w:rsidRPr="00423D98">
        <w:rPr>
          <w:i/>
          <w:color w:val="222222"/>
          <w:shd w:val="clear" w:color="auto" w:fill="FFFFFF"/>
        </w:rPr>
        <w:t xml:space="preserve"> J</w:t>
      </w:r>
      <w:r w:rsidR="00423D98">
        <w:rPr>
          <w:i/>
          <w:color w:val="222222"/>
          <w:shd w:val="clear" w:color="auto" w:fill="FFFFFF"/>
        </w:rPr>
        <w:t>ournal of</w:t>
      </w:r>
      <w:r w:rsidRPr="00423D98">
        <w:rPr>
          <w:i/>
          <w:color w:val="222222"/>
          <w:shd w:val="clear" w:color="auto" w:fill="FFFFFF"/>
        </w:rPr>
        <w:t xml:space="preserve"> Health Psych</w:t>
      </w:r>
      <w:r w:rsidR="00423D98">
        <w:rPr>
          <w:i/>
          <w:color w:val="222222"/>
          <w:shd w:val="clear" w:color="auto" w:fill="FFFFFF"/>
        </w:rPr>
        <w:t>ology</w:t>
      </w:r>
      <w:r w:rsidR="00423D98">
        <w:rPr>
          <w:color w:val="222222"/>
          <w:shd w:val="clear" w:color="auto" w:fill="FFFFFF"/>
        </w:rPr>
        <w:t xml:space="preserve">, </w:t>
      </w:r>
      <w:r w:rsidRPr="0008734B">
        <w:rPr>
          <w:color w:val="222222"/>
          <w:shd w:val="clear" w:color="auto" w:fill="FFFFFF"/>
        </w:rPr>
        <w:t>16(2)</w:t>
      </w:r>
      <w:r w:rsidR="00423D98">
        <w:rPr>
          <w:color w:val="222222"/>
          <w:shd w:val="clear" w:color="auto" w:fill="FFFFFF"/>
        </w:rPr>
        <w:t xml:space="preserve">, </w:t>
      </w:r>
      <w:r w:rsidRPr="0008734B">
        <w:rPr>
          <w:color w:val="222222"/>
          <w:shd w:val="clear" w:color="auto" w:fill="FFFFFF"/>
        </w:rPr>
        <w:t>373-85.</w:t>
      </w:r>
    </w:p>
    <w:p w14:paraId="7DEDD753" w14:textId="77777777" w:rsidR="00C1725B" w:rsidRPr="00C1725B" w:rsidRDefault="00C1725B" w:rsidP="00953AC4">
      <w:pPr>
        <w:rPr>
          <w:rFonts w:asciiTheme="majorHAnsi" w:hAnsiTheme="majorHAnsi"/>
          <w:b/>
          <w:sz w:val="22"/>
          <w:szCs w:val="22"/>
        </w:rPr>
      </w:pPr>
    </w:p>
    <w:sectPr w:rsidR="00C1725B" w:rsidRPr="00C1725B" w:rsidSect="00D87BEC">
      <w:footnotePr>
        <w:numFmt w:val="chicago"/>
      </w:footnotePr>
      <w:pgSz w:w="11900" w:h="16840"/>
      <w:pgMar w:top="1440" w:right="1800" w:bottom="1440" w:left="1800" w:header="708" w:footer="708" w:gutter="0"/>
      <w:cols w:space="708"/>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41F244" w16cex:dateUtc="2020-04-15T19:51:00Z"/>
  <w16cex:commentExtensible w16cex:durableId="2242D1AD" w16cex:dateUtc="2020-04-16T11:44:00Z"/>
  <w16cex:commentExtensible w16cex:durableId="2242B5E7" w16cex:dateUtc="2020-04-16T09:45:00Z"/>
  <w16cex:commentExtensible w16cex:durableId="2242CDB4" w16cex:dateUtc="2020-04-16T11:27:00Z"/>
  <w16cex:commentExtensible w16cex:durableId="22527433" w16cex:dateUtc="2020-04-28T08:21:00Z"/>
  <w16cex:commentExtensible w16cex:durableId="225BB549" w16cex:dateUtc="2020-05-05T08:50:00Z"/>
  <w16cex:commentExtensible w16cex:durableId="225BB488" w16cex:dateUtc="2020-05-05T08:4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581686" w14:textId="77777777" w:rsidR="009568CD" w:rsidRDefault="009568CD" w:rsidP="000F07EF">
      <w:r>
        <w:separator/>
      </w:r>
    </w:p>
  </w:endnote>
  <w:endnote w:type="continuationSeparator" w:id="0">
    <w:p w14:paraId="51C6FC81" w14:textId="77777777" w:rsidR="009568CD" w:rsidRDefault="009568CD" w:rsidP="000F07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imes">
    <w:panose1 w:val="02020603050405020304"/>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9E0B0" w14:textId="77777777" w:rsidR="00F056C0" w:rsidRDefault="00F056C0" w:rsidP="002079D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10FC65E" w14:textId="77777777" w:rsidR="00F056C0" w:rsidRDefault="00F056C0" w:rsidP="0032450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80D7" w14:textId="283FE900" w:rsidR="00F056C0" w:rsidRDefault="00F056C0" w:rsidP="002079D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01989">
      <w:rPr>
        <w:rStyle w:val="PageNumber"/>
        <w:noProof/>
      </w:rPr>
      <w:t>1</w:t>
    </w:r>
    <w:r>
      <w:rPr>
        <w:rStyle w:val="PageNumber"/>
      </w:rPr>
      <w:fldChar w:fldCharType="end"/>
    </w:r>
  </w:p>
  <w:p w14:paraId="4BD18595" w14:textId="77777777" w:rsidR="00F056C0" w:rsidRDefault="00F056C0" w:rsidP="0032450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47AE96" w14:textId="77777777" w:rsidR="009568CD" w:rsidRDefault="009568CD" w:rsidP="000F07EF">
      <w:r>
        <w:separator/>
      </w:r>
    </w:p>
  </w:footnote>
  <w:footnote w:type="continuationSeparator" w:id="0">
    <w:p w14:paraId="33A58834" w14:textId="77777777" w:rsidR="009568CD" w:rsidRDefault="009568CD" w:rsidP="000F07E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87E89"/>
    <w:multiLevelType w:val="hybridMultilevel"/>
    <w:tmpl w:val="3A6E0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350489"/>
    <w:multiLevelType w:val="hybridMultilevel"/>
    <w:tmpl w:val="3B4C59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5704A92"/>
    <w:multiLevelType w:val="hybridMultilevel"/>
    <w:tmpl w:val="2F0C5DA6"/>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 w15:restartNumberingAfterBreak="0">
    <w:nsid w:val="06006691"/>
    <w:multiLevelType w:val="multilevel"/>
    <w:tmpl w:val="17A2E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0614E3"/>
    <w:multiLevelType w:val="hybridMultilevel"/>
    <w:tmpl w:val="E06C5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291E9C"/>
    <w:multiLevelType w:val="hybridMultilevel"/>
    <w:tmpl w:val="7AA696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397205"/>
    <w:multiLevelType w:val="hybridMultilevel"/>
    <w:tmpl w:val="40705E42"/>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7" w15:restartNumberingAfterBreak="0">
    <w:nsid w:val="1EA141F1"/>
    <w:multiLevelType w:val="multilevel"/>
    <w:tmpl w:val="1D2A2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C641FB"/>
    <w:multiLevelType w:val="hybridMultilevel"/>
    <w:tmpl w:val="23FCFBE8"/>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9" w15:restartNumberingAfterBreak="0">
    <w:nsid w:val="2427354D"/>
    <w:multiLevelType w:val="hybridMultilevel"/>
    <w:tmpl w:val="7AA696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261F0E"/>
    <w:multiLevelType w:val="hybridMultilevel"/>
    <w:tmpl w:val="14AEC93A"/>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1" w15:restartNumberingAfterBreak="0">
    <w:nsid w:val="32866D26"/>
    <w:multiLevelType w:val="hybridMultilevel"/>
    <w:tmpl w:val="46045F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319778E"/>
    <w:multiLevelType w:val="hybridMultilevel"/>
    <w:tmpl w:val="22B24758"/>
    <w:lvl w:ilvl="0" w:tplc="10140D8A">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224A53"/>
    <w:multiLevelType w:val="hybridMultilevel"/>
    <w:tmpl w:val="D2941CA0"/>
    <w:lvl w:ilvl="0" w:tplc="905A630C">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80A1B13"/>
    <w:multiLevelType w:val="hybridMultilevel"/>
    <w:tmpl w:val="9F4CB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9E7968"/>
    <w:multiLevelType w:val="hybridMultilevel"/>
    <w:tmpl w:val="852A0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4337E8"/>
    <w:multiLevelType w:val="hybridMultilevel"/>
    <w:tmpl w:val="E8E40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523DC9"/>
    <w:multiLevelType w:val="hybridMultilevel"/>
    <w:tmpl w:val="0F2A4066"/>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8" w15:restartNumberingAfterBreak="0">
    <w:nsid w:val="51643959"/>
    <w:multiLevelType w:val="hybridMultilevel"/>
    <w:tmpl w:val="948E71B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46A28C8"/>
    <w:multiLevelType w:val="hybridMultilevel"/>
    <w:tmpl w:val="57D4BF84"/>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0" w15:restartNumberingAfterBreak="0">
    <w:nsid w:val="55126DBE"/>
    <w:multiLevelType w:val="hybridMultilevel"/>
    <w:tmpl w:val="A7C0E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967078"/>
    <w:multiLevelType w:val="hybridMultilevel"/>
    <w:tmpl w:val="D33E6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42405C9"/>
    <w:multiLevelType w:val="hybridMultilevel"/>
    <w:tmpl w:val="2676F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43F0A9B"/>
    <w:multiLevelType w:val="hybridMultilevel"/>
    <w:tmpl w:val="00923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78E7953"/>
    <w:multiLevelType w:val="hybridMultilevel"/>
    <w:tmpl w:val="7BBE9C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7F152DF"/>
    <w:multiLevelType w:val="hybridMultilevel"/>
    <w:tmpl w:val="F7B8D08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6" w15:restartNumberingAfterBreak="0">
    <w:nsid w:val="6B9C00DF"/>
    <w:multiLevelType w:val="hybridMultilevel"/>
    <w:tmpl w:val="50AC4FC0"/>
    <w:lvl w:ilvl="0" w:tplc="0C5EE56A">
      <w:start w:val="1"/>
      <w:numFmt w:val="bullet"/>
      <w:lvlText w:val="•"/>
      <w:lvlJc w:val="left"/>
      <w:pPr>
        <w:tabs>
          <w:tab w:val="num" w:pos="720"/>
        </w:tabs>
        <w:ind w:left="720" w:hanging="360"/>
      </w:pPr>
      <w:rPr>
        <w:rFonts w:ascii="Times" w:hAnsi="Times" w:hint="default"/>
      </w:rPr>
    </w:lvl>
    <w:lvl w:ilvl="1" w:tplc="A0B6FDEA" w:tentative="1">
      <w:start w:val="1"/>
      <w:numFmt w:val="bullet"/>
      <w:lvlText w:val="•"/>
      <w:lvlJc w:val="left"/>
      <w:pPr>
        <w:tabs>
          <w:tab w:val="num" w:pos="1440"/>
        </w:tabs>
        <w:ind w:left="1440" w:hanging="360"/>
      </w:pPr>
      <w:rPr>
        <w:rFonts w:ascii="Times" w:hAnsi="Times" w:hint="default"/>
      </w:rPr>
    </w:lvl>
    <w:lvl w:ilvl="2" w:tplc="AB544D02" w:tentative="1">
      <w:start w:val="1"/>
      <w:numFmt w:val="bullet"/>
      <w:lvlText w:val="•"/>
      <w:lvlJc w:val="left"/>
      <w:pPr>
        <w:tabs>
          <w:tab w:val="num" w:pos="2160"/>
        </w:tabs>
        <w:ind w:left="2160" w:hanging="360"/>
      </w:pPr>
      <w:rPr>
        <w:rFonts w:ascii="Times" w:hAnsi="Times" w:hint="default"/>
      </w:rPr>
    </w:lvl>
    <w:lvl w:ilvl="3" w:tplc="ADA627C0" w:tentative="1">
      <w:start w:val="1"/>
      <w:numFmt w:val="bullet"/>
      <w:lvlText w:val="•"/>
      <w:lvlJc w:val="left"/>
      <w:pPr>
        <w:tabs>
          <w:tab w:val="num" w:pos="2880"/>
        </w:tabs>
        <w:ind w:left="2880" w:hanging="360"/>
      </w:pPr>
      <w:rPr>
        <w:rFonts w:ascii="Times" w:hAnsi="Times" w:hint="default"/>
      </w:rPr>
    </w:lvl>
    <w:lvl w:ilvl="4" w:tplc="641604AC" w:tentative="1">
      <w:start w:val="1"/>
      <w:numFmt w:val="bullet"/>
      <w:lvlText w:val="•"/>
      <w:lvlJc w:val="left"/>
      <w:pPr>
        <w:tabs>
          <w:tab w:val="num" w:pos="3600"/>
        </w:tabs>
        <w:ind w:left="3600" w:hanging="360"/>
      </w:pPr>
      <w:rPr>
        <w:rFonts w:ascii="Times" w:hAnsi="Times" w:hint="default"/>
      </w:rPr>
    </w:lvl>
    <w:lvl w:ilvl="5" w:tplc="7764BFF2" w:tentative="1">
      <w:start w:val="1"/>
      <w:numFmt w:val="bullet"/>
      <w:lvlText w:val="•"/>
      <w:lvlJc w:val="left"/>
      <w:pPr>
        <w:tabs>
          <w:tab w:val="num" w:pos="4320"/>
        </w:tabs>
        <w:ind w:left="4320" w:hanging="360"/>
      </w:pPr>
      <w:rPr>
        <w:rFonts w:ascii="Times" w:hAnsi="Times" w:hint="default"/>
      </w:rPr>
    </w:lvl>
    <w:lvl w:ilvl="6" w:tplc="2CC6136C" w:tentative="1">
      <w:start w:val="1"/>
      <w:numFmt w:val="bullet"/>
      <w:lvlText w:val="•"/>
      <w:lvlJc w:val="left"/>
      <w:pPr>
        <w:tabs>
          <w:tab w:val="num" w:pos="5040"/>
        </w:tabs>
        <w:ind w:left="5040" w:hanging="360"/>
      </w:pPr>
      <w:rPr>
        <w:rFonts w:ascii="Times" w:hAnsi="Times" w:hint="default"/>
      </w:rPr>
    </w:lvl>
    <w:lvl w:ilvl="7" w:tplc="8400530A" w:tentative="1">
      <w:start w:val="1"/>
      <w:numFmt w:val="bullet"/>
      <w:lvlText w:val="•"/>
      <w:lvlJc w:val="left"/>
      <w:pPr>
        <w:tabs>
          <w:tab w:val="num" w:pos="5760"/>
        </w:tabs>
        <w:ind w:left="5760" w:hanging="360"/>
      </w:pPr>
      <w:rPr>
        <w:rFonts w:ascii="Times" w:hAnsi="Times" w:hint="default"/>
      </w:rPr>
    </w:lvl>
    <w:lvl w:ilvl="8" w:tplc="146004EC" w:tentative="1">
      <w:start w:val="1"/>
      <w:numFmt w:val="bullet"/>
      <w:lvlText w:val="•"/>
      <w:lvlJc w:val="left"/>
      <w:pPr>
        <w:tabs>
          <w:tab w:val="num" w:pos="6480"/>
        </w:tabs>
        <w:ind w:left="6480" w:hanging="360"/>
      </w:pPr>
      <w:rPr>
        <w:rFonts w:ascii="Times" w:hAnsi="Times" w:hint="default"/>
      </w:rPr>
    </w:lvl>
  </w:abstractNum>
  <w:abstractNum w:abstractNumId="27" w15:restartNumberingAfterBreak="0">
    <w:nsid w:val="6D8E3832"/>
    <w:multiLevelType w:val="hybridMultilevel"/>
    <w:tmpl w:val="078494FA"/>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8" w15:restartNumberingAfterBreak="0">
    <w:nsid w:val="719B1A44"/>
    <w:multiLevelType w:val="multilevel"/>
    <w:tmpl w:val="3E7C8C24"/>
    <w:lvl w:ilvl="0">
      <w:start w:val="1"/>
      <w:numFmt w:val="decimal"/>
      <w:lvlText w:val="%1."/>
      <w:lvlJc w:val="left"/>
      <w:pPr>
        <w:ind w:left="1080" w:hanging="360"/>
      </w:pPr>
    </w:lvl>
    <w:lvl w:ilvl="1">
      <w:start w:val="3"/>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9" w15:restartNumberingAfterBreak="0">
    <w:nsid w:val="71BB63B7"/>
    <w:multiLevelType w:val="hybridMultilevel"/>
    <w:tmpl w:val="61DCCD38"/>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0" w15:restartNumberingAfterBreak="0">
    <w:nsid w:val="7A86460B"/>
    <w:multiLevelType w:val="multilevel"/>
    <w:tmpl w:val="A4C6D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AD74A65"/>
    <w:multiLevelType w:val="hybridMultilevel"/>
    <w:tmpl w:val="7BDE6E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B6B011B"/>
    <w:multiLevelType w:val="hybridMultilevel"/>
    <w:tmpl w:val="325406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7EA97808"/>
    <w:multiLevelType w:val="hybridMultilevel"/>
    <w:tmpl w:val="2AF08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6"/>
  </w:num>
  <w:num w:numId="2">
    <w:abstractNumId w:val="0"/>
  </w:num>
  <w:num w:numId="3">
    <w:abstractNumId w:val="22"/>
  </w:num>
  <w:num w:numId="4">
    <w:abstractNumId w:val="11"/>
  </w:num>
  <w:num w:numId="5">
    <w:abstractNumId w:val="4"/>
  </w:num>
  <w:num w:numId="6">
    <w:abstractNumId w:val="16"/>
  </w:num>
  <w:num w:numId="7">
    <w:abstractNumId w:val="28"/>
  </w:num>
  <w:num w:numId="8">
    <w:abstractNumId w:val="9"/>
  </w:num>
  <w:num w:numId="9">
    <w:abstractNumId w:val="5"/>
  </w:num>
  <w:num w:numId="10">
    <w:abstractNumId w:val="31"/>
  </w:num>
  <w:num w:numId="11">
    <w:abstractNumId w:val="20"/>
  </w:num>
  <w:num w:numId="12">
    <w:abstractNumId w:val="14"/>
  </w:num>
  <w:num w:numId="13">
    <w:abstractNumId w:val="33"/>
  </w:num>
  <w:num w:numId="14">
    <w:abstractNumId w:val="23"/>
  </w:num>
  <w:num w:numId="15">
    <w:abstractNumId w:val="18"/>
  </w:num>
  <w:num w:numId="16">
    <w:abstractNumId w:val="12"/>
  </w:num>
  <w:num w:numId="17">
    <w:abstractNumId w:val="8"/>
  </w:num>
  <w:num w:numId="18">
    <w:abstractNumId w:val="6"/>
  </w:num>
  <w:num w:numId="19">
    <w:abstractNumId w:val="27"/>
  </w:num>
  <w:num w:numId="20">
    <w:abstractNumId w:val="19"/>
  </w:num>
  <w:num w:numId="21">
    <w:abstractNumId w:val="1"/>
  </w:num>
  <w:num w:numId="22">
    <w:abstractNumId w:val="29"/>
  </w:num>
  <w:num w:numId="23">
    <w:abstractNumId w:val="10"/>
  </w:num>
  <w:num w:numId="24">
    <w:abstractNumId w:val="32"/>
  </w:num>
  <w:num w:numId="25">
    <w:abstractNumId w:val="17"/>
  </w:num>
  <w:num w:numId="26">
    <w:abstractNumId w:val="25"/>
  </w:num>
  <w:num w:numId="27">
    <w:abstractNumId w:val="2"/>
  </w:num>
  <w:num w:numId="28">
    <w:abstractNumId w:val="24"/>
  </w:num>
  <w:num w:numId="29">
    <w:abstractNumId w:val="15"/>
  </w:num>
  <w:num w:numId="30">
    <w:abstractNumId w:val="7"/>
  </w:num>
  <w:num w:numId="31">
    <w:abstractNumId w:val="21"/>
  </w:num>
  <w:num w:numId="32">
    <w:abstractNumId w:val="3"/>
  </w:num>
  <w:num w:numId="33">
    <w:abstractNumId w:val="30"/>
  </w:num>
  <w:num w:numId="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Q2MDE0MDEyMLc0NjRR0lEKTi0uzszPAykwrAUAVU2w/iwAAAA="/>
  </w:docVars>
  <w:rsids>
    <w:rsidRoot w:val="007477A0"/>
    <w:rsid w:val="00000BB7"/>
    <w:rsid w:val="00002251"/>
    <w:rsid w:val="00005210"/>
    <w:rsid w:val="00006B2D"/>
    <w:rsid w:val="0000721C"/>
    <w:rsid w:val="00011272"/>
    <w:rsid w:val="00013D47"/>
    <w:rsid w:val="00013E8B"/>
    <w:rsid w:val="0001528E"/>
    <w:rsid w:val="00017F31"/>
    <w:rsid w:val="000275A0"/>
    <w:rsid w:val="000338AE"/>
    <w:rsid w:val="00036C1A"/>
    <w:rsid w:val="0004052E"/>
    <w:rsid w:val="0004065B"/>
    <w:rsid w:val="000419C1"/>
    <w:rsid w:val="00043B2F"/>
    <w:rsid w:val="0004537E"/>
    <w:rsid w:val="0004581E"/>
    <w:rsid w:val="00046381"/>
    <w:rsid w:val="000507BF"/>
    <w:rsid w:val="00055A2A"/>
    <w:rsid w:val="00055C9B"/>
    <w:rsid w:val="00057D97"/>
    <w:rsid w:val="00060B54"/>
    <w:rsid w:val="000647D1"/>
    <w:rsid w:val="000719F8"/>
    <w:rsid w:val="00071B7C"/>
    <w:rsid w:val="000738B8"/>
    <w:rsid w:val="000757A4"/>
    <w:rsid w:val="00076B2B"/>
    <w:rsid w:val="00077DC8"/>
    <w:rsid w:val="00083A0F"/>
    <w:rsid w:val="000840EB"/>
    <w:rsid w:val="00085FAF"/>
    <w:rsid w:val="0008734B"/>
    <w:rsid w:val="00087995"/>
    <w:rsid w:val="00092CE7"/>
    <w:rsid w:val="000A1D2B"/>
    <w:rsid w:val="000A6601"/>
    <w:rsid w:val="000B0700"/>
    <w:rsid w:val="000B5C00"/>
    <w:rsid w:val="000B62DD"/>
    <w:rsid w:val="000B69D2"/>
    <w:rsid w:val="000B7198"/>
    <w:rsid w:val="000C3145"/>
    <w:rsid w:val="000C5EC0"/>
    <w:rsid w:val="000D2C14"/>
    <w:rsid w:val="000D4711"/>
    <w:rsid w:val="000E0337"/>
    <w:rsid w:val="000E20EF"/>
    <w:rsid w:val="000E62EB"/>
    <w:rsid w:val="000E76C5"/>
    <w:rsid w:val="000E7CEC"/>
    <w:rsid w:val="000E7F93"/>
    <w:rsid w:val="000F07EF"/>
    <w:rsid w:val="000F0A88"/>
    <w:rsid w:val="000F5880"/>
    <w:rsid w:val="000F6000"/>
    <w:rsid w:val="000F67B7"/>
    <w:rsid w:val="001014E8"/>
    <w:rsid w:val="0010169A"/>
    <w:rsid w:val="00101CEC"/>
    <w:rsid w:val="00104EB7"/>
    <w:rsid w:val="001102EC"/>
    <w:rsid w:val="001106F7"/>
    <w:rsid w:val="00114922"/>
    <w:rsid w:val="00114DB6"/>
    <w:rsid w:val="00115D64"/>
    <w:rsid w:val="00120D60"/>
    <w:rsid w:val="00123423"/>
    <w:rsid w:val="001260A3"/>
    <w:rsid w:val="001300BB"/>
    <w:rsid w:val="00132AF6"/>
    <w:rsid w:val="00133BE3"/>
    <w:rsid w:val="00134FB1"/>
    <w:rsid w:val="00135B82"/>
    <w:rsid w:val="00135D64"/>
    <w:rsid w:val="0013739F"/>
    <w:rsid w:val="00141178"/>
    <w:rsid w:val="00141183"/>
    <w:rsid w:val="0014162D"/>
    <w:rsid w:val="00152A75"/>
    <w:rsid w:val="00152B3A"/>
    <w:rsid w:val="00154300"/>
    <w:rsid w:val="00154BA1"/>
    <w:rsid w:val="0016183D"/>
    <w:rsid w:val="001631EE"/>
    <w:rsid w:val="00167275"/>
    <w:rsid w:val="00173DA4"/>
    <w:rsid w:val="001775B8"/>
    <w:rsid w:val="00180621"/>
    <w:rsid w:val="0018474A"/>
    <w:rsid w:val="001864E3"/>
    <w:rsid w:val="00190119"/>
    <w:rsid w:val="001905E0"/>
    <w:rsid w:val="00191F05"/>
    <w:rsid w:val="0019247D"/>
    <w:rsid w:val="00193ED6"/>
    <w:rsid w:val="00196F60"/>
    <w:rsid w:val="00197D24"/>
    <w:rsid w:val="001A0354"/>
    <w:rsid w:val="001A157A"/>
    <w:rsid w:val="001A19A3"/>
    <w:rsid w:val="001A1D81"/>
    <w:rsid w:val="001A1E7B"/>
    <w:rsid w:val="001A3466"/>
    <w:rsid w:val="001A4B7D"/>
    <w:rsid w:val="001A5875"/>
    <w:rsid w:val="001A7FDD"/>
    <w:rsid w:val="001B06A8"/>
    <w:rsid w:val="001B07B8"/>
    <w:rsid w:val="001B0848"/>
    <w:rsid w:val="001B0859"/>
    <w:rsid w:val="001B2DE8"/>
    <w:rsid w:val="001B312A"/>
    <w:rsid w:val="001B46AB"/>
    <w:rsid w:val="001B478E"/>
    <w:rsid w:val="001B5853"/>
    <w:rsid w:val="001B692C"/>
    <w:rsid w:val="001B7192"/>
    <w:rsid w:val="001C03B3"/>
    <w:rsid w:val="001C2ABF"/>
    <w:rsid w:val="001C68A1"/>
    <w:rsid w:val="001C79FC"/>
    <w:rsid w:val="001D4131"/>
    <w:rsid w:val="001D5A37"/>
    <w:rsid w:val="001E69FF"/>
    <w:rsid w:val="001F2CF6"/>
    <w:rsid w:val="001F3478"/>
    <w:rsid w:val="001F4F21"/>
    <w:rsid w:val="001F5353"/>
    <w:rsid w:val="001F535C"/>
    <w:rsid w:val="001F585A"/>
    <w:rsid w:val="0020168C"/>
    <w:rsid w:val="00201927"/>
    <w:rsid w:val="00204ED4"/>
    <w:rsid w:val="002056EA"/>
    <w:rsid w:val="00206B2B"/>
    <w:rsid w:val="002079DC"/>
    <w:rsid w:val="002140F3"/>
    <w:rsid w:val="0021547F"/>
    <w:rsid w:val="0021640F"/>
    <w:rsid w:val="00220B2D"/>
    <w:rsid w:val="00224A63"/>
    <w:rsid w:val="00234288"/>
    <w:rsid w:val="0023513D"/>
    <w:rsid w:val="00237DC9"/>
    <w:rsid w:val="00240FAA"/>
    <w:rsid w:val="002415D9"/>
    <w:rsid w:val="002418D4"/>
    <w:rsid w:val="00243516"/>
    <w:rsid w:val="00244705"/>
    <w:rsid w:val="002467E8"/>
    <w:rsid w:val="00247461"/>
    <w:rsid w:val="0025053A"/>
    <w:rsid w:val="00252FB8"/>
    <w:rsid w:val="002555C7"/>
    <w:rsid w:val="00263081"/>
    <w:rsid w:val="00264680"/>
    <w:rsid w:val="00270677"/>
    <w:rsid w:val="002744B3"/>
    <w:rsid w:val="0027553B"/>
    <w:rsid w:val="0027598D"/>
    <w:rsid w:val="00282407"/>
    <w:rsid w:val="00284247"/>
    <w:rsid w:val="00285008"/>
    <w:rsid w:val="00290AEF"/>
    <w:rsid w:val="002933E2"/>
    <w:rsid w:val="00293C04"/>
    <w:rsid w:val="00295B60"/>
    <w:rsid w:val="002A37C7"/>
    <w:rsid w:val="002B1769"/>
    <w:rsid w:val="002B5C86"/>
    <w:rsid w:val="002B7138"/>
    <w:rsid w:val="002C035A"/>
    <w:rsid w:val="002C6526"/>
    <w:rsid w:val="002C7BA6"/>
    <w:rsid w:val="002D00B9"/>
    <w:rsid w:val="002D31D4"/>
    <w:rsid w:val="002D52F8"/>
    <w:rsid w:val="002D5B34"/>
    <w:rsid w:val="002D7020"/>
    <w:rsid w:val="002D7482"/>
    <w:rsid w:val="002E1627"/>
    <w:rsid w:val="002E3000"/>
    <w:rsid w:val="002E7D2D"/>
    <w:rsid w:val="002F3856"/>
    <w:rsid w:val="00306153"/>
    <w:rsid w:val="0031292F"/>
    <w:rsid w:val="00315D57"/>
    <w:rsid w:val="00317BC5"/>
    <w:rsid w:val="003201BB"/>
    <w:rsid w:val="00320EEF"/>
    <w:rsid w:val="00324502"/>
    <w:rsid w:val="00324512"/>
    <w:rsid w:val="00325064"/>
    <w:rsid w:val="003251DD"/>
    <w:rsid w:val="003304E4"/>
    <w:rsid w:val="0033178B"/>
    <w:rsid w:val="003321CC"/>
    <w:rsid w:val="00342C8C"/>
    <w:rsid w:val="00344110"/>
    <w:rsid w:val="00346185"/>
    <w:rsid w:val="0035078E"/>
    <w:rsid w:val="003566A0"/>
    <w:rsid w:val="003633C8"/>
    <w:rsid w:val="00372A30"/>
    <w:rsid w:val="00373E4B"/>
    <w:rsid w:val="00373F33"/>
    <w:rsid w:val="003778A0"/>
    <w:rsid w:val="00382339"/>
    <w:rsid w:val="003848D5"/>
    <w:rsid w:val="00390B33"/>
    <w:rsid w:val="003914E4"/>
    <w:rsid w:val="003919AC"/>
    <w:rsid w:val="0039652D"/>
    <w:rsid w:val="003A040E"/>
    <w:rsid w:val="003A5FE2"/>
    <w:rsid w:val="003B1390"/>
    <w:rsid w:val="003B20D8"/>
    <w:rsid w:val="003B2995"/>
    <w:rsid w:val="003B3086"/>
    <w:rsid w:val="003B49CE"/>
    <w:rsid w:val="003B6AEF"/>
    <w:rsid w:val="003B782A"/>
    <w:rsid w:val="003C0AF6"/>
    <w:rsid w:val="003C0C22"/>
    <w:rsid w:val="003C69AB"/>
    <w:rsid w:val="003D4796"/>
    <w:rsid w:val="003D58C3"/>
    <w:rsid w:val="003D60C3"/>
    <w:rsid w:val="003D6154"/>
    <w:rsid w:val="003D645E"/>
    <w:rsid w:val="003E02D0"/>
    <w:rsid w:val="003E143B"/>
    <w:rsid w:val="003E2224"/>
    <w:rsid w:val="003E4977"/>
    <w:rsid w:val="003F28C9"/>
    <w:rsid w:val="003F52FE"/>
    <w:rsid w:val="00405097"/>
    <w:rsid w:val="004051CE"/>
    <w:rsid w:val="004109D4"/>
    <w:rsid w:val="00411C53"/>
    <w:rsid w:val="00417DFA"/>
    <w:rsid w:val="004207FE"/>
    <w:rsid w:val="004229CB"/>
    <w:rsid w:val="00422CD6"/>
    <w:rsid w:val="00423D98"/>
    <w:rsid w:val="004259BB"/>
    <w:rsid w:val="0042648B"/>
    <w:rsid w:val="00427D1D"/>
    <w:rsid w:val="004306CB"/>
    <w:rsid w:val="00432CDF"/>
    <w:rsid w:val="00434B6E"/>
    <w:rsid w:val="0043632C"/>
    <w:rsid w:val="00440699"/>
    <w:rsid w:val="004438A0"/>
    <w:rsid w:val="004455D2"/>
    <w:rsid w:val="00446566"/>
    <w:rsid w:val="0045305F"/>
    <w:rsid w:val="00460C5F"/>
    <w:rsid w:val="00461D13"/>
    <w:rsid w:val="004630F6"/>
    <w:rsid w:val="004672DB"/>
    <w:rsid w:val="00471C5F"/>
    <w:rsid w:val="00472042"/>
    <w:rsid w:val="004802E8"/>
    <w:rsid w:val="00481F04"/>
    <w:rsid w:val="00491443"/>
    <w:rsid w:val="00492214"/>
    <w:rsid w:val="00495BFA"/>
    <w:rsid w:val="00497380"/>
    <w:rsid w:val="004B667F"/>
    <w:rsid w:val="004B7F26"/>
    <w:rsid w:val="004C0888"/>
    <w:rsid w:val="004C3AA0"/>
    <w:rsid w:val="004C6215"/>
    <w:rsid w:val="004C638E"/>
    <w:rsid w:val="004C6B7F"/>
    <w:rsid w:val="004C6CC8"/>
    <w:rsid w:val="004D022B"/>
    <w:rsid w:val="004D0A7E"/>
    <w:rsid w:val="004D31AA"/>
    <w:rsid w:val="004D3A43"/>
    <w:rsid w:val="004D434A"/>
    <w:rsid w:val="004D7BD1"/>
    <w:rsid w:val="004E1EDC"/>
    <w:rsid w:val="004E2CE8"/>
    <w:rsid w:val="004E4DBB"/>
    <w:rsid w:val="004E6A0F"/>
    <w:rsid w:val="004E794C"/>
    <w:rsid w:val="004F1AFC"/>
    <w:rsid w:val="004F1F8A"/>
    <w:rsid w:val="004F46BE"/>
    <w:rsid w:val="004F56E6"/>
    <w:rsid w:val="00501989"/>
    <w:rsid w:val="005048EF"/>
    <w:rsid w:val="00505601"/>
    <w:rsid w:val="00506BC6"/>
    <w:rsid w:val="00506FBB"/>
    <w:rsid w:val="00515FE4"/>
    <w:rsid w:val="005161A7"/>
    <w:rsid w:val="0051658E"/>
    <w:rsid w:val="005251F1"/>
    <w:rsid w:val="005266D1"/>
    <w:rsid w:val="00526D3F"/>
    <w:rsid w:val="00533FB3"/>
    <w:rsid w:val="005436BC"/>
    <w:rsid w:val="005467DD"/>
    <w:rsid w:val="005533E8"/>
    <w:rsid w:val="00554B98"/>
    <w:rsid w:val="00562965"/>
    <w:rsid w:val="005638C4"/>
    <w:rsid w:val="005663EC"/>
    <w:rsid w:val="00566B99"/>
    <w:rsid w:val="00570CAB"/>
    <w:rsid w:val="00572005"/>
    <w:rsid w:val="00572C98"/>
    <w:rsid w:val="00577330"/>
    <w:rsid w:val="00577D47"/>
    <w:rsid w:val="0059549C"/>
    <w:rsid w:val="005A05C9"/>
    <w:rsid w:val="005A3593"/>
    <w:rsid w:val="005A600E"/>
    <w:rsid w:val="005B23F1"/>
    <w:rsid w:val="005B4B87"/>
    <w:rsid w:val="005C1E2C"/>
    <w:rsid w:val="005C2EDE"/>
    <w:rsid w:val="005C43C0"/>
    <w:rsid w:val="005C6CA9"/>
    <w:rsid w:val="005C7190"/>
    <w:rsid w:val="005D097C"/>
    <w:rsid w:val="005D2748"/>
    <w:rsid w:val="005D2EAB"/>
    <w:rsid w:val="005D408A"/>
    <w:rsid w:val="005D4597"/>
    <w:rsid w:val="005D61E9"/>
    <w:rsid w:val="005E145E"/>
    <w:rsid w:val="005F007C"/>
    <w:rsid w:val="005F1673"/>
    <w:rsid w:val="0060094B"/>
    <w:rsid w:val="006012A1"/>
    <w:rsid w:val="006049B4"/>
    <w:rsid w:val="00605B9A"/>
    <w:rsid w:val="0061026D"/>
    <w:rsid w:val="00610A74"/>
    <w:rsid w:val="006158A4"/>
    <w:rsid w:val="00620C32"/>
    <w:rsid w:val="00621AE8"/>
    <w:rsid w:val="00621E8E"/>
    <w:rsid w:val="00622D40"/>
    <w:rsid w:val="00622E9C"/>
    <w:rsid w:val="00624E02"/>
    <w:rsid w:val="00632181"/>
    <w:rsid w:val="00633FE5"/>
    <w:rsid w:val="00634EC8"/>
    <w:rsid w:val="006363B6"/>
    <w:rsid w:val="00640519"/>
    <w:rsid w:val="00642B28"/>
    <w:rsid w:val="00646B6E"/>
    <w:rsid w:val="006472EC"/>
    <w:rsid w:val="00647A45"/>
    <w:rsid w:val="0065429C"/>
    <w:rsid w:val="00654D35"/>
    <w:rsid w:val="00657AFF"/>
    <w:rsid w:val="00657C9A"/>
    <w:rsid w:val="00660A2F"/>
    <w:rsid w:val="00666061"/>
    <w:rsid w:val="00666B6F"/>
    <w:rsid w:val="006715EE"/>
    <w:rsid w:val="00672CB1"/>
    <w:rsid w:val="00681FF6"/>
    <w:rsid w:val="006849D0"/>
    <w:rsid w:val="00690C37"/>
    <w:rsid w:val="006935E0"/>
    <w:rsid w:val="00695F21"/>
    <w:rsid w:val="0069741A"/>
    <w:rsid w:val="006A1463"/>
    <w:rsid w:val="006A2204"/>
    <w:rsid w:val="006A3B63"/>
    <w:rsid w:val="006A41FF"/>
    <w:rsid w:val="006A4878"/>
    <w:rsid w:val="006B20A6"/>
    <w:rsid w:val="006B7897"/>
    <w:rsid w:val="006C07D8"/>
    <w:rsid w:val="006C0EB1"/>
    <w:rsid w:val="006C3103"/>
    <w:rsid w:val="006C55DA"/>
    <w:rsid w:val="006D07F9"/>
    <w:rsid w:val="006D1C01"/>
    <w:rsid w:val="006E21E1"/>
    <w:rsid w:val="006E65D7"/>
    <w:rsid w:val="006F19A7"/>
    <w:rsid w:val="006F3780"/>
    <w:rsid w:val="006F5B7B"/>
    <w:rsid w:val="00700761"/>
    <w:rsid w:val="00704CA5"/>
    <w:rsid w:val="0070680F"/>
    <w:rsid w:val="007078DD"/>
    <w:rsid w:val="007236B3"/>
    <w:rsid w:val="00726A3F"/>
    <w:rsid w:val="007271A4"/>
    <w:rsid w:val="00727C1C"/>
    <w:rsid w:val="00735F8B"/>
    <w:rsid w:val="007401DE"/>
    <w:rsid w:val="00740C0E"/>
    <w:rsid w:val="00741B0C"/>
    <w:rsid w:val="00745562"/>
    <w:rsid w:val="007476F5"/>
    <w:rsid w:val="007477A0"/>
    <w:rsid w:val="00751BCE"/>
    <w:rsid w:val="007576A0"/>
    <w:rsid w:val="00761BC9"/>
    <w:rsid w:val="007634D0"/>
    <w:rsid w:val="007673C4"/>
    <w:rsid w:val="007675EA"/>
    <w:rsid w:val="00771266"/>
    <w:rsid w:val="0077640F"/>
    <w:rsid w:val="00777289"/>
    <w:rsid w:val="007824DA"/>
    <w:rsid w:val="0078440C"/>
    <w:rsid w:val="00787801"/>
    <w:rsid w:val="00791017"/>
    <w:rsid w:val="00792520"/>
    <w:rsid w:val="00792AA4"/>
    <w:rsid w:val="0079588C"/>
    <w:rsid w:val="00795BB4"/>
    <w:rsid w:val="007B06F9"/>
    <w:rsid w:val="007B38A0"/>
    <w:rsid w:val="007C04EB"/>
    <w:rsid w:val="007C620C"/>
    <w:rsid w:val="007C6220"/>
    <w:rsid w:val="007C71BF"/>
    <w:rsid w:val="007E6C43"/>
    <w:rsid w:val="007E6E58"/>
    <w:rsid w:val="007F18FA"/>
    <w:rsid w:val="007F3395"/>
    <w:rsid w:val="007F3F60"/>
    <w:rsid w:val="008034B0"/>
    <w:rsid w:val="00807CD8"/>
    <w:rsid w:val="008106BB"/>
    <w:rsid w:val="00817297"/>
    <w:rsid w:val="00820B5F"/>
    <w:rsid w:val="00821AB3"/>
    <w:rsid w:val="0082412E"/>
    <w:rsid w:val="00825D60"/>
    <w:rsid w:val="00827A32"/>
    <w:rsid w:val="00827B8E"/>
    <w:rsid w:val="00832AC3"/>
    <w:rsid w:val="00834891"/>
    <w:rsid w:val="00836C9F"/>
    <w:rsid w:val="008456D4"/>
    <w:rsid w:val="00847F0A"/>
    <w:rsid w:val="00853137"/>
    <w:rsid w:val="008550F6"/>
    <w:rsid w:val="00855FE7"/>
    <w:rsid w:val="008659BC"/>
    <w:rsid w:val="00877134"/>
    <w:rsid w:val="00877FEE"/>
    <w:rsid w:val="008824C9"/>
    <w:rsid w:val="008868FA"/>
    <w:rsid w:val="008915F1"/>
    <w:rsid w:val="008B23B1"/>
    <w:rsid w:val="008C6AB6"/>
    <w:rsid w:val="008C6ED4"/>
    <w:rsid w:val="008D0C44"/>
    <w:rsid w:val="008D111C"/>
    <w:rsid w:val="008D24D5"/>
    <w:rsid w:val="008D3B05"/>
    <w:rsid w:val="008D421F"/>
    <w:rsid w:val="008D55D7"/>
    <w:rsid w:val="008D6628"/>
    <w:rsid w:val="008D77F2"/>
    <w:rsid w:val="008D790A"/>
    <w:rsid w:val="008E1E5B"/>
    <w:rsid w:val="008E3770"/>
    <w:rsid w:val="008E5134"/>
    <w:rsid w:val="008F326C"/>
    <w:rsid w:val="008F6FBF"/>
    <w:rsid w:val="008F7975"/>
    <w:rsid w:val="00900989"/>
    <w:rsid w:val="009009D9"/>
    <w:rsid w:val="00901FB5"/>
    <w:rsid w:val="009039B0"/>
    <w:rsid w:val="00905BC3"/>
    <w:rsid w:val="00905CF0"/>
    <w:rsid w:val="0091024C"/>
    <w:rsid w:val="00910B3C"/>
    <w:rsid w:val="00912114"/>
    <w:rsid w:val="00912645"/>
    <w:rsid w:val="00920945"/>
    <w:rsid w:val="009232A0"/>
    <w:rsid w:val="00923670"/>
    <w:rsid w:val="00927B84"/>
    <w:rsid w:val="009316DE"/>
    <w:rsid w:val="00931D3B"/>
    <w:rsid w:val="009322D2"/>
    <w:rsid w:val="00932F9D"/>
    <w:rsid w:val="00933BC4"/>
    <w:rsid w:val="00934457"/>
    <w:rsid w:val="00935625"/>
    <w:rsid w:val="00937224"/>
    <w:rsid w:val="009418EF"/>
    <w:rsid w:val="00941915"/>
    <w:rsid w:val="0094329B"/>
    <w:rsid w:val="00945FA2"/>
    <w:rsid w:val="00946466"/>
    <w:rsid w:val="00951BAD"/>
    <w:rsid w:val="00953AC4"/>
    <w:rsid w:val="00953B80"/>
    <w:rsid w:val="00955651"/>
    <w:rsid w:val="009568CD"/>
    <w:rsid w:val="009603C4"/>
    <w:rsid w:val="00961EB6"/>
    <w:rsid w:val="00970FD7"/>
    <w:rsid w:val="00973590"/>
    <w:rsid w:val="009735F4"/>
    <w:rsid w:val="009743F1"/>
    <w:rsid w:val="00976FE7"/>
    <w:rsid w:val="00983306"/>
    <w:rsid w:val="0098505B"/>
    <w:rsid w:val="009879CE"/>
    <w:rsid w:val="009951FD"/>
    <w:rsid w:val="009A0DD7"/>
    <w:rsid w:val="009A258E"/>
    <w:rsid w:val="009A6C4F"/>
    <w:rsid w:val="009B1926"/>
    <w:rsid w:val="009B1EF5"/>
    <w:rsid w:val="009B2224"/>
    <w:rsid w:val="009B2DC3"/>
    <w:rsid w:val="009B3C39"/>
    <w:rsid w:val="009C2025"/>
    <w:rsid w:val="009C6DF1"/>
    <w:rsid w:val="009C7267"/>
    <w:rsid w:val="009D2821"/>
    <w:rsid w:val="009D3E20"/>
    <w:rsid w:val="009D637C"/>
    <w:rsid w:val="009D6CF6"/>
    <w:rsid w:val="009E32D4"/>
    <w:rsid w:val="009F1626"/>
    <w:rsid w:val="009F259A"/>
    <w:rsid w:val="009F457D"/>
    <w:rsid w:val="009F5353"/>
    <w:rsid w:val="009F5D09"/>
    <w:rsid w:val="009F6BEB"/>
    <w:rsid w:val="009F7C4C"/>
    <w:rsid w:val="00A00957"/>
    <w:rsid w:val="00A0151B"/>
    <w:rsid w:val="00A01B14"/>
    <w:rsid w:val="00A12352"/>
    <w:rsid w:val="00A13C08"/>
    <w:rsid w:val="00A15470"/>
    <w:rsid w:val="00A15EC4"/>
    <w:rsid w:val="00A21075"/>
    <w:rsid w:val="00A25A41"/>
    <w:rsid w:val="00A33FE7"/>
    <w:rsid w:val="00A356C1"/>
    <w:rsid w:val="00A3774C"/>
    <w:rsid w:val="00A37B88"/>
    <w:rsid w:val="00A37D27"/>
    <w:rsid w:val="00A37D7C"/>
    <w:rsid w:val="00A40C05"/>
    <w:rsid w:val="00A41781"/>
    <w:rsid w:val="00A4627B"/>
    <w:rsid w:val="00A519F6"/>
    <w:rsid w:val="00A557EC"/>
    <w:rsid w:val="00A56B29"/>
    <w:rsid w:val="00A6544F"/>
    <w:rsid w:val="00A65ED0"/>
    <w:rsid w:val="00A765B2"/>
    <w:rsid w:val="00A80B9B"/>
    <w:rsid w:val="00A81827"/>
    <w:rsid w:val="00A82C81"/>
    <w:rsid w:val="00A839D9"/>
    <w:rsid w:val="00A85915"/>
    <w:rsid w:val="00A85AB2"/>
    <w:rsid w:val="00A94CC5"/>
    <w:rsid w:val="00A961EB"/>
    <w:rsid w:val="00AA0DD1"/>
    <w:rsid w:val="00AA712E"/>
    <w:rsid w:val="00AB3157"/>
    <w:rsid w:val="00AC06E0"/>
    <w:rsid w:val="00AC1B65"/>
    <w:rsid w:val="00AC29D2"/>
    <w:rsid w:val="00AD2460"/>
    <w:rsid w:val="00AD40F8"/>
    <w:rsid w:val="00AE036D"/>
    <w:rsid w:val="00AE33D4"/>
    <w:rsid w:val="00AE70F0"/>
    <w:rsid w:val="00AE75CB"/>
    <w:rsid w:val="00AF2B05"/>
    <w:rsid w:val="00AF3329"/>
    <w:rsid w:val="00AF4A37"/>
    <w:rsid w:val="00AF5734"/>
    <w:rsid w:val="00B00DA8"/>
    <w:rsid w:val="00B01D48"/>
    <w:rsid w:val="00B02886"/>
    <w:rsid w:val="00B072C0"/>
    <w:rsid w:val="00B20260"/>
    <w:rsid w:val="00B22F29"/>
    <w:rsid w:val="00B25C1C"/>
    <w:rsid w:val="00B265B7"/>
    <w:rsid w:val="00B35D26"/>
    <w:rsid w:val="00B36543"/>
    <w:rsid w:val="00B376BD"/>
    <w:rsid w:val="00B50830"/>
    <w:rsid w:val="00B5558F"/>
    <w:rsid w:val="00B60915"/>
    <w:rsid w:val="00B635A9"/>
    <w:rsid w:val="00B67ABC"/>
    <w:rsid w:val="00B67F26"/>
    <w:rsid w:val="00B7052C"/>
    <w:rsid w:val="00B70B3A"/>
    <w:rsid w:val="00B731B4"/>
    <w:rsid w:val="00B731F8"/>
    <w:rsid w:val="00B7718A"/>
    <w:rsid w:val="00B8179F"/>
    <w:rsid w:val="00B92E81"/>
    <w:rsid w:val="00B93383"/>
    <w:rsid w:val="00B950A2"/>
    <w:rsid w:val="00B96E5B"/>
    <w:rsid w:val="00B97166"/>
    <w:rsid w:val="00BA0E66"/>
    <w:rsid w:val="00BA340F"/>
    <w:rsid w:val="00BA40C9"/>
    <w:rsid w:val="00BA5397"/>
    <w:rsid w:val="00BB3C74"/>
    <w:rsid w:val="00BB4B0C"/>
    <w:rsid w:val="00BC004F"/>
    <w:rsid w:val="00BC0C47"/>
    <w:rsid w:val="00BC4592"/>
    <w:rsid w:val="00BC51A4"/>
    <w:rsid w:val="00BC61C7"/>
    <w:rsid w:val="00BC7ED2"/>
    <w:rsid w:val="00BD0017"/>
    <w:rsid w:val="00BD01C1"/>
    <w:rsid w:val="00BD3195"/>
    <w:rsid w:val="00BD3551"/>
    <w:rsid w:val="00BD4B24"/>
    <w:rsid w:val="00BD6E98"/>
    <w:rsid w:val="00BF050E"/>
    <w:rsid w:val="00BF0C5A"/>
    <w:rsid w:val="00BF7732"/>
    <w:rsid w:val="00C02E9E"/>
    <w:rsid w:val="00C02F0B"/>
    <w:rsid w:val="00C07F03"/>
    <w:rsid w:val="00C10227"/>
    <w:rsid w:val="00C12F6D"/>
    <w:rsid w:val="00C14EB5"/>
    <w:rsid w:val="00C1725B"/>
    <w:rsid w:val="00C17B81"/>
    <w:rsid w:val="00C2782E"/>
    <w:rsid w:val="00C32044"/>
    <w:rsid w:val="00C32877"/>
    <w:rsid w:val="00C33362"/>
    <w:rsid w:val="00C337A9"/>
    <w:rsid w:val="00C33BC1"/>
    <w:rsid w:val="00C36BD9"/>
    <w:rsid w:val="00C42AD5"/>
    <w:rsid w:val="00C46251"/>
    <w:rsid w:val="00C47AF8"/>
    <w:rsid w:val="00C522F8"/>
    <w:rsid w:val="00C55C42"/>
    <w:rsid w:val="00C57275"/>
    <w:rsid w:val="00C63378"/>
    <w:rsid w:val="00C64BC7"/>
    <w:rsid w:val="00C67E8B"/>
    <w:rsid w:val="00C71C1C"/>
    <w:rsid w:val="00C72269"/>
    <w:rsid w:val="00C744B3"/>
    <w:rsid w:val="00C746B0"/>
    <w:rsid w:val="00C81788"/>
    <w:rsid w:val="00C82298"/>
    <w:rsid w:val="00C82A33"/>
    <w:rsid w:val="00C839FA"/>
    <w:rsid w:val="00C85D0C"/>
    <w:rsid w:val="00C87ED3"/>
    <w:rsid w:val="00C900B6"/>
    <w:rsid w:val="00C9030E"/>
    <w:rsid w:val="00C90EA9"/>
    <w:rsid w:val="00C91093"/>
    <w:rsid w:val="00C92341"/>
    <w:rsid w:val="00C92DE5"/>
    <w:rsid w:val="00C939B4"/>
    <w:rsid w:val="00C96771"/>
    <w:rsid w:val="00C9735F"/>
    <w:rsid w:val="00CA1C34"/>
    <w:rsid w:val="00CA2549"/>
    <w:rsid w:val="00CA496C"/>
    <w:rsid w:val="00CA4A0A"/>
    <w:rsid w:val="00CA58B9"/>
    <w:rsid w:val="00CB0391"/>
    <w:rsid w:val="00CB213D"/>
    <w:rsid w:val="00CB2339"/>
    <w:rsid w:val="00CB2C82"/>
    <w:rsid w:val="00CB3849"/>
    <w:rsid w:val="00CB4129"/>
    <w:rsid w:val="00CB4224"/>
    <w:rsid w:val="00CC54FB"/>
    <w:rsid w:val="00CC79AB"/>
    <w:rsid w:val="00CD305D"/>
    <w:rsid w:val="00CD4FB3"/>
    <w:rsid w:val="00CD51AF"/>
    <w:rsid w:val="00CF4DE2"/>
    <w:rsid w:val="00D11AD4"/>
    <w:rsid w:val="00D169B1"/>
    <w:rsid w:val="00D22879"/>
    <w:rsid w:val="00D2391D"/>
    <w:rsid w:val="00D244E4"/>
    <w:rsid w:val="00D25047"/>
    <w:rsid w:val="00D255BF"/>
    <w:rsid w:val="00D260B3"/>
    <w:rsid w:val="00D26C67"/>
    <w:rsid w:val="00D339D6"/>
    <w:rsid w:val="00D34E67"/>
    <w:rsid w:val="00D37215"/>
    <w:rsid w:val="00D37F0F"/>
    <w:rsid w:val="00D421AB"/>
    <w:rsid w:val="00D42BCA"/>
    <w:rsid w:val="00D44D91"/>
    <w:rsid w:val="00D45D48"/>
    <w:rsid w:val="00D6141D"/>
    <w:rsid w:val="00D639AD"/>
    <w:rsid w:val="00D669D7"/>
    <w:rsid w:val="00D7019E"/>
    <w:rsid w:val="00D75BDD"/>
    <w:rsid w:val="00D775FA"/>
    <w:rsid w:val="00D77D94"/>
    <w:rsid w:val="00D82B82"/>
    <w:rsid w:val="00D87BEC"/>
    <w:rsid w:val="00D9296E"/>
    <w:rsid w:val="00D96906"/>
    <w:rsid w:val="00D96C90"/>
    <w:rsid w:val="00DA4113"/>
    <w:rsid w:val="00DB1083"/>
    <w:rsid w:val="00DB126A"/>
    <w:rsid w:val="00DB2270"/>
    <w:rsid w:val="00DB6401"/>
    <w:rsid w:val="00DB651A"/>
    <w:rsid w:val="00DC064B"/>
    <w:rsid w:val="00DC1461"/>
    <w:rsid w:val="00DD0E8E"/>
    <w:rsid w:val="00DD3062"/>
    <w:rsid w:val="00DD419E"/>
    <w:rsid w:val="00DD452E"/>
    <w:rsid w:val="00DD63BB"/>
    <w:rsid w:val="00DE124E"/>
    <w:rsid w:val="00DE39CB"/>
    <w:rsid w:val="00DE634C"/>
    <w:rsid w:val="00DF178E"/>
    <w:rsid w:val="00DF6D96"/>
    <w:rsid w:val="00E005F9"/>
    <w:rsid w:val="00E012E5"/>
    <w:rsid w:val="00E07966"/>
    <w:rsid w:val="00E16450"/>
    <w:rsid w:val="00E22CD9"/>
    <w:rsid w:val="00E30BBD"/>
    <w:rsid w:val="00E30EC4"/>
    <w:rsid w:val="00E30F9A"/>
    <w:rsid w:val="00E321FA"/>
    <w:rsid w:val="00E347F1"/>
    <w:rsid w:val="00E35864"/>
    <w:rsid w:val="00E378EF"/>
    <w:rsid w:val="00E40767"/>
    <w:rsid w:val="00E45418"/>
    <w:rsid w:val="00E4581D"/>
    <w:rsid w:val="00E47CA8"/>
    <w:rsid w:val="00E50A5B"/>
    <w:rsid w:val="00E534D2"/>
    <w:rsid w:val="00E5648C"/>
    <w:rsid w:val="00E61C71"/>
    <w:rsid w:val="00E623AB"/>
    <w:rsid w:val="00E63369"/>
    <w:rsid w:val="00E649BB"/>
    <w:rsid w:val="00E64C44"/>
    <w:rsid w:val="00E64E33"/>
    <w:rsid w:val="00E70A9A"/>
    <w:rsid w:val="00E72093"/>
    <w:rsid w:val="00E72976"/>
    <w:rsid w:val="00E734EE"/>
    <w:rsid w:val="00E7654C"/>
    <w:rsid w:val="00E7701B"/>
    <w:rsid w:val="00E8078F"/>
    <w:rsid w:val="00E87197"/>
    <w:rsid w:val="00E90E40"/>
    <w:rsid w:val="00E93354"/>
    <w:rsid w:val="00E94E86"/>
    <w:rsid w:val="00E9576F"/>
    <w:rsid w:val="00E97759"/>
    <w:rsid w:val="00EA049A"/>
    <w:rsid w:val="00EA0AE4"/>
    <w:rsid w:val="00EA4E81"/>
    <w:rsid w:val="00EA5618"/>
    <w:rsid w:val="00EA7111"/>
    <w:rsid w:val="00EB0187"/>
    <w:rsid w:val="00EB0785"/>
    <w:rsid w:val="00EB109F"/>
    <w:rsid w:val="00EC025E"/>
    <w:rsid w:val="00EC334B"/>
    <w:rsid w:val="00EC38AF"/>
    <w:rsid w:val="00ED4956"/>
    <w:rsid w:val="00ED6AF4"/>
    <w:rsid w:val="00EE324B"/>
    <w:rsid w:val="00EE3BB9"/>
    <w:rsid w:val="00EF1689"/>
    <w:rsid w:val="00EF4624"/>
    <w:rsid w:val="00F031FB"/>
    <w:rsid w:val="00F056C0"/>
    <w:rsid w:val="00F1084E"/>
    <w:rsid w:val="00F10CC0"/>
    <w:rsid w:val="00F12894"/>
    <w:rsid w:val="00F21569"/>
    <w:rsid w:val="00F35AFC"/>
    <w:rsid w:val="00F373F2"/>
    <w:rsid w:val="00F43692"/>
    <w:rsid w:val="00F52FC2"/>
    <w:rsid w:val="00F5348F"/>
    <w:rsid w:val="00F5472F"/>
    <w:rsid w:val="00F615BB"/>
    <w:rsid w:val="00F6254F"/>
    <w:rsid w:val="00F7114A"/>
    <w:rsid w:val="00F73498"/>
    <w:rsid w:val="00F735FD"/>
    <w:rsid w:val="00F81DBF"/>
    <w:rsid w:val="00F8552D"/>
    <w:rsid w:val="00F903E9"/>
    <w:rsid w:val="00F940D5"/>
    <w:rsid w:val="00F95635"/>
    <w:rsid w:val="00FA6A61"/>
    <w:rsid w:val="00FB55DB"/>
    <w:rsid w:val="00FC0CD6"/>
    <w:rsid w:val="00FC4BF4"/>
    <w:rsid w:val="00FD0181"/>
    <w:rsid w:val="00FD3B63"/>
    <w:rsid w:val="00FD3C18"/>
    <w:rsid w:val="00FD5770"/>
    <w:rsid w:val="00FE3480"/>
    <w:rsid w:val="00FE43E0"/>
    <w:rsid w:val="00FE4C1A"/>
    <w:rsid w:val="00FE51CC"/>
    <w:rsid w:val="00FE6D47"/>
    <w:rsid w:val="00FF0CF9"/>
    <w:rsid w:val="00FF46A0"/>
    <w:rsid w:val="00FF7E9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E1B29EC"/>
  <w15:docId w15:val="{EAE14A74-9BDB-C946-8734-F289AC9A5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ja-JP"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2114"/>
    <w:pPr>
      <w:spacing w:after="0"/>
    </w:pPr>
    <w:rPr>
      <w:rFonts w:ascii="Times New Roman" w:eastAsia="Times New Roman" w:hAnsi="Times New Roman" w:cs="Times New Roman"/>
      <w:lang w:val="en-GB" w:eastAsia="en-US"/>
    </w:rPr>
  </w:style>
  <w:style w:type="paragraph" w:styleId="Heading1">
    <w:name w:val="heading 1"/>
    <w:basedOn w:val="Normal"/>
    <w:next w:val="Normal"/>
    <w:link w:val="Heading1Char"/>
    <w:uiPriority w:val="9"/>
    <w:qFormat/>
    <w:rsid w:val="00373F33"/>
    <w:pPr>
      <w:keepNext/>
      <w:keepLines/>
      <w:spacing w:before="480"/>
      <w:outlineLvl w:val="0"/>
    </w:pPr>
    <w:rPr>
      <w:rFonts w:asciiTheme="majorHAnsi" w:eastAsiaTheme="majorEastAsia" w:hAnsiTheme="majorHAnsi" w:cstheme="majorBidi"/>
      <w:b/>
      <w:bCs/>
      <w:color w:val="345A8A" w:themeColor="accent1" w:themeShade="B5"/>
      <w:sz w:val="32"/>
      <w:szCs w:val="32"/>
      <w:lang w:val="en-US" w:eastAsia="ja-JP"/>
    </w:rPr>
  </w:style>
  <w:style w:type="paragraph" w:styleId="Heading2">
    <w:name w:val="heading 2"/>
    <w:basedOn w:val="Normal"/>
    <w:next w:val="Normal"/>
    <w:link w:val="Heading2Char"/>
    <w:uiPriority w:val="9"/>
    <w:semiHidden/>
    <w:unhideWhenUsed/>
    <w:qFormat/>
    <w:rsid w:val="003D58C3"/>
    <w:pPr>
      <w:keepNext/>
      <w:keepLines/>
      <w:spacing w:before="200"/>
      <w:outlineLvl w:val="1"/>
    </w:pPr>
    <w:rPr>
      <w:rFonts w:asciiTheme="majorHAnsi" w:eastAsiaTheme="majorEastAsia" w:hAnsiTheme="majorHAnsi" w:cstheme="majorBidi"/>
      <w:b/>
      <w:bCs/>
      <w:color w:val="4F81BD" w:themeColor="accent1"/>
      <w:sz w:val="26"/>
      <w:szCs w:val="26"/>
      <w:lang w:val="en-US" w:eastAsia="ja-JP"/>
    </w:rPr>
  </w:style>
  <w:style w:type="paragraph" w:styleId="Heading4">
    <w:name w:val="heading 4"/>
    <w:basedOn w:val="Normal"/>
    <w:next w:val="Normal"/>
    <w:link w:val="Heading4Char"/>
    <w:uiPriority w:val="9"/>
    <w:semiHidden/>
    <w:unhideWhenUsed/>
    <w:qFormat/>
    <w:rsid w:val="00F95635"/>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F259A"/>
    <w:rPr>
      <w:rFonts w:ascii="Lucida Grande" w:eastAsiaTheme="minorEastAsia" w:hAnsi="Lucida Grande" w:cs="Lucida Grande"/>
      <w:sz w:val="18"/>
      <w:szCs w:val="18"/>
      <w:lang w:val="en-US" w:eastAsia="ja-JP"/>
    </w:rPr>
  </w:style>
  <w:style w:type="character" w:customStyle="1" w:styleId="BalloonTextChar">
    <w:name w:val="Balloon Text Char"/>
    <w:basedOn w:val="DefaultParagraphFont"/>
    <w:link w:val="BalloonText"/>
    <w:uiPriority w:val="99"/>
    <w:semiHidden/>
    <w:rsid w:val="009F259A"/>
    <w:rPr>
      <w:rFonts w:ascii="Lucida Grande" w:hAnsi="Lucida Grande" w:cs="Lucida Grande"/>
      <w:sz w:val="18"/>
      <w:szCs w:val="18"/>
    </w:rPr>
  </w:style>
  <w:style w:type="character" w:styleId="Hyperlink">
    <w:name w:val="Hyperlink"/>
    <w:basedOn w:val="DefaultParagraphFont"/>
    <w:uiPriority w:val="99"/>
    <w:unhideWhenUsed/>
    <w:rsid w:val="00BB3C74"/>
    <w:rPr>
      <w:color w:val="0000FF" w:themeColor="hyperlink"/>
      <w:u w:val="single"/>
    </w:rPr>
  </w:style>
  <w:style w:type="character" w:customStyle="1" w:styleId="Heading1Char">
    <w:name w:val="Heading 1 Char"/>
    <w:basedOn w:val="DefaultParagraphFont"/>
    <w:link w:val="Heading1"/>
    <w:uiPriority w:val="9"/>
    <w:rsid w:val="00373F33"/>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semiHidden/>
    <w:rsid w:val="003D58C3"/>
    <w:rPr>
      <w:rFonts w:asciiTheme="majorHAnsi" w:eastAsiaTheme="majorEastAsia" w:hAnsiTheme="majorHAnsi" w:cstheme="majorBidi"/>
      <w:b/>
      <w:bCs/>
      <w:color w:val="4F81BD" w:themeColor="accent1"/>
      <w:sz w:val="26"/>
      <w:szCs w:val="26"/>
    </w:rPr>
  </w:style>
  <w:style w:type="paragraph" w:styleId="ListParagraph">
    <w:name w:val="List Paragraph"/>
    <w:basedOn w:val="Normal"/>
    <w:qFormat/>
    <w:rsid w:val="00E35864"/>
    <w:pPr>
      <w:spacing w:after="200"/>
      <w:ind w:left="720"/>
      <w:contextualSpacing/>
    </w:pPr>
    <w:rPr>
      <w:rFonts w:asciiTheme="minorHAnsi" w:eastAsiaTheme="minorEastAsia" w:hAnsiTheme="minorHAnsi" w:cstheme="minorBidi"/>
      <w:lang w:val="en-US" w:eastAsia="ja-JP"/>
    </w:rPr>
  </w:style>
  <w:style w:type="paragraph" w:styleId="NormalWeb">
    <w:name w:val="Normal (Web)"/>
    <w:basedOn w:val="Normal"/>
    <w:uiPriority w:val="99"/>
    <w:unhideWhenUsed/>
    <w:rsid w:val="00C33BC1"/>
    <w:pPr>
      <w:spacing w:before="100" w:beforeAutospacing="1" w:after="100" w:afterAutospacing="1"/>
    </w:pPr>
    <w:rPr>
      <w:rFonts w:ascii="Times" w:eastAsiaTheme="minorEastAsia" w:hAnsi="Times"/>
      <w:sz w:val="20"/>
      <w:szCs w:val="20"/>
      <w:lang w:val="en-US"/>
    </w:rPr>
  </w:style>
  <w:style w:type="character" w:customStyle="1" w:styleId="apple-converted-space">
    <w:name w:val="apple-converted-space"/>
    <w:basedOn w:val="DefaultParagraphFont"/>
    <w:rsid w:val="00C33BC1"/>
  </w:style>
  <w:style w:type="character" w:customStyle="1" w:styleId="Heading4Char">
    <w:name w:val="Heading 4 Char"/>
    <w:basedOn w:val="DefaultParagraphFont"/>
    <w:link w:val="Heading4"/>
    <w:uiPriority w:val="9"/>
    <w:semiHidden/>
    <w:rsid w:val="00F95635"/>
    <w:rPr>
      <w:rFonts w:asciiTheme="majorHAnsi" w:eastAsiaTheme="majorEastAsia" w:hAnsiTheme="majorHAnsi" w:cstheme="majorBidi"/>
      <w:b/>
      <w:bCs/>
      <w:i/>
      <w:iCs/>
      <w:color w:val="4F81BD" w:themeColor="accent1"/>
    </w:rPr>
  </w:style>
  <w:style w:type="character" w:styleId="CommentReference">
    <w:name w:val="annotation reference"/>
    <w:basedOn w:val="DefaultParagraphFont"/>
    <w:uiPriority w:val="99"/>
    <w:semiHidden/>
    <w:unhideWhenUsed/>
    <w:rsid w:val="00F735FD"/>
    <w:rPr>
      <w:sz w:val="18"/>
      <w:szCs w:val="18"/>
    </w:rPr>
  </w:style>
  <w:style w:type="paragraph" w:styleId="CommentText">
    <w:name w:val="annotation text"/>
    <w:basedOn w:val="Normal"/>
    <w:link w:val="CommentTextChar"/>
    <w:uiPriority w:val="99"/>
    <w:unhideWhenUsed/>
    <w:rsid w:val="00F735FD"/>
    <w:pPr>
      <w:spacing w:after="200"/>
    </w:pPr>
    <w:rPr>
      <w:rFonts w:asciiTheme="minorHAnsi" w:eastAsiaTheme="minorEastAsia" w:hAnsiTheme="minorHAnsi" w:cstheme="minorBidi"/>
      <w:lang w:val="en-US" w:eastAsia="ja-JP"/>
    </w:rPr>
  </w:style>
  <w:style w:type="character" w:customStyle="1" w:styleId="CommentTextChar">
    <w:name w:val="Comment Text Char"/>
    <w:basedOn w:val="DefaultParagraphFont"/>
    <w:link w:val="CommentText"/>
    <w:uiPriority w:val="99"/>
    <w:rsid w:val="00F735FD"/>
  </w:style>
  <w:style w:type="paragraph" w:styleId="CommentSubject">
    <w:name w:val="annotation subject"/>
    <w:basedOn w:val="CommentText"/>
    <w:next w:val="CommentText"/>
    <w:link w:val="CommentSubjectChar"/>
    <w:uiPriority w:val="99"/>
    <w:semiHidden/>
    <w:unhideWhenUsed/>
    <w:rsid w:val="00F735FD"/>
    <w:rPr>
      <w:b/>
      <w:bCs/>
      <w:sz w:val="20"/>
      <w:szCs w:val="20"/>
    </w:rPr>
  </w:style>
  <w:style w:type="character" w:customStyle="1" w:styleId="CommentSubjectChar">
    <w:name w:val="Comment Subject Char"/>
    <w:basedOn w:val="CommentTextChar"/>
    <w:link w:val="CommentSubject"/>
    <w:uiPriority w:val="99"/>
    <w:semiHidden/>
    <w:rsid w:val="00F735FD"/>
    <w:rPr>
      <w:b/>
      <w:bCs/>
      <w:sz w:val="20"/>
      <w:szCs w:val="20"/>
    </w:rPr>
  </w:style>
  <w:style w:type="table" w:styleId="TableGrid">
    <w:name w:val="Table Grid"/>
    <w:basedOn w:val="TableNormal"/>
    <w:uiPriority w:val="59"/>
    <w:rsid w:val="00284247"/>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0F07EF"/>
    <w:rPr>
      <w:rFonts w:asciiTheme="minorHAnsi" w:eastAsiaTheme="minorEastAsia" w:hAnsiTheme="minorHAnsi" w:cstheme="minorBidi"/>
      <w:lang w:val="en-US" w:eastAsia="ja-JP"/>
    </w:rPr>
  </w:style>
  <w:style w:type="character" w:customStyle="1" w:styleId="FootnoteTextChar">
    <w:name w:val="Footnote Text Char"/>
    <w:basedOn w:val="DefaultParagraphFont"/>
    <w:link w:val="FootnoteText"/>
    <w:uiPriority w:val="99"/>
    <w:rsid w:val="000F07EF"/>
  </w:style>
  <w:style w:type="character" w:styleId="FootnoteReference">
    <w:name w:val="footnote reference"/>
    <w:basedOn w:val="DefaultParagraphFont"/>
    <w:uiPriority w:val="99"/>
    <w:unhideWhenUsed/>
    <w:rsid w:val="000F07EF"/>
    <w:rPr>
      <w:vertAlign w:val="superscript"/>
    </w:rPr>
  </w:style>
  <w:style w:type="character" w:customStyle="1" w:styleId="UnresolvedMention1">
    <w:name w:val="Unresolved Mention1"/>
    <w:basedOn w:val="DefaultParagraphFont"/>
    <w:uiPriority w:val="99"/>
    <w:semiHidden/>
    <w:unhideWhenUsed/>
    <w:rsid w:val="00506FBB"/>
    <w:rPr>
      <w:color w:val="808080"/>
      <w:shd w:val="clear" w:color="auto" w:fill="E6E6E6"/>
    </w:rPr>
  </w:style>
  <w:style w:type="character" w:styleId="FollowedHyperlink">
    <w:name w:val="FollowedHyperlink"/>
    <w:basedOn w:val="DefaultParagraphFont"/>
    <w:uiPriority w:val="99"/>
    <w:semiHidden/>
    <w:unhideWhenUsed/>
    <w:rsid w:val="005D408A"/>
    <w:rPr>
      <w:color w:val="800080" w:themeColor="followedHyperlink"/>
      <w:u w:val="single"/>
    </w:rPr>
  </w:style>
  <w:style w:type="character" w:styleId="Strong">
    <w:name w:val="Strong"/>
    <w:basedOn w:val="DefaultParagraphFont"/>
    <w:uiPriority w:val="22"/>
    <w:qFormat/>
    <w:rsid w:val="00953AC4"/>
    <w:rPr>
      <w:b/>
      <w:bCs/>
    </w:rPr>
  </w:style>
  <w:style w:type="character" w:customStyle="1" w:styleId="journaltitle">
    <w:name w:val="journaltitle"/>
    <w:basedOn w:val="DefaultParagraphFont"/>
    <w:rsid w:val="000840EB"/>
  </w:style>
  <w:style w:type="character" w:customStyle="1" w:styleId="articlecitationyear">
    <w:name w:val="articlecitation_year"/>
    <w:basedOn w:val="DefaultParagraphFont"/>
    <w:rsid w:val="000840EB"/>
  </w:style>
  <w:style w:type="character" w:customStyle="1" w:styleId="articlecitationvolume">
    <w:name w:val="articlecitation_volume"/>
    <w:basedOn w:val="DefaultParagraphFont"/>
    <w:rsid w:val="000840EB"/>
  </w:style>
  <w:style w:type="paragraph" w:styleId="Footer">
    <w:name w:val="footer"/>
    <w:basedOn w:val="Normal"/>
    <w:link w:val="FooterChar"/>
    <w:uiPriority w:val="99"/>
    <w:unhideWhenUsed/>
    <w:rsid w:val="00324502"/>
    <w:pPr>
      <w:tabs>
        <w:tab w:val="center" w:pos="4320"/>
        <w:tab w:val="right" w:pos="8640"/>
      </w:tabs>
    </w:pPr>
    <w:rPr>
      <w:rFonts w:asciiTheme="minorHAnsi" w:eastAsiaTheme="minorEastAsia" w:hAnsiTheme="minorHAnsi" w:cstheme="minorBidi"/>
      <w:lang w:val="en-US" w:eastAsia="ja-JP"/>
    </w:rPr>
  </w:style>
  <w:style w:type="character" w:customStyle="1" w:styleId="FooterChar">
    <w:name w:val="Footer Char"/>
    <w:basedOn w:val="DefaultParagraphFont"/>
    <w:link w:val="Footer"/>
    <w:uiPriority w:val="99"/>
    <w:rsid w:val="00324502"/>
  </w:style>
  <w:style w:type="character" w:styleId="PageNumber">
    <w:name w:val="page number"/>
    <w:basedOn w:val="DefaultParagraphFont"/>
    <w:uiPriority w:val="99"/>
    <w:semiHidden/>
    <w:unhideWhenUsed/>
    <w:rsid w:val="00324502"/>
  </w:style>
  <w:style w:type="paragraph" w:styleId="Revision">
    <w:name w:val="Revision"/>
    <w:hidden/>
    <w:uiPriority w:val="99"/>
    <w:semiHidden/>
    <w:rsid w:val="008D24D5"/>
    <w:pPr>
      <w:spacing w:after="0"/>
    </w:pPr>
  </w:style>
  <w:style w:type="character" w:customStyle="1" w:styleId="1">
    <w:name w:val="Ανεπίλυτη αναφορά1"/>
    <w:basedOn w:val="DefaultParagraphFont"/>
    <w:uiPriority w:val="99"/>
    <w:semiHidden/>
    <w:unhideWhenUsed/>
    <w:rsid w:val="002933E2"/>
    <w:rPr>
      <w:color w:val="605E5C"/>
      <w:shd w:val="clear" w:color="auto" w:fill="E1DFDD"/>
    </w:rPr>
  </w:style>
  <w:style w:type="character" w:customStyle="1" w:styleId="personname">
    <w:name w:val="person_name"/>
    <w:basedOn w:val="DefaultParagraphFont"/>
    <w:rsid w:val="00912114"/>
  </w:style>
  <w:style w:type="character" w:customStyle="1" w:styleId="UnresolvedMention">
    <w:name w:val="Unresolved Mention"/>
    <w:basedOn w:val="DefaultParagraphFont"/>
    <w:uiPriority w:val="99"/>
    <w:semiHidden/>
    <w:unhideWhenUsed/>
    <w:rsid w:val="00B25C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6545">
      <w:bodyDiv w:val="1"/>
      <w:marLeft w:val="0"/>
      <w:marRight w:val="0"/>
      <w:marTop w:val="0"/>
      <w:marBottom w:val="0"/>
      <w:divBdr>
        <w:top w:val="none" w:sz="0" w:space="0" w:color="auto"/>
        <w:left w:val="none" w:sz="0" w:space="0" w:color="auto"/>
        <w:bottom w:val="none" w:sz="0" w:space="0" w:color="auto"/>
        <w:right w:val="none" w:sz="0" w:space="0" w:color="auto"/>
      </w:divBdr>
    </w:div>
    <w:div w:id="52655724">
      <w:bodyDiv w:val="1"/>
      <w:marLeft w:val="0"/>
      <w:marRight w:val="0"/>
      <w:marTop w:val="0"/>
      <w:marBottom w:val="0"/>
      <w:divBdr>
        <w:top w:val="none" w:sz="0" w:space="0" w:color="auto"/>
        <w:left w:val="none" w:sz="0" w:space="0" w:color="auto"/>
        <w:bottom w:val="none" w:sz="0" w:space="0" w:color="auto"/>
        <w:right w:val="none" w:sz="0" w:space="0" w:color="auto"/>
      </w:divBdr>
    </w:div>
    <w:div w:id="61610855">
      <w:bodyDiv w:val="1"/>
      <w:marLeft w:val="0"/>
      <w:marRight w:val="0"/>
      <w:marTop w:val="0"/>
      <w:marBottom w:val="0"/>
      <w:divBdr>
        <w:top w:val="none" w:sz="0" w:space="0" w:color="auto"/>
        <w:left w:val="none" w:sz="0" w:space="0" w:color="auto"/>
        <w:bottom w:val="none" w:sz="0" w:space="0" w:color="auto"/>
        <w:right w:val="none" w:sz="0" w:space="0" w:color="auto"/>
      </w:divBdr>
    </w:div>
    <w:div w:id="133957748">
      <w:bodyDiv w:val="1"/>
      <w:marLeft w:val="0"/>
      <w:marRight w:val="0"/>
      <w:marTop w:val="0"/>
      <w:marBottom w:val="0"/>
      <w:divBdr>
        <w:top w:val="none" w:sz="0" w:space="0" w:color="auto"/>
        <w:left w:val="none" w:sz="0" w:space="0" w:color="auto"/>
        <w:bottom w:val="none" w:sz="0" w:space="0" w:color="auto"/>
        <w:right w:val="none" w:sz="0" w:space="0" w:color="auto"/>
      </w:divBdr>
    </w:div>
    <w:div w:id="138962262">
      <w:bodyDiv w:val="1"/>
      <w:marLeft w:val="0"/>
      <w:marRight w:val="0"/>
      <w:marTop w:val="0"/>
      <w:marBottom w:val="0"/>
      <w:divBdr>
        <w:top w:val="none" w:sz="0" w:space="0" w:color="auto"/>
        <w:left w:val="none" w:sz="0" w:space="0" w:color="auto"/>
        <w:bottom w:val="none" w:sz="0" w:space="0" w:color="auto"/>
        <w:right w:val="none" w:sz="0" w:space="0" w:color="auto"/>
      </w:divBdr>
    </w:div>
    <w:div w:id="203635372">
      <w:bodyDiv w:val="1"/>
      <w:marLeft w:val="0"/>
      <w:marRight w:val="0"/>
      <w:marTop w:val="0"/>
      <w:marBottom w:val="0"/>
      <w:divBdr>
        <w:top w:val="none" w:sz="0" w:space="0" w:color="auto"/>
        <w:left w:val="none" w:sz="0" w:space="0" w:color="auto"/>
        <w:bottom w:val="none" w:sz="0" w:space="0" w:color="auto"/>
        <w:right w:val="none" w:sz="0" w:space="0" w:color="auto"/>
      </w:divBdr>
    </w:div>
    <w:div w:id="228660271">
      <w:bodyDiv w:val="1"/>
      <w:marLeft w:val="0"/>
      <w:marRight w:val="0"/>
      <w:marTop w:val="0"/>
      <w:marBottom w:val="0"/>
      <w:divBdr>
        <w:top w:val="none" w:sz="0" w:space="0" w:color="auto"/>
        <w:left w:val="none" w:sz="0" w:space="0" w:color="auto"/>
        <w:bottom w:val="none" w:sz="0" w:space="0" w:color="auto"/>
        <w:right w:val="none" w:sz="0" w:space="0" w:color="auto"/>
      </w:divBdr>
    </w:div>
    <w:div w:id="266545021">
      <w:bodyDiv w:val="1"/>
      <w:marLeft w:val="0"/>
      <w:marRight w:val="0"/>
      <w:marTop w:val="0"/>
      <w:marBottom w:val="0"/>
      <w:divBdr>
        <w:top w:val="none" w:sz="0" w:space="0" w:color="auto"/>
        <w:left w:val="none" w:sz="0" w:space="0" w:color="auto"/>
        <w:bottom w:val="none" w:sz="0" w:space="0" w:color="auto"/>
        <w:right w:val="none" w:sz="0" w:space="0" w:color="auto"/>
      </w:divBdr>
    </w:div>
    <w:div w:id="298418123">
      <w:bodyDiv w:val="1"/>
      <w:marLeft w:val="0"/>
      <w:marRight w:val="0"/>
      <w:marTop w:val="0"/>
      <w:marBottom w:val="0"/>
      <w:divBdr>
        <w:top w:val="none" w:sz="0" w:space="0" w:color="auto"/>
        <w:left w:val="none" w:sz="0" w:space="0" w:color="auto"/>
        <w:bottom w:val="none" w:sz="0" w:space="0" w:color="auto"/>
        <w:right w:val="none" w:sz="0" w:space="0" w:color="auto"/>
      </w:divBdr>
    </w:div>
    <w:div w:id="299461482">
      <w:bodyDiv w:val="1"/>
      <w:marLeft w:val="0"/>
      <w:marRight w:val="0"/>
      <w:marTop w:val="0"/>
      <w:marBottom w:val="0"/>
      <w:divBdr>
        <w:top w:val="none" w:sz="0" w:space="0" w:color="auto"/>
        <w:left w:val="none" w:sz="0" w:space="0" w:color="auto"/>
        <w:bottom w:val="none" w:sz="0" w:space="0" w:color="auto"/>
        <w:right w:val="none" w:sz="0" w:space="0" w:color="auto"/>
      </w:divBdr>
    </w:div>
    <w:div w:id="363483367">
      <w:bodyDiv w:val="1"/>
      <w:marLeft w:val="0"/>
      <w:marRight w:val="0"/>
      <w:marTop w:val="0"/>
      <w:marBottom w:val="0"/>
      <w:divBdr>
        <w:top w:val="none" w:sz="0" w:space="0" w:color="auto"/>
        <w:left w:val="none" w:sz="0" w:space="0" w:color="auto"/>
        <w:bottom w:val="none" w:sz="0" w:space="0" w:color="auto"/>
        <w:right w:val="none" w:sz="0" w:space="0" w:color="auto"/>
      </w:divBdr>
    </w:div>
    <w:div w:id="393510671">
      <w:bodyDiv w:val="1"/>
      <w:marLeft w:val="0"/>
      <w:marRight w:val="0"/>
      <w:marTop w:val="0"/>
      <w:marBottom w:val="0"/>
      <w:divBdr>
        <w:top w:val="none" w:sz="0" w:space="0" w:color="auto"/>
        <w:left w:val="none" w:sz="0" w:space="0" w:color="auto"/>
        <w:bottom w:val="none" w:sz="0" w:space="0" w:color="auto"/>
        <w:right w:val="none" w:sz="0" w:space="0" w:color="auto"/>
      </w:divBdr>
    </w:div>
    <w:div w:id="400830860">
      <w:bodyDiv w:val="1"/>
      <w:marLeft w:val="0"/>
      <w:marRight w:val="0"/>
      <w:marTop w:val="0"/>
      <w:marBottom w:val="0"/>
      <w:divBdr>
        <w:top w:val="none" w:sz="0" w:space="0" w:color="auto"/>
        <w:left w:val="none" w:sz="0" w:space="0" w:color="auto"/>
        <w:bottom w:val="none" w:sz="0" w:space="0" w:color="auto"/>
        <w:right w:val="none" w:sz="0" w:space="0" w:color="auto"/>
      </w:divBdr>
    </w:div>
    <w:div w:id="444546088">
      <w:bodyDiv w:val="1"/>
      <w:marLeft w:val="0"/>
      <w:marRight w:val="0"/>
      <w:marTop w:val="0"/>
      <w:marBottom w:val="0"/>
      <w:divBdr>
        <w:top w:val="none" w:sz="0" w:space="0" w:color="auto"/>
        <w:left w:val="none" w:sz="0" w:space="0" w:color="auto"/>
        <w:bottom w:val="none" w:sz="0" w:space="0" w:color="auto"/>
        <w:right w:val="none" w:sz="0" w:space="0" w:color="auto"/>
      </w:divBdr>
    </w:div>
    <w:div w:id="481773229">
      <w:bodyDiv w:val="1"/>
      <w:marLeft w:val="0"/>
      <w:marRight w:val="0"/>
      <w:marTop w:val="0"/>
      <w:marBottom w:val="0"/>
      <w:divBdr>
        <w:top w:val="none" w:sz="0" w:space="0" w:color="auto"/>
        <w:left w:val="none" w:sz="0" w:space="0" w:color="auto"/>
        <w:bottom w:val="none" w:sz="0" w:space="0" w:color="auto"/>
        <w:right w:val="none" w:sz="0" w:space="0" w:color="auto"/>
      </w:divBdr>
    </w:div>
    <w:div w:id="493648880">
      <w:bodyDiv w:val="1"/>
      <w:marLeft w:val="0"/>
      <w:marRight w:val="0"/>
      <w:marTop w:val="0"/>
      <w:marBottom w:val="0"/>
      <w:divBdr>
        <w:top w:val="none" w:sz="0" w:space="0" w:color="auto"/>
        <w:left w:val="none" w:sz="0" w:space="0" w:color="auto"/>
        <w:bottom w:val="none" w:sz="0" w:space="0" w:color="auto"/>
        <w:right w:val="none" w:sz="0" w:space="0" w:color="auto"/>
      </w:divBdr>
    </w:div>
    <w:div w:id="565916804">
      <w:bodyDiv w:val="1"/>
      <w:marLeft w:val="0"/>
      <w:marRight w:val="0"/>
      <w:marTop w:val="0"/>
      <w:marBottom w:val="0"/>
      <w:divBdr>
        <w:top w:val="none" w:sz="0" w:space="0" w:color="auto"/>
        <w:left w:val="none" w:sz="0" w:space="0" w:color="auto"/>
        <w:bottom w:val="none" w:sz="0" w:space="0" w:color="auto"/>
        <w:right w:val="none" w:sz="0" w:space="0" w:color="auto"/>
      </w:divBdr>
    </w:div>
    <w:div w:id="574242565">
      <w:bodyDiv w:val="1"/>
      <w:marLeft w:val="0"/>
      <w:marRight w:val="0"/>
      <w:marTop w:val="0"/>
      <w:marBottom w:val="0"/>
      <w:divBdr>
        <w:top w:val="none" w:sz="0" w:space="0" w:color="auto"/>
        <w:left w:val="none" w:sz="0" w:space="0" w:color="auto"/>
        <w:bottom w:val="none" w:sz="0" w:space="0" w:color="auto"/>
        <w:right w:val="none" w:sz="0" w:space="0" w:color="auto"/>
      </w:divBdr>
    </w:div>
    <w:div w:id="599609200">
      <w:bodyDiv w:val="1"/>
      <w:marLeft w:val="0"/>
      <w:marRight w:val="0"/>
      <w:marTop w:val="0"/>
      <w:marBottom w:val="0"/>
      <w:divBdr>
        <w:top w:val="none" w:sz="0" w:space="0" w:color="auto"/>
        <w:left w:val="none" w:sz="0" w:space="0" w:color="auto"/>
        <w:bottom w:val="none" w:sz="0" w:space="0" w:color="auto"/>
        <w:right w:val="none" w:sz="0" w:space="0" w:color="auto"/>
      </w:divBdr>
    </w:div>
    <w:div w:id="603349101">
      <w:bodyDiv w:val="1"/>
      <w:marLeft w:val="0"/>
      <w:marRight w:val="0"/>
      <w:marTop w:val="0"/>
      <w:marBottom w:val="0"/>
      <w:divBdr>
        <w:top w:val="none" w:sz="0" w:space="0" w:color="auto"/>
        <w:left w:val="none" w:sz="0" w:space="0" w:color="auto"/>
        <w:bottom w:val="none" w:sz="0" w:space="0" w:color="auto"/>
        <w:right w:val="none" w:sz="0" w:space="0" w:color="auto"/>
      </w:divBdr>
    </w:div>
    <w:div w:id="666326326">
      <w:bodyDiv w:val="1"/>
      <w:marLeft w:val="0"/>
      <w:marRight w:val="0"/>
      <w:marTop w:val="0"/>
      <w:marBottom w:val="0"/>
      <w:divBdr>
        <w:top w:val="none" w:sz="0" w:space="0" w:color="auto"/>
        <w:left w:val="none" w:sz="0" w:space="0" w:color="auto"/>
        <w:bottom w:val="none" w:sz="0" w:space="0" w:color="auto"/>
        <w:right w:val="none" w:sz="0" w:space="0" w:color="auto"/>
      </w:divBdr>
    </w:div>
    <w:div w:id="678581047">
      <w:bodyDiv w:val="1"/>
      <w:marLeft w:val="0"/>
      <w:marRight w:val="0"/>
      <w:marTop w:val="0"/>
      <w:marBottom w:val="0"/>
      <w:divBdr>
        <w:top w:val="none" w:sz="0" w:space="0" w:color="auto"/>
        <w:left w:val="none" w:sz="0" w:space="0" w:color="auto"/>
        <w:bottom w:val="none" w:sz="0" w:space="0" w:color="auto"/>
        <w:right w:val="none" w:sz="0" w:space="0" w:color="auto"/>
      </w:divBdr>
    </w:div>
    <w:div w:id="768039009">
      <w:bodyDiv w:val="1"/>
      <w:marLeft w:val="0"/>
      <w:marRight w:val="0"/>
      <w:marTop w:val="0"/>
      <w:marBottom w:val="0"/>
      <w:divBdr>
        <w:top w:val="none" w:sz="0" w:space="0" w:color="auto"/>
        <w:left w:val="none" w:sz="0" w:space="0" w:color="auto"/>
        <w:bottom w:val="none" w:sz="0" w:space="0" w:color="auto"/>
        <w:right w:val="none" w:sz="0" w:space="0" w:color="auto"/>
      </w:divBdr>
    </w:div>
    <w:div w:id="773288691">
      <w:bodyDiv w:val="1"/>
      <w:marLeft w:val="0"/>
      <w:marRight w:val="0"/>
      <w:marTop w:val="0"/>
      <w:marBottom w:val="0"/>
      <w:divBdr>
        <w:top w:val="none" w:sz="0" w:space="0" w:color="auto"/>
        <w:left w:val="none" w:sz="0" w:space="0" w:color="auto"/>
        <w:bottom w:val="none" w:sz="0" w:space="0" w:color="auto"/>
        <w:right w:val="none" w:sz="0" w:space="0" w:color="auto"/>
      </w:divBdr>
    </w:div>
    <w:div w:id="819420060">
      <w:bodyDiv w:val="1"/>
      <w:marLeft w:val="0"/>
      <w:marRight w:val="0"/>
      <w:marTop w:val="0"/>
      <w:marBottom w:val="0"/>
      <w:divBdr>
        <w:top w:val="none" w:sz="0" w:space="0" w:color="auto"/>
        <w:left w:val="none" w:sz="0" w:space="0" w:color="auto"/>
        <w:bottom w:val="none" w:sz="0" w:space="0" w:color="auto"/>
        <w:right w:val="none" w:sz="0" w:space="0" w:color="auto"/>
      </w:divBdr>
    </w:div>
    <w:div w:id="824662989">
      <w:bodyDiv w:val="1"/>
      <w:marLeft w:val="0"/>
      <w:marRight w:val="0"/>
      <w:marTop w:val="0"/>
      <w:marBottom w:val="0"/>
      <w:divBdr>
        <w:top w:val="none" w:sz="0" w:space="0" w:color="auto"/>
        <w:left w:val="none" w:sz="0" w:space="0" w:color="auto"/>
        <w:bottom w:val="none" w:sz="0" w:space="0" w:color="auto"/>
        <w:right w:val="none" w:sz="0" w:space="0" w:color="auto"/>
      </w:divBdr>
    </w:div>
    <w:div w:id="842012520">
      <w:bodyDiv w:val="1"/>
      <w:marLeft w:val="0"/>
      <w:marRight w:val="0"/>
      <w:marTop w:val="0"/>
      <w:marBottom w:val="0"/>
      <w:divBdr>
        <w:top w:val="none" w:sz="0" w:space="0" w:color="auto"/>
        <w:left w:val="none" w:sz="0" w:space="0" w:color="auto"/>
        <w:bottom w:val="none" w:sz="0" w:space="0" w:color="auto"/>
        <w:right w:val="none" w:sz="0" w:space="0" w:color="auto"/>
      </w:divBdr>
    </w:div>
    <w:div w:id="856621683">
      <w:bodyDiv w:val="1"/>
      <w:marLeft w:val="0"/>
      <w:marRight w:val="0"/>
      <w:marTop w:val="0"/>
      <w:marBottom w:val="0"/>
      <w:divBdr>
        <w:top w:val="none" w:sz="0" w:space="0" w:color="auto"/>
        <w:left w:val="none" w:sz="0" w:space="0" w:color="auto"/>
        <w:bottom w:val="none" w:sz="0" w:space="0" w:color="auto"/>
        <w:right w:val="none" w:sz="0" w:space="0" w:color="auto"/>
      </w:divBdr>
    </w:div>
    <w:div w:id="904336502">
      <w:bodyDiv w:val="1"/>
      <w:marLeft w:val="0"/>
      <w:marRight w:val="0"/>
      <w:marTop w:val="0"/>
      <w:marBottom w:val="0"/>
      <w:divBdr>
        <w:top w:val="none" w:sz="0" w:space="0" w:color="auto"/>
        <w:left w:val="none" w:sz="0" w:space="0" w:color="auto"/>
        <w:bottom w:val="none" w:sz="0" w:space="0" w:color="auto"/>
        <w:right w:val="none" w:sz="0" w:space="0" w:color="auto"/>
      </w:divBdr>
    </w:div>
    <w:div w:id="918444125">
      <w:bodyDiv w:val="1"/>
      <w:marLeft w:val="0"/>
      <w:marRight w:val="0"/>
      <w:marTop w:val="0"/>
      <w:marBottom w:val="0"/>
      <w:divBdr>
        <w:top w:val="none" w:sz="0" w:space="0" w:color="auto"/>
        <w:left w:val="none" w:sz="0" w:space="0" w:color="auto"/>
        <w:bottom w:val="none" w:sz="0" w:space="0" w:color="auto"/>
        <w:right w:val="none" w:sz="0" w:space="0" w:color="auto"/>
      </w:divBdr>
    </w:div>
    <w:div w:id="919950577">
      <w:bodyDiv w:val="1"/>
      <w:marLeft w:val="0"/>
      <w:marRight w:val="0"/>
      <w:marTop w:val="0"/>
      <w:marBottom w:val="0"/>
      <w:divBdr>
        <w:top w:val="none" w:sz="0" w:space="0" w:color="auto"/>
        <w:left w:val="none" w:sz="0" w:space="0" w:color="auto"/>
        <w:bottom w:val="none" w:sz="0" w:space="0" w:color="auto"/>
        <w:right w:val="none" w:sz="0" w:space="0" w:color="auto"/>
      </w:divBdr>
    </w:div>
    <w:div w:id="923807503">
      <w:bodyDiv w:val="1"/>
      <w:marLeft w:val="0"/>
      <w:marRight w:val="0"/>
      <w:marTop w:val="0"/>
      <w:marBottom w:val="0"/>
      <w:divBdr>
        <w:top w:val="none" w:sz="0" w:space="0" w:color="auto"/>
        <w:left w:val="none" w:sz="0" w:space="0" w:color="auto"/>
        <w:bottom w:val="none" w:sz="0" w:space="0" w:color="auto"/>
        <w:right w:val="none" w:sz="0" w:space="0" w:color="auto"/>
      </w:divBdr>
    </w:div>
    <w:div w:id="977877029">
      <w:bodyDiv w:val="1"/>
      <w:marLeft w:val="0"/>
      <w:marRight w:val="0"/>
      <w:marTop w:val="0"/>
      <w:marBottom w:val="0"/>
      <w:divBdr>
        <w:top w:val="none" w:sz="0" w:space="0" w:color="auto"/>
        <w:left w:val="none" w:sz="0" w:space="0" w:color="auto"/>
        <w:bottom w:val="none" w:sz="0" w:space="0" w:color="auto"/>
        <w:right w:val="none" w:sz="0" w:space="0" w:color="auto"/>
      </w:divBdr>
    </w:div>
    <w:div w:id="978608667">
      <w:bodyDiv w:val="1"/>
      <w:marLeft w:val="0"/>
      <w:marRight w:val="0"/>
      <w:marTop w:val="0"/>
      <w:marBottom w:val="0"/>
      <w:divBdr>
        <w:top w:val="none" w:sz="0" w:space="0" w:color="auto"/>
        <w:left w:val="none" w:sz="0" w:space="0" w:color="auto"/>
        <w:bottom w:val="none" w:sz="0" w:space="0" w:color="auto"/>
        <w:right w:val="none" w:sz="0" w:space="0" w:color="auto"/>
      </w:divBdr>
    </w:div>
    <w:div w:id="1017317152">
      <w:bodyDiv w:val="1"/>
      <w:marLeft w:val="0"/>
      <w:marRight w:val="0"/>
      <w:marTop w:val="0"/>
      <w:marBottom w:val="0"/>
      <w:divBdr>
        <w:top w:val="none" w:sz="0" w:space="0" w:color="auto"/>
        <w:left w:val="none" w:sz="0" w:space="0" w:color="auto"/>
        <w:bottom w:val="none" w:sz="0" w:space="0" w:color="auto"/>
        <w:right w:val="none" w:sz="0" w:space="0" w:color="auto"/>
      </w:divBdr>
    </w:div>
    <w:div w:id="1018658797">
      <w:bodyDiv w:val="1"/>
      <w:marLeft w:val="0"/>
      <w:marRight w:val="0"/>
      <w:marTop w:val="0"/>
      <w:marBottom w:val="0"/>
      <w:divBdr>
        <w:top w:val="none" w:sz="0" w:space="0" w:color="auto"/>
        <w:left w:val="none" w:sz="0" w:space="0" w:color="auto"/>
        <w:bottom w:val="none" w:sz="0" w:space="0" w:color="auto"/>
        <w:right w:val="none" w:sz="0" w:space="0" w:color="auto"/>
      </w:divBdr>
    </w:div>
    <w:div w:id="1040591804">
      <w:bodyDiv w:val="1"/>
      <w:marLeft w:val="0"/>
      <w:marRight w:val="0"/>
      <w:marTop w:val="0"/>
      <w:marBottom w:val="0"/>
      <w:divBdr>
        <w:top w:val="none" w:sz="0" w:space="0" w:color="auto"/>
        <w:left w:val="none" w:sz="0" w:space="0" w:color="auto"/>
        <w:bottom w:val="none" w:sz="0" w:space="0" w:color="auto"/>
        <w:right w:val="none" w:sz="0" w:space="0" w:color="auto"/>
      </w:divBdr>
    </w:div>
    <w:div w:id="1042365486">
      <w:bodyDiv w:val="1"/>
      <w:marLeft w:val="0"/>
      <w:marRight w:val="0"/>
      <w:marTop w:val="0"/>
      <w:marBottom w:val="0"/>
      <w:divBdr>
        <w:top w:val="none" w:sz="0" w:space="0" w:color="auto"/>
        <w:left w:val="none" w:sz="0" w:space="0" w:color="auto"/>
        <w:bottom w:val="none" w:sz="0" w:space="0" w:color="auto"/>
        <w:right w:val="none" w:sz="0" w:space="0" w:color="auto"/>
      </w:divBdr>
    </w:div>
    <w:div w:id="1043944082">
      <w:bodyDiv w:val="1"/>
      <w:marLeft w:val="0"/>
      <w:marRight w:val="0"/>
      <w:marTop w:val="0"/>
      <w:marBottom w:val="0"/>
      <w:divBdr>
        <w:top w:val="none" w:sz="0" w:space="0" w:color="auto"/>
        <w:left w:val="none" w:sz="0" w:space="0" w:color="auto"/>
        <w:bottom w:val="none" w:sz="0" w:space="0" w:color="auto"/>
        <w:right w:val="none" w:sz="0" w:space="0" w:color="auto"/>
      </w:divBdr>
    </w:div>
    <w:div w:id="1046678897">
      <w:bodyDiv w:val="1"/>
      <w:marLeft w:val="0"/>
      <w:marRight w:val="0"/>
      <w:marTop w:val="0"/>
      <w:marBottom w:val="0"/>
      <w:divBdr>
        <w:top w:val="none" w:sz="0" w:space="0" w:color="auto"/>
        <w:left w:val="none" w:sz="0" w:space="0" w:color="auto"/>
        <w:bottom w:val="none" w:sz="0" w:space="0" w:color="auto"/>
        <w:right w:val="none" w:sz="0" w:space="0" w:color="auto"/>
      </w:divBdr>
      <w:divsChild>
        <w:div w:id="982589087">
          <w:marLeft w:val="0"/>
          <w:marRight w:val="0"/>
          <w:marTop w:val="0"/>
          <w:marBottom w:val="0"/>
          <w:divBdr>
            <w:top w:val="none" w:sz="0" w:space="0" w:color="auto"/>
            <w:left w:val="none" w:sz="0" w:space="0" w:color="auto"/>
            <w:bottom w:val="none" w:sz="0" w:space="0" w:color="auto"/>
            <w:right w:val="none" w:sz="0" w:space="0" w:color="auto"/>
          </w:divBdr>
          <w:divsChild>
            <w:div w:id="467209672">
              <w:marLeft w:val="0"/>
              <w:marRight w:val="0"/>
              <w:marTop w:val="0"/>
              <w:marBottom w:val="0"/>
              <w:divBdr>
                <w:top w:val="none" w:sz="0" w:space="0" w:color="auto"/>
                <w:left w:val="none" w:sz="0" w:space="0" w:color="auto"/>
                <w:bottom w:val="none" w:sz="0" w:space="0" w:color="auto"/>
                <w:right w:val="none" w:sz="0" w:space="0" w:color="auto"/>
              </w:divBdr>
              <w:divsChild>
                <w:div w:id="317223520">
                  <w:marLeft w:val="0"/>
                  <w:marRight w:val="0"/>
                  <w:marTop w:val="0"/>
                  <w:marBottom w:val="0"/>
                  <w:divBdr>
                    <w:top w:val="none" w:sz="0" w:space="0" w:color="auto"/>
                    <w:left w:val="none" w:sz="0" w:space="0" w:color="auto"/>
                    <w:bottom w:val="none" w:sz="0" w:space="0" w:color="auto"/>
                    <w:right w:val="none" w:sz="0" w:space="0" w:color="auto"/>
                  </w:divBdr>
                </w:div>
                <w:div w:id="1850676155">
                  <w:marLeft w:val="0"/>
                  <w:marRight w:val="0"/>
                  <w:marTop w:val="0"/>
                  <w:marBottom w:val="0"/>
                  <w:divBdr>
                    <w:top w:val="none" w:sz="0" w:space="0" w:color="auto"/>
                    <w:left w:val="none" w:sz="0" w:space="0" w:color="auto"/>
                    <w:bottom w:val="none" w:sz="0" w:space="0" w:color="auto"/>
                    <w:right w:val="none" w:sz="0" w:space="0" w:color="auto"/>
                  </w:divBdr>
                </w:div>
                <w:div w:id="1948927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719173">
      <w:bodyDiv w:val="1"/>
      <w:marLeft w:val="0"/>
      <w:marRight w:val="0"/>
      <w:marTop w:val="0"/>
      <w:marBottom w:val="0"/>
      <w:divBdr>
        <w:top w:val="none" w:sz="0" w:space="0" w:color="auto"/>
        <w:left w:val="none" w:sz="0" w:space="0" w:color="auto"/>
        <w:bottom w:val="none" w:sz="0" w:space="0" w:color="auto"/>
        <w:right w:val="none" w:sz="0" w:space="0" w:color="auto"/>
      </w:divBdr>
    </w:div>
    <w:div w:id="1064570813">
      <w:bodyDiv w:val="1"/>
      <w:marLeft w:val="0"/>
      <w:marRight w:val="0"/>
      <w:marTop w:val="0"/>
      <w:marBottom w:val="0"/>
      <w:divBdr>
        <w:top w:val="none" w:sz="0" w:space="0" w:color="auto"/>
        <w:left w:val="none" w:sz="0" w:space="0" w:color="auto"/>
        <w:bottom w:val="none" w:sz="0" w:space="0" w:color="auto"/>
        <w:right w:val="none" w:sz="0" w:space="0" w:color="auto"/>
      </w:divBdr>
    </w:div>
    <w:div w:id="1131050486">
      <w:bodyDiv w:val="1"/>
      <w:marLeft w:val="0"/>
      <w:marRight w:val="0"/>
      <w:marTop w:val="0"/>
      <w:marBottom w:val="0"/>
      <w:divBdr>
        <w:top w:val="none" w:sz="0" w:space="0" w:color="auto"/>
        <w:left w:val="none" w:sz="0" w:space="0" w:color="auto"/>
        <w:bottom w:val="none" w:sz="0" w:space="0" w:color="auto"/>
        <w:right w:val="none" w:sz="0" w:space="0" w:color="auto"/>
      </w:divBdr>
      <w:divsChild>
        <w:div w:id="213002144">
          <w:marLeft w:val="0"/>
          <w:marRight w:val="0"/>
          <w:marTop w:val="0"/>
          <w:marBottom w:val="0"/>
          <w:divBdr>
            <w:top w:val="none" w:sz="0" w:space="0" w:color="auto"/>
            <w:left w:val="none" w:sz="0" w:space="0" w:color="auto"/>
            <w:bottom w:val="none" w:sz="0" w:space="0" w:color="auto"/>
            <w:right w:val="none" w:sz="0" w:space="0" w:color="auto"/>
          </w:divBdr>
          <w:divsChild>
            <w:div w:id="1900046570">
              <w:marLeft w:val="0"/>
              <w:marRight w:val="0"/>
              <w:marTop w:val="0"/>
              <w:marBottom w:val="0"/>
              <w:divBdr>
                <w:top w:val="none" w:sz="0" w:space="0" w:color="auto"/>
                <w:left w:val="none" w:sz="0" w:space="0" w:color="auto"/>
                <w:bottom w:val="none" w:sz="0" w:space="0" w:color="auto"/>
                <w:right w:val="none" w:sz="0" w:space="0" w:color="auto"/>
              </w:divBdr>
              <w:divsChild>
                <w:div w:id="1344432817">
                  <w:marLeft w:val="0"/>
                  <w:marRight w:val="0"/>
                  <w:marTop w:val="0"/>
                  <w:marBottom w:val="0"/>
                  <w:divBdr>
                    <w:top w:val="none" w:sz="0" w:space="0" w:color="auto"/>
                    <w:left w:val="none" w:sz="0" w:space="0" w:color="auto"/>
                    <w:bottom w:val="none" w:sz="0" w:space="0" w:color="auto"/>
                    <w:right w:val="none" w:sz="0" w:space="0" w:color="auto"/>
                  </w:divBdr>
                </w:div>
                <w:div w:id="840118705">
                  <w:marLeft w:val="0"/>
                  <w:marRight w:val="0"/>
                  <w:marTop w:val="0"/>
                  <w:marBottom w:val="0"/>
                  <w:divBdr>
                    <w:top w:val="none" w:sz="0" w:space="0" w:color="auto"/>
                    <w:left w:val="none" w:sz="0" w:space="0" w:color="auto"/>
                    <w:bottom w:val="none" w:sz="0" w:space="0" w:color="auto"/>
                    <w:right w:val="none" w:sz="0" w:space="0" w:color="auto"/>
                  </w:divBdr>
                </w:div>
                <w:div w:id="197906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162872">
      <w:bodyDiv w:val="1"/>
      <w:marLeft w:val="0"/>
      <w:marRight w:val="0"/>
      <w:marTop w:val="0"/>
      <w:marBottom w:val="0"/>
      <w:divBdr>
        <w:top w:val="none" w:sz="0" w:space="0" w:color="auto"/>
        <w:left w:val="none" w:sz="0" w:space="0" w:color="auto"/>
        <w:bottom w:val="none" w:sz="0" w:space="0" w:color="auto"/>
        <w:right w:val="none" w:sz="0" w:space="0" w:color="auto"/>
      </w:divBdr>
    </w:div>
    <w:div w:id="1263802185">
      <w:bodyDiv w:val="1"/>
      <w:marLeft w:val="0"/>
      <w:marRight w:val="0"/>
      <w:marTop w:val="0"/>
      <w:marBottom w:val="0"/>
      <w:divBdr>
        <w:top w:val="none" w:sz="0" w:space="0" w:color="auto"/>
        <w:left w:val="none" w:sz="0" w:space="0" w:color="auto"/>
        <w:bottom w:val="none" w:sz="0" w:space="0" w:color="auto"/>
        <w:right w:val="none" w:sz="0" w:space="0" w:color="auto"/>
      </w:divBdr>
    </w:div>
    <w:div w:id="1290865631">
      <w:bodyDiv w:val="1"/>
      <w:marLeft w:val="0"/>
      <w:marRight w:val="0"/>
      <w:marTop w:val="0"/>
      <w:marBottom w:val="0"/>
      <w:divBdr>
        <w:top w:val="none" w:sz="0" w:space="0" w:color="auto"/>
        <w:left w:val="none" w:sz="0" w:space="0" w:color="auto"/>
        <w:bottom w:val="none" w:sz="0" w:space="0" w:color="auto"/>
        <w:right w:val="none" w:sz="0" w:space="0" w:color="auto"/>
      </w:divBdr>
    </w:div>
    <w:div w:id="1298997366">
      <w:bodyDiv w:val="1"/>
      <w:marLeft w:val="0"/>
      <w:marRight w:val="0"/>
      <w:marTop w:val="0"/>
      <w:marBottom w:val="0"/>
      <w:divBdr>
        <w:top w:val="none" w:sz="0" w:space="0" w:color="auto"/>
        <w:left w:val="none" w:sz="0" w:space="0" w:color="auto"/>
        <w:bottom w:val="none" w:sz="0" w:space="0" w:color="auto"/>
        <w:right w:val="none" w:sz="0" w:space="0" w:color="auto"/>
      </w:divBdr>
    </w:div>
    <w:div w:id="1309476131">
      <w:bodyDiv w:val="1"/>
      <w:marLeft w:val="0"/>
      <w:marRight w:val="0"/>
      <w:marTop w:val="0"/>
      <w:marBottom w:val="0"/>
      <w:divBdr>
        <w:top w:val="none" w:sz="0" w:space="0" w:color="auto"/>
        <w:left w:val="none" w:sz="0" w:space="0" w:color="auto"/>
        <w:bottom w:val="none" w:sz="0" w:space="0" w:color="auto"/>
        <w:right w:val="none" w:sz="0" w:space="0" w:color="auto"/>
      </w:divBdr>
    </w:div>
    <w:div w:id="1360356377">
      <w:bodyDiv w:val="1"/>
      <w:marLeft w:val="0"/>
      <w:marRight w:val="0"/>
      <w:marTop w:val="0"/>
      <w:marBottom w:val="0"/>
      <w:divBdr>
        <w:top w:val="none" w:sz="0" w:space="0" w:color="auto"/>
        <w:left w:val="none" w:sz="0" w:space="0" w:color="auto"/>
        <w:bottom w:val="none" w:sz="0" w:space="0" w:color="auto"/>
        <w:right w:val="none" w:sz="0" w:space="0" w:color="auto"/>
      </w:divBdr>
    </w:div>
    <w:div w:id="1590236501">
      <w:bodyDiv w:val="1"/>
      <w:marLeft w:val="0"/>
      <w:marRight w:val="0"/>
      <w:marTop w:val="0"/>
      <w:marBottom w:val="0"/>
      <w:divBdr>
        <w:top w:val="none" w:sz="0" w:space="0" w:color="auto"/>
        <w:left w:val="none" w:sz="0" w:space="0" w:color="auto"/>
        <w:bottom w:val="none" w:sz="0" w:space="0" w:color="auto"/>
        <w:right w:val="none" w:sz="0" w:space="0" w:color="auto"/>
      </w:divBdr>
      <w:divsChild>
        <w:div w:id="1823081037">
          <w:marLeft w:val="0"/>
          <w:marRight w:val="0"/>
          <w:marTop w:val="0"/>
          <w:marBottom w:val="0"/>
          <w:divBdr>
            <w:top w:val="none" w:sz="0" w:space="0" w:color="auto"/>
            <w:left w:val="none" w:sz="0" w:space="0" w:color="auto"/>
            <w:bottom w:val="none" w:sz="0" w:space="0" w:color="auto"/>
            <w:right w:val="none" w:sz="0" w:space="0" w:color="auto"/>
          </w:divBdr>
          <w:divsChild>
            <w:div w:id="2099402624">
              <w:marLeft w:val="0"/>
              <w:marRight w:val="0"/>
              <w:marTop w:val="0"/>
              <w:marBottom w:val="0"/>
              <w:divBdr>
                <w:top w:val="none" w:sz="0" w:space="0" w:color="auto"/>
                <w:left w:val="none" w:sz="0" w:space="0" w:color="auto"/>
                <w:bottom w:val="none" w:sz="0" w:space="0" w:color="auto"/>
                <w:right w:val="none" w:sz="0" w:space="0" w:color="auto"/>
              </w:divBdr>
              <w:divsChild>
                <w:div w:id="1821119325">
                  <w:marLeft w:val="0"/>
                  <w:marRight w:val="0"/>
                  <w:marTop w:val="0"/>
                  <w:marBottom w:val="0"/>
                  <w:divBdr>
                    <w:top w:val="none" w:sz="0" w:space="0" w:color="auto"/>
                    <w:left w:val="none" w:sz="0" w:space="0" w:color="auto"/>
                    <w:bottom w:val="none" w:sz="0" w:space="0" w:color="auto"/>
                    <w:right w:val="none" w:sz="0" w:space="0" w:color="auto"/>
                  </w:divBdr>
                </w:div>
                <w:div w:id="1390299767">
                  <w:marLeft w:val="0"/>
                  <w:marRight w:val="0"/>
                  <w:marTop w:val="0"/>
                  <w:marBottom w:val="0"/>
                  <w:divBdr>
                    <w:top w:val="none" w:sz="0" w:space="0" w:color="auto"/>
                    <w:left w:val="none" w:sz="0" w:space="0" w:color="auto"/>
                    <w:bottom w:val="none" w:sz="0" w:space="0" w:color="auto"/>
                    <w:right w:val="none" w:sz="0" w:space="0" w:color="auto"/>
                  </w:divBdr>
                </w:div>
                <w:div w:id="1592472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2956255">
      <w:bodyDiv w:val="1"/>
      <w:marLeft w:val="0"/>
      <w:marRight w:val="0"/>
      <w:marTop w:val="0"/>
      <w:marBottom w:val="0"/>
      <w:divBdr>
        <w:top w:val="none" w:sz="0" w:space="0" w:color="auto"/>
        <w:left w:val="none" w:sz="0" w:space="0" w:color="auto"/>
        <w:bottom w:val="none" w:sz="0" w:space="0" w:color="auto"/>
        <w:right w:val="none" w:sz="0" w:space="0" w:color="auto"/>
      </w:divBdr>
    </w:div>
    <w:div w:id="1695838996">
      <w:bodyDiv w:val="1"/>
      <w:marLeft w:val="0"/>
      <w:marRight w:val="0"/>
      <w:marTop w:val="0"/>
      <w:marBottom w:val="0"/>
      <w:divBdr>
        <w:top w:val="none" w:sz="0" w:space="0" w:color="auto"/>
        <w:left w:val="none" w:sz="0" w:space="0" w:color="auto"/>
        <w:bottom w:val="none" w:sz="0" w:space="0" w:color="auto"/>
        <w:right w:val="none" w:sz="0" w:space="0" w:color="auto"/>
      </w:divBdr>
    </w:div>
    <w:div w:id="1709260900">
      <w:bodyDiv w:val="1"/>
      <w:marLeft w:val="0"/>
      <w:marRight w:val="0"/>
      <w:marTop w:val="0"/>
      <w:marBottom w:val="0"/>
      <w:divBdr>
        <w:top w:val="none" w:sz="0" w:space="0" w:color="auto"/>
        <w:left w:val="none" w:sz="0" w:space="0" w:color="auto"/>
        <w:bottom w:val="none" w:sz="0" w:space="0" w:color="auto"/>
        <w:right w:val="none" w:sz="0" w:space="0" w:color="auto"/>
      </w:divBdr>
    </w:div>
    <w:div w:id="1733654234">
      <w:bodyDiv w:val="1"/>
      <w:marLeft w:val="0"/>
      <w:marRight w:val="0"/>
      <w:marTop w:val="0"/>
      <w:marBottom w:val="0"/>
      <w:divBdr>
        <w:top w:val="none" w:sz="0" w:space="0" w:color="auto"/>
        <w:left w:val="none" w:sz="0" w:space="0" w:color="auto"/>
        <w:bottom w:val="none" w:sz="0" w:space="0" w:color="auto"/>
        <w:right w:val="none" w:sz="0" w:space="0" w:color="auto"/>
      </w:divBdr>
    </w:div>
    <w:div w:id="1802645631">
      <w:bodyDiv w:val="1"/>
      <w:marLeft w:val="0"/>
      <w:marRight w:val="0"/>
      <w:marTop w:val="0"/>
      <w:marBottom w:val="0"/>
      <w:divBdr>
        <w:top w:val="none" w:sz="0" w:space="0" w:color="auto"/>
        <w:left w:val="none" w:sz="0" w:space="0" w:color="auto"/>
        <w:bottom w:val="none" w:sz="0" w:space="0" w:color="auto"/>
        <w:right w:val="none" w:sz="0" w:space="0" w:color="auto"/>
      </w:divBdr>
    </w:div>
    <w:div w:id="1894080360">
      <w:bodyDiv w:val="1"/>
      <w:marLeft w:val="0"/>
      <w:marRight w:val="0"/>
      <w:marTop w:val="0"/>
      <w:marBottom w:val="0"/>
      <w:divBdr>
        <w:top w:val="none" w:sz="0" w:space="0" w:color="auto"/>
        <w:left w:val="none" w:sz="0" w:space="0" w:color="auto"/>
        <w:bottom w:val="none" w:sz="0" w:space="0" w:color="auto"/>
        <w:right w:val="none" w:sz="0" w:space="0" w:color="auto"/>
      </w:divBdr>
    </w:div>
    <w:div w:id="1901598766">
      <w:bodyDiv w:val="1"/>
      <w:marLeft w:val="0"/>
      <w:marRight w:val="0"/>
      <w:marTop w:val="0"/>
      <w:marBottom w:val="0"/>
      <w:divBdr>
        <w:top w:val="none" w:sz="0" w:space="0" w:color="auto"/>
        <w:left w:val="none" w:sz="0" w:space="0" w:color="auto"/>
        <w:bottom w:val="none" w:sz="0" w:space="0" w:color="auto"/>
        <w:right w:val="none" w:sz="0" w:space="0" w:color="auto"/>
      </w:divBdr>
    </w:div>
    <w:div w:id="1939559511">
      <w:bodyDiv w:val="1"/>
      <w:marLeft w:val="0"/>
      <w:marRight w:val="0"/>
      <w:marTop w:val="0"/>
      <w:marBottom w:val="0"/>
      <w:divBdr>
        <w:top w:val="none" w:sz="0" w:space="0" w:color="auto"/>
        <w:left w:val="none" w:sz="0" w:space="0" w:color="auto"/>
        <w:bottom w:val="none" w:sz="0" w:space="0" w:color="auto"/>
        <w:right w:val="none" w:sz="0" w:space="0" w:color="auto"/>
      </w:divBdr>
    </w:div>
    <w:div w:id="1946304970">
      <w:bodyDiv w:val="1"/>
      <w:marLeft w:val="0"/>
      <w:marRight w:val="0"/>
      <w:marTop w:val="0"/>
      <w:marBottom w:val="0"/>
      <w:divBdr>
        <w:top w:val="none" w:sz="0" w:space="0" w:color="auto"/>
        <w:left w:val="none" w:sz="0" w:space="0" w:color="auto"/>
        <w:bottom w:val="none" w:sz="0" w:space="0" w:color="auto"/>
        <w:right w:val="none" w:sz="0" w:space="0" w:color="auto"/>
      </w:divBdr>
    </w:div>
    <w:div w:id="1959098781">
      <w:bodyDiv w:val="1"/>
      <w:marLeft w:val="0"/>
      <w:marRight w:val="0"/>
      <w:marTop w:val="0"/>
      <w:marBottom w:val="0"/>
      <w:divBdr>
        <w:top w:val="none" w:sz="0" w:space="0" w:color="auto"/>
        <w:left w:val="none" w:sz="0" w:space="0" w:color="auto"/>
        <w:bottom w:val="none" w:sz="0" w:space="0" w:color="auto"/>
        <w:right w:val="none" w:sz="0" w:space="0" w:color="auto"/>
      </w:divBdr>
    </w:div>
    <w:div w:id="1986662235">
      <w:bodyDiv w:val="1"/>
      <w:marLeft w:val="0"/>
      <w:marRight w:val="0"/>
      <w:marTop w:val="0"/>
      <w:marBottom w:val="0"/>
      <w:divBdr>
        <w:top w:val="none" w:sz="0" w:space="0" w:color="auto"/>
        <w:left w:val="none" w:sz="0" w:space="0" w:color="auto"/>
        <w:bottom w:val="none" w:sz="0" w:space="0" w:color="auto"/>
        <w:right w:val="none" w:sz="0" w:space="0" w:color="auto"/>
      </w:divBdr>
      <w:divsChild>
        <w:div w:id="1966960257">
          <w:marLeft w:val="0"/>
          <w:marRight w:val="0"/>
          <w:marTop w:val="0"/>
          <w:marBottom w:val="0"/>
          <w:divBdr>
            <w:top w:val="none" w:sz="0" w:space="0" w:color="auto"/>
            <w:left w:val="none" w:sz="0" w:space="0" w:color="auto"/>
            <w:bottom w:val="none" w:sz="0" w:space="0" w:color="auto"/>
            <w:right w:val="none" w:sz="0" w:space="0" w:color="auto"/>
          </w:divBdr>
          <w:divsChild>
            <w:div w:id="1709449401">
              <w:marLeft w:val="0"/>
              <w:marRight w:val="0"/>
              <w:marTop w:val="0"/>
              <w:marBottom w:val="0"/>
              <w:divBdr>
                <w:top w:val="none" w:sz="0" w:space="0" w:color="auto"/>
                <w:left w:val="none" w:sz="0" w:space="0" w:color="auto"/>
                <w:bottom w:val="none" w:sz="0" w:space="0" w:color="auto"/>
                <w:right w:val="none" w:sz="0" w:space="0" w:color="auto"/>
              </w:divBdr>
              <w:divsChild>
                <w:div w:id="1198007772">
                  <w:marLeft w:val="0"/>
                  <w:marRight w:val="0"/>
                  <w:marTop w:val="0"/>
                  <w:marBottom w:val="0"/>
                  <w:divBdr>
                    <w:top w:val="none" w:sz="0" w:space="0" w:color="auto"/>
                    <w:left w:val="none" w:sz="0" w:space="0" w:color="auto"/>
                    <w:bottom w:val="none" w:sz="0" w:space="0" w:color="auto"/>
                    <w:right w:val="none" w:sz="0" w:space="0" w:color="auto"/>
                  </w:divBdr>
                </w:div>
                <w:div w:id="2028629831">
                  <w:marLeft w:val="0"/>
                  <w:marRight w:val="0"/>
                  <w:marTop w:val="0"/>
                  <w:marBottom w:val="0"/>
                  <w:divBdr>
                    <w:top w:val="none" w:sz="0" w:space="0" w:color="auto"/>
                    <w:left w:val="none" w:sz="0" w:space="0" w:color="auto"/>
                    <w:bottom w:val="none" w:sz="0" w:space="0" w:color="auto"/>
                    <w:right w:val="none" w:sz="0" w:space="0" w:color="auto"/>
                  </w:divBdr>
                </w:div>
                <w:div w:id="67654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414727">
      <w:bodyDiv w:val="1"/>
      <w:marLeft w:val="0"/>
      <w:marRight w:val="0"/>
      <w:marTop w:val="0"/>
      <w:marBottom w:val="0"/>
      <w:divBdr>
        <w:top w:val="none" w:sz="0" w:space="0" w:color="auto"/>
        <w:left w:val="none" w:sz="0" w:space="0" w:color="auto"/>
        <w:bottom w:val="none" w:sz="0" w:space="0" w:color="auto"/>
        <w:right w:val="none" w:sz="0" w:space="0" w:color="auto"/>
      </w:divBdr>
    </w:div>
    <w:div w:id="2071920686">
      <w:bodyDiv w:val="1"/>
      <w:marLeft w:val="0"/>
      <w:marRight w:val="0"/>
      <w:marTop w:val="0"/>
      <w:marBottom w:val="0"/>
      <w:divBdr>
        <w:top w:val="none" w:sz="0" w:space="0" w:color="auto"/>
        <w:left w:val="none" w:sz="0" w:space="0" w:color="auto"/>
        <w:bottom w:val="none" w:sz="0" w:space="0" w:color="auto"/>
        <w:right w:val="none" w:sz="0" w:space="0" w:color="auto"/>
      </w:divBdr>
    </w:div>
    <w:div w:id="210949954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ouise.Mansfield@brunel.ac.uk"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nhs.uk/oneyou/active10/hom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nhs.uk/livewell/getting-started-guides/pages/getting-started-walking.aspx" TargetMode="External"/><Relationship Id="rId10" Type="http://schemas.openxmlformats.org/officeDocument/2006/relationships/image" Target="media/image1.png"/><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yperlink" Target="mailto:M.Klonizakis@shu.ac.uk"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856197-1831-4203-99A8-A548124763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13483</Words>
  <Characters>76855</Characters>
  <Application>Microsoft Office Word</Application>
  <DocSecurity>0</DocSecurity>
  <Lines>640</Lines>
  <Paragraphs>180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90158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Smith, Lee</dc:creator>
  <cp:keywords/>
  <dc:description/>
  <cp:lastModifiedBy>Smith, Lee</cp:lastModifiedBy>
  <cp:revision>2</cp:revision>
  <cp:lastPrinted>2020-04-16T11:55:00Z</cp:lastPrinted>
  <dcterms:created xsi:type="dcterms:W3CDTF">2020-12-10T09:22:00Z</dcterms:created>
  <dcterms:modified xsi:type="dcterms:W3CDTF">2020-12-10T09:22:00Z</dcterms:modified>
  <cp:category/>
</cp:coreProperties>
</file>