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BDCD4" w14:textId="0A82E23B" w:rsidR="00E77404" w:rsidRPr="0098131A" w:rsidRDefault="00AA2A1E" w:rsidP="00555DF0">
      <w:pPr>
        <w:spacing w:line="480" w:lineRule="auto"/>
        <w:jc w:val="both"/>
        <w:rPr>
          <w:rFonts w:cstheme="minorHAnsi"/>
          <w:b/>
          <w:sz w:val="24"/>
          <w:szCs w:val="24"/>
        </w:rPr>
      </w:pPr>
      <w:r w:rsidRPr="0098131A">
        <w:rPr>
          <w:rFonts w:cstheme="minorHAnsi"/>
          <w:b/>
          <w:sz w:val="24"/>
          <w:szCs w:val="24"/>
        </w:rPr>
        <w:t xml:space="preserve">Sore eyes </w:t>
      </w:r>
      <w:r w:rsidR="00CB3821" w:rsidRPr="0098131A">
        <w:rPr>
          <w:rFonts w:cstheme="minorHAnsi"/>
          <w:b/>
          <w:sz w:val="24"/>
          <w:szCs w:val="24"/>
        </w:rPr>
        <w:t xml:space="preserve">as </w:t>
      </w:r>
      <w:r w:rsidRPr="0098131A">
        <w:rPr>
          <w:rFonts w:cstheme="minorHAnsi"/>
          <w:b/>
          <w:sz w:val="24"/>
          <w:szCs w:val="24"/>
        </w:rPr>
        <w:t xml:space="preserve">the most significant symptom experienced </w:t>
      </w:r>
      <w:r w:rsidR="00F06504" w:rsidRPr="0098131A">
        <w:rPr>
          <w:rFonts w:cstheme="minorHAnsi"/>
          <w:b/>
          <w:sz w:val="24"/>
          <w:szCs w:val="24"/>
        </w:rPr>
        <w:t xml:space="preserve">by people </w:t>
      </w:r>
      <w:r w:rsidR="00A74795" w:rsidRPr="0098131A">
        <w:rPr>
          <w:rFonts w:cstheme="minorHAnsi"/>
          <w:b/>
          <w:sz w:val="24"/>
          <w:szCs w:val="24"/>
        </w:rPr>
        <w:t>with COVID</w:t>
      </w:r>
      <w:r w:rsidR="006C6DB2" w:rsidRPr="0098131A">
        <w:rPr>
          <w:rFonts w:cstheme="minorHAnsi"/>
          <w:b/>
          <w:sz w:val="24"/>
          <w:szCs w:val="24"/>
        </w:rPr>
        <w:t>-</w:t>
      </w:r>
      <w:r w:rsidR="004E314B" w:rsidRPr="0098131A">
        <w:rPr>
          <w:rFonts w:cstheme="minorHAnsi"/>
          <w:b/>
          <w:sz w:val="24"/>
          <w:szCs w:val="24"/>
        </w:rPr>
        <w:t>19</w:t>
      </w:r>
      <w:r w:rsidR="00222FB8" w:rsidRPr="0098131A">
        <w:rPr>
          <w:rFonts w:cstheme="minorHAnsi"/>
          <w:b/>
          <w:sz w:val="24"/>
          <w:szCs w:val="24"/>
        </w:rPr>
        <w:t>.</w:t>
      </w:r>
      <w:r w:rsidR="00C54825" w:rsidRPr="0098131A">
        <w:rPr>
          <w:rFonts w:cstheme="minorHAnsi"/>
          <w:b/>
          <w:sz w:val="24"/>
          <w:szCs w:val="24"/>
        </w:rPr>
        <w:t xml:space="preserve"> A comparison between </w:t>
      </w:r>
      <w:r w:rsidR="00963DA9" w:rsidRPr="0098131A">
        <w:rPr>
          <w:rFonts w:cstheme="minorHAnsi"/>
          <w:b/>
          <w:sz w:val="24"/>
          <w:szCs w:val="24"/>
        </w:rPr>
        <w:t>p</w:t>
      </w:r>
      <w:r w:rsidR="00C54825" w:rsidRPr="0098131A">
        <w:rPr>
          <w:rFonts w:cstheme="minorHAnsi"/>
          <w:b/>
          <w:sz w:val="24"/>
          <w:szCs w:val="24"/>
        </w:rPr>
        <w:t>re-</w:t>
      </w:r>
      <w:r w:rsidR="007E1737" w:rsidRPr="0098131A">
        <w:rPr>
          <w:rFonts w:cstheme="minorHAnsi"/>
          <w:b/>
          <w:sz w:val="24"/>
          <w:szCs w:val="24"/>
        </w:rPr>
        <w:t xml:space="preserve"> </w:t>
      </w:r>
      <w:r w:rsidR="00C54825" w:rsidRPr="0098131A">
        <w:rPr>
          <w:rFonts w:cstheme="minorHAnsi"/>
          <w:b/>
          <w:sz w:val="24"/>
          <w:szCs w:val="24"/>
        </w:rPr>
        <w:t xml:space="preserve">and </w:t>
      </w:r>
      <w:r w:rsidR="007E1737" w:rsidRPr="0098131A">
        <w:rPr>
          <w:rFonts w:cstheme="minorHAnsi"/>
          <w:b/>
          <w:sz w:val="24"/>
          <w:szCs w:val="24"/>
        </w:rPr>
        <w:t>during</w:t>
      </w:r>
      <w:r w:rsidR="004E314B" w:rsidRPr="0098131A">
        <w:rPr>
          <w:rFonts w:cstheme="minorHAnsi"/>
          <w:b/>
          <w:sz w:val="24"/>
          <w:szCs w:val="24"/>
        </w:rPr>
        <w:t>-</w:t>
      </w:r>
      <w:r w:rsidR="00EB3FDD" w:rsidRPr="0098131A">
        <w:rPr>
          <w:rFonts w:cstheme="minorHAnsi"/>
          <w:b/>
          <w:sz w:val="24"/>
          <w:szCs w:val="24"/>
        </w:rPr>
        <w:t>COVID</w:t>
      </w:r>
      <w:r w:rsidR="004E314B" w:rsidRPr="0098131A">
        <w:rPr>
          <w:rFonts w:cstheme="minorHAnsi"/>
          <w:b/>
          <w:sz w:val="24"/>
          <w:szCs w:val="24"/>
        </w:rPr>
        <w:t>-19</w:t>
      </w:r>
      <w:r w:rsidR="00C54825" w:rsidRPr="0098131A">
        <w:rPr>
          <w:rFonts w:cstheme="minorHAnsi"/>
          <w:b/>
          <w:sz w:val="24"/>
          <w:szCs w:val="24"/>
        </w:rPr>
        <w:t xml:space="preserve"> states. </w:t>
      </w:r>
    </w:p>
    <w:p w14:paraId="7003708D" w14:textId="77777777" w:rsidR="00F06504" w:rsidRPr="0098131A" w:rsidRDefault="00F06504" w:rsidP="00555DF0">
      <w:pPr>
        <w:spacing w:line="480" w:lineRule="auto"/>
        <w:jc w:val="both"/>
        <w:rPr>
          <w:rFonts w:cstheme="minorHAnsi"/>
          <w:sz w:val="24"/>
          <w:szCs w:val="24"/>
        </w:rPr>
      </w:pPr>
    </w:p>
    <w:p w14:paraId="71091F1A" w14:textId="3216AF01" w:rsidR="00FA38D8" w:rsidRPr="0098131A" w:rsidRDefault="00FA38D8" w:rsidP="00555DF0">
      <w:pPr>
        <w:spacing w:line="480" w:lineRule="auto"/>
        <w:jc w:val="both"/>
        <w:rPr>
          <w:rFonts w:cstheme="minorHAnsi"/>
          <w:sz w:val="24"/>
          <w:szCs w:val="24"/>
        </w:rPr>
      </w:pPr>
      <w:r w:rsidRPr="0098131A">
        <w:rPr>
          <w:rFonts w:cstheme="minorHAnsi"/>
          <w:sz w:val="24"/>
          <w:szCs w:val="24"/>
        </w:rPr>
        <w:t>S</w:t>
      </w:r>
      <w:r w:rsidR="00410E19" w:rsidRPr="0098131A">
        <w:rPr>
          <w:rFonts w:cstheme="minorHAnsi"/>
          <w:sz w:val="24"/>
          <w:szCs w:val="24"/>
        </w:rPr>
        <w:t>hahina</w:t>
      </w:r>
      <w:r w:rsidRPr="0098131A">
        <w:rPr>
          <w:rFonts w:cstheme="minorHAnsi"/>
          <w:sz w:val="24"/>
          <w:szCs w:val="24"/>
        </w:rPr>
        <w:t xml:space="preserve"> Pardhan</w:t>
      </w:r>
      <w:r w:rsidR="002D5E46" w:rsidRPr="0098131A">
        <w:rPr>
          <w:rFonts w:cstheme="minorHAnsi"/>
          <w:sz w:val="24"/>
          <w:szCs w:val="24"/>
        </w:rPr>
        <w:t>*</w:t>
      </w:r>
      <w:r w:rsidR="00410E19" w:rsidRPr="0098131A">
        <w:rPr>
          <w:rFonts w:cstheme="minorHAnsi"/>
          <w:sz w:val="24"/>
          <w:szCs w:val="24"/>
        </w:rPr>
        <w:t>, PhD</w:t>
      </w:r>
      <w:r w:rsidRPr="0098131A">
        <w:rPr>
          <w:rFonts w:cstheme="minorHAnsi"/>
          <w:sz w:val="24"/>
          <w:szCs w:val="24"/>
        </w:rPr>
        <w:t xml:space="preserve"> (1), </w:t>
      </w:r>
      <w:r w:rsidR="00DC7100" w:rsidRPr="0098131A">
        <w:rPr>
          <w:rFonts w:cstheme="minorHAnsi"/>
          <w:sz w:val="24"/>
          <w:szCs w:val="24"/>
        </w:rPr>
        <w:t>M</w:t>
      </w:r>
      <w:r w:rsidR="00410E19" w:rsidRPr="0098131A">
        <w:rPr>
          <w:rFonts w:cstheme="minorHAnsi"/>
          <w:sz w:val="24"/>
          <w:szCs w:val="24"/>
        </w:rPr>
        <w:t>egan</w:t>
      </w:r>
      <w:r w:rsidR="00DC7100" w:rsidRPr="0098131A">
        <w:rPr>
          <w:rFonts w:cstheme="minorHAnsi"/>
          <w:sz w:val="24"/>
          <w:szCs w:val="24"/>
        </w:rPr>
        <w:t xml:space="preserve"> </w:t>
      </w:r>
      <w:r w:rsidRPr="0098131A">
        <w:rPr>
          <w:rFonts w:cstheme="minorHAnsi"/>
          <w:sz w:val="24"/>
          <w:szCs w:val="24"/>
        </w:rPr>
        <w:t>Vaughan</w:t>
      </w:r>
      <w:r w:rsidR="00410E19" w:rsidRPr="0098131A">
        <w:rPr>
          <w:rFonts w:cstheme="minorHAnsi"/>
          <w:sz w:val="24"/>
          <w:szCs w:val="24"/>
        </w:rPr>
        <w:t xml:space="preserve">, </w:t>
      </w:r>
      <w:proofErr w:type="spellStart"/>
      <w:r w:rsidR="00410E19" w:rsidRPr="0098131A">
        <w:rPr>
          <w:rFonts w:cstheme="minorHAnsi"/>
          <w:sz w:val="24"/>
          <w:szCs w:val="24"/>
        </w:rPr>
        <w:t>BOptom</w:t>
      </w:r>
      <w:proofErr w:type="spellEnd"/>
      <w:r w:rsidRPr="0098131A">
        <w:rPr>
          <w:rFonts w:cstheme="minorHAnsi"/>
          <w:sz w:val="24"/>
          <w:szCs w:val="24"/>
        </w:rPr>
        <w:t xml:space="preserve"> (1), </w:t>
      </w:r>
      <w:proofErr w:type="spellStart"/>
      <w:r w:rsidRPr="0098131A">
        <w:rPr>
          <w:rFonts w:cstheme="minorHAnsi"/>
          <w:sz w:val="24"/>
          <w:szCs w:val="24"/>
        </w:rPr>
        <w:t>J</w:t>
      </w:r>
      <w:r w:rsidR="00410E19" w:rsidRPr="0098131A">
        <w:rPr>
          <w:rFonts w:cstheme="minorHAnsi"/>
          <w:sz w:val="24"/>
          <w:szCs w:val="24"/>
        </w:rPr>
        <w:t>ufen</w:t>
      </w:r>
      <w:proofErr w:type="spellEnd"/>
      <w:r w:rsidRPr="0098131A">
        <w:rPr>
          <w:rFonts w:cstheme="minorHAnsi"/>
          <w:sz w:val="24"/>
          <w:szCs w:val="24"/>
        </w:rPr>
        <w:t xml:space="preserve"> Zhang</w:t>
      </w:r>
      <w:r w:rsidR="00410E19" w:rsidRPr="0098131A">
        <w:rPr>
          <w:rFonts w:cstheme="minorHAnsi"/>
          <w:sz w:val="24"/>
          <w:szCs w:val="24"/>
        </w:rPr>
        <w:t>, PhD</w:t>
      </w:r>
      <w:r w:rsidRPr="0098131A">
        <w:rPr>
          <w:rFonts w:cstheme="minorHAnsi"/>
          <w:sz w:val="24"/>
          <w:szCs w:val="24"/>
        </w:rPr>
        <w:t xml:space="preserve"> (2), L</w:t>
      </w:r>
      <w:r w:rsidR="00410E19" w:rsidRPr="0098131A">
        <w:rPr>
          <w:rFonts w:cstheme="minorHAnsi"/>
          <w:sz w:val="24"/>
          <w:szCs w:val="24"/>
        </w:rPr>
        <w:t>ee</w:t>
      </w:r>
      <w:r w:rsidRPr="0098131A">
        <w:rPr>
          <w:rFonts w:cstheme="minorHAnsi"/>
          <w:sz w:val="24"/>
          <w:szCs w:val="24"/>
        </w:rPr>
        <w:t xml:space="preserve"> Smith</w:t>
      </w:r>
      <w:r w:rsidR="00410E19" w:rsidRPr="0098131A">
        <w:rPr>
          <w:rFonts w:cstheme="minorHAnsi"/>
          <w:sz w:val="24"/>
          <w:szCs w:val="24"/>
        </w:rPr>
        <w:t>, PhD</w:t>
      </w:r>
      <w:r w:rsidRPr="0098131A">
        <w:rPr>
          <w:rFonts w:cstheme="minorHAnsi"/>
          <w:sz w:val="24"/>
          <w:szCs w:val="24"/>
        </w:rPr>
        <w:t xml:space="preserve"> (3), </w:t>
      </w:r>
      <w:r w:rsidR="00410E19" w:rsidRPr="0098131A">
        <w:rPr>
          <w:rFonts w:cstheme="minorHAnsi"/>
          <w:sz w:val="24"/>
          <w:szCs w:val="24"/>
        </w:rPr>
        <w:t>Havovi Chichger, PhD</w:t>
      </w:r>
      <w:r w:rsidRPr="0098131A">
        <w:rPr>
          <w:rFonts w:cstheme="minorHAnsi"/>
          <w:sz w:val="24"/>
          <w:szCs w:val="24"/>
        </w:rPr>
        <w:t xml:space="preserve"> (4)</w:t>
      </w:r>
    </w:p>
    <w:p w14:paraId="460C4AA7" w14:textId="5E1C0E5E" w:rsidR="00FA38D8" w:rsidRPr="0098131A" w:rsidRDefault="00FA38D8" w:rsidP="00555DF0">
      <w:pPr>
        <w:pStyle w:val="NormalWeb"/>
        <w:numPr>
          <w:ilvl w:val="0"/>
          <w:numId w:val="7"/>
        </w:numPr>
        <w:spacing w:after="0" w:afterAutospacing="0" w:line="480" w:lineRule="auto"/>
        <w:jc w:val="both"/>
        <w:rPr>
          <w:rFonts w:asciiTheme="minorHAnsi" w:hAnsiTheme="minorHAnsi" w:cstheme="minorHAnsi"/>
          <w:color w:val="000000"/>
        </w:rPr>
      </w:pPr>
      <w:r w:rsidRPr="0098131A">
        <w:rPr>
          <w:rFonts w:asciiTheme="minorHAnsi" w:hAnsiTheme="minorHAnsi" w:cstheme="minorHAnsi"/>
        </w:rPr>
        <w:t xml:space="preserve">Vision and Eye Research Institute, </w:t>
      </w:r>
      <w:r w:rsidR="00292D54" w:rsidRPr="0098131A">
        <w:rPr>
          <w:rFonts w:asciiTheme="minorHAnsi" w:hAnsiTheme="minorHAnsi" w:cstheme="minorHAnsi"/>
        </w:rPr>
        <w:t xml:space="preserve">School of Medicine, </w:t>
      </w:r>
      <w:r w:rsidRPr="0098131A">
        <w:rPr>
          <w:rFonts w:asciiTheme="minorHAnsi" w:hAnsiTheme="minorHAnsi" w:cstheme="minorHAnsi"/>
          <w:color w:val="000000"/>
        </w:rPr>
        <w:t>Faculty of Health, Education, Medicine and Social Care, Anglia Ruskin University</w:t>
      </w:r>
      <w:r w:rsidR="00B42CF9" w:rsidRPr="0098131A">
        <w:rPr>
          <w:rFonts w:asciiTheme="minorHAnsi" w:hAnsiTheme="minorHAnsi" w:cstheme="minorHAnsi"/>
          <w:color w:val="000000"/>
        </w:rPr>
        <w:t>,</w:t>
      </w:r>
      <w:r w:rsidR="00502DC7" w:rsidRPr="0098131A">
        <w:rPr>
          <w:rFonts w:asciiTheme="minorHAnsi" w:hAnsiTheme="minorHAnsi" w:cstheme="minorHAnsi"/>
          <w:color w:val="000000"/>
        </w:rPr>
        <w:t xml:space="preserve"> UK</w:t>
      </w:r>
      <w:r w:rsidR="00B42CF9" w:rsidRPr="0098131A">
        <w:rPr>
          <w:rFonts w:asciiTheme="minorHAnsi" w:hAnsiTheme="minorHAnsi" w:cstheme="minorHAnsi"/>
          <w:color w:val="000000"/>
        </w:rPr>
        <w:t>.</w:t>
      </w:r>
    </w:p>
    <w:p w14:paraId="68BB06EB" w14:textId="3CB595EE" w:rsidR="00FA38D8" w:rsidRPr="0098131A" w:rsidRDefault="00FA38D8" w:rsidP="00555DF0">
      <w:pPr>
        <w:pStyle w:val="NormalWeb"/>
        <w:numPr>
          <w:ilvl w:val="0"/>
          <w:numId w:val="7"/>
        </w:numPr>
        <w:spacing w:after="0" w:afterAutospacing="0" w:line="480" w:lineRule="auto"/>
        <w:jc w:val="both"/>
        <w:rPr>
          <w:rFonts w:asciiTheme="minorHAnsi" w:hAnsiTheme="minorHAnsi" w:cstheme="minorHAnsi"/>
          <w:color w:val="000000"/>
        </w:rPr>
      </w:pPr>
      <w:r w:rsidRPr="0098131A">
        <w:rPr>
          <w:rFonts w:asciiTheme="minorHAnsi" w:hAnsiTheme="minorHAnsi" w:cstheme="minorHAnsi"/>
        </w:rPr>
        <w:t xml:space="preserve">Clinical Trial Unit, </w:t>
      </w:r>
      <w:r w:rsidRPr="0098131A">
        <w:rPr>
          <w:rFonts w:asciiTheme="minorHAnsi" w:hAnsiTheme="minorHAnsi" w:cstheme="minorHAnsi"/>
          <w:color w:val="000000"/>
        </w:rPr>
        <w:t>School of Medicine, Faculty of Health, Education, Medicine and Social Care, Anglia Ruskin University</w:t>
      </w:r>
      <w:r w:rsidR="00B42CF9" w:rsidRPr="0098131A">
        <w:rPr>
          <w:rFonts w:asciiTheme="minorHAnsi" w:hAnsiTheme="minorHAnsi" w:cstheme="minorHAnsi"/>
          <w:color w:val="000000"/>
        </w:rPr>
        <w:t>,</w:t>
      </w:r>
      <w:r w:rsidR="00502DC7" w:rsidRPr="0098131A">
        <w:rPr>
          <w:rFonts w:asciiTheme="minorHAnsi" w:hAnsiTheme="minorHAnsi" w:cstheme="minorHAnsi"/>
          <w:color w:val="000000"/>
        </w:rPr>
        <w:t xml:space="preserve"> UK</w:t>
      </w:r>
      <w:r w:rsidR="00B42CF9" w:rsidRPr="0098131A">
        <w:rPr>
          <w:rFonts w:asciiTheme="minorHAnsi" w:hAnsiTheme="minorHAnsi" w:cstheme="minorHAnsi"/>
          <w:color w:val="000000"/>
        </w:rPr>
        <w:t>.</w:t>
      </w:r>
    </w:p>
    <w:p w14:paraId="71241838" w14:textId="615EDB01" w:rsidR="00FA38D8" w:rsidRPr="0098131A" w:rsidRDefault="00AC0BEC" w:rsidP="00555DF0">
      <w:pPr>
        <w:pStyle w:val="NormalWeb"/>
        <w:numPr>
          <w:ilvl w:val="0"/>
          <w:numId w:val="7"/>
        </w:numPr>
        <w:spacing w:after="0" w:afterAutospacing="0" w:line="480" w:lineRule="auto"/>
        <w:jc w:val="both"/>
        <w:rPr>
          <w:rFonts w:asciiTheme="minorHAnsi" w:hAnsiTheme="minorHAnsi" w:cstheme="minorHAnsi"/>
        </w:rPr>
      </w:pPr>
      <w:r w:rsidRPr="0098131A">
        <w:rPr>
          <w:rFonts w:asciiTheme="minorHAnsi" w:hAnsiTheme="minorHAnsi" w:cstheme="minorHAnsi"/>
        </w:rPr>
        <w:t>The Cambridge Centre for S</w:t>
      </w:r>
      <w:r w:rsidR="00FA38D8" w:rsidRPr="0098131A">
        <w:rPr>
          <w:rFonts w:asciiTheme="minorHAnsi" w:hAnsiTheme="minorHAnsi" w:cstheme="minorHAnsi"/>
        </w:rPr>
        <w:t xml:space="preserve">port </w:t>
      </w:r>
      <w:r w:rsidR="00502DC7" w:rsidRPr="0098131A">
        <w:rPr>
          <w:rFonts w:asciiTheme="minorHAnsi" w:hAnsiTheme="minorHAnsi" w:cstheme="minorHAnsi"/>
        </w:rPr>
        <w:t xml:space="preserve">and Exercise Sciences, </w:t>
      </w:r>
      <w:r w:rsidR="00502DC7" w:rsidRPr="0098131A">
        <w:rPr>
          <w:rFonts w:asciiTheme="minorHAnsi" w:hAnsiTheme="minorHAnsi" w:cstheme="minorHAnsi"/>
          <w:color w:val="000000"/>
        </w:rPr>
        <w:t>Faculty of Science and Engineering, Anglia Ruskin University</w:t>
      </w:r>
      <w:r w:rsidR="00B42CF9" w:rsidRPr="0098131A">
        <w:rPr>
          <w:rFonts w:asciiTheme="minorHAnsi" w:hAnsiTheme="minorHAnsi" w:cstheme="minorHAnsi"/>
          <w:color w:val="000000"/>
        </w:rPr>
        <w:t>,</w:t>
      </w:r>
      <w:r w:rsidR="00502DC7" w:rsidRPr="0098131A">
        <w:rPr>
          <w:rFonts w:asciiTheme="minorHAnsi" w:hAnsiTheme="minorHAnsi" w:cstheme="minorHAnsi"/>
          <w:color w:val="000000"/>
        </w:rPr>
        <w:t xml:space="preserve"> UK</w:t>
      </w:r>
      <w:r w:rsidR="00B42CF9" w:rsidRPr="0098131A">
        <w:rPr>
          <w:rFonts w:asciiTheme="minorHAnsi" w:hAnsiTheme="minorHAnsi" w:cstheme="minorHAnsi"/>
          <w:color w:val="000000"/>
        </w:rPr>
        <w:t>.</w:t>
      </w:r>
    </w:p>
    <w:p w14:paraId="64B45001" w14:textId="0BBB2E57" w:rsidR="00FA38D8" w:rsidRPr="0098131A" w:rsidRDefault="00EF46FB" w:rsidP="00555DF0">
      <w:pPr>
        <w:pStyle w:val="NormalWeb"/>
        <w:numPr>
          <w:ilvl w:val="0"/>
          <w:numId w:val="7"/>
        </w:numPr>
        <w:spacing w:after="0" w:afterAutospacing="0" w:line="480" w:lineRule="auto"/>
        <w:jc w:val="both"/>
        <w:rPr>
          <w:rFonts w:asciiTheme="minorHAnsi" w:hAnsiTheme="minorHAnsi" w:cstheme="minorHAnsi"/>
          <w:color w:val="000000"/>
        </w:rPr>
      </w:pPr>
      <w:r w:rsidRPr="0098131A">
        <w:rPr>
          <w:rFonts w:asciiTheme="minorHAnsi" w:eastAsia="Times New Roman" w:hAnsiTheme="minorHAnsi" w:cstheme="minorHAnsi"/>
          <w:color w:val="000000"/>
        </w:rPr>
        <w:t xml:space="preserve">Biomedical Research Group, </w:t>
      </w:r>
      <w:r w:rsidR="00FA38D8" w:rsidRPr="0098131A">
        <w:rPr>
          <w:rFonts w:asciiTheme="minorHAnsi" w:hAnsiTheme="minorHAnsi" w:cstheme="minorHAnsi"/>
        </w:rPr>
        <w:t xml:space="preserve">Life Sciences, </w:t>
      </w:r>
      <w:r w:rsidR="00FA38D8" w:rsidRPr="0098131A">
        <w:rPr>
          <w:rFonts w:asciiTheme="minorHAnsi" w:hAnsiTheme="minorHAnsi" w:cstheme="minorHAnsi"/>
          <w:color w:val="000000"/>
        </w:rPr>
        <w:t>Faculty of Science and Engineering, Anglia Ruskin University</w:t>
      </w:r>
      <w:r w:rsidR="00B42CF9" w:rsidRPr="0098131A">
        <w:rPr>
          <w:rFonts w:asciiTheme="minorHAnsi" w:hAnsiTheme="minorHAnsi" w:cstheme="minorHAnsi"/>
          <w:color w:val="000000"/>
        </w:rPr>
        <w:t xml:space="preserve">, </w:t>
      </w:r>
      <w:r w:rsidR="00502DC7" w:rsidRPr="0098131A">
        <w:rPr>
          <w:rFonts w:asciiTheme="minorHAnsi" w:hAnsiTheme="minorHAnsi" w:cstheme="minorHAnsi"/>
          <w:color w:val="000000"/>
        </w:rPr>
        <w:t>UK</w:t>
      </w:r>
      <w:r w:rsidR="00B42CF9" w:rsidRPr="0098131A">
        <w:rPr>
          <w:rFonts w:asciiTheme="minorHAnsi" w:hAnsiTheme="minorHAnsi" w:cstheme="minorHAnsi"/>
          <w:color w:val="000000"/>
        </w:rPr>
        <w:t>.</w:t>
      </w:r>
    </w:p>
    <w:p w14:paraId="1155B6D6" w14:textId="77777777" w:rsidR="00C706E2" w:rsidRPr="0098131A" w:rsidRDefault="00C706E2" w:rsidP="00555DF0">
      <w:pPr>
        <w:pStyle w:val="NormalWeb"/>
        <w:spacing w:after="0" w:afterAutospacing="0" w:line="480" w:lineRule="auto"/>
        <w:jc w:val="both"/>
        <w:rPr>
          <w:rFonts w:asciiTheme="minorHAnsi" w:hAnsiTheme="minorHAnsi" w:cstheme="minorHAnsi"/>
          <w:color w:val="000000"/>
        </w:rPr>
      </w:pPr>
    </w:p>
    <w:p w14:paraId="0D856D21" w14:textId="4D571F11" w:rsidR="00C706E2" w:rsidRPr="0098131A" w:rsidRDefault="002D5E46" w:rsidP="00555DF0">
      <w:pPr>
        <w:pStyle w:val="NormalWeb"/>
        <w:spacing w:after="0" w:afterAutospacing="0" w:line="480" w:lineRule="auto"/>
        <w:jc w:val="both"/>
        <w:rPr>
          <w:rFonts w:asciiTheme="minorHAnsi" w:hAnsiTheme="minorHAnsi" w:cstheme="minorHAnsi"/>
          <w:color w:val="000000"/>
        </w:rPr>
      </w:pPr>
      <w:r w:rsidRPr="0098131A">
        <w:rPr>
          <w:rFonts w:asciiTheme="minorHAnsi" w:hAnsiTheme="minorHAnsi" w:cstheme="minorHAnsi"/>
          <w:color w:val="000000"/>
        </w:rPr>
        <w:t>*</w:t>
      </w:r>
      <w:r w:rsidR="00C706E2" w:rsidRPr="0098131A">
        <w:rPr>
          <w:rFonts w:asciiTheme="minorHAnsi" w:hAnsiTheme="minorHAnsi" w:cstheme="minorHAnsi"/>
          <w:color w:val="000000"/>
        </w:rPr>
        <w:t>Corresponding author:</w:t>
      </w:r>
      <w:r w:rsidR="00410E19" w:rsidRPr="0098131A">
        <w:rPr>
          <w:rFonts w:asciiTheme="minorHAnsi" w:hAnsiTheme="minorHAnsi" w:cstheme="minorHAnsi"/>
          <w:color w:val="000000"/>
        </w:rPr>
        <w:t xml:space="preserve"> Prof.</w:t>
      </w:r>
      <w:r w:rsidR="00C706E2" w:rsidRPr="0098131A">
        <w:rPr>
          <w:rFonts w:asciiTheme="minorHAnsi" w:hAnsiTheme="minorHAnsi" w:cstheme="minorHAnsi"/>
          <w:color w:val="000000"/>
        </w:rPr>
        <w:t xml:space="preserve"> Shahina Pardhan, </w:t>
      </w:r>
      <w:hyperlink r:id="rId8" w:history="1">
        <w:r w:rsidR="00C63EF6" w:rsidRPr="0098131A">
          <w:rPr>
            <w:rStyle w:val="Hyperlink"/>
            <w:rFonts w:asciiTheme="minorHAnsi" w:hAnsiTheme="minorHAnsi" w:cstheme="minorHAnsi"/>
          </w:rPr>
          <w:t>shahina.pardhan@aru.ac.uk</w:t>
        </w:r>
      </w:hyperlink>
      <w:r w:rsidR="00C63EF6" w:rsidRPr="0098131A">
        <w:rPr>
          <w:rFonts w:asciiTheme="minorHAnsi" w:hAnsiTheme="minorHAnsi" w:cstheme="minorHAnsi"/>
        </w:rPr>
        <w:t xml:space="preserve">, </w:t>
      </w:r>
      <w:r w:rsidR="00C706E2" w:rsidRPr="0098131A">
        <w:rPr>
          <w:rFonts w:asciiTheme="minorHAnsi" w:hAnsiTheme="minorHAnsi" w:cstheme="minorHAnsi"/>
          <w:color w:val="000000"/>
        </w:rPr>
        <w:t xml:space="preserve">08451962257, </w:t>
      </w:r>
      <w:r w:rsidR="00C706E2" w:rsidRPr="0098131A">
        <w:rPr>
          <w:rFonts w:asciiTheme="minorHAnsi" w:hAnsiTheme="minorHAnsi" w:cstheme="minorHAnsi"/>
        </w:rPr>
        <w:t>Vision and Eye Research Institute,</w:t>
      </w:r>
      <w:r w:rsidR="00292D54" w:rsidRPr="0098131A">
        <w:rPr>
          <w:rFonts w:asciiTheme="minorHAnsi" w:hAnsiTheme="minorHAnsi" w:cstheme="minorHAnsi"/>
        </w:rPr>
        <w:t xml:space="preserve"> School of Medicine,</w:t>
      </w:r>
      <w:r w:rsidR="00C706E2" w:rsidRPr="0098131A">
        <w:rPr>
          <w:rFonts w:asciiTheme="minorHAnsi" w:hAnsiTheme="minorHAnsi" w:cstheme="minorHAnsi"/>
        </w:rPr>
        <w:t xml:space="preserve"> </w:t>
      </w:r>
      <w:r w:rsidR="00C706E2" w:rsidRPr="0098131A">
        <w:rPr>
          <w:rFonts w:asciiTheme="minorHAnsi" w:hAnsiTheme="minorHAnsi" w:cstheme="minorHAnsi"/>
          <w:color w:val="000000"/>
        </w:rPr>
        <w:t xml:space="preserve">Faculty of Health, Education, Medicine and Social Care, Anglia Ruskin University, UK. </w:t>
      </w:r>
    </w:p>
    <w:p w14:paraId="0FAB01D1" w14:textId="3C01FC3E" w:rsidR="00C706E2" w:rsidRPr="0098131A" w:rsidRDefault="00C706E2" w:rsidP="00555DF0">
      <w:pPr>
        <w:pStyle w:val="NormalWeb"/>
        <w:spacing w:after="0" w:afterAutospacing="0" w:line="480" w:lineRule="auto"/>
        <w:jc w:val="both"/>
        <w:rPr>
          <w:rFonts w:asciiTheme="minorHAnsi" w:hAnsiTheme="minorHAnsi" w:cstheme="minorHAnsi"/>
          <w:color w:val="000000"/>
        </w:rPr>
      </w:pPr>
    </w:p>
    <w:p w14:paraId="2C407EC4" w14:textId="3EF4DA26" w:rsidR="00A74795" w:rsidRPr="0098131A" w:rsidRDefault="00A74795" w:rsidP="00555DF0">
      <w:pPr>
        <w:pStyle w:val="NormalWeb"/>
        <w:spacing w:after="0" w:afterAutospacing="0" w:line="480" w:lineRule="auto"/>
        <w:jc w:val="both"/>
        <w:rPr>
          <w:rFonts w:asciiTheme="minorHAnsi" w:hAnsiTheme="minorHAnsi" w:cstheme="minorHAnsi"/>
          <w:color w:val="000000"/>
        </w:rPr>
      </w:pPr>
      <w:r w:rsidRPr="0098131A">
        <w:rPr>
          <w:rFonts w:asciiTheme="minorHAnsi" w:hAnsiTheme="minorHAnsi" w:cstheme="minorHAnsi"/>
          <w:b/>
          <w:bCs/>
          <w:color w:val="000000"/>
        </w:rPr>
        <w:t>K</w:t>
      </w:r>
      <w:r w:rsidR="004B7CF6" w:rsidRPr="0098131A">
        <w:rPr>
          <w:rFonts w:asciiTheme="minorHAnsi" w:hAnsiTheme="minorHAnsi" w:cstheme="minorHAnsi"/>
          <w:b/>
          <w:bCs/>
          <w:color w:val="000000"/>
        </w:rPr>
        <w:t xml:space="preserve">ey words: </w:t>
      </w:r>
      <w:r w:rsidR="00EB3FDD" w:rsidRPr="0098131A">
        <w:rPr>
          <w:rFonts w:asciiTheme="minorHAnsi" w:hAnsiTheme="minorHAnsi" w:cstheme="minorHAnsi"/>
          <w:color w:val="000000"/>
        </w:rPr>
        <w:t>COVID</w:t>
      </w:r>
      <w:r w:rsidR="00BD1AF0" w:rsidRPr="0098131A">
        <w:rPr>
          <w:rFonts w:asciiTheme="minorHAnsi" w:hAnsiTheme="minorHAnsi" w:cstheme="minorHAnsi"/>
          <w:color w:val="000000"/>
        </w:rPr>
        <w:t>-19,</w:t>
      </w:r>
      <w:r w:rsidR="00BD1AF0" w:rsidRPr="0098131A">
        <w:rPr>
          <w:rFonts w:asciiTheme="minorHAnsi" w:hAnsiTheme="minorHAnsi" w:cstheme="minorHAnsi"/>
          <w:b/>
          <w:bCs/>
          <w:color w:val="000000"/>
        </w:rPr>
        <w:t xml:space="preserve"> </w:t>
      </w:r>
      <w:r w:rsidR="00BD1AF0" w:rsidRPr="0098131A">
        <w:rPr>
          <w:rFonts w:asciiTheme="minorHAnsi" w:hAnsiTheme="minorHAnsi" w:cstheme="minorHAnsi"/>
          <w:color w:val="000000"/>
        </w:rPr>
        <w:t>eye, ocular, conjunctivitis</w:t>
      </w:r>
    </w:p>
    <w:p w14:paraId="55FCDE21" w14:textId="42737C6E" w:rsidR="00BD181D" w:rsidRPr="0098131A" w:rsidRDefault="00BD181D" w:rsidP="00555DF0">
      <w:pPr>
        <w:pStyle w:val="NormalWeb"/>
        <w:spacing w:after="0" w:afterAutospacing="0" w:line="480" w:lineRule="auto"/>
        <w:jc w:val="both"/>
        <w:rPr>
          <w:rFonts w:asciiTheme="minorHAnsi" w:hAnsiTheme="minorHAnsi" w:cstheme="minorHAnsi"/>
          <w:color w:val="000000"/>
        </w:rPr>
      </w:pPr>
      <w:r w:rsidRPr="0098131A">
        <w:rPr>
          <w:rFonts w:asciiTheme="minorHAnsi" w:hAnsiTheme="minorHAnsi" w:cstheme="minorHAnsi"/>
          <w:b/>
          <w:bCs/>
          <w:color w:val="000000"/>
        </w:rPr>
        <w:t>Abstract word count</w:t>
      </w:r>
      <w:r w:rsidRPr="0098131A">
        <w:rPr>
          <w:rFonts w:asciiTheme="minorHAnsi" w:hAnsiTheme="minorHAnsi" w:cstheme="minorHAnsi"/>
          <w:color w:val="000000"/>
        </w:rPr>
        <w:t xml:space="preserve">: </w:t>
      </w:r>
      <w:r w:rsidR="00C92385" w:rsidRPr="0098131A">
        <w:rPr>
          <w:rFonts w:asciiTheme="minorHAnsi" w:hAnsiTheme="minorHAnsi" w:cstheme="minorHAnsi"/>
          <w:color w:val="000000"/>
        </w:rPr>
        <w:t>24</w:t>
      </w:r>
      <w:r w:rsidR="002C774E">
        <w:rPr>
          <w:rFonts w:asciiTheme="minorHAnsi" w:hAnsiTheme="minorHAnsi" w:cstheme="minorHAnsi"/>
          <w:color w:val="000000"/>
        </w:rPr>
        <w:t>6</w:t>
      </w:r>
    </w:p>
    <w:p w14:paraId="001B6DCF" w14:textId="16AC0ABC" w:rsidR="00C706E2" w:rsidRPr="0098131A" w:rsidRDefault="00BD181D" w:rsidP="00555DF0">
      <w:pPr>
        <w:pStyle w:val="NormalWeb"/>
        <w:spacing w:after="0" w:afterAutospacing="0" w:line="480" w:lineRule="auto"/>
        <w:jc w:val="both"/>
        <w:rPr>
          <w:rFonts w:asciiTheme="minorHAnsi" w:hAnsiTheme="minorHAnsi" w:cstheme="minorHAnsi"/>
          <w:color w:val="000000"/>
        </w:rPr>
      </w:pPr>
      <w:r w:rsidRPr="0098131A">
        <w:rPr>
          <w:rFonts w:asciiTheme="minorHAnsi" w:hAnsiTheme="minorHAnsi" w:cstheme="minorHAnsi"/>
          <w:b/>
          <w:bCs/>
          <w:color w:val="000000"/>
        </w:rPr>
        <w:lastRenderedPageBreak/>
        <w:t>Full text word count</w:t>
      </w:r>
      <w:r w:rsidRPr="0098131A">
        <w:rPr>
          <w:rFonts w:asciiTheme="minorHAnsi" w:hAnsiTheme="minorHAnsi" w:cstheme="minorHAnsi"/>
          <w:color w:val="000000"/>
        </w:rPr>
        <w:t>:</w:t>
      </w:r>
      <w:r w:rsidR="00C72F09" w:rsidRPr="0098131A">
        <w:rPr>
          <w:rFonts w:asciiTheme="minorHAnsi" w:hAnsiTheme="minorHAnsi" w:cstheme="minorHAnsi"/>
          <w:color w:val="000000"/>
        </w:rPr>
        <w:t xml:space="preserve"> 2,</w:t>
      </w:r>
      <w:r w:rsidR="00C21F7B" w:rsidRPr="0098131A">
        <w:rPr>
          <w:rFonts w:asciiTheme="minorHAnsi" w:hAnsiTheme="minorHAnsi" w:cstheme="minorHAnsi"/>
          <w:color w:val="000000"/>
        </w:rPr>
        <w:t>814</w:t>
      </w:r>
      <w:r w:rsidR="00C706E2" w:rsidRPr="0098131A">
        <w:rPr>
          <w:rFonts w:asciiTheme="minorHAnsi" w:hAnsiTheme="minorHAnsi" w:cstheme="minorHAnsi"/>
        </w:rPr>
        <w:br w:type="page"/>
      </w:r>
    </w:p>
    <w:p w14:paraId="0660142F" w14:textId="1B045279" w:rsidR="00AC0BEC" w:rsidRPr="0098131A" w:rsidRDefault="00AC0BEC" w:rsidP="00024C1A">
      <w:pPr>
        <w:pStyle w:val="Heading1"/>
      </w:pPr>
      <w:r w:rsidRPr="0098131A">
        <w:lastRenderedPageBreak/>
        <w:t>A</w:t>
      </w:r>
      <w:r w:rsidR="008D57BE" w:rsidRPr="0098131A">
        <w:t>BSTRACT</w:t>
      </w:r>
    </w:p>
    <w:p w14:paraId="5FBA3769" w14:textId="1E31BD76" w:rsidR="000F334A" w:rsidRPr="0098131A" w:rsidRDefault="00793525" w:rsidP="00555DF0">
      <w:pPr>
        <w:spacing w:line="480" w:lineRule="auto"/>
        <w:jc w:val="both"/>
        <w:rPr>
          <w:rFonts w:cstheme="minorHAnsi"/>
          <w:sz w:val="24"/>
          <w:szCs w:val="24"/>
        </w:rPr>
      </w:pPr>
      <w:r w:rsidRPr="0098131A">
        <w:rPr>
          <w:rFonts w:cstheme="minorHAnsi"/>
          <w:b/>
          <w:bCs/>
          <w:sz w:val="24"/>
          <w:szCs w:val="24"/>
        </w:rPr>
        <w:t>Background</w:t>
      </w:r>
      <w:r w:rsidR="00F06504" w:rsidRPr="0098131A">
        <w:rPr>
          <w:rFonts w:cstheme="minorHAnsi"/>
          <w:sz w:val="24"/>
          <w:szCs w:val="24"/>
        </w:rPr>
        <w:t xml:space="preserve">:  </w:t>
      </w:r>
      <w:r w:rsidR="00835D3E" w:rsidRPr="0098131A">
        <w:rPr>
          <w:rFonts w:cstheme="minorHAnsi"/>
          <w:sz w:val="24"/>
          <w:szCs w:val="24"/>
        </w:rPr>
        <w:t>Conjunctivitis</w:t>
      </w:r>
      <w:r w:rsidR="00FF75D7" w:rsidRPr="0098131A">
        <w:rPr>
          <w:rFonts w:cstheme="minorHAnsi"/>
          <w:sz w:val="24"/>
          <w:szCs w:val="24"/>
        </w:rPr>
        <w:t xml:space="preserve"> has been </w:t>
      </w:r>
      <w:r w:rsidR="00835D3E" w:rsidRPr="0098131A">
        <w:rPr>
          <w:rFonts w:cstheme="minorHAnsi"/>
          <w:sz w:val="24"/>
          <w:szCs w:val="24"/>
        </w:rPr>
        <w:t xml:space="preserve">reported in people suffering from </w:t>
      </w:r>
      <w:r w:rsidR="005039D6" w:rsidRPr="0098131A">
        <w:rPr>
          <w:rFonts w:cstheme="minorHAnsi"/>
          <w:sz w:val="24"/>
          <w:szCs w:val="24"/>
        </w:rPr>
        <w:t>COVID-19</w:t>
      </w:r>
      <w:r w:rsidR="00401955" w:rsidRPr="0098131A">
        <w:rPr>
          <w:rFonts w:cstheme="minorHAnsi"/>
          <w:sz w:val="24"/>
          <w:szCs w:val="24"/>
        </w:rPr>
        <w:t xml:space="preserve">. </w:t>
      </w:r>
      <w:r w:rsidR="00835D3E" w:rsidRPr="0098131A">
        <w:rPr>
          <w:rFonts w:cstheme="minorHAnsi"/>
          <w:sz w:val="24"/>
          <w:szCs w:val="24"/>
        </w:rPr>
        <w:t xml:space="preserve">However, many ocular symptoms are associated with the term ‘conjunctivitis’ </w:t>
      </w:r>
      <w:r w:rsidR="00CA79BF" w:rsidRPr="0098131A">
        <w:rPr>
          <w:rFonts w:cstheme="minorHAnsi"/>
          <w:sz w:val="24"/>
          <w:szCs w:val="24"/>
        </w:rPr>
        <w:t xml:space="preserve">which may </w:t>
      </w:r>
      <w:r w:rsidR="00FF14CA" w:rsidRPr="0098131A">
        <w:rPr>
          <w:rFonts w:cstheme="minorHAnsi"/>
          <w:sz w:val="24"/>
          <w:szCs w:val="24"/>
        </w:rPr>
        <w:t xml:space="preserve">be </w:t>
      </w:r>
      <w:r w:rsidR="00CA79BF" w:rsidRPr="0098131A">
        <w:rPr>
          <w:rFonts w:cstheme="minorHAnsi"/>
          <w:sz w:val="24"/>
          <w:szCs w:val="24"/>
        </w:rPr>
        <w:t>mislead</w:t>
      </w:r>
      <w:r w:rsidR="00FF14CA" w:rsidRPr="0098131A">
        <w:rPr>
          <w:rFonts w:cstheme="minorHAnsi"/>
          <w:sz w:val="24"/>
          <w:szCs w:val="24"/>
        </w:rPr>
        <w:t>ing</w:t>
      </w:r>
      <w:r w:rsidR="00CA79BF" w:rsidRPr="0098131A">
        <w:rPr>
          <w:rFonts w:cstheme="minorHAnsi"/>
          <w:sz w:val="24"/>
          <w:szCs w:val="24"/>
        </w:rPr>
        <w:t xml:space="preserve">. </w:t>
      </w:r>
      <w:r w:rsidR="00835D3E" w:rsidRPr="0098131A">
        <w:rPr>
          <w:rFonts w:cstheme="minorHAnsi"/>
          <w:sz w:val="24"/>
          <w:szCs w:val="24"/>
        </w:rPr>
        <w:t xml:space="preserve">It is also </w:t>
      </w:r>
      <w:r w:rsidR="00D37481" w:rsidRPr="0098131A">
        <w:rPr>
          <w:rFonts w:cstheme="minorHAnsi"/>
          <w:sz w:val="24"/>
          <w:szCs w:val="24"/>
        </w:rPr>
        <w:t xml:space="preserve">unknown whether ocular symptoms </w:t>
      </w:r>
      <w:r w:rsidR="00835D3E" w:rsidRPr="0098131A">
        <w:rPr>
          <w:rFonts w:cstheme="minorHAnsi"/>
          <w:sz w:val="24"/>
          <w:szCs w:val="24"/>
        </w:rPr>
        <w:t xml:space="preserve">were different </w:t>
      </w:r>
      <w:r w:rsidR="00D37481" w:rsidRPr="0098131A">
        <w:rPr>
          <w:rFonts w:cstheme="minorHAnsi"/>
          <w:sz w:val="24"/>
          <w:szCs w:val="24"/>
        </w:rPr>
        <w:t xml:space="preserve">in </w:t>
      </w:r>
      <w:r w:rsidR="001577C6" w:rsidRPr="0098131A">
        <w:rPr>
          <w:rFonts w:cstheme="minorHAnsi"/>
          <w:sz w:val="24"/>
          <w:szCs w:val="24"/>
        </w:rPr>
        <w:t xml:space="preserve">chronic sufferers of anterior eye </w:t>
      </w:r>
      <w:r w:rsidR="00116ADB" w:rsidRPr="0098131A">
        <w:rPr>
          <w:rFonts w:cstheme="minorHAnsi"/>
          <w:sz w:val="24"/>
          <w:szCs w:val="24"/>
        </w:rPr>
        <w:t>diseases</w:t>
      </w:r>
      <w:r w:rsidR="009959A7" w:rsidRPr="0098131A">
        <w:rPr>
          <w:rFonts w:cstheme="minorHAnsi"/>
          <w:sz w:val="24"/>
          <w:szCs w:val="24"/>
        </w:rPr>
        <w:t xml:space="preserve">, </w:t>
      </w:r>
      <w:r w:rsidR="00116ADB" w:rsidRPr="0098131A">
        <w:rPr>
          <w:rFonts w:cstheme="minorHAnsi"/>
          <w:sz w:val="24"/>
          <w:szCs w:val="24"/>
        </w:rPr>
        <w:t>when</w:t>
      </w:r>
      <w:r w:rsidR="00D4778D" w:rsidRPr="0098131A">
        <w:rPr>
          <w:rFonts w:cstheme="minorHAnsi"/>
          <w:sz w:val="24"/>
          <w:szCs w:val="24"/>
        </w:rPr>
        <w:t xml:space="preserve"> they </w:t>
      </w:r>
      <w:r w:rsidR="00835D3E" w:rsidRPr="0098131A">
        <w:rPr>
          <w:rFonts w:cstheme="minorHAnsi"/>
          <w:sz w:val="24"/>
          <w:szCs w:val="24"/>
        </w:rPr>
        <w:t xml:space="preserve">were experienced </w:t>
      </w:r>
      <w:r w:rsidR="000A4CF2" w:rsidRPr="0098131A">
        <w:rPr>
          <w:rFonts w:cstheme="minorHAnsi"/>
          <w:sz w:val="24"/>
          <w:szCs w:val="24"/>
        </w:rPr>
        <w:t xml:space="preserve">or </w:t>
      </w:r>
      <w:r w:rsidR="00D4778D" w:rsidRPr="0098131A">
        <w:rPr>
          <w:rFonts w:cstheme="minorHAnsi"/>
          <w:sz w:val="24"/>
          <w:szCs w:val="24"/>
        </w:rPr>
        <w:t xml:space="preserve">how long they lasted </w:t>
      </w:r>
      <w:r w:rsidR="009959A7" w:rsidRPr="0098131A">
        <w:rPr>
          <w:rFonts w:cstheme="minorHAnsi"/>
          <w:sz w:val="24"/>
          <w:szCs w:val="24"/>
        </w:rPr>
        <w:t xml:space="preserve">for </w:t>
      </w:r>
      <w:r w:rsidR="00D4778D" w:rsidRPr="0098131A">
        <w:rPr>
          <w:rFonts w:cstheme="minorHAnsi"/>
          <w:sz w:val="24"/>
          <w:szCs w:val="24"/>
        </w:rPr>
        <w:t>compared to other COVID-19 symptoms</w:t>
      </w:r>
      <w:r w:rsidR="00540062" w:rsidRPr="0098131A">
        <w:rPr>
          <w:rFonts w:cstheme="minorHAnsi"/>
          <w:sz w:val="24"/>
          <w:szCs w:val="24"/>
        </w:rPr>
        <w:t xml:space="preserve">. </w:t>
      </w:r>
    </w:p>
    <w:p w14:paraId="1139A289" w14:textId="4F15A635" w:rsidR="006C1FF0" w:rsidRPr="0098131A" w:rsidRDefault="00EA3324" w:rsidP="00555DF0">
      <w:pPr>
        <w:spacing w:line="480" w:lineRule="auto"/>
        <w:jc w:val="both"/>
        <w:rPr>
          <w:rFonts w:cstheme="minorHAnsi"/>
          <w:sz w:val="24"/>
          <w:szCs w:val="24"/>
        </w:rPr>
      </w:pPr>
      <w:r w:rsidRPr="0098131A">
        <w:rPr>
          <w:rFonts w:cstheme="minorHAnsi"/>
          <w:b/>
          <w:bCs/>
          <w:sz w:val="24"/>
          <w:szCs w:val="24"/>
        </w:rPr>
        <w:t>Methods</w:t>
      </w:r>
      <w:r w:rsidRPr="0098131A">
        <w:rPr>
          <w:rFonts w:cstheme="minorHAnsi"/>
          <w:sz w:val="24"/>
          <w:szCs w:val="24"/>
        </w:rPr>
        <w:t xml:space="preserve">: </w:t>
      </w:r>
      <w:r w:rsidR="00D9091A" w:rsidRPr="0098131A">
        <w:rPr>
          <w:rFonts w:cstheme="minorHAnsi"/>
          <w:sz w:val="24"/>
          <w:szCs w:val="24"/>
        </w:rPr>
        <w:t xml:space="preserve">An </w:t>
      </w:r>
      <w:r w:rsidRPr="0098131A">
        <w:rPr>
          <w:rFonts w:cstheme="minorHAnsi"/>
          <w:sz w:val="24"/>
          <w:szCs w:val="24"/>
        </w:rPr>
        <w:t xml:space="preserve">online </w:t>
      </w:r>
      <w:r w:rsidR="00AA2A1E" w:rsidRPr="0098131A">
        <w:rPr>
          <w:rFonts w:cstheme="minorHAnsi"/>
          <w:sz w:val="24"/>
          <w:szCs w:val="24"/>
        </w:rPr>
        <w:t xml:space="preserve">structured questionnaire </w:t>
      </w:r>
      <w:r w:rsidR="006C1FF0" w:rsidRPr="0098131A">
        <w:rPr>
          <w:rFonts w:cstheme="minorHAnsi"/>
          <w:sz w:val="24"/>
          <w:szCs w:val="24"/>
        </w:rPr>
        <w:t>obtained s</w:t>
      </w:r>
      <w:r w:rsidR="00B37B69" w:rsidRPr="0098131A">
        <w:rPr>
          <w:rFonts w:cstheme="minorHAnsi"/>
          <w:sz w:val="24"/>
          <w:szCs w:val="24"/>
        </w:rPr>
        <w:t xml:space="preserve">elf-report data </w:t>
      </w:r>
      <w:r w:rsidR="006C1FF0" w:rsidRPr="0098131A">
        <w:rPr>
          <w:rFonts w:cstheme="minorHAnsi"/>
          <w:sz w:val="24"/>
          <w:szCs w:val="24"/>
        </w:rPr>
        <w:t xml:space="preserve">from people </w:t>
      </w:r>
      <w:r w:rsidR="00E85E86" w:rsidRPr="0098131A">
        <w:rPr>
          <w:rFonts w:cstheme="minorHAnsi"/>
          <w:sz w:val="24"/>
          <w:szCs w:val="24"/>
        </w:rPr>
        <w:t>w</w:t>
      </w:r>
      <w:r w:rsidR="00D4778D" w:rsidRPr="0098131A">
        <w:rPr>
          <w:rFonts w:cstheme="minorHAnsi"/>
          <w:sz w:val="24"/>
          <w:szCs w:val="24"/>
        </w:rPr>
        <w:t xml:space="preserve">ho had </w:t>
      </w:r>
      <w:r w:rsidR="005628E3" w:rsidRPr="0098131A">
        <w:rPr>
          <w:rFonts w:cstheme="minorHAnsi"/>
          <w:sz w:val="24"/>
          <w:szCs w:val="24"/>
        </w:rPr>
        <w:t>a confirmed diagnosis of</w:t>
      </w:r>
      <w:r w:rsidR="006C1FF0" w:rsidRPr="0098131A">
        <w:rPr>
          <w:rFonts w:cstheme="minorHAnsi"/>
          <w:sz w:val="24"/>
          <w:szCs w:val="24"/>
        </w:rPr>
        <w:t xml:space="preserve"> </w:t>
      </w:r>
      <w:r w:rsidR="00EB3FDD" w:rsidRPr="0098131A">
        <w:rPr>
          <w:rFonts w:cstheme="minorHAnsi"/>
          <w:sz w:val="24"/>
          <w:szCs w:val="24"/>
        </w:rPr>
        <w:t>COVID</w:t>
      </w:r>
      <w:r w:rsidR="006C1FF0" w:rsidRPr="0098131A">
        <w:rPr>
          <w:rFonts w:cstheme="minorHAnsi"/>
          <w:sz w:val="24"/>
          <w:szCs w:val="24"/>
        </w:rPr>
        <w:t xml:space="preserve">-19. </w:t>
      </w:r>
      <w:r w:rsidR="00D4778D" w:rsidRPr="0098131A">
        <w:rPr>
          <w:rFonts w:cstheme="minorHAnsi"/>
          <w:sz w:val="24"/>
          <w:szCs w:val="24"/>
        </w:rPr>
        <w:t>Data for the t</w:t>
      </w:r>
      <w:r w:rsidR="006C1FF0" w:rsidRPr="0098131A">
        <w:rPr>
          <w:rFonts w:cstheme="minorHAnsi"/>
          <w:sz w:val="24"/>
          <w:szCs w:val="24"/>
        </w:rPr>
        <w:t>ype</w:t>
      </w:r>
      <w:r w:rsidR="000A193D" w:rsidRPr="0098131A">
        <w:rPr>
          <w:rFonts w:cstheme="minorHAnsi"/>
          <w:sz w:val="24"/>
          <w:szCs w:val="24"/>
        </w:rPr>
        <w:t xml:space="preserve">, </w:t>
      </w:r>
      <w:r w:rsidR="006C1FF0" w:rsidRPr="0098131A">
        <w:rPr>
          <w:rFonts w:cstheme="minorHAnsi"/>
          <w:sz w:val="24"/>
          <w:szCs w:val="24"/>
        </w:rPr>
        <w:t xml:space="preserve">frequency </w:t>
      </w:r>
      <w:r w:rsidR="000A193D" w:rsidRPr="0098131A">
        <w:rPr>
          <w:rFonts w:cstheme="minorHAnsi"/>
          <w:sz w:val="24"/>
          <w:szCs w:val="24"/>
        </w:rPr>
        <w:t xml:space="preserve">and duration of </w:t>
      </w:r>
      <w:r w:rsidR="00B91533" w:rsidRPr="0098131A">
        <w:rPr>
          <w:rFonts w:cstheme="minorHAnsi"/>
          <w:sz w:val="24"/>
          <w:szCs w:val="24"/>
        </w:rPr>
        <w:t>different</w:t>
      </w:r>
      <w:r w:rsidR="00CB39FC" w:rsidRPr="0098131A">
        <w:rPr>
          <w:rFonts w:cstheme="minorHAnsi"/>
          <w:sz w:val="24"/>
          <w:szCs w:val="24"/>
        </w:rPr>
        <w:t xml:space="preserve"> </w:t>
      </w:r>
      <w:r w:rsidR="00EB3FDD" w:rsidRPr="0098131A">
        <w:rPr>
          <w:rFonts w:cstheme="minorHAnsi"/>
          <w:sz w:val="24"/>
          <w:szCs w:val="24"/>
        </w:rPr>
        <w:t>COVID</w:t>
      </w:r>
      <w:r w:rsidR="00EF5C79" w:rsidRPr="0098131A">
        <w:rPr>
          <w:rFonts w:cstheme="minorHAnsi"/>
          <w:sz w:val="24"/>
          <w:szCs w:val="24"/>
        </w:rPr>
        <w:t xml:space="preserve">-19 </w:t>
      </w:r>
      <w:r w:rsidR="00E67753" w:rsidRPr="0098131A">
        <w:rPr>
          <w:rFonts w:cstheme="minorHAnsi"/>
          <w:sz w:val="24"/>
          <w:szCs w:val="24"/>
        </w:rPr>
        <w:t>symptoms</w:t>
      </w:r>
      <w:r w:rsidR="00D4778D" w:rsidRPr="0098131A">
        <w:rPr>
          <w:rFonts w:cstheme="minorHAnsi"/>
          <w:sz w:val="24"/>
          <w:szCs w:val="24"/>
        </w:rPr>
        <w:t xml:space="preserve"> were ascertained. </w:t>
      </w:r>
      <w:r w:rsidR="005E47CD" w:rsidRPr="0098131A">
        <w:rPr>
          <w:rFonts w:cstheme="minorHAnsi"/>
          <w:sz w:val="24"/>
          <w:szCs w:val="24"/>
        </w:rPr>
        <w:t>A</w:t>
      </w:r>
      <w:r w:rsidR="001577C6" w:rsidRPr="0098131A">
        <w:rPr>
          <w:rFonts w:cstheme="minorHAnsi"/>
          <w:sz w:val="24"/>
          <w:szCs w:val="24"/>
        </w:rPr>
        <w:t xml:space="preserve">nterior eye </w:t>
      </w:r>
      <w:r w:rsidR="00D4778D" w:rsidRPr="0098131A">
        <w:rPr>
          <w:rFonts w:cstheme="minorHAnsi"/>
          <w:sz w:val="24"/>
          <w:szCs w:val="24"/>
        </w:rPr>
        <w:t>symptoms</w:t>
      </w:r>
      <w:r w:rsidR="00055775" w:rsidRPr="0098131A">
        <w:rPr>
          <w:rFonts w:cstheme="minorHAnsi"/>
          <w:sz w:val="24"/>
          <w:szCs w:val="24"/>
        </w:rPr>
        <w:t xml:space="preserve"> </w:t>
      </w:r>
      <w:r w:rsidR="00D4778D" w:rsidRPr="0098131A">
        <w:rPr>
          <w:rFonts w:cstheme="minorHAnsi"/>
          <w:sz w:val="24"/>
          <w:szCs w:val="24"/>
        </w:rPr>
        <w:t xml:space="preserve">experienced </w:t>
      </w:r>
      <w:r w:rsidR="000A193D" w:rsidRPr="0098131A">
        <w:rPr>
          <w:rFonts w:cstheme="minorHAnsi"/>
          <w:sz w:val="24"/>
          <w:szCs w:val="24"/>
        </w:rPr>
        <w:t xml:space="preserve">by participants </w:t>
      </w:r>
      <w:r w:rsidR="00D4778D" w:rsidRPr="0098131A">
        <w:rPr>
          <w:rFonts w:cstheme="minorHAnsi"/>
          <w:sz w:val="24"/>
          <w:szCs w:val="24"/>
        </w:rPr>
        <w:t xml:space="preserve">in </w:t>
      </w:r>
      <w:r w:rsidR="00522765" w:rsidRPr="0098131A">
        <w:rPr>
          <w:rFonts w:cstheme="minorHAnsi"/>
          <w:sz w:val="24"/>
          <w:szCs w:val="24"/>
        </w:rPr>
        <w:t xml:space="preserve">the </w:t>
      </w:r>
      <w:r w:rsidR="00C23B9B" w:rsidRPr="0098131A">
        <w:rPr>
          <w:rFonts w:cstheme="minorHAnsi"/>
          <w:sz w:val="24"/>
          <w:szCs w:val="24"/>
        </w:rPr>
        <w:t>pre-</w:t>
      </w:r>
      <w:r w:rsidR="00EB3FDD" w:rsidRPr="0098131A">
        <w:rPr>
          <w:rFonts w:cstheme="minorHAnsi"/>
          <w:sz w:val="24"/>
          <w:szCs w:val="24"/>
        </w:rPr>
        <w:t>COVID</w:t>
      </w:r>
      <w:r w:rsidR="00C23B9B" w:rsidRPr="0098131A">
        <w:rPr>
          <w:rFonts w:cstheme="minorHAnsi"/>
          <w:sz w:val="24"/>
          <w:szCs w:val="24"/>
        </w:rPr>
        <w:t xml:space="preserve">-19 state </w:t>
      </w:r>
      <w:r w:rsidR="00E67753" w:rsidRPr="0098131A">
        <w:rPr>
          <w:rFonts w:cstheme="minorHAnsi"/>
          <w:sz w:val="24"/>
          <w:szCs w:val="24"/>
        </w:rPr>
        <w:t>were</w:t>
      </w:r>
      <w:r w:rsidR="00807CF5" w:rsidRPr="0098131A">
        <w:rPr>
          <w:rFonts w:cstheme="minorHAnsi"/>
          <w:sz w:val="24"/>
          <w:szCs w:val="24"/>
        </w:rPr>
        <w:t xml:space="preserve"> </w:t>
      </w:r>
      <w:r w:rsidR="005E47CD" w:rsidRPr="0098131A">
        <w:rPr>
          <w:rFonts w:cstheme="minorHAnsi"/>
          <w:sz w:val="24"/>
          <w:szCs w:val="24"/>
        </w:rPr>
        <w:t>compared to</w:t>
      </w:r>
      <w:r w:rsidR="00522765" w:rsidRPr="0098131A">
        <w:rPr>
          <w:rFonts w:cstheme="minorHAnsi"/>
          <w:sz w:val="24"/>
          <w:szCs w:val="24"/>
        </w:rPr>
        <w:t xml:space="preserve"> </w:t>
      </w:r>
      <w:r w:rsidR="00524CCC" w:rsidRPr="0098131A">
        <w:rPr>
          <w:rFonts w:cstheme="minorHAnsi"/>
          <w:sz w:val="24"/>
          <w:szCs w:val="24"/>
        </w:rPr>
        <w:t xml:space="preserve">the </w:t>
      </w:r>
      <w:r w:rsidR="005E47CD" w:rsidRPr="0098131A">
        <w:rPr>
          <w:rFonts w:cstheme="minorHAnsi"/>
          <w:sz w:val="24"/>
          <w:szCs w:val="24"/>
        </w:rPr>
        <w:t>during-COVID-19 state</w:t>
      </w:r>
      <w:r w:rsidR="00D4778D" w:rsidRPr="0098131A">
        <w:rPr>
          <w:rFonts w:cstheme="minorHAnsi"/>
          <w:sz w:val="24"/>
          <w:szCs w:val="24"/>
        </w:rPr>
        <w:t xml:space="preserve">. </w:t>
      </w:r>
    </w:p>
    <w:p w14:paraId="7B9BF293" w14:textId="38698387" w:rsidR="00EA3324" w:rsidRPr="0098131A" w:rsidRDefault="005B7E97" w:rsidP="00555DF0">
      <w:pPr>
        <w:spacing w:line="480" w:lineRule="auto"/>
        <w:jc w:val="both"/>
        <w:rPr>
          <w:rFonts w:cstheme="minorHAnsi"/>
          <w:sz w:val="24"/>
          <w:szCs w:val="24"/>
        </w:rPr>
      </w:pPr>
      <w:r w:rsidRPr="0098131A">
        <w:rPr>
          <w:rFonts w:cstheme="minorHAnsi"/>
          <w:b/>
          <w:bCs/>
          <w:sz w:val="24"/>
          <w:szCs w:val="24"/>
        </w:rPr>
        <w:t>Results</w:t>
      </w:r>
      <w:r w:rsidR="00410E19" w:rsidRPr="0098131A">
        <w:rPr>
          <w:rFonts w:cstheme="minorHAnsi"/>
          <w:sz w:val="24"/>
          <w:szCs w:val="24"/>
        </w:rPr>
        <w:t>:</w:t>
      </w:r>
      <w:r w:rsidR="00523E73" w:rsidRPr="0098131A">
        <w:rPr>
          <w:rFonts w:cstheme="minorHAnsi"/>
          <w:sz w:val="24"/>
          <w:szCs w:val="24"/>
        </w:rPr>
        <w:t xml:space="preserve"> Data from </w:t>
      </w:r>
      <w:r w:rsidR="00A34356" w:rsidRPr="0098131A">
        <w:rPr>
          <w:rFonts w:cstheme="minorHAnsi"/>
          <w:sz w:val="24"/>
          <w:szCs w:val="24"/>
        </w:rPr>
        <w:t xml:space="preserve">83 </w:t>
      </w:r>
      <w:r w:rsidR="00340F64" w:rsidRPr="0098131A">
        <w:rPr>
          <w:rFonts w:cstheme="minorHAnsi"/>
          <w:sz w:val="24"/>
          <w:szCs w:val="24"/>
        </w:rPr>
        <w:t>participants</w:t>
      </w:r>
      <w:r w:rsidR="00E67753" w:rsidRPr="0098131A">
        <w:rPr>
          <w:rFonts w:cstheme="minorHAnsi"/>
          <w:sz w:val="24"/>
          <w:szCs w:val="24"/>
        </w:rPr>
        <w:t xml:space="preserve"> </w:t>
      </w:r>
      <w:r w:rsidR="006C1FF0" w:rsidRPr="0098131A">
        <w:rPr>
          <w:rFonts w:cstheme="minorHAnsi"/>
          <w:sz w:val="24"/>
          <w:szCs w:val="24"/>
        </w:rPr>
        <w:t xml:space="preserve">showed that the </w:t>
      </w:r>
      <w:r w:rsidR="00AA2A1E" w:rsidRPr="0098131A">
        <w:rPr>
          <w:rFonts w:cstheme="minorHAnsi"/>
          <w:sz w:val="24"/>
          <w:szCs w:val="24"/>
        </w:rPr>
        <w:t>m</w:t>
      </w:r>
      <w:r w:rsidR="00600031" w:rsidRPr="0098131A">
        <w:rPr>
          <w:rFonts w:cstheme="minorHAnsi"/>
          <w:sz w:val="24"/>
          <w:szCs w:val="24"/>
        </w:rPr>
        <w:t xml:space="preserve">ost reported </w:t>
      </w:r>
      <w:r w:rsidR="00EB3FDD" w:rsidRPr="0098131A">
        <w:rPr>
          <w:rFonts w:cstheme="minorHAnsi"/>
          <w:sz w:val="24"/>
          <w:szCs w:val="24"/>
        </w:rPr>
        <w:t>COVID</w:t>
      </w:r>
      <w:r w:rsidR="006C6DB2" w:rsidRPr="0098131A">
        <w:rPr>
          <w:rFonts w:cstheme="minorHAnsi"/>
          <w:sz w:val="24"/>
          <w:szCs w:val="24"/>
        </w:rPr>
        <w:t>-19</w:t>
      </w:r>
      <w:r w:rsidR="0015721E" w:rsidRPr="0098131A">
        <w:rPr>
          <w:rFonts w:cstheme="minorHAnsi"/>
          <w:sz w:val="24"/>
          <w:szCs w:val="24"/>
        </w:rPr>
        <w:t xml:space="preserve"> </w:t>
      </w:r>
      <w:r w:rsidR="00600031" w:rsidRPr="0098131A">
        <w:rPr>
          <w:rFonts w:cstheme="minorHAnsi"/>
          <w:sz w:val="24"/>
          <w:szCs w:val="24"/>
        </w:rPr>
        <w:t xml:space="preserve">symptoms </w:t>
      </w:r>
      <w:r w:rsidR="00807CF5" w:rsidRPr="0098131A">
        <w:rPr>
          <w:rFonts w:cstheme="minorHAnsi"/>
          <w:sz w:val="24"/>
          <w:szCs w:val="24"/>
        </w:rPr>
        <w:t xml:space="preserve">were </w:t>
      </w:r>
      <w:r w:rsidR="000A193D" w:rsidRPr="0098131A">
        <w:rPr>
          <w:rFonts w:cstheme="minorHAnsi"/>
          <w:sz w:val="24"/>
          <w:szCs w:val="24"/>
        </w:rPr>
        <w:t>D</w:t>
      </w:r>
      <w:r w:rsidR="00807CF5" w:rsidRPr="0098131A">
        <w:rPr>
          <w:rFonts w:cstheme="minorHAnsi"/>
          <w:sz w:val="24"/>
          <w:szCs w:val="24"/>
        </w:rPr>
        <w:t xml:space="preserve">ry </w:t>
      </w:r>
      <w:r w:rsidR="000A193D" w:rsidRPr="0098131A">
        <w:rPr>
          <w:rFonts w:cstheme="minorHAnsi"/>
          <w:sz w:val="24"/>
          <w:szCs w:val="24"/>
        </w:rPr>
        <w:t>C</w:t>
      </w:r>
      <w:r w:rsidR="000E0DBA" w:rsidRPr="0098131A">
        <w:rPr>
          <w:rFonts w:cstheme="minorHAnsi"/>
          <w:sz w:val="24"/>
          <w:szCs w:val="24"/>
        </w:rPr>
        <w:t>ough</w:t>
      </w:r>
      <w:r w:rsidR="0015721E" w:rsidRPr="0098131A">
        <w:rPr>
          <w:rFonts w:cstheme="minorHAnsi"/>
          <w:sz w:val="24"/>
          <w:szCs w:val="24"/>
        </w:rPr>
        <w:t xml:space="preserve"> (6</w:t>
      </w:r>
      <w:r w:rsidR="00A34356" w:rsidRPr="0098131A">
        <w:rPr>
          <w:rFonts w:cstheme="minorHAnsi"/>
          <w:sz w:val="24"/>
          <w:szCs w:val="24"/>
        </w:rPr>
        <w:t>6</w:t>
      </w:r>
      <w:r w:rsidR="0015721E" w:rsidRPr="0098131A">
        <w:rPr>
          <w:rFonts w:cstheme="minorHAnsi"/>
          <w:sz w:val="24"/>
          <w:szCs w:val="24"/>
        </w:rPr>
        <w:t>%)</w:t>
      </w:r>
      <w:r w:rsidR="00807CF5" w:rsidRPr="0098131A">
        <w:rPr>
          <w:rFonts w:cstheme="minorHAnsi"/>
          <w:sz w:val="24"/>
          <w:szCs w:val="24"/>
        </w:rPr>
        <w:t>, F</w:t>
      </w:r>
      <w:r w:rsidR="000E0DBA" w:rsidRPr="0098131A">
        <w:rPr>
          <w:rFonts w:cstheme="minorHAnsi"/>
          <w:sz w:val="24"/>
          <w:szCs w:val="24"/>
        </w:rPr>
        <w:t>ever</w:t>
      </w:r>
      <w:r w:rsidR="0015721E" w:rsidRPr="0098131A">
        <w:rPr>
          <w:rFonts w:cstheme="minorHAnsi"/>
          <w:sz w:val="24"/>
          <w:szCs w:val="24"/>
        </w:rPr>
        <w:t xml:space="preserve"> (</w:t>
      </w:r>
      <w:r w:rsidR="00A34356" w:rsidRPr="0098131A">
        <w:rPr>
          <w:rFonts w:cstheme="minorHAnsi"/>
          <w:sz w:val="24"/>
          <w:szCs w:val="24"/>
        </w:rPr>
        <w:t>76</w:t>
      </w:r>
      <w:r w:rsidR="0015721E" w:rsidRPr="0098131A">
        <w:rPr>
          <w:rFonts w:cstheme="minorHAnsi"/>
          <w:sz w:val="24"/>
          <w:szCs w:val="24"/>
        </w:rPr>
        <w:t>%)</w:t>
      </w:r>
      <w:r w:rsidR="00600031" w:rsidRPr="0098131A">
        <w:rPr>
          <w:rFonts w:cstheme="minorHAnsi"/>
          <w:sz w:val="24"/>
          <w:szCs w:val="24"/>
        </w:rPr>
        <w:t xml:space="preserve">, </w:t>
      </w:r>
      <w:r w:rsidR="00807CF5" w:rsidRPr="0098131A">
        <w:rPr>
          <w:rFonts w:cstheme="minorHAnsi"/>
          <w:sz w:val="24"/>
          <w:szCs w:val="24"/>
        </w:rPr>
        <w:t>F</w:t>
      </w:r>
      <w:r w:rsidR="0015721E" w:rsidRPr="0098131A">
        <w:rPr>
          <w:rFonts w:cstheme="minorHAnsi"/>
          <w:sz w:val="24"/>
          <w:szCs w:val="24"/>
        </w:rPr>
        <w:t>atigue (</w:t>
      </w:r>
      <w:r w:rsidR="00A34356" w:rsidRPr="0098131A">
        <w:rPr>
          <w:rFonts w:cstheme="minorHAnsi"/>
          <w:sz w:val="24"/>
          <w:szCs w:val="24"/>
        </w:rPr>
        <w:t>90</w:t>
      </w:r>
      <w:r w:rsidR="00600031" w:rsidRPr="0098131A">
        <w:rPr>
          <w:rFonts w:cstheme="minorHAnsi"/>
          <w:sz w:val="24"/>
          <w:szCs w:val="24"/>
        </w:rPr>
        <w:t>%</w:t>
      </w:r>
      <w:r w:rsidR="0015721E" w:rsidRPr="0098131A">
        <w:rPr>
          <w:rFonts w:cstheme="minorHAnsi"/>
          <w:sz w:val="24"/>
          <w:szCs w:val="24"/>
        </w:rPr>
        <w:t>)</w:t>
      </w:r>
      <w:r w:rsidR="00B924DB" w:rsidRPr="0098131A">
        <w:rPr>
          <w:rFonts w:cstheme="minorHAnsi"/>
          <w:sz w:val="24"/>
          <w:szCs w:val="24"/>
        </w:rPr>
        <w:t>,</w:t>
      </w:r>
      <w:r w:rsidR="0015721E" w:rsidRPr="0098131A">
        <w:rPr>
          <w:rFonts w:cstheme="minorHAnsi"/>
          <w:sz w:val="24"/>
          <w:szCs w:val="24"/>
        </w:rPr>
        <w:t xml:space="preserve"> and </w:t>
      </w:r>
      <w:r w:rsidR="00807CF5" w:rsidRPr="0098131A">
        <w:rPr>
          <w:rFonts w:cstheme="minorHAnsi"/>
          <w:sz w:val="24"/>
          <w:szCs w:val="24"/>
        </w:rPr>
        <w:t>loss of Smell/T</w:t>
      </w:r>
      <w:r w:rsidR="003074BD" w:rsidRPr="0098131A">
        <w:rPr>
          <w:rFonts w:cstheme="minorHAnsi"/>
          <w:sz w:val="24"/>
          <w:szCs w:val="24"/>
        </w:rPr>
        <w:t>aste</w:t>
      </w:r>
      <w:r w:rsidR="0015721E" w:rsidRPr="0098131A">
        <w:rPr>
          <w:rFonts w:cstheme="minorHAnsi"/>
          <w:sz w:val="24"/>
          <w:szCs w:val="24"/>
        </w:rPr>
        <w:t xml:space="preserve"> (</w:t>
      </w:r>
      <w:r w:rsidR="00A34356" w:rsidRPr="0098131A">
        <w:rPr>
          <w:rFonts w:cstheme="minorHAnsi"/>
          <w:sz w:val="24"/>
          <w:szCs w:val="24"/>
        </w:rPr>
        <w:t>70</w:t>
      </w:r>
      <w:r w:rsidR="00600031" w:rsidRPr="0098131A">
        <w:rPr>
          <w:rFonts w:cstheme="minorHAnsi"/>
          <w:sz w:val="24"/>
          <w:szCs w:val="24"/>
        </w:rPr>
        <w:t>%</w:t>
      </w:r>
      <w:r w:rsidR="0015721E" w:rsidRPr="0098131A">
        <w:rPr>
          <w:rFonts w:cstheme="minorHAnsi"/>
          <w:sz w:val="24"/>
          <w:szCs w:val="24"/>
        </w:rPr>
        <w:t>).</w:t>
      </w:r>
      <w:r w:rsidR="00F141D1" w:rsidRPr="0098131A">
        <w:rPr>
          <w:rFonts w:cstheme="minorHAnsi"/>
          <w:sz w:val="24"/>
          <w:szCs w:val="24"/>
        </w:rPr>
        <w:t xml:space="preserve"> </w:t>
      </w:r>
      <w:r w:rsidR="00E67753" w:rsidRPr="0098131A">
        <w:rPr>
          <w:rFonts w:cstheme="minorHAnsi"/>
          <w:sz w:val="24"/>
          <w:szCs w:val="24"/>
        </w:rPr>
        <w:t>Th</w:t>
      </w:r>
      <w:r w:rsidR="000A193D" w:rsidRPr="0098131A">
        <w:rPr>
          <w:rFonts w:cstheme="minorHAnsi"/>
          <w:sz w:val="24"/>
          <w:szCs w:val="24"/>
        </w:rPr>
        <w:t>e three most common</w:t>
      </w:r>
      <w:r w:rsidR="00C02901" w:rsidRPr="0098131A">
        <w:rPr>
          <w:rFonts w:cstheme="minorHAnsi"/>
          <w:sz w:val="24"/>
          <w:szCs w:val="24"/>
        </w:rPr>
        <w:t xml:space="preserve"> </w:t>
      </w:r>
      <w:r w:rsidR="00AC5504" w:rsidRPr="0098131A">
        <w:rPr>
          <w:rFonts w:cstheme="minorHAnsi"/>
          <w:sz w:val="24"/>
          <w:szCs w:val="24"/>
        </w:rPr>
        <w:t xml:space="preserve">ocular </w:t>
      </w:r>
      <w:r w:rsidR="000A193D" w:rsidRPr="0098131A">
        <w:rPr>
          <w:rFonts w:cstheme="minorHAnsi"/>
          <w:sz w:val="24"/>
          <w:szCs w:val="24"/>
        </w:rPr>
        <w:t xml:space="preserve">symptoms experienced by participants </w:t>
      </w:r>
      <w:r w:rsidR="00FD090F" w:rsidRPr="0098131A">
        <w:rPr>
          <w:rFonts w:cstheme="minorHAnsi"/>
          <w:sz w:val="24"/>
          <w:szCs w:val="24"/>
        </w:rPr>
        <w:t xml:space="preserve">were </w:t>
      </w:r>
      <w:r w:rsidR="00000E25" w:rsidRPr="0098131A">
        <w:rPr>
          <w:rFonts w:cstheme="minorHAnsi"/>
          <w:sz w:val="24"/>
          <w:szCs w:val="24"/>
        </w:rPr>
        <w:t>photophobia</w:t>
      </w:r>
      <w:r w:rsidR="0025583D" w:rsidRPr="0098131A">
        <w:rPr>
          <w:rFonts w:cstheme="minorHAnsi"/>
          <w:sz w:val="24"/>
          <w:szCs w:val="24"/>
        </w:rPr>
        <w:t xml:space="preserve"> (</w:t>
      </w:r>
      <w:r w:rsidR="00083A73" w:rsidRPr="0098131A">
        <w:rPr>
          <w:rFonts w:cstheme="minorHAnsi"/>
          <w:sz w:val="24"/>
          <w:szCs w:val="24"/>
        </w:rPr>
        <w:t>1</w:t>
      </w:r>
      <w:r w:rsidR="0025583D" w:rsidRPr="0098131A">
        <w:rPr>
          <w:rFonts w:cstheme="minorHAnsi"/>
          <w:sz w:val="24"/>
          <w:szCs w:val="24"/>
        </w:rPr>
        <w:t>8</w:t>
      </w:r>
      <w:r w:rsidR="00FD090F" w:rsidRPr="0098131A">
        <w:rPr>
          <w:rFonts w:cstheme="minorHAnsi"/>
          <w:sz w:val="24"/>
          <w:szCs w:val="24"/>
        </w:rPr>
        <w:t>%), sore eyes (</w:t>
      </w:r>
      <w:r w:rsidR="00083A73" w:rsidRPr="0098131A">
        <w:rPr>
          <w:rFonts w:cstheme="minorHAnsi"/>
          <w:sz w:val="24"/>
          <w:szCs w:val="24"/>
        </w:rPr>
        <w:t>1</w:t>
      </w:r>
      <w:r w:rsidR="0025583D" w:rsidRPr="0098131A">
        <w:rPr>
          <w:rFonts w:cstheme="minorHAnsi"/>
          <w:sz w:val="24"/>
          <w:szCs w:val="24"/>
        </w:rPr>
        <w:t>6</w:t>
      </w:r>
      <w:r w:rsidR="00083A73" w:rsidRPr="0098131A">
        <w:rPr>
          <w:rFonts w:cstheme="minorHAnsi"/>
          <w:sz w:val="24"/>
          <w:szCs w:val="24"/>
        </w:rPr>
        <w:t>%</w:t>
      </w:r>
      <w:r w:rsidR="00FD090F" w:rsidRPr="0098131A">
        <w:rPr>
          <w:rFonts w:cstheme="minorHAnsi"/>
          <w:sz w:val="24"/>
          <w:szCs w:val="24"/>
        </w:rPr>
        <w:t>) and itchy eyes (1</w:t>
      </w:r>
      <w:r w:rsidR="0025583D" w:rsidRPr="0098131A">
        <w:rPr>
          <w:rFonts w:cstheme="minorHAnsi"/>
          <w:sz w:val="24"/>
          <w:szCs w:val="24"/>
        </w:rPr>
        <w:t>7</w:t>
      </w:r>
      <w:r w:rsidR="00FD090F" w:rsidRPr="0098131A">
        <w:rPr>
          <w:rFonts w:cstheme="minorHAnsi"/>
          <w:sz w:val="24"/>
          <w:szCs w:val="24"/>
        </w:rPr>
        <w:t xml:space="preserve">%). </w:t>
      </w:r>
      <w:r w:rsidR="009959A7" w:rsidRPr="0098131A">
        <w:rPr>
          <w:rFonts w:cstheme="minorHAnsi"/>
          <w:sz w:val="24"/>
          <w:szCs w:val="24"/>
        </w:rPr>
        <w:t>The frequency of s</w:t>
      </w:r>
      <w:r w:rsidR="00A708C9" w:rsidRPr="0098131A">
        <w:rPr>
          <w:rFonts w:cstheme="minorHAnsi"/>
          <w:sz w:val="24"/>
          <w:szCs w:val="24"/>
        </w:rPr>
        <w:t>ore eyes</w:t>
      </w:r>
      <w:r w:rsidR="00083A73" w:rsidRPr="0098131A">
        <w:rPr>
          <w:rFonts w:cstheme="minorHAnsi"/>
          <w:sz w:val="24"/>
          <w:szCs w:val="24"/>
        </w:rPr>
        <w:t xml:space="preserve"> was </w:t>
      </w:r>
      <w:r w:rsidR="00A708C9" w:rsidRPr="0098131A">
        <w:rPr>
          <w:rFonts w:cstheme="minorHAnsi"/>
          <w:sz w:val="24"/>
          <w:szCs w:val="24"/>
        </w:rPr>
        <w:t xml:space="preserve">significantly </w:t>
      </w:r>
      <w:r w:rsidR="009959A7" w:rsidRPr="0098131A">
        <w:rPr>
          <w:rFonts w:cstheme="minorHAnsi"/>
          <w:sz w:val="24"/>
          <w:szCs w:val="24"/>
        </w:rPr>
        <w:t xml:space="preserve">higher </w:t>
      </w:r>
      <w:r w:rsidR="00322C07" w:rsidRPr="0098131A">
        <w:rPr>
          <w:rFonts w:cstheme="minorHAnsi"/>
          <w:sz w:val="24"/>
          <w:szCs w:val="24"/>
        </w:rPr>
        <w:t>(</w:t>
      </w:r>
      <w:r w:rsidR="00322C07" w:rsidRPr="0098131A">
        <w:rPr>
          <w:rFonts w:cstheme="minorHAnsi"/>
          <w:i/>
          <w:iCs/>
          <w:sz w:val="24"/>
          <w:szCs w:val="24"/>
        </w:rPr>
        <w:t>p=</w:t>
      </w:r>
      <w:r w:rsidR="00322C07" w:rsidRPr="0098131A">
        <w:rPr>
          <w:rFonts w:cstheme="minorHAnsi"/>
          <w:sz w:val="24"/>
          <w:szCs w:val="24"/>
        </w:rPr>
        <w:t>0.0</w:t>
      </w:r>
      <w:r w:rsidR="00A74795" w:rsidRPr="0098131A">
        <w:rPr>
          <w:rFonts w:cstheme="minorHAnsi"/>
          <w:sz w:val="24"/>
          <w:szCs w:val="24"/>
        </w:rPr>
        <w:t>0</w:t>
      </w:r>
      <w:r w:rsidR="00322C07" w:rsidRPr="0098131A">
        <w:rPr>
          <w:rFonts w:cstheme="minorHAnsi"/>
          <w:sz w:val="24"/>
          <w:szCs w:val="24"/>
        </w:rPr>
        <w:t xml:space="preserve">2) </w:t>
      </w:r>
      <w:r w:rsidR="00D4778D" w:rsidRPr="0098131A">
        <w:rPr>
          <w:rFonts w:cstheme="minorHAnsi"/>
          <w:sz w:val="24"/>
          <w:szCs w:val="24"/>
        </w:rPr>
        <w:t>during</w:t>
      </w:r>
      <w:r w:rsidR="005E47CD" w:rsidRPr="0098131A">
        <w:rPr>
          <w:rFonts w:cstheme="minorHAnsi"/>
          <w:sz w:val="24"/>
          <w:szCs w:val="24"/>
        </w:rPr>
        <w:t>-</w:t>
      </w:r>
      <w:r w:rsidR="00EB3FDD" w:rsidRPr="0098131A">
        <w:rPr>
          <w:rFonts w:cstheme="minorHAnsi"/>
          <w:sz w:val="24"/>
          <w:szCs w:val="24"/>
        </w:rPr>
        <w:t>COVID</w:t>
      </w:r>
      <w:r w:rsidR="000C1741" w:rsidRPr="0098131A">
        <w:rPr>
          <w:rFonts w:cstheme="minorHAnsi"/>
          <w:sz w:val="24"/>
          <w:szCs w:val="24"/>
        </w:rPr>
        <w:t>-19 state</w:t>
      </w:r>
      <w:r w:rsidR="00322C07" w:rsidRPr="0098131A">
        <w:rPr>
          <w:rFonts w:cstheme="minorHAnsi"/>
          <w:sz w:val="24"/>
          <w:szCs w:val="24"/>
        </w:rPr>
        <w:t xml:space="preserve"> </w:t>
      </w:r>
      <w:r w:rsidR="00411469" w:rsidRPr="0098131A">
        <w:rPr>
          <w:rFonts w:cstheme="minorHAnsi"/>
          <w:sz w:val="24"/>
          <w:szCs w:val="24"/>
        </w:rPr>
        <w:t>(</w:t>
      </w:r>
      <w:r w:rsidR="00D4778D" w:rsidRPr="0098131A">
        <w:rPr>
          <w:rFonts w:cstheme="minorHAnsi"/>
          <w:sz w:val="24"/>
          <w:szCs w:val="24"/>
        </w:rPr>
        <w:t>16</w:t>
      </w:r>
      <w:r w:rsidR="00411469" w:rsidRPr="0098131A">
        <w:rPr>
          <w:rFonts w:cstheme="minorHAnsi"/>
          <w:sz w:val="24"/>
          <w:szCs w:val="24"/>
        </w:rPr>
        <w:t xml:space="preserve">%) </w:t>
      </w:r>
      <w:r w:rsidR="00D4778D" w:rsidRPr="0098131A">
        <w:rPr>
          <w:rFonts w:cstheme="minorHAnsi"/>
          <w:sz w:val="24"/>
          <w:szCs w:val="24"/>
        </w:rPr>
        <w:t>compared to pre-</w:t>
      </w:r>
      <w:r w:rsidR="00EB3FDD" w:rsidRPr="0098131A">
        <w:rPr>
          <w:rFonts w:cstheme="minorHAnsi"/>
          <w:sz w:val="24"/>
          <w:szCs w:val="24"/>
        </w:rPr>
        <w:t>COVID</w:t>
      </w:r>
      <w:r w:rsidR="004E7496" w:rsidRPr="0098131A">
        <w:rPr>
          <w:rFonts w:cstheme="minorHAnsi"/>
          <w:sz w:val="24"/>
          <w:szCs w:val="24"/>
        </w:rPr>
        <w:t>-19</w:t>
      </w:r>
      <w:r w:rsidR="00411469" w:rsidRPr="0098131A">
        <w:rPr>
          <w:rFonts w:cstheme="minorHAnsi"/>
          <w:sz w:val="24"/>
          <w:szCs w:val="24"/>
        </w:rPr>
        <w:t xml:space="preserve"> (</w:t>
      </w:r>
      <w:r w:rsidR="00D4778D" w:rsidRPr="0098131A">
        <w:rPr>
          <w:rFonts w:cstheme="minorHAnsi"/>
          <w:sz w:val="24"/>
          <w:szCs w:val="24"/>
        </w:rPr>
        <w:t>5</w:t>
      </w:r>
      <w:r w:rsidR="00411469" w:rsidRPr="0098131A">
        <w:rPr>
          <w:rFonts w:cstheme="minorHAnsi"/>
          <w:sz w:val="24"/>
          <w:szCs w:val="24"/>
        </w:rPr>
        <w:t>%)</w:t>
      </w:r>
      <w:r w:rsidR="004E7496" w:rsidRPr="0098131A">
        <w:rPr>
          <w:rFonts w:cstheme="minorHAnsi"/>
          <w:sz w:val="24"/>
          <w:szCs w:val="24"/>
        </w:rPr>
        <w:t xml:space="preserve">. </w:t>
      </w:r>
      <w:r w:rsidR="005E47CD" w:rsidRPr="0098131A">
        <w:rPr>
          <w:rFonts w:cstheme="minorHAnsi"/>
          <w:sz w:val="24"/>
          <w:szCs w:val="24"/>
        </w:rPr>
        <w:t xml:space="preserve">There were no </w:t>
      </w:r>
      <w:r w:rsidR="004E7496" w:rsidRPr="0098131A">
        <w:rPr>
          <w:rFonts w:cstheme="minorHAnsi"/>
          <w:sz w:val="24"/>
          <w:szCs w:val="24"/>
        </w:rPr>
        <w:t>difference</w:t>
      </w:r>
      <w:r w:rsidR="005E47CD" w:rsidRPr="0098131A">
        <w:rPr>
          <w:rFonts w:cstheme="minorHAnsi"/>
          <w:sz w:val="24"/>
          <w:szCs w:val="24"/>
        </w:rPr>
        <w:t xml:space="preserve">s </w:t>
      </w:r>
      <w:r w:rsidR="004E7496" w:rsidRPr="0098131A">
        <w:rPr>
          <w:rFonts w:cstheme="minorHAnsi"/>
          <w:sz w:val="24"/>
          <w:szCs w:val="24"/>
        </w:rPr>
        <w:t>between males and females (p</w:t>
      </w:r>
      <w:r w:rsidR="0025583D" w:rsidRPr="0098131A">
        <w:rPr>
          <w:rFonts w:cstheme="minorHAnsi"/>
          <w:sz w:val="24"/>
          <w:szCs w:val="24"/>
        </w:rPr>
        <w:t>&gt;</w:t>
      </w:r>
      <w:r w:rsidR="004E7496" w:rsidRPr="0098131A">
        <w:rPr>
          <w:rFonts w:cstheme="minorHAnsi"/>
          <w:sz w:val="24"/>
          <w:szCs w:val="24"/>
        </w:rPr>
        <w:t>0.05).</w:t>
      </w:r>
      <w:r w:rsidR="00E042CB" w:rsidRPr="0098131A">
        <w:rPr>
          <w:rFonts w:cstheme="minorHAnsi"/>
          <w:sz w:val="24"/>
          <w:szCs w:val="24"/>
        </w:rPr>
        <w:t xml:space="preserve"> 81% of participants reported to have </w:t>
      </w:r>
      <w:r w:rsidR="00D37481" w:rsidRPr="0098131A">
        <w:rPr>
          <w:rFonts w:cstheme="minorHAnsi"/>
          <w:sz w:val="24"/>
          <w:szCs w:val="24"/>
        </w:rPr>
        <w:t xml:space="preserve">experienced ocular symptoms </w:t>
      </w:r>
      <w:r w:rsidR="00E042CB" w:rsidRPr="0098131A">
        <w:rPr>
          <w:rFonts w:cstheme="minorHAnsi"/>
          <w:sz w:val="24"/>
          <w:szCs w:val="24"/>
        </w:rPr>
        <w:t xml:space="preserve">within two weeks of other </w:t>
      </w:r>
      <w:r w:rsidR="00EB3FDD" w:rsidRPr="0098131A">
        <w:rPr>
          <w:rFonts w:cstheme="minorHAnsi"/>
          <w:sz w:val="24"/>
          <w:szCs w:val="24"/>
        </w:rPr>
        <w:t>COVID</w:t>
      </w:r>
      <w:r w:rsidR="00D37481" w:rsidRPr="0098131A">
        <w:rPr>
          <w:rFonts w:cstheme="minorHAnsi"/>
          <w:sz w:val="24"/>
          <w:szCs w:val="24"/>
        </w:rPr>
        <w:t xml:space="preserve">-19 </w:t>
      </w:r>
      <w:r w:rsidR="00E042CB" w:rsidRPr="0098131A">
        <w:rPr>
          <w:rFonts w:cstheme="minorHAnsi"/>
          <w:sz w:val="24"/>
          <w:szCs w:val="24"/>
        </w:rPr>
        <w:t>symptoms</w:t>
      </w:r>
      <w:r w:rsidR="005E47CD" w:rsidRPr="0098131A">
        <w:rPr>
          <w:rFonts w:cstheme="minorHAnsi"/>
          <w:sz w:val="24"/>
          <w:szCs w:val="24"/>
        </w:rPr>
        <w:t xml:space="preserve">, and </w:t>
      </w:r>
      <w:r w:rsidR="00E042CB" w:rsidRPr="0098131A">
        <w:rPr>
          <w:rFonts w:cstheme="minorHAnsi"/>
          <w:sz w:val="24"/>
          <w:szCs w:val="24"/>
        </w:rPr>
        <w:t xml:space="preserve">80% reported </w:t>
      </w:r>
      <w:r w:rsidR="00D37481" w:rsidRPr="0098131A">
        <w:rPr>
          <w:rFonts w:cstheme="minorHAnsi"/>
          <w:sz w:val="24"/>
          <w:szCs w:val="24"/>
        </w:rPr>
        <w:t>th</w:t>
      </w:r>
      <w:r w:rsidR="005E47CD" w:rsidRPr="0098131A">
        <w:rPr>
          <w:rFonts w:cstheme="minorHAnsi"/>
          <w:sz w:val="24"/>
          <w:szCs w:val="24"/>
        </w:rPr>
        <w:t>e</w:t>
      </w:r>
      <w:r w:rsidR="00D37481" w:rsidRPr="0098131A">
        <w:rPr>
          <w:rFonts w:cstheme="minorHAnsi"/>
          <w:sz w:val="24"/>
          <w:szCs w:val="24"/>
        </w:rPr>
        <w:t xml:space="preserve">y lasted for </w:t>
      </w:r>
      <w:r w:rsidR="00E042CB" w:rsidRPr="0098131A">
        <w:rPr>
          <w:rFonts w:cstheme="minorHAnsi"/>
          <w:sz w:val="24"/>
          <w:szCs w:val="24"/>
        </w:rPr>
        <w:t>less than two weeks</w:t>
      </w:r>
      <w:r w:rsidR="00185A27" w:rsidRPr="0098131A">
        <w:rPr>
          <w:rFonts w:cstheme="minorHAnsi"/>
          <w:sz w:val="24"/>
          <w:szCs w:val="24"/>
        </w:rPr>
        <w:t>.</w:t>
      </w:r>
    </w:p>
    <w:p w14:paraId="78877389" w14:textId="58C2AE85" w:rsidR="004B4F6C" w:rsidRPr="0098131A" w:rsidRDefault="005B7E97" w:rsidP="004B4F6C">
      <w:pPr>
        <w:spacing w:line="480" w:lineRule="auto"/>
        <w:jc w:val="both"/>
        <w:rPr>
          <w:rFonts w:cstheme="minorHAnsi"/>
          <w:sz w:val="24"/>
          <w:szCs w:val="24"/>
        </w:rPr>
      </w:pPr>
      <w:r w:rsidRPr="0098131A">
        <w:rPr>
          <w:rFonts w:cstheme="minorHAnsi"/>
          <w:b/>
          <w:bCs/>
          <w:sz w:val="24"/>
          <w:szCs w:val="24"/>
        </w:rPr>
        <w:t>Conclusion</w:t>
      </w:r>
      <w:r w:rsidR="00EA3324" w:rsidRPr="0098131A">
        <w:rPr>
          <w:rFonts w:cstheme="minorHAnsi"/>
          <w:sz w:val="24"/>
          <w:szCs w:val="24"/>
        </w:rPr>
        <w:t>:</w:t>
      </w:r>
      <w:r w:rsidR="00253E1E" w:rsidRPr="0098131A">
        <w:rPr>
          <w:rFonts w:cstheme="minorHAnsi"/>
          <w:sz w:val="24"/>
          <w:szCs w:val="24"/>
        </w:rPr>
        <w:t xml:space="preserve"> </w:t>
      </w:r>
      <w:r w:rsidR="00F8008C" w:rsidRPr="0098131A">
        <w:rPr>
          <w:rFonts w:cstheme="minorHAnsi"/>
          <w:sz w:val="24"/>
          <w:szCs w:val="24"/>
        </w:rPr>
        <w:t>T</w:t>
      </w:r>
      <w:r w:rsidR="0095705E" w:rsidRPr="0098131A">
        <w:rPr>
          <w:rFonts w:cstheme="minorHAnsi"/>
          <w:sz w:val="24"/>
          <w:szCs w:val="24"/>
        </w:rPr>
        <w:t xml:space="preserve">he </w:t>
      </w:r>
      <w:r w:rsidR="00A708C9" w:rsidRPr="0098131A">
        <w:rPr>
          <w:rFonts w:cstheme="minorHAnsi"/>
          <w:sz w:val="24"/>
          <w:szCs w:val="24"/>
        </w:rPr>
        <w:t xml:space="preserve">most significant </w:t>
      </w:r>
      <w:r w:rsidR="004E7496" w:rsidRPr="0098131A">
        <w:rPr>
          <w:rFonts w:cstheme="minorHAnsi"/>
          <w:sz w:val="24"/>
          <w:szCs w:val="24"/>
        </w:rPr>
        <w:t xml:space="preserve">ocular </w:t>
      </w:r>
      <w:r w:rsidR="00A708C9" w:rsidRPr="0098131A">
        <w:rPr>
          <w:rFonts w:cstheme="minorHAnsi"/>
          <w:sz w:val="24"/>
          <w:szCs w:val="24"/>
        </w:rPr>
        <w:t xml:space="preserve">symptom experienced </w:t>
      </w:r>
      <w:r w:rsidR="004B4F6C" w:rsidRPr="0098131A">
        <w:rPr>
          <w:rFonts w:cstheme="minorHAnsi"/>
          <w:sz w:val="24"/>
          <w:szCs w:val="24"/>
        </w:rPr>
        <w:t>by</w:t>
      </w:r>
      <w:r w:rsidR="00A708C9" w:rsidRPr="0098131A">
        <w:rPr>
          <w:rFonts w:cstheme="minorHAnsi"/>
          <w:sz w:val="24"/>
          <w:szCs w:val="24"/>
        </w:rPr>
        <w:t xml:space="preserve"> people</w:t>
      </w:r>
      <w:r w:rsidR="007A0B11" w:rsidRPr="0098131A">
        <w:rPr>
          <w:rFonts w:cstheme="minorHAnsi"/>
          <w:sz w:val="24"/>
          <w:szCs w:val="24"/>
        </w:rPr>
        <w:t xml:space="preserve"> </w:t>
      </w:r>
      <w:r w:rsidR="005E47CD" w:rsidRPr="0098131A">
        <w:rPr>
          <w:rFonts w:cstheme="minorHAnsi"/>
          <w:sz w:val="24"/>
          <w:szCs w:val="24"/>
        </w:rPr>
        <w:t xml:space="preserve">suffering from </w:t>
      </w:r>
      <w:r w:rsidR="00EB3FDD" w:rsidRPr="0098131A">
        <w:rPr>
          <w:rFonts w:cstheme="minorHAnsi"/>
          <w:sz w:val="24"/>
          <w:szCs w:val="24"/>
        </w:rPr>
        <w:t>COVID</w:t>
      </w:r>
      <w:r w:rsidR="00EA4DF0" w:rsidRPr="0098131A">
        <w:rPr>
          <w:rFonts w:cstheme="minorHAnsi"/>
          <w:sz w:val="24"/>
          <w:szCs w:val="24"/>
        </w:rPr>
        <w:t>-19</w:t>
      </w:r>
      <w:r w:rsidR="004E7496" w:rsidRPr="0098131A">
        <w:rPr>
          <w:rFonts w:cstheme="minorHAnsi"/>
          <w:sz w:val="24"/>
          <w:szCs w:val="24"/>
        </w:rPr>
        <w:t xml:space="preserve"> was sore eyes</w:t>
      </w:r>
      <w:r w:rsidR="001571CB" w:rsidRPr="0098131A">
        <w:rPr>
          <w:rFonts w:cstheme="minorHAnsi"/>
          <w:sz w:val="24"/>
          <w:szCs w:val="24"/>
        </w:rPr>
        <w:t xml:space="preserve">. </w:t>
      </w:r>
      <w:r w:rsidR="00B87665" w:rsidRPr="0098131A">
        <w:rPr>
          <w:rFonts w:cstheme="minorHAnsi"/>
          <w:sz w:val="24"/>
          <w:szCs w:val="24"/>
        </w:rPr>
        <w:t>Other s</w:t>
      </w:r>
      <w:r w:rsidR="0039703F" w:rsidRPr="0098131A">
        <w:rPr>
          <w:rFonts w:cstheme="minorHAnsi"/>
          <w:sz w:val="24"/>
          <w:szCs w:val="24"/>
        </w:rPr>
        <w:t xml:space="preserve">ymptoms </w:t>
      </w:r>
      <w:r w:rsidR="00322C07" w:rsidRPr="0098131A">
        <w:rPr>
          <w:rFonts w:cstheme="minorHAnsi"/>
          <w:sz w:val="24"/>
          <w:szCs w:val="24"/>
        </w:rPr>
        <w:t xml:space="preserve">associated with other types of </w:t>
      </w:r>
      <w:r w:rsidR="00016AD3" w:rsidRPr="0098131A">
        <w:rPr>
          <w:rFonts w:cstheme="minorHAnsi"/>
          <w:sz w:val="24"/>
          <w:szCs w:val="24"/>
        </w:rPr>
        <w:t>conjunctivitis</w:t>
      </w:r>
      <w:r w:rsidR="00D605D1" w:rsidRPr="0098131A">
        <w:rPr>
          <w:rFonts w:cstheme="minorHAnsi"/>
          <w:sz w:val="24"/>
          <w:szCs w:val="24"/>
        </w:rPr>
        <w:t>,</w:t>
      </w:r>
      <w:r w:rsidR="00322C07" w:rsidRPr="0098131A">
        <w:rPr>
          <w:rFonts w:cstheme="minorHAnsi"/>
          <w:sz w:val="24"/>
          <w:szCs w:val="24"/>
        </w:rPr>
        <w:t xml:space="preserve"> such as </w:t>
      </w:r>
      <w:r w:rsidR="009959A7" w:rsidRPr="0098131A">
        <w:rPr>
          <w:rFonts w:cstheme="minorHAnsi"/>
          <w:sz w:val="24"/>
          <w:szCs w:val="24"/>
        </w:rPr>
        <w:t xml:space="preserve">mucous discharge and gritty eyes linked to </w:t>
      </w:r>
      <w:r w:rsidR="00322C07" w:rsidRPr="0098131A">
        <w:rPr>
          <w:rFonts w:cstheme="minorHAnsi"/>
          <w:sz w:val="24"/>
          <w:szCs w:val="24"/>
        </w:rPr>
        <w:t>bacterial</w:t>
      </w:r>
      <w:r w:rsidR="0039703F" w:rsidRPr="0098131A">
        <w:rPr>
          <w:rFonts w:cstheme="minorHAnsi"/>
          <w:sz w:val="24"/>
          <w:szCs w:val="24"/>
        </w:rPr>
        <w:t xml:space="preserve"> </w:t>
      </w:r>
      <w:r w:rsidR="00B87665" w:rsidRPr="0098131A">
        <w:rPr>
          <w:rFonts w:cstheme="minorHAnsi"/>
          <w:sz w:val="24"/>
          <w:szCs w:val="24"/>
        </w:rPr>
        <w:t xml:space="preserve">infection, </w:t>
      </w:r>
      <w:r w:rsidR="004B4F6C" w:rsidRPr="0098131A">
        <w:rPr>
          <w:rFonts w:cstheme="minorHAnsi"/>
          <w:sz w:val="24"/>
          <w:szCs w:val="24"/>
        </w:rPr>
        <w:t xml:space="preserve">did not reach </w:t>
      </w:r>
      <w:r w:rsidR="00AA2A1E" w:rsidRPr="0098131A">
        <w:rPr>
          <w:rFonts w:cstheme="minorHAnsi"/>
          <w:sz w:val="24"/>
          <w:szCs w:val="24"/>
        </w:rPr>
        <w:t>significan</w:t>
      </w:r>
      <w:r w:rsidR="004B4F6C" w:rsidRPr="0098131A">
        <w:rPr>
          <w:rFonts w:cstheme="minorHAnsi"/>
          <w:sz w:val="24"/>
          <w:szCs w:val="24"/>
        </w:rPr>
        <w:t>ce.  The term ‘conjunctivitis’ is too broad and should be used with caution.</w:t>
      </w:r>
    </w:p>
    <w:p w14:paraId="28B5E7DE" w14:textId="7F685A5B" w:rsidR="00EA3324" w:rsidRPr="0098131A" w:rsidRDefault="00322C07" w:rsidP="00555DF0">
      <w:pPr>
        <w:spacing w:line="480" w:lineRule="auto"/>
        <w:jc w:val="both"/>
        <w:rPr>
          <w:rFonts w:cstheme="minorHAnsi"/>
          <w:sz w:val="24"/>
          <w:szCs w:val="24"/>
        </w:rPr>
      </w:pPr>
      <w:r w:rsidRPr="0098131A">
        <w:rPr>
          <w:rFonts w:cstheme="minorHAnsi"/>
          <w:sz w:val="24"/>
          <w:szCs w:val="24"/>
        </w:rPr>
        <w:t xml:space="preserve"> </w:t>
      </w:r>
    </w:p>
    <w:p w14:paraId="254448E5" w14:textId="078F1190" w:rsidR="0068310A" w:rsidRPr="0098131A" w:rsidRDefault="0068310A" w:rsidP="00555DF0">
      <w:pPr>
        <w:spacing w:line="480" w:lineRule="auto"/>
        <w:jc w:val="both"/>
        <w:rPr>
          <w:rFonts w:cstheme="minorHAnsi"/>
          <w:sz w:val="24"/>
          <w:szCs w:val="24"/>
        </w:rPr>
      </w:pPr>
    </w:p>
    <w:p w14:paraId="16A16881" w14:textId="0B2580EA" w:rsidR="00540062" w:rsidRPr="0098131A" w:rsidRDefault="00540062" w:rsidP="00555DF0">
      <w:pPr>
        <w:spacing w:line="480" w:lineRule="auto"/>
        <w:jc w:val="both"/>
        <w:rPr>
          <w:rFonts w:cstheme="minorHAnsi"/>
          <w:b/>
          <w:bCs/>
          <w:sz w:val="24"/>
          <w:szCs w:val="24"/>
        </w:rPr>
      </w:pPr>
      <w:r w:rsidRPr="0098131A">
        <w:rPr>
          <w:rFonts w:cstheme="minorHAnsi"/>
          <w:b/>
          <w:bCs/>
          <w:sz w:val="24"/>
          <w:szCs w:val="24"/>
        </w:rPr>
        <w:t>Key Messages</w:t>
      </w:r>
    </w:p>
    <w:p w14:paraId="0FC923E3" w14:textId="2195E53E" w:rsidR="00540062" w:rsidRPr="0098131A" w:rsidRDefault="00540062" w:rsidP="00555DF0">
      <w:pPr>
        <w:spacing w:line="480" w:lineRule="auto"/>
        <w:jc w:val="both"/>
        <w:rPr>
          <w:rFonts w:cstheme="minorHAnsi"/>
          <w:sz w:val="24"/>
          <w:szCs w:val="24"/>
        </w:rPr>
      </w:pPr>
      <w:r w:rsidRPr="0098131A">
        <w:rPr>
          <w:rFonts w:cstheme="minorHAnsi"/>
          <w:b/>
          <w:bCs/>
          <w:sz w:val="24"/>
          <w:szCs w:val="24"/>
        </w:rPr>
        <w:t>What is already known about this subject?</w:t>
      </w:r>
      <w:r w:rsidRPr="0098131A">
        <w:rPr>
          <w:rFonts w:cstheme="minorHAnsi"/>
          <w:sz w:val="24"/>
          <w:szCs w:val="24"/>
        </w:rPr>
        <w:t xml:space="preserve"> To date, there are no studies that have investigated</w:t>
      </w:r>
      <w:r w:rsidR="00AD58DD" w:rsidRPr="0098131A">
        <w:rPr>
          <w:rFonts w:cstheme="minorHAnsi"/>
          <w:sz w:val="24"/>
          <w:szCs w:val="24"/>
        </w:rPr>
        <w:t xml:space="preserve">: </w:t>
      </w:r>
      <w:r w:rsidRPr="0098131A">
        <w:rPr>
          <w:rFonts w:cstheme="minorHAnsi"/>
          <w:sz w:val="24"/>
          <w:szCs w:val="24"/>
        </w:rPr>
        <w:t xml:space="preserve"> (</w:t>
      </w:r>
      <w:proofErr w:type="spellStart"/>
      <w:r w:rsidRPr="0098131A">
        <w:rPr>
          <w:rFonts w:cstheme="minorHAnsi"/>
          <w:sz w:val="24"/>
          <w:szCs w:val="24"/>
        </w:rPr>
        <w:t>i</w:t>
      </w:r>
      <w:proofErr w:type="spellEnd"/>
      <w:r w:rsidRPr="0098131A">
        <w:rPr>
          <w:rFonts w:cstheme="minorHAnsi"/>
          <w:sz w:val="24"/>
          <w:szCs w:val="24"/>
        </w:rPr>
        <w:t xml:space="preserve">) which of the many ocular symptoms is most frequently experienced in people </w:t>
      </w:r>
      <w:r w:rsidR="005E47CD" w:rsidRPr="0098131A">
        <w:rPr>
          <w:rFonts w:cstheme="minorHAnsi"/>
          <w:sz w:val="24"/>
          <w:szCs w:val="24"/>
        </w:rPr>
        <w:t xml:space="preserve">suffering from </w:t>
      </w:r>
      <w:r w:rsidRPr="0098131A">
        <w:rPr>
          <w:rFonts w:cstheme="minorHAnsi"/>
          <w:sz w:val="24"/>
          <w:szCs w:val="24"/>
        </w:rPr>
        <w:t>COVID-19</w:t>
      </w:r>
      <w:r w:rsidR="00AD58DD" w:rsidRPr="0098131A">
        <w:rPr>
          <w:rFonts w:cstheme="minorHAnsi"/>
          <w:sz w:val="24"/>
          <w:szCs w:val="24"/>
        </w:rPr>
        <w:t xml:space="preserve">, </w:t>
      </w:r>
      <w:r w:rsidRPr="0098131A">
        <w:rPr>
          <w:rFonts w:cstheme="minorHAnsi"/>
          <w:sz w:val="24"/>
          <w:szCs w:val="24"/>
        </w:rPr>
        <w:t xml:space="preserve"> (ii) whether people who report ocular symptoms during</w:t>
      </w:r>
      <w:r w:rsidR="00AD58DD" w:rsidRPr="0098131A">
        <w:rPr>
          <w:rFonts w:cstheme="minorHAnsi"/>
          <w:sz w:val="24"/>
          <w:szCs w:val="24"/>
        </w:rPr>
        <w:t>-</w:t>
      </w:r>
      <w:r w:rsidRPr="0098131A">
        <w:rPr>
          <w:rFonts w:cstheme="minorHAnsi"/>
          <w:sz w:val="24"/>
          <w:szCs w:val="24"/>
        </w:rPr>
        <w:t>COVID-19 were al</w:t>
      </w:r>
      <w:r w:rsidR="00AD58DD" w:rsidRPr="0098131A">
        <w:rPr>
          <w:rFonts w:cstheme="minorHAnsi"/>
          <w:sz w:val="24"/>
          <w:szCs w:val="24"/>
        </w:rPr>
        <w:t xml:space="preserve">ready </w:t>
      </w:r>
      <w:r w:rsidRPr="0098131A">
        <w:rPr>
          <w:rFonts w:cstheme="minorHAnsi"/>
          <w:sz w:val="24"/>
          <w:szCs w:val="24"/>
        </w:rPr>
        <w:t xml:space="preserve">chronic </w:t>
      </w:r>
      <w:r w:rsidR="005F005D" w:rsidRPr="0098131A">
        <w:rPr>
          <w:rFonts w:cstheme="minorHAnsi"/>
          <w:sz w:val="24"/>
          <w:szCs w:val="24"/>
        </w:rPr>
        <w:t>long-</w:t>
      </w:r>
      <w:r w:rsidRPr="0098131A">
        <w:rPr>
          <w:rFonts w:cstheme="minorHAnsi"/>
          <w:sz w:val="24"/>
          <w:szCs w:val="24"/>
        </w:rPr>
        <w:t>term sufferers from an anterior eye condition, (iii) how long the ocular symptom last</w:t>
      </w:r>
      <w:r w:rsidR="00AD58DD" w:rsidRPr="0098131A">
        <w:rPr>
          <w:rFonts w:cstheme="minorHAnsi"/>
          <w:sz w:val="24"/>
          <w:szCs w:val="24"/>
        </w:rPr>
        <w:t xml:space="preserve">ed </w:t>
      </w:r>
      <w:r w:rsidRPr="0098131A">
        <w:rPr>
          <w:rFonts w:cstheme="minorHAnsi"/>
          <w:sz w:val="24"/>
          <w:szCs w:val="24"/>
        </w:rPr>
        <w:t>for, (iv) whether the</w:t>
      </w:r>
      <w:r w:rsidR="00AD58DD" w:rsidRPr="0098131A">
        <w:rPr>
          <w:rFonts w:cstheme="minorHAnsi"/>
          <w:sz w:val="24"/>
          <w:szCs w:val="24"/>
        </w:rPr>
        <w:t xml:space="preserve"> ocular symptoms </w:t>
      </w:r>
      <w:r w:rsidR="005F005D" w:rsidRPr="0098131A">
        <w:rPr>
          <w:rFonts w:cstheme="minorHAnsi"/>
          <w:sz w:val="24"/>
          <w:szCs w:val="24"/>
        </w:rPr>
        <w:t>occurred</w:t>
      </w:r>
      <w:r w:rsidRPr="0098131A">
        <w:rPr>
          <w:rFonts w:cstheme="minorHAnsi"/>
          <w:sz w:val="24"/>
          <w:szCs w:val="24"/>
        </w:rPr>
        <w:t xml:space="preserve"> at the same time as other known </w:t>
      </w:r>
      <w:r w:rsidR="00AD58DD" w:rsidRPr="0098131A">
        <w:rPr>
          <w:rFonts w:cstheme="minorHAnsi"/>
          <w:sz w:val="24"/>
          <w:szCs w:val="24"/>
        </w:rPr>
        <w:t xml:space="preserve">COVID-19 </w:t>
      </w:r>
      <w:r w:rsidRPr="0098131A">
        <w:rPr>
          <w:rFonts w:cstheme="minorHAnsi"/>
          <w:sz w:val="24"/>
          <w:szCs w:val="24"/>
        </w:rPr>
        <w:t xml:space="preserve">symptoms. </w:t>
      </w:r>
    </w:p>
    <w:p w14:paraId="1C78EB13" w14:textId="1FDBAA13" w:rsidR="005E47CD" w:rsidRPr="0098131A" w:rsidRDefault="00540062" w:rsidP="005E47CD">
      <w:pPr>
        <w:spacing w:line="480" w:lineRule="auto"/>
        <w:jc w:val="both"/>
        <w:rPr>
          <w:rFonts w:cstheme="minorHAnsi"/>
          <w:sz w:val="24"/>
          <w:szCs w:val="24"/>
        </w:rPr>
      </w:pPr>
      <w:r w:rsidRPr="0098131A">
        <w:rPr>
          <w:rFonts w:cstheme="minorHAnsi"/>
          <w:b/>
          <w:bCs/>
          <w:sz w:val="24"/>
          <w:szCs w:val="24"/>
        </w:rPr>
        <w:t xml:space="preserve">What are the new findings? </w:t>
      </w:r>
      <w:r w:rsidRPr="0098131A">
        <w:rPr>
          <w:rFonts w:cstheme="minorHAnsi"/>
          <w:sz w:val="24"/>
          <w:szCs w:val="24"/>
        </w:rPr>
        <w:t xml:space="preserve">In people with a positive COVID-19 diagnosis, three most common new symptoms experienced by participants were photophobia (18%), sore eyes (16%) and itchy eyes (17%). </w:t>
      </w:r>
      <w:r w:rsidR="007E6443" w:rsidRPr="0098131A">
        <w:rPr>
          <w:rFonts w:cstheme="minorHAnsi"/>
          <w:sz w:val="24"/>
          <w:szCs w:val="24"/>
        </w:rPr>
        <w:t>The frequency of sore eyes was significantly higher during-COVID-19 state compared to pre-COVID-19</w:t>
      </w:r>
      <w:r w:rsidRPr="0098131A">
        <w:rPr>
          <w:rFonts w:cstheme="minorHAnsi"/>
          <w:sz w:val="24"/>
          <w:szCs w:val="24"/>
        </w:rPr>
        <w:t xml:space="preserve">. 81% of participants who had experienced an eye symptom reported to have suffered from it within two weeks of other COVID-19 symptoms, and </w:t>
      </w:r>
      <w:r w:rsidR="005E47CD" w:rsidRPr="0098131A">
        <w:rPr>
          <w:rFonts w:cstheme="minorHAnsi"/>
          <w:sz w:val="24"/>
          <w:szCs w:val="24"/>
        </w:rPr>
        <w:t>80% reported they lasted for less than two weeks.</w:t>
      </w:r>
    </w:p>
    <w:p w14:paraId="40217544" w14:textId="1FDE6535" w:rsidR="0046358D" w:rsidRPr="0098131A" w:rsidRDefault="00540062" w:rsidP="00555DF0">
      <w:pPr>
        <w:spacing w:line="480" w:lineRule="auto"/>
        <w:jc w:val="both"/>
        <w:rPr>
          <w:rFonts w:cstheme="minorHAnsi"/>
          <w:sz w:val="24"/>
          <w:szCs w:val="24"/>
        </w:rPr>
      </w:pPr>
      <w:r w:rsidRPr="0098131A">
        <w:rPr>
          <w:rFonts w:cstheme="minorHAnsi"/>
          <w:b/>
          <w:bCs/>
          <w:sz w:val="24"/>
          <w:szCs w:val="24"/>
        </w:rPr>
        <w:t xml:space="preserve">How might these results change the focus of research or clinical practice? </w:t>
      </w:r>
      <w:r w:rsidRPr="0098131A">
        <w:rPr>
          <w:rFonts w:cstheme="minorHAnsi"/>
          <w:sz w:val="24"/>
          <w:szCs w:val="24"/>
        </w:rPr>
        <w:t xml:space="preserve">Knowledge of </w:t>
      </w:r>
      <w:r w:rsidR="005E47CD" w:rsidRPr="0098131A">
        <w:rPr>
          <w:rFonts w:cstheme="minorHAnsi"/>
          <w:sz w:val="24"/>
          <w:szCs w:val="24"/>
        </w:rPr>
        <w:t xml:space="preserve">which </w:t>
      </w:r>
      <w:r w:rsidRPr="0098131A">
        <w:rPr>
          <w:rFonts w:cstheme="minorHAnsi"/>
          <w:sz w:val="24"/>
          <w:szCs w:val="24"/>
        </w:rPr>
        <w:t>ocular symptom</w:t>
      </w:r>
      <w:r w:rsidR="005E47CD" w:rsidRPr="0098131A">
        <w:rPr>
          <w:rFonts w:cstheme="minorHAnsi"/>
          <w:sz w:val="24"/>
          <w:szCs w:val="24"/>
        </w:rPr>
        <w:t xml:space="preserve"> </w:t>
      </w:r>
      <w:r w:rsidRPr="0098131A">
        <w:rPr>
          <w:rFonts w:cstheme="minorHAnsi"/>
          <w:sz w:val="24"/>
          <w:szCs w:val="24"/>
        </w:rPr>
        <w:t>manifest</w:t>
      </w:r>
      <w:r w:rsidR="005E47CD" w:rsidRPr="0098131A">
        <w:rPr>
          <w:rFonts w:cstheme="minorHAnsi"/>
          <w:sz w:val="24"/>
          <w:szCs w:val="24"/>
        </w:rPr>
        <w:t xml:space="preserve">s during </w:t>
      </w:r>
      <w:r w:rsidRPr="0098131A">
        <w:rPr>
          <w:rFonts w:cstheme="minorHAnsi"/>
          <w:sz w:val="24"/>
          <w:szCs w:val="24"/>
        </w:rPr>
        <w:t xml:space="preserve">COVID-19 </w:t>
      </w:r>
      <w:r w:rsidR="005E47CD" w:rsidRPr="0098131A">
        <w:rPr>
          <w:rFonts w:cstheme="minorHAnsi"/>
          <w:sz w:val="24"/>
          <w:szCs w:val="24"/>
        </w:rPr>
        <w:t xml:space="preserve">is </w:t>
      </w:r>
      <w:r w:rsidRPr="0098131A">
        <w:rPr>
          <w:rFonts w:cstheme="minorHAnsi"/>
          <w:sz w:val="24"/>
          <w:szCs w:val="24"/>
        </w:rPr>
        <w:t>important, especially for countries that rely on self–report of COVID-19 symptoms</w:t>
      </w:r>
      <w:r w:rsidR="005E47CD" w:rsidRPr="0098131A">
        <w:rPr>
          <w:rFonts w:cstheme="minorHAnsi"/>
          <w:sz w:val="24"/>
          <w:szCs w:val="24"/>
        </w:rPr>
        <w:t xml:space="preserve">. </w:t>
      </w:r>
      <w:r w:rsidRPr="0098131A">
        <w:rPr>
          <w:rFonts w:cstheme="minorHAnsi"/>
          <w:sz w:val="24"/>
          <w:szCs w:val="24"/>
        </w:rPr>
        <w:t xml:space="preserve"> The term ‘conjunctivitis’ </w:t>
      </w:r>
      <w:r w:rsidR="005E47CD" w:rsidRPr="0098131A">
        <w:rPr>
          <w:rFonts w:cstheme="minorHAnsi"/>
          <w:sz w:val="24"/>
          <w:szCs w:val="24"/>
        </w:rPr>
        <w:t xml:space="preserve">is too broad and </w:t>
      </w:r>
      <w:r w:rsidRPr="0098131A">
        <w:rPr>
          <w:rFonts w:cstheme="minorHAnsi"/>
          <w:sz w:val="24"/>
          <w:szCs w:val="24"/>
        </w:rPr>
        <w:t xml:space="preserve">does not differentiate between its different </w:t>
      </w:r>
      <w:r w:rsidR="005E47CD" w:rsidRPr="0098131A">
        <w:rPr>
          <w:rFonts w:cstheme="minorHAnsi"/>
          <w:sz w:val="24"/>
          <w:szCs w:val="24"/>
        </w:rPr>
        <w:t>manifestations that may mislead</w:t>
      </w:r>
      <w:r w:rsidRPr="0098131A">
        <w:rPr>
          <w:rFonts w:cstheme="minorHAnsi"/>
          <w:sz w:val="24"/>
          <w:szCs w:val="24"/>
        </w:rPr>
        <w:t xml:space="preserve"> </w:t>
      </w:r>
      <w:r w:rsidR="003A0C1A" w:rsidRPr="0098131A">
        <w:rPr>
          <w:rFonts w:cstheme="minorHAnsi"/>
          <w:sz w:val="24"/>
          <w:szCs w:val="24"/>
        </w:rPr>
        <w:t xml:space="preserve">and </w:t>
      </w:r>
      <w:r w:rsidR="005E47CD" w:rsidRPr="0098131A">
        <w:rPr>
          <w:rFonts w:cstheme="minorHAnsi"/>
          <w:sz w:val="24"/>
          <w:szCs w:val="24"/>
        </w:rPr>
        <w:t xml:space="preserve">therefore </w:t>
      </w:r>
      <w:r w:rsidR="003A0C1A" w:rsidRPr="0098131A">
        <w:rPr>
          <w:rFonts w:cstheme="minorHAnsi"/>
          <w:sz w:val="24"/>
          <w:szCs w:val="24"/>
        </w:rPr>
        <w:t>should be used with caution.</w:t>
      </w:r>
    </w:p>
    <w:p w14:paraId="5A60A4BD" w14:textId="229FF0CA" w:rsidR="00654E11" w:rsidRPr="0098131A" w:rsidRDefault="00654E11" w:rsidP="00555DF0">
      <w:pPr>
        <w:spacing w:line="480" w:lineRule="auto"/>
        <w:jc w:val="both"/>
        <w:rPr>
          <w:rFonts w:cstheme="minorHAnsi"/>
          <w:sz w:val="24"/>
          <w:szCs w:val="24"/>
        </w:rPr>
      </w:pPr>
      <w:r w:rsidRPr="0098131A">
        <w:rPr>
          <w:rFonts w:cstheme="minorHAnsi"/>
          <w:sz w:val="24"/>
          <w:szCs w:val="24"/>
        </w:rPr>
        <w:br w:type="page"/>
      </w:r>
    </w:p>
    <w:p w14:paraId="69F4C8A8" w14:textId="71C9B02F" w:rsidR="000D16C8" w:rsidRPr="0098131A" w:rsidRDefault="008D57BE" w:rsidP="00555DF0">
      <w:pPr>
        <w:spacing w:line="480" w:lineRule="auto"/>
        <w:jc w:val="both"/>
        <w:rPr>
          <w:rFonts w:cstheme="minorHAnsi"/>
          <w:b/>
          <w:sz w:val="24"/>
          <w:szCs w:val="24"/>
        </w:rPr>
      </w:pPr>
      <w:r w:rsidRPr="0098131A">
        <w:rPr>
          <w:rFonts w:cstheme="minorHAnsi"/>
          <w:b/>
          <w:sz w:val="24"/>
          <w:szCs w:val="24"/>
        </w:rPr>
        <w:lastRenderedPageBreak/>
        <w:t>INTRODUCTION</w:t>
      </w:r>
    </w:p>
    <w:p w14:paraId="338131B8" w14:textId="5C272FAB" w:rsidR="00323230" w:rsidRPr="0098131A" w:rsidRDefault="00C30E25" w:rsidP="00555DF0">
      <w:pPr>
        <w:spacing w:line="480" w:lineRule="auto"/>
        <w:jc w:val="both"/>
        <w:rPr>
          <w:rFonts w:cstheme="minorHAnsi"/>
          <w:sz w:val="24"/>
          <w:szCs w:val="24"/>
        </w:rPr>
      </w:pPr>
      <w:r w:rsidRPr="0098131A">
        <w:rPr>
          <w:rFonts w:cstheme="minorHAnsi"/>
          <w:sz w:val="24"/>
          <w:szCs w:val="24"/>
        </w:rPr>
        <w:t>SARS-CoV</w:t>
      </w:r>
      <w:r w:rsidR="007E0831" w:rsidRPr="0098131A">
        <w:rPr>
          <w:rFonts w:cstheme="minorHAnsi"/>
          <w:sz w:val="24"/>
          <w:szCs w:val="24"/>
        </w:rPr>
        <w:t>-</w:t>
      </w:r>
      <w:r w:rsidR="000F334A" w:rsidRPr="0098131A">
        <w:rPr>
          <w:rFonts w:cstheme="minorHAnsi"/>
          <w:sz w:val="24"/>
          <w:szCs w:val="24"/>
        </w:rPr>
        <w:t xml:space="preserve">2 </w:t>
      </w:r>
      <w:r w:rsidRPr="0098131A">
        <w:rPr>
          <w:rFonts w:cstheme="minorHAnsi"/>
          <w:sz w:val="24"/>
          <w:szCs w:val="24"/>
        </w:rPr>
        <w:t xml:space="preserve">is the cause of </w:t>
      </w:r>
      <w:r w:rsidR="00EB3FDD" w:rsidRPr="0098131A">
        <w:rPr>
          <w:rFonts w:cstheme="minorHAnsi"/>
          <w:sz w:val="24"/>
          <w:szCs w:val="24"/>
        </w:rPr>
        <w:t>COVID</w:t>
      </w:r>
      <w:r w:rsidR="006C6DB2" w:rsidRPr="0098131A">
        <w:rPr>
          <w:rFonts w:cstheme="minorHAnsi"/>
          <w:sz w:val="24"/>
          <w:szCs w:val="24"/>
        </w:rPr>
        <w:t>-19</w:t>
      </w:r>
      <w:r w:rsidR="000D7F35" w:rsidRPr="0098131A">
        <w:rPr>
          <w:rFonts w:cstheme="minorHAnsi"/>
          <w:sz w:val="24"/>
          <w:szCs w:val="24"/>
        </w:rPr>
        <w:t>,</w:t>
      </w:r>
      <w:r w:rsidRPr="0098131A">
        <w:rPr>
          <w:rFonts w:cstheme="minorHAnsi"/>
          <w:sz w:val="24"/>
          <w:szCs w:val="24"/>
        </w:rPr>
        <w:t xml:space="preserve"> which has been shown to be </w:t>
      </w:r>
      <w:r w:rsidR="00323230" w:rsidRPr="0098131A">
        <w:rPr>
          <w:rFonts w:cstheme="minorHAnsi"/>
          <w:sz w:val="24"/>
          <w:szCs w:val="24"/>
        </w:rPr>
        <w:t>primarily a respiratory illness</w:t>
      </w:r>
      <w:r w:rsidR="007339C6" w:rsidRPr="0098131A">
        <w:rPr>
          <w:rFonts w:cstheme="minorHAnsi"/>
          <w:sz w:val="24"/>
          <w:szCs w:val="24"/>
        </w:rPr>
        <w:t>,</w:t>
      </w:r>
      <w:r w:rsidR="00323230" w:rsidRPr="0098131A">
        <w:rPr>
          <w:rFonts w:cstheme="minorHAnsi"/>
          <w:sz w:val="24"/>
          <w:szCs w:val="24"/>
        </w:rPr>
        <w:t xml:space="preserve"> with the most common symptoms being a new continuous cough and high temperature. Further symptoms have been </w:t>
      </w:r>
      <w:r w:rsidR="00570CF0" w:rsidRPr="0098131A">
        <w:rPr>
          <w:rFonts w:cstheme="minorHAnsi"/>
          <w:sz w:val="24"/>
          <w:szCs w:val="24"/>
        </w:rPr>
        <w:t xml:space="preserve">added to this list, and </w:t>
      </w:r>
      <w:r w:rsidR="00323230" w:rsidRPr="0098131A">
        <w:rPr>
          <w:rFonts w:cstheme="minorHAnsi"/>
          <w:sz w:val="24"/>
          <w:szCs w:val="24"/>
        </w:rPr>
        <w:t>the World Health Organisation (WHO) add</w:t>
      </w:r>
      <w:r w:rsidR="00570CF0" w:rsidRPr="0098131A">
        <w:rPr>
          <w:rFonts w:cstheme="minorHAnsi"/>
          <w:sz w:val="24"/>
          <w:szCs w:val="24"/>
        </w:rPr>
        <w:t>ed</w:t>
      </w:r>
      <w:r w:rsidR="00323230" w:rsidRPr="0098131A">
        <w:rPr>
          <w:rFonts w:cstheme="minorHAnsi"/>
          <w:sz w:val="24"/>
          <w:szCs w:val="24"/>
        </w:rPr>
        <w:t xml:space="preserve"> conjunctivitis </w:t>
      </w:r>
      <w:r w:rsidR="007E6443" w:rsidRPr="0098131A">
        <w:rPr>
          <w:rFonts w:cstheme="minorHAnsi"/>
          <w:sz w:val="24"/>
          <w:szCs w:val="24"/>
        </w:rPr>
        <w:t xml:space="preserve">a </w:t>
      </w:r>
      <w:r w:rsidR="00323230" w:rsidRPr="0098131A">
        <w:rPr>
          <w:rFonts w:cstheme="minorHAnsi"/>
          <w:sz w:val="24"/>
          <w:szCs w:val="24"/>
        </w:rPr>
        <w:t>less common symptom</w:t>
      </w:r>
      <w:r w:rsidR="00FE4D13" w:rsidRPr="0098131A">
        <w:rPr>
          <w:rFonts w:cstheme="minorHAnsi"/>
          <w:sz w:val="24"/>
          <w:szCs w:val="24"/>
        </w:rPr>
        <w:t xml:space="preserve"> </w:t>
      </w:r>
      <w:r w:rsidR="006728B1" w:rsidRPr="0098131A">
        <w:rPr>
          <w:rFonts w:cstheme="minorHAnsi"/>
          <w:sz w:val="24"/>
          <w:szCs w:val="24"/>
        </w:rPr>
        <w:fldChar w:fldCharType="begin" w:fldLock="1"/>
      </w:r>
      <w:r w:rsidR="00CF2F2A" w:rsidRPr="0098131A">
        <w:rPr>
          <w:rFonts w:cstheme="minorHAnsi"/>
          <w:sz w:val="24"/>
          <w:szCs w:val="24"/>
        </w:rPr>
        <w:instrText>ADDIN CSL_CITATION {"citationItems":[{"id":"ITEM-1","itemData":{"URL":"https://www.who.int/emergencies/diseases/novel-coronavirus-2019/question-and-answers-hub/q-a-detail/q-a-coronaviruses","accessed":{"date-parts":[["2020","7","29"]]},"id":"ITEM-1","issued":{"date-parts":[["0"]]},"title":"Q&amp;A on coronaviruses (COVID-19)","type":"webpage"},"uris":["http://www.mendeley.com/documents/?uuid=17df32af-f1dc-3ce4-bdef-0f2a1190c94c"]}],"mendeley":{"formattedCitation":"(1)","plainTextFormattedCitation":"(1)","previouslyFormattedCitation":"(1)"},"properties":{"noteIndex":0},"schema":"https://github.com/citation-style-language/schema/raw/master/csl-citation.json"}</w:instrText>
      </w:r>
      <w:r w:rsidR="006728B1" w:rsidRPr="0098131A">
        <w:rPr>
          <w:rFonts w:cstheme="minorHAnsi"/>
          <w:sz w:val="24"/>
          <w:szCs w:val="24"/>
        </w:rPr>
        <w:fldChar w:fldCharType="separate"/>
      </w:r>
      <w:r w:rsidR="00193CC8" w:rsidRPr="0098131A">
        <w:rPr>
          <w:rFonts w:cstheme="minorHAnsi"/>
          <w:noProof/>
          <w:sz w:val="24"/>
          <w:szCs w:val="24"/>
        </w:rPr>
        <w:t>(1)</w:t>
      </w:r>
      <w:r w:rsidR="006728B1" w:rsidRPr="0098131A">
        <w:rPr>
          <w:rFonts w:cstheme="minorHAnsi"/>
          <w:sz w:val="24"/>
          <w:szCs w:val="24"/>
        </w:rPr>
        <w:fldChar w:fldCharType="end"/>
      </w:r>
      <w:r w:rsidR="00FE4D13" w:rsidRPr="0098131A">
        <w:rPr>
          <w:rFonts w:cstheme="minorHAnsi"/>
          <w:sz w:val="24"/>
          <w:szCs w:val="24"/>
        </w:rPr>
        <w:t>.</w:t>
      </w:r>
      <w:r w:rsidR="00323230" w:rsidRPr="0098131A">
        <w:rPr>
          <w:rFonts w:cstheme="minorHAnsi"/>
          <w:sz w:val="24"/>
          <w:szCs w:val="24"/>
        </w:rPr>
        <w:t xml:space="preserve"> </w:t>
      </w:r>
      <w:r w:rsidRPr="0098131A">
        <w:rPr>
          <w:rFonts w:cstheme="minorHAnsi"/>
          <w:sz w:val="24"/>
          <w:szCs w:val="24"/>
        </w:rPr>
        <w:t>O</w:t>
      </w:r>
      <w:r w:rsidR="00323230" w:rsidRPr="0098131A">
        <w:rPr>
          <w:rFonts w:cstheme="minorHAnsi"/>
          <w:sz w:val="24"/>
          <w:szCs w:val="24"/>
        </w:rPr>
        <w:t xml:space="preserve">cular manifestations of </w:t>
      </w:r>
      <w:r w:rsidR="00EB3FDD" w:rsidRPr="0098131A">
        <w:rPr>
          <w:rFonts w:cstheme="minorHAnsi"/>
          <w:sz w:val="24"/>
          <w:szCs w:val="24"/>
        </w:rPr>
        <w:t>COVID</w:t>
      </w:r>
      <w:r w:rsidR="006C6DB2" w:rsidRPr="0098131A">
        <w:rPr>
          <w:rFonts w:cstheme="minorHAnsi"/>
          <w:sz w:val="24"/>
          <w:szCs w:val="24"/>
        </w:rPr>
        <w:t>-19</w:t>
      </w:r>
      <w:r w:rsidR="00323230" w:rsidRPr="0098131A">
        <w:rPr>
          <w:rFonts w:cstheme="minorHAnsi"/>
          <w:sz w:val="24"/>
          <w:szCs w:val="24"/>
        </w:rPr>
        <w:t xml:space="preserve"> have not been at the forefront of </w:t>
      </w:r>
      <w:r w:rsidRPr="0098131A">
        <w:rPr>
          <w:rFonts w:cstheme="minorHAnsi"/>
          <w:sz w:val="24"/>
          <w:szCs w:val="24"/>
        </w:rPr>
        <w:t xml:space="preserve">substantial </w:t>
      </w:r>
      <w:r w:rsidR="00323230" w:rsidRPr="0098131A">
        <w:rPr>
          <w:rFonts w:cstheme="minorHAnsi"/>
          <w:sz w:val="24"/>
          <w:szCs w:val="24"/>
        </w:rPr>
        <w:t>research</w:t>
      </w:r>
      <w:r w:rsidRPr="0098131A">
        <w:rPr>
          <w:rFonts w:cstheme="minorHAnsi"/>
          <w:sz w:val="24"/>
          <w:szCs w:val="24"/>
        </w:rPr>
        <w:t xml:space="preserve">, possibly </w:t>
      </w:r>
      <w:r w:rsidR="00323230" w:rsidRPr="0098131A">
        <w:rPr>
          <w:rFonts w:cstheme="minorHAnsi"/>
          <w:sz w:val="24"/>
          <w:szCs w:val="24"/>
        </w:rPr>
        <w:t xml:space="preserve">due to the life-threatening nature of the </w:t>
      </w:r>
      <w:r w:rsidRPr="0098131A">
        <w:rPr>
          <w:rFonts w:cstheme="minorHAnsi"/>
          <w:sz w:val="24"/>
          <w:szCs w:val="24"/>
        </w:rPr>
        <w:t xml:space="preserve">other more serious </w:t>
      </w:r>
      <w:r w:rsidR="00323230" w:rsidRPr="0098131A">
        <w:rPr>
          <w:rFonts w:cstheme="minorHAnsi"/>
          <w:sz w:val="24"/>
          <w:szCs w:val="24"/>
        </w:rPr>
        <w:t>respiratory symptoms</w:t>
      </w:r>
      <w:r w:rsidRPr="0098131A">
        <w:rPr>
          <w:rFonts w:cstheme="minorHAnsi"/>
          <w:sz w:val="24"/>
          <w:szCs w:val="24"/>
        </w:rPr>
        <w:t xml:space="preserve"> which have resulted in high numbers of mortality around the world</w:t>
      </w:r>
      <w:r w:rsidR="00323230" w:rsidRPr="0098131A">
        <w:rPr>
          <w:rFonts w:cstheme="minorHAnsi"/>
          <w:sz w:val="24"/>
          <w:szCs w:val="24"/>
        </w:rPr>
        <w:t xml:space="preserve">. </w:t>
      </w:r>
      <w:r w:rsidR="00D3544E" w:rsidRPr="0098131A">
        <w:rPr>
          <w:rFonts w:cstheme="minorHAnsi"/>
          <w:sz w:val="24"/>
          <w:szCs w:val="24"/>
        </w:rPr>
        <w:t xml:space="preserve">This might have resulted in other </w:t>
      </w:r>
      <w:r w:rsidR="00FC20C8" w:rsidRPr="0098131A">
        <w:rPr>
          <w:rFonts w:cstheme="minorHAnsi"/>
          <w:sz w:val="24"/>
          <w:szCs w:val="24"/>
        </w:rPr>
        <w:t>non-life-threatening</w:t>
      </w:r>
      <w:r w:rsidR="00D3544E" w:rsidRPr="0098131A">
        <w:rPr>
          <w:rFonts w:cstheme="minorHAnsi"/>
          <w:sz w:val="24"/>
          <w:szCs w:val="24"/>
        </w:rPr>
        <w:t xml:space="preserve"> symptoms not given </w:t>
      </w:r>
      <w:r w:rsidR="00AD58DD" w:rsidRPr="0098131A">
        <w:rPr>
          <w:rFonts w:cstheme="minorHAnsi"/>
          <w:sz w:val="24"/>
          <w:szCs w:val="24"/>
        </w:rPr>
        <w:t>i</w:t>
      </w:r>
      <w:r w:rsidR="00D3544E" w:rsidRPr="0098131A">
        <w:rPr>
          <w:rFonts w:cstheme="minorHAnsi"/>
          <w:sz w:val="24"/>
          <w:szCs w:val="24"/>
        </w:rPr>
        <w:t xml:space="preserve">mportance </w:t>
      </w:r>
      <w:r w:rsidR="00AD58DD" w:rsidRPr="0098131A">
        <w:rPr>
          <w:rFonts w:cstheme="minorHAnsi"/>
          <w:sz w:val="24"/>
          <w:szCs w:val="24"/>
        </w:rPr>
        <w:t xml:space="preserve">in the presence of other </w:t>
      </w:r>
      <w:r w:rsidR="00D3544E" w:rsidRPr="0098131A">
        <w:rPr>
          <w:rFonts w:cstheme="minorHAnsi"/>
          <w:sz w:val="24"/>
          <w:szCs w:val="24"/>
        </w:rPr>
        <w:t>life</w:t>
      </w:r>
      <w:r w:rsidR="005C3D8F" w:rsidRPr="0098131A">
        <w:rPr>
          <w:rFonts w:cstheme="minorHAnsi"/>
          <w:sz w:val="24"/>
          <w:szCs w:val="24"/>
        </w:rPr>
        <w:t>-</w:t>
      </w:r>
      <w:r w:rsidR="00D3544E" w:rsidRPr="0098131A">
        <w:rPr>
          <w:rFonts w:cstheme="minorHAnsi"/>
          <w:sz w:val="24"/>
          <w:szCs w:val="24"/>
        </w:rPr>
        <w:t xml:space="preserve">threatening conditions. </w:t>
      </w:r>
      <w:r w:rsidR="00323230" w:rsidRPr="0098131A">
        <w:rPr>
          <w:rFonts w:cstheme="minorHAnsi"/>
          <w:sz w:val="24"/>
          <w:szCs w:val="24"/>
        </w:rPr>
        <w:t xml:space="preserve">However, the </w:t>
      </w:r>
      <w:r w:rsidRPr="0098131A">
        <w:rPr>
          <w:rFonts w:cstheme="minorHAnsi"/>
          <w:sz w:val="24"/>
          <w:szCs w:val="24"/>
        </w:rPr>
        <w:t>type</w:t>
      </w:r>
      <w:r w:rsidR="00340F64" w:rsidRPr="0098131A">
        <w:rPr>
          <w:rFonts w:cstheme="minorHAnsi"/>
          <w:sz w:val="24"/>
          <w:szCs w:val="24"/>
        </w:rPr>
        <w:t>,</w:t>
      </w:r>
      <w:r w:rsidRPr="0098131A">
        <w:rPr>
          <w:rFonts w:cstheme="minorHAnsi"/>
          <w:sz w:val="24"/>
          <w:szCs w:val="24"/>
        </w:rPr>
        <w:t xml:space="preserve"> frequency and </w:t>
      </w:r>
      <w:r w:rsidR="00D25DE9" w:rsidRPr="0098131A">
        <w:rPr>
          <w:rFonts w:cstheme="minorHAnsi"/>
          <w:sz w:val="24"/>
          <w:szCs w:val="24"/>
        </w:rPr>
        <w:t xml:space="preserve">ocular </w:t>
      </w:r>
      <w:r w:rsidR="00323230" w:rsidRPr="0098131A">
        <w:rPr>
          <w:rFonts w:cstheme="minorHAnsi"/>
          <w:sz w:val="24"/>
          <w:szCs w:val="24"/>
        </w:rPr>
        <w:t>transmissi</w:t>
      </w:r>
      <w:r w:rsidR="00AD58DD" w:rsidRPr="0098131A">
        <w:rPr>
          <w:rFonts w:cstheme="minorHAnsi"/>
          <w:sz w:val="24"/>
          <w:szCs w:val="24"/>
        </w:rPr>
        <w:t xml:space="preserve">on </w:t>
      </w:r>
      <w:r w:rsidR="00323230" w:rsidRPr="0098131A">
        <w:rPr>
          <w:rFonts w:cstheme="minorHAnsi"/>
          <w:sz w:val="24"/>
          <w:szCs w:val="24"/>
        </w:rPr>
        <w:t xml:space="preserve">of the virus must </w:t>
      </w:r>
      <w:r w:rsidR="007974F2" w:rsidRPr="0098131A">
        <w:rPr>
          <w:rFonts w:cstheme="minorHAnsi"/>
          <w:sz w:val="24"/>
          <w:szCs w:val="24"/>
        </w:rPr>
        <w:t>not be ignored</w:t>
      </w:r>
      <w:r w:rsidR="00D25DE9" w:rsidRPr="0098131A">
        <w:rPr>
          <w:rFonts w:cstheme="minorHAnsi"/>
          <w:sz w:val="24"/>
          <w:szCs w:val="24"/>
        </w:rPr>
        <w:t>,</w:t>
      </w:r>
      <w:r w:rsidRPr="0098131A">
        <w:rPr>
          <w:rFonts w:cstheme="minorHAnsi"/>
          <w:sz w:val="24"/>
          <w:szCs w:val="24"/>
        </w:rPr>
        <w:t xml:space="preserve"> especially </w:t>
      </w:r>
      <w:r w:rsidR="00D25DE9" w:rsidRPr="0098131A">
        <w:rPr>
          <w:rFonts w:cstheme="minorHAnsi"/>
          <w:sz w:val="24"/>
          <w:szCs w:val="24"/>
        </w:rPr>
        <w:t>as the eye</w:t>
      </w:r>
      <w:r w:rsidR="00AD58DD" w:rsidRPr="0098131A">
        <w:rPr>
          <w:rFonts w:cstheme="minorHAnsi"/>
          <w:sz w:val="24"/>
          <w:szCs w:val="24"/>
        </w:rPr>
        <w:t xml:space="preserve"> </w:t>
      </w:r>
      <w:r w:rsidRPr="0098131A">
        <w:rPr>
          <w:rFonts w:cstheme="minorHAnsi"/>
          <w:sz w:val="24"/>
          <w:szCs w:val="24"/>
        </w:rPr>
        <w:t>has been recognised as one of the organs through which the virus might enter the body.</w:t>
      </w:r>
    </w:p>
    <w:p w14:paraId="0CE682B7" w14:textId="3A3EC089" w:rsidR="007974F2" w:rsidRPr="0098131A" w:rsidRDefault="00AD58DD" w:rsidP="00555DF0">
      <w:pPr>
        <w:spacing w:line="480" w:lineRule="auto"/>
        <w:jc w:val="both"/>
        <w:rPr>
          <w:rFonts w:cstheme="minorHAnsi"/>
          <w:sz w:val="24"/>
          <w:szCs w:val="24"/>
        </w:rPr>
      </w:pPr>
      <w:r w:rsidRPr="0098131A">
        <w:rPr>
          <w:rFonts w:cstheme="minorHAnsi"/>
          <w:sz w:val="24"/>
          <w:szCs w:val="24"/>
        </w:rPr>
        <w:t>R</w:t>
      </w:r>
      <w:r w:rsidR="00EE6126" w:rsidRPr="0098131A">
        <w:rPr>
          <w:rFonts w:cstheme="minorHAnsi"/>
          <w:sz w:val="24"/>
          <w:szCs w:val="24"/>
        </w:rPr>
        <w:t>eports on ocular manifestation</w:t>
      </w:r>
      <w:r w:rsidRPr="0098131A">
        <w:rPr>
          <w:rFonts w:cstheme="minorHAnsi"/>
          <w:sz w:val="24"/>
          <w:szCs w:val="24"/>
        </w:rPr>
        <w:t>s</w:t>
      </w:r>
      <w:r w:rsidR="00EE6126" w:rsidRPr="0098131A">
        <w:rPr>
          <w:rFonts w:cstheme="minorHAnsi"/>
          <w:sz w:val="24"/>
          <w:szCs w:val="24"/>
        </w:rPr>
        <w:t xml:space="preserve"> </w:t>
      </w:r>
      <w:r w:rsidR="00E419D1" w:rsidRPr="0098131A">
        <w:rPr>
          <w:rFonts w:cstheme="minorHAnsi"/>
          <w:sz w:val="24"/>
          <w:szCs w:val="24"/>
        </w:rPr>
        <w:t>are</w:t>
      </w:r>
      <w:r w:rsidR="00EE6126" w:rsidRPr="0098131A">
        <w:rPr>
          <w:rFonts w:cstheme="minorHAnsi"/>
          <w:sz w:val="24"/>
          <w:szCs w:val="24"/>
        </w:rPr>
        <w:t xml:space="preserve"> varied and show a wide range in terms of prevalence</w:t>
      </w:r>
      <w:r w:rsidR="00B33859" w:rsidRPr="0098131A">
        <w:rPr>
          <w:rFonts w:cstheme="minorHAnsi"/>
          <w:sz w:val="24"/>
          <w:szCs w:val="24"/>
        </w:rPr>
        <w:t>,</w:t>
      </w:r>
      <w:r w:rsidR="008547D8" w:rsidRPr="0098131A">
        <w:rPr>
          <w:rFonts w:cstheme="minorHAnsi"/>
          <w:sz w:val="24"/>
          <w:szCs w:val="24"/>
        </w:rPr>
        <w:t xml:space="preserve"> </w:t>
      </w:r>
      <w:r w:rsidR="007974F2" w:rsidRPr="0098131A">
        <w:rPr>
          <w:rFonts w:cstheme="minorHAnsi"/>
          <w:sz w:val="24"/>
          <w:szCs w:val="24"/>
        </w:rPr>
        <w:t xml:space="preserve">varying </w:t>
      </w:r>
      <w:r w:rsidR="00B33859" w:rsidRPr="0098131A">
        <w:rPr>
          <w:rFonts w:cstheme="minorHAnsi"/>
          <w:sz w:val="24"/>
          <w:szCs w:val="24"/>
        </w:rPr>
        <w:t xml:space="preserve">from </w:t>
      </w:r>
      <w:r w:rsidR="007974F2" w:rsidRPr="0098131A">
        <w:rPr>
          <w:rFonts w:cstheme="minorHAnsi"/>
          <w:sz w:val="24"/>
          <w:szCs w:val="24"/>
        </w:rPr>
        <w:t xml:space="preserve">4% to 31% </w:t>
      </w:r>
      <w:r w:rsidR="00323230" w:rsidRPr="0098131A">
        <w:rPr>
          <w:rFonts w:cstheme="minorHAnsi"/>
          <w:sz w:val="24"/>
          <w:szCs w:val="24"/>
        </w:rPr>
        <w:t>of ocular symptoms amongst those with a confirmed case of the viru</w:t>
      </w:r>
      <w:r w:rsidR="00EE6126" w:rsidRPr="0098131A">
        <w:rPr>
          <w:rFonts w:cstheme="minorHAnsi"/>
          <w:sz w:val="24"/>
          <w:szCs w:val="24"/>
        </w:rPr>
        <w:t>s</w:t>
      </w:r>
      <w:r w:rsidR="00B33859" w:rsidRPr="0098131A">
        <w:rPr>
          <w:rFonts w:cstheme="minorHAnsi"/>
          <w:sz w:val="24"/>
          <w:szCs w:val="24"/>
        </w:rPr>
        <w:t xml:space="preserve"> </w:t>
      </w:r>
      <w:r w:rsidR="00526CC9" w:rsidRPr="0098131A">
        <w:rPr>
          <w:rFonts w:cstheme="minorHAnsi"/>
          <w:sz w:val="24"/>
          <w:szCs w:val="24"/>
        </w:rPr>
        <w:fldChar w:fldCharType="begin" w:fldLock="1"/>
      </w:r>
      <w:r w:rsidR="00CF2F2A" w:rsidRPr="0098131A">
        <w:rPr>
          <w:rFonts w:cstheme="minorHAnsi"/>
          <w:sz w:val="24"/>
          <w:szCs w:val="24"/>
        </w:rPr>
        <w:instrText>ADDIN CSL_CITATION {"citationItems":[{"id":"ITEM-1","itemData":{"DOI":"10.1007/s00417-020-04695-8","ISSN":"1435702X","PMID":"32328758","author":[{"dropping-particle":"","family":"Ulhaq","given":"Zulvikar Syambani","non-dropping-particle":"","parse-names":false,"suffix":""},{"dropping-particle":"","family":"Soraya","given":"Gita Vita","non-dropping-particle":"","parse-names":false,"suffix":""}],"container-title":"Graefe's Archive for Clinical and Experimental Ophthalmology","id":"ITEM-1","issue":"6","issued":{"date-parts":[["2020"]]},"page":"1351-1352","publisher":"Graefe's Archive for Clinical and Experimental Ophthalmology","title":"The prevalence of ophthalmic manifestations in COVID-19 and the diagnostic value of ocular tissue/fluid","type":"article-journal","volume":"258"},"uris":["http://www.mendeley.com/documents/?uuid=38db5d24-f94a-41a9-8aaf-c766d0fd341d"]},{"id":"ITEM-2","itemData":{"DOI":"10.1111/opo.12708","ISSN":"14751313","PMID":"32627913","author":[{"dropping-particle":"","family":"Lawrenson","given":"John G.","non-dropping-particle":"","parse-names":false,"suffix":""},{"dropping-particle":"","family":"Buckley","given":"Roger J.","non-dropping-particle":"","parse-names":false,"suffix":""}],"container-title":"Ophthalmic and Physiological Optics","id":"ITEM-2","issued":{"date-parts":[["2020"]]},"title":"COVID-19 and the eye","type":"article"},"uris":["http://www.mendeley.com/documents/?uuid=f5b967bd-1c17-4528-ac68-24452e2cbbf8"]},{"id":"ITEM-3","itemData":{"DOI":"10.2139/ssrn.3559539","ISBN":"8657187236788","ISSN":"1556-5068","abstract":"Background: Coronavirus disease 2019 (COVID-19) is a highly infectious disease transmitted human-to-human by the coronavirus SARS-CoV-2. The SARS-CoV-2 RNA has","author":[{"dropping-particle":"","family":"Hong","given":"Nan","non-dropping-particle":"","parse-names":false,"suffix":""},{"dropping-particle":"","family":"Yu","given":"Wangshu","non-dropping-particle":"","parse-names":false,"suffix":""},{"dropping-particle":"","family":"Xia","given":"Jianhua","non-dropping-particle":"","parse-names":false,"suffix":""},{"dropping-particle":"","family":"Shen","given":"Ye","non-dropping-particle":"","parse-names":false,"suffix":""},{"dropping-particle":"","family":"Yap","given":"Maurice","non-dropping-particle":"","parse-names":false,"suffix":""},{"dropping-particle":"","family":"Han","given":"Wei","non-dropping-particle":"","parse-names":false,"suffix":""}],"container-title":"SSRN Electronic Journal","id":"ITEM-3","issued":{"date-parts":[["2020"]]},"title":"Are Ocular Symptoms Common in Patients with COVID-19?","type":"article-journal"},"uris":["http://www.mendeley.com/documents/?uuid=12e220ca-d295-4727-b562-36ade3d8ccbe"]}],"mendeley":{"formattedCitation":"(2–4)","plainTextFormattedCitation":"(2–4)","previouslyFormattedCitation":"(2–4)"},"properties":{"noteIndex":0},"schema":"https://github.com/citation-style-language/schema/raw/master/csl-citation.json"}</w:instrText>
      </w:r>
      <w:r w:rsidR="00526CC9" w:rsidRPr="0098131A">
        <w:rPr>
          <w:rFonts w:cstheme="minorHAnsi"/>
          <w:sz w:val="24"/>
          <w:szCs w:val="24"/>
        </w:rPr>
        <w:fldChar w:fldCharType="separate"/>
      </w:r>
      <w:r w:rsidR="00193CC8" w:rsidRPr="0098131A">
        <w:rPr>
          <w:rFonts w:cstheme="minorHAnsi"/>
          <w:noProof/>
          <w:sz w:val="24"/>
          <w:szCs w:val="24"/>
        </w:rPr>
        <w:t>(2–4)</w:t>
      </w:r>
      <w:r w:rsidR="00526CC9" w:rsidRPr="0098131A">
        <w:rPr>
          <w:rFonts w:cstheme="minorHAnsi"/>
          <w:sz w:val="24"/>
          <w:szCs w:val="24"/>
        </w:rPr>
        <w:fldChar w:fldCharType="end"/>
      </w:r>
      <w:r w:rsidR="007974F2" w:rsidRPr="0098131A">
        <w:rPr>
          <w:rFonts w:cstheme="minorHAnsi"/>
          <w:sz w:val="24"/>
          <w:szCs w:val="24"/>
        </w:rPr>
        <w:t xml:space="preserve">. A systematic review and meta-analysis of 15 studies involving 1533 patients reported </w:t>
      </w:r>
      <w:r w:rsidRPr="0098131A">
        <w:rPr>
          <w:rFonts w:cstheme="minorHAnsi"/>
          <w:sz w:val="24"/>
          <w:szCs w:val="24"/>
        </w:rPr>
        <w:t xml:space="preserve">conjunctivitis as the </w:t>
      </w:r>
      <w:r w:rsidR="007974F2" w:rsidRPr="0098131A">
        <w:rPr>
          <w:rFonts w:cstheme="minorHAnsi"/>
          <w:sz w:val="24"/>
          <w:szCs w:val="24"/>
        </w:rPr>
        <w:t>most common ocular finding</w:t>
      </w:r>
      <w:r w:rsidR="001C3D6E" w:rsidRPr="0098131A">
        <w:rPr>
          <w:rFonts w:cstheme="minorHAnsi"/>
          <w:sz w:val="24"/>
          <w:szCs w:val="24"/>
        </w:rPr>
        <w:t xml:space="preserve"> </w:t>
      </w:r>
      <w:r w:rsidR="00B61E11" w:rsidRPr="0098131A">
        <w:rPr>
          <w:rFonts w:cstheme="minorHAnsi"/>
          <w:sz w:val="24"/>
          <w:szCs w:val="24"/>
        </w:rPr>
        <w:fldChar w:fldCharType="begin" w:fldLock="1"/>
      </w:r>
      <w:r w:rsidR="00CF2F2A" w:rsidRPr="0098131A">
        <w:rPr>
          <w:rFonts w:cstheme="minorHAnsi"/>
          <w:sz w:val="24"/>
          <w:szCs w:val="24"/>
        </w:rPr>
        <w:instrText>ADDIN CSL_CITATION {"citationItems":[{"id":"ITEM-1","itemData":{"DOI":"10.1167/iovs.61.10.29","ISSN":"15525783","PMID":"32797198","abstract":"Purpose: This systematic review aimed to determine currently reported clinical and prodromal ocular symptoms in patients with coronavirus disease 2019 (COVID-19). Methods: An online article search was performed in PubMed and EMBASE. Altogether 15 studies (retrospective, prospective, or case studies) involving 1533 patients with COVID-19, reporting on ocular symptoms, and with outcome data available were identified. The Preferred Reporting Items for Systematic Reviews and Meta-Analyses reporting guidelines were followed. Study-specific estimates (incidence rates of ocular symptoms in patients with COVID-19) of cases were combined using one-group meta-analysis in a random-effects model. Results: Of all included studies, 11.2% (95% confidence interval, 5.5-16.9; 78/1526 cases) reported ocular symptoms. The most common ocular finding was conjunctivitis. Prodromal ocular symptoms occurred in 12.5% (13/104 cases) of patients with COVID-19. Positive real-time polymerase chain reaction results were obtained for 16.7% (10/60 cases) of conjunctival samples and 0% (0/17 cases) of tear samples. Twelve ocular conjunctival swab samples tested positive for SARS-CoV-2. Ten cases were from subjects showing ocular symptoms (16.7%, 10/60 cases), and the remaining two cases were from subjects without ocular manifestation (1.8%, 2/113 cases). Limitations included the short study period, small sample size, findings were limited to the Asian population, only seven articles included ophthalmologic examination details, and there is currently no consensus on COVID-19 management. Conclusions: Ocular symptoms may occur in the presymptomatic phase as a prodromal symptom (12.5%, 13/104 cases), suggesting the possibility of viral transmission from the conjunctiva.","author":[{"dropping-particle":"","family":"Inomata","given":"Takenori","non-dropping-particle":"","parse-names":false,"suffix":""},{"dropping-particle":"","family":"Kitazawa","given":"Koji","non-dropping-particle":"","parse-names":false,"suffix":""},{"dropping-particle":"","family":"Kuno","given":"Toshiki","non-dropping-particle":"","parse-names":false,"suffix":""},{"dropping-particle":"","family":"Sung","given":"Jaemyoung","non-dropping-particle":"","parse-names":false,"suffix":""},{"dropping-particle":"","family":"Nakamura","given":"Masahiro","non-dropping-particle":"","parse-names":false,"suffix":""},{"dropping-particle":"","family":"Iwagami","given":"Masao","non-dropping-particle":"","parse-names":false,"suffix":""},{"dropping-particle":"","family":"Takagi","given":"Hisato","non-dropping-particle":"","parse-names":false,"suffix":""},{"dropping-particle":"","family":"Midorikawa-Inomata","given":"Akie","non-dropping-particle":"","parse-names":false,"suffix":""},{"dropping-particle":"","family":"Zhu","given":"Jun","non-dropping-particle":"","parse-names":false,"suffix":""},{"dropping-particle":"","family":"Fujimoto","given":"Keiichi","non-dropping-particle":"","parse-names":false,"suffix":""},{"dropping-particle":"","family":"Okumura","given":"Yuichi","non-dropping-particle":"","parse-names":false,"suffix":""},{"dropping-particle":"","family":"Miura","given":"Maria","non-dropping-particle":"","parse-names":false,"suffix":""},{"dropping-particle":"","family":"Fujio","given":"Kenta","non-dropping-particle":"","parse-names":false,"suffix":""},{"dropping-particle":"","family":"Hirosawa","given":"Kunihiko","non-dropping-particle":"","parse-names":false,"suffix":""},{"dropping-particle":"","family":"Akasaki","given":"Yasutsugu","non-dropping-particle":"","parse-names":false,"suffix":""},{"dropping-particle":"","family":"Kuwahara","given":"Mizu","non-dropping-particle":"","parse-names":false,"suffix":""},{"dropping-particle":"","family":"Dana","given":"Reza","non-dropping-particle":"","parse-names":false,"suffix":""},{"dropping-particle":"","family":"Murakami","given":"Akira","non-dropping-particle":"","parse-names":false,"suffix":""}],"container-title":"Investigative ophthalmology &amp; visual science","id":"ITEM-1","issued":{"date-parts":[["2020"]]},"title":"Clinical and Prodromal Ocular Symptoms in Coronavirus Disease: A Systematic Review and Meta-Analysis","type":"article-journal"},"uris":["http://www.mendeley.com/documents/?uuid=9e16ab51-40f2-4268-8007-bdc153bc0641"]}],"mendeley":{"formattedCitation":"(5)","plainTextFormattedCitation":"(5)","previouslyFormattedCitation":"(5)"},"properties":{"noteIndex":0},"schema":"https://github.com/citation-style-language/schema/raw/master/csl-citation.json"}</w:instrText>
      </w:r>
      <w:r w:rsidR="00B61E11" w:rsidRPr="0098131A">
        <w:rPr>
          <w:rFonts w:cstheme="minorHAnsi"/>
          <w:sz w:val="24"/>
          <w:szCs w:val="24"/>
        </w:rPr>
        <w:fldChar w:fldCharType="separate"/>
      </w:r>
      <w:r w:rsidR="00193CC8" w:rsidRPr="0098131A">
        <w:rPr>
          <w:rFonts w:cstheme="minorHAnsi"/>
          <w:noProof/>
          <w:sz w:val="24"/>
          <w:szCs w:val="24"/>
        </w:rPr>
        <w:t>(5)</w:t>
      </w:r>
      <w:r w:rsidR="00B61E11" w:rsidRPr="0098131A">
        <w:rPr>
          <w:rFonts w:cstheme="minorHAnsi"/>
          <w:sz w:val="24"/>
          <w:szCs w:val="24"/>
        </w:rPr>
        <w:fldChar w:fldCharType="end"/>
      </w:r>
      <w:r w:rsidR="001C3D6E" w:rsidRPr="0098131A">
        <w:rPr>
          <w:rFonts w:cstheme="minorHAnsi"/>
          <w:sz w:val="24"/>
          <w:szCs w:val="24"/>
        </w:rPr>
        <w:t>.</w:t>
      </w:r>
      <w:r w:rsidR="00B61E11" w:rsidRPr="0098131A">
        <w:rPr>
          <w:rFonts w:cstheme="minorHAnsi"/>
          <w:sz w:val="24"/>
          <w:szCs w:val="24"/>
        </w:rPr>
        <w:t xml:space="preserve"> </w:t>
      </w:r>
      <w:r w:rsidR="007974F2" w:rsidRPr="0098131A">
        <w:rPr>
          <w:rFonts w:cstheme="minorHAnsi"/>
          <w:sz w:val="24"/>
          <w:szCs w:val="24"/>
        </w:rPr>
        <w:t>I</w:t>
      </w:r>
      <w:r w:rsidR="00EE6126" w:rsidRPr="0098131A">
        <w:rPr>
          <w:rFonts w:cstheme="minorHAnsi"/>
          <w:sz w:val="24"/>
          <w:szCs w:val="24"/>
        </w:rPr>
        <w:t>t is</w:t>
      </w:r>
      <w:r w:rsidRPr="0098131A">
        <w:rPr>
          <w:rFonts w:cstheme="minorHAnsi"/>
          <w:sz w:val="24"/>
          <w:szCs w:val="24"/>
        </w:rPr>
        <w:t xml:space="preserve"> </w:t>
      </w:r>
      <w:r w:rsidR="007E6443" w:rsidRPr="0098131A">
        <w:rPr>
          <w:rFonts w:cstheme="minorHAnsi"/>
          <w:sz w:val="24"/>
          <w:szCs w:val="24"/>
        </w:rPr>
        <w:t xml:space="preserve">likely </w:t>
      </w:r>
      <w:r w:rsidR="00EE6126" w:rsidRPr="0098131A">
        <w:rPr>
          <w:rFonts w:cstheme="minorHAnsi"/>
          <w:sz w:val="24"/>
          <w:szCs w:val="24"/>
        </w:rPr>
        <w:t xml:space="preserve">that </w:t>
      </w:r>
      <w:r w:rsidR="00323230" w:rsidRPr="0098131A">
        <w:rPr>
          <w:rFonts w:cstheme="minorHAnsi"/>
          <w:sz w:val="24"/>
          <w:szCs w:val="24"/>
        </w:rPr>
        <w:t xml:space="preserve">ocular manifestations were not </w:t>
      </w:r>
      <w:r w:rsidRPr="0098131A">
        <w:rPr>
          <w:rFonts w:cstheme="minorHAnsi"/>
          <w:sz w:val="24"/>
          <w:szCs w:val="24"/>
        </w:rPr>
        <w:t xml:space="preserve">given </w:t>
      </w:r>
      <w:r w:rsidR="00323230" w:rsidRPr="0098131A">
        <w:rPr>
          <w:rFonts w:cstheme="minorHAnsi"/>
          <w:sz w:val="24"/>
          <w:szCs w:val="24"/>
        </w:rPr>
        <w:t>consider</w:t>
      </w:r>
      <w:r w:rsidRPr="0098131A">
        <w:rPr>
          <w:rFonts w:cstheme="minorHAnsi"/>
          <w:sz w:val="24"/>
          <w:szCs w:val="24"/>
        </w:rPr>
        <w:t xml:space="preserve">ation </w:t>
      </w:r>
      <w:r w:rsidR="00323230" w:rsidRPr="0098131A">
        <w:rPr>
          <w:rFonts w:cstheme="minorHAnsi"/>
          <w:sz w:val="24"/>
          <w:szCs w:val="24"/>
        </w:rPr>
        <w:t>in the presence of other more critical symptoms</w:t>
      </w:r>
      <w:r w:rsidR="00EE6126" w:rsidRPr="0098131A">
        <w:rPr>
          <w:rFonts w:cstheme="minorHAnsi"/>
          <w:sz w:val="24"/>
          <w:szCs w:val="24"/>
        </w:rPr>
        <w:t xml:space="preserve"> when patients were admitted to hospital</w:t>
      </w:r>
      <w:r w:rsidR="001C3D6E" w:rsidRPr="0098131A">
        <w:rPr>
          <w:rFonts w:cstheme="minorHAnsi"/>
          <w:sz w:val="24"/>
          <w:szCs w:val="24"/>
        </w:rPr>
        <w:t xml:space="preserve"> </w:t>
      </w:r>
      <w:r w:rsidR="003E3FEF" w:rsidRPr="0098131A">
        <w:rPr>
          <w:rFonts w:cstheme="minorHAnsi"/>
          <w:sz w:val="24"/>
          <w:szCs w:val="24"/>
        </w:rPr>
        <w:fldChar w:fldCharType="begin" w:fldLock="1"/>
      </w:r>
      <w:r w:rsidR="00CF2F2A" w:rsidRPr="0098131A">
        <w:rPr>
          <w:rFonts w:cstheme="minorHAnsi"/>
          <w:sz w:val="24"/>
          <w:szCs w:val="24"/>
        </w:rPr>
        <w:instrText>ADDIN CSL_CITATION {"citationItems":[{"id":"ITEM-1","itemData":{"DOI":"10.1007/s00417-020-04695-8","ISSN":"1435702X","PMID":"32328758","author":[{"dropping-particle":"","family":"Ulhaq","given":"Zulvikar Syambani","non-dropping-particle":"","parse-names":false,"suffix":""},{"dropping-particle":"","family":"Soraya","given":"Gita Vita","non-dropping-particle":"","parse-names":false,"suffix":""}],"container-title":"Graefe's Archive for Clinical and Experimental Ophthalmology","id":"ITEM-1","issue":"6","issued":{"date-parts":[["2020"]]},"page":"1351-1352","publisher":"Graefe's Archive for Clinical and Experimental Ophthalmology","title":"The prevalence of ophthalmic manifestations in COVID-19 and the diagnostic value of ocular tissue/fluid","type":"article-journal","volume":"258"},"uris":["http://www.mendeley.com/documents/?uuid=38db5d24-f94a-41a9-8aaf-c766d0fd341d"]},{"id":"ITEM-2","itemData":{"DOI":"10.1111/opo.12708","ISSN":"14751313","PMID":"32627913","author":[{"dropping-particle":"","family":"Lawrenson","given":"John G.","non-dropping-particle":"","parse-names":false,"suffix":""},{"dropping-particle":"","family":"Buckley","given":"Roger J.","non-dropping-particle":"","parse-names":false,"suffix":""}],"container-title":"Ophthalmic and Physiological Optics","id":"ITEM-2","issued":{"date-parts":[["2020"]]},"title":"COVID-19 and the eye","type":"article"},"uris":["http://www.mendeley.com/documents/?uuid=f5b967bd-1c17-4528-ac68-24452e2cbbf8"]}],"mendeley":{"formattedCitation":"(2,3)","plainTextFormattedCitation":"(2,3)","previouslyFormattedCitation":"(2,3)"},"properties":{"noteIndex":0},"schema":"https://github.com/citation-style-language/schema/raw/master/csl-citation.json"}</w:instrText>
      </w:r>
      <w:r w:rsidR="003E3FEF" w:rsidRPr="0098131A">
        <w:rPr>
          <w:rFonts w:cstheme="minorHAnsi"/>
          <w:sz w:val="24"/>
          <w:szCs w:val="24"/>
        </w:rPr>
        <w:fldChar w:fldCharType="separate"/>
      </w:r>
      <w:r w:rsidR="00193CC8" w:rsidRPr="0098131A">
        <w:rPr>
          <w:rFonts w:cstheme="minorHAnsi"/>
          <w:noProof/>
          <w:sz w:val="24"/>
          <w:szCs w:val="24"/>
        </w:rPr>
        <w:t>(2,3)</w:t>
      </w:r>
      <w:r w:rsidR="003E3FEF" w:rsidRPr="0098131A">
        <w:rPr>
          <w:rFonts w:cstheme="minorHAnsi"/>
          <w:sz w:val="24"/>
          <w:szCs w:val="24"/>
        </w:rPr>
        <w:fldChar w:fldCharType="end"/>
      </w:r>
      <w:r w:rsidR="001C3D6E" w:rsidRPr="0098131A">
        <w:rPr>
          <w:rFonts w:cstheme="minorHAnsi"/>
          <w:sz w:val="24"/>
          <w:szCs w:val="24"/>
        </w:rPr>
        <w:t>.</w:t>
      </w:r>
      <w:r w:rsidR="00323230" w:rsidRPr="0098131A">
        <w:rPr>
          <w:rFonts w:cstheme="minorHAnsi"/>
          <w:sz w:val="24"/>
          <w:szCs w:val="24"/>
        </w:rPr>
        <w:t xml:space="preserve"> </w:t>
      </w:r>
      <w:r w:rsidR="007974F2" w:rsidRPr="0098131A">
        <w:rPr>
          <w:rFonts w:cstheme="minorHAnsi"/>
          <w:sz w:val="24"/>
          <w:szCs w:val="24"/>
        </w:rPr>
        <w:t>One study</w:t>
      </w:r>
      <w:r w:rsidRPr="0098131A">
        <w:rPr>
          <w:rFonts w:cstheme="minorHAnsi"/>
          <w:sz w:val="24"/>
          <w:szCs w:val="24"/>
        </w:rPr>
        <w:t xml:space="preserve"> of </w:t>
      </w:r>
      <w:r w:rsidR="00A414D2" w:rsidRPr="0098131A">
        <w:rPr>
          <w:rFonts w:cstheme="minorHAnsi"/>
          <w:sz w:val="24"/>
          <w:szCs w:val="24"/>
        </w:rPr>
        <w:t>56</w:t>
      </w:r>
      <w:r w:rsidR="00EE6126" w:rsidRPr="0098131A">
        <w:rPr>
          <w:rFonts w:cstheme="minorHAnsi"/>
          <w:sz w:val="24"/>
          <w:szCs w:val="24"/>
        </w:rPr>
        <w:t xml:space="preserve"> </w:t>
      </w:r>
      <w:r w:rsidRPr="0098131A">
        <w:rPr>
          <w:rFonts w:cstheme="minorHAnsi"/>
          <w:sz w:val="24"/>
          <w:szCs w:val="24"/>
        </w:rPr>
        <w:t xml:space="preserve">COVID-19 </w:t>
      </w:r>
      <w:r w:rsidR="00EE6126" w:rsidRPr="0098131A">
        <w:rPr>
          <w:rFonts w:cstheme="minorHAnsi"/>
          <w:sz w:val="24"/>
          <w:szCs w:val="24"/>
        </w:rPr>
        <w:t xml:space="preserve">patients </w:t>
      </w:r>
      <w:r w:rsidRPr="0098131A">
        <w:rPr>
          <w:rFonts w:cstheme="minorHAnsi"/>
          <w:sz w:val="24"/>
          <w:szCs w:val="24"/>
        </w:rPr>
        <w:t xml:space="preserve">reported that </w:t>
      </w:r>
      <w:r w:rsidR="00570CF0" w:rsidRPr="0098131A">
        <w:rPr>
          <w:rFonts w:cstheme="minorHAnsi"/>
          <w:sz w:val="24"/>
          <w:szCs w:val="24"/>
        </w:rPr>
        <w:t>15 people (</w:t>
      </w:r>
      <w:r w:rsidR="00C9780E" w:rsidRPr="0098131A">
        <w:rPr>
          <w:rFonts w:cstheme="minorHAnsi"/>
          <w:sz w:val="24"/>
          <w:szCs w:val="24"/>
        </w:rPr>
        <w:t>27</w:t>
      </w:r>
      <w:r w:rsidR="00323230" w:rsidRPr="0098131A">
        <w:rPr>
          <w:rFonts w:cstheme="minorHAnsi"/>
          <w:sz w:val="24"/>
          <w:szCs w:val="24"/>
        </w:rPr>
        <w:t>%</w:t>
      </w:r>
      <w:r w:rsidR="00570CF0" w:rsidRPr="0098131A">
        <w:rPr>
          <w:rFonts w:cstheme="minorHAnsi"/>
          <w:sz w:val="24"/>
          <w:szCs w:val="24"/>
        </w:rPr>
        <w:t xml:space="preserve">) </w:t>
      </w:r>
      <w:r w:rsidRPr="0098131A">
        <w:rPr>
          <w:rFonts w:cstheme="minorHAnsi"/>
          <w:sz w:val="24"/>
          <w:szCs w:val="24"/>
        </w:rPr>
        <w:t xml:space="preserve">had </w:t>
      </w:r>
      <w:r w:rsidR="009E730B" w:rsidRPr="0098131A">
        <w:rPr>
          <w:rFonts w:cstheme="minorHAnsi"/>
          <w:sz w:val="24"/>
          <w:szCs w:val="24"/>
        </w:rPr>
        <w:t>ocular symptoms</w:t>
      </w:r>
      <w:r w:rsidRPr="0098131A">
        <w:rPr>
          <w:rFonts w:cstheme="minorHAnsi"/>
          <w:sz w:val="24"/>
          <w:szCs w:val="24"/>
        </w:rPr>
        <w:t xml:space="preserve"> that included </w:t>
      </w:r>
      <w:r w:rsidR="000F33CB" w:rsidRPr="0098131A">
        <w:rPr>
          <w:rFonts w:cstheme="minorHAnsi"/>
          <w:sz w:val="24"/>
          <w:szCs w:val="24"/>
        </w:rPr>
        <w:t xml:space="preserve">sore eyes, itching, foreign body sensation, hyperaemia, </w:t>
      </w:r>
      <w:r w:rsidR="00D90DE7" w:rsidRPr="0098131A">
        <w:rPr>
          <w:rFonts w:cstheme="minorHAnsi"/>
          <w:sz w:val="24"/>
          <w:szCs w:val="24"/>
        </w:rPr>
        <w:t>floaters</w:t>
      </w:r>
      <w:r w:rsidR="00323230" w:rsidRPr="0098131A">
        <w:rPr>
          <w:rFonts w:cstheme="minorHAnsi"/>
          <w:sz w:val="24"/>
          <w:szCs w:val="24"/>
        </w:rPr>
        <w:t xml:space="preserve"> and/or secretions (</w:t>
      </w:r>
      <w:r w:rsidR="00EE6126" w:rsidRPr="0098131A">
        <w:rPr>
          <w:rFonts w:cstheme="minorHAnsi"/>
          <w:sz w:val="24"/>
          <w:szCs w:val="24"/>
        </w:rPr>
        <w:t xml:space="preserve">although </w:t>
      </w:r>
      <w:r w:rsidR="00323230" w:rsidRPr="0098131A">
        <w:rPr>
          <w:rFonts w:cstheme="minorHAnsi"/>
          <w:sz w:val="24"/>
          <w:szCs w:val="24"/>
        </w:rPr>
        <w:t>the type of secretions was not noted)</w:t>
      </w:r>
      <w:r w:rsidR="00413A12" w:rsidRPr="0098131A">
        <w:rPr>
          <w:rFonts w:cstheme="minorHAnsi"/>
          <w:sz w:val="24"/>
          <w:szCs w:val="24"/>
        </w:rPr>
        <w:t>, with</w:t>
      </w:r>
      <w:r w:rsidR="009632A5" w:rsidRPr="0098131A">
        <w:rPr>
          <w:rFonts w:cstheme="minorHAnsi"/>
          <w:sz w:val="24"/>
          <w:szCs w:val="24"/>
        </w:rPr>
        <w:t xml:space="preserve"> </w:t>
      </w:r>
      <w:r w:rsidRPr="0098131A">
        <w:rPr>
          <w:rFonts w:cstheme="minorHAnsi"/>
          <w:sz w:val="24"/>
          <w:szCs w:val="24"/>
        </w:rPr>
        <w:t xml:space="preserve">6 </w:t>
      </w:r>
      <w:r w:rsidR="009632A5" w:rsidRPr="0098131A">
        <w:rPr>
          <w:rFonts w:cstheme="minorHAnsi"/>
          <w:sz w:val="24"/>
          <w:szCs w:val="24"/>
        </w:rPr>
        <w:t xml:space="preserve">patients reporting ocular symptoms prior to </w:t>
      </w:r>
      <w:r w:rsidRPr="0098131A">
        <w:rPr>
          <w:rFonts w:cstheme="minorHAnsi"/>
          <w:sz w:val="24"/>
          <w:szCs w:val="24"/>
        </w:rPr>
        <w:t xml:space="preserve">other </w:t>
      </w:r>
      <w:r w:rsidR="00D129EB" w:rsidRPr="0098131A">
        <w:rPr>
          <w:rFonts w:cstheme="minorHAnsi"/>
          <w:sz w:val="24"/>
          <w:szCs w:val="24"/>
        </w:rPr>
        <w:t>respiratory or fever symptoms onset</w:t>
      </w:r>
      <w:r w:rsidR="00441CC9" w:rsidRPr="0098131A">
        <w:rPr>
          <w:rFonts w:cstheme="minorHAnsi"/>
          <w:sz w:val="24"/>
          <w:szCs w:val="24"/>
        </w:rPr>
        <w:t xml:space="preserve"> </w:t>
      </w:r>
      <w:r w:rsidR="00E1053B" w:rsidRPr="0098131A">
        <w:rPr>
          <w:rFonts w:cstheme="minorHAnsi"/>
          <w:sz w:val="24"/>
          <w:szCs w:val="24"/>
        </w:rPr>
        <w:fldChar w:fldCharType="begin" w:fldLock="1"/>
      </w:r>
      <w:r w:rsidR="00CF2F2A" w:rsidRPr="0098131A">
        <w:rPr>
          <w:rFonts w:cstheme="minorHAnsi"/>
          <w:sz w:val="24"/>
          <w:szCs w:val="24"/>
        </w:rPr>
        <w:instrText>ADDIN CSL_CITATION {"citationItems":[{"id":"ITEM-1","itemData":{"DOI":"10.1111/aos.14445","ISSN":"17553768","PMID":"32336042","abstract":"Purpose: The SARS-CoV-2 RNA has been detected in tears and conjunctival samples from infected individuals. Conjunctivitis is also reported in a small number of cases. We evaluated ocular symptoms and ocular tropism of SARS-CoV-2 in a group of patients with COVID-19. Method: Fifty-six patients infected with SARS-CoV-2 were recruited as subjects. Relevant medical histories were obtained from the electronic medical record system. Ocular history and ocular symptoms data were obtained by communicating directly with the subjects. The Ocular Surface Disease Index (OSDI) and Salisbury Eye Evaluation Questionnaire (SEEQ) were used to assess the anterior ocular surface condition before and after the onset of disease. Results: Patients classified as severe COVID-19 cases were more likely to have hypertension compared to mild cases (p = 0.035). Of the 56 subjects, thirteen patients (23%) were infected in Wuhan, 32 patients (57%) were community-infected, 10 patients (18%) were unknown origin, 1 (2%) was a physician likely infected by a confirmed patient. Three patients wore face mask with precaution when contacting the confirmed patients. Fifteen (27%) had aggravated ocular symptoms, of which 6 (11%) had prodromal ocular symptoms before disease onset. The differences in mean scores of OSDI questionnaire and SEEQ between before and after onset of COVID-19 were all significant (p &lt; 0.05 for both). Conclusions: Ocular symptoms are relatively common in COVID-19 disease and may appear just before the onset of respiratory symptoms. Our data provided the anecdotal evidences of transmission of SARS-CoV-2 via ocular surface.","author":[{"dropping-particle":"","family":"Hong","given":"Nan","non-dropping-particle":"","parse-names":false,"suffix":""},{"dropping-particle":"","family":"Yu","given":"Wangshu","non-dropping-particle":"","parse-names":false,"suffix":""},{"dropping-particle":"","family":"Xia","given":"Jianhua","non-dropping-particle":"","parse-names":false,"suffix":""},{"dropping-particle":"","family":"Shen","given":"Ye","non-dropping-particle":"","parse-names":false,"suffix":""},{"dropping-particle":"","family":"Yap","given":"Maurice","non-dropping-particle":"","parse-names":false,"suffix":""},{"dropping-particle":"","family":"Han","given":"Wei","non-dropping-particle":"","parse-names":false,"suffix":""}],"container-title":"Acta Ophthalmologica","id":"ITEM-1","issued":{"date-parts":[["2020"]]},"title":"Evaluation of ocular symptoms and tropism of SARS-CoV-2 in patients confirmed with COVID-19","type":"article-journal"},"uris":["http://www.mendeley.com/documents/?uuid=12c6f124-16af-4caa-9616-651f690cea7b"]}],"mendeley":{"formattedCitation":"(6)","plainTextFormattedCitation":"(6)","previouslyFormattedCitation":"(6)"},"properties":{"noteIndex":0},"schema":"https://github.com/citation-style-language/schema/raw/master/csl-citation.json"}</w:instrText>
      </w:r>
      <w:r w:rsidR="00E1053B" w:rsidRPr="0098131A">
        <w:rPr>
          <w:rFonts w:cstheme="minorHAnsi"/>
          <w:sz w:val="24"/>
          <w:szCs w:val="24"/>
        </w:rPr>
        <w:fldChar w:fldCharType="separate"/>
      </w:r>
      <w:r w:rsidR="00193CC8" w:rsidRPr="0098131A">
        <w:rPr>
          <w:rFonts w:cstheme="minorHAnsi"/>
          <w:noProof/>
          <w:sz w:val="24"/>
          <w:szCs w:val="24"/>
        </w:rPr>
        <w:t>(6)</w:t>
      </w:r>
      <w:r w:rsidR="00E1053B" w:rsidRPr="0098131A">
        <w:rPr>
          <w:rFonts w:cstheme="minorHAnsi"/>
          <w:sz w:val="24"/>
          <w:szCs w:val="24"/>
        </w:rPr>
        <w:fldChar w:fldCharType="end"/>
      </w:r>
      <w:r w:rsidR="00441CC9" w:rsidRPr="0098131A">
        <w:rPr>
          <w:rFonts w:cstheme="minorHAnsi"/>
          <w:sz w:val="24"/>
          <w:szCs w:val="24"/>
        </w:rPr>
        <w:t>.</w:t>
      </w:r>
      <w:r w:rsidR="00323230" w:rsidRPr="0098131A">
        <w:rPr>
          <w:rFonts w:cstheme="minorHAnsi"/>
          <w:sz w:val="24"/>
          <w:szCs w:val="24"/>
        </w:rPr>
        <w:t xml:space="preserve"> A larger study in China</w:t>
      </w:r>
      <w:r w:rsidR="00441CC9" w:rsidRPr="0098131A">
        <w:rPr>
          <w:rFonts w:cstheme="minorHAnsi"/>
          <w:sz w:val="24"/>
          <w:szCs w:val="24"/>
        </w:rPr>
        <w:t>,</w:t>
      </w:r>
      <w:r w:rsidR="00323230" w:rsidRPr="0098131A">
        <w:rPr>
          <w:rFonts w:cstheme="minorHAnsi"/>
          <w:sz w:val="24"/>
          <w:szCs w:val="24"/>
        </w:rPr>
        <w:t xml:space="preserve"> </w:t>
      </w:r>
      <w:r w:rsidR="00EE6126" w:rsidRPr="0098131A">
        <w:rPr>
          <w:rFonts w:cstheme="minorHAnsi"/>
          <w:sz w:val="24"/>
          <w:szCs w:val="24"/>
        </w:rPr>
        <w:t xml:space="preserve">on </w:t>
      </w:r>
      <w:r w:rsidR="00323230" w:rsidRPr="0098131A">
        <w:rPr>
          <w:rFonts w:cstheme="minorHAnsi"/>
          <w:sz w:val="24"/>
          <w:szCs w:val="24"/>
        </w:rPr>
        <w:t xml:space="preserve">534 </w:t>
      </w:r>
      <w:r w:rsidR="00EE6126" w:rsidRPr="0098131A">
        <w:rPr>
          <w:rFonts w:cstheme="minorHAnsi"/>
          <w:sz w:val="24"/>
          <w:szCs w:val="24"/>
        </w:rPr>
        <w:t xml:space="preserve">confirmed </w:t>
      </w:r>
      <w:r w:rsidR="00441CC9" w:rsidRPr="0098131A">
        <w:rPr>
          <w:rFonts w:cstheme="minorHAnsi"/>
          <w:sz w:val="24"/>
          <w:szCs w:val="24"/>
        </w:rPr>
        <w:t xml:space="preserve">COVID-19 </w:t>
      </w:r>
      <w:r w:rsidR="00323230" w:rsidRPr="0098131A">
        <w:rPr>
          <w:rFonts w:cstheme="minorHAnsi"/>
          <w:sz w:val="24"/>
          <w:szCs w:val="24"/>
        </w:rPr>
        <w:t>cases</w:t>
      </w:r>
      <w:r w:rsidR="00441CC9" w:rsidRPr="0098131A">
        <w:rPr>
          <w:rFonts w:cstheme="minorHAnsi"/>
          <w:sz w:val="24"/>
          <w:szCs w:val="24"/>
        </w:rPr>
        <w:t>,</w:t>
      </w:r>
      <w:r w:rsidR="00EE6126" w:rsidRPr="0098131A">
        <w:rPr>
          <w:rFonts w:cstheme="minorHAnsi"/>
          <w:sz w:val="24"/>
          <w:szCs w:val="24"/>
        </w:rPr>
        <w:t xml:space="preserve"> reported </w:t>
      </w:r>
      <w:r w:rsidRPr="0098131A">
        <w:rPr>
          <w:rFonts w:cstheme="minorHAnsi"/>
          <w:sz w:val="24"/>
          <w:szCs w:val="24"/>
        </w:rPr>
        <w:t xml:space="preserve">a much smaller percentage </w:t>
      </w:r>
      <w:r w:rsidR="008A3452" w:rsidRPr="0098131A">
        <w:rPr>
          <w:rFonts w:cstheme="minorHAnsi"/>
          <w:sz w:val="24"/>
          <w:szCs w:val="24"/>
        </w:rPr>
        <w:t xml:space="preserve">(5%) </w:t>
      </w:r>
      <w:r w:rsidRPr="0098131A">
        <w:rPr>
          <w:rFonts w:cstheme="minorHAnsi"/>
          <w:sz w:val="24"/>
          <w:szCs w:val="24"/>
        </w:rPr>
        <w:t xml:space="preserve">of people </w:t>
      </w:r>
      <w:r w:rsidR="008A3452" w:rsidRPr="0098131A">
        <w:rPr>
          <w:rFonts w:cstheme="minorHAnsi"/>
          <w:sz w:val="24"/>
          <w:szCs w:val="24"/>
        </w:rPr>
        <w:t>with  ocular manifestations</w:t>
      </w:r>
      <w:r w:rsidR="00441CC9" w:rsidRPr="0098131A">
        <w:rPr>
          <w:rFonts w:cstheme="minorHAnsi"/>
          <w:sz w:val="24"/>
          <w:szCs w:val="24"/>
        </w:rPr>
        <w:t xml:space="preserve"> </w:t>
      </w:r>
      <w:r w:rsidR="005E119F" w:rsidRPr="0098131A">
        <w:rPr>
          <w:rFonts w:cstheme="minorHAnsi"/>
          <w:sz w:val="24"/>
          <w:szCs w:val="24"/>
        </w:rPr>
        <w:fldChar w:fldCharType="begin" w:fldLock="1"/>
      </w:r>
      <w:r w:rsidR="00CF2F2A" w:rsidRPr="0098131A">
        <w:rPr>
          <w:rFonts w:cstheme="minorHAnsi"/>
          <w:sz w:val="24"/>
          <w:szCs w:val="24"/>
        </w:rPr>
        <w:instrText>ADDIN CSL_CITATION {"citationItems":[{"id":"ITEM-1","itemData":{"DOI":"10.1111/aos.14472","ISSN":"17553768","PMID":"32421258","abstract":"Purpose: To investigate the ocular manifestations and clinical characteristics of COVID-19 patients caused by SARS-CoV-2 in Wuhan, China. Methods: A total of 535 COVID-19 patients were recruited at Mobile Cabin Hospital and Tongji Hospital. Information on demographic characteristics, exposure history, ocular symptoms, eye drop medication, eye protections, chronic eye diseases, systemic concomitant symptoms, radiologic findings and SARS-CoV-2 detection in nasopharyngeal swabs by real-time PCR was collected from questionnaires and electronic medical records. Results: Of 535 patients, 27 patients (5.0%) presented with conjunctival congestion and 4 patients had conjunctival congestion as the initial symptom. The average duration of conjunctival congestion was 5.9 ± 4.5 days (mean [SD]). The other ocular symptoms, including increased conjunctival secretion, ocular pain, photophobia, dry eye and tearing, were also found in patients with conjunctival congestion. Notably, hand–eye contact was independently correlated with conjunctival congestion in COVID-19 patients. We also found that some COVID-19 patients had chronic eye diseases, including conjunctivitis (33, 6.2%), xerophthalmia (24, 4.5%) and keratitis (14, 2.6%). Similar to the published studies, the most common clinical symptoms were fever, cough and fatigue. A total of 343 patients (64.1%) had positive SARS-CoV-2 detection in nasopharyngeal swabs. Conclusions: Conjunctival congestion is one of the COVID-19-related ocular symptoms, which could occur as the initial symptoms. Frequent hand–eye contact may be the risk factor for conjunctival congestion in COVID-19 patients. Screening of patients with conjunctival congestion by ophthalmologists is advocated during the outbreak of COVID-19. It is essential to provide eye-care equipment and strengthen education on eye protection.","author":[{"dropping-particle":"","family":"Chen","given":"Liwen","non-dropping-particle":"","parse-names":false,"suffix":""},{"dropping-particle":"","family":"Deng","given":"Chaohua","non-dropping-particle":"","parse-names":false,"suffix":""},{"dropping-particle":"","family":"Chen","given":"Xuhui","non-dropping-particle":"","parse-names":false,"suffix":""},{"dropping-particle":"","family":"Zhang","given":"Xian","non-dropping-particle":"","parse-names":false,"suffix":""},{"dropping-particle":"","family":"Chen","given":"Bo","non-dropping-particle":"","parse-names":false,"suffix":""},{"dropping-particle":"","family":"Yu","given":"Huimin","non-dropping-particle":"","parse-names":false,"suffix":""},{"dropping-particle":"","family":"Qin","given":"Yuanjun","non-dropping-particle":"","parse-names":false,"suffix":""},{"dropping-particle":"","family":"Xiao","given":"Ke","non-dropping-particle":"","parse-names":false,"suffix":""},{"dropping-particle":"","family":"Zhang","given":"Hong","non-dropping-particle":"","parse-names":false,"suffix":""},{"dropping-particle":"","family":"Sun","given":"Xufang","non-dropping-particle":"","parse-names":false,"suffix":""}],"container-title":"Acta Ophthalmologica","id":"ITEM-1","issued":{"date-parts":[["2020"]]},"title":"Ocular manifestations and clinical characteristics of 535 cases of COVID-19 in Wuhan, China: a cross-sectional study","type":"article-journal"},"uris":["http://www.mendeley.com/documents/?uuid=aa83bb22-b316-481c-a920-bf8fb09b1c1f"]}],"mendeley":{"formattedCitation":"(7)","plainTextFormattedCitation":"(7)","previouslyFormattedCitation":"(7)"},"properties":{"noteIndex":0},"schema":"https://github.com/citation-style-language/schema/raw/master/csl-citation.json"}</w:instrText>
      </w:r>
      <w:r w:rsidR="005E119F" w:rsidRPr="0098131A">
        <w:rPr>
          <w:rFonts w:cstheme="minorHAnsi"/>
          <w:sz w:val="24"/>
          <w:szCs w:val="24"/>
        </w:rPr>
        <w:fldChar w:fldCharType="separate"/>
      </w:r>
      <w:r w:rsidR="00193CC8" w:rsidRPr="0098131A">
        <w:rPr>
          <w:rFonts w:cstheme="minorHAnsi"/>
          <w:noProof/>
          <w:sz w:val="24"/>
          <w:szCs w:val="24"/>
        </w:rPr>
        <w:t>(7)</w:t>
      </w:r>
      <w:r w:rsidR="005E119F" w:rsidRPr="0098131A">
        <w:rPr>
          <w:rFonts w:cstheme="minorHAnsi"/>
          <w:sz w:val="24"/>
          <w:szCs w:val="24"/>
        </w:rPr>
        <w:fldChar w:fldCharType="end"/>
      </w:r>
      <w:r w:rsidR="00441CC9" w:rsidRPr="0098131A">
        <w:rPr>
          <w:rFonts w:cstheme="minorHAnsi"/>
          <w:sz w:val="24"/>
          <w:szCs w:val="24"/>
        </w:rPr>
        <w:t>.</w:t>
      </w:r>
      <w:r w:rsidR="00323230" w:rsidRPr="0098131A">
        <w:rPr>
          <w:rFonts w:cstheme="minorHAnsi"/>
          <w:sz w:val="24"/>
          <w:szCs w:val="24"/>
        </w:rPr>
        <w:t xml:space="preserve"> Th</w:t>
      </w:r>
      <w:r w:rsidR="00EE6126" w:rsidRPr="0098131A">
        <w:rPr>
          <w:rFonts w:cstheme="minorHAnsi"/>
          <w:sz w:val="24"/>
          <w:szCs w:val="24"/>
        </w:rPr>
        <w:t>e</w:t>
      </w:r>
      <w:r w:rsidR="008A3452" w:rsidRPr="0098131A">
        <w:rPr>
          <w:rFonts w:cstheme="minorHAnsi"/>
          <w:sz w:val="24"/>
          <w:szCs w:val="24"/>
        </w:rPr>
        <w:t xml:space="preserve"> three main ocular </w:t>
      </w:r>
      <w:r w:rsidR="00323230" w:rsidRPr="0098131A">
        <w:rPr>
          <w:rFonts w:cstheme="minorHAnsi"/>
          <w:sz w:val="24"/>
          <w:szCs w:val="24"/>
        </w:rPr>
        <w:t>symptoms</w:t>
      </w:r>
      <w:r w:rsidR="00AF0BAD" w:rsidRPr="0098131A">
        <w:rPr>
          <w:rFonts w:cstheme="minorHAnsi"/>
          <w:sz w:val="24"/>
          <w:szCs w:val="24"/>
        </w:rPr>
        <w:t xml:space="preserve"> </w:t>
      </w:r>
      <w:r w:rsidR="00441CC9" w:rsidRPr="0098131A">
        <w:rPr>
          <w:rFonts w:cstheme="minorHAnsi"/>
          <w:sz w:val="24"/>
          <w:szCs w:val="24"/>
        </w:rPr>
        <w:lastRenderedPageBreak/>
        <w:t xml:space="preserve">noted </w:t>
      </w:r>
      <w:r w:rsidR="008A3452" w:rsidRPr="0098131A">
        <w:rPr>
          <w:rFonts w:cstheme="minorHAnsi"/>
          <w:sz w:val="24"/>
          <w:szCs w:val="24"/>
        </w:rPr>
        <w:t xml:space="preserve">were </w:t>
      </w:r>
      <w:r w:rsidR="00323230" w:rsidRPr="0098131A">
        <w:rPr>
          <w:rFonts w:cstheme="minorHAnsi"/>
          <w:sz w:val="24"/>
          <w:szCs w:val="24"/>
        </w:rPr>
        <w:t>dry eye</w:t>
      </w:r>
      <w:r w:rsidR="00340F64" w:rsidRPr="0098131A">
        <w:rPr>
          <w:rFonts w:cstheme="minorHAnsi"/>
          <w:sz w:val="24"/>
          <w:szCs w:val="24"/>
        </w:rPr>
        <w:t>,</w:t>
      </w:r>
      <w:r w:rsidR="00323230" w:rsidRPr="0098131A">
        <w:rPr>
          <w:rFonts w:cstheme="minorHAnsi"/>
          <w:sz w:val="24"/>
          <w:szCs w:val="24"/>
        </w:rPr>
        <w:t xml:space="preserve"> foreign body sensation and blurred vision</w:t>
      </w:r>
      <w:r w:rsidR="008A3452" w:rsidRPr="0098131A">
        <w:rPr>
          <w:rFonts w:cstheme="minorHAnsi"/>
          <w:sz w:val="24"/>
          <w:szCs w:val="24"/>
        </w:rPr>
        <w:t xml:space="preserve">. A small number of </w:t>
      </w:r>
      <w:r w:rsidR="007C10E5" w:rsidRPr="0098131A">
        <w:rPr>
          <w:rFonts w:cstheme="minorHAnsi"/>
          <w:sz w:val="24"/>
          <w:szCs w:val="24"/>
        </w:rPr>
        <w:t>patients (n=3)</w:t>
      </w:r>
      <w:r w:rsidR="00323230" w:rsidRPr="0098131A">
        <w:rPr>
          <w:rFonts w:cstheme="minorHAnsi"/>
          <w:sz w:val="24"/>
          <w:szCs w:val="24"/>
        </w:rPr>
        <w:t xml:space="preserve"> </w:t>
      </w:r>
      <w:r w:rsidR="008A3452" w:rsidRPr="0098131A">
        <w:rPr>
          <w:rFonts w:cstheme="minorHAnsi"/>
          <w:sz w:val="24"/>
          <w:szCs w:val="24"/>
        </w:rPr>
        <w:t xml:space="preserve">had </w:t>
      </w:r>
      <w:r w:rsidR="00323230" w:rsidRPr="0098131A">
        <w:rPr>
          <w:rFonts w:cstheme="minorHAnsi"/>
          <w:sz w:val="24"/>
          <w:szCs w:val="24"/>
        </w:rPr>
        <w:t>report</w:t>
      </w:r>
      <w:r w:rsidR="007C10E5" w:rsidRPr="0098131A">
        <w:rPr>
          <w:rFonts w:cstheme="minorHAnsi"/>
          <w:sz w:val="24"/>
          <w:szCs w:val="24"/>
        </w:rPr>
        <w:t>ed</w:t>
      </w:r>
      <w:r w:rsidR="00323230" w:rsidRPr="0098131A">
        <w:rPr>
          <w:rFonts w:cstheme="minorHAnsi"/>
          <w:sz w:val="24"/>
          <w:szCs w:val="24"/>
        </w:rPr>
        <w:t xml:space="preserve"> </w:t>
      </w:r>
      <w:r w:rsidR="007C10E5" w:rsidRPr="0098131A">
        <w:rPr>
          <w:rFonts w:cstheme="minorHAnsi"/>
          <w:sz w:val="24"/>
          <w:szCs w:val="24"/>
        </w:rPr>
        <w:t xml:space="preserve">ocular symptom(s) </w:t>
      </w:r>
      <w:r w:rsidR="00323230" w:rsidRPr="0098131A">
        <w:rPr>
          <w:rFonts w:cstheme="minorHAnsi"/>
          <w:sz w:val="24"/>
          <w:szCs w:val="24"/>
        </w:rPr>
        <w:t xml:space="preserve">as their first symptom. </w:t>
      </w:r>
      <w:r w:rsidR="00441CC9" w:rsidRPr="0098131A">
        <w:rPr>
          <w:rFonts w:cstheme="minorHAnsi"/>
          <w:sz w:val="24"/>
          <w:szCs w:val="24"/>
        </w:rPr>
        <w:t xml:space="preserve"> </w:t>
      </w:r>
      <w:r w:rsidR="00323230" w:rsidRPr="0098131A">
        <w:rPr>
          <w:rFonts w:cstheme="minorHAnsi"/>
          <w:sz w:val="24"/>
          <w:szCs w:val="24"/>
        </w:rPr>
        <w:t xml:space="preserve">In both studies, a positive association </w:t>
      </w:r>
      <w:r w:rsidR="00EE6126" w:rsidRPr="0098131A">
        <w:rPr>
          <w:rFonts w:cstheme="minorHAnsi"/>
          <w:sz w:val="24"/>
          <w:szCs w:val="24"/>
        </w:rPr>
        <w:t xml:space="preserve">was </w:t>
      </w:r>
      <w:r w:rsidR="00F73433" w:rsidRPr="0098131A">
        <w:rPr>
          <w:rFonts w:cstheme="minorHAnsi"/>
          <w:sz w:val="24"/>
          <w:szCs w:val="24"/>
        </w:rPr>
        <w:t>reported</w:t>
      </w:r>
      <w:r w:rsidR="004D6FF1" w:rsidRPr="0098131A">
        <w:rPr>
          <w:rFonts w:cstheme="minorHAnsi"/>
          <w:sz w:val="24"/>
          <w:szCs w:val="24"/>
        </w:rPr>
        <w:t xml:space="preserve"> </w:t>
      </w:r>
      <w:r w:rsidR="00323230" w:rsidRPr="0098131A">
        <w:rPr>
          <w:rFonts w:cstheme="minorHAnsi"/>
          <w:sz w:val="24"/>
          <w:szCs w:val="24"/>
        </w:rPr>
        <w:t>between the disease severity and the prevalence of ocular manifestations</w:t>
      </w:r>
      <w:r w:rsidR="005D1267" w:rsidRPr="0098131A">
        <w:rPr>
          <w:rFonts w:cstheme="minorHAnsi"/>
          <w:sz w:val="24"/>
          <w:szCs w:val="24"/>
        </w:rPr>
        <w:t xml:space="preserve"> </w:t>
      </w:r>
      <w:r w:rsidR="00B0467F" w:rsidRPr="0098131A">
        <w:rPr>
          <w:rFonts w:cstheme="minorHAnsi"/>
          <w:sz w:val="24"/>
          <w:szCs w:val="24"/>
        </w:rPr>
        <w:fldChar w:fldCharType="begin" w:fldLock="1"/>
      </w:r>
      <w:r w:rsidR="00CF2F2A" w:rsidRPr="0098131A">
        <w:rPr>
          <w:rFonts w:cstheme="minorHAnsi"/>
          <w:sz w:val="24"/>
          <w:szCs w:val="24"/>
        </w:rPr>
        <w:instrText>ADDIN CSL_CITATION {"citationItems":[{"id":"ITEM-1","itemData":{"DOI":"10.1111/aos.14445","ISSN":"17553768","PMID":"32336042","abstract":"Purpose: The SARS-CoV-2 RNA has been detected in tears and conjunctival samples from infected individuals. Conjunctivitis is also reported in a small number of cases. We evaluated ocular symptoms and ocular tropism of SARS-CoV-2 in a group of patients with COVID-19. Method: Fifty-six patients infected with SARS-CoV-2 were recruited as subjects. Relevant medical histories were obtained from the electronic medical record system. Ocular history and ocular symptoms data were obtained by communicating directly with the subjects. The Ocular Surface Disease Index (OSDI) and Salisbury Eye Evaluation Questionnaire (SEEQ) were used to assess the anterior ocular surface condition before and after the onset of disease. Results: Patients classified as severe COVID-19 cases were more likely to have hypertension compared to mild cases (p = 0.035). Of the 56 subjects, thirteen patients (23%) were infected in Wuhan, 32 patients (57%) were community-infected, 10 patients (18%) were unknown origin, 1 (2%) was a physician likely infected by a confirmed patient. Three patients wore face mask with precaution when contacting the confirmed patients. Fifteen (27%) had aggravated ocular symptoms, of which 6 (11%) had prodromal ocular symptoms before disease onset. The differences in mean scores of OSDI questionnaire and SEEQ between before and after onset of COVID-19 were all significant (p &lt; 0.05 for both). Conclusions: Ocular symptoms are relatively common in COVID-19 disease and may appear just before the onset of respiratory symptoms. Our data provided the anecdotal evidences of transmission of SARS-CoV-2 via ocular surface.","author":[{"dropping-particle":"","family":"Hong","given":"Nan","non-dropping-particle":"","parse-names":false,"suffix":""},{"dropping-particle":"","family":"Yu","given":"Wangshu","non-dropping-particle":"","parse-names":false,"suffix":""},{"dropping-particle":"","family":"Xia","given":"Jianhua","non-dropping-particle":"","parse-names":false,"suffix":""},{"dropping-particle":"","family":"Shen","given":"Ye","non-dropping-particle":"","parse-names":false,"suffix":""},{"dropping-particle":"","family":"Yap","given":"Maurice","non-dropping-particle":"","parse-names":false,"suffix":""},{"dropping-particle":"","family":"Han","given":"Wei","non-dropping-particle":"","parse-names":false,"suffix":""}],"container-title":"Acta Ophthalmologica","id":"ITEM-1","issued":{"date-parts":[["2020"]]},"title":"Evaluation of ocular symptoms and tropism of SARS-CoV-2 in patients confirmed with COVID-19","type":"article-journal"},"uris":["http://www.mendeley.com/documents/?uuid=12c6f124-16af-4caa-9616-651f690cea7b"]},{"id":"ITEM-2","itemData":{"DOI":"10.1111/aos.14472","ISSN":"17553768","PMID":"32421258","abstract":"Purpose: To investigate the ocular manifestations and clinical characteristics of COVID-19 patients caused by SARS-CoV-2 in Wuhan, China. Methods: A total of 535 COVID-19 patients were recruited at Mobile Cabin Hospital and Tongji Hospital. Information on demographic characteristics, exposure history, ocular symptoms, eye drop medication, eye protections, chronic eye diseases, systemic concomitant symptoms, radiologic findings and SARS-CoV-2 detection in nasopharyngeal swabs by real-time PCR was collected from questionnaires and electronic medical records. Results: Of 535 patients, 27 patients (5.0%) presented with conjunctival congestion and 4 patients had conjunctival congestion as the initial symptom. The average duration of conjunctival congestion was 5.9 ± 4.5 days (mean [SD]). The other ocular symptoms, including increased conjunctival secretion, ocular pain, photophobia, dry eye and tearing, were also found in patients with conjunctival congestion. Notably, hand–eye contact was independently correlated with conjunctival congestion in COVID-19 patients. We also found that some COVID-19 patients had chronic eye diseases, including conjunctivitis (33, 6.2%), xerophthalmia (24, 4.5%) and keratitis (14, 2.6%). Similar to the published studies, the most common clinical symptoms were fever, cough and fatigue. A total of 343 patients (64.1%) had positive SARS-CoV-2 detection in nasopharyngeal swabs. Conclusions: Conjunctival congestion is one of the COVID-19-related ocular symptoms, which could occur as the initial symptoms. Frequent hand–eye contact may be the risk factor for conjunctival congestion in COVID-19 patients. Screening of patients with conjunctival congestion by ophthalmologists is advocated during the outbreak of COVID-19. It is essential to provide eye-care equipment and strengthen education on eye protection.","author":[{"dropping-particle":"","family":"Chen","given":"Liwen","non-dropping-particle":"","parse-names":false,"suffix":""},{"dropping-particle":"","family":"Deng","given":"Chaohua","non-dropping-particle":"","parse-names":false,"suffix":""},{"dropping-particle":"","family":"Chen","given":"Xuhui","non-dropping-particle":"","parse-names":false,"suffix":""},{"dropping-particle":"","family":"Zhang","given":"Xian","non-dropping-particle":"","parse-names":false,"suffix":""},{"dropping-particle":"","family":"Chen","given":"Bo","non-dropping-particle":"","parse-names":false,"suffix":""},{"dropping-particle":"","family":"Yu","given":"Huimin","non-dropping-particle":"","parse-names":false,"suffix":""},{"dropping-particle":"","family":"Qin","given":"Yuanjun","non-dropping-particle":"","parse-names":false,"suffix":""},{"dropping-particle":"","family":"Xiao","given":"Ke","non-dropping-particle":"","parse-names":false,"suffix":""},{"dropping-particle":"","family":"Zhang","given":"Hong","non-dropping-particle":"","parse-names":false,"suffix":""},{"dropping-particle":"","family":"Sun","given":"Xufang","non-dropping-particle":"","parse-names":false,"suffix":""}],"container-title":"Acta Ophthalmologica","id":"ITEM-2","issued":{"date-parts":[["2020"]]},"title":"Ocular manifestations and clinical characteristics of 535 cases of COVID-19 in Wuhan, China: a cross-sectional study","type":"article-journal"},"uris":["http://www.mendeley.com/documents/?uuid=aa83bb22-b316-481c-a920-bf8fb09b1c1f"]}],"mendeley":{"formattedCitation":"(6,7)","plainTextFormattedCitation":"(6,7)","previouslyFormattedCitation":"(6,7)"},"properties":{"noteIndex":0},"schema":"https://github.com/citation-style-language/schema/raw/master/csl-citation.json"}</w:instrText>
      </w:r>
      <w:r w:rsidR="00B0467F" w:rsidRPr="0098131A">
        <w:rPr>
          <w:rFonts w:cstheme="minorHAnsi"/>
          <w:sz w:val="24"/>
          <w:szCs w:val="24"/>
        </w:rPr>
        <w:fldChar w:fldCharType="separate"/>
      </w:r>
      <w:r w:rsidR="00193CC8" w:rsidRPr="0098131A">
        <w:rPr>
          <w:rFonts w:cstheme="minorHAnsi"/>
          <w:noProof/>
          <w:sz w:val="24"/>
          <w:szCs w:val="24"/>
        </w:rPr>
        <w:t>(6,7)</w:t>
      </w:r>
      <w:r w:rsidR="00B0467F" w:rsidRPr="0098131A">
        <w:rPr>
          <w:rFonts w:cstheme="minorHAnsi"/>
          <w:sz w:val="24"/>
          <w:szCs w:val="24"/>
        </w:rPr>
        <w:fldChar w:fldCharType="end"/>
      </w:r>
      <w:r w:rsidR="005D1267" w:rsidRPr="0098131A">
        <w:rPr>
          <w:rFonts w:cstheme="minorHAnsi"/>
          <w:sz w:val="24"/>
          <w:szCs w:val="24"/>
        </w:rPr>
        <w:t>.</w:t>
      </w:r>
      <w:r w:rsidR="004D6FF1" w:rsidRPr="0098131A">
        <w:rPr>
          <w:rFonts w:cstheme="minorHAnsi"/>
          <w:sz w:val="24"/>
          <w:szCs w:val="24"/>
        </w:rPr>
        <w:t xml:space="preserve"> </w:t>
      </w:r>
      <w:r w:rsidR="00ED086D" w:rsidRPr="0098131A">
        <w:rPr>
          <w:rFonts w:cstheme="minorHAnsi"/>
          <w:sz w:val="24"/>
          <w:szCs w:val="24"/>
        </w:rPr>
        <w:t>Further</w:t>
      </w:r>
      <w:r w:rsidR="00323230" w:rsidRPr="0098131A">
        <w:rPr>
          <w:rFonts w:cstheme="minorHAnsi"/>
          <w:sz w:val="24"/>
          <w:szCs w:val="24"/>
        </w:rPr>
        <w:t>,</w:t>
      </w:r>
      <w:r w:rsidR="004D6FF1" w:rsidRPr="0098131A">
        <w:rPr>
          <w:rFonts w:cstheme="minorHAnsi"/>
          <w:sz w:val="24"/>
          <w:szCs w:val="24"/>
        </w:rPr>
        <w:t xml:space="preserve"> </w:t>
      </w:r>
      <w:r w:rsidR="00323230" w:rsidRPr="0098131A">
        <w:rPr>
          <w:rFonts w:cstheme="minorHAnsi"/>
          <w:sz w:val="24"/>
          <w:szCs w:val="24"/>
        </w:rPr>
        <w:t>late</w:t>
      </w:r>
      <w:r w:rsidR="00C97C63" w:rsidRPr="0098131A">
        <w:rPr>
          <w:rFonts w:cstheme="minorHAnsi"/>
          <w:sz w:val="24"/>
          <w:szCs w:val="24"/>
        </w:rPr>
        <w:t>-</w:t>
      </w:r>
      <w:r w:rsidR="0067492F" w:rsidRPr="0098131A">
        <w:rPr>
          <w:rFonts w:cstheme="minorHAnsi"/>
          <w:sz w:val="24"/>
          <w:szCs w:val="24"/>
        </w:rPr>
        <w:t xml:space="preserve">onset </w:t>
      </w:r>
      <w:r w:rsidR="00323230" w:rsidRPr="0098131A">
        <w:rPr>
          <w:rFonts w:cstheme="minorHAnsi"/>
          <w:sz w:val="24"/>
          <w:szCs w:val="24"/>
        </w:rPr>
        <w:t>(&gt;</w:t>
      </w:r>
      <w:r w:rsidR="004D2661" w:rsidRPr="0098131A">
        <w:rPr>
          <w:rFonts w:cstheme="minorHAnsi"/>
          <w:sz w:val="24"/>
          <w:szCs w:val="24"/>
        </w:rPr>
        <w:t>2</w:t>
      </w:r>
      <w:r w:rsidR="00323230" w:rsidRPr="0098131A">
        <w:rPr>
          <w:rFonts w:cstheme="minorHAnsi"/>
          <w:sz w:val="24"/>
          <w:szCs w:val="24"/>
        </w:rPr>
        <w:t xml:space="preserve"> weeks post initial influenza symptoms) ocular manifestations </w:t>
      </w:r>
      <w:r w:rsidR="004D6FF1" w:rsidRPr="0098131A">
        <w:rPr>
          <w:rFonts w:cstheme="minorHAnsi"/>
          <w:sz w:val="24"/>
          <w:szCs w:val="24"/>
        </w:rPr>
        <w:t>w</w:t>
      </w:r>
      <w:r w:rsidR="00097D0A" w:rsidRPr="0098131A">
        <w:rPr>
          <w:rFonts w:cstheme="minorHAnsi"/>
          <w:sz w:val="24"/>
          <w:szCs w:val="24"/>
        </w:rPr>
        <w:t>ere</w:t>
      </w:r>
      <w:r w:rsidR="004D6FF1" w:rsidRPr="0098131A">
        <w:rPr>
          <w:rFonts w:cstheme="minorHAnsi"/>
          <w:sz w:val="24"/>
          <w:szCs w:val="24"/>
        </w:rPr>
        <w:t xml:space="preserve"> </w:t>
      </w:r>
      <w:r w:rsidR="00323230" w:rsidRPr="0098131A">
        <w:rPr>
          <w:rFonts w:cstheme="minorHAnsi"/>
          <w:sz w:val="24"/>
          <w:szCs w:val="24"/>
        </w:rPr>
        <w:t xml:space="preserve">reported in a confirmed </w:t>
      </w:r>
      <w:r w:rsidR="00EB3FDD" w:rsidRPr="0098131A">
        <w:rPr>
          <w:rFonts w:cstheme="minorHAnsi"/>
          <w:sz w:val="24"/>
          <w:szCs w:val="24"/>
        </w:rPr>
        <w:t>COVID</w:t>
      </w:r>
      <w:r w:rsidR="006C6DB2" w:rsidRPr="0098131A">
        <w:rPr>
          <w:rFonts w:cstheme="minorHAnsi"/>
          <w:sz w:val="24"/>
          <w:szCs w:val="24"/>
        </w:rPr>
        <w:t>-19</w:t>
      </w:r>
      <w:r w:rsidR="00323230" w:rsidRPr="0098131A">
        <w:rPr>
          <w:rFonts w:cstheme="minorHAnsi"/>
          <w:sz w:val="24"/>
          <w:szCs w:val="24"/>
        </w:rPr>
        <w:t xml:space="preserve"> patient in France</w:t>
      </w:r>
      <w:r w:rsidR="007E6443" w:rsidRPr="0098131A">
        <w:rPr>
          <w:rFonts w:cstheme="minorHAnsi"/>
          <w:sz w:val="24"/>
          <w:szCs w:val="24"/>
        </w:rPr>
        <w:t xml:space="preserve">, as </w:t>
      </w:r>
      <w:r w:rsidR="00323230" w:rsidRPr="0098131A">
        <w:rPr>
          <w:rFonts w:cstheme="minorHAnsi"/>
          <w:sz w:val="24"/>
          <w:szCs w:val="24"/>
        </w:rPr>
        <w:t>pseudomembranous and haemorrhagic conjunctivitis</w:t>
      </w:r>
      <w:r w:rsidR="005D1267" w:rsidRPr="0098131A">
        <w:rPr>
          <w:rFonts w:cstheme="minorHAnsi"/>
          <w:sz w:val="24"/>
          <w:szCs w:val="24"/>
        </w:rPr>
        <w:t xml:space="preserve"> </w:t>
      </w:r>
      <w:r w:rsidR="00C40B30" w:rsidRPr="0098131A">
        <w:rPr>
          <w:rFonts w:cstheme="minorHAnsi"/>
          <w:sz w:val="24"/>
          <w:szCs w:val="24"/>
        </w:rPr>
        <w:fldChar w:fldCharType="begin" w:fldLock="1"/>
      </w:r>
      <w:r w:rsidR="00CF2F2A" w:rsidRPr="0098131A">
        <w:rPr>
          <w:rFonts w:cstheme="minorHAnsi"/>
          <w:sz w:val="24"/>
          <w:szCs w:val="24"/>
        </w:rPr>
        <w:instrText>ADDIN CSL_CITATION {"citationItems":[{"id":"ITEM-1","itemData":{"DOI":"10.1016/j.ajoc.2020.100735","ISSN":"24519936","abstract":"Purpose: To describe the multiplicity of ocular manifestations of COVID-19 patients, we report a case of pseudomembranous and hemorrhagic conjunctivitis related with SARS-CoV-2 pneumonia in a patient of intensive care unit (ICU). Observations: A 63-year-old male was admitted in intensive care unit (ICU), seven days after the beginning of an influenza-like symptoms, to manage an acute respiratory syndrome related with SARS-CoV-2. Chest scan showed interstitial pneumonia with “crazy paving” patterns. At day 19, ocular examination at the patient's bed described petechias and tarsal hemorrhages, mucous filaments and tarsal pseudomembranous. Conjunctival scrapings and swabs did not identify any bacteria or virus. To our knowledge, we described the first case of pseudomembranous conjunctivitis in a COVID-19 patient. Conclusion and importance: Considering that SARS-CoV-2 is present in tears and conjunctival secretions, external ocular infections could be factors of infectious spreading. Physicians should be aware of late (&gt;2 weeks) ocular complications in COVID-19 patients to prevent sequelae.","author":[{"dropping-particle":"","family":"Navel","given":"Valentin","non-dropping-particle":"","parse-names":false,"suffix":""},{"dropping-particle":"","family":"Chiambaretta","given":"Frédéric","non-dropping-particle":"","parse-names":false,"suffix":""},{"dropping-particle":"","family":"Dutheil","given":"Frédéric","non-dropping-particle":"","parse-names":false,"suffix":""}],"container-title":"American Journal of Ophthalmology Case Reports","id":"ITEM-1","issued":{"date-parts":[["2020"]]},"title":"Haemorrhagic conjunctivitis with pseudomembranous related to SARS-CoV-2","type":"article-journal"},"uris":["http://www.mendeley.com/documents/?uuid=e081faca-b6ea-4a2d-a707-00ce263a3702"]}],"mendeley":{"formattedCitation":"(8)","plainTextFormattedCitation":"(8)","previouslyFormattedCitation":"(8)"},"properties":{"noteIndex":0},"schema":"https://github.com/citation-style-language/schema/raw/master/csl-citation.json"}</w:instrText>
      </w:r>
      <w:r w:rsidR="00C40B30" w:rsidRPr="0098131A">
        <w:rPr>
          <w:rFonts w:cstheme="minorHAnsi"/>
          <w:sz w:val="24"/>
          <w:szCs w:val="24"/>
        </w:rPr>
        <w:fldChar w:fldCharType="separate"/>
      </w:r>
      <w:r w:rsidR="00193CC8" w:rsidRPr="0098131A">
        <w:rPr>
          <w:rFonts w:cstheme="minorHAnsi"/>
          <w:noProof/>
          <w:sz w:val="24"/>
          <w:szCs w:val="24"/>
        </w:rPr>
        <w:t>(8)</w:t>
      </w:r>
      <w:r w:rsidR="00C40B30" w:rsidRPr="0098131A">
        <w:rPr>
          <w:rFonts w:cstheme="minorHAnsi"/>
          <w:sz w:val="24"/>
          <w:szCs w:val="24"/>
        </w:rPr>
        <w:fldChar w:fldCharType="end"/>
      </w:r>
      <w:r w:rsidR="005D1267" w:rsidRPr="0098131A">
        <w:rPr>
          <w:rFonts w:cstheme="minorHAnsi"/>
          <w:sz w:val="24"/>
          <w:szCs w:val="24"/>
        </w:rPr>
        <w:t>.</w:t>
      </w:r>
      <w:r w:rsidR="00323230" w:rsidRPr="0098131A">
        <w:rPr>
          <w:rFonts w:cstheme="minorHAnsi"/>
          <w:sz w:val="24"/>
          <w:szCs w:val="24"/>
        </w:rPr>
        <w:t xml:space="preserve"> </w:t>
      </w:r>
      <w:r w:rsidR="004D6FF1" w:rsidRPr="0098131A">
        <w:rPr>
          <w:rFonts w:cstheme="minorHAnsi"/>
          <w:sz w:val="24"/>
          <w:szCs w:val="24"/>
        </w:rPr>
        <w:t>However</w:t>
      </w:r>
      <w:r w:rsidR="008A3452" w:rsidRPr="0098131A">
        <w:rPr>
          <w:rFonts w:cstheme="minorHAnsi"/>
          <w:sz w:val="24"/>
          <w:szCs w:val="24"/>
        </w:rPr>
        <w:t xml:space="preserve"> c</w:t>
      </w:r>
      <w:r w:rsidR="00323230" w:rsidRPr="0098131A">
        <w:rPr>
          <w:rFonts w:cstheme="minorHAnsi"/>
          <w:sz w:val="24"/>
          <w:szCs w:val="24"/>
        </w:rPr>
        <w:t>o</w:t>
      </w:r>
      <w:r w:rsidR="0067492F" w:rsidRPr="0098131A">
        <w:rPr>
          <w:rFonts w:cstheme="minorHAnsi"/>
          <w:sz w:val="24"/>
          <w:szCs w:val="24"/>
        </w:rPr>
        <w:t xml:space="preserve">njunctival </w:t>
      </w:r>
      <w:r w:rsidR="00323230" w:rsidRPr="0098131A">
        <w:rPr>
          <w:rFonts w:cstheme="minorHAnsi"/>
          <w:sz w:val="24"/>
          <w:szCs w:val="24"/>
        </w:rPr>
        <w:t xml:space="preserve">swabs were returned as negative for both bacterial and viral </w:t>
      </w:r>
      <w:r w:rsidR="004D6FF1" w:rsidRPr="0098131A">
        <w:rPr>
          <w:rFonts w:cstheme="minorHAnsi"/>
          <w:sz w:val="24"/>
          <w:szCs w:val="24"/>
        </w:rPr>
        <w:t>manifestation</w:t>
      </w:r>
      <w:r w:rsidR="007974F2" w:rsidRPr="0098131A">
        <w:rPr>
          <w:rFonts w:cstheme="minorHAnsi"/>
          <w:sz w:val="24"/>
          <w:szCs w:val="24"/>
        </w:rPr>
        <w:t>s</w:t>
      </w:r>
      <w:r w:rsidR="008A3452" w:rsidRPr="0098131A">
        <w:rPr>
          <w:rFonts w:cstheme="minorHAnsi"/>
          <w:sz w:val="24"/>
          <w:szCs w:val="24"/>
        </w:rPr>
        <w:t xml:space="preserve"> in this patient</w:t>
      </w:r>
      <w:r w:rsidR="004D6FF1" w:rsidRPr="0098131A">
        <w:rPr>
          <w:rFonts w:cstheme="minorHAnsi"/>
          <w:sz w:val="24"/>
          <w:szCs w:val="24"/>
        </w:rPr>
        <w:t>.</w:t>
      </w:r>
      <w:r w:rsidR="00323230" w:rsidRPr="0098131A">
        <w:rPr>
          <w:rFonts w:cstheme="minorHAnsi"/>
          <w:sz w:val="24"/>
          <w:szCs w:val="24"/>
        </w:rPr>
        <w:t xml:space="preserve"> </w:t>
      </w:r>
      <w:r w:rsidR="004D6FF1" w:rsidRPr="0098131A">
        <w:rPr>
          <w:rFonts w:cstheme="minorHAnsi"/>
          <w:sz w:val="24"/>
          <w:szCs w:val="24"/>
        </w:rPr>
        <w:t xml:space="preserve">Other studies have reported the presence of SARS-CoV-2 virus in conjunctival swabs in people suffering </w:t>
      </w:r>
      <w:r w:rsidR="00C67573" w:rsidRPr="0098131A">
        <w:rPr>
          <w:rFonts w:cstheme="minorHAnsi"/>
          <w:sz w:val="24"/>
          <w:szCs w:val="24"/>
        </w:rPr>
        <w:t>from</w:t>
      </w:r>
      <w:r w:rsidR="004D6FF1" w:rsidRPr="0098131A">
        <w:rPr>
          <w:rFonts w:cstheme="minorHAnsi"/>
          <w:sz w:val="24"/>
          <w:szCs w:val="24"/>
        </w:rPr>
        <w:t xml:space="preserve"> ocular manifestations</w:t>
      </w:r>
      <w:r w:rsidR="007E6443" w:rsidRPr="0098131A">
        <w:rPr>
          <w:rFonts w:cstheme="minorHAnsi"/>
          <w:sz w:val="24"/>
          <w:szCs w:val="24"/>
        </w:rPr>
        <w:t xml:space="preserve">, </w:t>
      </w:r>
      <w:r w:rsidR="004D6FF1" w:rsidRPr="0098131A">
        <w:rPr>
          <w:rFonts w:cstheme="minorHAnsi"/>
          <w:sz w:val="24"/>
          <w:szCs w:val="24"/>
        </w:rPr>
        <w:t xml:space="preserve">and also in those who did not manifest with </w:t>
      </w:r>
      <w:r w:rsidR="008A3452" w:rsidRPr="0098131A">
        <w:rPr>
          <w:rFonts w:cstheme="minorHAnsi"/>
          <w:sz w:val="24"/>
          <w:szCs w:val="24"/>
        </w:rPr>
        <w:t xml:space="preserve">any ocular </w:t>
      </w:r>
      <w:r w:rsidR="004D6FF1" w:rsidRPr="0098131A">
        <w:rPr>
          <w:rFonts w:cstheme="minorHAnsi"/>
          <w:sz w:val="24"/>
          <w:szCs w:val="24"/>
        </w:rPr>
        <w:t>symptoms</w:t>
      </w:r>
      <w:r w:rsidR="00AA23E0" w:rsidRPr="0098131A">
        <w:rPr>
          <w:rFonts w:cstheme="minorHAnsi"/>
          <w:sz w:val="24"/>
          <w:szCs w:val="24"/>
        </w:rPr>
        <w:t xml:space="preserve"> </w:t>
      </w:r>
      <w:r w:rsidR="00C40B30" w:rsidRPr="0098131A">
        <w:rPr>
          <w:rFonts w:cstheme="minorHAnsi"/>
          <w:sz w:val="24"/>
          <w:szCs w:val="24"/>
        </w:rPr>
        <w:fldChar w:fldCharType="begin" w:fldLock="1"/>
      </w:r>
      <w:r w:rsidR="00CF2F2A" w:rsidRPr="0098131A">
        <w:rPr>
          <w:rFonts w:cstheme="minorHAnsi"/>
          <w:sz w:val="24"/>
          <w:szCs w:val="24"/>
        </w:rPr>
        <w:instrText>ADDIN CSL_CITATION {"citationItems":[{"id":"ITEM-1","itemData":{"DOI":"10.3760/cma.j.issn.2095-0160.2020.0006","ISSN":"20950160","abstract":"Since January 2020, as ophthalmologists working at the center of the novel coronavirus pneumonia (COVID-19) outbreak in Wuhan, China, we found 3 cases in 30 COVID-19 patients with binocular conjunctivitis.Of them, one case visited for conjunctivitis as a first symptom and then diagnosed as COVID-19 three days later, and two cases visited for binocular conjunctivitis during the COVID-19 onset.In 3 patients, conjunctivitis was manifested as signs of viral conjunctivitis from mild to moderate.The symptoms of two patients disappeared after treatment of antiviral eyedrops for 7 to 10 days and another patient died of COVID-19.Interestingly, although we detected positive viral nucleic acid in the conjunctiva sacs of 2 of other 27 COVID-19 patients by using swabs and RT-PCR technology, no conjunctivitis occurred in these two patients.242","author":[{"dropping-particle":"","family":"Ye","given":"Ya","non-dropping-particle":"","parse-names":false,"suffix":""},{"dropping-particle":"","family":"Song","given":"Yanping","non-dropping-particle":"","parse-names":false,"suffix":""},{"dropping-particle":"","family":"Yan","given":"Ming","non-dropping-particle":"","parse-names":false,"suffix":""},{"dropping-particle":"","family":"Hu","given":"Cheng","non-dropping-particle":"","parse-names":false,"suffix":""},{"dropping-particle":"","family":"Chen","given":"Xiao","non-dropping-particle":"","parse-names":false,"suffix":""},{"dropping-particle":"","family":"Yu","given":"Juan","non-dropping-particle":"","parse-names":false,"suffix":""},{"dropping-particle":"","family":"Ren","given":"Xingfeng","non-dropping-particle":"","parse-names":false,"suffix":""}],"container-title":"Zhonghua Shiyan Yanke Zazhi/Chinese Journal of Experimental Ophthalmology","id":"ITEM-1","issued":{"date-parts":[["2020"]]},"title":"Novel coronavirus pneumonia combined with conjunctivitis: three cases report","type":"article-journal"},"uris":["http://www.mendeley.com/documents/?uuid=79c18612-45ce-4dc3-8281-e5a226b9e489"]},{"id":"ITEM-2","itemData":{"DOI":"10.1002/jmv.25725","ISSN":"10969071","PMID":"32100876","abstract":"Objective: This study aimed to assess the presence of novel coronavirus in tears and conjunctival secretions of SARS–CoV-2-infected patients. Methods: A prospective interventional case series study was performed, and 30 confirmed novel coronavirus pneumonia (NCP) patients were selected at the First Affiliated Hospital of Zhejiang University from 26 January 2020 to 9 February 2020. At an interval of 2 to 3 days, tear and conjunctival secretions were collected twice with disposable sampling swabs for reverse-transcription polymerase chain reaction (RT-PCR) assay. Results: Twenty-one common-type and nine severe-type NCP patients were enrolled. Two samples of tear and conjunctival secretions were obtained from the only one patient with conjunctivitis yielded positive RT-PCR results. Fifty-eight samples from other patents were all negative. Conclusion: We speculate that SARS-CoV-2 may be detected in the tears and conjunctival secretions in NCP patients with conjunctivitis.","author":[{"dropping-particle":"","family":"Xia","given":"Jianhua","non-dropping-particle":"","parse-names":false,"suffix":""},{"dropping-particle":"","family":"Tong","given":"Jianping","non-dropping-particle":"","parse-names":false,"suffix":""},{"dropping-particle":"","family":"Liu","given":"Mengyun","non-dropping-particle":"","parse-names":false,"suffix":""},{"dropping-particle":"","family":"Shen","given":"Ye","non-dropping-particle":"","parse-names":false,"suffix":""},{"dropping-particle":"","family":"Guo","given":"Dongyu","non-dropping-particle":"","parse-names":false,"suffix":""}],"container-title":"Journal of Medical Virology","id":"ITEM-2","issued":{"date-parts":[["2020"]]},"title":"Evaluation of coronavirus in tears and conjunctival secretions of patients with SARS-CoV-2 infection","type":"article-journal"},"uris":["http://www.mendeley.com/documents/?uuid=bc294876-61aa-4643-abd6-9bb7e933fd50"]}],"mendeley":{"formattedCitation":"(9,10)","plainTextFormattedCitation":"(9,10)","previouslyFormattedCitation":"(9,10)"},"properties":{"noteIndex":0},"schema":"https://github.com/citation-style-language/schema/raw/master/csl-citation.json"}</w:instrText>
      </w:r>
      <w:r w:rsidR="00C40B30" w:rsidRPr="0098131A">
        <w:rPr>
          <w:rFonts w:cstheme="minorHAnsi"/>
          <w:sz w:val="24"/>
          <w:szCs w:val="24"/>
        </w:rPr>
        <w:fldChar w:fldCharType="separate"/>
      </w:r>
      <w:r w:rsidR="00193CC8" w:rsidRPr="0098131A">
        <w:rPr>
          <w:rFonts w:cstheme="minorHAnsi"/>
          <w:noProof/>
          <w:sz w:val="24"/>
          <w:szCs w:val="24"/>
        </w:rPr>
        <w:t>(9,10)</w:t>
      </w:r>
      <w:r w:rsidR="00C40B30" w:rsidRPr="0098131A">
        <w:rPr>
          <w:rFonts w:cstheme="minorHAnsi"/>
          <w:sz w:val="24"/>
          <w:szCs w:val="24"/>
        </w:rPr>
        <w:fldChar w:fldCharType="end"/>
      </w:r>
      <w:r w:rsidR="00AA23E0" w:rsidRPr="0098131A">
        <w:rPr>
          <w:rFonts w:cstheme="minorHAnsi"/>
          <w:sz w:val="24"/>
          <w:szCs w:val="24"/>
        </w:rPr>
        <w:t xml:space="preserve">. </w:t>
      </w:r>
      <w:r w:rsidR="007974F2" w:rsidRPr="0098131A">
        <w:rPr>
          <w:rFonts w:cstheme="minorHAnsi"/>
          <w:sz w:val="24"/>
          <w:szCs w:val="24"/>
        </w:rPr>
        <w:t xml:space="preserve"> It is </w:t>
      </w:r>
      <w:r w:rsidR="0010098F" w:rsidRPr="0098131A">
        <w:rPr>
          <w:rFonts w:cstheme="minorHAnsi"/>
          <w:sz w:val="24"/>
          <w:szCs w:val="24"/>
        </w:rPr>
        <w:t xml:space="preserve">further </w:t>
      </w:r>
      <w:r w:rsidR="007974F2" w:rsidRPr="0098131A">
        <w:rPr>
          <w:rFonts w:cstheme="minorHAnsi"/>
          <w:sz w:val="24"/>
          <w:szCs w:val="24"/>
        </w:rPr>
        <w:t xml:space="preserve">possible that </w:t>
      </w:r>
      <w:r w:rsidR="008A3452" w:rsidRPr="0098131A">
        <w:rPr>
          <w:rFonts w:cstheme="minorHAnsi"/>
          <w:sz w:val="24"/>
          <w:szCs w:val="24"/>
        </w:rPr>
        <w:t xml:space="preserve">under-reporting might have occurred </w:t>
      </w:r>
      <w:r w:rsidR="007974F2" w:rsidRPr="0098131A">
        <w:rPr>
          <w:rFonts w:cstheme="minorHAnsi"/>
          <w:sz w:val="24"/>
          <w:szCs w:val="24"/>
        </w:rPr>
        <w:t>in the absence of any ocular signs</w:t>
      </w:r>
      <w:r w:rsidR="008A3452" w:rsidRPr="0098131A">
        <w:rPr>
          <w:rFonts w:cstheme="minorHAnsi"/>
          <w:sz w:val="24"/>
          <w:szCs w:val="24"/>
        </w:rPr>
        <w:t xml:space="preserve"> and </w:t>
      </w:r>
      <w:r w:rsidR="007974F2" w:rsidRPr="0098131A">
        <w:rPr>
          <w:rFonts w:cstheme="minorHAnsi"/>
          <w:sz w:val="24"/>
          <w:szCs w:val="24"/>
        </w:rPr>
        <w:t>no conjunctival swabs were considered necessary</w:t>
      </w:r>
      <w:r w:rsidR="0010098F" w:rsidRPr="0098131A">
        <w:rPr>
          <w:rFonts w:cstheme="minorHAnsi"/>
          <w:sz w:val="24"/>
          <w:szCs w:val="24"/>
        </w:rPr>
        <w:t xml:space="preserve"> </w:t>
      </w:r>
      <w:r w:rsidR="007974F2" w:rsidRPr="0098131A">
        <w:rPr>
          <w:rFonts w:cstheme="minorHAnsi"/>
          <w:sz w:val="24"/>
          <w:szCs w:val="24"/>
        </w:rPr>
        <w:fldChar w:fldCharType="begin" w:fldLock="1"/>
      </w:r>
      <w:r w:rsidR="00CF2F2A" w:rsidRPr="0098131A">
        <w:rPr>
          <w:rFonts w:cstheme="minorHAnsi"/>
          <w:sz w:val="24"/>
          <w:szCs w:val="24"/>
        </w:rPr>
        <w:instrText>ADDIN CSL_CITATION {"citationItems":[{"id":"ITEM-1","itemData":{"DOI":"10.1002/jmv.25725","ISSN":"10969071","PMID":"32100876","abstract":"Objective: This study aimed to assess the presence of novel coronavirus in tears and conjunctival secretions of SARS–CoV-2-infected patients. Methods: A prospective interventional case series study was performed, and 30 confirmed novel coronavirus pneumonia (NCP) patients were selected at the First Affiliated Hospital of Zhejiang University from 26 January 2020 to 9 February 2020. At an interval of 2 to 3 days, tear and conjunctival secretions were collected twice with disposable sampling swabs for reverse-transcription polymerase chain reaction (RT-PCR) assay. Results: Twenty-one common-type and nine severe-type NCP patients were enrolled. Two samples of tear and conjunctival secretions were obtained from the only one patient with conjunctivitis yielded positive RT-PCR results. Fifty-eight samples from other patents were all negative. Conclusion: We speculate that SARS-CoV-2 may be detected in the tears and conjunctival secretions in NCP patients with conjunctivitis.","author":[{"dropping-particle":"","family":"Xia","given":"Jianhua","non-dropping-particle":"","parse-names":false,"suffix":""},{"dropping-particle":"","family":"Tong","given":"Jianping","non-dropping-particle":"","parse-names":false,"suffix":""},{"dropping-particle":"","family":"Liu","given":"Mengyun","non-dropping-particle":"","parse-names":false,"suffix":""},{"dropping-particle":"","family":"Shen","given":"Ye","non-dropping-particle":"","parse-names":false,"suffix":""},{"dropping-particle":"","family":"Guo","given":"Dongyu","non-dropping-particle":"","parse-names":false,"suffix":""}],"container-title":"Journal of Medical Virology","id":"ITEM-1","issued":{"date-parts":[["2020"]]},"title":"Evaluation of coronavirus in tears and conjunctival secretions of patients with SARS-CoV-2 infection","type":"article-journal"},"uris":["http://www.mendeley.com/documents/?uuid=bc294876-61aa-4643-abd6-9bb7e933fd50"]}],"mendeley":{"formattedCitation":"(10)","plainTextFormattedCitation":"(10)","previouslyFormattedCitation":"(10)"},"properties":{"noteIndex":0},"schema":"https://github.com/citation-style-language/schema/raw/master/csl-citation.json"}</w:instrText>
      </w:r>
      <w:r w:rsidR="007974F2" w:rsidRPr="0098131A">
        <w:rPr>
          <w:rFonts w:cstheme="minorHAnsi"/>
          <w:sz w:val="24"/>
          <w:szCs w:val="24"/>
        </w:rPr>
        <w:fldChar w:fldCharType="separate"/>
      </w:r>
      <w:r w:rsidR="00193CC8" w:rsidRPr="0098131A">
        <w:rPr>
          <w:rFonts w:cstheme="minorHAnsi"/>
          <w:noProof/>
          <w:sz w:val="24"/>
          <w:szCs w:val="24"/>
        </w:rPr>
        <w:t>(10)</w:t>
      </w:r>
      <w:r w:rsidR="007974F2" w:rsidRPr="0098131A">
        <w:rPr>
          <w:rFonts w:cstheme="minorHAnsi"/>
          <w:sz w:val="24"/>
          <w:szCs w:val="24"/>
        </w:rPr>
        <w:fldChar w:fldCharType="end"/>
      </w:r>
      <w:r w:rsidR="0010098F" w:rsidRPr="0098131A">
        <w:rPr>
          <w:rFonts w:cstheme="minorHAnsi"/>
          <w:sz w:val="24"/>
          <w:szCs w:val="24"/>
        </w:rPr>
        <w:t>.</w:t>
      </w:r>
      <w:r w:rsidR="007974F2" w:rsidRPr="0098131A">
        <w:rPr>
          <w:rFonts w:cstheme="minorHAnsi"/>
          <w:sz w:val="24"/>
          <w:szCs w:val="24"/>
        </w:rPr>
        <w:t xml:space="preserve"> </w:t>
      </w:r>
      <w:r w:rsidR="008A3452" w:rsidRPr="0098131A">
        <w:rPr>
          <w:rFonts w:cstheme="minorHAnsi"/>
          <w:sz w:val="24"/>
          <w:szCs w:val="24"/>
        </w:rPr>
        <w:t xml:space="preserve">One study </w:t>
      </w:r>
      <w:r w:rsidR="007E6443" w:rsidRPr="0098131A">
        <w:rPr>
          <w:rFonts w:cstheme="minorHAnsi"/>
          <w:sz w:val="24"/>
          <w:szCs w:val="24"/>
        </w:rPr>
        <w:t xml:space="preserve">even </w:t>
      </w:r>
      <w:r w:rsidR="008A3452" w:rsidRPr="0098131A">
        <w:rPr>
          <w:rFonts w:cstheme="minorHAnsi"/>
          <w:sz w:val="24"/>
          <w:szCs w:val="24"/>
        </w:rPr>
        <w:t xml:space="preserve">suggested </w:t>
      </w:r>
      <w:r w:rsidR="007974F2" w:rsidRPr="0098131A">
        <w:rPr>
          <w:rFonts w:cstheme="minorHAnsi"/>
          <w:sz w:val="24"/>
          <w:szCs w:val="24"/>
        </w:rPr>
        <w:t xml:space="preserve">ocular symptoms may be the sole symptom of </w:t>
      </w:r>
      <w:r w:rsidR="00EB3FDD" w:rsidRPr="0098131A">
        <w:rPr>
          <w:rFonts w:cstheme="minorHAnsi"/>
          <w:sz w:val="24"/>
          <w:szCs w:val="24"/>
        </w:rPr>
        <w:t>COVID</w:t>
      </w:r>
      <w:r w:rsidR="007974F2" w:rsidRPr="0098131A">
        <w:rPr>
          <w:rFonts w:cstheme="minorHAnsi"/>
          <w:sz w:val="24"/>
          <w:szCs w:val="24"/>
        </w:rPr>
        <w:t>-19</w:t>
      </w:r>
      <w:r w:rsidR="0010098F" w:rsidRPr="0098131A">
        <w:rPr>
          <w:rFonts w:cstheme="minorHAnsi"/>
          <w:sz w:val="24"/>
          <w:szCs w:val="24"/>
        </w:rPr>
        <w:t xml:space="preserve"> </w:t>
      </w:r>
      <w:r w:rsidR="007974F2" w:rsidRPr="0098131A">
        <w:rPr>
          <w:rFonts w:cstheme="minorHAnsi"/>
          <w:sz w:val="24"/>
          <w:szCs w:val="24"/>
        </w:rPr>
        <w:fldChar w:fldCharType="begin" w:fldLock="1"/>
      </w:r>
      <w:r w:rsidR="00CF2F2A" w:rsidRPr="0098131A">
        <w:rPr>
          <w:rFonts w:cstheme="minorHAnsi"/>
          <w:sz w:val="24"/>
          <w:szCs w:val="24"/>
        </w:rPr>
        <w:instrText>ADDIN CSL_CITATION {"citationItems":[{"id":"ITEM-1","itemData":{"DOI":"10.1177/1120672120946287","ISSN":"1120-6721","abstract":"Introduction:Severe acute respiratory syndrome coronavirus 2 (SARS-CoV-2) is a novel virus causing an ongoing pandemic in 2020. Although the symptomatic patients infected by SARS-CoV-2 generally sh...","author":[{"dropping-particle":"","family":"Ozturker","given":"Zeynep Kayaarasi","non-dropping-particle":"","parse-names":false,"suffix":""}],"container-title":"European Journal of Ophthalmology","id":"ITEM-1","issued":{"date-parts":[["2020","7","24"]]},"page":"112067212094628","publisher":"SAGE PublicationsSage UK: London, England","title":"Conjunctivitis as sole symptom of COVID-19: A case report and review of literature","type":"article-journal"},"uris":["http://www.mendeley.com/documents/?uuid=ed7ff054-6446-33aa-970a-cf15c3c0affc"]}],"mendeley":{"formattedCitation":"(11)","plainTextFormattedCitation":"(11)","previouslyFormattedCitation":"(11)"},"properties":{"noteIndex":0},"schema":"https://github.com/citation-style-language/schema/raw/master/csl-citation.json"}</w:instrText>
      </w:r>
      <w:r w:rsidR="007974F2" w:rsidRPr="0098131A">
        <w:rPr>
          <w:rFonts w:cstheme="minorHAnsi"/>
          <w:sz w:val="24"/>
          <w:szCs w:val="24"/>
        </w:rPr>
        <w:fldChar w:fldCharType="separate"/>
      </w:r>
      <w:r w:rsidR="00193CC8" w:rsidRPr="0098131A">
        <w:rPr>
          <w:rFonts w:cstheme="minorHAnsi"/>
          <w:noProof/>
          <w:sz w:val="24"/>
          <w:szCs w:val="24"/>
        </w:rPr>
        <w:t>(11)</w:t>
      </w:r>
      <w:r w:rsidR="007974F2" w:rsidRPr="0098131A">
        <w:rPr>
          <w:rFonts w:cstheme="minorHAnsi"/>
          <w:sz w:val="24"/>
          <w:szCs w:val="24"/>
        </w:rPr>
        <w:fldChar w:fldCharType="end"/>
      </w:r>
      <w:r w:rsidR="0010098F" w:rsidRPr="0098131A">
        <w:rPr>
          <w:rFonts w:cstheme="minorHAnsi"/>
          <w:sz w:val="24"/>
          <w:szCs w:val="24"/>
        </w:rPr>
        <w:t xml:space="preserve">. </w:t>
      </w:r>
      <w:r w:rsidR="007974F2" w:rsidRPr="0098131A">
        <w:rPr>
          <w:rFonts w:cstheme="minorHAnsi"/>
          <w:sz w:val="24"/>
          <w:szCs w:val="24"/>
        </w:rPr>
        <w:t xml:space="preserve"> </w:t>
      </w:r>
      <w:r w:rsidR="008A3452" w:rsidRPr="0098131A">
        <w:rPr>
          <w:rFonts w:cstheme="minorHAnsi"/>
          <w:sz w:val="24"/>
          <w:szCs w:val="24"/>
        </w:rPr>
        <w:t>A</w:t>
      </w:r>
      <w:r w:rsidR="0010098F" w:rsidRPr="0098131A">
        <w:rPr>
          <w:rFonts w:cstheme="minorHAnsi"/>
          <w:sz w:val="24"/>
          <w:szCs w:val="24"/>
        </w:rPr>
        <w:t>s</w:t>
      </w:r>
      <w:r w:rsidR="008A3452" w:rsidRPr="0098131A">
        <w:rPr>
          <w:rFonts w:cstheme="minorHAnsi"/>
          <w:sz w:val="24"/>
          <w:szCs w:val="24"/>
        </w:rPr>
        <w:t xml:space="preserve"> </w:t>
      </w:r>
      <w:r w:rsidR="007974F2" w:rsidRPr="0098131A">
        <w:rPr>
          <w:rFonts w:cstheme="minorHAnsi"/>
          <w:sz w:val="24"/>
          <w:szCs w:val="24"/>
        </w:rPr>
        <w:t xml:space="preserve">ocular manifestations </w:t>
      </w:r>
      <w:r w:rsidR="008A3452" w:rsidRPr="0098131A">
        <w:rPr>
          <w:rFonts w:cstheme="minorHAnsi"/>
          <w:sz w:val="24"/>
          <w:szCs w:val="24"/>
        </w:rPr>
        <w:t xml:space="preserve">are not considered </w:t>
      </w:r>
      <w:r w:rsidR="00D44F41" w:rsidRPr="0098131A">
        <w:rPr>
          <w:rFonts w:cstheme="minorHAnsi"/>
          <w:sz w:val="24"/>
          <w:szCs w:val="24"/>
        </w:rPr>
        <w:t xml:space="preserve">as </w:t>
      </w:r>
      <w:r w:rsidR="007974F2" w:rsidRPr="0098131A">
        <w:rPr>
          <w:rFonts w:cstheme="minorHAnsi"/>
          <w:sz w:val="24"/>
          <w:szCs w:val="24"/>
        </w:rPr>
        <w:t>serious as the other life</w:t>
      </w:r>
      <w:r w:rsidR="009C512C" w:rsidRPr="0098131A">
        <w:rPr>
          <w:rFonts w:cstheme="minorHAnsi"/>
          <w:sz w:val="24"/>
          <w:szCs w:val="24"/>
        </w:rPr>
        <w:t>-</w:t>
      </w:r>
      <w:r w:rsidR="007974F2" w:rsidRPr="0098131A">
        <w:rPr>
          <w:rFonts w:cstheme="minorHAnsi"/>
          <w:sz w:val="24"/>
          <w:szCs w:val="24"/>
        </w:rPr>
        <w:t xml:space="preserve">threatening symptoms of </w:t>
      </w:r>
      <w:r w:rsidR="00EB3FDD" w:rsidRPr="0098131A">
        <w:rPr>
          <w:rFonts w:cstheme="minorHAnsi"/>
          <w:sz w:val="24"/>
          <w:szCs w:val="24"/>
        </w:rPr>
        <w:t>COVID</w:t>
      </w:r>
      <w:r w:rsidR="007974F2" w:rsidRPr="0098131A">
        <w:rPr>
          <w:rFonts w:cstheme="minorHAnsi"/>
          <w:sz w:val="24"/>
          <w:szCs w:val="24"/>
        </w:rPr>
        <w:t xml:space="preserve">-19, it is possible that </w:t>
      </w:r>
      <w:r w:rsidR="008A3452" w:rsidRPr="0098131A">
        <w:rPr>
          <w:rFonts w:cstheme="minorHAnsi"/>
          <w:sz w:val="24"/>
          <w:szCs w:val="24"/>
        </w:rPr>
        <w:t>they were un</w:t>
      </w:r>
      <w:r w:rsidR="007974F2" w:rsidRPr="0098131A">
        <w:rPr>
          <w:rFonts w:cstheme="minorHAnsi"/>
          <w:sz w:val="24"/>
          <w:szCs w:val="24"/>
        </w:rPr>
        <w:t>der-reported in the light of other more serious symptoms</w:t>
      </w:r>
      <w:r w:rsidR="0010098F" w:rsidRPr="0098131A">
        <w:rPr>
          <w:rFonts w:cstheme="minorHAnsi"/>
          <w:sz w:val="24"/>
          <w:szCs w:val="24"/>
        </w:rPr>
        <w:t xml:space="preserve"> </w:t>
      </w:r>
      <w:r w:rsidR="007974F2" w:rsidRPr="0098131A">
        <w:rPr>
          <w:rFonts w:cstheme="minorHAnsi"/>
          <w:sz w:val="24"/>
          <w:szCs w:val="24"/>
        </w:rPr>
        <w:fldChar w:fldCharType="begin" w:fldLock="1"/>
      </w:r>
      <w:r w:rsidR="00CF2F2A" w:rsidRPr="0098131A">
        <w:rPr>
          <w:rFonts w:cstheme="minorHAnsi"/>
          <w:sz w:val="24"/>
          <w:szCs w:val="24"/>
        </w:rPr>
        <w:instrText>ADDIN CSL_CITATION {"citationItems":[{"id":"ITEM-1","itemData":{"DOI":"10.20944/preprints202004.0075.v1","abstract":"length: 288 words Figures and tables: 4 (2 figures and 2 tables) Manuscript length: 12000 words Preprints (www.preprints.org) | NOT PEER-REVIEWED | Posted: 7 April 2020","author":[{"dropping-particle":"","family":"Rabaan","given":"Ali A","non-dropping-particle":"","parse-names":false,"suffix":""},{"dropping-particle":"","family":"Al-ahmed","given":"Shamsah H","non-dropping-particle":"","parse-names":false,"suffix":""},{"dropping-particle":"","family":"Sah","given":"Ranjit","non-dropping-particle":"","parse-names":false,"suffix":""},{"dropping-particle":"","family":"Tiwari","given":"Ruchi","non-dropping-particle":"","parse-names":false,"suffix":""},{"dropping-particle":"","family":"Iqbal","given":"Mohd","non-dropping-particle":"","parse-names":false,"suffix":""},{"dropping-particle":"","family":"Patel","given":"Shailesh Kumar","non-dropping-particle":"","parse-names":false,"suffix":""},{"dropping-particle":"","family":"Pathak","given":"Mamta","non-dropping-particle":"","parse-names":false,"suffix":""},{"dropping-particle":"","family":"Malik","given":"Yashpal Singh","non-dropping-particle":"","parse-names":false,"suffix":""},{"dropping-particle":"","family":"Singh","given":"Karam Pal","non-dropping-particle":"","parse-names":false,"suffix":""},{"dropping-particle":"","family":"Bonilla-aldana","given":"D Katterine","non-dropping-particle":"","parse-names":false,"suffix":""},{"dropping-particle":"","family":"Haque","given":"Shafiul","non-dropping-particle":"","parse-names":false,"suffix":""},{"dropping-particle":"","family":"Alfonso","given":"J","non-dropping-particle":"","parse-names":false,"suffix":""}],"container-title":"Preprints","id":"ITEM-1","issued":{"date-parts":[["2020"]]},"title":"SARS-CoV-2 / COVID-19 and Advances in Developing Potential Therapeutics and Vaccines to Counter this Emerging Pandemic Virus – A Review","type":"article-journal"},"uris":["http://www.mendeley.com/documents/?uuid=0b7a4ec9-59dc-4453-a9a7-ebba29e75522"]}],"mendeley":{"formattedCitation":"(12)","plainTextFormattedCitation":"(12)","previouslyFormattedCitation":"(12)"},"properties":{"noteIndex":0},"schema":"https://github.com/citation-style-language/schema/raw/master/csl-citation.json"}</w:instrText>
      </w:r>
      <w:r w:rsidR="007974F2" w:rsidRPr="0098131A">
        <w:rPr>
          <w:rFonts w:cstheme="minorHAnsi"/>
          <w:sz w:val="24"/>
          <w:szCs w:val="24"/>
        </w:rPr>
        <w:fldChar w:fldCharType="separate"/>
      </w:r>
      <w:r w:rsidR="00193CC8" w:rsidRPr="0098131A">
        <w:rPr>
          <w:rFonts w:cstheme="minorHAnsi"/>
          <w:noProof/>
          <w:sz w:val="24"/>
          <w:szCs w:val="24"/>
        </w:rPr>
        <w:t>(12)</w:t>
      </w:r>
      <w:r w:rsidR="007974F2" w:rsidRPr="0098131A">
        <w:rPr>
          <w:rFonts w:cstheme="minorHAnsi"/>
          <w:sz w:val="24"/>
          <w:szCs w:val="24"/>
        </w:rPr>
        <w:fldChar w:fldCharType="end"/>
      </w:r>
      <w:r w:rsidR="0010098F" w:rsidRPr="0098131A">
        <w:rPr>
          <w:rFonts w:cstheme="minorHAnsi"/>
          <w:sz w:val="24"/>
          <w:szCs w:val="24"/>
        </w:rPr>
        <w:t>.</w:t>
      </w:r>
    </w:p>
    <w:p w14:paraId="748F2572" w14:textId="02315F5B" w:rsidR="004D6FF1" w:rsidRPr="0098131A" w:rsidRDefault="004D6FF1" w:rsidP="00555DF0">
      <w:pPr>
        <w:spacing w:line="480" w:lineRule="auto"/>
        <w:jc w:val="both"/>
        <w:rPr>
          <w:rFonts w:cstheme="minorHAnsi"/>
          <w:sz w:val="24"/>
          <w:szCs w:val="24"/>
        </w:rPr>
      </w:pPr>
    </w:p>
    <w:p w14:paraId="3D9BB846" w14:textId="77777777" w:rsidR="007E6443" w:rsidRPr="0098131A" w:rsidRDefault="0010098F" w:rsidP="00555DF0">
      <w:pPr>
        <w:spacing w:line="480" w:lineRule="auto"/>
        <w:jc w:val="both"/>
        <w:rPr>
          <w:rFonts w:cstheme="minorHAnsi"/>
          <w:sz w:val="24"/>
          <w:szCs w:val="24"/>
        </w:rPr>
      </w:pPr>
      <w:r w:rsidRPr="0098131A">
        <w:rPr>
          <w:rFonts w:cstheme="minorHAnsi"/>
          <w:sz w:val="24"/>
          <w:szCs w:val="24"/>
        </w:rPr>
        <w:t>Early in the pandemic</w:t>
      </w:r>
      <w:r w:rsidR="004D6FF1" w:rsidRPr="0098131A">
        <w:rPr>
          <w:rFonts w:cstheme="minorHAnsi"/>
          <w:sz w:val="24"/>
          <w:szCs w:val="24"/>
        </w:rPr>
        <w:t xml:space="preserve">, ocular transmission </w:t>
      </w:r>
      <w:r w:rsidR="00D33556" w:rsidRPr="0098131A">
        <w:rPr>
          <w:rFonts w:cstheme="minorHAnsi"/>
          <w:sz w:val="24"/>
          <w:szCs w:val="24"/>
        </w:rPr>
        <w:t xml:space="preserve">of SARS-CoV-2 </w:t>
      </w:r>
      <w:r w:rsidR="004D6FF1" w:rsidRPr="0098131A">
        <w:rPr>
          <w:rFonts w:cstheme="minorHAnsi"/>
          <w:sz w:val="24"/>
          <w:szCs w:val="24"/>
        </w:rPr>
        <w:t xml:space="preserve">was not thought to be a possibility. However </w:t>
      </w:r>
      <w:r w:rsidR="008A3452" w:rsidRPr="0098131A">
        <w:rPr>
          <w:rFonts w:cstheme="minorHAnsi"/>
          <w:sz w:val="24"/>
          <w:szCs w:val="24"/>
        </w:rPr>
        <w:t xml:space="preserve">a study investigating a </w:t>
      </w:r>
      <w:r w:rsidR="007974F2" w:rsidRPr="0098131A">
        <w:rPr>
          <w:rFonts w:cstheme="minorHAnsi"/>
          <w:sz w:val="24"/>
          <w:szCs w:val="24"/>
        </w:rPr>
        <w:t xml:space="preserve">previous </w:t>
      </w:r>
      <w:r w:rsidR="004D6FF1" w:rsidRPr="0098131A">
        <w:rPr>
          <w:rFonts w:cstheme="minorHAnsi"/>
          <w:sz w:val="24"/>
          <w:szCs w:val="24"/>
        </w:rPr>
        <w:t>coronavirus outbreak (MERS-</w:t>
      </w:r>
      <w:proofErr w:type="spellStart"/>
      <w:r w:rsidR="004D6FF1" w:rsidRPr="0098131A">
        <w:rPr>
          <w:rFonts w:cstheme="minorHAnsi"/>
          <w:sz w:val="24"/>
          <w:szCs w:val="24"/>
        </w:rPr>
        <w:t>CoV</w:t>
      </w:r>
      <w:proofErr w:type="spellEnd"/>
      <w:r w:rsidR="004D6FF1" w:rsidRPr="0098131A">
        <w:rPr>
          <w:rFonts w:cstheme="minorHAnsi"/>
          <w:sz w:val="24"/>
          <w:szCs w:val="24"/>
        </w:rPr>
        <w:t xml:space="preserve">) </w:t>
      </w:r>
      <w:r w:rsidR="007974F2" w:rsidRPr="0098131A">
        <w:rPr>
          <w:rFonts w:cstheme="minorHAnsi"/>
          <w:sz w:val="24"/>
          <w:szCs w:val="24"/>
        </w:rPr>
        <w:t>suggest</w:t>
      </w:r>
      <w:r w:rsidR="008A3452" w:rsidRPr="0098131A">
        <w:rPr>
          <w:rFonts w:cstheme="minorHAnsi"/>
          <w:sz w:val="24"/>
          <w:szCs w:val="24"/>
        </w:rPr>
        <w:t xml:space="preserve">s </w:t>
      </w:r>
      <w:r w:rsidR="007974F2" w:rsidRPr="0098131A">
        <w:rPr>
          <w:rFonts w:cstheme="minorHAnsi"/>
          <w:sz w:val="24"/>
          <w:szCs w:val="24"/>
        </w:rPr>
        <w:t xml:space="preserve">that people </w:t>
      </w:r>
      <w:r w:rsidR="004D6FF1" w:rsidRPr="0098131A">
        <w:rPr>
          <w:rFonts w:cstheme="minorHAnsi"/>
          <w:sz w:val="24"/>
          <w:szCs w:val="24"/>
        </w:rPr>
        <w:t>who wore full protective wear</w:t>
      </w:r>
      <w:r w:rsidR="008A3452" w:rsidRPr="0098131A">
        <w:rPr>
          <w:rFonts w:cstheme="minorHAnsi"/>
          <w:sz w:val="24"/>
          <w:szCs w:val="24"/>
        </w:rPr>
        <w:t>,</w:t>
      </w:r>
      <w:r w:rsidR="004D6FF1" w:rsidRPr="0098131A">
        <w:rPr>
          <w:rFonts w:cstheme="minorHAnsi"/>
          <w:sz w:val="24"/>
          <w:szCs w:val="24"/>
        </w:rPr>
        <w:t xml:space="preserve"> including eye protection, showed no evidence of serum antibodies</w:t>
      </w:r>
      <w:r w:rsidR="00E14400" w:rsidRPr="0098131A">
        <w:rPr>
          <w:rFonts w:cstheme="minorHAnsi"/>
          <w:sz w:val="24"/>
          <w:szCs w:val="24"/>
        </w:rPr>
        <w:t xml:space="preserve"> </w:t>
      </w:r>
      <w:r w:rsidR="0058585A" w:rsidRPr="0098131A">
        <w:rPr>
          <w:rFonts w:cstheme="minorHAnsi"/>
          <w:sz w:val="24"/>
          <w:szCs w:val="24"/>
        </w:rPr>
        <w:fldChar w:fldCharType="begin" w:fldLock="1"/>
      </w:r>
      <w:r w:rsidR="00CF2F2A" w:rsidRPr="0098131A">
        <w:rPr>
          <w:rFonts w:cstheme="minorHAnsi"/>
          <w:sz w:val="24"/>
          <w:szCs w:val="24"/>
        </w:rPr>
        <w:instrText>ADDIN CSL_CITATION {"citationItems":[{"id":"ITEM-1","itemData":{"DOI":"10.1186/s13756-016-0120-9","ISSN":"20472994","abstract":"Introduction: A hospital-associated outbreak of Middle East Respiratory Syndrome Coronavirus (MERS-CoV) was reported. We aimed to assess the effectiveness of infection control measures among healthcare workers (HCWs) who were exposed to a MERS patient and/or his body fluids in our institute. Methods: A descriptive study was conducted among HCWs who worked with a MERS patient in Bamrasnaradura Infectious Diseases Institute, Thailand, between 18 June and 3 July 2015. Contacts were defined as HCWs who worked in the patient's room or with the patient's body fluids. Serum samples from all contacts were collected within 14 days of last contact and one month later. Paired sera were tested for detection of MERS-CoV antibodies by using an indirect ELISA. Results: Thirty-eight (88.4 %) of 43 identified contacts consented to enroll. The mean (SD) age was 38.1 (11.1) years, and 79 % were females. The median (IQR) cumulative duration of work of HCWs in the patient's room was 35 (20-165) minutes. The median (IQR) cumulative duration of work of HCWs with the patient's blood or body fluids in laboratory was 67.5 (43.7-117.5) minutes. All contacts reported 100 % compliance with hand hygiene, using N95 respirator, performing respirator fit test, wearing gown, gloves, eye protection, and cap during their entire working period. All serum specimens of contacts tested for MERS-CoV antibodies were negative. Conclusions: We provide evidence of effective infection control practices against MERS-CoV transmission in a healthcare facility. Strict infection control precautions can protect HCWs. The optimal infection control measures for MERS-CoV should be further evaluated.","author":[{"dropping-particle":"","family":"Wiboonchutikul","given":"Surasak","non-dropping-particle":"","parse-names":false,"suffix":""},{"dropping-particle":"","family":"Manosuthi","given":"Weerawat","non-dropping-particle":"","parse-names":false,"suffix":""},{"dropping-particle":"","family":"Likanonsakul","given":"Sirirat","non-dropping-particle":"","parse-names":false,"suffix":""},{"dropping-particle":"","family":"Sangsajja","given":"Chariya","non-dropping-particle":"","parse-names":false,"suffix":""},{"dropping-particle":"","family":"Kongsanan","given":"Paweena","non-dropping-particle":"","parse-names":false,"suffix":""},{"dropping-particle":"","family":"Nitiyanontakij","given":"Ravee","non-dropping-particle":"","parse-names":false,"suffix":""},{"dropping-particle":"","family":"Thientong","given":"Varaporn","non-dropping-particle":"","parse-names":false,"suffix":""},{"dropping-particle":"","family":"Lerdsamran","given":"Hatairat","non-dropping-particle":"","parse-names":false,"suffix":""},{"dropping-particle":"","family":"Puthavathana","given":"Pilaipan","non-dropping-particle":"","parse-names":false,"suffix":""}],"container-title":"Antimicrobial Resistance and Infection Control","id":"ITEM-1","issued":{"date-parts":[["2016"]]},"title":"Lack of transmission among healthcare workers in contact with a case of Middle East respiratory syndrome coronavirus infection in Thailand","type":"article-journal"},"uris":["http://www.mendeley.com/documents/?uuid=d081aa4d-f0c6-421c-8b54-4b28476bce78"]}],"mendeley":{"formattedCitation":"(13)","plainTextFormattedCitation":"(13)","previouslyFormattedCitation":"(13)"},"properties":{"noteIndex":0},"schema":"https://github.com/citation-style-language/schema/raw/master/csl-citation.json"}</w:instrText>
      </w:r>
      <w:r w:rsidR="0058585A" w:rsidRPr="0098131A">
        <w:rPr>
          <w:rFonts w:cstheme="minorHAnsi"/>
          <w:sz w:val="24"/>
          <w:szCs w:val="24"/>
        </w:rPr>
        <w:fldChar w:fldCharType="separate"/>
      </w:r>
      <w:r w:rsidR="00193CC8" w:rsidRPr="0098131A">
        <w:rPr>
          <w:rFonts w:cstheme="minorHAnsi"/>
          <w:noProof/>
          <w:sz w:val="24"/>
          <w:szCs w:val="24"/>
        </w:rPr>
        <w:t>(13)</w:t>
      </w:r>
      <w:r w:rsidR="0058585A" w:rsidRPr="0098131A">
        <w:rPr>
          <w:rFonts w:cstheme="minorHAnsi"/>
          <w:sz w:val="24"/>
          <w:szCs w:val="24"/>
        </w:rPr>
        <w:fldChar w:fldCharType="end"/>
      </w:r>
      <w:r w:rsidR="007974F2" w:rsidRPr="0098131A">
        <w:rPr>
          <w:rFonts w:cstheme="minorHAnsi"/>
          <w:sz w:val="24"/>
          <w:szCs w:val="24"/>
        </w:rPr>
        <w:t xml:space="preserve">. </w:t>
      </w:r>
      <w:r w:rsidR="00E14400" w:rsidRPr="0098131A">
        <w:rPr>
          <w:rFonts w:cstheme="minorHAnsi"/>
          <w:sz w:val="24"/>
          <w:szCs w:val="24"/>
        </w:rPr>
        <w:t>In contrast</w:t>
      </w:r>
      <w:r w:rsidR="009C512C" w:rsidRPr="0098131A">
        <w:rPr>
          <w:rFonts w:cstheme="minorHAnsi"/>
          <w:sz w:val="24"/>
          <w:szCs w:val="24"/>
        </w:rPr>
        <w:t>,</w:t>
      </w:r>
      <w:r w:rsidR="007974F2" w:rsidRPr="0098131A">
        <w:rPr>
          <w:rFonts w:cstheme="minorHAnsi"/>
          <w:sz w:val="24"/>
          <w:szCs w:val="24"/>
        </w:rPr>
        <w:t xml:space="preserve"> </w:t>
      </w:r>
      <w:r w:rsidR="008A3452" w:rsidRPr="0098131A">
        <w:rPr>
          <w:rFonts w:cstheme="minorHAnsi"/>
          <w:sz w:val="24"/>
          <w:szCs w:val="24"/>
        </w:rPr>
        <w:t xml:space="preserve">people who wore </w:t>
      </w:r>
      <w:r w:rsidR="004D6FF1" w:rsidRPr="0098131A">
        <w:rPr>
          <w:rFonts w:cstheme="minorHAnsi"/>
          <w:sz w:val="24"/>
          <w:szCs w:val="24"/>
        </w:rPr>
        <w:t xml:space="preserve">full </w:t>
      </w:r>
      <w:r w:rsidR="00B20AD1" w:rsidRPr="0098131A">
        <w:rPr>
          <w:rFonts w:cstheme="minorHAnsi"/>
          <w:sz w:val="24"/>
          <w:szCs w:val="24"/>
        </w:rPr>
        <w:t xml:space="preserve">personal protective </w:t>
      </w:r>
      <w:r w:rsidR="00FB285D" w:rsidRPr="0098131A">
        <w:rPr>
          <w:rFonts w:cstheme="minorHAnsi"/>
          <w:sz w:val="24"/>
          <w:szCs w:val="24"/>
        </w:rPr>
        <w:t>equipment</w:t>
      </w:r>
      <w:r w:rsidR="004D6FF1" w:rsidRPr="0098131A">
        <w:rPr>
          <w:rFonts w:cstheme="minorHAnsi"/>
          <w:sz w:val="24"/>
          <w:szCs w:val="24"/>
        </w:rPr>
        <w:t xml:space="preserve"> </w:t>
      </w:r>
      <w:r w:rsidR="008A3452" w:rsidRPr="0098131A">
        <w:rPr>
          <w:rFonts w:cstheme="minorHAnsi"/>
          <w:sz w:val="24"/>
          <w:szCs w:val="24"/>
        </w:rPr>
        <w:t xml:space="preserve">but no </w:t>
      </w:r>
      <w:r w:rsidR="004D6FF1" w:rsidRPr="0098131A">
        <w:rPr>
          <w:rFonts w:cstheme="minorHAnsi"/>
          <w:sz w:val="24"/>
          <w:szCs w:val="24"/>
        </w:rPr>
        <w:t xml:space="preserve">eye protection </w:t>
      </w:r>
      <w:r w:rsidR="008A3452" w:rsidRPr="0098131A">
        <w:rPr>
          <w:rFonts w:cstheme="minorHAnsi"/>
          <w:sz w:val="24"/>
          <w:szCs w:val="24"/>
        </w:rPr>
        <w:t xml:space="preserve">were infected with </w:t>
      </w:r>
      <w:r w:rsidR="004D6FF1" w:rsidRPr="0098131A">
        <w:rPr>
          <w:rFonts w:cstheme="minorHAnsi"/>
          <w:sz w:val="24"/>
          <w:szCs w:val="24"/>
        </w:rPr>
        <w:t>SARS-CoV-2</w:t>
      </w:r>
      <w:r w:rsidR="00E14400" w:rsidRPr="0098131A">
        <w:rPr>
          <w:rFonts w:cstheme="minorHAnsi"/>
          <w:sz w:val="24"/>
          <w:szCs w:val="24"/>
        </w:rPr>
        <w:t xml:space="preserve"> </w:t>
      </w:r>
      <w:r w:rsidR="0058585A" w:rsidRPr="0098131A">
        <w:rPr>
          <w:rFonts w:cstheme="minorHAnsi"/>
          <w:sz w:val="24"/>
          <w:szCs w:val="24"/>
        </w:rPr>
        <w:fldChar w:fldCharType="begin" w:fldLock="1"/>
      </w:r>
      <w:r w:rsidR="00CF2F2A" w:rsidRPr="0098131A">
        <w:rPr>
          <w:rFonts w:cstheme="minorHAnsi"/>
          <w:sz w:val="24"/>
          <w:szCs w:val="24"/>
        </w:rPr>
        <w:instrText>ADDIN CSL_CITATION {"citationItems":[{"id":"ITEM-1","itemData":{"DOI":"10.1002/jmv.25725","ISSN":"10969071","PMID":"32100876","abstract":"Objective: This study aimed to assess the presence of novel coronavirus in tears and conjunctival secretions of SARS–CoV-2-infected patients. Methods: A prospective interventional case series study was performed, and 30 confirmed novel coronavirus pneumonia (NCP) patients were selected at the First Affiliated Hospital of Zhejiang University from 26 January 2020 to 9 February 2020. At an interval of 2 to 3 days, tear and conjunctival secretions were collected twice with disposable sampling swabs for reverse-transcription polymerase chain reaction (RT-PCR) assay. Results: Twenty-one common-type and nine severe-type NCP patients were enrolled. Two samples of tear and conjunctival secretions were obtained from the only one patient with conjunctivitis yielded positive RT-PCR results. Fifty-eight samples from other patents were all negative. Conclusion: We speculate that SARS-CoV-2 may be detected in the tears and conjunctival secretions in NCP patients with conjunctivitis.","author":[{"dropping-particle":"","family":"Xia","given":"Jianhua","non-dropping-particle":"","parse-names":false,"suffix":""},{"dropping-particle":"","family":"Tong","given":"Jianping","non-dropping-particle":"","parse-names":false,"suffix":""},{"dropping-particle":"","family":"Liu","given":"Mengyun","non-dropping-particle":"","parse-names":false,"suffix":""},{"dropping-particle":"","family":"Shen","given":"Ye","non-dropping-particle":"","parse-names":false,"suffix":""},{"dropping-particle":"","family":"Guo","given":"Dongyu","non-dropping-particle":"","parse-names":false,"suffix":""}],"container-title":"Journal of Medical Virology","id":"ITEM-1","issued":{"date-parts":[["2020"]]},"title":"Evaluation of coronavirus in tears and conjunctival secretions of patients with SARS-CoV-2 infection","type":"article-journal"},"uris":["http://www.mendeley.com/documents/?uuid=bc294876-61aa-4643-abd6-9bb7e933fd50"]},{"id":"ITEM-2","itemData":{"DOI":"10.1016/j.ajo.2003.09.060","ISSN":"00029394","PMID":"15059730","abstract":"PURPOSE To investigate the ocular manifestations of patients with severe acute respiratory syndrome (SARS) and to monitor the possible ocular complications arising from the treatment regimen with high-dose systemic corticosteroid drugs. DESIGN Prospective, observational cohort case series. METHODS Ninety eyes from 45 patients with the diagnosis of SARS during an epidemic outbreak in Hong Kong were analyzed. Relevant medical and ophthalmic histories were taken. Ophthalmic examinations, including best-corrected visual acuity, intraocular pressure, slit-lamp, and indirect ophthalmoscopy examination, were performed at baseline and at 2-month and 3-month follow-up. SETTING Faculty practice in university hospital. RESULTS Only two patients had mild elevated intraocular pressure at baseline and at subsequent follow-up. There was no loss of visual acuity, cataract progression, or increased cup-disk ratio. Fundus examinations were unremarkable in all patients. CONCLUSIONS Our study did not demonstrate any ocular manifestations in patients with SARS. The treatment regimen of high-dose corticosteroid also did not show any significant ocular complications. Routine ocular screening of patients with SARS for diagnosis or for complications might not be indicated.","author":[{"dropping-particle":"","family":"Yuen","given":"Kenneth S.C.","non-dropping-particle":"","parse-names":false,"suffix":""},{"dropping-particle":"","family":"Chan","given":"Wai-Man","non-dropping-particle":"","parse-names":false,"suffix":""},{"dropping-particle":"","family":"Fan","given":"Dorothy S.P.","non-dropping-particle":"","parse-names":false,"suffix":""},{"dropping-particle":"","family":"Chong","given":"Kelvin K.L.","non-dropping-particle":"","parse-names":false,"suffix":""},{"dropping-particle":"","family":"Sung","given":"Joseph J.Y.","non-dropping-particle":"","parse-names":false,"suffix":""},{"dropping-particle":"","family":"Lam","given":"Dennis S.C.","non-dropping-particle":"","parse-names":false,"suffix":""}],"container-title":"American Journal of Ophthalmology","id":"ITEM-2","issued":{"date-parts":[["2004"]]},"title":"Ocular screening in severe acute respiratory syndrome","type":"article-journal"},"uris":["http://www.mendeley.com/documents/?uuid=d27537bc-2ba8-44f6-900a-ea02c02feb83"]}],"mendeley":{"formattedCitation":"(10,14)","plainTextFormattedCitation":"(10,14)","previouslyFormattedCitation":"(10,14)"},"properties":{"noteIndex":0},"schema":"https://github.com/citation-style-language/schema/raw/master/csl-citation.json"}</w:instrText>
      </w:r>
      <w:r w:rsidR="0058585A" w:rsidRPr="0098131A">
        <w:rPr>
          <w:rFonts w:cstheme="minorHAnsi"/>
          <w:sz w:val="24"/>
          <w:szCs w:val="24"/>
        </w:rPr>
        <w:fldChar w:fldCharType="separate"/>
      </w:r>
      <w:r w:rsidR="00193CC8" w:rsidRPr="0098131A">
        <w:rPr>
          <w:rFonts w:cstheme="minorHAnsi"/>
          <w:noProof/>
          <w:sz w:val="24"/>
          <w:szCs w:val="24"/>
        </w:rPr>
        <w:t>(10,14)</w:t>
      </w:r>
      <w:r w:rsidR="0058585A" w:rsidRPr="0098131A">
        <w:rPr>
          <w:rFonts w:cstheme="minorHAnsi"/>
          <w:sz w:val="24"/>
          <w:szCs w:val="24"/>
        </w:rPr>
        <w:fldChar w:fldCharType="end"/>
      </w:r>
      <w:r w:rsidR="00E14400" w:rsidRPr="0098131A">
        <w:rPr>
          <w:rFonts w:cstheme="minorHAnsi"/>
          <w:sz w:val="24"/>
          <w:szCs w:val="24"/>
        </w:rPr>
        <w:t xml:space="preserve">.  </w:t>
      </w:r>
    </w:p>
    <w:p w14:paraId="0A5FE1A4" w14:textId="77777777" w:rsidR="007E6443" w:rsidRPr="0098131A" w:rsidRDefault="007E6443" w:rsidP="00555DF0">
      <w:pPr>
        <w:spacing w:line="480" w:lineRule="auto"/>
        <w:jc w:val="both"/>
        <w:rPr>
          <w:rFonts w:cstheme="minorHAnsi"/>
          <w:sz w:val="24"/>
          <w:szCs w:val="24"/>
        </w:rPr>
      </w:pPr>
    </w:p>
    <w:p w14:paraId="407B8194" w14:textId="4CB5F1DD" w:rsidR="00BB26EC" w:rsidRPr="0098131A" w:rsidRDefault="00D32CA5" w:rsidP="00555DF0">
      <w:pPr>
        <w:spacing w:line="480" w:lineRule="auto"/>
        <w:jc w:val="both"/>
        <w:rPr>
          <w:rFonts w:cstheme="minorHAnsi"/>
          <w:sz w:val="24"/>
          <w:szCs w:val="24"/>
        </w:rPr>
      </w:pPr>
      <w:r w:rsidRPr="0098131A">
        <w:rPr>
          <w:rFonts w:cstheme="minorHAnsi"/>
          <w:sz w:val="24"/>
          <w:szCs w:val="24"/>
        </w:rPr>
        <w:lastRenderedPageBreak/>
        <w:t>I</w:t>
      </w:r>
      <w:r w:rsidR="00D44F41" w:rsidRPr="0098131A">
        <w:rPr>
          <w:rFonts w:cstheme="minorHAnsi"/>
          <w:sz w:val="24"/>
          <w:szCs w:val="24"/>
        </w:rPr>
        <w:t>t would be important to ascertain</w:t>
      </w:r>
      <w:r w:rsidR="00FE1A5E" w:rsidRPr="0098131A">
        <w:rPr>
          <w:rFonts w:cstheme="minorHAnsi"/>
          <w:sz w:val="24"/>
          <w:szCs w:val="24"/>
        </w:rPr>
        <w:t>,</w:t>
      </w:r>
      <w:r w:rsidR="00D44F41" w:rsidRPr="0098131A">
        <w:rPr>
          <w:rFonts w:cstheme="minorHAnsi"/>
          <w:sz w:val="24"/>
          <w:szCs w:val="24"/>
        </w:rPr>
        <w:t xml:space="preserve"> which ocular conjunctival symptoms are reported most frequently. Conjunctivitis manifest</w:t>
      </w:r>
      <w:r w:rsidR="003A0C1A" w:rsidRPr="0098131A">
        <w:rPr>
          <w:rFonts w:cstheme="minorHAnsi"/>
          <w:sz w:val="24"/>
          <w:szCs w:val="24"/>
        </w:rPr>
        <w:t>s</w:t>
      </w:r>
      <w:r w:rsidR="00D44F41" w:rsidRPr="0098131A">
        <w:rPr>
          <w:rFonts w:cstheme="minorHAnsi"/>
          <w:sz w:val="24"/>
          <w:szCs w:val="24"/>
        </w:rPr>
        <w:t xml:space="preserve"> </w:t>
      </w:r>
      <w:r w:rsidR="008A3452" w:rsidRPr="0098131A">
        <w:rPr>
          <w:rFonts w:cstheme="minorHAnsi"/>
          <w:sz w:val="24"/>
          <w:szCs w:val="24"/>
        </w:rPr>
        <w:t xml:space="preserve">with </w:t>
      </w:r>
      <w:r w:rsidR="00D44F41" w:rsidRPr="0098131A">
        <w:rPr>
          <w:rFonts w:cstheme="minorHAnsi"/>
          <w:sz w:val="24"/>
          <w:szCs w:val="24"/>
        </w:rPr>
        <w:t xml:space="preserve">different </w:t>
      </w:r>
      <w:r w:rsidR="008A3452" w:rsidRPr="0098131A">
        <w:rPr>
          <w:rFonts w:cstheme="minorHAnsi"/>
          <w:sz w:val="24"/>
          <w:szCs w:val="24"/>
        </w:rPr>
        <w:t xml:space="preserve">aetiologies </w:t>
      </w:r>
      <w:r w:rsidR="00443E04" w:rsidRPr="0098131A">
        <w:rPr>
          <w:rFonts w:cstheme="minorHAnsi"/>
          <w:sz w:val="24"/>
          <w:szCs w:val="24"/>
        </w:rPr>
        <w:t xml:space="preserve">and </w:t>
      </w:r>
      <w:r w:rsidR="00D44F41" w:rsidRPr="0098131A">
        <w:rPr>
          <w:rFonts w:cstheme="minorHAnsi"/>
          <w:sz w:val="24"/>
          <w:szCs w:val="24"/>
        </w:rPr>
        <w:t>ocular symptoms</w:t>
      </w:r>
      <w:r w:rsidR="00FE1A5E" w:rsidRPr="0098131A">
        <w:rPr>
          <w:rFonts w:cstheme="minorHAnsi"/>
          <w:sz w:val="24"/>
          <w:szCs w:val="24"/>
        </w:rPr>
        <w:t>,</w:t>
      </w:r>
      <w:r w:rsidR="00D44F41" w:rsidRPr="0098131A">
        <w:rPr>
          <w:rFonts w:cstheme="minorHAnsi"/>
          <w:sz w:val="24"/>
          <w:szCs w:val="24"/>
        </w:rPr>
        <w:t xml:space="preserve"> including mucopurulent discharge and itchy eyes </w:t>
      </w:r>
      <w:r w:rsidR="00811089" w:rsidRPr="0098131A">
        <w:rPr>
          <w:rFonts w:cstheme="minorHAnsi"/>
          <w:sz w:val="24"/>
          <w:szCs w:val="24"/>
        </w:rPr>
        <w:t xml:space="preserve">associated with </w:t>
      </w:r>
      <w:r w:rsidR="00D44F41" w:rsidRPr="0098131A">
        <w:rPr>
          <w:rFonts w:cstheme="minorHAnsi"/>
          <w:sz w:val="24"/>
          <w:szCs w:val="24"/>
        </w:rPr>
        <w:t>bacterial and viral</w:t>
      </w:r>
      <w:r w:rsidR="00443E04" w:rsidRPr="0098131A">
        <w:rPr>
          <w:rFonts w:cstheme="minorHAnsi"/>
          <w:sz w:val="24"/>
          <w:szCs w:val="24"/>
        </w:rPr>
        <w:t xml:space="preserve"> conjunctivitis </w:t>
      </w:r>
      <w:r w:rsidR="00811089" w:rsidRPr="0098131A">
        <w:rPr>
          <w:rFonts w:cstheme="minorHAnsi"/>
          <w:sz w:val="24"/>
          <w:szCs w:val="24"/>
        </w:rPr>
        <w:t>respectively</w:t>
      </w:r>
      <w:r w:rsidR="00D44F41" w:rsidRPr="0098131A">
        <w:rPr>
          <w:rFonts w:cstheme="minorHAnsi"/>
          <w:sz w:val="24"/>
          <w:szCs w:val="24"/>
        </w:rPr>
        <w:t xml:space="preserve">. </w:t>
      </w:r>
      <w:r w:rsidR="00811089" w:rsidRPr="0098131A">
        <w:rPr>
          <w:rFonts w:cstheme="minorHAnsi"/>
          <w:sz w:val="24"/>
          <w:szCs w:val="24"/>
        </w:rPr>
        <w:t xml:space="preserve">In addition, </w:t>
      </w:r>
      <w:r w:rsidR="00443E04" w:rsidRPr="0098131A">
        <w:rPr>
          <w:rFonts w:cstheme="minorHAnsi"/>
          <w:sz w:val="24"/>
          <w:szCs w:val="24"/>
        </w:rPr>
        <w:t xml:space="preserve">it would be useful to know </w:t>
      </w:r>
      <w:r w:rsidR="00811089" w:rsidRPr="0098131A">
        <w:rPr>
          <w:rFonts w:cstheme="minorHAnsi"/>
          <w:sz w:val="24"/>
          <w:szCs w:val="24"/>
        </w:rPr>
        <w:t xml:space="preserve">how these </w:t>
      </w:r>
      <w:r w:rsidR="0047167A" w:rsidRPr="0098131A">
        <w:rPr>
          <w:rFonts w:cstheme="minorHAnsi"/>
          <w:sz w:val="24"/>
          <w:szCs w:val="24"/>
        </w:rPr>
        <w:t>ocular manifestations</w:t>
      </w:r>
      <w:r w:rsidR="000D16C8" w:rsidRPr="0098131A">
        <w:rPr>
          <w:rFonts w:cstheme="minorHAnsi"/>
          <w:sz w:val="24"/>
          <w:szCs w:val="24"/>
        </w:rPr>
        <w:t xml:space="preserve"> </w:t>
      </w:r>
      <w:r w:rsidR="00811089" w:rsidRPr="0098131A">
        <w:rPr>
          <w:rFonts w:cstheme="minorHAnsi"/>
          <w:sz w:val="24"/>
          <w:szCs w:val="24"/>
        </w:rPr>
        <w:t xml:space="preserve">compare </w:t>
      </w:r>
      <w:r w:rsidR="000D16C8" w:rsidRPr="0098131A">
        <w:rPr>
          <w:rFonts w:cstheme="minorHAnsi"/>
          <w:sz w:val="24"/>
          <w:szCs w:val="24"/>
        </w:rPr>
        <w:t xml:space="preserve">to other </w:t>
      </w:r>
      <w:r w:rsidR="004D6FF1" w:rsidRPr="0098131A">
        <w:rPr>
          <w:rFonts w:cstheme="minorHAnsi"/>
          <w:sz w:val="24"/>
          <w:szCs w:val="24"/>
        </w:rPr>
        <w:t xml:space="preserve">known </w:t>
      </w:r>
      <w:r w:rsidR="00EB3FDD" w:rsidRPr="0098131A">
        <w:rPr>
          <w:rFonts w:cstheme="minorHAnsi"/>
          <w:sz w:val="24"/>
          <w:szCs w:val="24"/>
        </w:rPr>
        <w:t>COVID</w:t>
      </w:r>
      <w:r w:rsidR="006C6DB2" w:rsidRPr="0098131A">
        <w:rPr>
          <w:rFonts w:cstheme="minorHAnsi"/>
          <w:sz w:val="24"/>
          <w:szCs w:val="24"/>
        </w:rPr>
        <w:t>-19</w:t>
      </w:r>
      <w:r w:rsidR="000D16C8" w:rsidRPr="0098131A">
        <w:rPr>
          <w:rFonts w:cstheme="minorHAnsi"/>
          <w:sz w:val="24"/>
          <w:szCs w:val="24"/>
        </w:rPr>
        <w:t xml:space="preserve"> like symptoms</w:t>
      </w:r>
      <w:r w:rsidR="00C03DAC" w:rsidRPr="0098131A">
        <w:rPr>
          <w:rFonts w:cstheme="minorHAnsi"/>
          <w:sz w:val="24"/>
          <w:szCs w:val="24"/>
        </w:rPr>
        <w:t xml:space="preserve"> </w:t>
      </w:r>
      <w:r w:rsidR="001B72AF" w:rsidRPr="0098131A">
        <w:rPr>
          <w:rFonts w:cstheme="minorHAnsi"/>
          <w:sz w:val="24"/>
          <w:szCs w:val="24"/>
        </w:rPr>
        <w:t>(such</w:t>
      </w:r>
      <w:r w:rsidR="0047167A" w:rsidRPr="0098131A">
        <w:rPr>
          <w:rFonts w:cstheme="minorHAnsi"/>
          <w:sz w:val="24"/>
          <w:szCs w:val="24"/>
        </w:rPr>
        <w:t xml:space="preserve"> as </w:t>
      </w:r>
      <w:r w:rsidR="00C03DAC" w:rsidRPr="0098131A">
        <w:rPr>
          <w:rFonts w:cstheme="minorHAnsi"/>
          <w:sz w:val="24"/>
          <w:szCs w:val="24"/>
        </w:rPr>
        <w:t>fever</w:t>
      </w:r>
      <w:r w:rsidR="0047167A" w:rsidRPr="0098131A">
        <w:rPr>
          <w:rFonts w:cstheme="minorHAnsi"/>
          <w:sz w:val="24"/>
          <w:szCs w:val="24"/>
        </w:rPr>
        <w:t xml:space="preserve"> and</w:t>
      </w:r>
      <w:r w:rsidR="00C03DAC" w:rsidRPr="0098131A">
        <w:rPr>
          <w:rFonts w:cstheme="minorHAnsi"/>
          <w:sz w:val="24"/>
          <w:szCs w:val="24"/>
        </w:rPr>
        <w:t xml:space="preserve"> dry cough)</w:t>
      </w:r>
      <w:r w:rsidR="005D45C6" w:rsidRPr="0098131A">
        <w:rPr>
          <w:rFonts w:cstheme="minorHAnsi"/>
          <w:sz w:val="24"/>
          <w:szCs w:val="24"/>
        </w:rPr>
        <w:t xml:space="preserve">, how long they last for and when do they manifest </w:t>
      </w:r>
      <w:r w:rsidR="00811089" w:rsidRPr="0098131A">
        <w:rPr>
          <w:rFonts w:cstheme="minorHAnsi"/>
          <w:sz w:val="24"/>
          <w:szCs w:val="24"/>
        </w:rPr>
        <w:t xml:space="preserve">when compared to the other </w:t>
      </w:r>
      <w:r w:rsidR="00EB3FDD" w:rsidRPr="0098131A">
        <w:rPr>
          <w:rFonts w:cstheme="minorHAnsi"/>
          <w:sz w:val="24"/>
          <w:szCs w:val="24"/>
        </w:rPr>
        <w:t>COVID</w:t>
      </w:r>
      <w:r w:rsidR="00990CDE" w:rsidRPr="0098131A">
        <w:rPr>
          <w:rFonts w:cstheme="minorHAnsi"/>
          <w:sz w:val="24"/>
          <w:szCs w:val="24"/>
        </w:rPr>
        <w:t>-</w:t>
      </w:r>
      <w:r w:rsidR="00811089" w:rsidRPr="0098131A">
        <w:rPr>
          <w:rFonts w:cstheme="minorHAnsi"/>
          <w:sz w:val="24"/>
          <w:szCs w:val="24"/>
        </w:rPr>
        <w:t>19 symptoms</w:t>
      </w:r>
      <w:r w:rsidR="007E6443" w:rsidRPr="0098131A">
        <w:rPr>
          <w:rFonts w:cstheme="minorHAnsi"/>
          <w:sz w:val="24"/>
          <w:szCs w:val="24"/>
        </w:rPr>
        <w:t xml:space="preserve">. </w:t>
      </w:r>
      <w:r w:rsidR="00811089" w:rsidRPr="0098131A">
        <w:rPr>
          <w:rFonts w:cstheme="minorHAnsi"/>
          <w:sz w:val="24"/>
          <w:szCs w:val="24"/>
        </w:rPr>
        <w:t xml:space="preserve">In addition, </w:t>
      </w:r>
      <w:r w:rsidR="00443E04" w:rsidRPr="0098131A">
        <w:rPr>
          <w:rFonts w:cstheme="minorHAnsi"/>
          <w:sz w:val="24"/>
          <w:szCs w:val="24"/>
        </w:rPr>
        <w:t>as a</w:t>
      </w:r>
      <w:r w:rsidR="00811089" w:rsidRPr="0098131A">
        <w:rPr>
          <w:rFonts w:cstheme="minorHAnsi"/>
          <w:sz w:val="24"/>
          <w:szCs w:val="24"/>
        </w:rPr>
        <w:t xml:space="preserve"> number of people </w:t>
      </w:r>
      <w:r w:rsidR="00443E04" w:rsidRPr="0098131A">
        <w:rPr>
          <w:rFonts w:cstheme="minorHAnsi"/>
          <w:sz w:val="24"/>
          <w:szCs w:val="24"/>
        </w:rPr>
        <w:t xml:space="preserve">are known to </w:t>
      </w:r>
      <w:r w:rsidR="00811089" w:rsidRPr="0098131A">
        <w:rPr>
          <w:rFonts w:cstheme="minorHAnsi"/>
          <w:sz w:val="24"/>
          <w:szCs w:val="24"/>
        </w:rPr>
        <w:t>suffer f</w:t>
      </w:r>
      <w:r w:rsidR="00944543" w:rsidRPr="0098131A">
        <w:rPr>
          <w:rFonts w:cstheme="minorHAnsi"/>
          <w:sz w:val="24"/>
          <w:szCs w:val="24"/>
        </w:rPr>
        <w:t>rom</w:t>
      </w:r>
      <w:r w:rsidR="00811089" w:rsidRPr="0098131A">
        <w:rPr>
          <w:rFonts w:cstheme="minorHAnsi"/>
          <w:sz w:val="24"/>
          <w:szCs w:val="24"/>
        </w:rPr>
        <w:t xml:space="preserve"> other chronic ocular symptoms</w:t>
      </w:r>
      <w:r w:rsidR="00443E04" w:rsidRPr="0098131A">
        <w:rPr>
          <w:rFonts w:cstheme="minorHAnsi"/>
          <w:sz w:val="24"/>
          <w:szCs w:val="24"/>
        </w:rPr>
        <w:t xml:space="preserve">, it would be useful to compare ocular symptoms </w:t>
      </w:r>
      <w:r w:rsidR="00811089" w:rsidRPr="0098131A">
        <w:rPr>
          <w:rFonts w:cstheme="minorHAnsi"/>
          <w:sz w:val="24"/>
          <w:szCs w:val="24"/>
        </w:rPr>
        <w:t>pre-</w:t>
      </w:r>
      <w:r w:rsidR="00EB3FDD" w:rsidRPr="0098131A">
        <w:rPr>
          <w:rFonts w:cstheme="minorHAnsi"/>
          <w:sz w:val="24"/>
          <w:szCs w:val="24"/>
        </w:rPr>
        <w:t>COVID</w:t>
      </w:r>
      <w:r w:rsidR="00811089" w:rsidRPr="0098131A">
        <w:rPr>
          <w:rFonts w:cstheme="minorHAnsi"/>
          <w:sz w:val="24"/>
          <w:szCs w:val="24"/>
        </w:rPr>
        <w:t xml:space="preserve"> 19 </w:t>
      </w:r>
      <w:r w:rsidR="00443E04" w:rsidRPr="0098131A">
        <w:rPr>
          <w:rFonts w:cstheme="minorHAnsi"/>
          <w:sz w:val="24"/>
          <w:szCs w:val="24"/>
        </w:rPr>
        <w:t>and during-CO</w:t>
      </w:r>
      <w:r w:rsidR="00990CDE" w:rsidRPr="0098131A">
        <w:rPr>
          <w:rFonts w:cstheme="minorHAnsi"/>
          <w:sz w:val="24"/>
          <w:szCs w:val="24"/>
        </w:rPr>
        <w:t>V</w:t>
      </w:r>
      <w:r w:rsidR="00443E04" w:rsidRPr="0098131A">
        <w:rPr>
          <w:rFonts w:cstheme="minorHAnsi"/>
          <w:sz w:val="24"/>
          <w:szCs w:val="24"/>
        </w:rPr>
        <w:t xml:space="preserve">ID-19 </w:t>
      </w:r>
      <w:r w:rsidR="00811089" w:rsidRPr="0098131A">
        <w:rPr>
          <w:rFonts w:cstheme="minorHAnsi"/>
          <w:sz w:val="24"/>
          <w:szCs w:val="24"/>
        </w:rPr>
        <w:t>state</w:t>
      </w:r>
      <w:r w:rsidR="00990CDE" w:rsidRPr="0098131A">
        <w:rPr>
          <w:rFonts w:cstheme="minorHAnsi"/>
          <w:sz w:val="24"/>
          <w:szCs w:val="24"/>
        </w:rPr>
        <w:t>.</w:t>
      </w:r>
      <w:r w:rsidR="00F23424" w:rsidRPr="0098131A">
        <w:rPr>
          <w:rFonts w:cstheme="minorHAnsi"/>
          <w:sz w:val="24"/>
          <w:szCs w:val="24"/>
        </w:rPr>
        <w:t xml:space="preserve"> </w:t>
      </w:r>
      <w:r w:rsidR="00AE39EA" w:rsidRPr="0098131A">
        <w:rPr>
          <w:rFonts w:cstheme="minorHAnsi"/>
          <w:sz w:val="24"/>
          <w:szCs w:val="24"/>
        </w:rPr>
        <w:t>The aims of the study w</w:t>
      </w:r>
      <w:r w:rsidR="0093106F" w:rsidRPr="0098131A">
        <w:rPr>
          <w:rFonts w:cstheme="minorHAnsi"/>
          <w:sz w:val="24"/>
          <w:szCs w:val="24"/>
        </w:rPr>
        <w:t>ere</w:t>
      </w:r>
      <w:r w:rsidR="00AE39EA" w:rsidRPr="0098131A">
        <w:rPr>
          <w:rFonts w:cstheme="minorHAnsi"/>
          <w:sz w:val="24"/>
          <w:szCs w:val="24"/>
        </w:rPr>
        <w:t xml:space="preserve"> to </w:t>
      </w:r>
      <w:r w:rsidR="00811089" w:rsidRPr="0098131A">
        <w:rPr>
          <w:rFonts w:cstheme="minorHAnsi"/>
          <w:sz w:val="24"/>
          <w:szCs w:val="24"/>
        </w:rPr>
        <w:t xml:space="preserve">examine the above </w:t>
      </w:r>
      <w:r w:rsidR="006649C2" w:rsidRPr="0098131A">
        <w:rPr>
          <w:rFonts w:cstheme="minorHAnsi"/>
          <w:sz w:val="24"/>
          <w:szCs w:val="24"/>
        </w:rPr>
        <w:t>points</w:t>
      </w:r>
      <w:r w:rsidR="00F23424" w:rsidRPr="0098131A">
        <w:rPr>
          <w:rFonts w:cstheme="minorHAnsi"/>
          <w:sz w:val="24"/>
          <w:szCs w:val="24"/>
        </w:rPr>
        <w:t>.</w:t>
      </w:r>
    </w:p>
    <w:p w14:paraId="03F51E57" w14:textId="6D99B031" w:rsidR="00BB26EC" w:rsidRPr="0098131A" w:rsidRDefault="00BB26EC" w:rsidP="00555DF0">
      <w:pPr>
        <w:spacing w:line="480" w:lineRule="auto"/>
        <w:jc w:val="both"/>
        <w:rPr>
          <w:rFonts w:cstheme="minorHAnsi"/>
          <w:sz w:val="24"/>
          <w:szCs w:val="24"/>
        </w:rPr>
      </w:pPr>
    </w:p>
    <w:p w14:paraId="3C0937AB" w14:textId="630955EF" w:rsidR="00BB26EC" w:rsidRPr="0098131A" w:rsidRDefault="00C32541" w:rsidP="00555DF0">
      <w:pPr>
        <w:spacing w:line="480" w:lineRule="auto"/>
        <w:jc w:val="both"/>
        <w:rPr>
          <w:rFonts w:cstheme="minorHAnsi"/>
          <w:b/>
          <w:sz w:val="24"/>
          <w:szCs w:val="24"/>
        </w:rPr>
      </w:pPr>
      <w:r w:rsidRPr="0098131A">
        <w:rPr>
          <w:rFonts w:cstheme="minorHAnsi"/>
          <w:b/>
          <w:sz w:val="24"/>
          <w:szCs w:val="24"/>
        </w:rPr>
        <w:t>M</w:t>
      </w:r>
      <w:r w:rsidR="00FE0962" w:rsidRPr="0098131A">
        <w:rPr>
          <w:rFonts w:cstheme="minorHAnsi"/>
          <w:b/>
          <w:sz w:val="24"/>
          <w:szCs w:val="24"/>
        </w:rPr>
        <w:t>ATERIALS AND M</w:t>
      </w:r>
      <w:r w:rsidRPr="0098131A">
        <w:rPr>
          <w:rFonts w:cstheme="minorHAnsi"/>
          <w:b/>
          <w:sz w:val="24"/>
          <w:szCs w:val="24"/>
        </w:rPr>
        <w:t>ETHODS</w:t>
      </w:r>
    </w:p>
    <w:p w14:paraId="61DD46B5" w14:textId="77777777" w:rsidR="00FE0962" w:rsidRPr="0098131A" w:rsidRDefault="00FE0962" w:rsidP="00555DF0">
      <w:pPr>
        <w:spacing w:line="480" w:lineRule="auto"/>
        <w:jc w:val="both"/>
        <w:rPr>
          <w:rFonts w:cstheme="minorHAnsi"/>
          <w:b/>
          <w:bCs/>
          <w:sz w:val="24"/>
          <w:szCs w:val="24"/>
        </w:rPr>
      </w:pPr>
      <w:r w:rsidRPr="0098131A">
        <w:rPr>
          <w:rFonts w:cstheme="minorHAnsi"/>
          <w:b/>
          <w:bCs/>
          <w:sz w:val="24"/>
          <w:szCs w:val="24"/>
        </w:rPr>
        <w:t>Methods</w:t>
      </w:r>
    </w:p>
    <w:p w14:paraId="1B4B3795" w14:textId="3ACA62D4" w:rsidR="00661611" w:rsidRPr="0098131A" w:rsidRDefault="00BB26EC" w:rsidP="00555DF0">
      <w:pPr>
        <w:spacing w:after="0" w:line="480" w:lineRule="auto"/>
        <w:jc w:val="both"/>
        <w:textAlignment w:val="baseline"/>
        <w:rPr>
          <w:rFonts w:cstheme="minorHAnsi"/>
          <w:sz w:val="24"/>
          <w:szCs w:val="24"/>
        </w:rPr>
      </w:pPr>
      <w:r w:rsidRPr="0098131A">
        <w:rPr>
          <w:rFonts w:cstheme="minorHAnsi"/>
          <w:sz w:val="24"/>
          <w:szCs w:val="24"/>
        </w:rPr>
        <w:t xml:space="preserve">An online questionnaire was </w:t>
      </w:r>
      <w:r w:rsidR="00661611" w:rsidRPr="0098131A">
        <w:rPr>
          <w:rFonts w:cstheme="minorHAnsi"/>
          <w:sz w:val="24"/>
          <w:szCs w:val="24"/>
        </w:rPr>
        <w:t>adapted from</w:t>
      </w:r>
      <w:r w:rsidR="00D5212E" w:rsidRPr="0098131A">
        <w:rPr>
          <w:rFonts w:cstheme="minorHAnsi"/>
          <w:sz w:val="24"/>
          <w:szCs w:val="24"/>
        </w:rPr>
        <w:t xml:space="preserve"> </w:t>
      </w:r>
      <w:r w:rsidR="00661611" w:rsidRPr="0098131A">
        <w:rPr>
          <w:rFonts w:cstheme="minorHAnsi"/>
          <w:sz w:val="24"/>
          <w:szCs w:val="24"/>
        </w:rPr>
        <w:t>validated questionnaire</w:t>
      </w:r>
      <w:r w:rsidR="00443E04" w:rsidRPr="0098131A">
        <w:rPr>
          <w:rFonts w:cstheme="minorHAnsi"/>
          <w:sz w:val="24"/>
          <w:szCs w:val="24"/>
        </w:rPr>
        <w:t xml:space="preserve">s </w:t>
      </w:r>
      <w:r w:rsidRPr="0098131A">
        <w:rPr>
          <w:rFonts w:cstheme="minorHAnsi"/>
          <w:sz w:val="24"/>
          <w:szCs w:val="24"/>
        </w:rPr>
        <w:t xml:space="preserve">to examine the type and frequency of ocular and other symptoms in people who had </w:t>
      </w:r>
      <w:r w:rsidR="00141530" w:rsidRPr="0098131A">
        <w:rPr>
          <w:rFonts w:cstheme="minorHAnsi"/>
          <w:sz w:val="24"/>
          <w:szCs w:val="24"/>
        </w:rPr>
        <w:t xml:space="preserve">been </w:t>
      </w:r>
      <w:r w:rsidR="00D929AA" w:rsidRPr="0098131A">
        <w:rPr>
          <w:rFonts w:cstheme="minorHAnsi"/>
          <w:sz w:val="24"/>
          <w:szCs w:val="24"/>
        </w:rPr>
        <w:t>diagnosed</w:t>
      </w:r>
      <w:r w:rsidR="00141530" w:rsidRPr="0098131A">
        <w:rPr>
          <w:rFonts w:cstheme="minorHAnsi"/>
          <w:sz w:val="24"/>
          <w:szCs w:val="24"/>
        </w:rPr>
        <w:t xml:space="preserve"> with </w:t>
      </w:r>
      <w:r w:rsidR="00EB3FDD" w:rsidRPr="0098131A">
        <w:rPr>
          <w:rFonts w:cstheme="minorHAnsi"/>
          <w:sz w:val="24"/>
          <w:szCs w:val="24"/>
        </w:rPr>
        <w:t>COVID</w:t>
      </w:r>
      <w:r w:rsidR="006C6DB2" w:rsidRPr="0098131A">
        <w:rPr>
          <w:rFonts w:cstheme="minorHAnsi"/>
          <w:sz w:val="24"/>
          <w:szCs w:val="24"/>
        </w:rPr>
        <w:t>-19</w:t>
      </w:r>
      <w:r w:rsidRPr="0098131A">
        <w:rPr>
          <w:rFonts w:cstheme="minorHAnsi"/>
          <w:sz w:val="24"/>
          <w:szCs w:val="24"/>
        </w:rPr>
        <w:t xml:space="preserve">. The questionnaire ascertained the type and frequency of different already known symptoms of </w:t>
      </w:r>
      <w:r w:rsidR="00EB3FDD" w:rsidRPr="0098131A">
        <w:rPr>
          <w:rFonts w:cstheme="minorHAnsi"/>
          <w:sz w:val="24"/>
          <w:szCs w:val="24"/>
        </w:rPr>
        <w:t>COVID</w:t>
      </w:r>
      <w:r w:rsidR="006C6DB2" w:rsidRPr="0098131A">
        <w:rPr>
          <w:rFonts w:cstheme="minorHAnsi"/>
          <w:sz w:val="24"/>
          <w:szCs w:val="24"/>
        </w:rPr>
        <w:t>-19</w:t>
      </w:r>
      <w:r w:rsidRPr="0098131A">
        <w:rPr>
          <w:rFonts w:cstheme="minorHAnsi"/>
          <w:sz w:val="24"/>
          <w:szCs w:val="24"/>
        </w:rPr>
        <w:t xml:space="preserve"> (dry cough, fever, fatigue, </w:t>
      </w:r>
      <w:r w:rsidR="003074BD" w:rsidRPr="0098131A">
        <w:rPr>
          <w:rFonts w:cstheme="minorHAnsi"/>
          <w:sz w:val="24"/>
          <w:szCs w:val="24"/>
        </w:rPr>
        <w:t>loss of smell/taste</w:t>
      </w:r>
      <w:r w:rsidRPr="0098131A">
        <w:rPr>
          <w:rFonts w:cstheme="minorHAnsi"/>
          <w:sz w:val="24"/>
          <w:szCs w:val="24"/>
        </w:rPr>
        <w:t xml:space="preserve">), as well as </w:t>
      </w:r>
      <w:r w:rsidR="00D536BC" w:rsidRPr="0098131A">
        <w:rPr>
          <w:rFonts w:cstheme="minorHAnsi"/>
          <w:sz w:val="24"/>
          <w:szCs w:val="24"/>
        </w:rPr>
        <w:t>various</w:t>
      </w:r>
      <w:r w:rsidRPr="0098131A">
        <w:rPr>
          <w:rFonts w:cstheme="minorHAnsi"/>
          <w:sz w:val="24"/>
          <w:szCs w:val="24"/>
        </w:rPr>
        <w:t xml:space="preserve"> ocular symptoms (sore eyes, watery eyes, </w:t>
      </w:r>
      <w:r w:rsidR="005D66C1" w:rsidRPr="0098131A">
        <w:rPr>
          <w:rFonts w:cstheme="minorHAnsi"/>
          <w:sz w:val="24"/>
          <w:szCs w:val="24"/>
        </w:rPr>
        <w:t>gritty eyes, photophobia, itchy eyes</w:t>
      </w:r>
      <w:r w:rsidRPr="0098131A">
        <w:rPr>
          <w:rFonts w:cstheme="minorHAnsi"/>
          <w:sz w:val="24"/>
          <w:szCs w:val="24"/>
        </w:rPr>
        <w:t xml:space="preserve">). The time window of </w:t>
      </w:r>
      <w:r w:rsidR="005D66C1" w:rsidRPr="0098131A">
        <w:rPr>
          <w:rFonts w:cstheme="minorHAnsi"/>
          <w:sz w:val="24"/>
          <w:szCs w:val="24"/>
        </w:rPr>
        <w:t xml:space="preserve">when and </w:t>
      </w:r>
      <w:r w:rsidRPr="0098131A">
        <w:rPr>
          <w:rFonts w:cstheme="minorHAnsi"/>
          <w:sz w:val="24"/>
          <w:szCs w:val="24"/>
        </w:rPr>
        <w:t>how long these symptoms were experienced w</w:t>
      </w:r>
      <w:r w:rsidR="00462954" w:rsidRPr="0098131A">
        <w:rPr>
          <w:rFonts w:cstheme="minorHAnsi"/>
          <w:sz w:val="24"/>
          <w:szCs w:val="24"/>
        </w:rPr>
        <w:t>as</w:t>
      </w:r>
      <w:r w:rsidRPr="0098131A">
        <w:rPr>
          <w:rFonts w:cstheme="minorHAnsi"/>
          <w:sz w:val="24"/>
          <w:szCs w:val="24"/>
        </w:rPr>
        <w:t xml:space="preserve"> also compared with other known symptoms of </w:t>
      </w:r>
      <w:r w:rsidR="00EB3FDD" w:rsidRPr="0098131A">
        <w:rPr>
          <w:rFonts w:cstheme="minorHAnsi"/>
          <w:sz w:val="24"/>
          <w:szCs w:val="24"/>
        </w:rPr>
        <w:t>COVID</w:t>
      </w:r>
      <w:r w:rsidR="006C6DB2" w:rsidRPr="0098131A">
        <w:rPr>
          <w:rFonts w:cstheme="minorHAnsi"/>
          <w:sz w:val="24"/>
          <w:szCs w:val="24"/>
        </w:rPr>
        <w:t>-19</w:t>
      </w:r>
      <w:r w:rsidR="00D536BC" w:rsidRPr="0098131A">
        <w:rPr>
          <w:rFonts w:cstheme="minorHAnsi"/>
          <w:sz w:val="24"/>
          <w:szCs w:val="24"/>
        </w:rPr>
        <w:t xml:space="preserve">. </w:t>
      </w:r>
      <w:r w:rsidR="004B3DB3" w:rsidRPr="0098131A">
        <w:rPr>
          <w:rFonts w:cstheme="minorHAnsi"/>
          <w:sz w:val="24"/>
          <w:szCs w:val="24"/>
        </w:rPr>
        <w:t xml:space="preserve">The questionnaire </w:t>
      </w:r>
      <w:r w:rsidR="00661611" w:rsidRPr="0098131A">
        <w:rPr>
          <w:rFonts w:cstheme="minorHAnsi"/>
          <w:sz w:val="24"/>
          <w:szCs w:val="24"/>
        </w:rPr>
        <w:t xml:space="preserve">explored </w:t>
      </w:r>
      <w:r w:rsidR="004B3DB3" w:rsidRPr="0098131A">
        <w:rPr>
          <w:rFonts w:cstheme="minorHAnsi"/>
          <w:sz w:val="24"/>
          <w:szCs w:val="24"/>
        </w:rPr>
        <w:t>if participants were chronic</w:t>
      </w:r>
      <w:r w:rsidR="0067492F" w:rsidRPr="0098131A">
        <w:rPr>
          <w:rFonts w:cstheme="minorHAnsi"/>
          <w:sz w:val="24"/>
          <w:szCs w:val="24"/>
        </w:rPr>
        <w:t xml:space="preserve"> sufferers of the ocular symptoms (pre</w:t>
      </w:r>
      <w:r w:rsidR="001F6598" w:rsidRPr="0098131A">
        <w:rPr>
          <w:rFonts w:cstheme="minorHAnsi"/>
          <w:sz w:val="24"/>
          <w:szCs w:val="24"/>
        </w:rPr>
        <w:t>-</w:t>
      </w:r>
      <w:r w:rsidR="00EB3FDD" w:rsidRPr="0098131A">
        <w:rPr>
          <w:rFonts w:cstheme="minorHAnsi"/>
          <w:sz w:val="24"/>
          <w:szCs w:val="24"/>
        </w:rPr>
        <w:t>COVID</w:t>
      </w:r>
      <w:r w:rsidR="006C6DB2" w:rsidRPr="0098131A">
        <w:rPr>
          <w:rFonts w:cstheme="minorHAnsi"/>
          <w:sz w:val="24"/>
          <w:szCs w:val="24"/>
        </w:rPr>
        <w:t>-19</w:t>
      </w:r>
      <w:r w:rsidR="0067492F" w:rsidRPr="0098131A">
        <w:rPr>
          <w:rFonts w:cstheme="minorHAnsi"/>
          <w:sz w:val="24"/>
          <w:szCs w:val="24"/>
        </w:rPr>
        <w:t>) and if they had experienced the</w:t>
      </w:r>
      <w:r w:rsidR="00CB39FC" w:rsidRPr="0098131A">
        <w:rPr>
          <w:rFonts w:cstheme="minorHAnsi"/>
          <w:sz w:val="24"/>
          <w:szCs w:val="24"/>
        </w:rPr>
        <w:t xml:space="preserve"> same </w:t>
      </w:r>
      <w:r w:rsidR="0067492F" w:rsidRPr="0098131A">
        <w:rPr>
          <w:rFonts w:cstheme="minorHAnsi"/>
          <w:sz w:val="24"/>
          <w:szCs w:val="24"/>
        </w:rPr>
        <w:t xml:space="preserve">ocular symptoms </w:t>
      </w:r>
      <w:r w:rsidR="005D66C1" w:rsidRPr="0098131A">
        <w:rPr>
          <w:rFonts w:cstheme="minorHAnsi"/>
          <w:sz w:val="24"/>
          <w:szCs w:val="24"/>
        </w:rPr>
        <w:t xml:space="preserve">during </w:t>
      </w:r>
      <w:r w:rsidR="00EB3FDD" w:rsidRPr="0098131A">
        <w:rPr>
          <w:rFonts w:cstheme="minorHAnsi"/>
          <w:sz w:val="24"/>
          <w:szCs w:val="24"/>
        </w:rPr>
        <w:t>COVID</w:t>
      </w:r>
      <w:r w:rsidR="006C6DB2" w:rsidRPr="0098131A">
        <w:rPr>
          <w:rFonts w:cstheme="minorHAnsi"/>
          <w:sz w:val="24"/>
          <w:szCs w:val="24"/>
        </w:rPr>
        <w:t>-19</w:t>
      </w:r>
      <w:r w:rsidR="0067492F" w:rsidRPr="0098131A">
        <w:rPr>
          <w:rFonts w:cstheme="minorHAnsi"/>
          <w:sz w:val="24"/>
          <w:szCs w:val="24"/>
        </w:rPr>
        <w:t xml:space="preserve"> symptoms. </w:t>
      </w:r>
    </w:p>
    <w:p w14:paraId="278F7E35" w14:textId="5ADC3157" w:rsidR="00661611" w:rsidRPr="0098131A" w:rsidRDefault="00661611" w:rsidP="00555DF0">
      <w:pPr>
        <w:spacing w:line="480" w:lineRule="auto"/>
        <w:jc w:val="both"/>
        <w:rPr>
          <w:rFonts w:cstheme="minorHAnsi"/>
          <w:sz w:val="24"/>
          <w:szCs w:val="24"/>
        </w:rPr>
      </w:pPr>
    </w:p>
    <w:p w14:paraId="375C2E0C" w14:textId="18E9AA6E" w:rsidR="00661611" w:rsidRPr="0098131A" w:rsidRDefault="00661611" w:rsidP="00555DF0">
      <w:pPr>
        <w:spacing w:after="0" w:line="480" w:lineRule="auto"/>
        <w:jc w:val="both"/>
        <w:textAlignment w:val="baseline"/>
        <w:rPr>
          <w:rFonts w:eastAsia="Times New Roman" w:cstheme="minorHAnsi"/>
          <w:sz w:val="24"/>
          <w:szCs w:val="24"/>
          <w:lang w:eastAsia="en-GB"/>
        </w:rPr>
      </w:pPr>
      <w:bookmarkStart w:id="0" w:name="_Hlk55222780"/>
      <w:r w:rsidRPr="0098131A">
        <w:rPr>
          <w:rFonts w:cstheme="minorHAnsi"/>
          <w:sz w:val="24"/>
          <w:szCs w:val="24"/>
        </w:rPr>
        <w:lastRenderedPageBreak/>
        <w:t xml:space="preserve">The majority of questions were adapted from validated questionnaires in the literature. These included the Ocular Surface Disease Index (OSDI) and Salisbury Eye Evaluation Questionnaire (SEEQ) that have been used in other COVID-19 studies </w:t>
      </w:r>
      <w:r w:rsidRPr="0098131A">
        <w:rPr>
          <w:rFonts w:cstheme="minorHAnsi"/>
          <w:sz w:val="24"/>
          <w:szCs w:val="24"/>
        </w:rPr>
        <w:fldChar w:fldCharType="begin" w:fldLock="1"/>
      </w:r>
      <w:r w:rsidR="00CF2F2A" w:rsidRPr="0098131A">
        <w:rPr>
          <w:rFonts w:cstheme="minorHAnsi"/>
          <w:sz w:val="24"/>
          <w:szCs w:val="24"/>
        </w:rPr>
        <w:instrText>ADDIN CSL_CITATION {"citationItems":[{"id":"ITEM-1","itemData":{"DOI":"10.2139/ssrn.3559539","ISBN":"8657187236788","ISSN":"1556-5068","abstract":"Background: Coronavirus disease 2019 (COVID-19) is a highly infectious disease transmitted human-to-human by the coronavirus SARS-CoV-2. The SARS-CoV-2 RNA has","author":[{"dropping-particle":"","family":"Hong","given":"Nan","non-dropping-particle":"","parse-names":false,"suffix":""},{"dropping-particle":"","family":"Yu","given":"Wangshu","non-dropping-particle":"","parse-names":false,"suffix":""},{"dropping-particle":"","family":"Xia","given":"Jianhua","non-dropping-particle":"","parse-names":false,"suffix":""},{"dropping-particle":"","family":"Shen","given":"Ye","non-dropping-particle":"","parse-names":false,"suffix":""},{"dropping-particle":"","family":"Yap","given":"Maurice","non-dropping-particle":"","parse-names":false,"suffix":""},{"dropping-particle":"","family":"Han","given":"Wei","non-dropping-particle":"","parse-names":false,"suffix":""}],"container-title":"SSRN Electronic Journal","id":"ITEM-1","issued":{"date-parts":[["2020"]]},"title":"Are Ocular Symptoms Common in Patients with COVID-19?","type":"article-journal"},"uris":["http://www.mendeley.com/documents/?uuid=ac97a0aa-4369-4337-adc4-961b0a375fbb"]},{"id":"ITEM-2","itemData":{"DOI":"10.1097/MD.0000000000021699","ISSN":"15365964","PMID":"32871886","abstract":"The aim of this study was to survey the prevalence of dry eye symptoms (DES) among doctors and nurses in the period of 2019, novel coronavirus (COVID-19) outbreak.To evaluate the DES of doctors and nurses worked at front-line hospitals with protective glasses for a mean time of 4 to 6 hours, a questionnaire developed by the researchers with the Ocular Surface Disease Index (OSDI) was used. These data were evaluated using descriptive statistics and correlation test with SPSS 22.0.The study included 13 doctors and 40 nurses, among which 16 were male and 37 were female, and the mean age of the participants was 32.43 ± 5.15 years old. According to the OSDI scores, 64.15, 24.52, 7.54, and 3.77% of the participants experienced occasional, mild, moderate, and severe DES, respectively. The factors significantly correlated with OSDI scores were age and duration of wearing protective glasses, while the duration of wearing protective glasses may be a protective factor of dry eye symptoms.Our study showed that most of the doctors and nurses worked at the front-line of combating COVID-19 did not experience DES, while the symptoms of those who experienced DES might be improved by wearing protective glasses.","author":[{"dropping-particle":"","family":"Long","given":"Yan","non-dropping-particle":"","parse-names":false,"suffix":""},{"dropping-particle":"","family":"Wang","given":"Xia Wei","non-dropping-particle":"","parse-names":false,"suffix":""},{"dropping-particle":"","family":"Tong","given":"Qian","non-dropping-particle":"","parse-names":false,"suffix":""},{"dropping-particle":"","family":"Xia","given":"Jian Hua","non-dropping-particle":"","parse-names":false,"suffix":""},{"dropping-particle":"","family":"Shen","given":"Ye","non-dropping-particle":"","parse-names":false,"suffix":""}],"container-title":"Medicine","id":"ITEM-2","issued":{"date-parts":[["2020"]]},"title":"Investigation of dry eye symptoms of medical staffs working in hospital during 2019 novel coronavirus outbreak","type":"article-journal"},"uris":["http://www.mendeley.com/documents/?uuid=4097368b-ff1c-4dd6-8ccc-add19ba614b4"]},{"id":"ITEM-3","itemData":{"DOI":"10.1111/aos.14445","ISSN":"17553768","PMID":"32336042","abstract":"Purpose: The SARS-CoV-2 RNA has been detected in tears and conjunctival samples from infected individuals. Conjunctivitis is also reported in a small number of cases. We evaluated ocular symptoms and ocular tropism of SARS-CoV-2 in a group of patients with COVID-19. Method: Fifty-six patients infected with SARS-CoV-2 were recruited as subjects. Relevant medical histories were obtained from the electronic medical record system. Ocular history and ocular symptoms data were obtained by communicating directly with the subjects. The Ocular Surface Disease Index (OSDI) and Salisbury Eye Evaluation Questionnaire (SEEQ) were used to assess the anterior ocular surface condition before and after the onset of disease. Results: Patients classified as severe COVID-19 cases were more likely to have hypertension compared to mild cases (p = 0.035). Of the 56 subjects, thirteen patients (23%) were infected in Wuhan, 32 patients (57%) were community-infected, 10 patients (18%) were unknown origin, 1 (2%) was a physician likely infected by a confirmed patient. Three patients wore face mask with precaution when contacting the confirmed patients. Fifteen (27%) had aggravated ocular symptoms, of which 6 (11%) had prodromal ocular symptoms before disease onset. The differences in mean scores of OSDI questionnaire and SEEQ between before and after onset of COVID-19 were all significant (p &lt; 0.05 for both). Conclusions: Ocular symptoms are relatively common in COVID-19 disease and may appear just before the onset of respiratory symptoms. Our data provided the anecdotal evidences of transmission of SARS-CoV-2 via ocular surface.","author":[{"dropping-particle":"","family":"Hong","given":"Nan","non-dropping-particle":"","parse-names":false,"suffix":""},{"dropping-particle":"","family":"Yu","given":"Wangshu","non-dropping-particle":"","parse-names":false,"suffix":""},{"dropping-particle":"","family":"Xia","given":"Jianhua","non-dropping-particle":"","parse-names":false,"suffix":""},{"dropping-particle":"","family":"Shen","given":"Ye","non-dropping-particle":"","parse-names":false,"suffix":""},{"dropping-particle":"","family":"Yap","given":"Maurice","non-dropping-particle":"","parse-names":false,"suffix":""},{"dropping-particle":"","family":"Han","given":"Wei","non-dropping-particle":"","parse-names":false,"suffix":""}],"container-title":"Acta Ophthalmologica","id":"ITEM-3","issued":{"date-parts":[["2020"]]},"title":"Evaluation of ocular symptoms and tropism of SARS-CoV-2 in patients confirmed with COVID-19","type":"article-journal"},"uris":["http://www.mendeley.com/documents/?uuid=bff0bf6d-227a-42ec-a6a2-662ee638e253"]}],"mendeley":{"formattedCitation":"(4,6,15)","plainTextFormattedCitation":"(4,6,15)","previouslyFormattedCitation":"(4,6,15)"},"properties":{"noteIndex":0},"schema":"https://github.com/citation-style-language/schema/raw/master/csl-citation.json"}</w:instrText>
      </w:r>
      <w:r w:rsidRPr="0098131A">
        <w:rPr>
          <w:rFonts w:cstheme="minorHAnsi"/>
          <w:sz w:val="24"/>
          <w:szCs w:val="24"/>
        </w:rPr>
        <w:fldChar w:fldCharType="separate"/>
      </w:r>
      <w:r w:rsidR="00193CC8" w:rsidRPr="0098131A">
        <w:rPr>
          <w:rFonts w:cstheme="minorHAnsi"/>
          <w:noProof/>
          <w:sz w:val="24"/>
          <w:szCs w:val="24"/>
        </w:rPr>
        <w:t>(4,6,15)</w:t>
      </w:r>
      <w:r w:rsidRPr="0098131A">
        <w:rPr>
          <w:rFonts w:cstheme="minorHAnsi"/>
          <w:sz w:val="24"/>
          <w:szCs w:val="24"/>
        </w:rPr>
        <w:fldChar w:fldCharType="end"/>
      </w:r>
      <w:r w:rsidRPr="0098131A">
        <w:rPr>
          <w:rFonts w:cstheme="minorHAnsi"/>
          <w:sz w:val="24"/>
          <w:szCs w:val="24"/>
        </w:rPr>
        <w:t>. The questions relating to other Covid-19 symptoms were straightforward and have been used extensively in COVID-19 research. These included questions such as ‘what symptoms did you experience during COVID</w:t>
      </w:r>
      <w:r w:rsidR="007864DC" w:rsidRPr="0098131A">
        <w:rPr>
          <w:rFonts w:cstheme="minorHAnsi"/>
          <w:sz w:val="24"/>
          <w:szCs w:val="24"/>
        </w:rPr>
        <w:t>-</w:t>
      </w:r>
      <w:r w:rsidRPr="0098131A">
        <w:rPr>
          <w:rFonts w:cstheme="minorHAnsi"/>
          <w:sz w:val="24"/>
          <w:szCs w:val="24"/>
        </w:rPr>
        <w:t>19?’ and the list included the well</w:t>
      </w:r>
      <w:r w:rsidR="00872B14" w:rsidRPr="0098131A">
        <w:rPr>
          <w:rFonts w:cstheme="minorHAnsi"/>
          <w:sz w:val="24"/>
          <w:szCs w:val="24"/>
        </w:rPr>
        <w:t>-</w:t>
      </w:r>
      <w:r w:rsidRPr="0098131A">
        <w:rPr>
          <w:rFonts w:cstheme="minorHAnsi"/>
          <w:sz w:val="24"/>
          <w:szCs w:val="24"/>
        </w:rPr>
        <w:t xml:space="preserve">published symptoms relating to COVID-19. Once we had identified the relevant questions, the questionnaire underwent face validity. Three authors (SP, MV, HC) and two </w:t>
      </w:r>
      <w:r w:rsidRPr="0098131A">
        <w:rPr>
          <w:rFonts w:eastAsia="Times New Roman" w:cstheme="minorHAnsi"/>
          <w:sz w:val="24"/>
          <w:szCs w:val="24"/>
          <w:lang w:eastAsia="en-GB"/>
        </w:rPr>
        <w:t xml:space="preserve">optometrists who were aware of the aims of the study completed the questionnaire to ascertain whether the questions </w:t>
      </w:r>
      <w:r w:rsidR="00ED41B6" w:rsidRPr="0098131A">
        <w:rPr>
          <w:rFonts w:eastAsia="Times New Roman" w:cstheme="minorHAnsi"/>
          <w:sz w:val="24"/>
          <w:szCs w:val="24"/>
          <w:lang w:eastAsia="en-GB"/>
        </w:rPr>
        <w:t>addressed the research questions</w:t>
      </w:r>
      <w:r w:rsidR="00854AAD" w:rsidRPr="0098131A">
        <w:rPr>
          <w:rFonts w:eastAsia="Times New Roman" w:cstheme="minorHAnsi"/>
          <w:sz w:val="24"/>
          <w:szCs w:val="24"/>
          <w:lang w:eastAsia="en-GB"/>
        </w:rPr>
        <w:t xml:space="preserve">. </w:t>
      </w:r>
      <w:r w:rsidRPr="0098131A">
        <w:rPr>
          <w:rFonts w:eastAsia="Times New Roman" w:cstheme="minorHAnsi"/>
          <w:sz w:val="24"/>
          <w:szCs w:val="24"/>
          <w:lang w:eastAsia="en-GB"/>
        </w:rPr>
        <w:t xml:space="preserve">The five people acted </w:t>
      </w:r>
      <w:r w:rsidR="00ED41B6" w:rsidRPr="0098131A">
        <w:rPr>
          <w:rFonts w:eastAsia="Times New Roman" w:cstheme="minorHAnsi"/>
          <w:sz w:val="24"/>
          <w:szCs w:val="24"/>
          <w:lang w:eastAsia="en-GB"/>
        </w:rPr>
        <w:t xml:space="preserve">as </w:t>
      </w:r>
      <w:r w:rsidRPr="0098131A">
        <w:rPr>
          <w:rFonts w:eastAsia="Times New Roman" w:cstheme="minorHAnsi"/>
          <w:sz w:val="24"/>
          <w:szCs w:val="24"/>
          <w:lang w:eastAsia="en-GB"/>
        </w:rPr>
        <w:t xml:space="preserve">participants and made notes on each question whilst completing the survey. The notes were pooled, and each question was analysed. Two </w:t>
      </w:r>
      <w:r w:rsidR="00ED41B6" w:rsidRPr="0098131A">
        <w:rPr>
          <w:rFonts w:eastAsia="Times New Roman" w:cstheme="minorHAnsi"/>
          <w:sz w:val="24"/>
          <w:szCs w:val="24"/>
          <w:lang w:eastAsia="en-GB"/>
        </w:rPr>
        <w:t xml:space="preserve">of the </w:t>
      </w:r>
      <w:r w:rsidRPr="0098131A">
        <w:rPr>
          <w:rFonts w:eastAsia="Times New Roman" w:cstheme="minorHAnsi"/>
          <w:sz w:val="24"/>
          <w:szCs w:val="24"/>
          <w:lang w:eastAsia="en-GB"/>
        </w:rPr>
        <w:t>questions were dropped as they were deemed to provide the same information. The questionnaire was then face</w:t>
      </w:r>
      <w:r w:rsidR="00ED41B6" w:rsidRPr="0098131A">
        <w:rPr>
          <w:rFonts w:eastAsia="Times New Roman" w:cstheme="minorHAnsi"/>
          <w:sz w:val="24"/>
          <w:szCs w:val="24"/>
          <w:lang w:eastAsia="en-GB"/>
        </w:rPr>
        <w:t>-</w:t>
      </w:r>
      <w:r w:rsidRPr="0098131A">
        <w:rPr>
          <w:rFonts w:eastAsia="Times New Roman" w:cstheme="minorHAnsi"/>
          <w:sz w:val="24"/>
          <w:szCs w:val="24"/>
          <w:lang w:eastAsia="en-GB"/>
        </w:rPr>
        <w:t>validated again until it was approved. The questionnaire was then piloted on 20 ‘dummy participants’ who completed the questionnaire twice</w:t>
      </w:r>
      <w:r w:rsidR="00854AAD" w:rsidRPr="0098131A">
        <w:rPr>
          <w:rFonts w:eastAsia="Times New Roman" w:cstheme="minorHAnsi"/>
          <w:sz w:val="24"/>
          <w:szCs w:val="24"/>
          <w:lang w:eastAsia="en-GB"/>
        </w:rPr>
        <w:t xml:space="preserve">. </w:t>
      </w:r>
      <w:r w:rsidRPr="0098131A">
        <w:rPr>
          <w:rFonts w:eastAsia="Times New Roman" w:cstheme="minorHAnsi"/>
          <w:sz w:val="24"/>
          <w:szCs w:val="24"/>
          <w:lang w:eastAsia="en-GB"/>
        </w:rPr>
        <w:t>Test-retest showed excellent repeatability of the results. We believed that this process of validation was adequate as the majority of the questions were from published validated questionnaires (i.e</w:t>
      </w:r>
      <w:r w:rsidR="00872B14" w:rsidRPr="0098131A">
        <w:rPr>
          <w:rFonts w:eastAsia="Times New Roman" w:cstheme="minorHAnsi"/>
          <w:sz w:val="24"/>
          <w:szCs w:val="24"/>
          <w:lang w:eastAsia="en-GB"/>
        </w:rPr>
        <w:t>.</w:t>
      </w:r>
      <w:r w:rsidRPr="0098131A">
        <w:rPr>
          <w:rFonts w:eastAsia="Times New Roman" w:cstheme="minorHAnsi"/>
          <w:sz w:val="24"/>
          <w:szCs w:val="24"/>
          <w:lang w:eastAsia="en-GB"/>
        </w:rPr>
        <w:t xml:space="preserve"> OSDI and </w:t>
      </w:r>
      <w:r w:rsidRPr="0098131A">
        <w:rPr>
          <w:rFonts w:cstheme="minorHAnsi"/>
          <w:sz w:val="24"/>
          <w:szCs w:val="24"/>
        </w:rPr>
        <w:t>Salisbury Eye Evaluation Questionnaire (</w:t>
      </w:r>
      <w:r w:rsidR="00854AAD" w:rsidRPr="0098131A">
        <w:rPr>
          <w:rFonts w:cstheme="minorHAnsi"/>
          <w:sz w:val="24"/>
          <w:szCs w:val="24"/>
        </w:rPr>
        <w:t>SEEQ)</w:t>
      </w:r>
      <w:r w:rsidR="00ED41B6" w:rsidRPr="0098131A">
        <w:rPr>
          <w:rFonts w:cstheme="minorHAnsi"/>
          <w:sz w:val="24"/>
          <w:szCs w:val="24"/>
        </w:rPr>
        <w:t>)</w:t>
      </w:r>
      <w:r w:rsidR="00854AAD" w:rsidRPr="0098131A">
        <w:rPr>
          <w:rFonts w:eastAsia="Times New Roman" w:cstheme="minorHAnsi"/>
          <w:sz w:val="24"/>
          <w:szCs w:val="24"/>
          <w:lang w:eastAsia="en-GB"/>
        </w:rPr>
        <w:t xml:space="preserve"> as</w:t>
      </w:r>
      <w:r w:rsidRPr="0098131A">
        <w:rPr>
          <w:rFonts w:eastAsia="Times New Roman" w:cstheme="minorHAnsi"/>
          <w:sz w:val="24"/>
          <w:szCs w:val="24"/>
          <w:lang w:eastAsia="en-GB"/>
        </w:rPr>
        <w:t xml:space="preserve"> well as from published research on COVID-19 symptoms. </w:t>
      </w:r>
    </w:p>
    <w:bookmarkEnd w:id="0"/>
    <w:p w14:paraId="4C5DB6AA" w14:textId="77777777" w:rsidR="00661611" w:rsidRPr="0098131A" w:rsidRDefault="00661611" w:rsidP="00555DF0">
      <w:pPr>
        <w:spacing w:line="480" w:lineRule="auto"/>
        <w:jc w:val="both"/>
        <w:rPr>
          <w:rFonts w:cstheme="minorHAnsi"/>
          <w:sz w:val="24"/>
          <w:szCs w:val="24"/>
        </w:rPr>
      </w:pPr>
    </w:p>
    <w:p w14:paraId="27B55F59" w14:textId="4F9236B2" w:rsidR="00253DF3" w:rsidRPr="0098131A" w:rsidRDefault="00253DF3" w:rsidP="00555DF0">
      <w:pPr>
        <w:spacing w:line="480" w:lineRule="auto"/>
        <w:jc w:val="both"/>
        <w:rPr>
          <w:rFonts w:cstheme="minorHAnsi"/>
          <w:sz w:val="24"/>
          <w:szCs w:val="24"/>
        </w:rPr>
      </w:pPr>
      <w:r w:rsidRPr="0098131A">
        <w:rPr>
          <w:rFonts w:cstheme="minorHAnsi"/>
          <w:sz w:val="24"/>
          <w:szCs w:val="24"/>
        </w:rPr>
        <w:t xml:space="preserve">The </w:t>
      </w:r>
      <w:r w:rsidR="00661611" w:rsidRPr="0098131A">
        <w:rPr>
          <w:rFonts w:cstheme="minorHAnsi"/>
          <w:sz w:val="24"/>
          <w:szCs w:val="24"/>
        </w:rPr>
        <w:t xml:space="preserve">online </w:t>
      </w:r>
      <w:r w:rsidRPr="0098131A">
        <w:rPr>
          <w:rFonts w:cstheme="minorHAnsi"/>
          <w:sz w:val="24"/>
          <w:szCs w:val="24"/>
        </w:rPr>
        <w:t xml:space="preserve">questionnaire </w:t>
      </w:r>
      <w:r w:rsidR="00174F2E" w:rsidRPr="0098131A">
        <w:rPr>
          <w:rFonts w:cstheme="minorHAnsi"/>
          <w:sz w:val="24"/>
          <w:szCs w:val="24"/>
        </w:rPr>
        <w:t xml:space="preserve">was </w:t>
      </w:r>
      <w:r w:rsidRPr="0098131A">
        <w:rPr>
          <w:rFonts w:cstheme="minorHAnsi"/>
          <w:sz w:val="24"/>
          <w:szCs w:val="24"/>
        </w:rPr>
        <w:t xml:space="preserve">disseminated through </w:t>
      </w:r>
      <w:r w:rsidR="00443E04" w:rsidRPr="0098131A">
        <w:rPr>
          <w:rFonts w:cstheme="minorHAnsi"/>
          <w:sz w:val="24"/>
          <w:szCs w:val="24"/>
        </w:rPr>
        <w:t xml:space="preserve">University and our own Institute’s </w:t>
      </w:r>
      <w:r w:rsidRPr="0098131A">
        <w:rPr>
          <w:rFonts w:cstheme="minorHAnsi"/>
          <w:sz w:val="24"/>
          <w:szCs w:val="24"/>
        </w:rPr>
        <w:t xml:space="preserve">websites and other </w:t>
      </w:r>
      <w:r w:rsidR="00443E04" w:rsidRPr="0098131A">
        <w:rPr>
          <w:rFonts w:cstheme="minorHAnsi"/>
          <w:sz w:val="24"/>
          <w:szCs w:val="24"/>
        </w:rPr>
        <w:t>s</w:t>
      </w:r>
      <w:r w:rsidRPr="0098131A">
        <w:rPr>
          <w:rFonts w:cstheme="minorHAnsi"/>
          <w:sz w:val="24"/>
          <w:szCs w:val="24"/>
        </w:rPr>
        <w:t>ocial media</w:t>
      </w:r>
      <w:r w:rsidR="00443E04" w:rsidRPr="0098131A">
        <w:rPr>
          <w:rFonts w:cstheme="minorHAnsi"/>
          <w:sz w:val="24"/>
          <w:szCs w:val="24"/>
        </w:rPr>
        <w:t xml:space="preserve"> avenues </w:t>
      </w:r>
      <w:r w:rsidRPr="0098131A">
        <w:rPr>
          <w:rFonts w:cstheme="minorHAnsi"/>
          <w:sz w:val="24"/>
          <w:szCs w:val="24"/>
        </w:rPr>
        <w:t>invit</w:t>
      </w:r>
      <w:r w:rsidR="00443E04" w:rsidRPr="0098131A">
        <w:rPr>
          <w:rFonts w:cstheme="minorHAnsi"/>
          <w:sz w:val="24"/>
          <w:szCs w:val="24"/>
        </w:rPr>
        <w:t xml:space="preserve">ing </w:t>
      </w:r>
      <w:r w:rsidRPr="0098131A">
        <w:rPr>
          <w:rFonts w:cstheme="minorHAnsi"/>
          <w:sz w:val="24"/>
          <w:szCs w:val="24"/>
        </w:rPr>
        <w:t xml:space="preserve">people </w:t>
      </w:r>
      <w:r w:rsidR="00443E04" w:rsidRPr="0098131A">
        <w:rPr>
          <w:rFonts w:cstheme="minorHAnsi"/>
          <w:sz w:val="24"/>
          <w:szCs w:val="24"/>
        </w:rPr>
        <w:t>who had been infected with C</w:t>
      </w:r>
      <w:r w:rsidR="00EB3FDD" w:rsidRPr="0098131A">
        <w:rPr>
          <w:rFonts w:cstheme="minorHAnsi"/>
          <w:sz w:val="24"/>
          <w:szCs w:val="24"/>
        </w:rPr>
        <w:t>OVID</w:t>
      </w:r>
      <w:r w:rsidR="006C6DB2" w:rsidRPr="0098131A">
        <w:rPr>
          <w:rFonts w:cstheme="minorHAnsi"/>
          <w:sz w:val="24"/>
          <w:szCs w:val="24"/>
        </w:rPr>
        <w:t>-19</w:t>
      </w:r>
      <w:r w:rsidRPr="0098131A">
        <w:rPr>
          <w:rFonts w:cstheme="minorHAnsi"/>
          <w:sz w:val="24"/>
          <w:szCs w:val="24"/>
        </w:rPr>
        <w:t xml:space="preserve"> to take part.</w:t>
      </w:r>
      <w:r w:rsidR="00661611" w:rsidRPr="0098131A">
        <w:rPr>
          <w:rFonts w:cstheme="minorHAnsi"/>
          <w:sz w:val="24"/>
          <w:szCs w:val="24"/>
        </w:rPr>
        <w:t xml:space="preserve"> </w:t>
      </w:r>
    </w:p>
    <w:p w14:paraId="3749222E" w14:textId="77777777" w:rsidR="009231E4" w:rsidRPr="0098131A" w:rsidRDefault="009231E4" w:rsidP="00555DF0">
      <w:pPr>
        <w:spacing w:line="480" w:lineRule="auto"/>
        <w:jc w:val="both"/>
        <w:rPr>
          <w:rFonts w:cstheme="minorHAnsi"/>
          <w:sz w:val="24"/>
          <w:szCs w:val="24"/>
        </w:rPr>
      </w:pPr>
    </w:p>
    <w:p w14:paraId="06060EE9" w14:textId="77777777" w:rsidR="00523E73" w:rsidRPr="0098131A" w:rsidRDefault="00523E73" w:rsidP="00555DF0">
      <w:pPr>
        <w:autoSpaceDE w:val="0"/>
        <w:autoSpaceDN w:val="0"/>
        <w:adjustRightInd w:val="0"/>
        <w:spacing w:after="0" w:line="480" w:lineRule="auto"/>
        <w:jc w:val="both"/>
        <w:rPr>
          <w:rFonts w:cstheme="minorHAnsi"/>
          <w:b/>
          <w:color w:val="000000" w:themeColor="text1"/>
          <w:sz w:val="24"/>
          <w:szCs w:val="24"/>
        </w:rPr>
      </w:pPr>
      <w:r w:rsidRPr="0098131A">
        <w:rPr>
          <w:rFonts w:cstheme="minorHAnsi"/>
          <w:b/>
          <w:color w:val="000000" w:themeColor="text1"/>
          <w:sz w:val="24"/>
          <w:szCs w:val="24"/>
        </w:rPr>
        <w:lastRenderedPageBreak/>
        <w:t>Participants</w:t>
      </w:r>
      <w:r w:rsidR="00370AA7" w:rsidRPr="0098131A">
        <w:rPr>
          <w:rFonts w:cstheme="minorHAnsi"/>
          <w:b/>
          <w:color w:val="000000" w:themeColor="text1"/>
          <w:sz w:val="24"/>
          <w:szCs w:val="24"/>
        </w:rPr>
        <w:t xml:space="preserve"> </w:t>
      </w:r>
    </w:p>
    <w:p w14:paraId="60894B7C" w14:textId="5474A9B5" w:rsidR="00071B8C" w:rsidRPr="0098131A" w:rsidRDefault="0041570B" w:rsidP="00555DF0">
      <w:pPr>
        <w:spacing w:line="480" w:lineRule="auto"/>
        <w:jc w:val="both"/>
        <w:rPr>
          <w:rFonts w:cstheme="minorHAnsi"/>
          <w:sz w:val="24"/>
          <w:szCs w:val="24"/>
        </w:rPr>
      </w:pPr>
      <w:r w:rsidRPr="0098131A">
        <w:rPr>
          <w:rFonts w:cstheme="minorHAnsi"/>
          <w:sz w:val="24"/>
          <w:szCs w:val="24"/>
        </w:rPr>
        <w:t>Anonymous online d</w:t>
      </w:r>
      <w:r w:rsidR="00C97689" w:rsidRPr="0098131A">
        <w:rPr>
          <w:rFonts w:cstheme="minorHAnsi"/>
          <w:sz w:val="24"/>
          <w:szCs w:val="24"/>
        </w:rPr>
        <w:t>ata were collected between 16</w:t>
      </w:r>
      <w:r w:rsidR="00C97689" w:rsidRPr="0098131A">
        <w:rPr>
          <w:rFonts w:cstheme="minorHAnsi"/>
          <w:sz w:val="24"/>
          <w:szCs w:val="24"/>
          <w:vertAlign w:val="superscript"/>
        </w:rPr>
        <w:t>th</w:t>
      </w:r>
      <w:r w:rsidR="00C97689" w:rsidRPr="0098131A">
        <w:rPr>
          <w:rFonts w:cstheme="minorHAnsi"/>
          <w:sz w:val="24"/>
          <w:szCs w:val="24"/>
        </w:rPr>
        <w:t xml:space="preserve"> April 2020 and </w:t>
      </w:r>
      <w:r w:rsidR="0075488B" w:rsidRPr="0098131A">
        <w:rPr>
          <w:rFonts w:cstheme="minorHAnsi"/>
          <w:sz w:val="24"/>
          <w:szCs w:val="24"/>
        </w:rPr>
        <w:t>20</w:t>
      </w:r>
      <w:r w:rsidR="00C97689" w:rsidRPr="0098131A">
        <w:rPr>
          <w:rFonts w:cstheme="minorHAnsi"/>
          <w:sz w:val="24"/>
          <w:szCs w:val="24"/>
          <w:vertAlign w:val="superscript"/>
        </w:rPr>
        <w:t>th</w:t>
      </w:r>
      <w:r w:rsidR="00C97689" w:rsidRPr="0098131A">
        <w:rPr>
          <w:rFonts w:cstheme="minorHAnsi"/>
          <w:sz w:val="24"/>
          <w:szCs w:val="24"/>
        </w:rPr>
        <w:t xml:space="preserve"> </w:t>
      </w:r>
      <w:r w:rsidR="0075488B" w:rsidRPr="0098131A">
        <w:rPr>
          <w:rFonts w:cstheme="minorHAnsi"/>
          <w:sz w:val="24"/>
          <w:szCs w:val="24"/>
        </w:rPr>
        <w:t>July</w:t>
      </w:r>
      <w:r w:rsidR="00C97689" w:rsidRPr="0098131A">
        <w:rPr>
          <w:rFonts w:cstheme="minorHAnsi"/>
          <w:sz w:val="24"/>
          <w:szCs w:val="24"/>
        </w:rPr>
        <w:t xml:space="preserve"> 2020. </w:t>
      </w:r>
      <w:r w:rsidR="00E243E6" w:rsidRPr="0098131A">
        <w:rPr>
          <w:rFonts w:cstheme="minorHAnsi"/>
          <w:sz w:val="24"/>
          <w:szCs w:val="24"/>
        </w:rPr>
        <w:t xml:space="preserve">Self-reported data </w:t>
      </w:r>
      <w:r w:rsidR="00AC085B" w:rsidRPr="0098131A">
        <w:rPr>
          <w:rFonts w:cstheme="minorHAnsi"/>
          <w:sz w:val="24"/>
          <w:szCs w:val="24"/>
        </w:rPr>
        <w:t xml:space="preserve">from </w:t>
      </w:r>
      <w:r w:rsidR="005736C7" w:rsidRPr="0098131A">
        <w:rPr>
          <w:rFonts w:cstheme="minorHAnsi"/>
          <w:sz w:val="24"/>
          <w:szCs w:val="24"/>
        </w:rPr>
        <w:t>eighty-three</w:t>
      </w:r>
      <w:r w:rsidR="00E243E6" w:rsidRPr="0098131A">
        <w:rPr>
          <w:rFonts w:cstheme="minorHAnsi"/>
          <w:sz w:val="24"/>
          <w:szCs w:val="24"/>
        </w:rPr>
        <w:t xml:space="preserve"> </w:t>
      </w:r>
      <w:r w:rsidR="00AC085B" w:rsidRPr="0098131A">
        <w:rPr>
          <w:rFonts w:cstheme="minorHAnsi"/>
          <w:color w:val="000000"/>
          <w:sz w:val="24"/>
          <w:szCs w:val="24"/>
        </w:rPr>
        <w:t xml:space="preserve">participants </w:t>
      </w:r>
      <w:r w:rsidR="00253DF3" w:rsidRPr="0098131A">
        <w:rPr>
          <w:rFonts w:cstheme="minorHAnsi"/>
          <w:color w:val="000000"/>
          <w:sz w:val="24"/>
          <w:szCs w:val="24"/>
        </w:rPr>
        <w:t>(</w:t>
      </w:r>
      <w:r w:rsidR="004F603F" w:rsidRPr="0098131A">
        <w:rPr>
          <w:rFonts w:cstheme="minorHAnsi"/>
          <w:color w:val="000000"/>
          <w:sz w:val="24"/>
          <w:szCs w:val="24"/>
        </w:rPr>
        <w:t>n=</w:t>
      </w:r>
      <w:r w:rsidR="0075488B" w:rsidRPr="0098131A">
        <w:rPr>
          <w:rFonts w:cstheme="minorHAnsi"/>
          <w:color w:val="000000"/>
          <w:sz w:val="24"/>
          <w:szCs w:val="24"/>
        </w:rPr>
        <w:t>83</w:t>
      </w:r>
      <w:r w:rsidR="003F49B1" w:rsidRPr="0098131A">
        <w:rPr>
          <w:rFonts w:cstheme="minorHAnsi"/>
          <w:color w:val="000000"/>
          <w:sz w:val="24"/>
          <w:szCs w:val="24"/>
        </w:rPr>
        <w:t xml:space="preserve">) over the age of 18 years </w:t>
      </w:r>
      <w:r w:rsidR="00E243E6" w:rsidRPr="0098131A">
        <w:rPr>
          <w:rFonts w:cstheme="minorHAnsi"/>
          <w:color w:val="000000"/>
          <w:sz w:val="24"/>
          <w:szCs w:val="24"/>
        </w:rPr>
        <w:t>w</w:t>
      </w:r>
      <w:r w:rsidR="00370AA7" w:rsidRPr="0098131A">
        <w:rPr>
          <w:rFonts w:cstheme="minorHAnsi"/>
          <w:color w:val="000000"/>
          <w:sz w:val="24"/>
          <w:szCs w:val="24"/>
        </w:rPr>
        <w:t xml:space="preserve">ho </w:t>
      </w:r>
      <w:r w:rsidRPr="0098131A">
        <w:rPr>
          <w:rFonts w:cstheme="minorHAnsi"/>
          <w:color w:val="000000"/>
          <w:sz w:val="24"/>
          <w:szCs w:val="24"/>
        </w:rPr>
        <w:t xml:space="preserve">tested positive for </w:t>
      </w:r>
      <w:r w:rsidR="00EB3FDD" w:rsidRPr="0098131A">
        <w:rPr>
          <w:rFonts w:cstheme="minorHAnsi"/>
          <w:color w:val="000000"/>
          <w:sz w:val="24"/>
          <w:szCs w:val="24"/>
        </w:rPr>
        <w:t>COVID</w:t>
      </w:r>
      <w:r w:rsidR="00E243E6" w:rsidRPr="0098131A">
        <w:rPr>
          <w:rFonts w:cstheme="minorHAnsi"/>
          <w:color w:val="000000"/>
          <w:sz w:val="24"/>
          <w:szCs w:val="24"/>
        </w:rPr>
        <w:t xml:space="preserve">-19 </w:t>
      </w:r>
      <w:r w:rsidR="00AC085B" w:rsidRPr="0098131A">
        <w:rPr>
          <w:rFonts w:cstheme="minorHAnsi"/>
          <w:color w:val="000000"/>
          <w:sz w:val="24"/>
          <w:szCs w:val="24"/>
        </w:rPr>
        <w:t>were analysed</w:t>
      </w:r>
      <w:r w:rsidR="00370AA7" w:rsidRPr="0098131A">
        <w:rPr>
          <w:rFonts w:cstheme="minorHAnsi"/>
          <w:color w:val="000000"/>
          <w:sz w:val="24"/>
          <w:szCs w:val="24"/>
        </w:rPr>
        <w:t xml:space="preserve">. </w:t>
      </w:r>
      <w:r w:rsidR="00C97689" w:rsidRPr="0098131A">
        <w:rPr>
          <w:rFonts w:cstheme="minorHAnsi"/>
          <w:color w:val="000000"/>
          <w:sz w:val="24"/>
          <w:szCs w:val="24"/>
        </w:rPr>
        <w:t xml:space="preserve">All patients provided informed consent </w:t>
      </w:r>
      <w:r w:rsidR="005736C7" w:rsidRPr="0098131A">
        <w:rPr>
          <w:rFonts w:cstheme="minorHAnsi"/>
          <w:color w:val="000000"/>
          <w:sz w:val="24"/>
          <w:szCs w:val="24"/>
        </w:rPr>
        <w:t xml:space="preserve">prior to </w:t>
      </w:r>
      <w:r w:rsidR="00C97689" w:rsidRPr="0098131A">
        <w:rPr>
          <w:rFonts w:cstheme="minorHAnsi"/>
          <w:color w:val="000000"/>
          <w:sz w:val="24"/>
          <w:szCs w:val="24"/>
        </w:rPr>
        <w:t xml:space="preserve">taking part in the study. </w:t>
      </w:r>
      <w:r w:rsidR="00C97689" w:rsidRPr="0098131A">
        <w:rPr>
          <w:rFonts w:cstheme="minorHAnsi"/>
          <w:sz w:val="24"/>
          <w:szCs w:val="24"/>
        </w:rPr>
        <w:t>Ethical approval was granted by the Faculty of Health, Education, Medicine and Social Care Ethics Committee at Anglia Ruskin University.</w:t>
      </w:r>
      <w:r w:rsidR="005B4EF5" w:rsidRPr="0098131A">
        <w:rPr>
          <w:rFonts w:cstheme="minorHAnsi"/>
          <w:sz w:val="24"/>
          <w:szCs w:val="24"/>
        </w:rPr>
        <w:t xml:space="preserve"> </w:t>
      </w:r>
      <w:r w:rsidR="00C97689" w:rsidRPr="0098131A">
        <w:rPr>
          <w:rFonts w:cstheme="minorHAnsi"/>
          <w:sz w:val="24"/>
          <w:szCs w:val="24"/>
        </w:rPr>
        <w:t xml:space="preserve">Participants were treated in accordance with the Declaration of Helsinki. </w:t>
      </w:r>
      <w:r w:rsidR="00071B8C" w:rsidRPr="0098131A">
        <w:rPr>
          <w:rFonts w:cstheme="minorHAnsi"/>
          <w:sz w:val="24"/>
          <w:szCs w:val="24"/>
        </w:rPr>
        <w:t>It was not appropriate or possible to involve patients or the public in the design, or conduct, or reporting, or dissemination plans of our research</w:t>
      </w:r>
      <w:r w:rsidR="004750F9" w:rsidRPr="0098131A">
        <w:rPr>
          <w:rFonts w:cstheme="minorHAnsi"/>
          <w:sz w:val="24"/>
          <w:szCs w:val="24"/>
        </w:rPr>
        <w:t>.</w:t>
      </w:r>
    </w:p>
    <w:p w14:paraId="1A9F5DBC" w14:textId="77777777" w:rsidR="00390645" w:rsidRPr="0098131A" w:rsidRDefault="00390645" w:rsidP="00555DF0">
      <w:pPr>
        <w:spacing w:line="480" w:lineRule="auto"/>
        <w:jc w:val="both"/>
        <w:rPr>
          <w:rFonts w:cstheme="minorHAnsi"/>
          <w:sz w:val="24"/>
          <w:szCs w:val="24"/>
        </w:rPr>
      </w:pPr>
    </w:p>
    <w:p w14:paraId="6E33AFF0" w14:textId="654699DB" w:rsidR="003F49B1" w:rsidRPr="0098131A" w:rsidRDefault="003F49B1" w:rsidP="00555DF0">
      <w:pPr>
        <w:spacing w:line="480" w:lineRule="auto"/>
        <w:jc w:val="both"/>
        <w:rPr>
          <w:rFonts w:cstheme="minorHAnsi"/>
          <w:b/>
          <w:sz w:val="24"/>
          <w:szCs w:val="24"/>
        </w:rPr>
      </w:pPr>
      <w:r w:rsidRPr="0098131A">
        <w:rPr>
          <w:rFonts w:cstheme="minorHAnsi"/>
          <w:b/>
          <w:sz w:val="24"/>
          <w:szCs w:val="24"/>
        </w:rPr>
        <w:t>Results</w:t>
      </w:r>
    </w:p>
    <w:p w14:paraId="1B894D2F" w14:textId="7D0C0472" w:rsidR="001D7213" w:rsidRPr="0098131A" w:rsidRDefault="00192E59" w:rsidP="00555DF0">
      <w:pPr>
        <w:autoSpaceDE w:val="0"/>
        <w:autoSpaceDN w:val="0"/>
        <w:adjustRightInd w:val="0"/>
        <w:spacing w:after="0" w:line="480" w:lineRule="auto"/>
        <w:jc w:val="both"/>
        <w:rPr>
          <w:rFonts w:cstheme="minorHAnsi"/>
          <w:sz w:val="24"/>
          <w:szCs w:val="24"/>
        </w:rPr>
      </w:pPr>
      <w:r w:rsidRPr="0098131A">
        <w:rPr>
          <w:rFonts w:cstheme="minorHAnsi"/>
          <w:sz w:val="24"/>
          <w:szCs w:val="24"/>
        </w:rPr>
        <w:t xml:space="preserve">Table 1 </w:t>
      </w:r>
      <w:r w:rsidR="00CB39FC" w:rsidRPr="0098131A">
        <w:rPr>
          <w:rFonts w:cstheme="minorHAnsi"/>
          <w:sz w:val="24"/>
          <w:szCs w:val="24"/>
        </w:rPr>
        <w:t xml:space="preserve">shows the questions and summary data </w:t>
      </w:r>
      <w:r w:rsidRPr="0098131A">
        <w:rPr>
          <w:rFonts w:cstheme="minorHAnsi"/>
          <w:sz w:val="24"/>
          <w:szCs w:val="24"/>
        </w:rPr>
        <w:t xml:space="preserve">of </w:t>
      </w:r>
      <w:r w:rsidR="00CB39FC" w:rsidRPr="0098131A">
        <w:rPr>
          <w:rFonts w:cstheme="minorHAnsi"/>
          <w:sz w:val="24"/>
          <w:szCs w:val="24"/>
        </w:rPr>
        <w:t xml:space="preserve">the </w:t>
      </w:r>
      <w:r w:rsidRPr="0098131A">
        <w:rPr>
          <w:rFonts w:cstheme="minorHAnsi"/>
          <w:sz w:val="24"/>
          <w:szCs w:val="24"/>
        </w:rPr>
        <w:t xml:space="preserve">participants </w:t>
      </w:r>
      <w:r w:rsidR="00CB39FC" w:rsidRPr="0098131A">
        <w:rPr>
          <w:rFonts w:cstheme="minorHAnsi"/>
          <w:sz w:val="24"/>
          <w:szCs w:val="24"/>
        </w:rPr>
        <w:t>(n=</w:t>
      </w:r>
      <w:r w:rsidR="0075488B" w:rsidRPr="0098131A">
        <w:rPr>
          <w:rFonts w:cstheme="minorHAnsi"/>
          <w:sz w:val="24"/>
          <w:szCs w:val="24"/>
        </w:rPr>
        <w:t>83</w:t>
      </w:r>
      <w:r w:rsidR="00CB39FC" w:rsidRPr="0098131A">
        <w:rPr>
          <w:rFonts w:cstheme="minorHAnsi"/>
          <w:sz w:val="24"/>
          <w:szCs w:val="24"/>
        </w:rPr>
        <w:t xml:space="preserve">) </w:t>
      </w:r>
      <w:r w:rsidRPr="0098131A">
        <w:rPr>
          <w:rFonts w:cstheme="minorHAnsi"/>
          <w:sz w:val="24"/>
          <w:szCs w:val="24"/>
        </w:rPr>
        <w:t xml:space="preserve">who completed the survey. </w:t>
      </w:r>
    </w:p>
    <w:p w14:paraId="473A471A" w14:textId="77777777" w:rsidR="004B2D89" w:rsidRPr="0098131A" w:rsidRDefault="004B2D89" w:rsidP="00555DF0">
      <w:pPr>
        <w:autoSpaceDE w:val="0"/>
        <w:autoSpaceDN w:val="0"/>
        <w:adjustRightInd w:val="0"/>
        <w:spacing w:after="0" w:line="480" w:lineRule="auto"/>
        <w:jc w:val="both"/>
        <w:rPr>
          <w:rFonts w:cstheme="minorHAnsi"/>
          <w:sz w:val="24"/>
          <w:szCs w:val="24"/>
        </w:rPr>
      </w:pPr>
    </w:p>
    <w:p w14:paraId="5602033B" w14:textId="0955E986" w:rsidR="004B2D89" w:rsidRPr="0098131A" w:rsidRDefault="004B2D89" w:rsidP="00555DF0">
      <w:pPr>
        <w:autoSpaceDE w:val="0"/>
        <w:autoSpaceDN w:val="0"/>
        <w:adjustRightInd w:val="0"/>
        <w:spacing w:after="0" w:line="480" w:lineRule="auto"/>
        <w:jc w:val="both"/>
        <w:rPr>
          <w:rFonts w:cstheme="minorHAnsi"/>
          <w:sz w:val="24"/>
          <w:szCs w:val="24"/>
        </w:rPr>
      </w:pPr>
      <w:r w:rsidRPr="0098131A">
        <w:rPr>
          <w:rFonts w:cstheme="minorHAnsi"/>
          <w:sz w:val="24"/>
          <w:szCs w:val="24"/>
        </w:rPr>
        <w:t xml:space="preserve">Table 1: Date of survey: 16th April 2020 to </w:t>
      </w:r>
      <w:r w:rsidR="00E243E6" w:rsidRPr="0098131A">
        <w:rPr>
          <w:rFonts w:cstheme="minorHAnsi"/>
          <w:sz w:val="24"/>
          <w:szCs w:val="24"/>
        </w:rPr>
        <w:t>20</w:t>
      </w:r>
      <w:r w:rsidR="00E243E6" w:rsidRPr="0098131A">
        <w:rPr>
          <w:rFonts w:cstheme="minorHAnsi"/>
          <w:sz w:val="24"/>
          <w:szCs w:val="24"/>
          <w:vertAlign w:val="superscript"/>
        </w:rPr>
        <w:t>th</w:t>
      </w:r>
      <w:r w:rsidR="00E243E6" w:rsidRPr="0098131A">
        <w:rPr>
          <w:rFonts w:cstheme="minorHAnsi"/>
          <w:sz w:val="24"/>
          <w:szCs w:val="24"/>
        </w:rPr>
        <w:t xml:space="preserve"> July 2020</w:t>
      </w:r>
      <w:r w:rsidRPr="0098131A">
        <w:rPr>
          <w:rFonts w:cstheme="minorHAnsi"/>
          <w:sz w:val="24"/>
          <w:szCs w:val="24"/>
        </w:rPr>
        <w:t xml:space="preserve">  </w:t>
      </w:r>
    </w:p>
    <w:tbl>
      <w:tblPr>
        <w:tblStyle w:val="TableGrid"/>
        <w:tblW w:w="0" w:type="auto"/>
        <w:tblLook w:val="04A0" w:firstRow="1" w:lastRow="0" w:firstColumn="1" w:lastColumn="0" w:noHBand="0" w:noVBand="1"/>
      </w:tblPr>
      <w:tblGrid>
        <w:gridCol w:w="9016"/>
      </w:tblGrid>
      <w:tr w:rsidR="004B2D89" w:rsidRPr="0098131A" w14:paraId="1676DD0B" w14:textId="77777777" w:rsidTr="00A460D7">
        <w:tc>
          <w:tcPr>
            <w:tcW w:w="9016" w:type="dxa"/>
          </w:tcPr>
          <w:p w14:paraId="23E4AABD" w14:textId="304A3D9E" w:rsidR="004B2D89" w:rsidRPr="0098131A" w:rsidRDefault="004F603F" w:rsidP="00390645">
            <w:pPr>
              <w:autoSpaceDE w:val="0"/>
              <w:autoSpaceDN w:val="0"/>
              <w:adjustRightInd w:val="0"/>
              <w:spacing w:line="480" w:lineRule="auto"/>
              <w:jc w:val="both"/>
              <w:rPr>
                <w:rFonts w:cstheme="minorHAnsi"/>
                <w:sz w:val="24"/>
                <w:szCs w:val="24"/>
              </w:rPr>
            </w:pPr>
            <w:r w:rsidRPr="0098131A">
              <w:rPr>
                <w:rFonts w:cstheme="minorHAnsi"/>
                <w:sz w:val="24"/>
                <w:szCs w:val="24"/>
              </w:rPr>
              <w:t>Participants (n=</w:t>
            </w:r>
            <w:r w:rsidR="00761E5A" w:rsidRPr="0098131A">
              <w:rPr>
                <w:rFonts w:cstheme="minorHAnsi"/>
                <w:sz w:val="24"/>
                <w:szCs w:val="24"/>
              </w:rPr>
              <w:t>8</w:t>
            </w:r>
            <w:r w:rsidR="00711F9A" w:rsidRPr="0098131A">
              <w:rPr>
                <w:rFonts w:cstheme="minorHAnsi"/>
                <w:sz w:val="24"/>
                <w:szCs w:val="24"/>
              </w:rPr>
              <w:t>3</w:t>
            </w:r>
            <w:r w:rsidR="004B2D89" w:rsidRPr="0098131A">
              <w:rPr>
                <w:rFonts w:cstheme="minorHAnsi"/>
                <w:sz w:val="24"/>
                <w:szCs w:val="24"/>
              </w:rPr>
              <w:t xml:space="preserve">) </w:t>
            </w:r>
            <w:r w:rsidR="00D929AA" w:rsidRPr="0098131A">
              <w:rPr>
                <w:rFonts w:cstheme="minorHAnsi"/>
                <w:sz w:val="24"/>
                <w:szCs w:val="24"/>
              </w:rPr>
              <w:t xml:space="preserve">reported </w:t>
            </w:r>
            <w:r w:rsidR="004750F9" w:rsidRPr="0098131A">
              <w:rPr>
                <w:rFonts w:cstheme="minorHAnsi"/>
                <w:sz w:val="24"/>
                <w:szCs w:val="24"/>
              </w:rPr>
              <w:t>being</w:t>
            </w:r>
            <w:r w:rsidR="00D929AA" w:rsidRPr="0098131A">
              <w:rPr>
                <w:rFonts w:cstheme="minorHAnsi"/>
                <w:sz w:val="24"/>
                <w:szCs w:val="24"/>
              </w:rPr>
              <w:t xml:space="preserve"> </w:t>
            </w:r>
            <w:r w:rsidR="00A121E1" w:rsidRPr="0098131A">
              <w:rPr>
                <w:rFonts w:cstheme="minorHAnsi"/>
                <w:sz w:val="24"/>
                <w:szCs w:val="24"/>
              </w:rPr>
              <w:t xml:space="preserve">infected by </w:t>
            </w:r>
            <w:r w:rsidR="00EB3FDD" w:rsidRPr="0098131A">
              <w:rPr>
                <w:rFonts w:cstheme="minorHAnsi"/>
                <w:sz w:val="24"/>
                <w:szCs w:val="24"/>
              </w:rPr>
              <w:t>COVID</w:t>
            </w:r>
            <w:r w:rsidR="00A121E1" w:rsidRPr="0098131A">
              <w:rPr>
                <w:rFonts w:cstheme="minorHAnsi"/>
                <w:sz w:val="24"/>
                <w:szCs w:val="24"/>
              </w:rPr>
              <w:t xml:space="preserve">-19 </w:t>
            </w:r>
            <w:r w:rsidR="00D929AA" w:rsidRPr="0098131A">
              <w:rPr>
                <w:rFonts w:cstheme="minorHAnsi"/>
                <w:sz w:val="24"/>
                <w:szCs w:val="24"/>
              </w:rPr>
              <w:t xml:space="preserve">as confirmed </w:t>
            </w:r>
            <w:r w:rsidR="00A34B63" w:rsidRPr="0098131A">
              <w:rPr>
                <w:rFonts w:cstheme="minorHAnsi"/>
                <w:sz w:val="24"/>
                <w:szCs w:val="24"/>
              </w:rPr>
              <w:t xml:space="preserve">by </w:t>
            </w:r>
            <w:r w:rsidR="00D929AA" w:rsidRPr="0098131A">
              <w:rPr>
                <w:rFonts w:cstheme="minorHAnsi"/>
                <w:sz w:val="24"/>
                <w:szCs w:val="24"/>
              </w:rPr>
              <w:t xml:space="preserve">a </w:t>
            </w:r>
            <w:r w:rsidR="00A121E1" w:rsidRPr="0098131A">
              <w:rPr>
                <w:rFonts w:cstheme="minorHAnsi"/>
                <w:sz w:val="24"/>
                <w:szCs w:val="24"/>
              </w:rPr>
              <w:t>healthcare provider.</w:t>
            </w:r>
          </w:p>
        </w:tc>
      </w:tr>
      <w:tr w:rsidR="00DA7D90" w:rsidRPr="0098131A" w14:paraId="449BEC81" w14:textId="77777777" w:rsidTr="00A460D7">
        <w:tc>
          <w:tcPr>
            <w:tcW w:w="9016" w:type="dxa"/>
          </w:tcPr>
          <w:p w14:paraId="03C5EEAB" w14:textId="463E337F" w:rsidR="00DA7D90" w:rsidRPr="0098131A" w:rsidRDefault="00DA7D90" w:rsidP="00555DF0">
            <w:pPr>
              <w:pStyle w:val="ListParagraph"/>
              <w:numPr>
                <w:ilvl w:val="0"/>
                <w:numId w:val="1"/>
              </w:numPr>
              <w:autoSpaceDE w:val="0"/>
              <w:autoSpaceDN w:val="0"/>
              <w:adjustRightInd w:val="0"/>
              <w:spacing w:line="480" w:lineRule="auto"/>
              <w:jc w:val="both"/>
              <w:rPr>
                <w:rFonts w:cstheme="minorHAnsi"/>
                <w:sz w:val="24"/>
                <w:szCs w:val="24"/>
              </w:rPr>
            </w:pPr>
            <w:r w:rsidRPr="0098131A">
              <w:rPr>
                <w:rFonts w:cstheme="minorHAnsi"/>
                <w:sz w:val="24"/>
                <w:szCs w:val="24"/>
              </w:rPr>
              <w:t>What is your Age Group?</w:t>
            </w:r>
          </w:p>
          <w:p w14:paraId="47668F80" w14:textId="659643D0" w:rsidR="00DA7D90" w:rsidRPr="0098131A" w:rsidRDefault="00DA7D90" w:rsidP="00555DF0">
            <w:pPr>
              <w:pStyle w:val="ListParagraph"/>
              <w:autoSpaceDE w:val="0"/>
              <w:autoSpaceDN w:val="0"/>
              <w:adjustRightInd w:val="0"/>
              <w:spacing w:line="480" w:lineRule="auto"/>
              <w:jc w:val="both"/>
              <w:rPr>
                <w:rFonts w:cstheme="minorHAnsi"/>
                <w:sz w:val="24"/>
                <w:szCs w:val="24"/>
              </w:rPr>
            </w:pPr>
            <w:r w:rsidRPr="0098131A">
              <w:rPr>
                <w:rFonts w:cstheme="minorHAnsi"/>
                <w:sz w:val="24"/>
                <w:szCs w:val="24"/>
              </w:rPr>
              <w:t>Summary</w:t>
            </w:r>
            <w:r w:rsidR="00253DF3" w:rsidRPr="0098131A">
              <w:rPr>
                <w:rFonts w:cstheme="minorHAnsi"/>
                <w:sz w:val="24"/>
                <w:szCs w:val="24"/>
              </w:rPr>
              <w:t xml:space="preserve"> </w:t>
            </w:r>
            <w:r w:rsidR="00EE17A1" w:rsidRPr="0098131A">
              <w:rPr>
                <w:rFonts w:cstheme="minorHAnsi"/>
                <w:sz w:val="24"/>
                <w:szCs w:val="24"/>
              </w:rPr>
              <w:t>data:</w:t>
            </w:r>
            <w:r w:rsidRPr="0098131A">
              <w:rPr>
                <w:rFonts w:cstheme="minorHAnsi"/>
                <w:sz w:val="24"/>
                <w:szCs w:val="24"/>
              </w:rPr>
              <w:t xml:space="preserve"> 18-29 years (14%), 30-39 years (2</w:t>
            </w:r>
            <w:r w:rsidR="00761E5A" w:rsidRPr="0098131A">
              <w:rPr>
                <w:rFonts w:cstheme="minorHAnsi"/>
                <w:sz w:val="24"/>
                <w:szCs w:val="24"/>
              </w:rPr>
              <w:t>1</w:t>
            </w:r>
            <w:r w:rsidRPr="0098131A">
              <w:rPr>
                <w:rFonts w:cstheme="minorHAnsi"/>
                <w:sz w:val="24"/>
                <w:szCs w:val="24"/>
              </w:rPr>
              <w:t>%), 40-49 years (3</w:t>
            </w:r>
            <w:r w:rsidR="00761E5A" w:rsidRPr="0098131A">
              <w:rPr>
                <w:rFonts w:cstheme="minorHAnsi"/>
                <w:sz w:val="24"/>
                <w:szCs w:val="24"/>
              </w:rPr>
              <w:t>6</w:t>
            </w:r>
            <w:r w:rsidRPr="0098131A">
              <w:rPr>
                <w:rFonts w:cstheme="minorHAnsi"/>
                <w:sz w:val="24"/>
                <w:szCs w:val="24"/>
              </w:rPr>
              <w:t>%), 50-59 years (1</w:t>
            </w:r>
            <w:r w:rsidR="00761E5A" w:rsidRPr="0098131A">
              <w:rPr>
                <w:rFonts w:cstheme="minorHAnsi"/>
                <w:sz w:val="24"/>
                <w:szCs w:val="24"/>
              </w:rPr>
              <w:t>5</w:t>
            </w:r>
            <w:r w:rsidRPr="0098131A">
              <w:rPr>
                <w:rFonts w:cstheme="minorHAnsi"/>
                <w:sz w:val="24"/>
                <w:szCs w:val="24"/>
              </w:rPr>
              <w:t>%), 60-69 years (</w:t>
            </w:r>
            <w:r w:rsidR="00761E5A" w:rsidRPr="0098131A">
              <w:rPr>
                <w:rFonts w:cstheme="minorHAnsi"/>
                <w:sz w:val="24"/>
                <w:szCs w:val="24"/>
              </w:rPr>
              <w:t>11</w:t>
            </w:r>
            <w:r w:rsidRPr="0098131A">
              <w:rPr>
                <w:rFonts w:cstheme="minorHAnsi"/>
                <w:sz w:val="24"/>
                <w:szCs w:val="24"/>
              </w:rPr>
              <w:t>%), 70-79 years (</w:t>
            </w:r>
            <w:r w:rsidR="00761E5A" w:rsidRPr="0098131A">
              <w:rPr>
                <w:rFonts w:cstheme="minorHAnsi"/>
                <w:sz w:val="24"/>
                <w:szCs w:val="24"/>
              </w:rPr>
              <w:t>3</w:t>
            </w:r>
            <w:r w:rsidRPr="0098131A">
              <w:rPr>
                <w:rFonts w:cstheme="minorHAnsi"/>
                <w:sz w:val="24"/>
                <w:szCs w:val="24"/>
              </w:rPr>
              <w:t>%), over 80 years (0%)</w:t>
            </w:r>
          </w:p>
        </w:tc>
      </w:tr>
      <w:tr w:rsidR="00DA7D90" w:rsidRPr="0098131A" w14:paraId="3AA0816F" w14:textId="77777777" w:rsidTr="00A460D7">
        <w:tc>
          <w:tcPr>
            <w:tcW w:w="9016" w:type="dxa"/>
          </w:tcPr>
          <w:p w14:paraId="76130D66" w14:textId="77777777" w:rsidR="00DA7D90" w:rsidRPr="0098131A" w:rsidRDefault="00DA7D90" w:rsidP="00555DF0">
            <w:pPr>
              <w:pStyle w:val="ListParagraph"/>
              <w:numPr>
                <w:ilvl w:val="0"/>
                <w:numId w:val="1"/>
              </w:numPr>
              <w:autoSpaceDE w:val="0"/>
              <w:autoSpaceDN w:val="0"/>
              <w:adjustRightInd w:val="0"/>
              <w:spacing w:line="480" w:lineRule="auto"/>
              <w:jc w:val="both"/>
              <w:rPr>
                <w:rFonts w:cstheme="minorHAnsi"/>
                <w:sz w:val="24"/>
                <w:szCs w:val="24"/>
              </w:rPr>
            </w:pPr>
            <w:r w:rsidRPr="0098131A">
              <w:rPr>
                <w:rFonts w:cstheme="minorHAnsi"/>
                <w:sz w:val="24"/>
                <w:szCs w:val="24"/>
              </w:rPr>
              <w:t>What is your Gender?</w:t>
            </w:r>
          </w:p>
          <w:p w14:paraId="71C8ACF7" w14:textId="0D45EA23" w:rsidR="00DA7D90" w:rsidRPr="0098131A" w:rsidRDefault="00253DF3" w:rsidP="00555DF0">
            <w:pPr>
              <w:pStyle w:val="ListParagraph"/>
              <w:autoSpaceDE w:val="0"/>
              <w:autoSpaceDN w:val="0"/>
              <w:adjustRightInd w:val="0"/>
              <w:spacing w:line="480" w:lineRule="auto"/>
              <w:jc w:val="both"/>
              <w:rPr>
                <w:rFonts w:cstheme="minorHAnsi"/>
                <w:sz w:val="24"/>
                <w:szCs w:val="24"/>
              </w:rPr>
            </w:pPr>
            <w:r w:rsidRPr="0098131A">
              <w:rPr>
                <w:rFonts w:cstheme="minorHAnsi"/>
                <w:sz w:val="24"/>
                <w:szCs w:val="24"/>
              </w:rPr>
              <w:t xml:space="preserve">Summary data: </w:t>
            </w:r>
            <w:r w:rsidR="00DA7D90" w:rsidRPr="0098131A">
              <w:rPr>
                <w:rFonts w:cstheme="minorHAnsi"/>
                <w:sz w:val="24"/>
                <w:szCs w:val="24"/>
              </w:rPr>
              <w:t>Males (3</w:t>
            </w:r>
            <w:r w:rsidR="00761E5A" w:rsidRPr="0098131A">
              <w:rPr>
                <w:rFonts w:cstheme="minorHAnsi"/>
                <w:sz w:val="24"/>
                <w:szCs w:val="24"/>
              </w:rPr>
              <w:t>5</w:t>
            </w:r>
            <w:r w:rsidR="00DA7D90" w:rsidRPr="0098131A">
              <w:rPr>
                <w:rFonts w:cstheme="minorHAnsi"/>
                <w:sz w:val="24"/>
                <w:szCs w:val="24"/>
              </w:rPr>
              <w:t>%), Females (6</w:t>
            </w:r>
            <w:r w:rsidR="00761E5A" w:rsidRPr="0098131A">
              <w:rPr>
                <w:rFonts w:cstheme="minorHAnsi"/>
                <w:sz w:val="24"/>
                <w:szCs w:val="24"/>
              </w:rPr>
              <w:t>5</w:t>
            </w:r>
            <w:r w:rsidR="00DA7D90" w:rsidRPr="0098131A">
              <w:rPr>
                <w:rFonts w:cstheme="minorHAnsi"/>
                <w:sz w:val="24"/>
                <w:szCs w:val="24"/>
              </w:rPr>
              <w:t>%)</w:t>
            </w:r>
          </w:p>
        </w:tc>
      </w:tr>
      <w:tr w:rsidR="004B2D89" w:rsidRPr="0098131A" w14:paraId="66129AE7" w14:textId="77777777" w:rsidTr="00A460D7">
        <w:tc>
          <w:tcPr>
            <w:tcW w:w="9016" w:type="dxa"/>
          </w:tcPr>
          <w:p w14:paraId="6A2F800C" w14:textId="320995A6" w:rsidR="000B390C" w:rsidRPr="0098131A" w:rsidRDefault="000B390C" w:rsidP="00555DF0">
            <w:pPr>
              <w:pStyle w:val="ListParagraph"/>
              <w:numPr>
                <w:ilvl w:val="0"/>
                <w:numId w:val="1"/>
              </w:numPr>
              <w:autoSpaceDE w:val="0"/>
              <w:autoSpaceDN w:val="0"/>
              <w:adjustRightInd w:val="0"/>
              <w:spacing w:line="480" w:lineRule="auto"/>
              <w:jc w:val="both"/>
              <w:rPr>
                <w:rFonts w:cstheme="minorHAnsi"/>
                <w:sz w:val="24"/>
                <w:szCs w:val="24"/>
              </w:rPr>
            </w:pPr>
            <w:r w:rsidRPr="0098131A">
              <w:rPr>
                <w:rFonts w:cstheme="minorHAnsi"/>
                <w:sz w:val="24"/>
                <w:szCs w:val="24"/>
              </w:rPr>
              <w:lastRenderedPageBreak/>
              <w:t xml:space="preserve">What Symptoms indicative of </w:t>
            </w:r>
            <w:r w:rsidR="00EB3FDD" w:rsidRPr="0098131A">
              <w:rPr>
                <w:rFonts w:cstheme="minorHAnsi"/>
                <w:sz w:val="24"/>
                <w:szCs w:val="24"/>
              </w:rPr>
              <w:t>COVID</w:t>
            </w:r>
            <w:r w:rsidR="006C6DB2" w:rsidRPr="0098131A">
              <w:rPr>
                <w:rFonts w:cstheme="minorHAnsi"/>
                <w:sz w:val="24"/>
                <w:szCs w:val="24"/>
              </w:rPr>
              <w:t>-19</w:t>
            </w:r>
            <w:r w:rsidRPr="0098131A">
              <w:rPr>
                <w:rFonts w:cstheme="minorHAnsi"/>
                <w:sz w:val="24"/>
                <w:szCs w:val="24"/>
              </w:rPr>
              <w:t xml:space="preserve"> did you experience?</w:t>
            </w:r>
          </w:p>
          <w:p w14:paraId="5406DAD2" w14:textId="066B350E" w:rsidR="004B2D89" w:rsidRPr="0098131A" w:rsidRDefault="009A3A04" w:rsidP="00555DF0">
            <w:pPr>
              <w:pStyle w:val="ListParagraph"/>
              <w:autoSpaceDE w:val="0"/>
              <w:autoSpaceDN w:val="0"/>
              <w:adjustRightInd w:val="0"/>
              <w:spacing w:line="480" w:lineRule="auto"/>
              <w:jc w:val="both"/>
              <w:rPr>
                <w:rFonts w:cstheme="minorHAnsi"/>
                <w:sz w:val="24"/>
                <w:szCs w:val="24"/>
              </w:rPr>
            </w:pPr>
            <w:r w:rsidRPr="0098131A">
              <w:rPr>
                <w:rFonts w:cstheme="minorHAnsi"/>
                <w:sz w:val="24"/>
                <w:szCs w:val="24"/>
              </w:rPr>
              <w:t>Summary</w:t>
            </w:r>
            <w:r w:rsidR="00253DF3" w:rsidRPr="0098131A">
              <w:rPr>
                <w:rFonts w:cstheme="minorHAnsi"/>
                <w:sz w:val="24"/>
                <w:szCs w:val="24"/>
              </w:rPr>
              <w:t xml:space="preserve"> </w:t>
            </w:r>
            <w:r w:rsidR="005952AF" w:rsidRPr="0098131A">
              <w:rPr>
                <w:rFonts w:cstheme="minorHAnsi"/>
                <w:sz w:val="24"/>
                <w:szCs w:val="24"/>
              </w:rPr>
              <w:t>data:</w:t>
            </w:r>
            <w:r w:rsidR="000B390C" w:rsidRPr="0098131A">
              <w:rPr>
                <w:rFonts w:cstheme="minorHAnsi"/>
                <w:sz w:val="24"/>
                <w:szCs w:val="24"/>
              </w:rPr>
              <w:t xml:space="preserve"> </w:t>
            </w:r>
            <w:r w:rsidR="004B2D89" w:rsidRPr="0098131A">
              <w:rPr>
                <w:rFonts w:cstheme="minorHAnsi"/>
                <w:sz w:val="24"/>
                <w:szCs w:val="24"/>
              </w:rPr>
              <w:t xml:space="preserve"> </w:t>
            </w:r>
          </w:p>
          <w:p w14:paraId="403FAE68" w14:textId="18225889" w:rsidR="004B2D89" w:rsidRPr="0098131A" w:rsidRDefault="004B2D89" w:rsidP="00555DF0">
            <w:pPr>
              <w:pStyle w:val="ListParagraph"/>
              <w:numPr>
                <w:ilvl w:val="0"/>
                <w:numId w:val="5"/>
              </w:numPr>
              <w:autoSpaceDE w:val="0"/>
              <w:autoSpaceDN w:val="0"/>
              <w:adjustRightInd w:val="0"/>
              <w:spacing w:line="480" w:lineRule="auto"/>
              <w:jc w:val="both"/>
              <w:rPr>
                <w:rFonts w:cstheme="minorHAnsi"/>
                <w:sz w:val="24"/>
                <w:szCs w:val="24"/>
              </w:rPr>
            </w:pPr>
            <w:r w:rsidRPr="0098131A">
              <w:rPr>
                <w:rFonts w:cstheme="minorHAnsi"/>
                <w:sz w:val="24"/>
                <w:szCs w:val="24"/>
              </w:rPr>
              <w:t>Fatigue (</w:t>
            </w:r>
            <w:r w:rsidR="008773E1" w:rsidRPr="0098131A">
              <w:rPr>
                <w:rFonts w:cstheme="minorHAnsi"/>
                <w:sz w:val="24"/>
                <w:szCs w:val="24"/>
              </w:rPr>
              <w:t>90</w:t>
            </w:r>
            <w:r w:rsidRPr="0098131A">
              <w:rPr>
                <w:rFonts w:cstheme="minorHAnsi"/>
                <w:sz w:val="24"/>
                <w:szCs w:val="24"/>
              </w:rPr>
              <w:t>%), Fever (</w:t>
            </w:r>
            <w:r w:rsidR="008773E1" w:rsidRPr="0098131A">
              <w:rPr>
                <w:rFonts w:cstheme="minorHAnsi"/>
                <w:sz w:val="24"/>
                <w:szCs w:val="24"/>
              </w:rPr>
              <w:t>76</w:t>
            </w:r>
            <w:r w:rsidRPr="0098131A">
              <w:rPr>
                <w:rFonts w:cstheme="minorHAnsi"/>
                <w:sz w:val="24"/>
                <w:szCs w:val="24"/>
              </w:rPr>
              <w:t>%), Dry Cough (</w:t>
            </w:r>
            <w:r w:rsidR="008773E1" w:rsidRPr="0098131A">
              <w:rPr>
                <w:rFonts w:cstheme="minorHAnsi"/>
                <w:sz w:val="24"/>
                <w:szCs w:val="24"/>
              </w:rPr>
              <w:t>66</w:t>
            </w:r>
            <w:r w:rsidRPr="0098131A">
              <w:rPr>
                <w:rFonts w:cstheme="minorHAnsi"/>
                <w:sz w:val="24"/>
                <w:szCs w:val="24"/>
              </w:rPr>
              <w:t>%), Loss of Smell /Taste (</w:t>
            </w:r>
            <w:r w:rsidR="008773E1" w:rsidRPr="0098131A">
              <w:rPr>
                <w:rFonts w:cstheme="minorHAnsi"/>
                <w:sz w:val="24"/>
                <w:szCs w:val="24"/>
              </w:rPr>
              <w:t>70</w:t>
            </w:r>
            <w:r w:rsidRPr="0098131A">
              <w:rPr>
                <w:rFonts w:cstheme="minorHAnsi"/>
                <w:sz w:val="24"/>
                <w:szCs w:val="24"/>
              </w:rPr>
              <w:t>%)</w:t>
            </w:r>
            <w:r w:rsidR="00253DF3" w:rsidRPr="0098131A">
              <w:rPr>
                <w:rFonts w:cstheme="minorHAnsi"/>
                <w:sz w:val="24"/>
                <w:szCs w:val="24"/>
              </w:rPr>
              <w:t xml:space="preserve">. Others included </w:t>
            </w:r>
            <w:r w:rsidR="00B712E8" w:rsidRPr="0098131A">
              <w:rPr>
                <w:rFonts w:cstheme="minorHAnsi"/>
                <w:sz w:val="24"/>
                <w:szCs w:val="24"/>
              </w:rPr>
              <w:t xml:space="preserve">Sore </w:t>
            </w:r>
            <w:r w:rsidRPr="0098131A">
              <w:rPr>
                <w:rFonts w:cstheme="minorHAnsi"/>
                <w:sz w:val="24"/>
                <w:szCs w:val="24"/>
              </w:rPr>
              <w:t>throat (</w:t>
            </w:r>
            <w:r w:rsidR="008773E1" w:rsidRPr="0098131A">
              <w:rPr>
                <w:rFonts w:cstheme="minorHAnsi"/>
                <w:sz w:val="24"/>
                <w:szCs w:val="24"/>
              </w:rPr>
              <w:t>53</w:t>
            </w:r>
            <w:r w:rsidRPr="0098131A">
              <w:rPr>
                <w:rFonts w:cstheme="minorHAnsi"/>
                <w:sz w:val="24"/>
                <w:szCs w:val="24"/>
              </w:rPr>
              <w:t>%), Diarrhoea (</w:t>
            </w:r>
            <w:r w:rsidR="008773E1" w:rsidRPr="0098131A">
              <w:rPr>
                <w:rFonts w:cstheme="minorHAnsi"/>
                <w:sz w:val="24"/>
                <w:szCs w:val="24"/>
              </w:rPr>
              <w:t>28</w:t>
            </w:r>
            <w:r w:rsidRPr="0098131A">
              <w:rPr>
                <w:rFonts w:cstheme="minorHAnsi"/>
                <w:sz w:val="24"/>
                <w:szCs w:val="24"/>
              </w:rPr>
              <w:t>%)), Headaches (</w:t>
            </w:r>
            <w:r w:rsidR="008773E1" w:rsidRPr="0098131A">
              <w:rPr>
                <w:rFonts w:cstheme="minorHAnsi"/>
                <w:sz w:val="24"/>
                <w:szCs w:val="24"/>
              </w:rPr>
              <w:t>19</w:t>
            </w:r>
            <w:r w:rsidRPr="0098131A">
              <w:rPr>
                <w:rFonts w:cstheme="minorHAnsi"/>
                <w:sz w:val="24"/>
                <w:szCs w:val="24"/>
              </w:rPr>
              <w:t>%), Shortness of Breath (</w:t>
            </w:r>
            <w:r w:rsidR="00761E5A" w:rsidRPr="0098131A">
              <w:rPr>
                <w:rFonts w:cstheme="minorHAnsi"/>
                <w:sz w:val="24"/>
                <w:szCs w:val="24"/>
              </w:rPr>
              <w:t>15</w:t>
            </w:r>
            <w:r w:rsidRPr="0098131A">
              <w:rPr>
                <w:rFonts w:cstheme="minorHAnsi"/>
                <w:sz w:val="24"/>
                <w:szCs w:val="24"/>
              </w:rPr>
              <w:t>%), Myalgia/other pain (</w:t>
            </w:r>
            <w:r w:rsidR="00761E5A" w:rsidRPr="0098131A">
              <w:rPr>
                <w:rFonts w:cstheme="minorHAnsi"/>
                <w:sz w:val="24"/>
                <w:szCs w:val="24"/>
              </w:rPr>
              <w:t>12</w:t>
            </w:r>
            <w:r w:rsidRPr="0098131A">
              <w:rPr>
                <w:rFonts w:cstheme="minorHAnsi"/>
                <w:sz w:val="24"/>
                <w:szCs w:val="24"/>
              </w:rPr>
              <w:t xml:space="preserve">%). </w:t>
            </w:r>
          </w:p>
        </w:tc>
      </w:tr>
      <w:tr w:rsidR="000B390C" w:rsidRPr="0098131A" w14:paraId="2DBDF07C" w14:textId="77777777" w:rsidTr="00FD517D">
        <w:tc>
          <w:tcPr>
            <w:tcW w:w="9016" w:type="dxa"/>
          </w:tcPr>
          <w:p w14:paraId="773FFBCB" w14:textId="07D6511D" w:rsidR="000B390C" w:rsidRPr="0098131A" w:rsidRDefault="000B390C" w:rsidP="00555DF0">
            <w:pPr>
              <w:pStyle w:val="ListParagraph"/>
              <w:numPr>
                <w:ilvl w:val="0"/>
                <w:numId w:val="1"/>
              </w:numPr>
              <w:autoSpaceDE w:val="0"/>
              <w:autoSpaceDN w:val="0"/>
              <w:adjustRightInd w:val="0"/>
              <w:spacing w:line="480" w:lineRule="auto"/>
              <w:jc w:val="both"/>
              <w:rPr>
                <w:rFonts w:cstheme="minorHAnsi"/>
                <w:sz w:val="24"/>
                <w:szCs w:val="24"/>
              </w:rPr>
            </w:pPr>
            <w:r w:rsidRPr="0098131A">
              <w:rPr>
                <w:rFonts w:cstheme="minorHAnsi"/>
                <w:sz w:val="24"/>
                <w:szCs w:val="24"/>
              </w:rPr>
              <w:t xml:space="preserve">Do you suffer from any systemic diseases? </w:t>
            </w:r>
          </w:p>
          <w:p w14:paraId="045AE2DD" w14:textId="547F2658" w:rsidR="000B390C" w:rsidRPr="0098131A" w:rsidRDefault="009A3A04" w:rsidP="00555DF0">
            <w:pPr>
              <w:autoSpaceDE w:val="0"/>
              <w:autoSpaceDN w:val="0"/>
              <w:adjustRightInd w:val="0"/>
              <w:spacing w:line="480" w:lineRule="auto"/>
              <w:ind w:left="720"/>
              <w:jc w:val="both"/>
              <w:rPr>
                <w:rFonts w:cstheme="minorHAnsi"/>
                <w:sz w:val="24"/>
                <w:szCs w:val="24"/>
              </w:rPr>
            </w:pPr>
            <w:r w:rsidRPr="0098131A">
              <w:rPr>
                <w:rFonts w:cstheme="minorHAnsi"/>
                <w:sz w:val="24"/>
                <w:szCs w:val="24"/>
              </w:rPr>
              <w:t>Summary</w:t>
            </w:r>
            <w:r w:rsidR="00B712E8" w:rsidRPr="0098131A">
              <w:rPr>
                <w:rFonts w:cstheme="minorHAnsi"/>
                <w:sz w:val="24"/>
                <w:szCs w:val="24"/>
              </w:rPr>
              <w:t xml:space="preserve"> </w:t>
            </w:r>
            <w:r w:rsidR="005952AF" w:rsidRPr="0098131A">
              <w:rPr>
                <w:rFonts w:cstheme="minorHAnsi"/>
                <w:sz w:val="24"/>
                <w:szCs w:val="24"/>
              </w:rPr>
              <w:t>data:</w:t>
            </w:r>
            <w:r w:rsidR="000B390C" w:rsidRPr="0098131A">
              <w:rPr>
                <w:rFonts w:cstheme="minorHAnsi"/>
                <w:sz w:val="24"/>
                <w:szCs w:val="24"/>
              </w:rPr>
              <w:t xml:space="preserve"> Hypertension, </w:t>
            </w:r>
            <w:r w:rsidR="00A34B63" w:rsidRPr="0098131A">
              <w:rPr>
                <w:rFonts w:cstheme="minorHAnsi"/>
                <w:sz w:val="24"/>
                <w:szCs w:val="24"/>
              </w:rPr>
              <w:t>D</w:t>
            </w:r>
            <w:r w:rsidR="000B390C" w:rsidRPr="0098131A">
              <w:rPr>
                <w:rFonts w:cstheme="minorHAnsi"/>
                <w:sz w:val="24"/>
                <w:szCs w:val="24"/>
              </w:rPr>
              <w:t>iabetes, Asthma, Lung disease (2</w:t>
            </w:r>
            <w:r w:rsidR="00761E5A" w:rsidRPr="0098131A">
              <w:rPr>
                <w:rFonts w:cstheme="minorHAnsi"/>
                <w:sz w:val="24"/>
                <w:szCs w:val="24"/>
              </w:rPr>
              <w:t>4</w:t>
            </w:r>
            <w:r w:rsidR="000B390C" w:rsidRPr="0098131A">
              <w:rPr>
                <w:rFonts w:cstheme="minorHAnsi"/>
                <w:sz w:val="24"/>
                <w:szCs w:val="24"/>
              </w:rPr>
              <w:t>%), No systemic disease (7</w:t>
            </w:r>
            <w:r w:rsidR="00761E5A" w:rsidRPr="0098131A">
              <w:rPr>
                <w:rFonts w:cstheme="minorHAnsi"/>
                <w:sz w:val="24"/>
                <w:szCs w:val="24"/>
              </w:rPr>
              <w:t>6</w:t>
            </w:r>
            <w:r w:rsidR="000B390C" w:rsidRPr="0098131A">
              <w:rPr>
                <w:rFonts w:cstheme="minorHAnsi"/>
                <w:sz w:val="24"/>
                <w:szCs w:val="24"/>
              </w:rPr>
              <w:t xml:space="preserve">%) </w:t>
            </w:r>
          </w:p>
        </w:tc>
      </w:tr>
      <w:tr w:rsidR="004B2D89" w:rsidRPr="0098131A" w14:paraId="4206E3A3" w14:textId="77777777" w:rsidTr="00A460D7">
        <w:tc>
          <w:tcPr>
            <w:tcW w:w="9016" w:type="dxa"/>
          </w:tcPr>
          <w:p w14:paraId="0D803E9F" w14:textId="152CB72F" w:rsidR="00711F9A" w:rsidRPr="0098131A" w:rsidRDefault="00A978EC" w:rsidP="00555DF0">
            <w:pPr>
              <w:pStyle w:val="ListParagraph"/>
              <w:numPr>
                <w:ilvl w:val="0"/>
                <w:numId w:val="1"/>
              </w:numPr>
              <w:autoSpaceDE w:val="0"/>
              <w:autoSpaceDN w:val="0"/>
              <w:adjustRightInd w:val="0"/>
              <w:spacing w:line="480" w:lineRule="auto"/>
              <w:jc w:val="both"/>
              <w:rPr>
                <w:rFonts w:cstheme="minorHAnsi"/>
                <w:sz w:val="24"/>
                <w:szCs w:val="24"/>
              </w:rPr>
            </w:pPr>
            <w:r w:rsidRPr="0098131A">
              <w:rPr>
                <w:rFonts w:cstheme="minorHAnsi"/>
                <w:iCs/>
                <w:sz w:val="24"/>
                <w:szCs w:val="24"/>
              </w:rPr>
              <w:t xml:space="preserve"> </w:t>
            </w:r>
            <w:r w:rsidR="00711F9A" w:rsidRPr="0098131A">
              <w:rPr>
                <w:rFonts w:cstheme="minorHAnsi"/>
                <w:sz w:val="24"/>
                <w:szCs w:val="24"/>
              </w:rPr>
              <w:t xml:space="preserve">How long did you experience the symptoms indicative of </w:t>
            </w:r>
            <w:r w:rsidR="00EB3FDD" w:rsidRPr="0098131A">
              <w:rPr>
                <w:rFonts w:cstheme="minorHAnsi"/>
                <w:sz w:val="24"/>
                <w:szCs w:val="24"/>
              </w:rPr>
              <w:t>COVID</w:t>
            </w:r>
            <w:r w:rsidR="00711F9A" w:rsidRPr="0098131A">
              <w:rPr>
                <w:rFonts w:cstheme="minorHAnsi"/>
                <w:sz w:val="24"/>
                <w:szCs w:val="24"/>
              </w:rPr>
              <w:t>-19?</w:t>
            </w:r>
          </w:p>
          <w:p w14:paraId="25B23E25" w14:textId="3D7EC52C" w:rsidR="004B2D89" w:rsidRPr="0098131A" w:rsidRDefault="00711F9A" w:rsidP="00555DF0">
            <w:pPr>
              <w:pStyle w:val="ListParagraph"/>
              <w:autoSpaceDE w:val="0"/>
              <w:autoSpaceDN w:val="0"/>
              <w:adjustRightInd w:val="0"/>
              <w:spacing w:line="480" w:lineRule="auto"/>
              <w:jc w:val="both"/>
              <w:rPr>
                <w:rFonts w:cstheme="minorHAnsi"/>
                <w:sz w:val="24"/>
                <w:szCs w:val="24"/>
              </w:rPr>
            </w:pPr>
            <w:r w:rsidRPr="0098131A">
              <w:rPr>
                <w:rFonts w:cstheme="minorHAnsi"/>
                <w:sz w:val="24"/>
                <w:szCs w:val="24"/>
              </w:rPr>
              <w:t xml:space="preserve">Summary data: </w:t>
            </w:r>
            <w:r w:rsidR="00EB3FDD" w:rsidRPr="0098131A">
              <w:rPr>
                <w:rFonts w:cstheme="minorHAnsi"/>
                <w:sz w:val="24"/>
                <w:szCs w:val="24"/>
              </w:rPr>
              <w:t>COVID</w:t>
            </w:r>
            <w:r w:rsidRPr="0098131A">
              <w:rPr>
                <w:rFonts w:cstheme="minorHAnsi"/>
                <w:sz w:val="24"/>
                <w:szCs w:val="24"/>
              </w:rPr>
              <w:t>-19 symptoms: less than one week (26%), Between 1-2 weeks (36%), over two weeks (</w:t>
            </w:r>
            <w:r w:rsidR="00435F4B" w:rsidRPr="0098131A">
              <w:rPr>
                <w:rFonts w:cstheme="minorHAnsi"/>
                <w:sz w:val="24"/>
                <w:szCs w:val="24"/>
              </w:rPr>
              <w:t>38</w:t>
            </w:r>
            <w:r w:rsidRPr="0098131A">
              <w:rPr>
                <w:rFonts w:cstheme="minorHAnsi"/>
                <w:sz w:val="24"/>
                <w:szCs w:val="24"/>
              </w:rPr>
              <w:t>%)</w:t>
            </w:r>
          </w:p>
        </w:tc>
      </w:tr>
      <w:tr w:rsidR="004B2D89" w:rsidRPr="0098131A" w14:paraId="798E8CD7" w14:textId="77777777" w:rsidTr="0059609A">
        <w:trPr>
          <w:trHeight w:val="1017"/>
        </w:trPr>
        <w:tc>
          <w:tcPr>
            <w:tcW w:w="9016" w:type="dxa"/>
          </w:tcPr>
          <w:p w14:paraId="33F5C413" w14:textId="381B0200" w:rsidR="004B2D89" w:rsidRPr="0098131A" w:rsidRDefault="00E243E6" w:rsidP="00390645">
            <w:pPr>
              <w:pStyle w:val="ListParagraph"/>
              <w:numPr>
                <w:ilvl w:val="0"/>
                <w:numId w:val="1"/>
              </w:numPr>
              <w:autoSpaceDE w:val="0"/>
              <w:autoSpaceDN w:val="0"/>
              <w:adjustRightInd w:val="0"/>
              <w:spacing w:line="480" w:lineRule="auto"/>
              <w:jc w:val="both"/>
              <w:rPr>
                <w:rFonts w:cstheme="minorHAnsi"/>
                <w:sz w:val="24"/>
                <w:szCs w:val="24"/>
              </w:rPr>
            </w:pPr>
            <w:r w:rsidRPr="0098131A">
              <w:rPr>
                <w:rFonts w:cstheme="minorHAnsi"/>
                <w:sz w:val="24"/>
                <w:szCs w:val="24"/>
              </w:rPr>
              <w:t xml:space="preserve">If you had eye symptoms during </w:t>
            </w:r>
            <w:r w:rsidR="00EB3FDD" w:rsidRPr="0098131A">
              <w:rPr>
                <w:rFonts w:cstheme="minorHAnsi"/>
                <w:sz w:val="24"/>
                <w:szCs w:val="24"/>
              </w:rPr>
              <w:t>COVID</w:t>
            </w:r>
            <w:r w:rsidRPr="0098131A">
              <w:rPr>
                <w:rFonts w:cstheme="minorHAnsi"/>
                <w:sz w:val="24"/>
                <w:szCs w:val="24"/>
              </w:rPr>
              <w:t xml:space="preserve">-19 -how </w:t>
            </w:r>
            <w:r w:rsidR="009736E8" w:rsidRPr="0098131A">
              <w:rPr>
                <w:rFonts w:cstheme="minorHAnsi"/>
                <w:sz w:val="24"/>
                <w:szCs w:val="24"/>
              </w:rPr>
              <w:t xml:space="preserve">long did </w:t>
            </w:r>
            <w:r w:rsidRPr="0098131A">
              <w:rPr>
                <w:rFonts w:cstheme="minorHAnsi"/>
                <w:sz w:val="24"/>
                <w:szCs w:val="24"/>
              </w:rPr>
              <w:t>the</w:t>
            </w:r>
            <w:r w:rsidR="00A34B63" w:rsidRPr="0098131A">
              <w:rPr>
                <w:rFonts w:cstheme="minorHAnsi"/>
                <w:sz w:val="24"/>
                <w:szCs w:val="24"/>
              </w:rPr>
              <w:t>y</w:t>
            </w:r>
            <w:r w:rsidRPr="0098131A">
              <w:rPr>
                <w:rFonts w:cstheme="minorHAnsi"/>
                <w:sz w:val="24"/>
                <w:szCs w:val="24"/>
              </w:rPr>
              <w:t xml:space="preserve"> l</w:t>
            </w:r>
            <w:r w:rsidR="009736E8" w:rsidRPr="0098131A">
              <w:rPr>
                <w:rFonts w:cstheme="minorHAnsi"/>
                <w:sz w:val="24"/>
                <w:szCs w:val="24"/>
              </w:rPr>
              <w:t>ast for?</w:t>
            </w:r>
          </w:p>
          <w:p w14:paraId="04101F54" w14:textId="7B9BDDAD" w:rsidR="009736E8" w:rsidRPr="0098131A" w:rsidRDefault="00DD3DA0" w:rsidP="00555DF0">
            <w:pPr>
              <w:pStyle w:val="ListParagraph"/>
              <w:autoSpaceDE w:val="0"/>
              <w:autoSpaceDN w:val="0"/>
              <w:adjustRightInd w:val="0"/>
              <w:spacing w:line="480" w:lineRule="auto"/>
              <w:jc w:val="both"/>
              <w:rPr>
                <w:rFonts w:cstheme="minorHAnsi"/>
                <w:sz w:val="24"/>
                <w:szCs w:val="24"/>
              </w:rPr>
            </w:pPr>
            <w:r w:rsidRPr="0098131A">
              <w:rPr>
                <w:rFonts w:cstheme="minorHAnsi"/>
                <w:sz w:val="24"/>
                <w:szCs w:val="24"/>
              </w:rPr>
              <w:t>Over two weeks</w:t>
            </w:r>
            <w:r w:rsidR="00435F4B" w:rsidRPr="0098131A">
              <w:rPr>
                <w:rFonts w:cstheme="minorHAnsi"/>
                <w:sz w:val="24"/>
                <w:szCs w:val="24"/>
              </w:rPr>
              <w:t xml:space="preserve"> (</w:t>
            </w:r>
            <w:r w:rsidR="00543DC5" w:rsidRPr="0098131A">
              <w:rPr>
                <w:rFonts w:cstheme="minorHAnsi"/>
                <w:sz w:val="24"/>
                <w:szCs w:val="24"/>
              </w:rPr>
              <w:t>20</w:t>
            </w:r>
            <w:r w:rsidRPr="0098131A">
              <w:rPr>
                <w:rFonts w:cstheme="minorHAnsi"/>
                <w:sz w:val="24"/>
                <w:szCs w:val="24"/>
              </w:rPr>
              <w:t>%</w:t>
            </w:r>
            <w:r w:rsidR="00435F4B" w:rsidRPr="0098131A">
              <w:rPr>
                <w:rFonts w:cstheme="minorHAnsi"/>
                <w:sz w:val="24"/>
                <w:szCs w:val="24"/>
              </w:rPr>
              <w:t>)</w:t>
            </w:r>
            <w:r w:rsidR="0075488B" w:rsidRPr="0098131A">
              <w:rPr>
                <w:rFonts w:cstheme="minorHAnsi"/>
                <w:sz w:val="24"/>
                <w:szCs w:val="24"/>
              </w:rPr>
              <w:t xml:space="preserve">, </w:t>
            </w:r>
            <w:r w:rsidRPr="0098131A">
              <w:rPr>
                <w:rFonts w:cstheme="minorHAnsi"/>
                <w:sz w:val="24"/>
                <w:szCs w:val="24"/>
              </w:rPr>
              <w:t xml:space="preserve">Between 1-2 weeks </w:t>
            </w:r>
            <w:r w:rsidR="007D41EA" w:rsidRPr="0098131A">
              <w:rPr>
                <w:rFonts w:cstheme="minorHAnsi"/>
                <w:sz w:val="24"/>
                <w:szCs w:val="24"/>
              </w:rPr>
              <w:t>(</w:t>
            </w:r>
            <w:r w:rsidR="00543DC5" w:rsidRPr="0098131A">
              <w:rPr>
                <w:rFonts w:cstheme="minorHAnsi"/>
                <w:sz w:val="24"/>
                <w:szCs w:val="24"/>
              </w:rPr>
              <w:t>41</w:t>
            </w:r>
            <w:r w:rsidR="007D41EA" w:rsidRPr="0098131A">
              <w:rPr>
                <w:rFonts w:cstheme="minorHAnsi"/>
                <w:sz w:val="24"/>
                <w:szCs w:val="24"/>
              </w:rPr>
              <w:t>%</w:t>
            </w:r>
            <w:r w:rsidR="0075488B" w:rsidRPr="0098131A">
              <w:rPr>
                <w:rFonts w:cstheme="minorHAnsi"/>
                <w:sz w:val="24"/>
                <w:szCs w:val="24"/>
              </w:rPr>
              <w:t>)</w:t>
            </w:r>
            <w:r w:rsidR="007D41EA" w:rsidRPr="0098131A">
              <w:rPr>
                <w:rFonts w:cstheme="minorHAnsi"/>
                <w:sz w:val="24"/>
                <w:szCs w:val="24"/>
              </w:rPr>
              <w:t>, L</w:t>
            </w:r>
            <w:r w:rsidR="00A34356" w:rsidRPr="0098131A">
              <w:rPr>
                <w:rFonts w:cstheme="minorHAnsi"/>
                <w:sz w:val="24"/>
                <w:szCs w:val="24"/>
              </w:rPr>
              <w:t>ess than a week</w:t>
            </w:r>
            <w:r w:rsidR="007D41EA" w:rsidRPr="0098131A">
              <w:rPr>
                <w:rFonts w:cstheme="minorHAnsi"/>
                <w:sz w:val="24"/>
                <w:szCs w:val="24"/>
              </w:rPr>
              <w:t xml:space="preserve"> (</w:t>
            </w:r>
            <w:r w:rsidR="00543DC5" w:rsidRPr="0098131A">
              <w:rPr>
                <w:rFonts w:cstheme="minorHAnsi"/>
                <w:sz w:val="24"/>
                <w:szCs w:val="24"/>
              </w:rPr>
              <w:t>39</w:t>
            </w:r>
            <w:r w:rsidR="007D41EA" w:rsidRPr="0098131A">
              <w:rPr>
                <w:rFonts w:cstheme="minorHAnsi"/>
                <w:sz w:val="24"/>
                <w:szCs w:val="24"/>
              </w:rPr>
              <w:t>%)</w:t>
            </w:r>
            <w:r w:rsidR="00C8563D" w:rsidRPr="0098131A">
              <w:rPr>
                <w:rFonts w:cstheme="minorHAnsi"/>
                <w:sz w:val="24"/>
                <w:szCs w:val="24"/>
              </w:rPr>
              <w:t xml:space="preserve">. </w:t>
            </w:r>
          </w:p>
        </w:tc>
      </w:tr>
      <w:tr w:rsidR="004B2D89" w:rsidRPr="0098131A" w14:paraId="4FCDF286" w14:textId="77777777" w:rsidTr="00A460D7">
        <w:tc>
          <w:tcPr>
            <w:tcW w:w="9016" w:type="dxa"/>
          </w:tcPr>
          <w:p w14:paraId="6B6111A5" w14:textId="72A0F33F" w:rsidR="0082330C" w:rsidRPr="0098131A" w:rsidRDefault="0082330C" w:rsidP="00555DF0">
            <w:pPr>
              <w:pStyle w:val="ListParagraph"/>
              <w:numPr>
                <w:ilvl w:val="0"/>
                <w:numId w:val="1"/>
              </w:numPr>
              <w:autoSpaceDE w:val="0"/>
              <w:autoSpaceDN w:val="0"/>
              <w:adjustRightInd w:val="0"/>
              <w:spacing w:line="480" w:lineRule="auto"/>
              <w:jc w:val="both"/>
              <w:rPr>
                <w:rFonts w:cstheme="minorHAnsi"/>
                <w:sz w:val="24"/>
                <w:szCs w:val="24"/>
              </w:rPr>
            </w:pPr>
            <w:r w:rsidRPr="0098131A">
              <w:rPr>
                <w:rFonts w:cstheme="minorHAnsi"/>
                <w:sz w:val="24"/>
                <w:szCs w:val="24"/>
              </w:rPr>
              <w:t xml:space="preserve">When did you experience the eye symptoms (compared to other symptoms indicative of </w:t>
            </w:r>
            <w:r w:rsidR="00EB3FDD" w:rsidRPr="0098131A">
              <w:rPr>
                <w:rFonts w:cstheme="minorHAnsi"/>
                <w:sz w:val="24"/>
                <w:szCs w:val="24"/>
              </w:rPr>
              <w:t>COVID</w:t>
            </w:r>
            <w:r w:rsidR="006C6DB2" w:rsidRPr="0098131A">
              <w:rPr>
                <w:rFonts w:cstheme="minorHAnsi"/>
                <w:sz w:val="24"/>
                <w:szCs w:val="24"/>
              </w:rPr>
              <w:t>-19</w:t>
            </w:r>
            <w:r w:rsidRPr="0098131A">
              <w:rPr>
                <w:rFonts w:cstheme="minorHAnsi"/>
                <w:sz w:val="24"/>
                <w:szCs w:val="24"/>
              </w:rPr>
              <w:t>)?</w:t>
            </w:r>
          </w:p>
          <w:p w14:paraId="6CBDFE34" w14:textId="68419669" w:rsidR="004B2D89" w:rsidRPr="0098131A" w:rsidRDefault="009A3A04" w:rsidP="00555DF0">
            <w:pPr>
              <w:pStyle w:val="ListParagraph"/>
              <w:autoSpaceDE w:val="0"/>
              <w:autoSpaceDN w:val="0"/>
              <w:adjustRightInd w:val="0"/>
              <w:spacing w:line="480" w:lineRule="auto"/>
              <w:jc w:val="both"/>
              <w:rPr>
                <w:rFonts w:cstheme="minorHAnsi"/>
                <w:sz w:val="24"/>
                <w:szCs w:val="24"/>
              </w:rPr>
            </w:pPr>
            <w:r w:rsidRPr="0098131A">
              <w:rPr>
                <w:rFonts w:cstheme="minorHAnsi"/>
                <w:sz w:val="24"/>
                <w:szCs w:val="24"/>
              </w:rPr>
              <w:t>Summary</w:t>
            </w:r>
            <w:r w:rsidR="00B712E8" w:rsidRPr="0098131A">
              <w:rPr>
                <w:rFonts w:cstheme="minorHAnsi"/>
                <w:sz w:val="24"/>
                <w:szCs w:val="24"/>
              </w:rPr>
              <w:t xml:space="preserve"> </w:t>
            </w:r>
            <w:r w:rsidR="005952AF" w:rsidRPr="0098131A">
              <w:rPr>
                <w:rFonts w:cstheme="minorHAnsi"/>
                <w:sz w:val="24"/>
                <w:szCs w:val="24"/>
              </w:rPr>
              <w:t>data:</w:t>
            </w:r>
            <w:r w:rsidR="0082330C" w:rsidRPr="0098131A">
              <w:rPr>
                <w:rFonts w:cstheme="minorHAnsi"/>
                <w:sz w:val="24"/>
                <w:szCs w:val="24"/>
              </w:rPr>
              <w:t xml:space="preserve"> </w:t>
            </w:r>
            <w:r w:rsidR="009736E8" w:rsidRPr="0098131A">
              <w:rPr>
                <w:rFonts w:cstheme="minorHAnsi"/>
                <w:sz w:val="24"/>
                <w:szCs w:val="24"/>
              </w:rPr>
              <w:t xml:space="preserve"> </w:t>
            </w:r>
            <w:r w:rsidR="0083449A" w:rsidRPr="0098131A">
              <w:rPr>
                <w:rFonts w:cstheme="minorHAnsi"/>
                <w:sz w:val="24"/>
                <w:szCs w:val="24"/>
              </w:rPr>
              <w:t xml:space="preserve"> </w:t>
            </w:r>
            <w:r w:rsidR="007D41EA" w:rsidRPr="0098131A">
              <w:rPr>
                <w:rFonts w:cstheme="minorHAnsi"/>
                <w:sz w:val="24"/>
                <w:szCs w:val="24"/>
              </w:rPr>
              <w:t xml:space="preserve">After </w:t>
            </w:r>
            <w:r w:rsidR="009736E8" w:rsidRPr="0098131A">
              <w:rPr>
                <w:rFonts w:cstheme="minorHAnsi"/>
                <w:sz w:val="24"/>
                <w:szCs w:val="24"/>
              </w:rPr>
              <w:t>all other symptoms</w:t>
            </w:r>
            <w:r w:rsidR="00435F4B" w:rsidRPr="0098131A">
              <w:rPr>
                <w:rFonts w:cstheme="minorHAnsi"/>
                <w:sz w:val="24"/>
                <w:szCs w:val="24"/>
              </w:rPr>
              <w:t xml:space="preserve"> (</w:t>
            </w:r>
            <w:r w:rsidR="00295684" w:rsidRPr="0098131A">
              <w:rPr>
                <w:rFonts w:cstheme="minorHAnsi"/>
                <w:sz w:val="24"/>
                <w:szCs w:val="24"/>
              </w:rPr>
              <w:t>11</w:t>
            </w:r>
            <w:r w:rsidR="007D41EA" w:rsidRPr="0098131A">
              <w:rPr>
                <w:rFonts w:cstheme="minorHAnsi"/>
                <w:sz w:val="24"/>
                <w:szCs w:val="24"/>
              </w:rPr>
              <w:t>%)</w:t>
            </w:r>
            <w:r w:rsidR="0075488B" w:rsidRPr="0098131A">
              <w:rPr>
                <w:rFonts w:cstheme="minorHAnsi"/>
                <w:sz w:val="24"/>
                <w:szCs w:val="24"/>
              </w:rPr>
              <w:t>, W</w:t>
            </w:r>
            <w:r w:rsidR="007D41EA" w:rsidRPr="0098131A">
              <w:rPr>
                <w:rFonts w:cstheme="minorHAnsi"/>
                <w:sz w:val="24"/>
                <w:szCs w:val="24"/>
              </w:rPr>
              <w:t xml:space="preserve">ithin </w:t>
            </w:r>
            <w:r w:rsidR="00435F4B" w:rsidRPr="0098131A">
              <w:rPr>
                <w:rFonts w:cstheme="minorHAnsi"/>
                <w:sz w:val="24"/>
                <w:szCs w:val="24"/>
              </w:rPr>
              <w:t>one week (</w:t>
            </w:r>
            <w:r w:rsidR="00295684" w:rsidRPr="0098131A">
              <w:rPr>
                <w:rFonts w:cstheme="minorHAnsi"/>
                <w:sz w:val="24"/>
                <w:szCs w:val="24"/>
              </w:rPr>
              <w:t>6</w:t>
            </w:r>
            <w:r w:rsidR="00E042CB" w:rsidRPr="0098131A">
              <w:rPr>
                <w:rFonts w:cstheme="minorHAnsi"/>
                <w:sz w:val="24"/>
                <w:szCs w:val="24"/>
              </w:rPr>
              <w:t>5</w:t>
            </w:r>
            <w:r w:rsidR="007D41EA" w:rsidRPr="0098131A">
              <w:rPr>
                <w:rFonts w:cstheme="minorHAnsi"/>
                <w:sz w:val="24"/>
                <w:szCs w:val="24"/>
              </w:rPr>
              <w:t>%), Within two weeks (</w:t>
            </w:r>
            <w:r w:rsidR="00295684" w:rsidRPr="0098131A">
              <w:rPr>
                <w:rFonts w:cstheme="minorHAnsi"/>
                <w:sz w:val="24"/>
                <w:szCs w:val="24"/>
              </w:rPr>
              <w:t>1</w:t>
            </w:r>
            <w:r w:rsidR="00543DC5" w:rsidRPr="0098131A">
              <w:rPr>
                <w:rFonts w:cstheme="minorHAnsi"/>
                <w:sz w:val="24"/>
                <w:szCs w:val="24"/>
              </w:rPr>
              <w:t>6</w:t>
            </w:r>
            <w:r w:rsidR="00A121E1" w:rsidRPr="0098131A">
              <w:rPr>
                <w:rFonts w:cstheme="minorHAnsi"/>
                <w:sz w:val="24"/>
                <w:szCs w:val="24"/>
              </w:rPr>
              <w:t>%)</w:t>
            </w:r>
            <w:r w:rsidR="0075488B" w:rsidRPr="0098131A">
              <w:rPr>
                <w:rFonts w:cstheme="minorHAnsi"/>
                <w:sz w:val="24"/>
                <w:szCs w:val="24"/>
              </w:rPr>
              <w:t xml:space="preserve">, Three </w:t>
            </w:r>
            <w:r w:rsidR="00A121E1" w:rsidRPr="0098131A">
              <w:rPr>
                <w:rFonts w:cstheme="minorHAnsi"/>
                <w:sz w:val="24"/>
                <w:szCs w:val="24"/>
              </w:rPr>
              <w:t xml:space="preserve">weeks or more before </w:t>
            </w:r>
            <w:r w:rsidR="00EB3FDD" w:rsidRPr="0098131A">
              <w:rPr>
                <w:rFonts w:cstheme="minorHAnsi"/>
                <w:sz w:val="24"/>
                <w:szCs w:val="24"/>
              </w:rPr>
              <w:t>COVID</w:t>
            </w:r>
            <w:r w:rsidR="00A121E1" w:rsidRPr="0098131A">
              <w:rPr>
                <w:rFonts w:cstheme="minorHAnsi"/>
                <w:sz w:val="24"/>
                <w:szCs w:val="24"/>
              </w:rPr>
              <w:t>-19 onset (</w:t>
            </w:r>
            <w:r w:rsidR="00E042CB" w:rsidRPr="0098131A">
              <w:rPr>
                <w:rFonts w:cstheme="minorHAnsi"/>
                <w:sz w:val="24"/>
                <w:szCs w:val="24"/>
              </w:rPr>
              <w:t>8</w:t>
            </w:r>
            <w:r w:rsidR="009736E8" w:rsidRPr="0098131A">
              <w:rPr>
                <w:rFonts w:cstheme="minorHAnsi"/>
                <w:sz w:val="24"/>
                <w:szCs w:val="24"/>
              </w:rPr>
              <w:t xml:space="preserve">%) </w:t>
            </w:r>
          </w:p>
        </w:tc>
      </w:tr>
      <w:tr w:rsidR="004B2D89" w:rsidRPr="0098131A" w14:paraId="1265FCF2" w14:textId="77777777" w:rsidTr="00A460D7">
        <w:tc>
          <w:tcPr>
            <w:tcW w:w="9016" w:type="dxa"/>
          </w:tcPr>
          <w:p w14:paraId="50540407" w14:textId="38114342" w:rsidR="0082330C" w:rsidRPr="0098131A" w:rsidRDefault="0082330C" w:rsidP="00555DF0">
            <w:pPr>
              <w:pStyle w:val="ListParagraph"/>
              <w:numPr>
                <w:ilvl w:val="0"/>
                <w:numId w:val="1"/>
              </w:numPr>
              <w:autoSpaceDE w:val="0"/>
              <w:autoSpaceDN w:val="0"/>
              <w:adjustRightInd w:val="0"/>
              <w:spacing w:line="480" w:lineRule="auto"/>
              <w:jc w:val="both"/>
              <w:rPr>
                <w:rFonts w:cstheme="minorHAnsi"/>
                <w:sz w:val="24"/>
                <w:szCs w:val="24"/>
              </w:rPr>
            </w:pPr>
            <w:r w:rsidRPr="0098131A">
              <w:rPr>
                <w:rFonts w:cstheme="minorHAnsi"/>
                <w:sz w:val="24"/>
                <w:szCs w:val="24"/>
              </w:rPr>
              <w:t xml:space="preserve">If you </w:t>
            </w:r>
            <w:r w:rsidR="00B712E8" w:rsidRPr="0098131A">
              <w:rPr>
                <w:rFonts w:cstheme="minorHAnsi"/>
                <w:sz w:val="24"/>
                <w:szCs w:val="24"/>
              </w:rPr>
              <w:t>self-</w:t>
            </w:r>
            <w:r w:rsidRPr="0098131A">
              <w:rPr>
                <w:rFonts w:cstheme="minorHAnsi"/>
                <w:sz w:val="24"/>
                <w:szCs w:val="24"/>
              </w:rPr>
              <w:t>isolated- how long did you isolate for?</w:t>
            </w:r>
          </w:p>
          <w:p w14:paraId="45FCE83B" w14:textId="6B3226E3" w:rsidR="004B2D89" w:rsidRPr="0098131A" w:rsidRDefault="009A3A04" w:rsidP="00555DF0">
            <w:pPr>
              <w:pStyle w:val="ListParagraph"/>
              <w:autoSpaceDE w:val="0"/>
              <w:autoSpaceDN w:val="0"/>
              <w:adjustRightInd w:val="0"/>
              <w:spacing w:line="480" w:lineRule="auto"/>
              <w:jc w:val="both"/>
              <w:rPr>
                <w:rFonts w:cstheme="minorHAnsi"/>
                <w:sz w:val="24"/>
                <w:szCs w:val="24"/>
              </w:rPr>
            </w:pPr>
            <w:r w:rsidRPr="0098131A">
              <w:rPr>
                <w:rFonts w:cstheme="minorHAnsi"/>
                <w:sz w:val="24"/>
                <w:szCs w:val="24"/>
              </w:rPr>
              <w:t>Summary</w:t>
            </w:r>
            <w:r w:rsidR="00B712E8" w:rsidRPr="0098131A">
              <w:rPr>
                <w:rFonts w:cstheme="minorHAnsi"/>
                <w:sz w:val="24"/>
                <w:szCs w:val="24"/>
              </w:rPr>
              <w:t xml:space="preserve"> </w:t>
            </w:r>
            <w:r w:rsidR="005952AF" w:rsidRPr="0098131A">
              <w:rPr>
                <w:rFonts w:cstheme="minorHAnsi"/>
                <w:sz w:val="24"/>
                <w:szCs w:val="24"/>
              </w:rPr>
              <w:t>data:</w:t>
            </w:r>
            <w:r w:rsidR="0082330C" w:rsidRPr="0098131A">
              <w:rPr>
                <w:rFonts w:cstheme="minorHAnsi"/>
                <w:sz w:val="24"/>
                <w:szCs w:val="24"/>
              </w:rPr>
              <w:t xml:space="preserve"> </w:t>
            </w:r>
            <w:r w:rsidR="004B2D89" w:rsidRPr="0098131A">
              <w:rPr>
                <w:rFonts w:cstheme="minorHAnsi"/>
                <w:sz w:val="24"/>
                <w:szCs w:val="24"/>
              </w:rPr>
              <w:t>1 week (</w:t>
            </w:r>
            <w:r w:rsidR="00907D34" w:rsidRPr="0098131A">
              <w:rPr>
                <w:rFonts w:cstheme="minorHAnsi"/>
                <w:sz w:val="24"/>
                <w:szCs w:val="24"/>
              </w:rPr>
              <w:t>19</w:t>
            </w:r>
            <w:r w:rsidR="004B2D89" w:rsidRPr="0098131A">
              <w:rPr>
                <w:rFonts w:cstheme="minorHAnsi"/>
                <w:sz w:val="24"/>
                <w:szCs w:val="24"/>
              </w:rPr>
              <w:t xml:space="preserve">%), 2 </w:t>
            </w:r>
            <w:r w:rsidR="00D219D9" w:rsidRPr="0098131A">
              <w:rPr>
                <w:rFonts w:cstheme="minorHAnsi"/>
                <w:sz w:val="24"/>
                <w:szCs w:val="24"/>
              </w:rPr>
              <w:t>weeks (</w:t>
            </w:r>
            <w:r w:rsidR="005A14D6" w:rsidRPr="0098131A">
              <w:rPr>
                <w:rFonts w:cstheme="minorHAnsi"/>
                <w:sz w:val="24"/>
                <w:szCs w:val="24"/>
              </w:rPr>
              <w:t>4</w:t>
            </w:r>
            <w:r w:rsidR="00A121E1" w:rsidRPr="0098131A">
              <w:rPr>
                <w:rFonts w:cstheme="minorHAnsi"/>
                <w:sz w:val="24"/>
                <w:szCs w:val="24"/>
              </w:rPr>
              <w:t>3</w:t>
            </w:r>
            <w:r w:rsidR="004B2D89" w:rsidRPr="0098131A">
              <w:rPr>
                <w:rFonts w:cstheme="minorHAnsi"/>
                <w:sz w:val="24"/>
                <w:szCs w:val="24"/>
              </w:rPr>
              <w:t>%), longer 2 weeks (</w:t>
            </w:r>
            <w:r w:rsidR="005A14D6" w:rsidRPr="0098131A">
              <w:rPr>
                <w:rFonts w:cstheme="minorHAnsi"/>
                <w:sz w:val="24"/>
                <w:szCs w:val="24"/>
              </w:rPr>
              <w:t>36</w:t>
            </w:r>
            <w:r w:rsidR="004B2D89" w:rsidRPr="0098131A">
              <w:rPr>
                <w:rFonts w:cstheme="minorHAnsi"/>
                <w:sz w:val="24"/>
                <w:szCs w:val="24"/>
              </w:rPr>
              <w:t>%), did not isolate isolated/did not respond (</w:t>
            </w:r>
            <w:r w:rsidR="00907D34" w:rsidRPr="0098131A">
              <w:rPr>
                <w:rFonts w:cstheme="minorHAnsi"/>
                <w:sz w:val="24"/>
                <w:szCs w:val="24"/>
              </w:rPr>
              <w:t>2</w:t>
            </w:r>
            <w:r w:rsidR="004B2D89" w:rsidRPr="0098131A">
              <w:rPr>
                <w:rFonts w:cstheme="minorHAnsi"/>
                <w:sz w:val="24"/>
                <w:szCs w:val="24"/>
              </w:rPr>
              <w:t xml:space="preserve">%). </w:t>
            </w:r>
          </w:p>
        </w:tc>
      </w:tr>
    </w:tbl>
    <w:p w14:paraId="6DA59DC3" w14:textId="77777777" w:rsidR="004B2D89" w:rsidRPr="0098131A" w:rsidRDefault="004B2D89" w:rsidP="00555DF0">
      <w:pPr>
        <w:autoSpaceDE w:val="0"/>
        <w:autoSpaceDN w:val="0"/>
        <w:adjustRightInd w:val="0"/>
        <w:spacing w:after="0" w:line="480" w:lineRule="auto"/>
        <w:jc w:val="both"/>
        <w:rPr>
          <w:rFonts w:cstheme="minorHAnsi"/>
          <w:sz w:val="24"/>
          <w:szCs w:val="24"/>
        </w:rPr>
      </w:pPr>
    </w:p>
    <w:p w14:paraId="4D1CD0FB" w14:textId="05CC1906" w:rsidR="00713B18" w:rsidRPr="0098131A" w:rsidRDefault="00CB39FC" w:rsidP="00555DF0">
      <w:pPr>
        <w:spacing w:line="480" w:lineRule="auto"/>
        <w:jc w:val="both"/>
        <w:rPr>
          <w:rFonts w:cstheme="minorHAnsi"/>
          <w:sz w:val="24"/>
          <w:szCs w:val="24"/>
        </w:rPr>
      </w:pPr>
      <w:r w:rsidRPr="0098131A">
        <w:rPr>
          <w:rFonts w:cstheme="minorHAnsi"/>
          <w:sz w:val="24"/>
          <w:szCs w:val="24"/>
        </w:rPr>
        <w:t xml:space="preserve"> </w:t>
      </w:r>
    </w:p>
    <w:p w14:paraId="78983A8D" w14:textId="77777777" w:rsidR="00713B18" w:rsidRPr="0098131A" w:rsidRDefault="00713B18" w:rsidP="00555DF0">
      <w:pPr>
        <w:spacing w:after="0" w:line="480" w:lineRule="auto"/>
        <w:jc w:val="both"/>
        <w:rPr>
          <w:rFonts w:cstheme="minorHAnsi"/>
          <w:sz w:val="24"/>
          <w:szCs w:val="24"/>
        </w:rPr>
      </w:pPr>
    </w:p>
    <w:p w14:paraId="6D09EA84" w14:textId="77777777" w:rsidR="00192E59" w:rsidRPr="0098131A" w:rsidRDefault="00192E59" w:rsidP="00555DF0">
      <w:pPr>
        <w:autoSpaceDE w:val="0"/>
        <w:autoSpaceDN w:val="0"/>
        <w:adjustRightInd w:val="0"/>
        <w:spacing w:after="0" w:line="480" w:lineRule="auto"/>
        <w:jc w:val="both"/>
        <w:rPr>
          <w:rFonts w:cstheme="minorHAnsi"/>
          <w:i/>
          <w:sz w:val="24"/>
          <w:szCs w:val="24"/>
        </w:rPr>
      </w:pPr>
      <w:r w:rsidRPr="0098131A">
        <w:rPr>
          <w:rFonts w:cstheme="minorHAnsi"/>
          <w:i/>
          <w:sz w:val="24"/>
          <w:szCs w:val="24"/>
        </w:rPr>
        <w:lastRenderedPageBreak/>
        <w:t xml:space="preserve">Statistical analysis </w:t>
      </w:r>
    </w:p>
    <w:p w14:paraId="4A08A992" w14:textId="2929F061" w:rsidR="00F701E2" w:rsidRPr="0098131A" w:rsidRDefault="00443E04" w:rsidP="00555DF0">
      <w:pPr>
        <w:spacing w:after="0" w:line="480" w:lineRule="auto"/>
        <w:jc w:val="both"/>
        <w:rPr>
          <w:rFonts w:cstheme="minorHAnsi"/>
          <w:i/>
          <w:sz w:val="24"/>
          <w:szCs w:val="24"/>
        </w:rPr>
      </w:pPr>
      <w:r w:rsidRPr="0098131A">
        <w:rPr>
          <w:rFonts w:cstheme="minorHAnsi"/>
          <w:sz w:val="24"/>
          <w:szCs w:val="24"/>
        </w:rPr>
        <w:t>A</w:t>
      </w:r>
      <w:r w:rsidR="00192E59" w:rsidRPr="0098131A">
        <w:rPr>
          <w:rFonts w:cstheme="minorHAnsi"/>
          <w:sz w:val="24"/>
          <w:szCs w:val="24"/>
        </w:rPr>
        <w:t>ssociation</w:t>
      </w:r>
      <w:r w:rsidRPr="0098131A">
        <w:rPr>
          <w:rFonts w:cstheme="minorHAnsi"/>
          <w:sz w:val="24"/>
          <w:szCs w:val="24"/>
        </w:rPr>
        <w:t>s</w:t>
      </w:r>
      <w:r w:rsidR="00192E59" w:rsidRPr="0098131A">
        <w:rPr>
          <w:rFonts w:cstheme="minorHAnsi"/>
          <w:sz w:val="24"/>
          <w:szCs w:val="24"/>
        </w:rPr>
        <w:t xml:space="preserve"> between categorical variables (</w:t>
      </w:r>
      <w:r w:rsidR="00E52C6C" w:rsidRPr="0098131A">
        <w:rPr>
          <w:rFonts w:cstheme="minorHAnsi"/>
          <w:sz w:val="24"/>
          <w:szCs w:val="24"/>
        </w:rPr>
        <w:t>i.e.</w:t>
      </w:r>
      <w:r w:rsidR="00192E59" w:rsidRPr="0098131A">
        <w:rPr>
          <w:rFonts w:cstheme="minorHAnsi"/>
          <w:sz w:val="24"/>
          <w:szCs w:val="24"/>
        </w:rPr>
        <w:t xml:space="preserve"> gender) w</w:t>
      </w:r>
      <w:r w:rsidRPr="0098131A">
        <w:rPr>
          <w:rFonts w:cstheme="minorHAnsi"/>
          <w:sz w:val="24"/>
          <w:szCs w:val="24"/>
        </w:rPr>
        <w:t xml:space="preserve">ere </w:t>
      </w:r>
      <w:r w:rsidR="00192E59" w:rsidRPr="0098131A">
        <w:rPr>
          <w:rFonts w:cstheme="minorHAnsi"/>
          <w:sz w:val="24"/>
          <w:szCs w:val="24"/>
        </w:rPr>
        <w:t xml:space="preserve">assessed using the Chi-square test. </w:t>
      </w:r>
      <w:proofErr w:type="spellStart"/>
      <w:r w:rsidR="00192E59" w:rsidRPr="0098131A">
        <w:rPr>
          <w:rFonts w:cstheme="minorHAnsi"/>
          <w:sz w:val="24"/>
          <w:szCs w:val="24"/>
        </w:rPr>
        <w:t>McNemar’s</w:t>
      </w:r>
      <w:proofErr w:type="spellEnd"/>
      <w:r w:rsidR="00192E59" w:rsidRPr="0098131A">
        <w:rPr>
          <w:rFonts w:cstheme="minorHAnsi"/>
          <w:sz w:val="24"/>
          <w:szCs w:val="24"/>
        </w:rPr>
        <w:t xml:space="preserve"> test compared the difference between paired nominal data for individual eye symptoms pre-</w:t>
      </w:r>
      <w:r w:rsidR="00EB3FDD" w:rsidRPr="0098131A">
        <w:rPr>
          <w:rFonts w:cstheme="minorHAnsi"/>
          <w:sz w:val="24"/>
          <w:szCs w:val="24"/>
        </w:rPr>
        <w:t>COVID</w:t>
      </w:r>
      <w:r w:rsidR="00192E59" w:rsidRPr="0098131A">
        <w:rPr>
          <w:rFonts w:cstheme="minorHAnsi"/>
          <w:sz w:val="24"/>
          <w:szCs w:val="24"/>
        </w:rPr>
        <w:t>-19 and during</w:t>
      </w:r>
      <w:r w:rsidRPr="0098131A">
        <w:rPr>
          <w:rFonts w:cstheme="minorHAnsi"/>
          <w:sz w:val="24"/>
          <w:szCs w:val="24"/>
        </w:rPr>
        <w:t>-</w:t>
      </w:r>
      <w:r w:rsidR="00EB3FDD" w:rsidRPr="0098131A">
        <w:rPr>
          <w:rFonts w:cstheme="minorHAnsi"/>
          <w:sz w:val="24"/>
          <w:szCs w:val="24"/>
        </w:rPr>
        <w:t>COVID</w:t>
      </w:r>
      <w:r w:rsidR="00192E59" w:rsidRPr="0098131A">
        <w:rPr>
          <w:rFonts w:cstheme="minorHAnsi"/>
          <w:sz w:val="24"/>
          <w:szCs w:val="24"/>
        </w:rPr>
        <w:t xml:space="preserve">-19. </w:t>
      </w:r>
    </w:p>
    <w:p w14:paraId="58A26D95" w14:textId="77777777" w:rsidR="0059609A" w:rsidRPr="0098131A" w:rsidRDefault="0059609A" w:rsidP="00555DF0">
      <w:pPr>
        <w:autoSpaceDE w:val="0"/>
        <w:autoSpaceDN w:val="0"/>
        <w:adjustRightInd w:val="0"/>
        <w:spacing w:after="0" w:line="480" w:lineRule="auto"/>
        <w:jc w:val="both"/>
        <w:rPr>
          <w:rFonts w:cstheme="minorHAnsi"/>
          <w:i/>
          <w:sz w:val="24"/>
          <w:szCs w:val="24"/>
        </w:rPr>
      </w:pPr>
    </w:p>
    <w:p w14:paraId="0AF30742" w14:textId="24DD4B67" w:rsidR="004278F0" w:rsidRPr="0098131A" w:rsidRDefault="00EB3FDD" w:rsidP="00555DF0">
      <w:pPr>
        <w:autoSpaceDE w:val="0"/>
        <w:autoSpaceDN w:val="0"/>
        <w:adjustRightInd w:val="0"/>
        <w:spacing w:after="0" w:line="480" w:lineRule="auto"/>
        <w:jc w:val="both"/>
        <w:rPr>
          <w:rFonts w:cstheme="minorHAnsi"/>
          <w:sz w:val="24"/>
          <w:szCs w:val="24"/>
        </w:rPr>
      </w:pPr>
      <w:r w:rsidRPr="0098131A">
        <w:rPr>
          <w:rFonts w:cstheme="minorHAnsi"/>
          <w:i/>
          <w:sz w:val="24"/>
          <w:szCs w:val="24"/>
        </w:rPr>
        <w:t>COVID</w:t>
      </w:r>
      <w:r w:rsidR="006C6DB2" w:rsidRPr="0098131A">
        <w:rPr>
          <w:rFonts w:cstheme="minorHAnsi"/>
          <w:i/>
          <w:sz w:val="24"/>
          <w:szCs w:val="24"/>
        </w:rPr>
        <w:t>-19</w:t>
      </w:r>
      <w:r w:rsidR="004278F0" w:rsidRPr="0098131A">
        <w:rPr>
          <w:rFonts w:cstheme="minorHAnsi"/>
          <w:i/>
          <w:sz w:val="24"/>
          <w:szCs w:val="24"/>
        </w:rPr>
        <w:t xml:space="preserve"> </w:t>
      </w:r>
      <w:r w:rsidR="005F3198" w:rsidRPr="0098131A">
        <w:rPr>
          <w:rFonts w:cstheme="minorHAnsi"/>
          <w:i/>
          <w:sz w:val="24"/>
          <w:szCs w:val="24"/>
        </w:rPr>
        <w:t>s</w:t>
      </w:r>
      <w:r w:rsidR="004278F0" w:rsidRPr="0098131A">
        <w:rPr>
          <w:rFonts w:cstheme="minorHAnsi"/>
          <w:i/>
          <w:sz w:val="24"/>
          <w:szCs w:val="24"/>
        </w:rPr>
        <w:t>ymptoms</w:t>
      </w:r>
      <w:r w:rsidR="004278F0" w:rsidRPr="0098131A">
        <w:rPr>
          <w:rFonts w:cstheme="minorHAnsi"/>
          <w:sz w:val="24"/>
          <w:szCs w:val="24"/>
        </w:rPr>
        <w:t xml:space="preserve">: </w:t>
      </w:r>
    </w:p>
    <w:p w14:paraId="1AE8BECA" w14:textId="348265FE" w:rsidR="00603372" w:rsidRPr="0098131A" w:rsidRDefault="00435F4B" w:rsidP="00555DF0">
      <w:pPr>
        <w:autoSpaceDE w:val="0"/>
        <w:autoSpaceDN w:val="0"/>
        <w:adjustRightInd w:val="0"/>
        <w:spacing w:after="0" w:line="480" w:lineRule="auto"/>
        <w:jc w:val="both"/>
        <w:rPr>
          <w:rFonts w:cstheme="minorHAnsi"/>
          <w:sz w:val="24"/>
          <w:szCs w:val="24"/>
        </w:rPr>
      </w:pPr>
      <w:r w:rsidRPr="0098131A">
        <w:rPr>
          <w:rFonts w:cstheme="minorHAnsi"/>
          <w:sz w:val="24"/>
          <w:szCs w:val="24"/>
        </w:rPr>
        <w:t>100</w:t>
      </w:r>
      <w:r w:rsidR="00A2583D" w:rsidRPr="0098131A">
        <w:rPr>
          <w:rFonts w:cstheme="minorHAnsi"/>
          <w:sz w:val="24"/>
          <w:szCs w:val="24"/>
        </w:rPr>
        <w:t xml:space="preserve">% of the participants </w:t>
      </w:r>
      <w:r w:rsidR="00A121E1" w:rsidRPr="0098131A">
        <w:rPr>
          <w:rFonts w:cstheme="minorHAnsi"/>
          <w:sz w:val="24"/>
          <w:szCs w:val="24"/>
        </w:rPr>
        <w:t xml:space="preserve">who had </w:t>
      </w:r>
      <w:r w:rsidR="007E588F" w:rsidRPr="0098131A">
        <w:rPr>
          <w:rFonts w:cstheme="minorHAnsi"/>
          <w:sz w:val="24"/>
          <w:szCs w:val="24"/>
        </w:rPr>
        <w:t xml:space="preserve">been infected with </w:t>
      </w:r>
      <w:r w:rsidR="00EB3FDD" w:rsidRPr="0098131A">
        <w:rPr>
          <w:rFonts w:cstheme="minorHAnsi"/>
          <w:sz w:val="24"/>
          <w:szCs w:val="24"/>
        </w:rPr>
        <w:t>COVID</w:t>
      </w:r>
      <w:r w:rsidR="00443E04" w:rsidRPr="0098131A">
        <w:rPr>
          <w:rFonts w:cstheme="minorHAnsi"/>
          <w:sz w:val="24"/>
          <w:szCs w:val="24"/>
        </w:rPr>
        <w:t>-</w:t>
      </w:r>
      <w:r w:rsidR="00D929AA" w:rsidRPr="0098131A">
        <w:rPr>
          <w:rFonts w:cstheme="minorHAnsi"/>
          <w:sz w:val="24"/>
          <w:szCs w:val="24"/>
        </w:rPr>
        <w:t xml:space="preserve">19 </w:t>
      </w:r>
      <w:r w:rsidR="00A2583D" w:rsidRPr="0098131A">
        <w:rPr>
          <w:rFonts w:cstheme="minorHAnsi"/>
          <w:sz w:val="24"/>
          <w:szCs w:val="24"/>
        </w:rPr>
        <w:t xml:space="preserve">experienced at least one of the four most common </w:t>
      </w:r>
      <w:r w:rsidR="00EB3FDD" w:rsidRPr="0098131A">
        <w:rPr>
          <w:rFonts w:cstheme="minorHAnsi"/>
          <w:sz w:val="24"/>
          <w:szCs w:val="24"/>
        </w:rPr>
        <w:t>COVID</w:t>
      </w:r>
      <w:r w:rsidR="006C6DB2" w:rsidRPr="0098131A">
        <w:rPr>
          <w:rFonts w:cstheme="minorHAnsi"/>
          <w:sz w:val="24"/>
          <w:szCs w:val="24"/>
        </w:rPr>
        <w:t>-19</w:t>
      </w:r>
      <w:r w:rsidR="00A2583D" w:rsidRPr="0098131A">
        <w:rPr>
          <w:rFonts w:cstheme="minorHAnsi"/>
          <w:sz w:val="24"/>
          <w:szCs w:val="24"/>
        </w:rPr>
        <w:t xml:space="preserve"> </w:t>
      </w:r>
      <w:r w:rsidR="00A541CD" w:rsidRPr="0098131A">
        <w:rPr>
          <w:rFonts w:cstheme="minorHAnsi"/>
          <w:sz w:val="24"/>
          <w:szCs w:val="24"/>
        </w:rPr>
        <w:t>symptoms (</w:t>
      </w:r>
      <w:r w:rsidR="00A2583D" w:rsidRPr="0098131A">
        <w:rPr>
          <w:rFonts w:cstheme="minorHAnsi"/>
          <w:sz w:val="24"/>
          <w:szCs w:val="24"/>
        </w:rPr>
        <w:t>Fatigue</w:t>
      </w:r>
      <w:r w:rsidR="00A978EC" w:rsidRPr="0098131A">
        <w:rPr>
          <w:rFonts w:cstheme="minorHAnsi"/>
          <w:sz w:val="24"/>
          <w:szCs w:val="24"/>
        </w:rPr>
        <w:t>,</w:t>
      </w:r>
      <w:r w:rsidR="00A2583D" w:rsidRPr="0098131A">
        <w:rPr>
          <w:rFonts w:cstheme="minorHAnsi"/>
          <w:sz w:val="24"/>
          <w:szCs w:val="24"/>
        </w:rPr>
        <w:t xml:space="preserve"> Fever, Dry Cough, Loss of Smell /Taste)</w:t>
      </w:r>
      <w:r w:rsidR="008A1F5A" w:rsidRPr="0098131A">
        <w:rPr>
          <w:rFonts w:cstheme="minorHAnsi"/>
          <w:sz w:val="24"/>
          <w:szCs w:val="24"/>
        </w:rPr>
        <w:t xml:space="preserve"> (Table 1)</w:t>
      </w:r>
      <w:r w:rsidR="00A2583D" w:rsidRPr="0098131A">
        <w:rPr>
          <w:rFonts w:cstheme="minorHAnsi"/>
          <w:sz w:val="24"/>
          <w:szCs w:val="24"/>
        </w:rPr>
        <w:t xml:space="preserve">. It should be noted that </w:t>
      </w:r>
      <w:r w:rsidR="00603372" w:rsidRPr="0098131A">
        <w:rPr>
          <w:rFonts w:cstheme="minorHAnsi"/>
          <w:sz w:val="24"/>
          <w:szCs w:val="24"/>
        </w:rPr>
        <w:t xml:space="preserve">more than one symptom was experienced by </w:t>
      </w:r>
      <w:r w:rsidR="00033BC4" w:rsidRPr="0098131A">
        <w:rPr>
          <w:rFonts w:cstheme="minorHAnsi"/>
          <w:sz w:val="24"/>
          <w:szCs w:val="24"/>
        </w:rPr>
        <w:t>82</w:t>
      </w:r>
      <w:r w:rsidR="006F06A6" w:rsidRPr="0098131A">
        <w:rPr>
          <w:rFonts w:cstheme="minorHAnsi"/>
          <w:sz w:val="24"/>
          <w:szCs w:val="24"/>
        </w:rPr>
        <w:t>%</w:t>
      </w:r>
      <w:r w:rsidR="00033BC4" w:rsidRPr="0098131A">
        <w:rPr>
          <w:rFonts w:cstheme="minorHAnsi"/>
          <w:sz w:val="24"/>
          <w:szCs w:val="24"/>
        </w:rPr>
        <w:t xml:space="preserve"> o</w:t>
      </w:r>
      <w:r w:rsidR="006F06A6" w:rsidRPr="0098131A">
        <w:rPr>
          <w:rFonts w:cstheme="minorHAnsi"/>
          <w:sz w:val="24"/>
          <w:szCs w:val="24"/>
        </w:rPr>
        <w:t>f</w:t>
      </w:r>
      <w:r w:rsidR="00033BC4" w:rsidRPr="0098131A">
        <w:rPr>
          <w:rFonts w:cstheme="minorHAnsi"/>
          <w:sz w:val="24"/>
          <w:szCs w:val="24"/>
        </w:rPr>
        <w:t xml:space="preserve"> people. </w:t>
      </w:r>
    </w:p>
    <w:p w14:paraId="56D105DD" w14:textId="1397CFD6" w:rsidR="00D929AA" w:rsidRPr="0098131A" w:rsidRDefault="00D929AA" w:rsidP="00555DF0">
      <w:pPr>
        <w:autoSpaceDE w:val="0"/>
        <w:autoSpaceDN w:val="0"/>
        <w:adjustRightInd w:val="0"/>
        <w:spacing w:after="0" w:line="480" w:lineRule="auto"/>
        <w:jc w:val="both"/>
        <w:rPr>
          <w:rFonts w:cstheme="minorHAnsi"/>
          <w:sz w:val="24"/>
          <w:szCs w:val="24"/>
        </w:rPr>
      </w:pPr>
    </w:p>
    <w:p w14:paraId="1849FD63" w14:textId="77777777" w:rsidR="00192E59" w:rsidRPr="0098131A" w:rsidRDefault="00192E59" w:rsidP="00555DF0">
      <w:pPr>
        <w:autoSpaceDE w:val="0"/>
        <w:autoSpaceDN w:val="0"/>
        <w:adjustRightInd w:val="0"/>
        <w:spacing w:after="0" w:line="480" w:lineRule="auto"/>
        <w:jc w:val="both"/>
        <w:rPr>
          <w:rFonts w:cstheme="minorHAnsi"/>
          <w:i/>
          <w:sz w:val="24"/>
          <w:szCs w:val="24"/>
        </w:rPr>
      </w:pPr>
      <w:r w:rsidRPr="0098131A">
        <w:rPr>
          <w:rFonts w:cstheme="minorHAnsi"/>
          <w:i/>
          <w:sz w:val="24"/>
          <w:szCs w:val="24"/>
        </w:rPr>
        <w:t xml:space="preserve">Ocular symptoms: </w:t>
      </w:r>
    </w:p>
    <w:p w14:paraId="528A117A" w14:textId="4765BABC" w:rsidR="001316A9" w:rsidRPr="0098131A" w:rsidRDefault="00192E59" w:rsidP="00555DF0">
      <w:pPr>
        <w:autoSpaceDE w:val="0"/>
        <w:autoSpaceDN w:val="0"/>
        <w:adjustRightInd w:val="0"/>
        <w:spacing w:line="480" w:lineRule="auto"/>
        <w:jc w:val="both"/>
        <w:rPr>
          <w:rFonts w:cstheme="minorHAnsi"/>
          <w:sz w:val="24"/>
          <w:szCs w:val="24"/>
        </w:rPr>
      </w:pPr>
      <w:r w:rsidRPr="0098131A">
        <w:rPr>
          <w:rFonts w:cstheme="minorHAnsi"/>
          <w:sz w:val="24"/>
          <w:szCs w:val="24"/>
        </w:rPr>
        <w:t xml:space="preserve">The </w:t>
      </w:r>
      <w:r w:rsidR="000452ED" w:rsidRPr="0098131A">
        <w:rPr>
          <w:rFonts w:cstheme="minorHAnsi"/>
          <w:iCs/>
          <w:sz w:val="24"/>
          <w:szCs w:val="24"/>
        </w:rPr>
        <w:t xml:space="preserve">most frequent ocular symptoms reported by participants </w:t>
      </w:r>
      <w:r w:rsidR="007E588F" w:rsidRPr="0098131A">
        <w:rPr>
          <w:rFonts w:cstheme="minorHAnsi"/>
          <w:sz w:val="24"/>
          <w:szCs w:val="24"/>
        </w:rPr>
        <w:t>were</w:t>
      </w:r>
      <w:r w:rsidR="00D35BE1" w:rsidRPr="0098131A">
        <w:rPr>
          <w:rFonts w:cstheme="minorHAnsi"/>
          <w:sz w:val="24"/>
          <w:szCs w:val="24"/>
        </w:rPr>
        <w:t xml:space="preserve"> </w:t>
      </w:r>
      <w:r w:rsidR="00910AF1" w:rsidRPr="0098131A">
        <w:rPr>
          <w:rFonts w:cstheme="minorHAnsi"/>
          <w:sz w:val="24"/>
          <w:szCs w:val="24"/>
        </w:rPr>
        <w:t>photophobia (</w:t>
      </w:r>
      <w:r w:rsidR="00D35BE1" w:rsidRPr="0098131A">
        <w:rPr>
          <w:rFonts w:cstheme="minorHAnsi"/>
          <w:sz w:val="24"/>
          <w:szCs w:val="24"/>
        </w:rPr>
        <w:t>1</w:t>
      </w:r>
      <w:r w:rsidR="0025583D" w:rsidRPr="0098131A">
        <w:rPr>
          <w:rFonts w:cstheme="minorHAnsi"/>
          <w:sz w:val="24"/>
          <w:szCs w:val="24"/>
        </w:rPr>
        <w:t>8</w:t>
      </w:r>
      <w:r w:rsidR="007E588F" w:rsidRPr="0098131A">
        <w:rPr>
          <w:rFonts w:cstheme="minorHAnsi"/>
          <w:sz w:val="24"/>
          <w:szCs w:val="24"/>
        </w:rPr>
        <w:t>%), sore eyes (1</w:t>
      </w:r>
      <w:r w:rsidR="0025583D" w:rsidRPr="0098131A">
        <w:rPr>
          <w:rFonts w:cstheme="minorHAnsi"/>
          <w:sz w:val="24"/>
          <w:szCs w:val="24"/>
        </w:rPr>
        <w:t>6</w:t>
      </w:r>
      <w:r w:rsidR="007E588F" w:rsidRPr="0098131A">
        <w:rPr>
          <w:rFonts w:cstheme="minorHAnsi"/>
          <w:sz w:val="24"/>
          <w:szCs w:val="24"/>
        </w:rPr>
        <w:t>%) and itchy eyes (1</w:t>
      </w:r>
      <w:r w:rsidR="00D35BE1" w:rsidRPr="0098131A">
        <w:rPr>
          <w:rFonts w:cstheme="minorHAnsi"/>
          <w:sz w:val="24"/>
          <w:szCs w:val="24"/>
        </w:rPr>
        <w:t>7</w:t>
      </w:r>
      <w:r w:rsidR="00910AF1" w:rsidRPr="0098131A">
        <w:rPr>
          <w:rFonts w:cstheme="minorHAnsi"/>
          <w:sz w:val="24"/>
          <w:szCs w:val="24"/>
        </w:rPr>
        <w:t>%)</w:t>
      </w:r>
      <w:r w:rsidR="00D929AA" w:rsidRPr="0098131A">
        <w:rPr>
          <w:rFonts w:cstheme="minorHAnsi"/>
          <w:sz w:val="24"/>
          <w:szCs w:val="24"/>
        </w:rPr>
        <w:t xml:space="preserve">. </w:t>
      </w:r>
      <w:r w:rsidR="00910AF1" w:rsidRPr="0098131A">
        <w:rPr>
          <w:rFonts w:cstheme="minorHAnsi"/>
          <w:sz w:val="24"/>
          <w:szCs w:val="24"/>
        </w:rPr>
        <w:t>Table</w:t>
      </w:r>
      <w:r w:rsidR="001316A9" w:rsidRPr="0098131A">
        <w:rPr>
          <w:rFonts w:cstheme="minorHAnsi"/>
          <w:sz w:val="24"/>
          <w:szCs w:val="24"/>
        </w:rPr>
        <w:t xml:space="preserve"> 2 </w:t>
      </w:r>
      <w:r w:rsidR="008A1F5A" w:rsidRPr="0098131A">
        <w:rPr>
          <w:rFonts w:cstheme="minorHAnsi"/>
          <w:sz w:val="24"/>
          <w:szCs w:val="24"/>
        </w:rPr>
        <w:t>compares</w:t>
      </w:r>
      <w:r w:rsidR="001316A9" w:rsidRPr="0098131A">
        <w:rPr>
          <w:rFonts w:cstheme="minorHAnsi"/>
          <w:sz w:val="24"/>
          <w:szCs w:val="24"/>
        </w:rPr>
        <w:t xml:space="preserve"> ocular symptoms pre</w:t>
      </w:r>
      <w:r w:rsidR="00443E04" w:rsidRPr="0098131A">
        <w:rPr>
          <w:rFonts w:cstheme="minorHAnsi"/>
          <w:sz w:val="24"/>
          <w:szCs w:val="24"/>
        </w:rPr>
        <w:t>-</w:t>
      </w:r>
      <w:r w:rsidR="001316A9" w:rsidRPr="0098131A">
        <w:rPr>
          <w:rFonts w:cstheme="minorHAnsi"/>
          <w:sz w:val="24"/>
          <w:szCs w:val="24"/>
        </w:rPr>
        <w:t xml:space="preserve"> and during</w:t>
      </w:r>
      <w:r w:rsidR="00443E04" w:rsidRPr="0098131A">
        <w:rPr>
          <w:rFonts w:cstheme="minorHAnsi"/>
          <w:sz w:val="24"/>
          <w:szCs w:val="24"/>
        </w:rPr>
        <w:t>-</w:t>
      </w:r>
      <w:r w:rsidR="00EB3FDD" w:rsidRPr="0098131A">
        <w:rPr>
          <w:rFonts w:cstheme="minorHAnsi"/>
          <w:sz w:val="24"/>
          <w:szCs w:val="24"/>
        </w:rPr>
        <w:t>COVID</w:t>
      </w:r>
      <w:r w:rsidR="006C6DB2" w:rsidRPr="0098131A">
        <w:rPr>
          <w:rFonts w:cstheme="minorHAnsi"/>
          <w:sz w:val="24"/>
          <w:szCs w:val="24"/>
        </w:rPr>
        <w:t>-19</w:t>
      </w:r>
      <w:r w:rsidR="001316A9" w:rsidRPr="0098131A">
        <w:rPr>
          <w:rFonts w:cstheme="minorHAnsi"/>
          <w:sz w:val="24"/>
          <w:szCs w:val="24"/>
        </w:rPr>
        <w:t xml:space="preserve"> using </w:t>
      </w:r>
      <w:proofErr w:type="spellStart"/>
      <w:r w:rsidR="001316A9" w:rsidRPr="0098131A">
        <w:rPr>
          <w:rFonts w:cstheme="minorHAnsi"/>
          <w:sz w:val="24"/>
          <w:szCs w:val="24"/>
        </w:rPr>
        <w:t>McNemar’s</w:t>
      </w:r>
      <w:proofErr w:type="spellEnd"/>
      <w:r w:rsidR="001316A9" w:rsidRPr="0098131A">
        <w:rPr>
          <w:rFonts w:cstheme="minorHAnsi"/>
          <w:sz w:val="24"/>
          <w:szCs w:val="24"/>
        </w:rPr>
        <w:t xml:space="preserve"> test for paired comparison</w:t>
      </w:r>
      <w:r w:rsidR="002C2AAA" w:rsidRPr="0098131A">
        <w:rPr>
          <w:rFonts w:cstheme="minorHAnsi"/>
          <w:sz w:val="24"/>
          <w:szCs w:val="24"/>
        </w:rPr>
        <w:t>s</w:t>
      </w:r>
      <w:r w:rsidR="00B5782B" w:rsidRPr="0098131A">
        <w:rPr>
          <w:rFonts w:cstheme="minorHAnsi"/>
          <w:sz w:val="24"/>
          <w:szCs w:val="24"/>
        </w:rPr>
        <w:t xml:space="preserve">. </w:t>
      </w:r>
      <w:r w:rsidR="00385B28" w:rsidRPr="0098131A">
        <w:rPr>
          <w:rFonts w:cstheme="minorHAnsi"/>
          <w:sz w:val="24"/>
          <w:szCs w:val="24"/>
        </w:rPr>
        <w:t xml:space="preserve">Sore eyes </w:t>
      </w:r>
      <w:proofErr w:type="gramStart"/>
      <w:r w:rsidR="00385B28" w:rsidRPr="0098131A">
        <w:rPr>
          <w:rFonts w:cstheme="minorHAnsi"/>
          <w:sz w:val="24"/>
          <w:szCs w:val="24"/>
        </w:rPr>
        <w:t>was</w:t>
      </w:r>
      <w:proofErr w:type="gramEnd"/>
      <w:r w:rsidR="00385B28" w:rsidRPr="0098131A">
        <w:rPr>
          <w:rFonts w:cstheme="minorHAnsi"/>
          <w:sz w:val="24"/>
          <w:szCs w:val="24"/>
        </w:rPr>
        <w:t xml:space="preserve"> </w:t>
      </w:r>
      <w:r w:rsidR="007E6443" w:rsidRPr="0098131A">
        <w:rPr>
          <w:rFonts w:cstheme="minorHAnsi"/>
          <w:sz w:val="24"/>
          <w:szCs w:val="24"/>
        </w:rPr>
        <w:t xml:space="preserve">reported </w:t>
      </w:r>
      <w:r w:rsidR="00E243E6" w:rsidRPr="0098131A">
        <w:rPr>
          <w:rFonts w:cstheme="minorHAnsi"/>
          <w:sz w:val="24"/>
          <w:szCs w:val="24"/>
        </w:rPr>
        <w:t xml:space="preserve">significantly </w:t>
      </w:r>
      <w:r w:rsidR="007E6443" w:rsidRPr="0098131A">
        <w:rPr>
          <w:rFonts w:cstheme="minorHAnsi"/>
          <w:sz w:val="24"/>
          <w:szCs w:val="24"/>
        </w:rPr>
        <w:t xml:space="preserve">more during-COVID-19 </w:t>
      </w:r>
      <w:r w:rsidR="003C6020" w:rsidRPr="0098131A">
        <w:rPr>
          <w:rFonts w:cstheme="minorHAnsi"/>
          <w:sz w:val="24"/>
          <w:szCs w:val="24"/>
        </w:rPr>
        <w:t>(p</w:t>
      </w:r>
      <w:r w:rsidR="00E243E6" w:rsidRPr="0098131A">
        <w:rPr>
          <w:rFonts w:cstheme="minorHAnsi"/>
          <w:sz w:val="24"/>
          <w:szCs w:val="24"/>
        </w:rPr>
        <w:t>=0.</w:t>
      </w:r>
      <w:r w:rsidR="00A74795" w:rsidRPr="0098131A">
        <w:rPr>
          <w:rFonts w:cstheme="minorHAnsi"/>
          <w:sz w:val="24"/>
          <w:szCs w:val="24"/>
        </w:rPr>
        <w:t>0</w:t>
      </w:r>
      <w:r w:rsidR="00E243E6" w:rsidRPr="0098131A">
        <w:rPr>
          <w:rFonts w:cstheme="minorHAnsi"/>
          <w:sz w:val="24"/>
          <w:szCs w:val="24"/>
        </w:rPr>
        <w:t>02</w:t>
      </w:r>
      <w:r w:rsidR="003C6020" w:rsidRPr="0098131A">
        <w:rPr>
          <w:rFonts w:cstheme="minorHAnsi"/>
          <w:sz w:val="24"/>
          <w:szCs w:val="24"/>
        </w:rPr>
        <w:t>)</w:t>
      </w:r>
      <w:r w:rsidR="00E243E6" w:rsidRPr="0098131A">
        <w:rPr>
          <w:rFonts w:cstheme="minorHAnsi"/>
          <w:sz w:val="24"/>
          <w:szCs w:val="24"/>
        </w:rPr>
        <w:t xml:space="preserve"> </w:t>
      </w:r>
      <w:r w:rsidR="007E6443" w:rsidRPr="0098131A">
        <w:rPr>
          <w:rFonts w:cstheme="minorHAnsi"/>
          <w:sz w:val="24"/>
          <w:szCs w:val="24"/>
        </w:rPr>
        <w:t xml:space="preserve">compared to </w:t>
      </w:r>
      <w:r w:rsidR="00E243E6" w:rsidRPr="0098131A">
        <w:rPr>
          <w:rFonts w:cstheme="minorHAnsi"/>
          <w:sz w:val="24"/>
          <w:szCs w:val="24"/>
        </w:rPr>
        <w:t>pre-</w:t>
      </w:r>
      <w:r w:rsidR="00EB3FDD" w:rsidRPr="0098131A">
        <w:rPr>
          <w:rFonts w:cstheme="minorHAnsi"/>
          <w:sz w:val="24"/>
          <w:szCs w:val="24"/>
        </w:rPr>
        <w:t>COVID</w:t>
      </w:r>
      <w:r w:rsidR="00E243E6" w:rsidRPr="0098131A">
        <w:rPr>
          <w:rFonts w:cstheme="minorHAnsi"/>
          <w:sz w:val="24"/>
          <w:szCs w:val="24"/>
        </w:rPr>
        <w:t xml:space="preserve">-19 </w:t>
      </w:r>
      <w:r w:rsidR="007E6443" w:rsidRPr="0098131A">
        <w:rPr>
          <w:rFonts w:cstheme="minorHAnsi"/>
          <w:sz w:val="24"/>
          <w:szCs w:val="24"/>
        </w:rPr>
        <w:t>state.</w:t>
      </w:r>
    </w:p>
    <w:p w14:paraId="38EC1BBF" w14:textId="27EE7017" w:rsidR="00156AA1" w:rsidRPr="0098131A" w:rsidRDefault="00173370" w:rsidP="00555DF0">
      <w:pPr>
        <w:spacing w:after="0" w:line="480" w:lineRule="auto"/>
        <w:jc w:val="both"/>
        <w:rPr>
          <w:rFonts w:cstheme="minorHAnsi"/>
          <w:sz w:val="24"/>
          <w:szCs w:val="24"/>
        </w:rPr>
      </w:pPr>
      <w:r w:rsidRPr="0098131A">
        <w:rPr>
          <w:rFonts w:cstheme="minorHAnsi"/>
          <w:sz w:val="24"/>
          <w:szCs w:val="24"/>
        </w:rPr>
        <w:t xml:space="preserve"> </w:t>
      </w:r>
      <w:r w:rsidR="00156AA1" w:rsidRPr="0098131A">
        <w:rPr>
          <w:rFonts w:cstheme="minorHAnsi"/>
          <w:sz w:val="24"/>
          <w:szCs w:val="24"/>
        </w:rPr>
        <w:t xml:space="preserve"> </w:t>
      </w:r>
    </w:p>
    <w:p w14:paraId="3FD8191D" w14:textId="4ACB642E" w:rsidR="000452ED" w:rsidRPr="0098131A" w:rsidRDefault="00156AA1" w:rsidP="00555DF0">
      <w:pPr>
        <w:spacing w:after="0" w:line="480" w:lineRule="auto"/>
        <w:jc w:val="both"/>
        <w:rPr>
          <w:rFonts w:cstheme="minorHAnsi"/>
          <w:sz w:val="24"/>
          <w:szCs w:val="24"/>
        </w:rPr>
      </w:pPr>
      <w:r w:rsidRPr="0098131A">
        <w:rPr>
          <w:rFonts w:cstheme="minorHAnsi"/>
          <w:sz w:val="24"/>
          <w:szCs w:val="24"/>
        </w:rPr>
        <w:t xml:space="preserve">  </w:t>
      </w:r>
      <w:r w:rsidR="00173370" w:rsidRPr="0098131A">
        <w:rPr>
          <w:rFonts w:cstheme="minorHAnsi"/>
          <w:sz w:val="24"/>
          <w:szCs w:val="24"/>
        </w:rPr>
        <w:t xml:space="preserve">Table 2: </w:t>
      </w:r>
      <w:r w:rsidR="00E53243" w:rsidRPr="0098131A">
        <w:rPr>
          <w:rFonts w:cstheme="minorHAnsi"/>
          <w:sz w:val="24"/>
          <w:szCs w:val="24"/>
        </w:rPr>
        <w:t xml:space="preserve">Data showing different ocular symptoms </w:t>
      </w:r>
      <w:r w:rsidR="00EA0D3E" w:rsidRPr="0098131A">
        <w:rPr>
          <w:rFonts w:cstheme="minorHAnsi"/>
          <w:sz w:val="24"/>
          <w:szCs w:val="24"/>
        </w:rPr>
        <w:t>p</w:t>
      </w:r>
      <w:r w:rsidR="00173370" w:rsidRPr="0098131A">
        <w:rPr>
          <w:rFonts w:cstheme="minorHAnsi"/>
          <w:sz w:val="24"/>
          <w:szCs w:val="24"/>
        </w:rPr>
        <w:t>r</w:t>
      </w:r>
      <w:r w:rsidR="00235A84" w:rsidRPr="0098131A">
        <w:rPr>
          <w:rFonts w:cstheme="minorHAnsi"/>
          <w:sz w:val="24"/>
          <w:szCs w:val="24"/>
        </w:rPr>
        <w:t>e</w:t>
      </w:r>
      <w:r w:rsidR="00E53243" w:rsidRPr="0098131A">
        <w:rPr>
          <w:rFonts w:cstheme="minorHAnsi"/>
          <w:sz w:val="24"/>
          <w:szCs w:val="24"/>
        </w:rPr>
        <w:t>-</w:t>
      </w:r>
      <w:r w:rsidR="00EB3FDD" w:rsidRPr="0098131A">
        <w:rPr>
          <w:rFonts w:cstheme="minorHAnsi"/>
          <w:sz w:val="24"/>
          <w:szCs w:val="24"/>
        </w:rPr>
        <w:t>COVID</w:t>
      </w:r>
      <w:r w:rsidR="009970D4" w:rsidRPr="0098131A">
        <w:rPr>
          <w:rFonts w:cstheme="minorHAnsi"/>
          <w:sz w:val="24"/>
          <w:szCs w:val="24"/>
        </w:rPr>
        <w:t>1</w:t>
      </w:r>
      <w:r w:rsidR="008A1F5A" w:rsidRPr="0098131A">
        <w:rPr>
          <w:rFonts w:cstheme="minorHAnsi"/>
          <w:sz w:val="24"/>
          <w:szCs w:val="24"/>
        </w:rPr>
        <w:t>9</w:t>
      </w:r>
      <w:r w:rsidR="009970D4" w:rsidRPr="0098131A">
        <w:rPr>
          <w:rFonts w:cstheme="minorHAnsi"/>
          <w:sz w:val="24"/>
          <w:szCs w:val="24"/>
        </w:rPr>
        <w:t xml:space="preserve"> and during </w:t>
      </w:r>
      <w:r w:rsidR="00EB3FDD" w:rsidRPr="0098131A">
        <w:rPr>
          <w:rFonts w:cstheme="minorHAnsi"/>
          <w:sz w:val="24"/>
          <w:szCs w:val="24"/>
        </w:rPr>
        <w:t>COVID</w:t>
      </w:r>
      <w:r w:rsidR="008A1F5A" w:rsidRPr="0098131A">
        <w:rPr>
          <w:rFonts w:cstheme="minorHAnsi"/>
          <w:sz w:val="24"/>
          <w:szCs w:val="24"/>
        </w:rPr>
        <w:t>-</w:t>
      </w:r>
      <w:r w:rsidR="009970D4" w:rsidRPr="0098131A">
        <w:rPr>
          <w:rFonts w:cstheme="minorHAnsi"/>
          <w:sz w:val="24"/>
          <w:szCs w:val="24"/>
        </w:rPr>
        <w:t>19</w:t>
      </w:r>
      <w:r w:rsidR="00E53243" w:rsidRPr="0098131A">
        <w:rPr>
          <w:rFonts w:cstheme="minorHAnsi"/>
          <w:sz w:val="24"/>
          <w:szCs w:val="24"/>
        </w:rPr>
        <w:t xml:space="preserve"> in confirmed cases. </w:t>
      </w:r>
      <w:r w:rsidR="00EF57FC" w:rsidRPr="0098131A">
        <w:rPr>
          <w:rFonts w:cstheme="minorHAnsi"/>
          <w:sz w:val="24"/>
          <w:szCs w:val="24"/>
        </w:rPr>
        <w:t xml:space="preserve">Bonferroni correction was applied. </w:t>
      </w:r>
    </w:p>
    <w:p w14:paraId="4D603CA5" w14:textId="77777777" w:rsidR="000452ED" w:rsidRPr="0098131A" w:rsidRDefault="000452ED" w:rsidP="00555DF0">
      <w:pPr>
        <w:spacing w:after="0" w:line="480" w:lineRule="auto"/>
        <w:jc w:val="both"/>
        <w:rPr>
          <w:rFonts w:cstheme="minorHAnsi"/>
          <w:sz w:val="24"/>
          <w:szCs w:val="24"/>
        </w:rPr>
      </w:pPr>
    </w:p>
    <w:tbl>
      <w:tblPr>
        <w:tblStyle w:val="TableGrid"/>
        <w:tblW w:w="0" w:type="auto"/>
        <w:tblLook w:val="04A0" w:firstRow="1" w:lastRow="0" w:firstColumn="1" w:lastColumn="0" w:noHBand="0" w:noVBand="1"/>
      </w:tblPr>
      <w:tblGrid>
        <w:gridCol w:w="2829"/>
        <w:gridCol w:w="1418"/>
        <w:gridCol w:w="1843"/>
        <w:gridCol w:w="1363"/>
      </w:tblGrid>
      <w:tr w:rsidR="00B940A0" w:rsidRPr="0098131A" w14:paraId="66CA2DBF" w14:textId="77777777" w:rsidTr="00B940A0">
        <w:tc>
          <w:tcPr>
            <w:tcW w:w="2829" w:type="dxa"/>
          </w:tcPr>
          <w:p w14:paraId="4C52A0DB" w14:textId="77777777" w:rsidR="00B940A0" w:rsidRPr="0098131A" w:rsidRDefault="00B940A0" w:rsidP="00555DF0">
            <w:pPr>
              <w:spacing w:line="480" w:lineRule="auto"/>
              <w:jc w:val="both"/>
              <w:rPr>
                <w:rFonts w:cstheme="minorHAnsi"/>
                <w:sz w:val="24"/>
                <w:szCs w:val="24"/>
              </w:rPr>
            </w:pPr>
          </w:p>
        </w:tc>
        <w:tc>
          <w:tcPr>
            <w:tcW w:w="1418" w:type="dxa"/>
          </w:tcPr>
          <w:p w14:paraId="18F1BFF0" w14:textId="1E5E0105" w:rsidR="00B940A0" w:rsidRPr="0098131A" w:rsidRDefault="00B940A0" w:rsidP="00555DF0">
            <w:pPr>
              <w:spacing w:line="480" w:lineRule="auto"/>
              <w:jc w:val="both"/>
              <w:rPr>
                <w:rFonts w:cstheme="minorHAnsi"/>
                <w:sz w:val="24"/>
                <w:szCs w:val="24"/>
              </w:rPr>
            </w:pPr>
            <w:r w:rsidRPr="0098131A">
              <w:rPr>
                <w:rFonts w:cstheme="minorHAnsi"/>
                <w:sz w:val="24"/>
                <w:szCs w:val="24"/>
              </w:rPr>
              <w:t xml:space="preserve">Pre </w:t>
            </w:r>
            <w:r w:rsidR="00EB3FDD" w:rsidRPr="0098131A">
              <w:rPr>
                <w:rFonts w:cstheme="minorHAnsi"/>
                <w:sz w:val="24"/>
                <w:szCs w:val="24"/>
              </w:rPr>
              <w:t>COVID</w:t>
            </w:r>
            <w:r w:rsidRPr="0098131A">
              <w:rPr>
                <w:rFonts w:cstheme="minorHAnsi"/>
                <w:sz w:val="24"/>
                <w:szCs w:val="24"/>
              </w:rPr>
              <w:t>-19</w:t>
            </w:r>
          </w:p>
          <w:p w14:paraId="000365DB" w14:textId="77777777" w:rsidR="00B940A0" w:rsidRPr="0098131A" w:rsidRDefault="00B940A0" w:rsidP="00555DF0">
            <w:pPr>
              <w:spacing w:line="480" w:lineRule="auto"/>
              <w:jc w:val="both"/>
              <w:rPr>
                <w:rFonts w:cstheme="minorHAnsi"/>
                <w:sz w:val="24"/>
                <w:szCs w:val="24"/>
              </w:rPr>
            </w:pPr>
            <w:r w:rsidRPr="0098131A">
              <w:rPr>
                <w:rFonts w:cstheme="minorHAnsi"/>
                <w:sz w:val="24"/>
                <w:szCs w:val="24"/>
              </w:rPr>
              <w:t>(n=83)</w:t>
            </w:r>
          </w:p>
          <w:p w14:paraId="0D5D0D84" w14:textId="6F0CDCD9" w:rsidR="00B940A0" w:rsidRPr="0098131A" w:rsidRDefault="00B940A0" w:rsidP="00555DF0">
            <w:pPr>
              <w:spacing w:line="480" w:lineRule="auto"/>
              <w:jc w:val="both"/>
              <w:rPr>
                <w:rFonts w:cstheme="minorHAnsi"/>
                <w:sz w:val="24"/>
                <w:szCs w:val="24"/>
              </w:rPr>
            </w:pPr>
            <w:r w:rsidRPr="0098131A">
              <w:rPr>
                <w:rFonts w:cstheme="minorHAnsi"/>
                <w:sz w:val="24"/>
                <w:szCs w:val="24"/>
              </w:rPr>
              <w:t>(n=yes (%))</w:t>
            </w:r>
          </w:p>
        </w:tc>
        <w:tc>
          <w:tcPr>
            <w:tcW w:w="1843" w:type="dxa"/>
          </w:tcPr>
          <w:p w14:paraId="45DC44B0" w14:textId="6C9B5347" w:rsidR="00B940A0" w:rsidRPr="0098131A" w:rsidRDefault="00B940A0" w:rsidP="00555DF0">
            <w:pPr>
              <w:spacing w:line="480" w:lineRule="auto"/>
              <w:jc w:val="both"/>
              <w:rPr>
                <w:rFonts w:cstheme="minorHAnsi"/>
                <w:sz w:val="24"/>
                <w:szCs w:val="24"/>
              </w:rPr>
            </w:pPr>
            <w:r w:rsidRPr="0098131A">
              <w:rPr>
                <w:rFonts w:cstheme="minorHAnsi"/>
                <w:sz w:val="24"/>
                <w:szCs w:val="24"/>
              </w:rPr>
              <w:t xml:space="preserve">Confirmed </w:t>
            </w:r>
            <w:r w:rsidR="00EB3FDD" w:rsidRPr="0098131A">
              <w:rPr>
                <w:rFonts w:cstheme="minorHAnsi"/>
                <w:sz w:val="24"/>
                <w:szCs w:val="24"/>
              </w:rPr>
              <w:t>COVID</w:t>
            </w:r>
            <w:r w:rsidRPr="0098131A">
              <w:rPr>
                <w:rFonts w:cstheme="minorHAnsi"/>
                <w:sz w:val="24"/>
                <w:szCs w:val="24"/>
              </w:rPr>
              <w:t>-19</w:t>
            </w:r>
          </w:p>
          <w:p w14:paraId="7736B80F" w14:textId="77777777" w:rsidR="00B940A0" w:rsidRPr="0098131A" w:rsidRDefault="00B940A0" w:rsidP="00555DF0">
            <w:pPr>
              <w:spacing w:line="480" w:lineRule="auto"/>
              <w:jc w:val="both"/>
              <w:rPr>
                <w:rFonts w:cstheme="minorHAnsi"/>
                <w:sz w:val="24"/>
                <w:szCs w:val="24"/>
              </w:rPr>
            </w:pPr>
            <w:r w:rsidRPr="0098131A">
              <w:rPr>
                <w:rFonts w:cstheme="minorHAnsi"/>
                <w:sz w:val="24"/>
                <w:szCs w:val="24"/>
              </w:rPr>
              <w:t>(n=83)</w:t>
            </w:r>
          </w:p>
          <w:p w14:paraId="2E43F592" w14:textId="09401435" w:rsidR="00B940A0" w:rsidRPr="0098131A" w:rsidRDefault="00B940A0" w:rsidP="00555DF0">
            <w:pPr>
              <w:spacing w:line="480" w:lineRule="auto"/>
              <w:jc w:val="both"/>
              <w:rPr>
                <w:rFonts w:cstheme="minorHAnsi"/>
                <w:sz w:val="24"/>
                <w:szCs w:val="24"/>
              </w:rPr>
            </w:pPr>
            <w:r w:rsidRPr="0098131A">
              <w:rPr>
                <w:rFonts w:cstheme="minorHAnsi"/>
                <w:sz w:val="24"/>
                <w:szCs w:val="24"/>
              </w:rPr>
              <w:t>(n=yes (%)</w:t>
            </w:r>
          </w:p>
        </w:tc>
        <w:tc>
          <w:tcPr>
            <w:tcW w:w="1363" w:type="dxa"/>
          </w:tcPr>
          <w:p w14:paraId="7B833C01" w14:textId="078F70A5" w:rsidR="00B940A0" w:rsidRPr="0098131A" w:rsidRDefault="00B940A0" w:rsidP="00555DF0">
            <w:pPr>
              <w:spacing w:line="480" w:lineRule="auto"/>
              <w:jc w:val="both"/>
              <w:rPr>
                <w:rFonts w:cstheme="minorHAnsi"/>
                <w:sz w:val="24"/>
                <w:szCs w:val="24"/>
              </w:rPr>
            </w:pPr>
            <w:proofErr w:type="spellStart"/>
            <w:r w:rsidRPr="0098131A">
              <w:rPr>
                <w:rFonts w:cstheme="minorHAnsi"/>
                <w:sz w:val="24"/>
                <w:szCs w:val="24"/>
              </w:rPr>
              <w:t>McNemar’s</w:t>
            </w:r>
            <w:proofErr w:type="spellEnd"/>
            <w:r w:rsidRPr="0098131A">
              <w:rPr>
                <w:rFonts w:cstheme="minorHAnsi"/>
                <w:sz w:val="24"/>
                <w:szCs w:val="24"/>
              </w:rPr>
              <w:t xml:space="preserve"> Paired test.</w:t>
            </w:r>
          </w:p>
          <w:p w14:paraId="0030AF85" w14:textId="376A13B8" w:rsidR="00B940A0" w:rsidRPr="0098131A" w:rsidRDefault="00B940A0" w:rsidP="00555DF0">
            <w:pPr>
              <w:spacing w:line="480" w:lineRule="auto"/>
              <w:jc w:val="both"/>
              <w:rPr>
                <w:rFonts w:cstheme="minorHAnsi"/>
                <w:sz w:val="24"/>
                <w:szCs w:val="24"/>
              </w:rPr>
            </w:pPr>
            <w:r w:rsidRPr="0098131A">
              <w:rPr>
                <w:rFonts w:cstheme="minorHAnsi"/>
                <w:sz w:val="24"/>
                <w:szCs w:val="24"/>
              </w:rPr>
              <w:t>p-value</w:t>
            </w:r>
          </w:p>
        </w:tc>
      </w:tr>
      <w:tr w:rsidR="00B940A0" w:rsidRPr="0098131A" w14:paraId="4443E88E" w14:textId="77777777" w:rsidTr="00B940A0">
        <w:tc>
          <w:tcPr>
            <w:tcW w:w="2829" w:type="dxa"/>
          </w:tcPr>
          <w:p w14:paraId="7549ED93" w14:textId="41F261B9" w:rsidR="00B940A0" w:rsidRPr="0098131A" w:rsidRDefault="00B940A0" w:rsidP="00555DF0">
            <w:pPr>
              <w:spacing w:line="480" w:lineRule="auto"/>
              <w:jc w:val="both"/>
              <w:rPr>
                <w:rFonts w:cstheme="minorHAnsi"/>
                <w:sz w:val="24"/>
                <w:szCs w:val="24"/>
              </w:rPr>
            </w:pPr>
            <w:r w:rsidRPr="0098131A">
              <w:rPr>
                <w:rFonts w:cstheme="minorHAnsi"/>
                <w:sz w:val="24"/>
                <w:szCs w:val="24"/>
              </w:rPr>
              <w:lastRenderedPageBreak/>
              <w:t>Dry eye (ns)</w:t>
            </w:r>
          </w:p>
        </w:tc>
        <w:tc>
          <w:tcPr>
            <w:tcW w:w="1418" w:type="dxa"/>
          </w:tcPr>
          <w:p w14:paraId="302C0BED" w14:textId="5423F525" w:rsidR="00B940A0" w:rsidRPr="0098131A" w:rsidRDefault="00B940A0" w:rsidP="00555DF0">
            <w:pPr>
              <w:spacing w:line="480" w:lineRule="auto"/>
              <w:jc w:val="both"/>
              <w:rPr>
                <w:rFonts w:cstheme="minorHAnsi"/>
                <w:sz w:val="24"/>
                <w:szCs w:val="24"/>
              </w:rPr>
            </w:pPr>
            <w:r w:rsidRPr="0098131A">
              <w:rPr>
                <w:rFonts w:cstheme="minorHAnsi"/>
                <w:sz w:val="24"/>
                <w:szCs w:val="24"/>
              </w:rPr>
              <w:t>19 (23%)</w:t>
            </w:r>
          </w:p>
        </w:tc>
        <w:tc>
          <w:tcPr>
            <w:tcW w:w="1843" w:type="dxa"/>
          </w:tcPr>
          <w:p w14:paraId="24D24FC0" w14:textId="542A3E17" w:rsidR="00B940A0" w:rsidRPr="0098131A" w:rsidRDefault="00B940A0" w:rsidP="00555DF0">
            <w:pPr>
              <w:spacing w:line="480" w:lineRule="auto"/>
              <w:jc w:val="both"/>
              <w:rPr>
                <w:rFonts w:cstheme="minorHAnsi"/>
                <w:sz w:val="24"/>
                <w:szCs w:val="24"/>
              </w:rPr>
            </w:pPr>
            <w:r w:rsidRPr="0098131A">
              <w:rPr>
                <w:rFonts w:cstheme="minorHAnsi"/>
                <w:sz w:val="24"/>
                <w:szCs w:val="24"/>
              </w:rPr>
              <w:t>12 (14%)</w:t>
            </w:r>
          </w:p>
        </w:tc>
        <w:tc>
          <w:tcPr>
            <w:tcW w:w="1363" w:type="dxa"/>
          </w:tcPr>
          <w:p w14:paraId="334A4B9F" w14:textId="6C96D381" w:rsidR="00B940A0" w:rsidRPr="0098131A" w:rsidRDefault="00B940A0" w:rsidP="00555DF0">
            <w:pPr>
              <w:spacing w:line="480" w:lineRule="auto"/>
              <w:jc w:val="both"/>
              <w:rPr>
                <w:rFonts w:cstheme="minorHAnsi"/>
                <w:sz w:val="24"/>
                <w:szCs w:val="24"/>
              </w:rPr>
            </w:pPr>
            <w:r w:rsidRPr="0098131A">
              <w:rPr>
                <w:rFonts w:cstheme="minorHAnsi"/>
                <w:sz w:val="24"/>
                <w:szCs w:val="24"/>
              </w:rPr>
              <w:t>0.08</w:t>
            </w:r>
          </w:p>
        </w:tc>
      </w:tr>
      <w:tr w:rsidR="00B940A0" w:rsidRPr="0098131A" w14:paraId="055F6486" w14:textId="77777777" w:rsidTr="00B940A0">
        <w:trPr>
          <w:trHeight w:val="290"/>
        </w:trPr>
        <w:tc>
          <w:tcPr>
            <w:tcW w:w="2829" w:type="dxa"/>
          </w:tcPr>
          <w:p w14:paraId="7C3D6899" w14:textId="55C7B877" w:rsidR="00B940A0" w:rsidRPr="0098131A" w:rsidRDefault="00B940A0" w:rsidP="00555DF0">
            <w:pPr>
              <w:spacing w:line="480" w:lineRule="auto"/>
              <w:jc w:val="both"/>
              <w:rPr>
                <w:rFonts w:cstheme="minorHAnsi"/>
                <w:sz w:val="24"/>
                <w:szCs w:val="24"/>
              </w:rPr>
            </w:pPr>
            <w:r w:rsidRPr="0098131A">
              <w:rPr>
                <w:rFonts w:cstheme="minorHAnsi"/>
                <w:sz w:val="24"/>
                <w:szCs w:val="24"/>
              </w:rPr>
              <w:t>Watery eyes (</w:t>
            </w:r>
            <w:r w:rsidR="00AA2A1E" w:rsidRPr="0098131A">
              <w:rPr>
                <w:rFonts w:cstheme="minorHAnsi"/>
                <w:sz w:val="24"/>
                <w:szCs w:val="24"/>
              </w:rPr>
              <w:t>n</w:t>
            </w:r>
            <w:r w:rsidRPr="0098131A">
              <w:rPr>
                <w:rFonts w:cstheme="minorHAnsi"/>
                <w:sz w:val="24"/>
                <w:szCs w:val="24"/>
              </w:rPr>
              <w:t>s)</w:t>
            </w:r>
          </w:p>
        </w:tc>
        <w:tc>
          <w:tcPr>
            <w:tcW w:w="1418" w:type="dxa"/>
          </w:tcPr>
          <w:p w14:paraId="5AE2ADB1" w14:textId="7F845683" w:rsidR="00B940A0" w:rsidRPr="0098131A" w:rsidRDefault="00B940A0" w:rsidP="00555DF0">
            <w:pPr>
              <w:spacing w:line="480" w:lineRule="auto"/>
              <w:jc w:val="both"/>
              <w:rPr>
                <w:rFonts w:cstheme="minorHAnsi"/>
                <w:sz w:val="24"/>
                <w:szCs w:val="24"/>
              </w:rPr>
            </w:pPr>
            <w:r w:rsidRPr="0098131A">
              <w:rPr>
                <w:rFonts w:cstheme="minorHAnsi"/>
                <w:sz w:val="24"/>
                <w:szCs w:val="24"/>
              </w:rPr>
              <w:t>6 (7 %)</w:t>
            </w:r>
          </w:p>
        </w:tc>
        <w:tc>
          <w:tcPr>
            <w:tcW w:w="1843" w:type="dxa"/>
          </w:tcPr>
          <w:p w14:paraId="452E3FBC" w14:textId="489F33F2" w:rsidR="00B940A0" w:rsidRPr="0098131A" w:rsidRDefault="00B940A0" w:rsidP="00555DF0">
            <w:pPr>
              <w:spacing w:line="480" w:lineRule="auto"/>
              <w:jc w:val="both"/>
              <w:rPr>
                <w:rFonts w:cstheme="minorHAnsi"/>
                <w:sz w:val="24"/>
                <w:szCs w:val="24"/>
              </w:rPr>
            </w:pPr>
            <w:r w:rsidRPr="0098131A">
              <w:rPr>
                <w:rFonts w:cstheme="minorHAnsi"/>
                <w:sz w:val="24"/>
                <w:szCs w:val="24"/>
              </w:rPr>
              <w:t>10 (12%)</w:t>
            </w:r>
          </w:p>
        </w:tc>
        <w:tc>
          <w:tcPr>
            <w:tcW w:w="1363" w:type="dxa"/>
          </w:tcPr>
          <w:p w14:paraId="1A4FE05F" w14:textId="49B63FE8" w:rsidR="00B940A0" w:rsidRPr="0098131A" w:rsidRDefault="00B940A0" w:rsidP="00555DF0">
            <w:pPr>
              <w:spacing w:line="480" w:lineRule="auto"/>
              <w:jc w:val="both"/>
              <w:rPr>
                <w:rFonts w:cstheme="minorHAnsi"/>
                <w:sz w:val="24"/>
                <w:szCs w:val="24"/>
              </w:rPr>
            </w:pPr>
            <w:r w:rsidRPr="0098131A">
              <w:rPr>
                <w:rFonts w:cstheme="minorHAnsi"/>
                <w:sz w:val="24"/>
                <w:szCs w:val="24"/>
              </w:rPr>
              <w:t xml:space="preserve">0.28 </w:t>
            </w:r>
          </w:p>
        </w:tc>
      </w:tr>
      <w:tr w:rsidR="00B940A0" w:rsidRPr="0098131A" w14:paraId="6DC06A97" w14:textId="77777777" w:rsidTr="00B940A0">
        <w:tc>
          <w:tcPr>
            <w:tcW w:w="2829" w:type="dxa"/>
          </w:tcPr>
          <w:p w14:paraId="37A00B26" w14:textId="339921E1" w:rsidR="00B940A0" w:rsidRPr="0098131A" w:rsidRDefault="00B940A0" w:rsidP="00555DF0">
            <w:pPr>
              <w:spacing w:line="480" w:lineRule="auto"/>
              <w:jc w:val="both"/>
              <w:rPr>
                <w:rFonts w:cstheme="minorHAnsi"/>
                <w:sz w:val="24"/>
                <w:szCs w:val="24"/>
              </w:rPr>
            </w:pPr>
            <w:r w:rsidRPr="0098131A">
              <w:rPr>
                <w:rFonts w:cstheme="minorHAnsi"/>
                <w:sz w:val="24"/>
                <w:szCs w:val="24"/>
              </w:rPr>
              <w:t xml:space="preserve">Mucous discharge (ns) </w:t>
            </w:r>
          </w:p>
        </w:tc>
        <w:tc>
          <w:tcPr>
            <w:tcW w:w="1418" w:type="dxa"/>
          </w:tcPr>
          <w:p w14:paraId="11D87990" w14:textId="6228E3F2" w:rsidR="00B940A0" w:rsidRPr="0098131A" w:rsidRDefault="00B940A0" w:rsidP="00555DF0">
            <w:pPr>
              <w:spacing w:line="480" w:lineRule="auto"/>
              <w:jc w:val="both"/>
              <w:rPr>
                <w:rFonts w:cstheme="minorHAnsi"/>
                <w:sz w:val="24"/>
                <w:szCs w:val="24"/>
              </w:rPr>
            </w:pPr>
            <w:r w:rsidRPr="0098131A">
              <w:rPr>
                <w:rFonts w:cstheme="minorHAnsi"/>
                <w:sz w:val="24"/>
                <w:szCs w:val="24"/>
              </w:rPr>
              <w:t>2 (2%)</w:t>
            </w:r>
          </w:p>
        </w:tc>
        <w:tc>
          <w:tcPr>
            <w:tcW w:w="1843" w:type="dxa"/>
          </w:tcPr>
          <w:p w14:paraId="38BC4B1A" w14:textId="7B442310" w:rsidR="00B940A0" w:rsidRPr="0098131A" w:rsidRDefault="00B940A0" w:rsidP="00555DF0">
            <w:pPr>
              <w:spacing w:line="480" w:lineRule="auto"/>
              <w:jc w:val="both"/>
              <w:rPr>
                <w:rFonts w:cstheme="minorHAnsi"/>
                <w:sz w:val="24"/>
                <w:szCs w:val="24"/>
              </w:rPr>
            </w:pPr>
            <w:r w:rsidRPr="0098131A">
              <w:rPr>
                <w:rFonts w:cstheme="minorHAnsi"/>
                <w:sz w:val="24"/>
                <w:szCs w:val="24"/>
              </w:rPr>
              <w:t>3 (4%)</w:t>
            </w:r>
          </w:p>
        </w:tc>
        <w:tc>
          <w:tcPr>
            <w:tcW w:w="1363" w:type="dxa"/>
          </w:tcPr>
          <w:p w14:paraId="2A99EA5B" w14:textId="7CEA7738" w:rsidR="00B940A0" w:rsidRPr="0098131A" w:rsidRDefault="00B940A0" w:rsidP="00555DF0">
            <w:pPr>
              <w:spacing w:line="480" w:lineRule="auto"/>
              <w:jc w:val="both"/>
              <w:rPr>
                <w:rFonts w:cstheme="minorHAnsi"/>
                <w:sz w:val="24"/>
                <w:szCs w:val="24"/>
              </w:rPr>
            </w:pPr>
            <w:r w:rsidRPr="0098131A">
              <w:rPr>
                <w:rFonts w:cstheme="minorHAnsi"/>
                <w:sz w:val="24"/>
                <w:szCs w:val="24"/>
              </w:rPr>
              <w:t>0.41</w:t>
            </w:r>
          </w:p>
        </w:tc>
      </w:tr>
      <w:tr w:rsidR="00B940A0" w:rsidRPr="0098131A" w14:paraId="5B21D47E" w14:textId="77777777" w:rsidTr="00B940A0">
        <w:tc>
          <w:tcPr>
            <w:tcW w:w="2829" w:type="dxa"/>
          </w:tcPr>
          <w:p w14:paraId="09C61247" w14:textId="1E9041B3" w:rsidR="00B940A0" w:rsidRPr="0098131A" w:rsidRDefault="00B940A0" w:rsidP="00555DF0">
            <w:pPr>
              <w:spacing w:line="480" w:lineRule="auto"/>
              <w:jc w:val="both"/>
              <w:rPr>
                <w:rFonts w:cstheme="minorHAnsi"/>
                <w:sz w:val="24"/>
                <w:szCs w:val="24"/>
              </w:rPr>
            </w:pPr>
            <w:r w:rsidRPr="0098131A">
              <w:rPr>
                <w:rFonts w:cstheme="minorHAnsi"/>
                <w:sz w:val="24"/>
                <w:szCs w:val="24"/>
              </w:rPr>
              <w:t>Changes in the eyelids (ns)</w:t>
            </w:r>
          </w:p>
        </w:tc>
        <w:tc>
          <w:tcPr>
            <w:tcW w:w="1418" w:type="dxa"/>
          </w:tcPr>
          <w:p w14:paraId="0EB7E52B" w14:textId="5B62D5C8" w:rsidR="00B940A0" w:rsidRPr="0098131A" w:rsidRDefault="00B940A0" w:rsidP="00555DF0">
            <w:pPr>
              <w:spacing w:line="480" w:lineRule="auto"/>
              <w:jc w:val="both"/>
              <w:rPr>
                <w:rFonts w:cstheme="minorHAnsi"/>
                <w:sz w:val="24"/>
                <w:szCs w:val="24"/>
              </w:rPr>
            </w:pPr>
            <w:r w:rsidRPr="0098131A">
              <w:rPr>
                <w:rFonts w:cstheme="minorHAnsi"/>
                <w:sz w:val="24"/>
                <w:szCs w:val="24"/>
              </w:rPr>
              <w:t>4 (2%)</w:t>
            </w:r>
          </w:p>
        </w:tc>
        <w:tc>
          <w:tcPr>
            <w:tcW w:w="1843" w:type="dxa"/>
          </w:tcPr>
          <w:p w14:paraId="3FDF5F03" w14:textId="7A0BB85C" w:rsidR="00B940A0" w:rsidRPr="0098131A" w:rsidRDefault="00B940A0" w:rsidP="00555DF0">
            <w:pPr>
              <w:spacing w:line="480" w:lineRule="auto"/>
              <w:jc w:val="both"/>
              <w:rPr>
                <w:rFonts w:cstheme="minorHAnsi"/>
                <w:sz w:val="24"/>
                <w:szCs w:val="24"/>
              </w:rPr>
            </w:pPr>
            <w:r w:rsidRPr="0098131A">
              <w:rPr>
                <w:rFonts w:cstheme="minorHAnsi"/>
                <w:sz w:val="24"/>
                <w:szCs w:val="24"/>
              </w:rPr>
              <w:t>0 (0.0)</w:t>
            </w:r>
          </w:p>
        </w:tc>
        <w:tc>
          <w:tcPr>
            <w:tcW w:w="1363" w:type="dxa"/>
          </w:tcPr>
          <w:p w14:paraId="774CDF5C" w14:textId="1680864C" w:rsidR="00B940A0" w:rsidRPr="0098131A" w:rsidRDefault="00B940A0" w:rsidP="00555DF0">
            <w:pPr>
              <w:spacing w:line="480" w:lineRule="auto"/>
              <w:jc w:val="both"/>
              <w:rPr>
                <w:rFonts w:cstheme="minorHAnsi"/>
                <w:sz w:val="24"/>
                <w:szCs w:val="24"/>
              </w:rPr>
            </w:pPr>
            <w:r w:rsidRPr="0098131A">
              <w:rPr>
                <w:rFonts w:cstheme="minorHAnsi"/>
                <w:sz w:val="24"/>
                <w:szCs w:val="24"/>
              </w:rPr>
              <w:t>0.13</w:t>
            </w:r>
          </w:p>
        </w:tc>
      </w:tr>
      <w:tr w:rsidR="00B940A0" w:rsidRPr="0098131A" w14:paraId="749D564E" w14:textId="77777777" w:rsidTr="00B940A0">
        <w:tc>
          <w:tcPr>
            <w:tcW w:w="2829" w:type="dxa"/>
          </w:tcPr>
          <w:p w14:paraId="3BE1BA38" w14:textId="58021EA6" w:rsidR="00B940A0" w:rsidRPr="0098131A" w:rsidRDefault="00B940A0" w:rsidP="00555DF0">
            <w:pPr>
              <w:spacing w:line="480" w:lineRule="auto"/>
              <w:jc w:val="both"/>
              <w:rPr>
                <w:rFonts w:cstheme="minorHAnsi"/>
                <w:sz w:val="24"/>
                <w:szCs w:val="24"/>
              </w:rPr>
            </w:pPr>
            <w:r w:rsidRPr="0098131A">
              <w:rPr>
                <w:rFonts w:cstheme="minorHAnsi"/>
                <w:sz w:val="24"/>
                <w:szCs w:val="24"/>
              </w:rPr>
              <w:t>Gritty eyes (ns)</w:t>
            </w:r>
          </w:p>
        </w:tc>
        <w:tc>
          <w:tcPr>
            <w:tcW w:w="1418" w:type="dxa"/>
          </w:tcPr>
          <w:p w14:paraId="5DB1C504" w14:textId="37CD1376" w:rsidR="00B940A0" w:rsidRPr="0098131A" w:rsidRDefault="00B940A0" w:rsidP="00555DF0">
            <w:pPr>
              <w:spacing w:line="480" w:lineRule="auto"/>
              <w:jc w:val="both"/>
              <w:rPr>
                <w:rFonts w:cstheme="minorHAnsi"/>
                <w:sz w:val="24"/>
                <w:szCs w:val="24"/>
              </w:rPr>
            </w:pPr>
            <w:r w:rsidRPr="0098131A">
              <w:rPr>
                <w:rFonts w:cstheme="minorHAnsi"/>
                <w:sz w:val="24"/>
                <w:szCs w:val="24"/>
              </w:rPr>
              <w:t>3 (4%)</w:t>
            </w:r>
          </w:p>
        </w:tc>
        <w:tc>
          <w:tcPr>
            <w:tcW w:w="1843" w:type="dxa"/>
          </w:tcPr>
          <w:p w14:paraId="07E02005" w14:textId="7E465DEC" w:rsidR="00B940A0" w:rsidRPr="0098131A" w:rsidRDefault="00B940A0" w:rsidP="00555DF0">
            <w:pPr>
              <w:spacing w:line="480" w:lineRule="auto"/>
              <w:jc w:val="both"/>
              <w:rPr>
                <w:rFonts w:cstheme="minorHAnsi"/>
                <w:sz w:val="24"/>
                <w:szCs w:val="24"/>
              </w:rPr>
            </w:pPr>
            <w:r w:rsidRPr="0098131A">
              <w:rPr>
                <w:rFonts w:cstheme="minorHAnsi"/>
                <w:sz w:val="24"/>
                <w:szCs w:val="24"/>
              </w:rPr>
              <w:t>4 (5%)</w:t>
            </w:r>
          </w:p>
        </w:tc>
        <w:tc>
          <w:tcPr>
            <w:tcW w:w="1363" w:type="dxa"/>
          </w:tcPr>
          <w:p w14:paraId="3C391311" w14:textId="1092B1D4" w:rsidR="00B940A0" w:rsidRPr="0098131A" w:rsidRDefault="00B940A0" w:rsidP="00555DF0">
            <w:pPr>
              <w:spacing w:line="480" w:lineRule="auto"/>
              <w:jc w:val="both"/>
              <w:rPr>
                <w:rFonts w:cstheme="minorHAnsi"/>
                <w:sz w:val="24"/>
                <w:szCs w:val="24"/>
              </w:rPr>
            </w:pPr>
            <w:r w:rsidRPr="0098131A">
              <w:rPr>
                <w:rFonts w:cstheme="minorHAnsi"/>
                <w:sz w:val="24"/>
                <w:szCs w:val="24"/>
              </w:rPr>
              <w:t>0.65</w:t>
            </w:r>
          </w:p>
        </w:tc>
      </w:tr>
      <w:tr w:rsidR="00B940A0" w:rsidRPr="0098131A" w14:paraId="4C69FA41" w14:textId="77777777" w:rsidTr="00B940A0">
        <w:tc>
          <w:tcPr>
            <w:tcW w:w="2829" w:type="dxa"/>
          </w:tcPr>
          <w:p w14:paraId="5304D416" w14:textId="07A1FE4E" w:rsidR="00B940A0" w:rsidRPr="0098131A" w:rsidRDefault="00B940A0" w:rsidP="00555DF0">
            <w:pPr>
              <w:spacing w:line="480" w:lineRule="auto"/>
              <w:jc w:val="both"/>
              <w:rPr>
                <w:rFonts w:cstheme="minorHAnsi"/>
                <w:sz w:val="24"/>
                <w:szCs w:val="24"/>
              </w:rPr>
            </w:pPr>
            <w:r w:rsidRPr="0098131A">
              <w:rPr>
                <w:rFonts w:cstheme="minorHAnsi"/>
                <w:sz w:val="24"/>
                <w:szCs w:val="24"/>
              </w:rPr>
              <w:t>Sore eyes (s)</w:t>
            </w:r>
          </w:p>
        </w:tc>
        <w:tc>
          <w:tcPr>
            <w:tcW w:w="1418" w:type="dxa"/>
          </w:tcPr>
          <w:p w14:paraId="7B49439A" w14:textId="65722AD0" w:rsidR="00B940A0" w:rsidRPr="0098131A" w:rsidRDefault="00B940A0" w:rsidP="00555DF0">
            <w:pPr>
              <w:spacing w:line="480" w:lineRule="auto"/>
              <w:jc w:val="both"/>
              <w:rPr>
                <w:rFonts w:cstheme="minorHAnsi"/>
                <w:sz w:val="24"/>
                <w:szCs w:val="24"/>
              </w:rPr>
            </w:pPr>
            <w:r w:rsidRPr="0098131A">
              <w:rPr>
                <w:rFonts w:cstheme="minorHAnsi"/>
                <w:sz w:val="24"/>
                <w:szCs w:val="24"/>
              </w:rPr>
              <w:t>4 (5%)</w:t>
            </w:r>
          </w:p>
        </w:tc>
        <w:tc>
          <w:tcPr>
            <w:tcW w:w="1843" w:type="dxa"/>
          </w:tcPr>
          <w:p w14:paraId="44B37590" w14:textId="06ECACDC" w:rsidR="00B940A0" w:rsidRPr="0098131A" w:rsidRDefault="00B940A0" w:rsidP="00555DF0">
            <w:pPr>
              <w:spacing w:line="480" w:lineRule="auto"/>
              <w:jc w:val="both"/>
              <w:rPr>
                <w:rFonts w:cstheme="minorHAnsi"/>
                <w:sz w:val="24"/>
                <w:szCs w:val="24"/>
              </w:rPr>
            </w:pPr>
            <w:r w:rsidRPr="0098131A">
              <w:rPr>
                <w:rFonts w:cstheme="minorHAnsi"/>
                <w:sz w:val="24"/>
                <w:szCs w:val="24"/>
              </w:rPr>
              <w:t>13 (16%)</w:t>
            </w:r>
          </w:p>
        </w:tc>
        <w:tc>
          <w:tcPr>
            <w:tcW w:w="1363" w:type="dxa"/>
          </w:tcPr>
          <w:p w14:paraId="33B1F0A7" w14:textId="69C7BC83" w:rsidR="00B940A0" w:rsidRPr="0098131A" w:rsidRDefault="00B940A0" w:rsidP="00555DF0">
            <w:pPr>
              <w:spacing w:line="480" w:lineRule="auto"/>
              <w:jc w:val="both"/>
              <w:rPr>
                <w:rFonts w:cstheme="minorHAnsi"/>
                <w:i/>
                <w:iCs/>
                <w:sz w:val="24"/>
                <w:szCs w:val="24"/>
              </w:rPr>
            </w:pPr>
            <w:r w:rsidRPr="0098131A">
              <w:rPr>
                <w:rFonts w:cstheme="minorHAnsi"/>
                <w:i/>
                <w:iCs/>
                <w:sz w:val="24"/>
                <w:szCs w:val="24"/>
              </w:rPr>
              <w:t>0.</w:t>
            </w:r>
            <w:r w:rsidR="00A74795" w:rsidRPr="0098131A">
              <w:rPr>
                <w:rFonts w:cstheme="minorHAnsi"/>
                <w:i/>
                <w:iCs/>
                <w:sz w:val="24"/>
                <w:szCs w:val="24"/>
              </w:rPr>
              <w:t>0</w:t>
            </w:r>
            <w:r w:rsidRPr="0098131A">
              <w:rPr>
                <w:rFonts w:cstheme="minorHAnsi"/>
                <w:i/>
                <w:iCs/>
                <w:sz w:val="24"/>
                <w:szCs w:val="24"/>
              </w:rPr>
              <w:t>02*</w:t>
            </w:r>
          </w:p>
        </w:tc>
      </w:tr>
      <w:tr w:rsidR="00B940A0" w:rsidRPr="0098131A" w14:paraId="3B651625" w14:textId="77777777" w:rsidTr="00B940A0">
        <w:tc>
          <w:tcPr>
            <w:tcW w:w="2829" w:type="dxa"/>
          </w:tcPr>
          <w:p w14:paraId="18B26350" w14:textId="6917C55E" w:rsidR="00B940A0" w:rsidRPr="0098131A" w:rsidRDefault="00B940A0" w:rsidP="00555DF0">
            <w:pPr>
              <w:spacing w:line="480" w:lineRule="auto"/>
              <w:jc w:val="both"/>
              <w:rPr>
                <w:rFonts w:cstheme="minorHAnsi"/>
                <w:sz w:val="24"/>
                <w:szCs w:val="24"/>
              </w:rPr>
            </w:pPr>
            <w:r w:rsidRPr="0098131A">
              <w:rPr>
                <w:rFonts w:cstheme="minorHAnsi"/>
                <w:sz w:val="24"/>
                <w:szCs w:val="24"/>
              </w:rPr>
              <w:t>Itchy eyes (ns)</w:t>
            </w:r>
          </w:p>
        </w:tc>
        <w:tc>
          <w:tcPr>
            <w:tcW w:w="1418" w:type="dxa"/>
          </w:tcPr>
          <w:p w14:paraId="0E98A36C" w14:textId="2AD74E8C" w:rsidR="00B940A0" w:rsidRPr="0098131A" w:rsidRDefault="00B940A0" w:rsidP="00555DF0">
            <w:pPr>
              <w:spacing w:line="480" w:lineRule="auto"/>
              <w:jc w:val="both"/>
              <w:rPr>
                <w:rFonts w:cstheme="minorHAnsi"/>
                <w:sz w:val="24"/>
                <w:szCs w:val="24"/>
              </w:rPr>
            </w:pPr>
            <w:r w:rsidRPr="0098131A">
              <w:rPr>
                <w:rFonts w:cstheme="minorHAnsi"/>
                <w:sz w:val="24"/>
                <w:szCs w:val="24"/>
              </w:rPr>
              <w:t>12 (14%)</w:t>
            </w:r>
          </w:p>
        </w:tc>
        <w:tc>
          <w:tcPr>
            <w:tcW w:w="1843" w:type="dxa"/>
          </w:tcPr>
          <w:p w14:paraId="10C211EC" w14:textId="5B1D5B77" w:rsidR="00B940A0" w:rsidRPr="0098131A" w:rsidRDefault="00B940A0" w:rsidP="00555DF0">
            <w:pPr>
              <w:spacing w:line="480" w:lineRule="auto"/>
              <w:jc w:val="both"/>
              <w:rPr>
                <w:rFonts w:cstheme="minorHAnsi"/>
                <w:sz w:val="24"/>
                <w:szCs w:val="24"/>
              </w:rPr>
            </w:pPr>
            <w:r w:rsidRPr="0098131A">
              <w:rPr>
                <w:rFonts w:cstheme="minorHAnsi"/>
                <w:sz w:val="24"/>
                <w:szCs w:val="24"/>
              </w:rPr>
              <w:t>14 (17%)</w:t>
            </w:r>
          </w:p>
        </w:tc>
        <w:tc>
          <w:tcPr>
            <w:tcW w:w="1363" w:type="dxa"/>
          </w:tcPr>
          <w:p w14:paraId="00363A3E" w14:textId="3912DAA9" w:rsidR="00B940A0" w:rsidRPr="0098131A" w:rsidRDefault="00B940A0" w:rsidP="00555DF0">
            <w:pPr>
              <w:spacing w:line="480" w:lineRule="auto"/>
              <w:jc w:val="both"/>
              <w:rPr>
                <w:rFonts w:cstheme="minorHAnsi"/>
                <w:sz w:val="24"/>
                <w:szCs w:val="24"/>
              </w:rPr>
            </w:pPr>
            <w:r w:rsidRPr="0098131A">
              <w:rPr>
                <w:rFonts w:cstheme="minorHAnsi"/>
                <w:sz w:val="24"/>
                <w:szCs w:val="24"/>
              </w:rPr>
              <w:t>0.65</w:t>
            </w:r>
          </w:p>
        </w:tc>
      </w:tr>
      <w:tr w:rsidR="00B940A0" w:rsidRPr="0098131A" w14:paraId="1BA95A44" w14:textId="77777777" w:rsidTr="00B940A0">
        <w:tc>
          <w:tcPr>
            <w:tcW w:w="2829" w:type="dxa"/>
          </w:tcPr>
          <w:p w14:paraId="300F5712" w14:textId="4C797908" w:rsidR="00B940A0" w:rsidRPr="0098131A" w:rsidRDefault="00B940A0" w:rsidP="00555DF0">
            <w:pPr>
              <w:spacing w:line="480" w:lineRule="auto"/>
              <w:jc w:val="both"/>
              <w:rPr>
                <w:rFonts w:cstheme="minorHAnsi"/>
                <w:sz w:val="24"/>
                <w:szCs w:val="24"/>
              </w:rPr>
            </w:pPr>
            <w:r w:rsidRPr="0098131A">
              <w:rPr>
                <w:rFonts w:cstheme="minorHAnsi"/>
                <w:sz w:val="24"/>
                <w:szCs w:val="24"/>
              </w:rPr>
              <w:t>Foreign body sensation (ns)</w:t>
            </w:r>
          </w:p>
        </w:tc>
        <w:tc>
          <w:tcPr>
            <w:tcW w:w="1418" w:type="dxa"/>
          </w:tcPr>
          <w:p w14:paraId="578C164B" w14:textId="016A3002" w:rsidR="00B940A0" w:rsidRPr="0098131A" w:rsidRDefault="00B940A0" w:rsidP="00555DF0">
            <w:pPr>
              <w:spacing w:line="480" w:lineRule="auto"/>
              <w:jc w:val="both"/>
              <w:rPr>
                <w:rFonts w:cstheme="minorHAnsi"/>
                <w:sz w:val="24"/>
                <w:szCs w:val="24"/>
              </w:rPr>
            </w:pPr>
            <w:r w:rsidRPr="0098131A">
              <w:rPr>
                <w:rFonts w:cstheme="minorHAnsi"/>
                <w:sz w:val="24"/>
                <w:szCs w:val="24"/>
              </w:rPr>
              <w:t>2 (2 %)</w:t>
            </w:r>
          </w:p>
        </w:tc>
        <w:tc>
          <w:tcPr>
            <w:tcW w:w="1843" w:type="dxa"/>
          </w:tcPr>
          <w:p w14:paraId="34402366" w14:textId="07C4EA52" w:rsidR="00B940A0" w:rsidRPr="0098131A" w:rsidRDefault="00B940A0" w:rsidP="00555DF0">
            <w:pPr>
              <w:spacing w:line="480" w:lineRule="auto"/>
              <w:jc w:val="both"/>
              <w:rPr>
                <w:rFonts w:cstheme="minorHAnsi"/>
                <w:sz w:val="24"/>
                <w:szCs w:val="24"/>
              </w:rPr>
            </w:pPr>
            <w:r w:rsidRPr="0098131A">
              <w:rPr>
                <w:rFonts w:cstheme="minorHAnsi"/>
                <w:sz w:val="24"/>
                <w:szCs w:val="24"/>
              </w:rPr>
              <w:t>4 (5%)</w:t>
            </w:r>
          </w:p>
        </w:tc>
        <w:tc>
          <w:tcPr>
            <w:tcW w:w="1363" w:type="dxa"/>
          </w:tcPr>
          <w:p w14:paraId="1B9AC5F7" w14:textId="002577B8" w:rsidR="00B940A0" w:rsidRPr="0098131A" w:rsidRDefault="00B940A0" w:rsidP="00555DF0">
            <w:pPr>
              <w:spacing w:line="480" w:lineRule="auto"/>
              <w:jc w:val="both"/>
              <w:rPr>
                <w:rFonts w:cstheme="minorHAnsi"/>
                <w:sz w:val="24"/>
                <w:szCs w:val="24"/>
              </w:rPr>
            </w:pPr>
            <w:r w:rsidRPr="0098131A">
              <w:rPr>
                <w:rFonts w:cstheme="minorHAnsi"/>
                <w:sz w:val="24"/>
                <w:szCs w:val="24"/>
              </w:rPr>
              <w:t>0.31</w:t>
            </w:r>
          </w:p>
        </w:tc>
      </w:tr>
      <w:tr w:rsidR="00B940A0" w:rsidRPr="0098131A" w14:paraId="7B65B685" w14:textId="77777777" w:rsidTr="00B940A0">
        <w:tc>
          <w:tcPr>
            <w:tcW w:w="2829" w:type="dxa"/>
          </w:tcPr>
          <w:p w14:paraId="4AF8ABC2" w14:textId="16D0C09D" w:rsidR="00B940A0" w:rsidRPr="0098131A" w:rsidRDefault="00B940A0" w:rsidP="00555DF0">
            <w:pPr>
              <w:spacing w:line="480" w:lineRule="auto"/>
              <w:jc w:val="both"/>
              <w:rPr>
                <w:rFonts w:cstheme="minorHAnsi"/>
                <w:sz w:val="24"/>
                <w:szCs w:val="24"/>
              </w:rPr>
            </w:pPr>
            <w:r w:rsidRPr="0098131A">
              <w:rPr>
                <w:rFonts w:cstheme="minorHAnsi"/>
                <w:sz w:val="24"/>
                <w:szCs w:val="24"/>
              </w:rPr>
              <w:t>Photophobia</w:t>
            </w:r>
            <w:r w:rsidR="00AA2A1E" w:rsidRPr="0098131A">
              <w:rPr>
                <w:rFonts w:cstheme="minorHAnsi"/>
                <w:sz w:val="24"/>
                <w:szCs w:val="24"/>
              </w:rPr>
              <w:t xml:space="preserve"> (ns)</w:t>
            </w:r>
          </w:p>
        </w:tc>
        <w:tc>
          <w:tcPr>
            <w:tcW w:w="1418" w:type="dxa"/>
          </w:tcPr>
          <w:p w14:paraId="40E20F23" w14:textId="67BBB435" w:rsidR="00B940A0" w:rsidRPr="0098131A" w:rsidRDefault="00B940A0" w:rsidP="00555DF0">
            <w:pPr>
              <w:spacing w:line="480" w:lineRule="auto"/>
              <w:jc w:val="both"/>
              <w:rPr>
                <w:rFonts w:cstheme="minorHAnsi"/>
                <w:sz w:val="24"/>
                <w:szCs w:val="24"/>
              </w:rPr>
            </w:pPr>
            <w:r w:rsidRPr="0098131A">
              <w:rPr>
                <w:rFonts w:cstheme="minorHAnsi"/>
                <w:sz w:val="24"/>
                <w:szCs w:val="24"/>
              </w:rPr>
              <w:t>11 (13%)</w:t>
            </w:r>
          </w:p>
        </w:tc>
        <w:tc>
          <w:tcPr>
            <w:tcW w:w="1843" w:type="dxa"/>
          </w:tcPr>
          <w:p w14:paraId="3B6B8D81" w14:textId="682B6B7C" w:rsidR="00B940A0" w:rsidRPr="0098131A" w:rsidRDefault="00B940A0" w:rsidP="00555DF0">
            <w:pPr>
              <w:spacing w:line="480" w:lineRule="auto"/>
              <w:jc w:val="both"/>
              <w:rPr>
                <w:rFonts w:cstheme="minorHAnsi"/>
                <w:sz w:val="24"/>
                <w:szCs w:val="24"/>
              </w:rPr>
            </w:pPr>
            <w:r w:rsidRPr="0098131A">
              <w:rPr>
                <w:rFonts w:cstheme="minorHAnsi"/>
                <w:sz w:val="24"/>
                <w:szCs w:val="24"/>
              </w:rPr>
              <w:t>15 (18%)</w:t>
            </w:r>
          </w:p>
        </w:tc>
        <w:tc>
          <w:tcPr>
            <w:tcW w:w="1363" w:type="dxa"/>
          </w:tcPr>
          <w:p w14:paraId="282054E6" w14:textId="01F6BD62" w:rsidR="00B940A0" w:rsidRPr="0098131A" w:rsidRDefault="00B940A0" w:rsidP="00555DF0">
            <w:pPr>
              <w:spacing w:line="480" w:lineRule="auto"/>
              <w:jc w:val="both"/>
              <w:rPr>
                <w:rFonts w:cstheme="minorHAnsi"/>
                <w:sz w:val="24"/>
                <w:szCs w:val="24"/>
              </w:rPr>
            </w:pPr>
            <w:r w:rsidRPr="0098131A">
              <w:rPr>
                <w:rFonts w:cstheme="minorHAnsi"/>
                <w:sz w:val="24"/>
                <w:szCs w:val="24"/>
              </w:rPr>
              <w:t xml:space="preserve"> 0.31</w:t>
            </w:r>
          </w:p>
        </w:tc>
      </w:tr>
    </w:tbl>
    <w:p w14:paraId="477C5E36" w14:textId="77777777" w:rsidR="00173370" w:rsidRPr="0098131A" w:rsidRDefault="00173370" w:rsidP="00555DF0">
      <w:pPr>
        <w:spacing w:after="0" w:line="480" w:lineRule="auto"/>
        <w:jc w:val="both"/>
        <w:rPr>
          <w:rFonts w:cstheme="minorHAnsi"/>
          <w:sz w:val="24"/>
          <w:szCs w:val="24"/>
        </w:rPr>
      </w:pPr>
    </w:p>
    <w:p w14:paraId="28440464" w14:textId="78232182" w:rsidR="00156AA1" w:rsidRPr="0098131A" w:rsidRDefault="00156AA1" w:rsidP="00555DF0">
      <w:pPr>
        <w:spacing w:after="0" w:line="480" w:lineRule="auto"/>
        <w:jc w:val="both"/>
        <w:rPr>
          <w:rFonts w:cstheme="minorHAnsi"/>
          <w:sz w:val="24"/>
          <w:szCs w:val="24"/>
        </w:rPr>
      </w:pPr>
    </w:p>
    <w:p w14:paraId="6EB7AD55" w14:textId="504E1763" w:rsidR="00713B18" w:rsidRPr="0098131A" w:rsidRDefault="00713B18" w:rsidP="00555DF0">
      <w:pPr>
        <w:autoSpaceDE w:val="0"/>
        <w:autoSpaceDN w:val="0"/>
        <w:adjustRightInd w:val="0"/>
        <w:spacing w:after="0" w:line="480" w:lineRule="auto"/>
        <w:jc w:val="both"/>
        <w:rPr>
          <w:rFonts w:cstheme="minorHAnsi"/>
          <w:i/>
          <w:sz w:val="24"/>
          <w:szCs w:val="24"/>
        </w:rPr>
      </w:pPr>
      <w:r w:rsidRPr="0098131A">
        <w:rPr>
          <w:rFonts w:cstheme="minorHAnsi"/>
          <w:i/>
          <w:sz w:val="24"/>
          <w:szCs w:val="24"/>
        </w:rPr>
        <w:t xml:space="preserve">Duration of time frame for </w:t>
      </w:r>
      <w:r w:rsidR="00EB3FDD" w:rsidRPr="0098131A">
        <w:rPr>
          <w:rFonts w:cstheme="minorHAnsi"/>
          <w:i/>
          <w:sz w:val="24"/>
          <w:szCs w:val="24"/>
        </w:rPr>
        <w:t>COVID</w:t>
      </w:r>
      <w:r w:rsidRPr="0098131A">
        <w:rPr>
          <w:rFonts w:cstheme="minorHAnsi"/>
          <w:i/>
          <w:sz w:val="24"/>
          <w:szCs w:val="24"/>
        </w:rPr>
        <w:t xml:space="preserve">-19 and eye symptoms: </w:t>
      </w:r>
    </w:p>
    <w:p w14:paraId="17818347" w14:textId="057C3FEE" w:rsidR="00713B18" w:rsidRPr="0098131A" w:rsidRDefault="00EA0D3E" w:rsidP="00555DF0">
      <w:pPr>
        <w:autoSpaceDE w:val="0"/>
        <w:autoSpaceDN w:val="0"/>
        <w:adjustRightInd w:val="0"/>
        <w:spacing w:after="0" w:line="480" w:lineRule="auto"/>
        <w:jc w:val="both"/>
        <w:rPr>
          <w:rFonts w:cstheme="minorHAnsi"/>
          <w:sz w:val="24"/>
          <w:szCs w:val="24"/>
        </w:rPr>
      </w:pPr>
      <w:r w:rsidRPr="0098131A">
        <w:rPr>
          <w:rFonts w:cstheme="minorHAnsi"/>
          <w:sz w:val="24"/>
          <w:szCs w:val="24"/>
        </w:rPr>
        <w:t xml:space="preserve">The </w:t>
      </w:r>
      <w:r w:rsidR="00713B18" w:rsidRPr="0098131A">
        <w:rPr>
          <w:rFonts w:cstheme="minorHAnsi"/>
          <w:sz w:val="24"/>
          <w:szCs w:val="24"/>
        </w:rPr>
        <w:t xml:space="preserve">Chi –square </w:t>
      </w:r>
      <w:r w:rsidRPr="0098131A">
        <w:rPr>
          <w:rFonts w:cstheme="minorHAnsi"/>
          <w:sz w:val="24"/>
          <w:szCs w:val="24"/>
        </w:rPr>
        <w:t xml:space="preserve">analysis </w:t>
      </w:r>
      <w:r w:rsidR="00713B18" w:rsidRPr="0098131A">
        <w:rPr>
          <w:rFonts w:cstheme="minorHAnsi"/>
          <w:sz w:val="24"/>
          <w:szCs w:val="24"/>
        </w:rPr>
        <w:t xml:space="preserve">showed no significant difference in the duration of eye symptoms and the other symptoms of </w:t>
      </w:r>
      <w:r w:rsidR="00EB3FDD" w:rsidRPr="0098131A">
        <w:rPr>
          <w:rFonts w:cstheme="minorHAnsi"/>
          <w:sz w:val="24"/>
          <w:szCs w:val="24"/>
        </w:rPr>
        <w:t>COVID</w:t>
      </w:r>
      <w:r w:rsidR="00713B18" w:rsidRPr="0098131A">
        <w:rPr>
          <w:rFonts w:cstheme="minorHAnsi"/>
          <w:sz w:val="24"/>
          <w:szCs w:val="24"/>
        </w:rPr>
        <w:t>-19 (p=0.</w:t>
      </w:r>
      <w:r w:rsidR="0025583D" w:rsidRPr="0098131A">
        <w:rPr>
          <w:rFonts w:cstheme="minorHAnsi"/>
          <w:sz w:val="24"/>
          <w:szCs w:val="24"/>
        </w:rPr>
        <w:t>147</w:t>
      </w:r>
      <w:r w:rsidR="00713B18" w:rsidRPr="0098131A">
        <w:rPr>
          <w:rFonts w:cstheme="minorHAnsi"/>
          <w:sz w:val="24"/>
          <w:szCs w:val="24"/>
        </w:rPr>
        <w:t xml:space="preserve">). </w:t>
      </w:r>
    </w:p>
    <w:p w14:paraId="5E95F5C3" w14:textId="77777777" w:rsidR="00713B18" w:rsidRPr="0098131A" w:rsidRDefault="00713B18" w:rsidP="00555DF0">
      <w:pPr>
        <w:spacing w:after="0" w:line="480" w:lineRule="auto"/>
        <w:jc w:val="both"/>
        <w:rPr>
          <w:rFonts w:cstheme="minorHAnsi"/>
          <w:sz w:val="24"/>
          <w:szCs w:val="24"/>
        </w:rPr>
      </w:pPr>
    </w:p>
    <w:p w14:paraId="48FC5987" w14:textId="77777777" w:rsidR="00713B18" w:rsidRPr="0098131A" w:rsidRDefault="00713B18" w:rsidP="00555DF0">
      <w:pPr>
        <w:autoSpaceDE w:val="0"/>
        <w:autoSpaceDN w:val="0"/>
        <w:adjustRightInd w:val="0"/>
        <w:spacing w:after="0" w:line="480" w:lineRule="auto"/>
        <w:jc w:val="both"/>
        <w:rPr>
          <w:rFonts w:cstheme="minorHAnsi"/>
          <w:sz w:val="24"/>
          <w:szCs w:val="24"/>
        </w:rPr>
      </w:pPr>
      <w:r w:rsidRPr="0098131A">
        <w:rPr>
          <w:rFonts w:cstheme="minorHAnsi"/>
          <w:i/>
          <w:sz w:val="24"/>
          <w:szCs w:val="24"/>
        </w:rPr>
        <w:t>Differences between males and females</w:t>
      </w:r>
      <w:r w:rsidRPr="0098131A">
        <w:rPr>
          <w:rFonts w:cstheme="minorHAnsi"/>
          <w:sz w:val="24"/>
          <w:szCs w:val="24"/>
        </w:rPr>
        <w:t>:</w:t>
      </w:r>
    </w:p>
    <w:p w14:paraId="14036C6F" w14:textId="15D8ED89" w:rsidR="00713B18" w:rsidRPr="0098131A" w:rsidRDefault="00EA0D3E" w:rsidP="00555DF0">
      <w:pPr>
        <w:autoSpaceDE w:val="0"/>
        <w:autoSpaceDN w:val="0"/>
        <w:adjustRightInd w:val="0"/>
        <w:spacing w:after="0" w:line="480" w:lineRule="auto"/>
        <w:jc w:val="both"/>
        <w:rPr>
          <w:rFonts w:cstheme="minorHAnsi"/>
          <w:sz w:val="24"/>
          <w:szCs w:val="24"/>
        </w:rPr>
      </w:pPr>
      <w:r w:rsidRPr="0098131A">
        <w:rPr>
          <w:rFonts w:cstheme="minorHAnsi"/>
          <w:sz w:val="24"/>
          <w:szCs w:val="24"/>
        </w:rPr>
        <w:t>An i</w:t>
      </w:r>
      <w:r w:rsidR="00385B28" w:rsidRPr="0098131A">
        <w:rPr>
          <w:rFonts w:cstheme="minorHAnsi"/>
          <w:sz w:val="24"/>
          <w:szCs w:val="24"/>
        </w:rPr>
        <w:t xml:space="preserve">ndependent t-test showed no </w:t>
      </w:r>
      <w:r w:rsidR="00713B18" w:rsidRPr="0098131A">
        <w:rPr>
          <w:rFonts w:cstheme="minorHAnsi"/>
          <w:sz w:val="24"/>
          <w:szCs w:val="24"/>
        </w:rPr>
        <w:t xml:space="preserve">significant </w:t>
      </w:r>
      <w:r w:rsidR="00385B28" w:rsidRPr="0098131A">
        <w:rPr>
          <w:rFonts w:cstheme="minorHAnsi"/>
          <w:sz w:val="24"/>
          <w:szCs w:val="24"/>
        </w:rPr>
        <w:t xml:space="preserve">difference between </w:t>
      </w:r>
      <w:r w:rsidR="00713B18" w:rsidRPr="0098131A">
        <w:rPr>
          <w:rFonts w:cstheme="minorHAnsi"/>
          <w:sz w:val="24"/>
          <w:szCs w:val="24"/>
        </w:rPr>
        <w:t>males and females</w:t>
      </w:r>
      <w:r w:rsidR="00385B28" w:rsidRPr="0098131A">
        <w:rPr>
          <w:rFonts w:cstheme="minorHAnsi"/>
          <w:sz w:val="24"/>
          <w:szCs w:val="24"/>
        </w:rPr>
        <w:t xml:space="preserve"> for sore </w:t>
      </w:r>
      <w:r w:rsidR="007F1338" w:rsidRPr="0098131A">
        <w:rPr>
          <w:rFonts w:cstheme="minorHAnsi"/>
          <w:sz w:val="24"/>
          <w:szCs w:val="24"/>
        </w:rPr>
        <w:t>eyes (</w:t>
      </w:r>
      <w:r w:rsidR="00385B28" w:rsidRPr="0098131A">
        <w:rPr>
          <w:rFonts w:cstheme="minorHAnsi"/>
          <w:sz w:val="24"/>
          <w:szCs w:val="24"/>
        </w:rPr>
        <w:t>p=0.43</w:t>
      </w:r>
      <w:r w:rsidR="00295684" w:rsidRPr="0098131A">
        <w:rPr>
          <w:rFonts w:cstheme="minorHAnsi"/>
          <w:sz w:val="24"/>
          <w:szCs w:val="24"/>
        </w:rPr>
        <w:t>)</w:t>
      </w:r>
      <w:r w:rsidR="00385B28" w:rsidRPr="0098131A">
        <w:rPr>
          <w:rFonts w:cstheme="minorHAnsi"/>
          <w:sz w:val="24"/>
          <w:szCs w:val="24"/>
        </w:rPr>
        <w:t>, watery eyes (p=0.91</w:t>
      </w:r>
      <w:r w:rsidR="00295684" w:rsidRPr="0098131A">
        <w:rPr>
          <w:rFonts w:cstheme="minorHAnsi"/>
          <w:sz w:val="24"/>
          <w:szCs w:val="24"/>
        </w:rPr>
        <w:t>)</w:t>
      </w:r>
      <w:r w:rsidR="00385B28" w:rsidRPr="0098131A">
        <w:rPr>
          <w:rFonts w:cstheme="minorHAnsi"/>
          <w:sz w:val="24"/>
          <w:szCs w:val="24"/>
        </w:rPr>
        <w:t xml:space="preserve">, </w:t>
      </w:r>
      <w:r w:rsidR="00605814" w:rsidRPr="0098131A">
        <w:rPr>
          <w:rFonts w:cstheme="minorHAnsi"/>
          <w:sz w:val="24"/>
          <w:szCs w:val="24"/>
        </w:rPr>
        <w:t xml:space="preserve">itchy eyes </w:t>
      </w:r>
      <w:r w:rsidR="004E7496" w:rsidRPr="0098131A">
        <w:rPr>
          <w:rFonts w:cstheme="minorHAnsi"/>
          <w:sz w:val="24"/>
          <w:szCs w:val="24"/>
        </w:rPr>
        <w:t>(p=0.72</w:t>
      </w:r>
      <w:r w:rsidR="00713B18" w:rsidRPr="0098131A">
        <w:rPr>
          <w:rFonts w:cstheme="minorHAnsi"/>
          <w:sz w:val="24"/>
          <w:szCs w:val="24"/>
        </w:rPr>
        <w:t>)</w:t>
      </w:r>
      <w:r w:rsidR="0041570B" w:rsidRPr="0098131A">
        <w:rPr>
          <w:rFonts w:cstheme="minorHAnsi"/>
          <w:sz w:val="24"/>
          <w:szCs w:val="24"/>
        </w:rPr>
        <w:t xml:space="preserve">. </w:t>
      </w:r>
    </w:p>
    <w:p w14:paraId="0297663E" w14:textId="0BE79988" w:rsidR="0041570B" w:rsidRPr="0098131A" w:rsidRDefault="0041570B" w:rsidP="00555DF0">
      <w:pPr>
        <w:autoSpaceDE w:val="0"/>
        <w:autoSpaceDN w:val="0"/>
        <w:adjustRightInd w:val="0"/>
        <w:spacing w:after="0" w:line="480" w:lineRule="auto"/>
        <w:jc w:val="both"/>
        <w:rPr>
          <w:rFonts w:cstheme="minorHAnsi"/>
          <w:sz w:val="24"/>
          <w:szCs w:val="24"/>
        </w:rPr>
      </w:pPr>
    </w:p>
    <w:p w14:paraId="55906FF4" w14:textId="77777777" w:rsidR="0041570B" w:rsidRPr="0098131A" w:rsidRDefault="0041570B" w:rsidP="00555DF0">
      <w:pPr>
        <w:autoSpaceDE w:val="0"/>
        <w:autoSpaceDN w:val="0"/>
        <w:adjustRightInd w:val="0"/>
        <w:spacing w:after="0" w:line="480" w:lineRule="auto"/>
        <w:jc w:val="both"/>
        <w:rPr>
          <w:rFonts w:cstheme="minorHAnsi"/>
          <w:sz w:val="24"/>
          <w:szCs w:val="24"/>
        </w:rPr>
      </w:pPr>
      <w:r w:rsidRPr="0098131A">
        <w:rPr>
          <w:rFonts w:cstheme="minorHAnsi"/>
          <w:i/>
          <w:iCs/>
          <w:sz w:val="24"/>
          <w:szCs w:val="24"/>
        </w:rPr>
        <w:t>Age groups</w:t>
      </w:r>
      <w:r w:rsidRPr="0098131A">
        <w:rPr>
          <w:rFonts w:cstheme="minorHAnsi"/>
          <w:sz w:val="24"/>
          <w:szCs w:val="24"/>
        </w:rPr>
        <w:t>:</w:t>
      </w:r>
    </w:p>
    <w:p w14:paraId="4EF9A1F0" w14:textId="1EA79018" w:rsidR="0041570B" w:rsidRPr="0098131A" w:rsidRDefault="0041570B" w:rsidP="00555DF0">
      <w:pPr>
        <w:autoSpaceDE w:val="0"/>
        <w:autoSpaceDN w:val="0"/>
        <w:adjustRightInd w:val="0"/>
        <w:spacing w:after="0" w:line="480" w:lineRule="auto"/>
        <w:jc w:val="both"/>
        <w:rPr>
          <w:rFonts w:cstheme="minorHAnsi"/>
          <w:sz w:val="24"/>
          <w:szCs w:val="24"/>
        </w:rPr>
      </w:pPr>
      <w:r w:rsidRPr="0098131A">
        <w:rPr>
          <w:rFonts w:cstheme="minorHAnsi"/>
          <w:sz w:val="24"/>
          <w:szCs w:val="24"/>
        </w:rPr>
        <w:t xml:space="preserve">There was no significant effect of </w:t>
      </w:r>
      <w:r w:rsidR="00452B78" w:rsidRPr="0098131A">
        <w:rPr>
          <w:rFonts w:cstheme="minorHAnsi"/>
          <w:sz w:val="24"/>
          <w:szCs w:val="24"/>
        </w:rPr>
        <w:t xml:space="preserve">different </w:t>
      </w:r>
      <w:r w:rsidRPr="0098131A">
        <w:rPr>
          <w:rFonts w:cstheme="minorHAnsi"/>
          <w:sz w:val="24"/>
          <w:szCs w:val="24"/>
        </w:rPr>
        <w:t xml:space="preserve">age </w:t>
      </w:r>
      <w:r w:rsidR="00452B78" w:rsidRPr="0098131A">
        <w:rPr>
          <w:rFonts w:cstheme="minorHAnsi"/>
          <w:sz w:val="24"/>
          <w:szCs w:val="24"/>
        </w:rPr>
        <w:t xml:space="preserve">groups </w:t>
      </w:r>
      <w:r w:rsidR="00EA0D3E" w:rsidRPr="0098131A">
        <w:rPr>
          <w:rFonts w:cstheme="minorHAnsi"/>
          <w:sz w:val="24"/>
          <w:szCs w:val="24"/>
        </w:rPr>
        <w:t xml:space="preserve">on </w:t>
      </w:r>
      <w:r w:rsidRPr="0098131A">
        <w:rPr>
          <w:rFonts w:cstheme="minorHAnsi"/>
          <w:sz w:val="24"/>
          <w:szCs w:val="24"/>
        </w:rPr>
        <w:t xml:space="preserve">ocular symptoms (p&lt;.05). </w:t>
      </w:r>
    </w:p>
    <w:p w14:paraId="258DB8EE" w14:textId="77777777" w:rsidR="00713B18" w:rsidRPr="0098131A" w:rsidRDefault="00713B18" w:rsidP="00555DF0">
      <w:pPr>
        <w:spacing w:after="0" w:line="480" w:lineRule="auto"/>
        <w:jc w:val="both"/>
        <w:rPr>
          <w:rFonts w:cstheme="minorHAnsi"/>
          <w:sz w:val="24"/>
          <w:szCs w:val="24"/>
        </w:rPr>
      </w:pPr>
    </w:p>
    <w:p w14:paraId="31E38ABC" w14:textId="19CB0697" w:rsidR="00D16EB8" w:rsidRPr="0098131A" w:rsidRDefault="00D16EB8" w:rsidP="00555DF0">
      <w:pPr>
        <w:autoSpaceDE w:val="0"/>
        <w:autoSpaceDN w:val="0"/>
        <w:adjustRightInd w:val="0"/>
        <w:spacing w:after="0" w:line="480" w:lineRule="auto"/>
        <w:jc w:val="both"/>
        <w:rPr>
          <w:rFonts w:cstheme="minorHAnsi"/>
          <w:b/>
          <w:sz w:val="24"/>
          <w:szCs w:val="24"/>
        </w:rPr>
      </w:pPr>
      <w:r w:rsidRPr="0098131A">
        <w:rPr>
          <w:rFonts w:cstheme="minorHAnsi"/>
          <w:b/>
          <w:sz w:val="24"/>
          <w:szCs w:val="24"/>
        </w:rPr>
        <w:t>D</w:t>
      </w:r>
      <w:r w:rsidR="005E3833" w:rsidRPr="0098131A">
        <w:rPr>
          <w:rFonts w:cstheme="minorHAnsi"/>
          <w:b/>
          <w:sz w:val="24"/>
          <w:szCs w:val="24"/>
        </w:rPr>
        <w:t>ISCUSSION</w:t>
      </w:r>
    </w:p>
    <w:p w14:paraId="01185E3C" w14:textId="77777777" w:rsidR="00DE1943" w:rsidRPr="0098131A" w:rsidRDefault="00DE1943" w:rsidP="00DE1943">
      <w:pPr>
        <w:spacing w:line="480" w:lineRule="auto"/>
        <w:jc w:val="both"/>
        <w:rPr>
          <w:rFonts w:cstheme="minorHAnsi"/>
          <w:sz w:val="24"/>
          <w:szCs w:val="24"/>
        </w:rPr>
      </w:pPr>
      <w:r w:rsidRPr="0098131A">
        <w:rPr>
          <w:rFonts w:cstheme="minorHAnsi"/>
          <w:sz w:val="24"/>
          <w:szCs w:val="24"/>
        </w:rPr>
        <w:lastRenderedPageBreak/>
        <w:t xml:space="preserve">The four most reported COVID-19 symptoms in our study were fatigue (90%), fever (76%), loss of smell/taste (70%) and dry cough (66%). These agree with data from studies carried out on larger samples. </w:t>
      </w:r>
    </w:p>
    <w:p w14:paraId="1456E05E" w14:textId="264A692D" w:rsidR="00397E67" w:rsidRPr="0098131A" w:rsidRDefault="00ED05AE" w:rsidP="00555DF0">
      <w:pPr>
        <w:pStyle w:val="PlainText"/>
        <w:spacing w:line="480" w:lineRule="auto"/>
        <w:jc w:val="both"/>
        <w:rPr>
          <w:rFonts w:asciiTheme="minorHAnsi" w:hAnsiTheme="minorHAnsi" w:cstheme="minorHAnsi"/>
          <w:sz w:val="24"/>
          <w:szCs w:val="24"/>
        </w:rPr>
      </w:pPr>
      <w:r w:rsidRPr="0098131A">
        <w:rPr>
          <w:rFonts w:asciiTheme="minorHAnsi" w:hAnsiTheme="minorHAnsi" w:cstheme="minorHAnsi"/>
          <w:sz w:val="24"/>
          <w:szCs w:val="24"/>
        </w:rPr>
        <w:t xml:space="preserve">In people </w:t>
      </w:r>
      <w:r w:rsidR="009C646B" w:rsidRPr="0098131A">
        <w:rPr>
          <w:rFonts w:asciiTheme="minorHAnsi" w:hAnsiTheme="minorHAnsi" w:cstheme="minorHAnsi"/>
          <w:sz w:val="24"/>
          <w:szCs w:val="24"/>
        </w:rPr>
        <w:t>with</w:t>
      </w:r>
      <w:r w:rsidRPr="0098131A">
        <w:rPr>
          <w:rFonts w:asciiTheme="minorHAnsi" w:hAnsiTheme="minorHAnsi" w:cstheme="minorHAnsi"/>
          <w:sz w:val="24"/>
          <w:szCs w:val="24"/>
        </w:rPr>
        <w:t xml:space="preserve"> confirmed </w:t>
      </w:r>
      <w:r w:rsidR="00EB3FDD" w:rsidRPr="0098131A">
        <w:rPr>
          <w:rFonts w:asciiTheme="minorHAnsi" w:hAnsiTheme="minorHAnsi" w:cstheme="minorHAnsi"/>
          <w:sz w:val="24"/>
          <w:szCs w:val="24"/>
        </w:rPr>
        <w:t>COVID</w:t>
      </w:r>
      <w:r w:rsidRPr="0098131A">
        <w:rPr>
          <w:rFonts w:asciiTheme="minorHAnsi" w:hAnsiTheme="minorHAnsi" w:cstheme="minorHAnsi"/>
          <w:sz w:val="24"/>
          <w:szCs w:val="24"/>
        </w:rPr>
        <w:t xml:space="preserve">-19, </w:t>
      </w:r>
      <w:r w:rsidR="00E17085" w:rsidRPr="0098131A">
        <w:rPr>
          <w:rFonts w:asciiTheme="minorHAnsi" w:hAnsiTheme="minorHAnsi" w:cstheme="minorHAnsi"/>
          <w:sz w:val="24"/>
          <w:szCs w:val="24"/>
        </w:rPr>
        <w:t>a number</w:t>
      </w:r>
      <w:r w:rsidRPr="0098131A">
        <w:rPr>
          <w:rFonts w:asciiTheme="minorHAnsi" w:hAnsiTheme="minorHAnsi" w:cstheme="minorHAnsi"/>
          <w:sz w:val="24"/>
          <w:szCs w:val="24"/>
        </w:rPr>
        <w:t xml:space="preserve"> of ocular symptoms indicative of viral conjunctivitis were reported. Of these, sore eyes </w:t>
      </w:r>
      <w:proofErr w:type="gramStart"/>
      <w:r w:rsidRPr="0098131A">
        <w:rPr>
          <w:rFonts w:asciiTheme="minorHAnsi" w:hAnsiTheme="minorHAnsi" w:cstheme="minorHAnsi"/>
          <w:sz w:val="24"/>
          <w:szCs w:val="24"/>
        </w:rPr>
        <w:t>was</w:t>
      </w:r>
      <w:proofErr w:type="gramEnd"/>
      <w:r w:rsidRPr="0098131A">
        <w:rPr>
          <w:rFonts w:asciiTheme="minorHAnsi" w:hAnsiTheme="minorHAnsi" w:cstheme="minorHAnsi"/>
          <w:sz w:val="24"/>
          <w:szCs w:val="24"/>
        </w:rPr>
        <w:t xml:space="preserve"> reported </w:t>
      </w:r>
      <w:r w:rsidR="00E17085" w:rsidRPr="0098131A">
        <w:rPr>
          <w:rFonts w:asciiTheme="minorHAnsi" w:hAnsiTheme="minorHAnsi" w:cstheme="minorHAnsi"/>
          <w:sz w:val="24"/>
          <w:szCs w:val="24"/>
        </w:rPr>
        <w:t>by 16%</w:t>
      </w:r>
      <w:r w:rsidR="00B5782B" w:rsidRPr="0098131A">
        <w:rPr>
          <w:rFonts w:asciiTheme="minorHAnsi" w:hAnsiTheme="minorHAnsi" w:cstheme="minorHAnsi"/>
          <w:sz w:val="24"/>
          <w:szCs w:val="24"/>
        </w:rPr>
        <w:t>,</w:t>
      </w:r>
      <w:r w:rsidR="00E17085" w:rsidRPr="0098131A">
        <w:rPr>
          <w:rFonts w:asciiTheme="minorHAnsi" w:hAnsiTheme="minorHAnsi" w:cstheme="minorHAnsi"/>
          <w:sz w:val="24"/>
          <w:szCs w:val="24"/>
        </w:rPr>
        <w:t xml:space="preserve"> and this was </w:t>
      </w:r>
      <w:r w:rsidRPr="0098131A">
        <w:rPr>
          <w:rFonts w:asciiTheme="minorHAnsi" w:hAnsiTheme="minorHAnsi" w:cstheme="minorHAnsi"/>
          <w:sz w:val="24"/>
          <w:szCs w:val="24"/>
        </w:rPr>
        <w:t xml:space="preserve">significantly </w:t>
      </w:r>
      <w:r w:rsidR="00476538" w:rsidRPr="0098131A">
        <w:rPr>
          <w:rFonts w:asciiTheme="minorHAnsi" w:hAnsiTheme="minorHAnsi" w:cstheme="minorHAnsi"/>
          <w:sz w:val="24"/>
          <w:szCs w:val="24"/>
        </w:rPr>
        <w:t xml:space="preserve">higher </w:t>
      </w:r>
      <w:r w:rsidRPr="0098131A">
        <w:rPr>
          <w:rFonts w:asciiTheme="minorHAnsi" w:hAnsiTheme="minorHAnsi" w:cstheme="minorHAnsi"/>
          <w:sz w:val="24"/>
          <w:szCs w:val="24"/>
        </w:rPr>
        <w:t xml:space="preserve">from </w:t>
      </w:r>
      <w:r w:rsidR="00443E04" w:rsidRPr="0098131A">
        <w:rPr>
          <w:rFonts w:asciiTheme="minorHAnsi" w:hAnsiTheme="minorHAnsi" w:cstheme="minorHAnsi"/>
          <w:sz w:val="24"/>
          <w:szCs w:val="24"/>
        </w:rPr>
        <w:t>p</w:t>
      </w:r>
      <w:r w:rsidRPr="0098131A">
        <w:rPr>
          <w:rFonts w:asciiTheme="minorHAnsi" w:hAnsiTheme="minorHAnsi" w:cstheme="minorHAnsi"/>
          <w:sz w:val="24"/>
          <w:szCs w:val="24"/>
        </w:rPr>
        <w:t>re</w:t>
      </w:r>
      <w:r w:rsidR="00E17085" w:rsidRPr="0098131A">
        <w:rPr>
          <w:rFonts w:asciiTheme="minorHAnsi" w:hAnsiTheme="minorHAnsi" w:cstheme="minorHAnsi"/>
          <w:sz w:val="24"/>
          <w:szCs w:val="24"/>
        </w:rPr>
        <w:t>-</w:t>
      </w:r>
      <w:r w:rsidR="00EB3FDD" w:rsidRPr="0098131A">
        <w:rPr>
          <w:rFonts w:asciiTheme="minorHAnsi" w:hAnsiTheme="minorHAnsi" w:cstheme="minorHAnsi"/>
          <w:sz w:val="24"/>
          <w:szCs w:val="24"/>
        </w:rPr>
        <w:t>COVID</w:t>
      </w:r>
      <w:r w:rsidRPr="0098131A">
        <w:rPr>
          <w:rFonts w:asciiTheme="minorHAnsi" w:hAnsiTheme="minorHAnsi" w:cstheme="minorHAnsi"/>
          <w:sz w:val="24"/>
          <w:szCs w:val="24"/>
        </w:rPr>
        <w:t xml:space="preserve">-19 state. </w:t>
      </w:r>
      <w:bookmarkStart w:id="1" w:name="_Hlk55223712"/>
      <w:r w:rsidR="00397E67" w:rsidRPr="0098131A">
        <w:rPr>
          <w:rFonts w:asciiTheme="minorHAnsi" w:hAnsiTheme="minorHAnsi" w:cstheme="minorHAnsi"/>
          <w:sz w:val="24"/>
          <w:szCs w:val="24"/>
        </w:rPr>
        <w:t xml:space="preserve">Although dry eye was reported by more people pre-COVID-19 state (23%), the prevalence decreased during COVID-19 state (14%), as did changes in the eyelids. This change was surprising. However, it did not reach statistical significance. It is possible that this not-significant decrease might have been influenced by environmental </w:t>
      </w:r>
      <w:r w:rsidR="00BB3476" w:rsidRPr="0098131A">
        <w:rPr>
          <w:rFonts w:asciiTheme="minorHAnsi" w:hAnsiTheme="minorHAnsi" w:cstheme="minorHAnsi"/>
          <w:sz w:val="24"/>
          <w:szCs w:val="24"/>
        </w:rPr>
        <w:t>conditions including</w:t>
      </w:r>
      <w:r w:rsidR="00397E67" w:rsidRPr="0098131A">
        <w:rPr>
          <w:rFonts w:asciiTheme="minorHAnsi" w:hAnsiTheme="minorHAnsi" w:cstheme="minorHAnsi"/>
          <w:sz w:val="24"/>
          <w:szCs w:val="24"/>
        </w:rPr>
        <w:t xml:space="preserve"> lack of exposure to dry eye determinants such as pollution etc</w:t>
      </w:r>
      <w:r w:rsidR="00B5782B" w:rsidRPr="0098131A">
        <w:rPr>
          <w:rFonts w:asciiTheme="minorHAnsi" w:hAnsiTheme="minorHAnsi" w:cstheme="minorHAnsi"/>
          <w:sz w:val="24"/>
          <w:szCs w:val="24"/>
        </w:rPr>
        <w:t>.</w:t>
      </w:r>
      <w:r w:rsidR="00397E67" w:rsidRPr="0098131A">
        <w:rPr>
          <w:rFonts w:asciiTheme="minorHAnsi" w:hAnsiTheme="minorHAnsi" w:cstheme="minorHAnsi"/>
          <w:sz w:val="24"/>
          <w:szCs w:val="24"/>
        </w:rPr>
        <w:t>, as participants would have stayed at home during their infection state</w:t>
      </w:r>
      <w:r w:rsidR="00F46A83" w:rsidRPr="0098131A">
        <w:rPr>
          <w:rFonts w:asciiTheme="minorHAnsi" w:hAnsiTheme="minorHAnsi" w:cstheme="minorHAnsi"/>
          <w:sz w:val="24"/>
          <w:szCs w:val="24"/>
        </w:rPr>
        <w:t xml:space="preserve">. </w:t>
      </w:r>
      <w:r w:rsidR="00397E67" w:rsidRPr="0098131A">
        <w:rPr>
          <w:rFonts w:asciiTheme="minorHAnsi" w:hAnsiTheme="minorHAnsi" w:cstheme="minorHAnsi"/>
          <w:sz w:val="24"/>
          <w:szCs w:val="24"/>
        </w:rPr>
        <w:t xml:space="preserve">The change in eyelids was also non-significant (2% to 0%). </w:t>
      </w:r>
    </w:p>
    <w:p w14:paraId="63EA4439" w14:textId="77777777" w:rsidR="00397E67" w:rsidRPr="0098131A" w:rsidRDefault="00397E67" w:rsidP="00555DF0">
      <w:pPr>
        <w:pStyle w:val="PlainText"/>
        <w:spacing w:line="480" w:lineRule="auto"/>
        <w:jc w:val="both"/>
        <w:rPr>
          <w:rFonts w:asciiTheme="minorHAnsi" w:hAnsiTheme="minorHAnsi" w:cstheme="minorHAnsi"/>
          <w:sz w:val="24"/>
          <w:szCs w:val="24"/>
        </w:rPr>
      </w:pPr>
    </w:p>
    <w:bookmarkEnd w:id="1"/>
    <w:p w14:paraId="0A7CC470" w14:textId="656E80BB" w:rsidR="00DE1943" w:rsidRPr="0098131A" w:rsidRDefault="00E53243" w:rsidP="00555DF0">
      <w:pPr>
        <w:spacing w:line="480" w:lineRule="auto"/>
        <w:jc w:val="both"/>
        <w:rPr>
          <w:rFonts w:cstheme="minorHAnsi"/>
          <w:sz w:val="24"/>
          <w:szCs w:val="24"/>
        </w:rPr>
      </w:pPr>
      <w:r w:rsidRPr="0098131A">
        <w:rPr>
          <w:rFonts w:cstheme="minorHAnsi"/>
          <w:sz w:val="24"/>
          <w:szCs w:val="24"/>
        </w:rPr>
        <w:t xml:space="preserve">Muco-purulent discharge, indicative of bacterial </w:t>
      </w:r>
      <w:r w:rsidR="00476538" w:rsidRPr="0098131A">
        <w:rPr>
          <w:rFonts w:cstheme="minorHAnsi"/>
          <w:sz w:val="24"/>
          <w:szCs w:val="24"/>
        </w:rPr>
        <w:t>infection showed</w:t>
      </w:r>
      <w:r w:rsidRPr="0098131A">
        <w:rPr>
          <w:rFonts w:cstheme="minorHAnsi"/>
          <w:sz w:val="24"/>
          <w:szCs w:val="24"/>
        </w:rPr>
        <w:t xml:space="preserve"> low prevalence rate</w:t>
      </w:r>
      <w:r w:rsidR="000366E4" w:rsidRPr="0098131A">
        <w:rPr>
          <w:rFonts w:cstheme="minorHAnsi"/>
          <w:sz w:val="24"/>
          <w:szCs w:val="24"/>
        </w:rPr>
        <w:t>,</w:t>
      </w:r>
      <w:r w:rsidRPr="0098131A">
        <w:rPr>
          <w:rFonts w:cstheme="minorHAnsi"/>
          <w:sz w:val="24"/>
          <w:szCs w:val="24"/>
        </w:rPr>
        <w:t xml:space="preserve"> which did not change significantly</w:t>
      </w:r>
      <w:r w:rsidR="00E17085" w:rsidRPr="0098131A">
        <w:rPr>
          <w:rFonts w:cstheme="minorHAnsi"/>
          <w:sz w:val="24"/>
          <w:szCs w:val="24"/>
        </w:rPr>
        <w:t xml:space="preserve"> during </w:t>
      </w:r>
      <w:r w:rsidR="00EB3FDD" w:rsidRPr="0098131A">
        <w:rPr>
          <w:rFonts w:cstheme="minorHAnsi"/>
          <w:sz w:val="24"/>
          <w:szCs w:val="24"/>
        </w:rPr>
        <w:t>COVID</w:t>
      </w:r>
      <w:r w:rsidR="00E17085" w:rsidRPr="0098131A">
        <w:rPr>
          <w:rFonts w:cstheme="minorHAnsi"/>
          <w:sz w:val="24"/>
          <w:szCs w:val="24"/>
        </w:rPr>
        <w:t>-19 state. Although other o</w:t>
      </w:r>
      <w:r w:rsidRPr="0098131A">
        <w:rPr>
          <w:rFonts w:cstheme="minorHAnsi"/>
          <w:sz w:val="24"/>
          <w:szCs w:val="24"/>
        </w:rPr>
        <w:t>cular symptoms such as watery eyes</w:t>
      </w:r>
      <w:r w:rsidR="00B940A0" w:rsidRPr="0098131A">
        <w:rPr>
          <w:rFonts w:cstheme="minorHAnsi"/>
          <w:sz w:val="24"/>
          <w:szCs w:val="24"/>
        </w:rPr>
        <w:t xml:space="preserve">, itchy eyes and photophobia were relatively high, </w:t>
      </w:r>
      <w:r w:rsidRPr="0098131A">
        <w:rPr>
          <w:rFonts w:cstheme="minorHAnsi"/>
          <w:sz w:val="24"/>
          <w:szCs w:val="24"/>
        </w:rPr>
        <w:t>these did not reach statistical significance</w:t>
      </w:r>
      <w:r w:rsidR="00E17085" w:rsidRPr="0098131A">
        <w:rPr>
          <w:rFonts w:cstheme="minorHAnsi"/>
          <w:sz w:val="24"/>
          <w:szCs w:val="24"/>
        </w:rPr>
        <w:t xml:space="preserve"> </w:t>
      </w:r>
      <w:r w:rsidR="00B940A0" w:rsidRPr="0098131A">
        <w:rPr>
          <w:rFonts w:cstheme="minorHAnsi"/>
          <w:sz w:val="24"/>
          <w:szCs w:val="24"/>
        </w:rPr>
        <w:t xml:space="preserve">when compared to </w:t>
      </w:r>
      <w:r w:rsidR="00DE1943" w:rsidRPr="0098131A">
        <w:rPr>
          <w:rFonts w:cstheme="minorHAnsi"/>
          <w:sz w:val="24"/>
          <w:szCs w:val="24"/>
        </w:rPr>
        <w:t>p</w:t>
      </w:r>
      <w:r w:rsidR="00B940A0" w:rsidRPr="0098131A">
        <w:rPr>
          <w:rFonts w:cstheme="minorHAnsi"/>
          <w:sz w:val="24"/>
          <w:szCs w:val="24"/>
        </w:rPr>
        <w:t>re</w:t>
      </w:r>
      <w:r w:rsidR="00DE1943" w:rsidRPr="0098131A">
        <w:rPr>
          <w:rFonts w:cstheme="minorHAnsi"/>
          <w:sz w:val="24"/>
          <w:szCs w:val="24"/>
        </w:rPr>
        <w:t>-</w:t>
      </w:r>
      <w:r w:rsidR="00EB3FDD" w:rsidRPr="0098131A">
        <w:rPr>
          <w:rFonts w:cstheme="minorHAnsi"/>
          <w:sz w:val="24"/>
          <w:szCs w:val="24"/>
        </w:rPr>
        <w:t>COVID</w:t>
      </w:r>
      <w:r w:rsidR="00B940A0" w:rsidRPr="0098131A">
        <w:rPr>
          <w:rFonts w:cstheme="minorHAnsi"/>
          <w:sz w:val="24"/>
          <w:szCs w:val="24"/>
        </w:rPr>
        <w:t xml:space="preserve">-19 states. </w:t>
      </w:r>
      <w:r w:rsidRPr="0098131A">
        <w:rPr>
          <w:rFonts w:cstheme="minorHAnsi"/>
          <w:sz w:val="24"/>
          <w:szCs w:val="24"/>
        </w:rPr>
        <w:t xml:space="preserve">While it is important that ocular symptoms are </w:t>
      </w:r>
      <w:r w:rsidR="00E17085" w:rsidRPr="0098131A">
        <w:rPr>
          <w:rFonts w:cstheme="minorHAnsi"/>
          <w:sz w:val="24"/>
          <w:szCs w:val="24"/>
        </w:rPr>
        <w:t xml:space="preserve">included </w:t>
      </w:r>
      <w:r w:rsidRPr="0098131A">
        <w:rPr>
          <w:rFonts w:cstheme="minorHAnsi"/>
          <w:sz w:val="24"/>
          <w:szCs w:val="24"/>
        </w:rPr>
        <w:t xml:space="preserve">in the list of </w:t>
      </w:r>
      <w:r w:rsidR="00E17085" w:rsidRPr="0098131A">
        <w:rPr>
          <w:rFonts w:cstheme="minorHAnsi"/>
          <w:sz w:val="24"/>
          <w:szCs w:val="24"/>
        </w:rPr>
        <w:t xml:space="preserve">possible </w:t>
      </w:r>
      <w:r w:rsidR="00EB3FDD" w:rsidRPr="0098131A">
        <w:rPr>
          <w:rFonts w:cstheme="minorHAnsi"/>
          <w:sz w:val="24"/>
          <w:szCs w:val="24"/>
        </w:rPr>
        <w:t>COVID</w:t>
      </w:r>
      <w:r w:rsidRPr="0098131A">
        <w:rPr>
          <w:rFonts w:cstheme="minorHAnsi"/>
          <w:sz w:val="24"/>
          <w:szCs w:val="24"/>
        </w:rPr>
        <w:t xml:space="preserve">-19 symptoms, </w:t>
      </w:r>
      <w:r w:rsidR="00E17085" w:rsidRPr="0098131A">
        <w:rPr>
          <w:rFonts w:cstheme="minorHAnsi"/>
          <w:sz w:val="24"/>
          <w:szCs w:val="24"/>
        </w:rPr>
        <w:t xml:space="preserve">we argue that sore eyes should replace ‘conjunctivitis’ as it </w:t>
      </w:r>
      <w:r w:rsidRPr="0098131A">
        <w:rPr>
          <w:rFonts w:cstheme="minorHAnsi"/>
          <w:sz w:val="24"/>
          <w:szCs w:val="24"/>
        </w:rPr>
        <w:t xml:space="preserve">is </w:t>
      </w:r>
      <w:r w:rsidR="00400F1D" w:rsidRPr="0098131A">
        <w:rPr>
          <w:rFonts w:cstheme="minorHAnsi"/>
          <w:sz w:val="24"/>
          <w:szCs w:val="24"/>
        </w:rPr>
        <w:t xml:space="preserve">important to differentiate </w:t>
      </w:r>
      <w:r w:rsidR="00E17085" w:rsidRPr="0098131A">
        <w:rPr>
          <w:rFonts w:cstheme="minorHAnsi"/>
          <w:sz w:val="24"/>
          <w:szCs w:val="24"/>
        </w:rPr>
        <w:t xml:space="preserve">from </w:t>
      </w:r>
      <w:r w:rsidRPr="0098131A">
        <w:rPr>
          <w:rFonts w:cstheme="minorHAnsi"/>
          <w:sz w:val="24"/>
          <w:szCs w:val="24"/>
        </w:rPr>
        <w:t xml:space="preserve">symptoms of </w:t>
      </w:r>
      <w:r w:rsidR="00DE1943" w:rsidRPr="0098131A">
        <w:rPr>
          <w:rFonts w:cstheme="minorHAnsi"/>
          <w:sz w:val="24"/>
          <w:szCs w:val="24"/>
        </w:rPr>
        <w:t xml:space="preserve">other types of </w:t>
      </w:r>
      <w:r w:rsidR="00452B78" w:rsidRPr="0098131A">
        <w:rPr>
          <w:rFonts w:cstheme="minorHAnsi"/>
          <w:sz w:val="24"/>
          <w:szCs w:val="24"/>
        </w:rPr>
        <w:t xml:space="preserve">infections </w:t>
      </w:r>
      <w:r w:rsidR="00DE1943" w:rsidRPr="0098131A">
        <w:rPr>
          <w:rFonts w:cstheme="minorHAnsi"/>
          <w:sz w:val="24"/>
          <w:szCs w:val="24"/>
        </w:rPr>
        <w:t xml:space="preserve">such as bacterial </w:t>
      </w:r>
      <w:r w:rsidRPr="0098131A">
        <w:rPr>
          <w:rFonts w:cstheme="minorHAnsi"/>
          <w:sz w:val="24"/>
          <w:szCs w:val="24"/>
        </w:rPr>
        <w:t xml:space="preserve">which </w:t>
      </w:r>
      <w:r w:rsidR="00DE1943" w:rsidRPr="0098131A">
        <w:rPr>
          <w:rFonts w:cstheme="minorHAnsi"/>
          <w:sz w:val="24"/>
          <w:szCs w:val="24"/>
        </w:rPr>
        <w:t xml:space="preserve">manifest as </w:t>
      </w:r>
      <w:r w:rsidR="0067492F" w:rsidRPr="0098131A">
        <w:rPr>
          <w:rFonts w:cstheme="minorHAnsi"/>
          <w:sz w:val="24"/>
          <w:szCs w:val="24"/>
        </w:rPr>
        <w:t>mucous discharge</w:t>
      </w:r>
      <w:r w:rsidR="00524731" w:rsidRPr="0098131A">
        <w:rPr>
          <w:rFonts w:cstheme="minorHAnsi"/>
          <w:sz w:val="24"/>
          <w:szCs w:val="24"/>
        </w:rPr>
        <w:t xml:space="preserve"> or </w:t>
      </w:r>
      <w:r w:rsidR="0067492F" w:rsidRPr="0098131A">
        <w:rPr>
          <w:rFonts w:cstheme="minorHAnsi"/>
          <w:sz w:val="24"/>
          <w:szCs w:val="24"/>
        </w:rPr>
        <w:t>gritty eyes</w:t>
      </w:r>
      <w:r w:rsidR="00986AEA" w:rsidRPr="0098131A">
        <w:rPr>
          <w:rFonts w:cstheme="minorHAnsi"/>
          <w:sz w:val="24"/>
          <w:szCs w:val="24"/>
        </w:rPr>
        <w:t xml:space="preserve"> </w:t>
      </w:r>
      <w:r w:rsidR="00986AEA" w:rsidRPr="0098131A">
        <w:rPr>
          <w:rFonts w:cstheme="minorHAnsi"/>
          <w:sz w:val="24"/>
          <w:szCs w:val="24"/>
        </w:rPr>
        <w:fldChar w:fldCharType="begin" w:fldLock="1"/>
      </w:r>
      <w:r w:rsidR="00CF2F2A" w:rsidRPr="0098131A">
        <w:rPr>
          <w:rFonts w:cstheme="minorHAnsi"/>
          <w:sz w:val="24"/>
          <w:szCs w:val="24"/>
        </w:rPr>
        <w:instrText>ADDIN CSL_CITATION {"citationItems":[{"id":"ITEM-1","itemData":{"URL":"https://www.who.int/emergencies/diseases/novel-coronavirus-2019/question-and-answers-hub/q-a-detail/q-a-coronaviruses","accessed":{"date-parts":[["2020","7","29"]]},"id":"ITEM-1","issued":{"date-parts":[["0"]]},"title":"Q&amp;A on coronaviruses (COVID-19)","type":"webpage"},"uris":["http://www.mendeley.com/documents/?uuid=17df32af-f1dc-3ce4-bdef-0f2a1190c94c"]}],"mendeley":{"formattedCitation":"(1)","plainTextFormattedCitation":"(1)","previouslyFormattedCitation":"(1)"},"properties":{"noteIndex":0},"schema":"https://github.com/citation-style-language/schema/raw/master/csl-citation.json"}</w:instrText>
      </w:r>
      <w:r w:rsidR="00986AEA" w:rsidRPr="0098131A">
        <w:rPr>
          <w:rFonts w:cstheme="minorHAnsi"/>
          <w:sz w:val="24"/>
          <w:szCs w:val="24"/>
        </w:rPr>
        <w:fldChar w:fldCharType="separate"/>
      </w:r>
      <w:r w:rsidR="00193CC8" w:rsidRPr="0098131A">
        <w:rPr>
          <w:rFonts w:cstheme="minorHAnsi"/>
          <w:noProof/>
          <w:sz w:val="24"/>
          <w:szCs w:val="24"/>
        </w:rPr>
        <w:t>(1)</w:t>
      </w:r>
      <w:r w:rsidR="00986AEA" w:rsidRPr="0098131A">
        <w:rPr>
          <w:rFonts w:cstheme="minorHAnsi"/>
          <w:sz w:val="24"/>
          <w:szCs w:val="24"/>
        </w:rPr>
        <w:fldChar w:fldCharType="end"/>
      </w:r>
      <w:r w:rsidR="0067492F" w:rsidRPr="0098131A">
        <w:rPr>
          <w:rFonts w:cstheme="minorHAnsi"/>
          <w:sz w:val="24"/>
          <w:szCs w:val="24"/>
        </w:rPr>
        <w:t>.</w:t>
      </w:r>
    </w:p>
    <w:p w14:paraId="54D91F66" w14:textId="3B21606B" w:rsidR="00DC2FEC" w:rsidRPr="0098131A" w:rsidRDefault="0067492F" w:rsidP="00555DF0">
      <w:pPr>
        <w:spacing w:line="480" w:lineRule="auto"/>
        <w:jc w:val="both"/>
        <w:rPr>
          <w:rFonts w:cstheme="minorHAnsi"/>
          <w:sz w:val="24"/>
          <w:szCs w:val="24"/>
        </w:rPr>
      </w:pPr>
      <w:r w:rsidRPr="0098131A">
        <w:rPr>
          <w:rFonts w:cstheme="minorHAnsi"/>
          <w:sz w:val="24"/>
          <w:szCs w:val="24"/>
        </w:rPr>
        <w:t xml:space="preserve"> </w:t>
      </w:r>
    </w:p>
    <w:p w14:paraId="2A686029" w14:textId="71C67650" w:rsidR="00397E67" w:rsidRPr="0098131A" w:rsidRDefault="00397E67" w:rsidP="00555DF0">
      <w:pPr>
        <w:spacing w:line="480" w:lineRule="auto"/>
        <w:jc w:val="both"/>
        <w:rPr>
          <w:rFonts w:cstheme="minorHAnsi"/>
          <w:sz w:val="24"/>
          <w:szCs w:val="24"/>
        </w:rPr>
      </w:pPr>
      <w:r w:rsidRPr="0098131A">
        <w:rPr>
          <w:rFonts w:cstheme="minorHAnsi"/>
          <w:sz w:val="24"/>
          <w:szCs w:val="24"/>
        </w:rPr>
        <w:t xml:space="preserve">Our data show that 81% of participants reported to have experienced ocular symptoms within two weeks of other COVID-19 symptoms, and 80% reported that they lasted for less than two </w:t>
      </w:r>
      <w:r w:rsidRPr="0098131A">
        <w:rPr>
          <w:rFonts w:cstheme="minorHAnsi"/>
          <w:sz w:val="24"/>
          <w:szCs w:val="24"/>
        </w:rPr>
        <w:lastRenderedPageBreak/>
        <w:t xml:space="preserve">weeks. The timing of when ocular symptoms occur in comparison to other COVID-19 symptoms varies widely. Literature suggests that this ranges from around 8 days before other </w:t>
      </w:r>
      <w:r w:rsidR="00DE1943" w:rsidRPr="0098131A">
        <w:rPr>
          <w:rFonts w:cstheme="minorHAnsi"/>
          <w:sz w:val="24"/>
          <w:szCs w:val="24"/>
        </w:rPr>
        <w:t xml:space="preserve">COVID-19 </w:t>
      </w:r>
      <w:r w:rsidRPr="0098131A">
        <w:rPr>
          <w:rFonts w:cstheme="minorHAnsi"/>
          <w:sz w:val="24"/>
          <w:szCs w:val="24"/>
        </w:rPr>
        <w:t>symptoms (cough/fever</w:t>
      </w:r>
      <w:r w:rsidR="00555DF0" w:rsidRPr="0098131A">
        <w:rPr>
          <w:rFonts w:cstheme="minorHAnsi"/>
          <w:sz w:val="24"/>
          <w:szCs w:val="24"/>
        </w:rPr>
        <w:t xml:space="preserve"> </w:t>
      </w:r>
      <w:r w:rsidRPr="0098131A">
        <w:rPr>
          <w:rFonts w:cstheme="minorHAnsi"/>
          <w:sz w:val="24"/>
          <w:szCs w:val="24"/>
        </w:rPr>
        <w:t>etc</w:t>
      </w:r>
      <w:r w:rsidR="00555DF0" w:rsidRPr="0098131A">
        <w:rPr>
          <w:rFonts w:cstheme="minorHAnsi"/>
          <w:sz w:val="24"/>
          <w:szCs w:val="24"/>
        </w:rPr>
        <w:t>.</w:t>
      </w:r>
      <w:r w:rsidRPr="0098131A">
        <w:rPr>
          <w:rFonts w:cstheme="minorHAnsi"/>
          <w:sz w:val="24"/>
          <w:szCs w:val="24"/>
        </w:rPr>
        <w:t>) to 43 days after</w:t>
      </w:r>
      <w:r w:rsidR="00130E58" w:rsidRPr="0098131A">
        <w:rPr>
          <w:rFonts w:cstheme="minorHAnsi"/>
          <w:sz w:val="24"/>
          <w:szCs w:val="24"/>
        </w:rPr>
        <w:t xml:space="preserve"> </w:t>
      </w:r>
      <w:r w:rsidR="00FE17A1" w:rsidRPr="0098131A">
        <w:rPr>
          <w:rFonts w:cstheme="minorHAnsi"/>
          <w:sz w:val="24"/>
          <w:szCs w:val="24"/>
        </w:rPr>
        <w:fldChar w:fldCharType="begin" w:fldLock="1"/>
      </w:r>
      <w:r w:rsidR="00273D5D" w:rsidRPr="0098131A">
        <w:rPr>
          <w:rFonts w:cstheme="minorHAnsi"/>
          <w:sz w:val="24"/>
          <w:szCs w:val="24"/>
        </w:rPr>
        <w:instrText>ADDIN CSL_CITATION {"citationItems":[{"id":"ITEM-1","itemData":{"DOI":"10.1111/aos.14472","ISSN":"17553768","PMID":"32421258","abstract":"Purpose: To investigate the ocular manifestations and clinical characteristics of COVID-19 patients caused by SARS-CoV-2 in Wuhan, China. Methods: A total of 535 COVID-19 patients were recruited at Mobile Cabin Hospital and Tongji Hospital. Information on demographic characteristics, exposure history, ocular symptoms, eye drop medication, eye protections, chronic eye diseases, systemic concomitant symptoms, radiologic findings and SARS-CoV-2 detection in nasopharyngeal swabs by real-time PCR was collected from questionnaires and electronic medical records. Results: Of 535 patients, 27 patients (5.0%) presented with conjunctival congestion and 4 patients had conjunctival congestion as the initial symptom. The average duration of conjunctival congestion was 5.9 ± 4.5 days (mean [SD]). The other ocular symptoms, including increased conjunctival secretion, ocular pain, photophobia, dry eye and tearing, were also found in patients with conjunctival congestion. Notably, hand–eye contact was independently correlated with conjunctival congestion in COVID-19 patients. We also found that some COVID-19 patients had chronic eye diseases, including conjunctivitis (33, 6.2%), xerophthalmia (24, 4.5%) and keratitis (14, 2.6%). Similar to the published studies, the most common clinical symptoms were fever, cough and fatigue. A total of 343 patients (64.1%) had positive SARS-CoV-2 detection in nasopharyngeal swabs. Conclusions: Conjunctival congestion is one of the COVID-19-related ocular symptoms, which could occur as the initial symptoms. Frequent hand–eye contact may be the risk factor for conjunctival congestion in COVID-19 patients. Screening of patients with conjunctival congestion by ophthalmologists is advocated during the outbreak of COVID-19. It is essential to provide eye-care equipment and strengthen education on eye protection.","author":[{"dropping-particle":"","family":"Chen","given":"Liwen","non-dropping-particle":"","parse-names":false,"suffix":""},{"dropping-particle":"","family":"Deng","given":"Chaohua","non-dropping-particle":"","parse-names":false,"suffix":""},{"dropping-particle":"","family":"Chen","given":"Xuhui","non-dropping-particle":"","parse-names":false,"suffix":""},{"dropping-particle":"","family":"Zhang","given":"Xian","non-dropping-particle":"","parse-names":false,"suffix":""},{"dropping-particle":"","family":"Chen","given":"Bo","non-dropping-particle":"","parse-names":false,"suffix":""},{"dropping-particle":"","family":"Yu","given":"Huimin","non-dropping-particle":"","parse-names":false,"suffix":""},{"dropping-particle":"","family":"Qin","given":"Yuanjun","non-dropping-particle":"","parse-names":false,"suffix":""},{"dropping-particle":"","family":"Xiao","given":"Ke","non-dropping-particle":"","parse-names":false,"suffix":""},{"dropping-particle":"","family":"Zhang","given":"Hong","non-dropping-particle":"","parse-names":false,"suffix":""},{"dropping-particle":"","family":"Sun","given":"Xufang","non-dropping-particle":"","parse-names":false,"suffix":""}],"container-title":"Acta Ophthalmologica","id":"ITEM-1","issued":{"date-parts":[["2020"]]},"title":"Ocular manifestations and clinical characteristics of 535 cases of COVID-19 in Wuhan, China: a cross-sectional study","type":"article-journal"},"uris":["http://www.mendeley.com/documents/?uuid=aa83bb22-b316-481c-a920-bf8fb09b1c1f"]},{"id":"ITEM-2","itemData":{"DOI":"10.2139/ssrn.3543587","ISSN":"1556-5068","abstract":"*Preprint - not peer-reviewed* Background: An outbreak of infectious 2019 novel coronavirus (COVID-19) pneumonia is taking place in China. Meanwhile, the extra-respiratory transmissible routes of SARS-CoV-2 remianed unclear which raised special concern from ophthalmologist. We conducted an observational study to investigate the possible transmission of SARS-CoV-2 through the ocular conjunctival pathway. Methods: One hundred fourteen patients with COVID-19 pneumonia from four different inpatient wards were assigned to receive the conjunctival swabs and nasopharyngeal swabs test by trained healthcare worker wearing protective equipments. The laboratory detection of SARS-CoV-2 was performed on the collected samples by real-time RT-PCR. Findings: Of the 114 patients with COVID-19 pneumonia, the mean age was 61.4 (SD 16.7) years, 76 (67%) were older than 60 years, and 62 (54%) were male. Regarding the epidemiological history, 20 (18%) once contacted with dignosed COVID-19 pneumonia patients, and only 3 (less than 3%) have ever been exposured to Huanan sea food market or relevant environment. The most common symptoms include fever (91%), cough (52%), diarrhoea (26%) and shortness of breath (25%). However, no abvious ocular symptoms were documented or noticed. 90 patients (79%) were identified as positive in the nasopharyngeal swabs test. Conjunctival swabs samples from all 114 patients revealed negative for nucleic acid detection of SARS-CoV-2. Interpretation: No SARS-CoV-2 could be detected by RT-PCR in conjunctival swabs samples of COVID-19 pneumonia patients. Through our observational study, no ocular complications or sign of ocular transmissible routes were reported.","author":[{"dropping-particle":"","family":"Deng","given":"Chaohua","non-dropping-particle":"","parse-names":false,"suffix":""},{"dropping-particle":"","family":"Yang","given":"Yang","non-dropping-particle":"","parse-names":false,"suffix":""},{"dropping-particle":"","family":"Chen","given":"Huawen","non-dropping-particle":"","parse-names":false,"suffix":""},{"dropping-particle":"","family":"Chen","given":"Wei","non-dropping-particle":"","parse-names":false,"suffix":""},{"dropping-particle":"","family":"Chen","given":"Zhiqi","non-dropping-particle":"","parse-names":false,"suffix":""},{"dropping-particle":"","family":"Ma","given":"Ke","non-dropping-particle":"","parse-names":false,"suffix":""},{"dropping-particle":"","family":"Wang","given":"Junming","non-dropping-particle":"","parse-names":false,"suffix":""}],"container-title":"SSRN Electronic Journal","id":"ITEM-2","issued":{"date-parts":[["2020"]]},"title":"Ocular Dectection of SARS-CoV-2 in 114 Cases of COVID-19 Pneumonia in Wuhan, China: An Observational Study","type":"article-journal"},"uris":["http://www.mendeley.com/documents/?uuid=5e51a433-4018-4590-b5d1-19b989b79fdf"]},{"id":"ITEM-3","itemData":{"DOI":"10.1016/j.ophtha.2020.03.026","ISSN":"15494713","PMID":"32291098","author":[{"dropping-particle":"","family":"Seah","given":"Ivan Yu Jun","non-dropping-particle":"","parse-names":false,"suffix":""},{"dropping-particle":"","family":"Anderson","given":"Danielle E.","non-dropping-particle":"","parse-names":false,"suffix":""},{"dropping-particle":"","family":"Kang","given":"Adrian Eng Zheng","non-dropping-particle":"","parse-names":false,"suffix":""},{"dropping-particle":"","family":"Wang","given":"Linfa","non-dropping-particle":"","parse-names":false,"suffix":""},{"dropping-particle":"","family":"Rao","given":"Pooja","non-dropping-particle":"","parse-names":false,"suffix":""},{"dropping-particle":"","family":"Young","given":"Barnaby Edward","non-dropping-particle":"","parse-names":false,"suffix":""},{"dropping-particle":"","family":"Lye","given":"David Chien","non-dropping-particle":"","parse-names":false,"suffix":""},{"dropping-particle":"","family":"Agrawal","given":"Rupesh","non-dropping-particle":"","parse-names":false,"suffix":""}],"container-title":"Ophthalmology","id":"ITEM-3","issued":{"date-parts":[["2020"]]},"title":"Assessing Viral Shedding and Infectivity of Tears in Coronavirus Disease 2019 (COVID-19) Patients","type":"article-journal"},"uris":["http://www.mendeley.com/documents/?uuid=a63d832d-86c0-4a2d-9bf1-f8e653e641e7"]},{"id":"ITEM-4","itemData":{"DOI":"10.1001/jamaophthalmol.2020.1291","ISSN":"21686173","PMID":"32232433","abstract":"Importance: While the outbreak of coronavirus disease 2019 (COVID-19) has resulted in more than 100000 infected individuals in China and worldwide, there are few reports on the association of severe acute respiratory syndrome coronavirus 2 (SARS-CoV-2) with ocular abnormalities. Understanding ocular manifestations of patients with COVID-19 by ophthalmologists and others may facilitate the diagnosis and prevention of transmission of the disease. Objective: To investigate ocular manifestations and viral prevalence in the conjunctiva of patients with COVID-19. Design, Setting, and Participants: In this case series, patients with COVID-19 treated from February 9 to 15, 2020, at a hospital center in Hubei province, China, were retrospectively reviewed for ocular manifestations. During the period of treatment, the ocular signs and symptoms as well as results of blood tests and reverse transcriptase-polymerase chain reaction (RT-PCR) from nasopharyngeal and conjunctival swabs for SARS-CoV-2 were noted and analyzed. Main Outcomes and Measures: Ocular signs and symptoms as well as results of blood tests and RT-PCR for SARS-CoV-2. Results: Of the 38 included patients with clinically confirmed COVID-19, 25 (65.8%) were male, and the mean (SD) age was 65.8 (16.6) years. Among them, 28 patients (73.7%) had positive findings for COVID-19 on RT-PCR from nasopharyngeal swabs, and of these, 2 patients (5.2%) yielded positive findings for SARS-CoV-2 in their conjunctival as well as nasopharyngeal specimens. A total of 12 of 38 patients (31.6%; 95% CI, 17.5-48.7) had ocular manifestations consistent with conjunctivitis, including conjunctival hyperemia, chemosis, epiphora, or increased secretions. By univariate analysis, patients with ocular symptoms were more likely to have higher white blood cell and neutrophil counts and higher levels of procalcitonin, C-reactive protein, and lactate dehydrogenase than patients without ocular symptoms. In addition, 11 of 12 patients with ocular abnormalities (91.7%; 95% CI, 61.5-99.8) had positive results for SARS-CoV-2 on RT-PCR from nasopharyngeal swabs. Of these, 2 (16.7%) had positive results for SARS-CoV-2 on RT-PCR from both conjunctival and nasopharyngeal swabs. Conclusions and Relevance: In this study, one-third of patients with COVID-19 had ocular abnormalities, which frequently occurred in patients with more severe COVID-19. Although there is a low prevalence of SARS-CoV-2 in tears, it is possible to transmit via the eyes.","author":[{"dropping-particle":"","family":"Wu","given":"Ping","non-dropping-particle":"","parse-names":false,"suffix":""},{"dropping-particle":"","family":"Duan","given":"Fang","non-dropping-particle":"","parse-names":false,"suffix":""},{"dropping-particle":"","family":"Luo","given":"Chunhua","non-dropping-particle":"","parse-names":false,"suffix":""},{"dropping-particle":"","family":"Liu","given":"Qiang","non-dropping-particle":"","parse-names":false,"suffix":""},{"dropping-particle":"","family":"Qu","given":"Xingguang","non-dropping-particle":"","parse-names":false,"suffix":""},{"dropping-particle":"","family":"Liang","given":"Liang","non-dropping-particle":"","parse-names":false,"suffix":""},{"dropping-particle":"","family":"Wu","given":"Kaili","non-dropping-particle":"","parse-names":false,"suffix":""}],"container-title":"JAMA Ophthalmology","id":"ITEM-4","issued":{"date-parts":[["2020"]]},"title":"Characteristics of Ocular Findings of Patients with Coronavirus Disease 2019 (COVID-19) in Hubei Province, China","type":"article-journal"},"uris":["http://www.mendeley.com/documents/?uuid=4c90588d-0bf0-4c91-8b82-d343dc890768"]},{"id":"ITEM-5","itemData":{"DOI":"10.1002/jmv.25725","ISSN":"10969071","PMID":"32100876","abstract":"Objective: This study aimed to assess the presence of novel coronavirus in tears and conjunctival secretions of SARS–CoV-2-infected patients. Methods: A prospective interventional case series study was performed, and 30 confirmed novel coronavirus pneumonia (NCP) patients were selected at the First Affiliated Hospital of Zhejiang University from 26 January 2020 to 9 February 2020. At an interval of 2 to 3 days, tear and conjunctival secretions were collected twice with disposable sampling swabs for reverse-transcription polymerase chain reaction (RT-PCR) assay. Results: Twenty-one common-type and nine severe-type NCP patients were enrolled. Two samples of tear and conjunctival secretions were obtained from the only one patient with conjunctivitis yielded positive RT-PCR results. Fifty-eight samples from other patents were all negative. Conclusion: We speculate that SARS-CoV-2 may be detected in the tears and conjunctival secretions in NCP patients with conjunctivitis.","author":[{"dropping-particle":"","family":"Xia","given":"Jianhua","non-dropping-particle":"","parse-names":false,"suffix":""},{"dropping-particle":"","family":"Tong","given":"Jianping","non-dropping-particle":"","parse-names":false,"suffix":""},{"dropping-particle":"","family":"Liu","given":"Mengyun","non-dropping-particle":"","parse-names":false,"suffix":""},{"dropping-particle":"","family":"Shen","given":"Ye","non-dropping-particle":"","parse-names":false,"suffix":""},{"dropping-particle":"","family":"Guo","given":"Dongyu","non-dropping-particle":"","parse-names":false,"suffix":""}],"container-title":"Journal of Medical Virology","id":"ITEM-5","issued":{"date-parts":[["2020"]]},"title":"Evaluation of coronavirus in tears and conjunctival secretions of patients with SARS-CoV-2 infection","type":"article-journal"},"uris":["http://www.mendeley.com/documents/?uuid=bc294876-61aa-4643-abd6-9bb7e933fd50"]},{"id":"ITEM-6","itemData":{"DOI":"10.1016/j.jtos.2020.03.010","ISSN":"19375913","PMID":"32289466","abstract":"This is a cross-sectional study of patients who received a COVID-19 diagnosis between December 30, 2019 and February 7, 2020 at Tongji Hospital. A total of 102 patients (48 Male [47%] and 54 Female [53%]) with clinical symptoms, Rt, and chest Computed Tomography (CT) abnormalities were identified with a clinical diagnosis of COVID-19. Patients had a mean [SD] gestational age of 57.63 [14.90] years. Of a total of 102 patients identified, 72 patients (36 men [50%] and 36 women [50%]; mean [SD] age, 58.68 [14.81] years) were confirmed to have COVID-19 by laboratory diagnosis with a SARS-CoV-2 RT-PCR assay. Only two patients (2.78%) with conjunctivitis were identified from 72 patients with a laboratory confirmed COVID-19. Of those two patients, SARS-CoV-2 RNA fragments were found in ocular discharges by SARS-CoV-2 RT-PCR in only one patient. Our findings suspect the incidence of SARS-CoV-2 infection through the ocular surface is extremely low, while the nosocomial infection of SARS-CoV-2 through the eyes after occupational exposure is a potential route. To lower the SARS-CoV-2 nosocomial infection, all health care professionals should wear protective goggles. The inefficient diagnostic method and the sampling time lag may contribute to the lower positive rate of conjunctival swab samples of SARS-CoV-2.","author":[{"dropping-particle":"","family":"Zhang","given":"Xian","non-dropping-particle":"","parse-names":false,"suffix":""},{"dropping-particle":"","family":"Chen","given":"Xuhui","non-dropping-particle":"","parse-names":false,"suffix":""},{"dropping-particle":"","family":"Chen","given":"Liwen","non-dropping-particle":"","parse-names":false,"suffix":""},{"dropping-particle":"","family":"Deng","given":"Chaohua","non-dropping-particle":"","parse-names":false,"suffix":""},{"dropping-particle":"","family":"Zou","given":"Xiaojing","non-dropping-particle":"","parse-names":false,"suffix":""},{"dropping-particle":"","family":"Liu","given":"Weiyong","non-dropping-particle":"","parse-names":false,"suffix":""},{"dropping-particle":"","family":"Yu","given":"Huimin","non-dropping-particle":"","parse-names":false,"suffix":""},{"dropping-particle":"","family":"Chen","given":"Bo","non-dropping-particle":"","parse-names":false,"suffix":""},{"dropping-particle":"","family":"Sun","given":"Xufang","non-dropping-particle":"","parse-names":false,"suffix":""}],"container-title":"Ocular Surface","id":"ITEM-6","issued":{"date-parts":[["2020"]]},"title":"The evidence of SARS-CoV-2 infection on ocular surface","type":"article"},"uris":["http://www.mendeley.com/documents/?uuid=4664e279-5ef2-434c-b66b-84dc3de83ac7"]},{"id":"ITEM-7","itemData":{"DOI":"10.1056/nejmoa2002032","ISSN":"0028-4793","PMID":"32109013","abstract":"BACKGROUND Since December 2019, when coronavirus disease 2019 (Covid-19) emerged in Wuhan city and rapidly spread throughout China, data have been needed on the clinical characteristics of the affected patients. METHODS We extracted data regarding 1099 patients with laboratory-confirmed Covid-19 from 552 hospitals in 30 provinces, autonomous regions, and municipalities in China through January 29, 2020. The primary composite end point was admission to an intensive care unit (ICU), the use of mechanical ventilation, or death. RESULTS The median age of the patients was 47 years; 41.9% of the patients were female. The primary composite end point occurred in 67 patients (6.1%), including 5.0% who were admitted to the ICU, 2.3% who underwent invasive mechanical ventilation, and 1.4% who died. Only 1.9% of the patients had a history of direct contact with wildlife. Among nonresidents of Wuhan, 72.3% had contact with residents of Wuhan, including 31.3% who had visited the city. The most common symptoms were fever (43.8% on admission and 88.7% during hospitalization) and cough (67.8%). Diarrhea was uncommon (3.8%). The median incubation period was 4 days (interquartile range, 2 to 7). On admission, ground-glass opacity was the most common radiologic finding on chest computed tomography (CT) (56.4%). No radiographic or CT abnormality was found in 157 of 877 patients (17.9%) with nonsevere disease and in 5 of 173 patients (2.9%) with severe disease. Lymphocytopenia was present in 83.2% of the patients on admission. CONCLUSIONS During the first 2 months of the current outbreak, Covid-19 spread rapidly throughout China and caused varying degrees of illness. Patients often presented without fever, and many did not have abnormal radiologic findings. (Funded by the National Health Commission of China and others.).","author":[{"dropping-particle":"","family":"Guan","given":"Wei-jie","non-dropping-particle":"","parse-names":false,"suffix":""},{"dropping-particle":"","family":"Ni","given":"Zheng-yi","non-dropping-particle":"","parse-names":false,"suffix":""},{"dropping-particle":"","family":"Hu","given":"Yu","non-dropping-particle":"","parse-names":false,"suffix":""},{"dropping-particle":"","family":"Liang","given":"Wen-hua","non-dropping-particle":"","parse-names":false,"suffix":""},{"dropping-particle":"","family":"Ou","given":"Chun-quan","non-dropping-particle":"","parse-names":false,"suffix":""},{"dropping-particle":"","family":"He","given":"Jian-xing","non-dropping-particle":"","parse-names":false,"suffix":""},{"dropping-particle":"","family":"Liu","given":"Lei","non-dropping-particle":"","parse-names":false,"suffix":""},{"dropping-particle":"","family":"Shan","given":"Hong","non-dropping-particle":"","parse-names":false,"suffix":""},{"dropping-particle":"","family":"Lei","given":"Chun-liang","non-dropping-particle":"","parse-names":false,"suffix":""},{"dropping-particle":"","family":"Hui","given":"David S.C.","non-dropping-particle":"","parse-names":false,"suffix":""},{"dropping-particle":"","family":"Du","given":"Bin","non-dropping-particle":"","parse-names":false,"suffix":""},{"dropping-particle":"","family":"Li","given":"Lan-juan","non-dropping-particle":"","parse-names":false,"suffix":""},{"dropping-particle":"","family":"Zeng","given":"Guang","non-dropping-particle":"","parse-names":false,"suffix":""},{"dropping-particle":"","family":"Yuen","given":"Kwok-Yung","non-dropping-particle":"","parse-names":false,"suffix":""},{"dropping-particle":"","family":"Chen","given":"Ru-chong","non-dropping-particle":"","parse-names":false,"suffix":""},{"dropping-particle":"","family":"Tang","given":"Chun-li","non-dropping-particle":"","parse-names":false,"suffix":""},{"dropping-particle":"","family":"Wang","given":"Tao","non-dropping-particle":"","parse-names":false,"suffix":""},{"dropping-particle":"","family":"Chen","given":"Ping-yan","non-dropping-particle":"","parse-names":false,"suffix":""},{"dropping-particle":"","family":"Xiang","given":"Jie","non-dropping-particle":"","parse-names":false,"suffix":""},{"dropping-particle":"","family":"Li","given":"Shi-yue","non-dropping-particle":"","parse-names":false,"suffix":""},{"dropping-particle":"","family":"Wang","given":"Jin-lin","non-dropping-particle":"","parse-names":false,"suffix":""},{"dropping-particle":"","family":"Liang","given":"Zi-jing","non-dropping-particle":"","parse-names":false,"suffix":""},{"dropping-particle":"","family":"Peng","given":"Yi-xiang","non-dropping-particle":"","parse-names":false,"suffix":""},{"dropping-particle":"","family":"Wei","given":"Li","non-dropping-particle":"","parse-names":false,"suffix":""},{"dropping-particle":"","family":"Liu","given":"Yong","non-dropping-particle":"","parse-names":false,"suffix":""},{"dropping-particle":"","family":"Hu","given":"Ya-hua","non-dropping-particle":"","parse-names":false,"suffix":""},{"dropping-particle":"","family":"Peng","given":"Peng","non-dropping-particle":"","parse-names":false,"suffix":""},{"dropping-particle":"","family":"Wang","given":"Jian-ming","non-dropping-particle":"","parse-names":false,"suffix":""},{"dropping-particle":"","family":"Liu","given":"Ji-yang","non-dropping-particle":"","parse-names":false,"suffix":""},{"dropping-particle":"","family":"Chen","given":"Zhong","non-dropping-particle":"","parse-names":false,"suffix":""},{"dropping-particle":"","family":"Li","given":"Gang","non-dropping-particle":"","parse-names":false,"suffix":""},{"dropping-particle":"","family":"Zheng","given":"Zhi-jian","non-dropping-particle":"","parse-names":false,"suffix":""},{"dropping-particle":"","family":"Qiu","given":"Shao-qin","non-dropping-particle":"","parse-names":false,"suffix":""},{"dropping-particle":"","family":"Luo","given":"Jie","non-dropping-particle":"","parse-names":false,"suffix":""},{"dropping-particle":"","family":"Ye","given":"Chang-jiang","non-dropping-particle":"","parse-names":false,"suffix":""},{"dropping-particle":"","family":"Zhu","given":"Shao-yong","non-dropping-particle":"","parse-names":false,"suffix":""},{"dropping-particle":"","family":"Zhong","given":"Nan-shan","non-dropping-particle":"","parse-names":false,"suffix":""}],"container-title":"New England Journal of Medicine","id":"ITEM-7","issued":{"date-parts":[["2020"]]},"title":"Clinical Characteristics of Coronavirus Disease 2019 in China","type":"article-journal"},"uris":["http://www.mendeley.com/documents/?uuid=6f578bf8-6963-4c51-9bc4-532daf3c6de0"]},{"id":"ITEM-8","itemData":{"DOI":"10.3760/cma.j.issn.2095-0160.2020.0006","ISSN":"20950160","abstract":"Since January 2020, as ophthalmologists working at the center of the novel coronavirus pneumonia (COVID-19) outbreak in Wuhan, China, we found 3 cases in 30 COVID-19 patients with binocular conjunctivitis.Of them, one case visited for conjunctivitis as a first symptom and then diagnosed as COVID-19 three days later, and two cases visited for binocular conjunctivitis during the COVID-19 onset.In 3 patients, conjunctivitis was manifested as signs of viral conjunctivitis from mild to moderate.The symptoms of two patients disappeared after treatment of antiviral eyedrops for 7 to 10 days and another patient died of COVID-19.Interestingly, although we detected positive viral nucleic acid in the conjunctiva sacs of 2 of other 27 COVID-19 patients by using swabs and RT-PCR technology, no conjunctivitis occurred in these two patients.242","author":[{"dropping-particle":"","family":"Ye","given":"Ya","non-dropping-particle":"","parse-names":false,"suffix":""},{"dropping-particle":"","family":"Song","given":"Yanping","non-dropping-particle":"","parse-names":false,"suffix":""},{"dropping-particle":"","family":"Yan","given":"Ming","non-dropping-particle":"","parse-names":false,"suffix":""},{"dropping-particle":"","family":"Hu","given":"Cheng","non-dropping-particle":"","parse-names":false,"suffix":""},{"dropping-particle":"","family":"Chen","given":"Xiao","non-dropping-particle":"","parse-names":false,"suffix":""},{"dropping-particle":"","family":"Yu","given":"Juan","non-dropping-particle":"","parse-names":false,"suffix":""},{"dropping-particle":"","family":"Ren","given":"Xingfeng","non-dropping-particle":"","parse-names":false,"suffix":""}],"container-title":"Zhonghua Shiyan Yanke Zazhi/Chinese Journal of Experimental Ophthalmology","id":"ITEM-8","issued":{"date-parts":[["2020"]]},"title":"Novel coronavirus pneumonia combined with conjunctivitis: three cases report","type":"article-journal"},"uris":["http://www.mendeley.com/documents/?uuid=79c18612-45ce-4dc3-8281-e5a226b9e489"]},{"id":"ITEM-9","itemData":{"DOI":"10.1111/aos.14445","ISSN":"17553768","PMID":"32336042","abstract":"Purpose: The SARS-CoV-2 RNA has been detected in tears and conjunctival samples from infected individuals. Conjunctivitis is also reported in a small number of cases. We evaluated ocular symptoms and ocular tropism of SARS-CoV-2 in a group of patients with COVID-19. Method: Fifty-six patients infected with SARS-CoV-2 were recruited as subjects. Relevant medical histories were obtained from the electronic medical record system. Ocular history and ocular symptoms data were obtained by communicating directly with the subjects. The Ocular Surface Disease Index (OSDI) and Salisbury Eye Evaluation Questionnaire (SEEQ) were used to assess the anterior ocular surface condition before and after the onset of disease. Results: Patients classified as severe COVID-19 cases were more likely to have hypertension compared to mild cases (p = 0.035). Of the 56 subjects, thirteen patients (23%) were infected in Wuhan, 32 patients (57%) were community-infected, 10 patients (18%) were unknown origin, 1 (2%) was a physician likely infected by a confirmed patient. Three patients wore face mask with precaution when contacting the confirmed patients. Fifteen (27%) had aggravated ocular symptoms, of which 6 (11%) had prodromal ocular symptoms before disease onset. The differences in mean scores of OSDI questionnaire and SEEQ between before and after onset of COVID-19 were all significant (p &lt; 0.05 for both). Conclusions: Ocular symptoms are relatively common in COVID-19 disease and may appear just before the onset of respiratory symptoms. Our data provided the anecdotal evidences of transmission of SARS-CoV-2 via ocular surface.","author":[{"dropping-particle":"","family":"Hong","given":"Nan","non-dropping-particle":"","parse-names":false,"suffix":""},{"dropping-particle":"","family":"Yu","given":"Wangshu","non-dropping-particle":"","parse-names":false,"suffix":""},{"dropping-particle":"","family":"Xia","given":"Jianhua","non-dropping-particle":"","parse-names":false,"suffix":""},{"dropping-particle":"","family":"Shen","given":"Ye","non-dropping-particle":"","parse-names":false,"suffix":""},{"dropping-particle":"","family":"Yap","given":"Maurice","non-dropping-particle":"","parse-names":false,"suffix":""},{"dropping-particle":"","family":"Han","given":"Wei","non-dropping-particle":"","parse-names":false,"suffix":""}],"container-title":"Acta Ophthalmologica","id":"ITEM-9","issued":{"date-parts":[["2020"]]},"title":"Evaluation of ocular symptoms and tropism of SARS-CoV-2 in patients confirmed with COVID-19","type":"article-journal"},"uris":["http://www.mendeley.com/documents/?uuid=12c6f124-16af-4caa-9616-651f690cea7b"]},{"id":"ITEM-10","itemData":{"DOI":"10.1016/j.ajoc.2020.100735","ISSN":"24519936","abstract":"Purpose: To describe the multiplicity of ocular manifestations of COVID-19 patients, we report a case of pseudomembranous and hemorrhagic conjunctivitis related with SARS-CoV-2 pneumonia in a patient of intensive care unit (ICU). Observations: A 63-year-old male was admitted in intensive care unit (ICU), seven days after the beginning of an influenza-like symptoms, to manage an acute respiratory syndrome related with SARS-CoV-2. Chest scan showed interstitial pneumonia with “crazy paving” patterns. At day 19, ocular examination at the patient's bed described petechias and tarsal hemorrhages, mucous filaments and tarsal pseudomembranous. Conjunctival scrapings and swabs did not identify any bacteria or virus. To our knowledge, we described the first case of pseudomembranous conjunctivitis in a COVID-19 patient. Conclusion and importance: Considering that SARS-CoV-2 is present in tears and conjunctival secretions, external ocular infections could be factors of infectious spreading. Physicians should be aware of late (&gt;2 weeks) ocular complications in COVID-19 patients to prevent sequelae.","author":[{"dropping-particle":"","family":"Navel","given":"Valentin","non-dropping-particle":"","parse-names":false,"suffix":""},{"dropping-particle":"","family":"Chiambaretta","given":"Frédéric","non-dropping-particle":"","parse-names":false,"suffix":""},{"dropping-particle":"","family":"Dutheil","given":"Frédéric","non-dropping-particle":"","parse-names":false,"suffix":""}],"container-title":"American Journal of Ophthalmology Case Reports","id":"ITEM-10","issued":{"date-parts":[["2020"]]},"title":"Haemorrhagic conjunctivitis with pseudomembranous related to SARS-CoV-2","type":"article-journal"},"uris":["http://www.mendeley.com/documents/?uuid=e081faca-b6ea-4a2d-a707-00ce263a3702"]},{"id":"ITEM-11","itemData":{"DOI":"10.1177/1120672120946287","ISSN":"1120-6721","abstract":"Introduction:Severe acute respiratory syndrome coronavirus 2 (SARS-CoV-2) is a novel virus causing an ongoing pandemic in 2020. Although the symptomatic patients infected by SARS-CoV-2 generally sh...","author":[{"dropping-particle":"","family":"Ozturker","given":"Zeynep Kayaarasi","non-dropping-particle":"","parse-names":false,"suffix":""}],"container-title":"European Journal of Ophthalmology","id":"ITEM-11","issued":{"date-parts":[["2020","7","24"]]},"page":"112067212094628","publisher":"SAGE PublicationsSage UK: London, England","title":"Conjunctivitis as sole symptom of COVID-19: A case report and review of literature","type":"article-journal"},"uris":["http://www.mendeley.com/documents/?uuid=ed7ff054-6446-33aa-970a-cf15c3c0affc"]},{"id":"ITEM-12","itemData":{"DOI":"10.7326/M20-1176","ISSN":"15393704","PMID":"32302380","author":[{"dropping-particle":"","family":"Colavita","given":"Francesca","non-dropping-particle":"","parse-names":false,"suffix":""},{"dropping-particle":"","family":"Lapa","given":"Daniele","non-dropping-particle":"","parse-names":false,"suffix":""},{"dropping-particle":"","family":"Carletti","given":"Fabrizio","non-dropping-particle":"","parse-names":false,"suffix":""},{"dropping-particle":"","family":"Lalle","given":"Eleonora","non-dropping-particle":"","parse-names":false,"suffix":""},{"dropping-particle":"","family":"Bordi","given":"Licia","non-dropping-particle":"","parse-names":false,"suffix":""},{"dropping-particle":"","family":"Marsella","given":"Patrizia","non-dropping-particle":"","parse-names":false,"suffix":""},{"dropping-particle":"","family":"Nicastri","given":"Emanuele","non-dropping-particle":"","parse-names":false,"suffix":""},{"dropping-particle":"","family":"Bevilacqua","given":"Nazario","non-dropping-particle":"","parse-names":false,"suffix":""},{"dropping-particle":"","family":"Giancola","given":"Maria Letizia","non-dropping-particle":"","parse-names":false,"suffix":""},{"dropping-particle":"","family":"Corpolongo","given":"Angela","non-dropping-particle":"","parse-names":false,"suffix":""},{"dropping-particle":"","family":"Ippolito","given":"Giuseppe","non-dropping-particle":"","parse-names":false,"suffix":""},{"dropping-particle":"","family":"Capobianchi","given":"Maria Rosaria","non-dropping-particle":"","parse-names":false,"suffix":""},{"dropping-particle":"","family":"Castilletti","given":"Concetta","non-dropping-particle":"","parse-names":false,"suffix":""}],"container-title":"Annals of internal medicine","id":"ITEM-12","issued":{"date-parts":[["2020"]]},"title":"SARS-CoV-2 Isolation From Ocular Secretions of a Patient With COVID-19 in Italy With Prolonged Viral RNA Detection","type":"article-journal"},"uris":["http://www.mendeley.com/documents/?uuid=8cbb62d0-0998-40cf-8a5c-c801afd25658"]},{"id":"ITEM-13","itemData":{"DOI":"10.1016/j.jfo.2020.04.002","ISSN":"01815512","PMID":"32334847","abstract":"We report here the case of a 27-year-old man who consulted by telemedicine during the Coronavirus disease 2019 (COVID-19) pandemic, due to foreign body sensation and left eye redness. Examination revealed unilateral eyelid edema and moderate conjunctival hyperemia. A few hours later, the patient experienced intense headache and developed fever, cough and severe dyspnea. A nasopharyngeal swab proved positive for SARS-CoV-2. This case demonstrates that conjunctivitis can be the inaugural manifestation of the COVID-19 infection. It illustrates the interest of telemedicine in ophthalmology during the COVID-19 pandemic, since moderate conjunctival hyperemia can be the first sign of a severe respiratory distress.","author":[{"dropping-particle":"","family":"Daruich","given":"A.","non-dropping-particle":"","parse-names":false,"suffix":""},{"dropping-particle":"","family":"Martin","given":"D.","non-dropping-particle":"","parse-names":false,"suffix":""},{"dropping-particle":"","family":"Bremond-Gignac","given":"D.","non-dropping-particle":"","parse-names":false,"suffix":""}],"container-title":"Journal Francais d'Ophtalmologie","id":"ITEM-13","issued":{"date-parts":[["2020"]]},"title":"Ocular manifestation as first sign of Coronavirus Disease 2019 (COVID-19): Interest of telemedicine during the pandemic context","type":"article-journal"},"uris":["http://www.mendeley.com/documents/?uuid=adc5634e-ba6f-4611-b9de-5c592eb24d27"]},{"id":"ITEM-14","itemData":{"DOI":"10.1007/s00417-020-04708-6","ISSN":"1435702X","PMID":"32333104","author":[{"dropping-particle":"","family":"Wu","given":"Ping","non-dropping-particle":"","parse-names":false,"suffix":""},{"dropping-particle":"","family":"Liang","given":"Liang","non-dropping-particle":"","parse-names":false,"suffix":""},{"dropping-particle":"","family":"Chen","given":"Chun Bao","non-dropping-particle":"","parse-names":false,"suffix":""},{"dropping-particle":"","family":"Nie","given":"Sheng Qiong","non-dropping-particle":"","parse-names":false,"suffix":""}],"container-title":"Graefe's Archive for Clinical and Experimental Ophthalmology","id":"ITEM-14","issued":{"date-parts":[["2020"]]},"title":"A child confirmed COVID-19 with only symptoms of conjunctivitis and eyelid dermatitis","type":"article"},"uris":["http://www.mendeley.com/documents/?uuid=3f09fd01-f340-48b5-8239-6226620c65e5"]},{"id":"ITEM-15","itemData":{"DOI":"10.1016/j.idcr.2020.e00774","ISSN":"22142509","abstract":"Five cases of non-remitting conjunctivitis turned out to be the sole presenting sign and symptom of COVID-19. These patients tested positive on RT-PCR of naso-pharyngeal swabs and developed no fever, malaise, or respiratory symptoms throughout the course of their illness. They all fully recovered. In the current efforts to fight the spread of this virus, authors want to emphasize that atypical clinical presentations of COVID-19 can occur and a high level of suspicion should be maintained. Ocular involvement and transmission of SARS-CoV-2 should never be overlooked. In fact, conjunctival mucosae are susceptible to respiratory viruses and remain an important point of entry. For this reason, eye protection in the form of goggles or a face shield should be considered essential for all healthcare providers, even when taking care of patients who are not showing typical symptoms of COVID-19.","author":[{"dropping-particle":"","family":"Scalinci","given":"Sergio Zaccaria","non-dropping-particle":"","parse-names":false,"suffix":""},{"dropping-particle":"","family":"Trovato Battagliola","given":"Edoardo","non-dropping-particle":"","parse-names":false,"suffix":""}],"container-title":"IDCases","id":"ITEM-15","issued":{"date-parts":[["2020"]]},"title":"Conjunctivitis can be the only presenting sign and symptom of COVID-19","type":"article-journal"},"uris":["http://www.mendeley.com/documents/?uuid=52468385-ddae-4a9b-9019-64fd3f3ef793"]},{"id":"ITEM-16","itemData":{"DOI":"10.1016/j.clae.2020.04.010","ISSN":"14765411","PMID":"32354654","author":[{"dropping-particle":"","family":"Khavandi","given":"Siamak","non-dropping-particle":"","parse-names":false,"suffix":""},{"dropping-particle":"","family":"Tabibzadeh","given":"Elsa","non-dropping-particle":"","parse-names":false,"suffix":""},{"dropping-particle":"","family":"Naderan","given":"Mohammad","non-dropping-particle":"","parse-names":false,"suffix":""},{"dropping-particle":"","family":"Shoar","given":"Saeed","non-dropping-particle":"","parse-names":false,"suffix":""}],"container-title":"Contact Lens and Anterior Eye","id":"ITEM-16","issued":{"date-parts":[["2020"]]},"title":"Corona virus disease-19 (COVID-19) presenting as conjunctivitis: atypically high-risk during a pandemic","type":"article-journal"},"uris":["http://www.mendeley.com/documents/?uuid=4eb143b1-a25b-47f2-8825-37e4994cfc73"]},{"id":"ITEM-17","itemData":{"DOI":"10.4103/ijo.IJO_1319_20","ISSN":"19983689","PMID":"32709772","abstract":"Purpose: To find the clinical profile and prevalence of conjunctivitis and other ocular manifestations in mild COVID-19 positive patients in a nodal COVID-19 hospital. Methods: A retrospective cross-sectional, single-center study conducted in 127 mild cases of COVID-19 positive patients admitted between 27th March and 19th April 2020 in a tertiary care COVID-19 hospital in north India. From the hospital records, demographic data is collected. Ocular history and ocular examinations were done by face-to-face survey during ward rounds. Results: A total of 127 patients were included in the study with a median age of 38.8 years. Forty-eight (37.80%) patients had upper respiratory tract symptoms, 20 (15.75%) patients had systemic illness, 18 (14.17%) patients were using spectacles, and 50 (39.37%) patients had history of hand-eye contact. Out of 12 (9.45%) patients who had ocular complaints, 11 (8.66%) had ocular manifestation after admission. Among 11 patients, eight (6.29%) had conjunctival congestion. Three (3/8) patients had developed conjunctival congestion even before the manifestation of definite COVID-19 symptoms. Five patients (5/8) patients had no other associated ocular symptoms other than congestion. Six patients (6/8) had symptoms of upper respiratory tract infection. Conclusion: Mild conjunctivitis manifesting as conjunctival congestion is common and is one of the major ocular manifestations in COVID-19 positive patients even with milder disease.","author":[{"dropping-particle":"","family":"Sindhuja","given":"K.","non-dropping-particle":"","parse-names":false,"suffix":""},{"dropping-particle":"","family":"Lomi","given":"Neiwete","non-dropping-particle":"","parse-names":false,"suffix":""},{"dropping-particle":"","family":"Asif","given":"Mohamed","non-dropping-particle":"","parse-names":false,"suffix":""},{"dropping-particle":"","family":"Tandon","given":"Radhika","non-dropping-particle":"","parse-names":false,"suffix":""}],"container-title":"Indian Journal of Ophthalmology","id":"ITEM-17","issued":{"date-parts":[["2020"]]},"title":"Clinical profile and prevalence of conjunctivitis in mild COVID-19 patients in a tertiary care COVID-19 hospital: A retrospective cross-sectional study","type":"article-journal"},"uris":["http://www.mendeley.com/documents/?uuid=9d0fd313-5ab8-4339-a33b-272e039327cb"]},{"id":"ITEM-18","itemData":{"DOI":"10.1016/j.jcjo.2020.03.003","ISSN":"17153360","PMID":"32284146","author":[{"dropping-particle":"","family":"Cheema","given":"Marvi","non-dropping-particle":"","parse-names":false,"suffix":""},{"dropping-particle":"","family":"Aghazadeh","given":"Helya","non-dropping-particle":"","parse-names":false,"suffix":""},{"dropping-particle":"","family":"Nazarali","given":"Samir","non-dropping-particle":"","parse-names":false,"suffix":""},{"dropping-particle":"","family":"Ting","given":"Andrew","non-dropping-particle":"","parse-names":false,"suffix":""},{"dropping-particle":"","family":"Hodges","given":"Jennifer","non-dropping-particle":"","parse-names":false,"suffix":""},{"dropping-particle":"","family":"McFarlane","given":"Alexandra","non-dropping-particle":"","parse-names":false,"suffix":""},{"dropping-particle":"","family":"Kanji","given":"Jamil N.","non-dropping-particle":"","parse-names":false,"suffix":""},{"dropping-particle":"","family":"Zelyas","given":"Nathan","non-dropping-particle":"","parse-names":false,"suffix":""},{"dropping-particle":"","family":"Damji","given":"Karim F.","non-dropping-particle":"","parse-names":false,"suffix":""},{"dropping-particle":"","family":"Solarte","given":"Carlos","non-dropping-particle":"","parse-names":false,"suffix":""}],"container-title":"Canadian Journal of Ophthalmology","id":"ITEM-18","issued":{"date-parts":[["2020"]]},"title":"Keratoconjunctivitis as the initial medical presentation of the novel coronavirus disease 2019 (COVID-19)","type":"article"},"uris":["http://www.mendeley.com/documents/?uuid=f6390b5a-b31d-4266-91fe-bf4794775ac3"]},{"id":"ITEM-19","itemData":{"DOI":"10.1111/joim.13156","ISSN":"13652796","abstract":"Importance: COVID-19 is caused by SARS-CoV-2, a betacoronavirus that uses the angiotensin-converting enzyme-related carboxypeptidase (ACE2) receptor to gain entry into cells. ACE2 receptor is widely expressed in multiple organs, including the retina, an extension of the central nervous system. The ACE2 receptor is involved in the diabetic and hypertensive retinopathy. Additionally, coronaviruses cause ocular infections in animals, including retinitis, and optic neuritis. Objective: To assess whether there is any retinal disease associated with COVID-19. Design: We have evaluated 27 asymptomatic subjects, with retinal fundoscopic, optical coherence tomography (OCT) and OCT angiography fourteen days after hospital discharge due to COVID-19 bilateral pneumonia. Results: Cotton wool exudates were evident in six out of 27 patients evaluated, a 22%. Cotton wool exudates are a marker vascular disease severity in other medical context, that is diabetes and hypertension, and are associated with increased risk for acute vascular events. Whether antiaggregation therapy may play a role on fundoscopic-selected patients with COVID-19 requires prospective trials.","author":[{"dropping-particle":"","family":"Landecho","given":"M. F.","non-dropping-particle":"","parse-names":false,"suffix":""},{"dropping-particle":"","family":"Yuste","given":"J. R.","non-dropping-particle":"","parse-names":false,"suffix":""},{"dropping-particle":"","family":"Gándara","given":"E.","non-dropping-particle":"","parse-names":false,"suffix":""},{"dropping-particle":"","family":"Sunsundegui","given":"P.","non-dropping-particle":"","parse-names":false,"suffix":""},{"dropping-particle":"","family":"Quiroga","given":"J.","non-dropping-particle":"","parse-names":false,"suffix":""},{"dropping-particle":"","family":"Alcaide","given":"A. B.","non-dropping-particle":"","parse-names":false,"suffix":""},{"dropping-particle":"","family":"García-Layana","given":"A.","non-dropping-particle":"","parse-names":false,"suffix":""}],"container-title":"Journal of Internal Medicine","id":"ITEM-19","issued":{"date-parts":[["2020"]]},"title":"COVID-19 retinal microangiopathy as an in vivo biomarker of systemic vascular disease?","type":"article-journal"},"uris":["http://www.mendeley.com/documents/?uuid=47944a8b-7890-4ea6-85eb-3657d6017b2f"]},{"id":"ITEM-20","itemData":{"DOI":"10.31857/s0367059720030051","ISBN":"0000000272","ISSN":"0367-0597","author":[{"dropping-particle":"","family":"Zhou","given":"Yunyun","non-dropping-particle":"","parse-names":false,"suffix":""},{"dropping-particle":"","family":"Zeng","given":"Yuyang","non-dropping-particle":"","parse-names":false,"suffix":""},{"dropping-particle":"","family":"Tong","given":"Yongqing","non-dropping-particle":"","parse-names":false,"suffix":""},{"dropping-particle":"","family":"Chen","given":"Changzheng","non-dropping-particle":"","parse-names":false,"suffix":""}],"container-title":"MedRxiv : the preprint server for health sciences","id":"ITEM-20","issue":"4","issued":{"date-parts":[["2020"]]},"page":"316-320","title":"Ophthalmologic evidence against the interpersonal transmission of 2019 novel coronavirus through conjunctiva","type":"article-journal"},"uris":["http://www.mendeley.com/documents/?uuid=640c8ca9-3142-4a03-8088-aa46124ed64d"]}],"mendeley":{"formattedCitation":"(6–11,16–29)","manualFormatting":"(6–11,16–29)","plainTextFormattedCitation":"(6–11,16–29)","previouslyFormattedCitation":"(6–11,16–29)"},"properties":{"noteIndex":0},"schema":"https://github.com/citation-style-language/schema/raw/master/csl-citation.json"}</w:instrText>
      </w:r>
      <w:r w:rsidR="00FE17A1" w:rsidRPr="0098131A">
        <w:rPr>
          <w:rFonts w:cstheme="minorHAnsi"/>
          <w:sz w:val="24"/>
          <w:szCs w:val="24"/>
        </w:rPr>
        <w:fldChar w:fldCharType="separate"/>
      </w:r>
      <w:r w:rsidR="00FE17A1" w:rsidRPr="0098131A">
        <w:rPr>
          <w:rFonts w:cstheme="minorHAnsi"/>
          <w:noProof/>
          <w:sz w:val="24"/>
          <w:szCs w:val="24"/>
        </w:rPr>
        <w:t>(6–11,16–29)</w:t>
      </w:r>
      <w:r w:rsidR="00FE17A1" w:rsidRPr="0098131A">
        <w:rPr>
          <w:rFonts w:cstheme="minorHAnsi"/>
          <w:sz w:val="24"/>
          <w:szCs w:val="24"/>
        </w:rPr>
        <w:fldChar w:fldCharType="end"/>
      </w:r>
      <w:r w:rsidR="002D020B" w:rsidRPr="0098131A">
        <w:rPr>
          <w:rFonts w:cstheme="minorHAnsi"/>
          <w:sz w:val="24"/>
          <w:szCs w:val="24"/>
        </w:rPr>
        <w:t>.</w:t>
      </w:r>
      <w:r w:rsidR="00E064A8" w:rsidRPr="0098131A">
        <w:rPr>
          <w:rFonts w:cstheme="minorHAnsi"/>
          <w:sz w:val="24"/>
          <w:szCs w:val="24"/>
        </w:rPr>
        <w:t xml:space="preserve"> </w:t>
      </w:r>
      <w:r w:rsidRPr="0098131A">
        <w:rPr>
          <w:rFonts w:cstheme="minorHAnsi"/>
          <w:sz w:val="24"/>
          <w:szCs w:val="24"/>
        </w:rPr>
        <w:t>The reasons as to why this occurs are not obvious</w:t>
      </w:r>
      <w:r w:rsidR="00DE1943" w:rsidRPr="0098131A">
        <w:rPr>
          <w:rFonts w:cstheme="minorHAnsi"/>
          <w:sz w:val="24"/>
          <w:szCs w:val="24"/>
        </w:rPr>
        <w:t xml:space="preserve"> and further </w:t>
      </w:r>
      <w:r w:rsidRPr="0098131A">
        <w:rPr>
          <w:rFonts w:cstheme="minorHAnsi"/>
          <w:sz w:val="24"/>
          <w:szCs w:val="24"/>
        </w:rPr>
        <w:t xml:space="preserve">work is required to explore the reasons for this. </w:t>
      </w:r>
    </w:p>
    <w:p w14:paraId="60CC2AE5" w14:textId="00359FB9" w:rsidR="00400F1D" w:rsidRPr="0098131A" w:rsidRDefault="00400F1D" w:rsidP="00555DF0">
      <w:pPr>
        <w:spacing w:after="0" w:line="480" w:lineRule="auto"/>
        <w:jc w:val="both"/>
        <w:rPr>
          <w:rFonts w:cstheme="minorHAnsi"/>
          <w:sz w:val="24"/>
          <w:szCs w:val="24"/>
        </w:rPr>
      </w:pPr>
    </w:p>
    <w:p w14:paraId="4CC9CD85" w14:textId="19C664F4" w:rsidR="00197834" w:rsidRPr="0098131A" w:rsidRDefault="00197834" w:rsidP="00555DF0">
      <w:pPr>
        <w:spacing w:after="0" w:line="480" w:lineRule="auto"/>
        <w:jc w:val="both"/>
        <w:rPr>
          <w:rFonts w:cstheme="minorHAnsi"/>
          <w:b/>
          <w:bCs/>
          <w:sz w:val="24"/>
          <w:szCs w:val="24"/>
        </w:rPr>
      </w:pPr>
      <w:r w:rsidRPr="0098131A">
        <w:rPr>
          <w:rFonts w:cstheme="minorHAnsi"/>
          <w:sz w:val="24"/>
          <w:szCs w:val="24"/>
        </w:rPr>
        <w:t>The potential mechanism for SARS-CoV</w:t>
      </w:r>
      <w:r w:rsidR="009970D4" w:rsidRPr="0098131A">
        <w:rPr>
          <w:rFonts w:cstheme="minorHAnsi"/>
          <w:sz w:val="24"/>
          <w:szCs w:val="24"/>
        </w:rPr>
        <w:t>-</w:t>
      </w:r>
      <w:r w:rsidRPr="0098131A">
        <w:rPr>
          <w:rFonts w:cstheme="minorHAnsi"/>
          <w:sz w:val="24"/>
          <w:szCs w:val="24"/>
        </w:rPr>
        <w:t>2 in</w:t>
      </w:r>
      <w:r w:rsidR="009970D4" w:rsidRPr="0098131A">
        <w:rPr>
          <w:rFonts w:cstheme="minorHAnsi"/>
          <w:sz w:val="24"/>
          <w:szCs w:val="24"/>
        </w:rPr>
        <w:t xml:space="preserve">fection in </w:t>
      </w:r>
      <w:r w:rsidR="00C165A5" w:rsidRPr="0098131A">
        <w:rPr>
          <w:rFonts w:cstheme="minorHAnsi"/>
          <w:sz w:val="24"/>
          <w:szCs w:val="24"/>
        </w:rPr>
        <w:t xml:space="preserve">the </w:t>
      </w:r>
      <w:r w:rsidR="00837F91" w:rsidRPr="0098131A">
        <w:rPr>
          <w:rFonts w:cstheme="minorHAnsi"/>
          <w:sz w:val="24"/>
          <w:szCs w:val="24"/>
        </w:rPr>
        <w:t xml:space="preserve">eye </w:t>
      </w:r>
      <w:r w:rsidRPr="0098131A">
        <w:rPr>
          <w:rFonts w:cstheme="minorHAnsi"/>
          <w:sz w:val="24"/>
          <w:szCs w:val="24"/>
        </w:rPr>
        <w:t>is important</w:t>
      </w:r>
      <w:r w:rsidRPr="0098131A">
        <w:rPr>
          <w:rFonts w:cstheme="minorHAnsi"/>
          <w:b/>
          <w:bCs/>
          <w:sz w:val="24"/>
          <w:szCs w:val="24"/>
        </w:rPr>
        <w:t xml:space="preserve">. </w:t>
      </w:r>
      <w:r w:rsidRPr="0098131A">
        <w:rPr>
          <w:rFonts w:cstheme="minorHAnsi"/>
          <w:sz w:val="24"/>
          <w:szCs w:val="24"/>
        </w:rPr>
        <w:t>SARS-CoV-2 invasion of healthy human cells is reliant on the host receptor, ACE2, hypothesised to infect cells using two potential routes</w:t>
      </w:r>
      <w:r w:rsidR="00636394" w:rsidRPr="0098131A">
        <w:rPr>
          <w:rFonts w:cstheme="minorHAnsi"/>
          <w:sz w:val="24"/>
          <w:szCs w:val="24"/>
        </w:rPr>
        <w:t xml:space="preserve"> </w:t>
      </w:r>
      <w:r w:rsidR="009E5980" w:rsidRPr="0098131A">
        <w:rPr>
          <w:rFonts w:cstheme="minorHAnsi"/>
          <w:sz w:val="24"/>
          <w:szCs w:val="24"/>
        </w:rPr>
        <w:fldChar w:fldCharType="begin" w:fldLock="1"/>
      </w:r>
      <w:r w:rsidR="00CF2F2A" w:rsidRPr="0098131A">
        <w:rPr>
          <w:rFonts w:cstheme="minorHAnsi"/>
          <w:sz w:val="24"/>
          <w:szCs w:val="24"/>
        </w:rPr>
        <w:instrText>ADDIN CSL_CITATION {"citationItems":[{"id":"ITEM-1","itemData":{"DOI":"10.1038/nm1267","ISSN":"10788956","PMID":"16007097","abstract":"During several months of 2003, a newly identified illness termed severe acute respiratory syndrome (SARS) spread rapidly through the world. A new coronavirus (SARS-CoV) was identified as the SARS pathogen which triggered severe pneumonia and acute, often lethal, lung failure. Moreover, among infected individuals influenza such as the Spanish flu and the emergence of new respiratory disease viruses have caused high lethality resulting from acute lung failure. In cell lines, angiotensin-converting enzyme 2 (ACE2) has been identified as a potential SARS-CoV receptor. The high lethality of SARS-CoV infections, its enormous economic and social impact, fears of renewed outbreaks as well as the potential misuse of such viruses as biologic weapons make it paramount to understand the pathogenesis of SARS-CoV. Here we provide the first genetic proof that ACE2 is a crucial SARS-CoV receptor in vivo. SARS-CoV infections and the Spike protein of the SARS-CoV reduce ACE2 expression. Notably, injection of SARS-CoV Spike into mice worsens acute lung failure in vivo that can be attenuated by blocking the renin-angiotensin pathway. These results provide a molecular explanation why SARS-CoV infections cause severe and often lethal lung failure and suggest a rational therapy for SARS and possibly other respiratory disease viruses.","author":[{"dropping-particle":"","family":"Kuba","given":"Keiji","non-dropping-particle":"","parse-names":false,"suffix":""},{"dropping-particle":"","family":"Imai","given":"Yumiko","non-dropping-particle":"","parse-names":false,"suffix":""},{"dropping-particle":"","family":"Rao","given":"Shuan","non-dropping-particle":"","parse-names":false,"suffix":""},{"dropping-particle":"","family":"Gao","given":"Hong","non-dropping-particle":"","parse-names":false,"suffix":""},{"dropping-particle":"","family":"Guo","given":"Feng","non-dropping-particle":"","parse-names":false,"suffix":""},{"dropping-particle":"","family":"Guan","given":"Bin","non-dropping-particle":"","parse-names":false,"suffix":""},{"dropping-particle":"","family":"Huan","given":"Yi","non-dropping-particle":"","parse-names":false,"suffix":""},{"dropping-particle":"","family":"Yang","given":"Peng","non-dropping-particle":"","parse-names":false,"suffix":""},{"dropping-particle":"","family":"Zhang","given":"Yanli","non-dropping-particle":"","parse-names":false,"suffix":""},{"dropping-particle":"","family":"Deng","given":"Wei","non-dropping-particle":"","parse-names":false,"suffix":""},{"dropping-particle":"","family":"Bao","given":"Linlin","non-dropping-particle":"","parse-names":false,"suffix":""},{"dropping-particle":"","family":"Zhang","given":"Binlin","non-dropping-particle":"","parse-names":false,"suffix":""},{"dropping-particle":"","family":"Liu","given":"Guang","non-dropping-particle":"","parse-names":false,"suffix":""},{"dropping-particle":"","family":"Wang","given":"Zhong","non-dropping-particle":"","parse-names":false,"suffix":""},{"dropping-particle":"","family":"Chappell","given":"Mark","non-dropping-particle":"","parse-names":false,"suffix":""},{"dropping-particle":"","family":"Liu","given":"Yanxin","non-dropping-particle":"","parse-names":false,"suffix":""},{"dropping-particle":"","family":"Zheng","given":"Dexian","non-dropping-particle":"","parse-names":false,"suffix":""},{"dropping-particle":"","family":"Leibbrandt","given":"Andreas","non-dropping-particle":"","parse-names":false,"suffix":""},{"dropping-particle":"","family":"Wada","given":"Teiji","non-dropping-particle":"","parse-names":false,"suffix":""},{"dropping-particle":"","family":"Slutsky","given":"Arthur S.","non-dropping-particle":"","parse-names":false,"suffix":""},{"dropping-particle":"","family":"Liu","given":"Depei","non-dropping-particle":"","parse-names":false,"suffix":""},{"dropping-particle":"","family":"Qin","given":"Chuan","non-dropping-particle":"","parse-names":false,"suffix":""},{"dropping-particle":"","family":"Jiang","given":"Chengyu","non-dropping-particle":"","parse-names":false,"suffix":""},{"dropping-particle":"","family":"Penninger","given":"Josef M.","non-dropping-particle":"","parse-names":false,"suffix":""}],"container-title":"Nature Medicine","id":"ITEM-1","issued":{"date-parts":[["2005"]]},"title":"A crucial role of angiotensin converting enzyme 2 (ACE2) in SARS coronavirus-induced lung injury","type":"article-journal"},"uris":["http://www.mendeley.com/documents/?uuid=2ec6dda5-9438-4a6b-9db5-deb7bdb709be"]}],"mendeley":{"formattedCitation":"(30)","plainTextFormattedCitation":"(30)","previouslyFormattedCitation":"(30)"},"properties":{"noteIndex":0},"schema":"https://github.com/citation-style-language/schema/raw/master/csl-citation.json"}</w:instrText>
      </w:r>
      <w:r w:rsidR="009E5980" w:rsidRPr="0098131A">
        <w:rPr>
          <w:rFonts w:cstheme="minorHAnsi"/>
          <w:sz w:val="24"/>
          <w:szCs w:val="24"/>
        </w:rPr>
        <w:fldChar w:fldCharType="separate"/>
      </w:r>
      <w:r w:rsidR="00193CC8" w:rsidRPr="0098131A">
        <w:rPr>
          <w:rFonts w:cstheme="minorHAnsi"/>
          <w:noProof/>
          <w:sz w:val="24"/>
          <w:szCs w:val="24"/>
        </w:rPr>
        <w:t>(30)</w:t>
      </w:r>
      <w:r w:rsidR="009E5980" w:rsidRPr="0098131A">
        <w:rPr>
          <w:rFonts w:cstheme="minorHAnsi"/>
          <w:sz w:val="24"/>
          <w:szCs w:val="24"/>
        </w:rPr>
        <w:fldChar w:fldCharType="end"/>
      </w:r>
      <w:r w:rsidR="00636394" w:rsidRPr="0098131A">
        <w:rPr>
          <w:rFonts w:cstheme="minorHAnsi"/>
          <w:sz w:val="24"/>
          <w:szCs w:val="24"/>
        </w:rPr>
        <w:t>.</w:t>
      </w:r>
      <w:r w:rsidRPr="0098131A">
        <w:rPr>
          <w:rFonts w:cstheme="minorHAnsi"/>
          <w:sz w:val="24"/>
          <w:szCs w:val="24"/>
        </w:rPr>
        <w:t xml:space="preserve"> The traditional route of entry is through the spike protein (S) of the virus</w:t>
      </w:r>
      <w:r w:rsidR="00743622" w:rsidRPr="0098131A">
        <w:rPr>
          <w:rFonts w:cstheme="minorHAnsi"/>
          <w:sz w:val="24"/>
          <w:szCs w:val="24"/>
        </w:rPr>
        <w:t>,</w:t>
      </w:r>
      <w:r w:rsidRPr="0098131A">
        <w:rPr>
          <w:rFonts w:cstheme="minorHAnsi"/>
          <w:sz w:val="24"/>
          <w:szCs w:val="24"/>
        </w:rPr>
        <w:t xml:space="preserve"> which binds to </w:t>
      </w:r>
      <w:r w:rsidR="003079A4" w:rsidRPr="0098131A">
        <w:rPr>
          <w:rFonts w:cstheme="minorHAnsi"/>
          <w:sz w:val="24"/>
          <w:szCs w:val="24"/>
        </w:rPr>
        <w:t xml:space="preserve">the </w:t>
      </w:r>
      <w:r w:rsidRPr="0098131A">
        <w:rPr>
          <w:rFonts w:cstheme="minorHAnsi"/>
          <w:sz w:val="24"/>
          <w:szCs w:val="24"/>
        </w:rPr>
        <w:t>ACE2 receptor as a homodimer</w:t>
      </w:r>
      <w:r w:rsidR="00681560" w:rsidRPr="0098131A">
        <w:rPr>
          <w:rFonts w:cstheme="minorHAnsi"/>
          <w:sz w:val="24"/>
          <w:szCs w:val="24"/>
        </w:rPr>
        <w:t xml:space="preserve"> </w:t>
      </w:r>
      <w:r w:rsidR="009E5980" w:rsidRPr="0098131A">
        <w:rPr>
          <w:rFonts w:cstheme="minorHAnsi"/>
          <w:sz w:val="24"/>
          <w:szCs w:val="24"/>
        </w:rPr>
        <w:fldChar w:fldCharType="begin" w:fldLock="1"/>
      </w:r>
      <w:r w:rsidR="00CF2F2A" w:rsidRPr="0098131A">
        <w:rPr>
          <w:rFonts w:cstheme="minorHAnsi"/>
          <w:sz w:val="24"/>
          <w:szCs w:val="24"/>
        </w:rPr>
        <w:instrText>ADDIN CSL_CITATION {"citationItems":[{"id":"ITEM-1","itemData":{"DOI":"10.1126/science.abb2762","ISSN":"10959203","PMID":"32132184","abstract":"Angiotensin-converting enzyme 2 (ACE2) is the cellular receptor for severe acute respiratory syndrome–coronavirus (SARS-CoV) and the new coronavirus (SARS-CoV-2) that is causing the serious coronavirus disease 2019 (COVID-19) epidemic. Here, we present cryo–electron microscopy structures of full-length human ACE2 in the presence of the neutral amino acid transporter B0AT1 with or without the receptor binding domain (RBD) of the surface spike glycoprotein (S protein) of SARS-CoV-2, both at an overall resolution of 2.9 angstroms, with a local resolution of 3.5 angstroms at the ACE2-RBD interface. The ACE2-B0AT1 complex is assembled as a dimer of heterodimers, with the collectrin-like domain of ACE2 mediating homodimerization. The RBD is recognized by the extracellular peptidase domain of ACE2 mainly through polar residues. These findings provide important insights into the molecular basis for coronavirus recognition and infection.","author":[{"dropping-particle":"","family":"Yan","given":"Renhong","non-dropping-particle":"","parse-names":false,"suffix":""},{"dropping-particle":"","family":"Zhang","given":"Yuanyuan","non-dropping-particle":"","parse-names":false,"suffix":""},{"dropping-particle":"","family":"Li","given":"Yaning","non-dropping-particle":"","parse-names":false,"suffix":""},{"dropping-particle":"","family":"Xia","given":"Lu","non-dropping-particle":"","parse-names":false,"suffix":""},{"dropping-particle":"","family":"Guo","given":"Yingying","non-dropping-particle":"","parse-names":false,"suffix":""},{"dropping-particle":"","family":"Zhou","given":"Qiang","non-dropping-particle":"","parse-names":false,"suffix":""}],"container-title":"Science","id":"ITEM-1","issued":{"date-parts":[["2020"]]},"title":"Structural basis for the recognition of SARS-CoV-2 by full-length human ACE2","type":"article-journal"},"uris":["http://www.mendeley.com/documents/?uuid=a2f69634-79e5-48ad-8b46-d07aa6837541"]}],"mendeley":{"formattedCitation":"(31)","plainTextFormattedCitation":"(31)","previouslyFormattedCitation":"(31)"},"properties":{"noteIndex":0},"schema":"https://github.com/citation-style-language/schema/raw/master/csl-citation.json"}</w:instrText>
      </w:r>
      <w:r w:rsidR="009E5980" w:rsidRPr="0098131A">
        <w:rPr>
          <w:rFonts w:cstheme="minorHAnsi"/>
          <w:sz w:val="24"/>
          <w:szCs w:val="24"/>
        </w:rPr>
        <w:fldChar w:fldCharType="separate"/>
      </w:r>
      <w:r w:rsidR="00193CC8" w:rsidRPr="0098131A">
        <w:rPr>
          <w:rFonts w:cstheme="minorHAnsi"/>
          <w:noProof/>
          <w:sz w:val="24"/>
          <w:szCs w:val="24"/>
        </w:rPr>
        <w:t>(31)</w:t>
      </w:r>
      <w:r w:rsidR="009E5980" w:rsidRPr="0098131A">
        <w:rPr>
          <w:rFonts w:cstheme="minorHAnsi"/>
          <w:sz w:val="24"/>
          <w:szCs w:val="24"/>
        </w:rPr>
        <w:fldChar w:fldCharType="end"/>
      </w:r>
      <w:r w:rsidR="00681560" w:rsidRPr="0098131A">
        <w:rPr>
          <w:rFonts w:cstheme="minorHAnsi"/>
          <w:sz w:val="24"/>
          <w:szCs w:val="24"/>
        </w:rPr>
        <w:t>.</w:t>
      </w:r>
      <w:r w:rsidRPr="0098131A">
        <w:rPr>
          <w:rFonts w:cstheme="minorHAnsi"/>
          <w:sz w:val="24"/>
          <w:szCs w:val="24"/>
        </w:rPr>
        <w:t xml:space="preserve"> The S-protein is then cleaved by the transmembrane protease, TMPRSS2, into S1 and S2 subunits</w:t>
      </w:r>
      <w:r w:rsidR="00906C75" w:rsidRPr="0098131A">
        <w:rPr>
          <w:rFonts w:cstheme="minorHAnsi"/>
          <w:sz w:val="24"/>
          <w:szCs w:val="24"/>
        </w:rPr>
        <w:t>.</w:t>
      </w:r>
      <w:r w:rsidR="00AF26B6" w:rsidRPr="0098131A">
        <w:rPr>
          <w:rFonts w:cstheme="minorHAnsi"/>
          <w:sz w:val="24"/>
          <w:szCs w:val="24"/>
        </w:rPr>
        <w:fldChar w:fldCharType="begin" w:fldLock="1"/>
      </w:r>
      <w:r w:rsidR="00CF2F2A" w:rsidRPr="0098131A">
        <w:rPr>
          <w:rFonts w:cstheme="minorHAnsi"/>
          <w:sz w:val="24"/>
          <w:szCs w:val="24"/>
        </w:rPr>
        <w:instrText>ADDIN CSL_CITATION {"citationItems":[{"id":"ITEM-1","itemData":{"DOI":"10.1073/pnas.0809524106","ISSN":"00278424","PMID":"19321428","abstract":"The coronavirus spike protein (S) plays a key role in the early steps of viral infection, with the S1 domain responsible for receptor binding and the S2 domain mediating membrane fusion. In some cases, the S protein is proteolytically cleaved at the S1-S2 boundary. In the case of the severe acute respiratory syndrome coronavirus (SARS-CoV), it has been shown that virus entry requires the endosomal protease cathepsin L; however, it was also found that infection of SARS-CoV could be strongly induced by trypsin treatment. Overall, in terms of how cleavage might activate membrane fusion, proteolytic processing of the SARS-CoV S protein remains unclear. Here, we identify a proteolytic cleavage site within the SARS-CoV S2 domain (S2', R797). Mutation of R797 specifically inhibited trypsin-dependent fusion in both cell-cell fusion and pseudovirion entry assays. We also introduced a furin cleavage site at both the S2' cleavage site within S2 793-KPTKR-797 (S2'), as well as at the junction of S1 and S2. Introduction of a furin cleavage site at the S2' position allowed trypsin-independent cell-cell fusion, which was strongly increased by the presence of a second furin cleavage site at the S1-S2 position. Taken together, these data suggest a novel priming mechanism for a viral fusion protein, with a critical proteolytic cleavage event on the SARS-CoV S protein at position 797 (S2'), acting in concert with the S1-S2 cleavage site to mediate membrane fusion and virus infectivity.","author":[{"dropping-particle":"","family":"Belouzard","given":"Sandrine","non-dropping-particle":"","parse-names":false,"suffix":""},{"dropping-particle":"","family":"Chu","given":"Victor C.","non-dropping-particle":"","parse-names":false,"suffix":""},{"dropping-particle":"","family":"Whittaker","given":"Gary R.","non-dropping-particle":"","parse-names":false,"suffix":""}],"container-title":"Proceedings of the National Academy of Sciences of the United States of America","id":"ITEM-1","issued":{"date-parts":[["2009"]]},"title":"Activation of the SARS coronavirus spike protein via sequential proteolytic cleavage at two distinct sites","type":"article-journal"},"uris":["http://www.mendeley.com/documents/?uuid=584c7ee9-21a0-40cd-aa26-bb9c6dcbd803"]}],"mendeley":{"formattedCitation":"(32)","plainTextFormattedCitation":"(32)","previouslyFormattedCitation":"(32)"},"properties":{"noteIndex":0},"schema":"https://github.com/citation-style-language/schema/raw/master/csl-citation.json"}</w:instrText>
      </w:r>
      <w:r w:rsidR="00AF26B6" w:rsidRPr="0098131A">
        <w:rPr>
          <w:rFonts w:cstheme="minorHAnsi"/>
          <w:sz w:val="24"/>
          <w:szCs w:val="24"/>
        </w:rPr>
        <w:fldChar w:fldCharType="separate"/>
      </w:r>
      <w:r w:rsidR="00193CC8" w:rsidRPr="0098131A">
        <w:rPr>
          <w:rFonts w:cstheme="minorHAnsi"/>
          <w:noProof/>
          <w:sz w:val="24"/>
          <w:szCs w:val="24"/>
        </w:rPr>
        <w:t>(32)</w:t>
      </w:r>
      <w:r w:rsidR="00AF26B6" w:rsidRPr="0098131A">
        <w:rPr>
          <w:rFonts w:cstheme="minorHAnsi"/>
          <w:sz w:val="24"/>
          <w:szCs w:val="24"/>
        </w:rPr>
        <w:fldChar w:fldCharType="end"/>
      </w:r>
      <w:r w:rsidRPr="0098131A">
        <w:rPr>
          <w:rFonts w:eastAsia="Times New Roman" w:cstheme="minorHAnsi"/>
          <w:i/>
          <w:iCs/>
          <w:color w:val="303030"/>
          <w:sz w:val="24"/>
          <w:szCs w:val="24"/>
          <w:lang w:eastAsia="en-GB"/>
        </w:rPr>
        <w:t xml:space="preserve"> </w:t>
      </w:r>
      <w:r w:rsidRPr="0098131A">
        <w:rPr>
          <w:rFonts w:cstheme="minorHAnsi"/>
          <w:sz w:val="24"/>
          <w:szCs w:val="24"/>
        </w:rPr>
        <w:t>The latter is responsible for membrane fusion, to allow entry into the cell via cathepsin L and cathepsin B mediated endocytosis</w:t>
      </w:r>
      <w:r w:rsidR="00681560" w:rsidRPr="0098131A">
        <w:rPr>
          <w:rFonts w:cstheme="minorHAnsi"/>
          <w:sz w:val="24"/>
          <w:szCs w:val="24"/>
        </w:rPr>
        <w:t xml:space="preserve"> </w:t>
      </w:r>
      <w:r w:rsidR="00AF26B6" w:rsidRPr="0098131A">
        <w:rPr>
          <w:rFonts w:cstheme="minorHAnsi"/>
          <w:sz w:val="24"/>
          <w:szCs w:val="24"/>
        </w:rPr>
        <w:fldChar w:fldCharType="begin" w:fldLock="1"/>
      </w:r>
      <w:r w:rsidR="00CF2F2A" w:rsidRPr="0098131A">
        <w:rPr>
          <w:rFonts w:cstheme="minorHAnsi"/>
          <w:sz w:val="24"/>
          <w:szCs w:val="24"/>
        </w:rPr>
        <w:instrText>ADDIN CSL_CITATION {"citationItems":[{"id":"ITEM-1","itemData":{"DOI":"10.1016/j.cell.2020.02.052","ISSN":"10974172","PMID":"32142651","abstract":"The emerging SARS-coronavirus 2 (SARS-CoV-2) threatens public health. Hoffmann and coworkers show that SARS-CoV-2 infection depends on the host cell factors ACE2 and TMPRSS2 and can be blocked by a clinically proven protease inhibitor. These findings might help to establish options for prevention and treatment.","author":[{"dropping-particle":"","family":"Hoffmann","given":"Markus","non-dropping-particle":"","parse-names":false,"suffix":""},{"dropping-particle":"","family":"Kleine-Weber","given":"Hannah","non-dropping-particle":"","parse-names":false,"suffix":""},{"dropping-particle":"","family":"Schroeder","given":"Simon","non-dropping-particle":"","parse-names":false,"suffix":""},{"dropping-particle":"","family":"Krüger","given":"Nadine","non-dropping-particle":"","parse-names":false,"suffix":""},{"dropping-particle":"","family":"Herrler","given":"Tanja","non-dropping-particle":"","parse-names":false,"suffix":""},{"dropping-particle":"","family":"Erichsen","given":"Sandra","non-dropping-particle":"","parse-names":false,"suffix":""},{"dropping-particle":"","family":"Schiergens","given":"Tobias S.","non-dropping-particle":"","parse-names":false,"suffix":""},{"dropping-particle":"","family":"Herrler","given":"Georg","non-dropping-particle":"","parse-names":false,"suffix":""},{"dropping-particle":"","family":"Wu","given":"Nai Huei","non-dropping-particle":"","parse-names":false,"suffix":""},{"dropping-particle":"","family":"Nitsche","given":"Andreas","non-dropping-particle":"","parse-names":false,"suffix":""},{"dropping-particle":"","family":"Müller","given":"Marcel A.","non-dropping-particle":"","parse-names":false,"suffix":""},{"dropping-particle":"","family":"Drosten","given":"Christian","non-dropping-particle":"","parse-names":false,"suffix":""},{"dropping-particle":"","family":"Pöhlmann","given":"Stefan","non-dropping-particle":"","parse-names":false,"suffix":""}],"container-title":"Cell","id":"ITEM-1","issued":{"date-parts":[["2020"]]},"title":"SARS-CoV-2 Cell Entry Depends on ACE2 and TMPRSS2 and Is Blocked by a Clinically Proven Protease Inhibitor","type":"article-journal"},"uris":["http://www.mendeley.com/documents/?uuid=1d23c488-f47c-466b-a020-fc7bbb5de21c"]},{"id":"ITEM-2","itemData":{"DOI":"10.1073/pnas.0505577102","ISSN":"00278424","PMID":"16081529","abstract":"Severe acute respiratory syndrome (SARS) is caused by an emergent coronavirus (SARS-CoV), for which there is currently no effective treatment. SARS-CoV mediates receptor binding and entry by its spike (S) glycoprotein, and infection is sensitive to lysosomotropic agents that perturb endosomal pH. We demonstrate here that the lysosomotropic-agent-mediated block to SARS-CoV infection is overcome by protease treatment of target-cell-associated virus. In addition, SARS-CoV infection was blocked by specific inhibitors of the pH-sensitive endosomal protease cathepsin L. A cell-free membrane-fusion system demonstrates that engagement of receptor followed by proteolysis is required for SARS-CoV membrane fusion and indicates that cathepsin L is sufficient to activate membrane fusion by SARS-CoV S. These results suggest that SARS-CoV infection results from a unique, three-step process: receptor binding and induced conformational changes in S glycoprotein followed by cathepsin L proteolysis within endosomes. The requirement for cathepsin L proteolysis identifies a previously uncharacterized class of inhibitor for SARS-CoV infection. © 2005 by The National Academy of Sciences of the USA.","author":[{"dropping-particle":"","family":"Simmons","given":"Graham","non-dropping-particle":"","parse-names":false,"suffix":""},{"dropping-particle":"","family":"Gosalia","given":"Dhaval N.","non-dropping-particle":"","parse-names":false,"suffix":""},{"dropping-particle":"","family":"Rennekamp","given":"Andrew J.","non-dropping-particle":"","parse-names":false,"suffix":""},{"dropping-particle":"","family":"Reeves","given":"Jacqueline D.","non-dropping-particle":"","parse-names":false,"suffix":""},{"dropping-particle":"","family":"Diamond","given":"Scott L.","non-dropping-particle":"","parse-names":false,"suffix":""},{"dropping-particle":"","family":"Bates","given":"Paul","non-dropping-particle":"","parse-names":false,"suffix":""}],"container-title":"Proceedings of the National Academy of Sciences of the United States of America","id":"ITEM-2","issued":{"date-parts":[["2005"]]},"title":"Inhibitors of cathepsin L prevent severe acute respiratory syndrome coronavirus entry","type":"article-journal"},"uris":["http://www.mendeley.com/documents/?uuid=a4b9f62b-c8e1-46cb-93ec-b1f14f89108d"]}],"mendeley":{"formattedCitation":"(33,34)","plainTextFormattedCitation":"(33,34)","previouslyFormattedCitation":"(33,34)"},"properties":{"noteIndex":0},"schema":"https://github.com/citation-style-language/schema/raw/master/csl-citation.json"}</w:instrText>
      </w:r>
      <w:r w:rsidR="00AF26B6" w:rsidRPr="0098131A">
        <w:rPr>
          <w:rFonts w:cstheme="minorHAnsi"/>
          <w:sz w:val="24"/>
          <w:szCs w:val="24"/>
        </w:rPr>
        <w:fldChar w:fldCharType="separate"/>
      </w:r>
      <w:r w:rsidR="00193CC8" w:rsidRPr="0098131A">
        <w:rPr>
          <w:rFonts w:cstheme="minorHAnsi"/>
          <w:noProof/>
          <w:sz w:val="24"/>
          <w:szCs w:val="24"/>
        </w:rPr>
        <w:t>(33,34)</w:t>
      </w:r>
      <w:r w:rsidR="00AF26B6" w:rsidRPr="0098131A">
        <w:rPr>
          <w:rFonts w:cstheme="minorHAnsi"/>
          <w:sz w:val="24"/>
          <w:szCs w:val="24"/>
        </w:rPr>
        <w:fldChar w:fldCharType="end"/>
      </w:r>
      <w:r w:rsidR="00681560" w:rsidRPr="0098131A">
        <w:rPr>
          <w:rFonts w:cstheme="minorHAnsi"/>
          <w:sz w:val="24"/>
          <w:szCs w:val="24"/>
        </w:rPr>
        <w:t>.</w:t>
      </w:r>
      <w:r w:rsidRPr="0098131A">
        <w:rPr>
          <w:rFonts w:cstheme="minorHAnsi"/>
          <w:sz w:val="24"/>
          <w:szCs w:val="24"/>
        </w:rPr>
        <w:t xml:space="preserve"> An alternate hypothesised route for SARS-CoV-2 infection into human cells is the ability to bind to the ACE2-B</w:t>
      </w:r>
      <w:r w:rsidRPr="0098131A">
        <w:rPr>
          <w:rFonts w:cstheme="minorHAnsi"/>
          <w:sz w:val="24"/>
          <w:szCs w:val="24"/>
          <w:vertAlign w:val="superscript"/>
        </w:rPr>
        <w:t>o</w:t>
      </w:r>
      <w:r w:rsidRPr="0098131A">
        <w:rPr>
          <w:rFonts w:cstheme="minorHAnsi"/>
          <w:sz w:val="24"/>
          <w:szCs w:val="24"/>
        </w:rPr>
        <w:t>AT1 heterodimeric complex at the human cell surface)</w:t>
      </w:r>
      <w:r w:rsidR="00906C75" w:rsidRPr="0098131A">
        <w:rPr>
          <w:rFonts w:cstheme="minorHAnsi"/>
          <w:sz w:val="24"/>
          <w:szCs w:val="24"/>
        </w:rPr>
        <w:t>.</w:t>
      </w:r>
      <w:r w:rsidR="00F45AC2" w:rsidRPr="0098131A">
        <w:rPr>
          <w:rFonts w:cstheme="minorHAnsi"/>
          <w:sz w:val="24"/>
          <w:szCs w:val="24"/>
        </w:rPr>
        <w:fldChar w:fldCharType="begin" w:fldLock="1"/>
      </w:r>
      <w:r w:rsidR="00CF2F2A" w:rsidRPr="0098131A">
        <w:rPr>
          <w:rFonts w:cstheme="minorHAnsi"/>
          <w:sz w:val="24"/>
          <w:szCs w:val="24"/>
        </w:rPr>
        <w:instrText>ADDIN CSL_CITATION {"citationItems":[{"id":"ITEM-1","itemData":{"DOI":"10.1126/science.abb2762","ISSN":"10959203","PMID":"32132184","abstract":"Angiotensin-converting enzyme 2 (ACE2) is the cellular receptor for severe acute respiratory syndrome–coronavirus (SARS-CoV) and the new coronavirus (SARS-CoV-2) that is causing the serious coronavirus disease 2019 (COVID-19) epidemic. Here, we present cryo–electron microscopy structures of full-length human ACE2 in the presence of the neutral amino acid transporter B0AT1 with or without the receptor binding domain (RBD) of the surface spike glycoprotein (S protein) of SARS-CoV-2, both at an overall resolution of 2.9 angstroms, with a local resolution of 3.5 angstroms at the ACE2-RBD interface. The ACE2-B0AT1 complex is assembled as a dimer of heterodimers, with the collectrin-like domain of ACE2 mediating homodimerization. The RBD is recognized by the extracellular peptidase domain of ACE2 mainly through polar residues. These findings provide important insights into the molecular basis for coronavirus recognition and infection.","author":[{"dropping-particle":"","family":"Yan","given":"Renhong","non-dropping-particle":"","parse-names":false,"suffix":""},{"dropping-particle":"","family":"Zhang","given":"Yuanyuan","non-dropping-particle":"","parse-names":false,"suffix":""},{"dropping-particle":"","family":"Li","given":"Yaning","non-dropping-particle":"","parse-names":false,"suffix":""},{"dropping-particle":"","family":"Xia","given":"Lu","non-dropping-particle":"","parse-names":false,"suffix":""},{"dropping-particle":"","family":"Guo","given":"Yingying","non-dropping-particle":"","parse-names":false,"suffix":""},{"dropping-particle":"","family":"Zhou","given":"Qiang","non-dropping-particle":"","parse-names":false,"suffix":""}],"container-title":"Science","id":"ITEM-1","issued":{"date-parts":[["2020"]]},"title":"Structural basis for the recognition of SARS-CoV-2 by full-length human ACE2","type":"article-journal"},"uris":["http://www.mendeley.com/documents/?uuid=a2f69634-79e5-48ad-8b46-d07aa6837541"]}],"mendeley":{"formattedCitation":"(31)","plainTextFormattedCitation":"(31)","previouslyFormattedCitation":"(31)"},"properties":{"noteIndex":0},"schema":"https://github.com/citation-style-language/schema/raw/master/csl-citation.json"}</w:instrText>
      </w:r>
      <w:r w:rsidR="00F45AC2" w:rsidRPr="0098131A">
        <w:rPr>
          <w:rFonts w:cstheme="minorHAnsi"/>
          <w:sz w:val="24"/>
          <w:szCs w:val="24"/>
        </w:rPr>
        <w:fldChar w:fldCharType="separate"/>
      </w:r>
      <w:r w:rsidR="00193CC8" w:rsidRPr="0098131A">
        <w:rPr>
          <w:rFonts w:cstheme="minorHAnsi"/>
          <w:noProof/>
          <w:sz w:val="24"/>
          <w:szCs w:val="24"/>
        </w:rPr>
        <w:t>(31)</w:t>
      </w:r>
      <w:r w:rsidR="00F45AC2" w:rsidRPr="0098131A">
        <w:rPr>
          <w:rFonts w:cstheme="minorHAnsi"/>
          <w:sz w:val="24"/>
          <w:szCs w:val="24"/>
        </w:rPr>
        <w:fldChar w:fldCharType="end"/>
      </w:r>
      <w:r w:rsidRPr="0098131A">
        <w:rPr>
          <w:rFonts w:cstheme="minorHAnsi"/>
          <w:sz w:val="24"/>
          <w:szCs w:val="24"/>
        </w:rPr>
        <w:t xml:space="preserve">  B</w:t>
      </w:r>
      <w:r w:rsidRPr="0098131A">
        <w:rPr>
          <w:rFonts w:cstheme="minorHAnsi"/>
          <w:sz w:val="24"/>
          <w:szCs w:val="24"/>
          <w:vertAlign w:val="superscript"/>
        </w:rPr>
        <w:t>o</w:t>
      </w:r>
      <w:r w:rsidRPr="0098131A">
        <w:rPr>
          <w:rFonts w:cstheme="minorHAnsi"/>
          <w:sz w:val="24"/>
          <w:szCs w:val="24"/>
        </w:rPr>
        <w:t>AT1 (SLC6A19), traditionally considered to be an amino acid transporter in the small intestine, has gained significant interest as ACE2 is also responsible for the membrane trafficking of B</w:t>
      </w:r>
      <w:r w:rsidRPr="0098131A">
        <w:rPr>
          <w:rFonts w:cstheme="minorHAnsi"/>
          <w:sz w:val="24"/>
          <w:szCs w:val="24"/>
          <w:vertAlign w:val="superscript"/>
        </w:rPr>
        <w:t>o</w:t>
      </w:r>
      <w:r w:rsidRPr="0098131A">
        <w:rPr>
          <w:rFonts w:cstheme="minorHAnsi"/>
          <w:sz w:val="24"/>
          <w:szCs w:val="24"/>
        </w:rPr>
        <w:t>AT1</w:t>
      </w:r>
      <w:r w:rsidR="00906C75" w:rsidRPr="0098131A">
        <w:rPr>
          <w:rFonts w:cstheme="minorHAnsi"/>
          <w:sz w:val="24"/>
          <w:szCs w:val="24"/>
        </w:rPr>
        <w:t>.</w:t>
      </w:r>
      <w:r w:rsidR="0089559B" w:rsidRPr="0098131A">
        <w:rPr>
          <w:rFonts w:cstheme="minorHAnsi"/>
          <w:sz w:val="24"/>
          <w:szCs w:val="24"/>
        </w:rPr>
        <w:fldChar w:fldCharType="begin" w:fldLock="1"/>
      </w:r>
      <w:r w:rsidR="00CF2F2A" w:rsidRPr="0098131A">
        <w:rPr>
          <w:rFonts w:cstheme="minorHAnsi"/>
          <w:sz w:val="24"/>
          <w:szCs w:val="24"/>
        </w:rPr>
        <w:instrText>ADDIN CSL_CITATION {"citationItems":[{"id":"ITEM-1","itemData":{"DOI":"10.1096/fj.08-107300","ISSN":"0892-6638","PMID":"18424768","abstract":"Protein absorption in the intestine is mediated by proteases and brush-border peptidases together with peptide and amino acid transporters. Neutral amino acids are generated by a variety of aminopeptidases and carboxypeptidases and are subsequently taken up by the amino acid transporter B(0)AT1 (SLC6A19), which is mutated in Hartnup disorder. Coexpression of B(0)AT1 together with the brush-border carboxypeptidase angiotensin-converting enzyme 2 (ACE2) in Xenopus laevis oocytes led to a dramatic increase of transporter expression at the oocyte surface. Other members of the SLC6 family were not stimulated by coexpression with ACE2. Addition of a peptide containing a carboxyterminal leucine residue to ACE2- and B(0)AT1-coexpressing oocytes caused inward currents due to Na(+)-leucine cotransport, demonstrating the formation of a metabolic complex. Coexpression of the Hartnup disorder causing mutation B(0)AT1(R240Q) showed reduced interaction with ACE2 and its renal paralogue collectrin. This would result in reduced surface expression in both kidney and intestine, thereby explaining the onset of the disorder in individuals carrying this mutation.","author":[{"dropping-particle":"","family":"Kowalczuk","given":"Sonja","non-dropping-particle":"","parse-names":false,"suffix":""},{"dropping-particle":"","family":"Bröer","given":"Angelika","non-dropping-particle":"","parse-names":false,"suffix":""},{"dropping-particle":"","family":"Tietze","given":"Nadine","non-dropping-particle":"","parse-names":false,"suffix":""},{"dropping-particle":"","family":"Vanslambrouck","given":"Jessica M.","non-dropping-particle":"","parse-names":false,"suffix":""},{"dropping-particle":"","family":"Rasko","given":"John E. J.","non-dropping-particle":"","parse-names":false,"suffix":""},{"dropping-particle":"","family":"Bröer","given":"Stefan","non-dropping-particle":"","parse-names":false,"suffix":""}],"container-title":"The FASEB Journal","id":"ITEM-1","issued":{"date-parts":[["2008"]]},"title":"A protein complex in the brush‐border membrane explains a Hartnup disorder allele","type":"article-journal"},"uris":["http://www.mendeley.com/documents/?uuid=0910d0c8-b50a-42ef-aca6-b28fe40e5357"]}],"mendeley":{"formattedCitation":"(35)","plainTextFormattedCitation":"(35)","previouslyFormattedCitation":"(35)"},"properties":{"noteIndex":0},"schema":"https://github.com/citation-style-language/schema/raw/master/csl-citation.json"}</w:instrText>
      </w:r>
      <w:r w:rsidR="0089559B" w:rsidRPr="0098131A">
        <w:rPr>
          <w:rFonts w:cstheme="minorHAnsi"/>
          <w:sz w:val="24"/>
          <w:szCs w:val="24"/>
        </w:rPr>
        <w:fldChar w:fldCharType="separate"/>
      </w:r>
      <w:r w:rsidR="00193CC8" w:rsidRPr="0098131A">
        <w:rPr>
          <w:rFonts w:cstheme="minorHAnsi"/>
          <w:noProof/>
          <w:sz w:val="24"/>
          <w:szCs w:val="24"/>
        </w:rPr>
        <w:t>(35)</w:t>
      </w:r>
      <w:r w:rsidR="0089559B" w:rsidRPr="0098131A">
        <w:rPr>
          <w:rFonts w:cstheme="minorHAnsi"/>
          <w:sz w:val="24"/>
          <w:szCs w:val="24"/>
        </w:rPr>
        <w:fldChar w:fldCharType="end"/>
      </w:r>
      <w:r w:rsidR="008E32FB" w:rsidRPr="0098131A">
        <w:rPr>
          <w:rFonts w:eastAsia="Times New Roman" w:cstheme="minorHAnsi"/>
          <w:color w:val="303030"/>
          <w:sz w:val="24"/>
          <w:szCs w:val="24"/>
          <w:lang w:eastAsia="en-GB"/>
        </w:rPr>
        <w:t xml:space="preserve"> </w:t>
      </w:r>
      <w:r w:rsidRPr="0098131A">
        <w:rPr>
          <w:rFonts w:eastAsia="Times New Roman" w:cstheme="minorHAnsi"/>
          <w:color w:val="303030"/>
          <w:sz w:val="24"/>
          <w:szCs w:val="24"/>
          <w:lang w:eastAsia="en-GB"/>
        </w:rPr>
        <w:t>Whilst ACE2 and TMPRSS2 expression has been studied in the eye</w:t>
      </w:r>
      <w:r w:rsidR="003079A4" w:rsidRPr="0098131A">
        <w:rPr>
          <w:rFonts w:cstheme="minorHAnsi"/>
          <w:sz w:val="24"/>
          <w:szCs w:val="24"/>
        </w:rPr>
        <w:t>;</w:t>
      </w:r>
      <w:r w:rsidRPr="0098131A">
        <w:rPr>
          <w:rFonts w:cstheme="minorHAnsi"/>
          <w:sz w:val="24"/>
          <w:szCs w:val="24"/>
        </w:rPr>
        <w:t xml:space="preserve"> given the early stage of studies on B</w:t>
      </w:r>
      <w:r w:rsidRPr="0098131A">
        <w:rPr>
          <w:rFonts w:cstheme="minorHAnsi"/>
          <w:sz w:val="24"/>
          <w:szCs w:val="24"/>
          <w:vertAlign w:val="superscript"/>
        </w:rPr>
        <w:t>o</w:t>
      </w:r>
      <w:r w:rsidRPr="0098131A">
        <w:rPr>
          <w:rFonts w:cstheme="minorHAnsi"/>
          <w:sz w:val="24"/>
          <w:szCs w:val="24"/>
        </w:rPr>
        <w:t xml:space="preserve">AT1 in relation to SARS-CoV-2 infection, the protein has not yet been identified in the eye.  </w:t>
      </w:r>
    </w:p>
    <w:p w14:paraId="74DE55D5" w14:textId="77777777" w:rsidR="00197834" w:rsidRPr="0098131A" w:rsidRDefault="00197834" w:rsidP="00555DF0">
      <w:pPr>
        <w:spacing w:after="0" w:line="480" w:lineRule="auto"/>
        <w:jc w:val="both"/>
        <w:rPr>
          <w:rFonts w:eastAsia="Times New Roman" w:cstheme="minorHAnsi"/>
          <w:color w:val="303030"/>
          <w:sz w:val="24"/>
          <w:szCs w:val="24"/>
          <w:lang w:eastAsia="en-GB"/>
        </w:rPr>
      </w:pPr>
    </w:p>
    <w:p w14:paraId="63AFF916" w14:textId="51DA8A1E" w:rsidR="00197834" w:rsidRPr="0098131A" w:rsidRDefault="00197834" w:rsidP="00555DF0">
      <w:pPr>
        <w:spacing w:after="0" w:line="480" w:lineRule="auto"/>
        <w:jc w:val="both"/>
        <w:rPr>
          <w:rFonts w:cstheme="minorHAnsi"/>
          <w:color w:val="212121"/>
          <w:sz w:val="24"/>
          <w:szCs w:val="24"/>
          <w:shd w:val="clear" w:color="auto" w:fill="FFFFFF"/>
        </w:rPr>
      </w:pPr>
      <w:r w:rsidRPr="0098131A">
        <w:rPr>
          <w:rFonts w:eastAsia="Times New Roman" w:cstheme="minorHAnsi"/>
          <w:sz w:val="24"/>
          <w:szCs w:val="24"/>
          <w:lang w:eastAsia="en-GB"/>
        </w:rPr>
        <w:t>SARS-CoV-2 is typically considered to be transmitted by air-borne dissemination of respiratory droplets through direct or indirect contact</w:t>
      </w:r>
      <w:r w:rsidR="003A0C1A" w:rsidRPr="0098131A">
        <w:rPr>
          <w:rFonts w:eastAsia="Times New Roman" w:cstheme="minorHAnsi"/>
          <w:sz w:val="24"/>
          <w:szCs w:val="24"/>
          <w:lang w:eastAsia="en-GB"/>
        </w:rPr>
        <w:t xml:space="preserve">. </w:t>
      </w:r>
      <w:r w:rsidR="00463E3E" w:rsidRPr="0098131A">
        <w:rPr>
          <w:rFonts w:eastAsia="Times New Roman" w:cstheme="minorHAnsi"/>
          <w:sz w:val="24"/>
          <w:szCs w:val="24"/>
          <w:lang w:eastAsia="en-GB"/>
        </w:rPr>
        <w:t>Many viruses</w:t>
      </w:r>
      <w:r w:rsidR="007823CE" w:rsidRPr="0098131A">
        <w:rPr>
          <w:rFonts w:eastAsia="Times New Roman" w:cstheme="minorHAnsi"/>
          <w:sz w:val="24"/>
          <w:szCs w:val="24"/>
          <w:lang w:eastAsia="en-GB"/>
        </w:rPr>
        <w:t>,</w:t>
      </w:r>
      <w:r w:rsidRPr="0098131A">
        <w:rPr>
          <w:rFonts w:eastAsia="Times New Roman" w:cstheme="minorHAnsi"/>
          <w:sz w:val="24"/>
          <w:szCs w:val="24"/>
          <w:lang w:eastAsia="en-GB"/>
        </w:rPr>
        <w:t xml:space="preserve"> such as avian influenza virus H7 have been shown to cause highly infectious viral conjunctivitis, and conjunctiva is hypothesised to be an important entry point for the infection</w:t>
      </w:r>
      <w:r w:rsidR="00AE00E7" w:rsidRPr="0098131A">
        <w:rPr>
          <w:rFonts w:eastAsia="Times New Roman" w:cstheme="minorHAnsi"/>
          <w:sz w:val="24"/>
          <w:szCs w:val="24"/>
          <w:lang w:eastAsia="en-GB"/>
        </w:rPr>
        <w:t xml:space="preserve"> </w:t>
      </w:r>
      <w:r w:rsidR="007C3EFA" w:rsidRPr="0098131A">
        <w:rPr>
          <w:rFonts w:eastAsia="Times New Roman" w:cstheme="minorHAnsi"/>
          <w:sz w:val="24"/>
          <w:szCs w:val="24"/>
          <w:lang w:eastAsia="en-GB"/>
        </w:rPr>
        <w:fldChar w:fldCharType="begin" w:fldLock="1"/>
      </w:r>
      <w:r w:rsidR="00CF2F2A" w:rsidRPr="0098131A">
        <w:rPr>
          <w:rFonts w:eastAsia="Times New Roman" w:cstheme="minorHAnsi"/>
          <w:sz w:val="24"/>
          <w:szCs w:val="24"/>
          <w:lang w:eastAsia="en-GB"/>
        </w:rPr>
        <w:instrText>ADDIN CSL_CITATION {"citationItems":[{"id":"ITEM-1","itemData":{"DOI":"10.1128/mmbr.00058-12","ISSN":"1092-2172","abstract":"Respiratory viruses (including adenovirus, influenza virus, respiratory syncytial virus, coronavirus, and rhinovirus) cause a broad spectrum of disease in humans, ranging from mild influenza- like symptoms to acute respiratory failure. While species D adenoviruses and subtype H7 influenza viruses are known to possess an ocular tropism, documented human ocular disease has been reported following infection with all principal respiratory viruses. In this review, we describe the anatomical proximity and cellular receptor distribution between ocular and respiratory tissues. All major respiratory viruses and their association with human ocular disease are discussed. Research utilizing in vitro and in vivo models to study the ability of respiratory viruses to use the eye as a portal of entry as well as a primary site of virus replication is highlighted. Identification of shared receptor-binding preferences, host responses, and laboratory modeling protocols among these viruses provides a needed bridge between clinical and laboratory studies of virus tropism. Copyright ? 2013, American Society for Microbiology. All Rights Reserved.","author":[{"dropping-particle":"","family":"Belser","given":"J. A.","non-dropping-particle":"","parse-names":false,"suffix":""},{"dropping-particle":"","family":"Rota","given":"P. A.","non-dropping-particle":"","parse-names":false,"suffix":""},{"dropping-particle":"","family":"Tumpey","given":"T. M.","non-dropping-particle":"","parse-names":false,"suffix":""}],"container-title":"Microbiology and Molecular Biology Reviews","id":"ITEM-1","issued":{"date-parts":[["2013"]]},"title":"Ocular Tropism of Respiratory Viruses","type":"article-journal"},"uris":["http://www.mendeley.com/documents/?uuid=60b83923-1fbb-496a-b028-fa49b6d7501b"]}],"mendeley":{"formattedCitation":"(36)","plainTextFormattedCitation":"(36)","previouslyFormattedCitation":"(36)"},"properties":{"noteIndex":0},"schema":"https://github.com/citation-style-language/schema/raw/master/csl-citation.json"}</w:instrText>
      </w:r>
      <w:r w:rsidR="007C3EFA" w:rsidRPr="0098131A">
        <w:rPr>
          <w:rFonts w:eastAsia="Times New Roman" w:cstheme="minorHAnsi"/>
          <w:sz w:val="24"/>
          <w:szCs w:val="24"/>
          <w:lang w:eastAsia="en-GB"/>
        </w:rPr>
        <w:fldChar w:fldCharType="separate"/>
      </w:r>
      <w:r w:rsidR="00193CC8" w:rsidRPr="0098131A">
        <w:rPr>
          <w:rFonts w:eastAsia="Times New Roman" w:cstheme="minorHAnsi"/>
          <w:noProof/>
          <w:sz w:val="24"/>
          <w:szCs w:val="24"/>
          <w:lang w:eastAsia="en-GB"/>
        </w:rPr>
        <w:t>(36)</w:t>
      </w:r>
      <w:r w:rsidR="007C3EFA" w:rsidRPr="0098131A">
        <w:rPr>
          <w:rFonts w:eastAsia="Times New Roman" w:cstheme="minorHAnsi"/>
          <w:sz w:val="24"/>
          <w:szCs w:val="24"/>
          <w:lang w:eastAsia="en-GB"/>
        </w:rPr>
        <w:fldChar w:fldCharType="end"/>
      </w:r>
      <w:r w:rsidR="00AE00E7" w:rsidRPr="0098131A">
        <w:rPr>
          <w:rFonts w:eastAsia="Times New Roman" w:cstheme="minorHAnsi"/>
          <w:sz w:val="24"/>
          <w:szCs w:val="24"/>
          <w:lang w:eastAsia="en-GB"/>
        </w:rPr>
        <w:t>.</w:t>
      </w:r>
      <w:r w:rsidRPr="0098131A">
        <w:rPr>
          <w:rFonts w:cstheme="minorHAnsi"/>
          <w:sz w:val="24"/>
          <w:szCs w:val="24"/>
        </w:rPr>
        <w:t xml:space="preserve">  </w:t>
      </w:r>
      <w:r w:rsidR="00036B4D" w:rsidRPr="0098131A">
        <w:rPr>
          <w:rFonts w:cstheme="minorHAnsi"/>
          <w:sz w:val="24"/>
          <w:szCs w:val="24"/>
        </w:rPr>
        <w:t>M</w:t>
      </w:r>
      <w:r w:rsidR="009E2C70" w:rsidRPr="0098131A">
        <w:rPr>
          <w:rFonts w:cstheme="minorHAnsi"/>
          <w:sz w:val="24"/>
          <w:szCs w:val="24"/>
        </w:rPr>
        <w:t>urine</w:t>
      </w:r>
      <w:r w:rsidR="00036B4D" w:rsidRPr="0098131A">
        <w:rPr>
          <w:rFonts w:cstheme="minorHAnsi"/>
          <w:sz w:val="24"/>
          <w:szCs w:val="24"/>
        </w:rPr>
        <w:t xml:space="preserve"> coronavirus has been shown </w:t>
      </w:r>
      <w:r w:rsidR="009E2C70" w:rsidRPr="0098131A">
        <w:rPr>
          <w:rFonts w:cstheme="minorHAnsi"/>
          <w:sz w:val="24"/>
          <w:szCs w:val="24"/>
        </w:rPr>
        <w:t xml:space="preserve">to </w:t>
      </w:r>
      <w:r w:rsidR="00E17085" w:rsidRPr="0098131A">
        <w:rPr>
          <w:rFonts w:cstheme="minorHAnsi"/>
          <w:sz w:val="24"/>
          <w:szCs w:val="24"/>
        </w:rPr>
        <w:t>P</w:t>
      </w:r>
      <w:r w:rsidRPr="0098131A">
        <w:rPr>
          <w:rFonts w:cstheme="minorHAnsi"/>
          <w:sz w:val="24"/>
          <w:szCs w:val="24"/>
        </w:rPr>
        <w:t xml:space="preserve">revious studies in China demonstrate that up to a third of patients with </w:t>
      </w:r>
      <w:r w:rsidR="00EB3FDD" w:rsidRPr="0098131A">
        <w:rPr>
          <w:rFonts w:cstheme="minorHAnsi"/>
          <w:sz w:val="24"/>
          <w:szCs w:val="24"/>
        </w:rPr>
        <w:lastRenderedPageBreak/>
        <w:t>COVID</w:t>
      </w:r>
      <w:r w:rsidR="006C6DB2" w:rsidRPr="0098131A">
        <w:rPr>
          <w:rFonts w:cstheme="minorHAnsi"/>
          <w:sz w:val="24"/>
          <w:szCs w:val="24"/>
        </w:rPr>
        <w:t>-19</w:t>
      </w:r>
      <w:r w:rsidRPr="0098131A">
        <w:rPr>
          <w:rFonts w:cstheme="minorHAnsi"/>
          <w:sz w:val="24"/>
          <w:szCs w:val="24"/>
        </w:rPr>
        <w:t xml:space="preserve"> have suffered from ocular conditions associated with conjunctivitis, such as watery and sore eyes</w:t>
      </w:r>
      <w:r w:rsidR="00AE00E7" w:rsidRPr="0098131A">
        <w:rPr>
          <w:rFonts w:cstheme="minorHAnsi"/>
          <w:sz w:val="24"/>
          <w:szCs w:val="24"/>
        </w:rPr>
        <w:t xml:space="preserve"> </w:t>
      </w:r>
      <w:r w:rsidR="00D44653" w:rsidRPr="0098131A">
        <w:rPr>
          <w:rFonts w:cstheme="minorHAnsi"/>
          <w:sz w:val="24"/>
          <w:szCs w:val="24"/>
        </w:rPr>
        <w:fldChar w:fldCharType="begin" w:fldLock="1"/>
      </w:r>
      <w:r w:rsidR="00CF2F2A" w:rsidRPr="0098131A">
        <w:rPr>
          <w:rFonts w:cstheme="minorHAnsi"/>
          <w:sz w:val="24"/>
          <w:szCs w:val="24"/>
        </w:rPr>
        <w:instrText>ADDIN CSL_CITATION {"citationItems":[{"id":"ITEM-1","itemData":{"DOI":"10.1111/aos.14445","ISSN":"17553768","PMID":"32336042","abstract":"Purpose: The SARS-CoV-2 RNA has been detected in tears and conjunctival samples from infected individuals. Conjunctivitis is also reported in a small number of cases. We evaluated ocular symptoms and ocular tropism of SARS-CoV-2 in a group of patients with COVID-19. Method: Fifty-six patients infected with SARS-CoV-2 were recruited as subjects. Relevant medical histories were obtained from the electronic medical record system. Ocular history and ocular symptoms data were obtained by communicating directly with the subjects. The Ocular Surface Disease Index (OSDI) and Salisbury Eye Evaluation Questionnaire (SEEQ) were used to assess the anterior ocular surface condition before and after the onset of disease. Results: Patients classified as severe COVID-19 cases were more likely to have hypertension compared to mild cases (p = 0.035). Of the 56 subjects, thirteen patients (23%) were infected in Wuhan, 32 patients (57%) were community-infected, 10 patients (18%) were unknown origin, 1 (2%) was a physician likely infected by a confirmed patient. Three patients wore face mask with precaution when contacting the confirmed patients. Fifteen (27%) had aggravated ocular symptoms, of which 6 (11%) had prodromal ocular symptoms before disease onset. The differences in mean scores of OSDI questionnaire and SEEQ between before and after onset of COVID-19 were all significant (p &lt; 0.05 for both). Conclusions: Ocular symptoms are relatively common in COVID-19 disease and may appear just before the onset of respiratory symptoms. Our data provided the anecdotal evidences of transmission of SARS-CoV-2 via ocular surface.","author":[{"dropping-particle":"","family":"Hong","given":"Nan","non-dropping-particle":"","parse-names":false,"suffix":""},{"dropping-particle":"","family":"Yu","given":"Wangshu","non-dropping-particle":"","parse-names":false,"suffix":""},{"dropping-particle":"","family":"Xia","given":"Jianhua","non-dropping-particle":"","parse-names":false,"suffix":""},{"dropping-particle":"","family":"Shen","given":"Ye","non-dropping-particle":"","parse-names":false,"suffix":""},{"dropping-particle":"","family":"Yap","given":"Maurice","non-dropping-particle":"","parse-names":false,"suffix":""},{"dropping-particle":"","family":"Han","given":"Wei","non-dropping-particle":"","parse-names":false,"suffix":""}],"container-title":"Acta Ophthalmologica","id":"ITEM-1","issued":{"date-parts":[["2020"]]},"title":"Evaluation of ocular symptoms and tropism of SARS-CoV-2 in patients confirmed with COVID-19","type":"article-journal"},"uris":["http://www.mendeley.com/documents/?uuid=12c6f124-16af-4caa-9616-651f690cea7b"]},{"id":"ITEM-2","itemData":{"DOI":"10.1111/aos.14472","ISSN":"17553768","PMID":"32421258","abstract":"Purpose: To investigate the ocular manifestations and clinical characteristics of COVID-19 patients caused by SARS-CoV-2 in Wuhan, China. Methods: A total of 535 COVID-19 patients were recruited at Mobile Cabin Hospital and Tongji Hospital. Information on demographic characteristics, exposure history, ocular symptoms, eye drop medication, eye protections, chronic eye diseases, systemic concomitant symptoms, radiologic findings and SARS-CoV-2 detection in nasopharyngeal swabs by real-time PCR was collected from questionnaires and electronic medical records. Results: Of 535 patients, 27 patients (5.0%) presented with conjunctival congestion and 4 patients had conjunctival congestion as the initial symptom. The average duration of conjunctival congestion was 5.9 ± 4.5 days (mean [SD]). The other ocular symptoms, including increased conjunctival secretion, ocular pain, photophobia, dry eye and tearing, were also found in patients with conjunctival congestion. Notably, hand–eye contact was independently correlated with conjunctival congestion in COVID-19 patients. We also found that some COVID-19 patients had chronic eye diseases, including conjunctivitis (33, 6.2%), xerophthalmia (24, 4.5%) and keratitis (14, 2.6%). Similar to the published studies, the most common clinical symptoms were fever, cough and fatigue. A total of 343 patients (64.1%) had positive SARS-CoV-2 detection in nasopharyngeal swabs. Conclusions: Conjunctival congestion is one of the COVID-19-related ocular symptoms, which could occur as the initial symptoms. Frequent hand–eye contact may be the risk factor for conjunctival congestion in COVID-19 patients. Screening of patients with conjunctival congestion by ophthalmologists is advocated during the outbreak of COVID-19. It is essential to provide eye-care equipment and strengthen education on eye protection.","author":[{"dropping-particle":"","family":"Chen","given":"Liwen","non-dropping-particle":"","parse-names":false,"suffix":""},{"dropping-particle":"","family":"Deng","given":"Chaohua","non-dropping-particle":"","parse-names":false,"suffix":""},{"dropping-particle":"","family":"Chen","given":"Xuhui","non-dropping-particle":"","parse-names":false,"suffix":""},{"dropping-particle":"","family":"Zhang","given":"Xian","non-dropping-particle":"","parse-names":false,"suffix":""},{"dropping-particle":"","family":"Chen","given":"Bo","non-dropping-particle":"","parse-names":false,"suffix":""},{"dropping-particle":"","family":"Yu","given":"Huimin","non-dropping-particle":"","parse-names":false,"suffix":""},{"dropping-particle":"","family":"Qin","given":"Yuanjun","non-dropping-particle":"","parse-names":false,"suffix":""},{"dropping-particle":"","family":"Xiao","given":"Ke","non-dropping-particle":"","parse-names":false,"suffix":""},{"dropping-particle":"","family":"Zhang","given":"Hong","non-dropping-particle":"","parse-names":false,"suffix":""},{"dropping-particle":"","family":"Sun","given":"Xufang","non-dropping-particle":"","parse-names":false,"suffix":""}],"container-title":"Acta Ophthalmologica","id":"ITEM-2","issued":{"date-parts":[["2020"]]},"title":"Ocular manifestations and clinical characteristics of 535 cases of COVID-19 in Wuhan, China: a cross-sectional study","type":"article-journal"},"uris":["http://www.mendeley.com/documents/?uuid=aa83bb22-b316-481c-a920-bf8fb09b1c1f"]},{"id":"ITEM-3","itemData":{"DOI":"10.1016/S2213-2600(20)30079-5","ISSN":"22132619","PMID":"32105632","abstract":"Background: An ongoing outbreak of pneumonia associated with the severe acute respiratory coronavirus 2 (SARS-CoV-2) started in December, 2019, in Wuhan, China. Information about critically ill patients with SARS-CoV-2 infection is scarce. We aimed to describe the clinical course and outcomes of critically ill patients with SARS-CoV-2 pneumonia. Methods: In this single-centered, retrospective, observational study, we enrolled 52 critically ill adult patients with SARS-CoV-2 pneumonia who were admitted to the intensive care unit (ICU) of Wuhan Jin Yin-tan hospital (Wuhan, China) between late December, 2019, and Jan 26, 2020. Demographic data, symptoms, laboratory values, comorbidities, treatments, and clinical outcomes were all collected. Data were compared between survivors and non-survivors. The primary outcome was 28-day mortality, as of Feb 9, 2020. Secondary outcomes included incidence of SARS-CoV-2-related acute respiratory distress syndrome (ARDS) and the proportion of patients requiring mechanical ventilation. Findings: Of 710 patients with SARS-CoV-2 pneumonia, 52 critically ill adult patients were included. The mean age of the 52 patients was 59·7 (SD 13·3) years, 35 (67%) were men, 21 (40%) had chronic illness, 51 (98%) had fever. 32 (61·5%) patients had died at 28 days, and the median duration from admission to the intensive care unit (ICU) to death was 7 (IQR 3–11) days for non-survivors. Compared with survivors, non-survivors were older (64·6 years [11·2] vs 51·9 years [12·9]), more likely to develop ARDS (26 [81%] patients vs 9 [45%] patients), and more likely to receive mechanical ventilation (30 [94%] patients vs 7 [35%] patients), either invasively or non-invasively. Most patients had organ function damage, including 35 (67%) with ARDS, 15 (29%) with acute kidney injury, 12 (23%) with cardiac injury, 15 (29%) with liver dysfunction, and one (2%) with pneumothorax. 37 (71%) patients required mechanical ventilation. Hospital-acquired infection occurred in seven (13·5%) patients. Interpretation: The mortality of critically ill patients with SARS-CoV-2 pneumonia is considerable. The survival time of the non-survivors is likely to be within 1–2 weeks after ICU admission. Older patients (&gt;65 years) with comorbidities and ARDS are at increased risk of death. The severity of SARS-CoV-2 pneumonia poses great strain on critical care resources in hospitals, especially if they are not adequately staffed or resourced. Funding: None.","author":[{"dropping-particle":"","family":"Yang","given":"Xiaobo","non-dropping-particle":"","parse-names":false,"suffix":""},{"dropping-particle":"","family":"Yu","given":"Yuan","non-dropping-particle":"","parse-names":false,"suffix":""},{"dropping-particle":"","family":"Xu","given":"Jiqian","non-dropping-particle":"","parse-names":false,"suffix":""},{"dropping-particle":"","family":"Shu","given":"Huaqing","non-dropping-particle":"","parse-names":false,"suffix":""},{"dropping-particle":"","family":"Xia","given":"Jia'an","non-dropping-particle":"","parse-names":false,"suffix":""},{"dropping-particle":"","family":"Liu","given":"Hong","non-dropping-particle":"","parse-names":false,"suffix":""},{"dropping-particle":"","family":"Wu","given":"Yongran","non-dropping-particle":"","parse-names":false,"suffix":""},{"dropping-particle":"","family":"Zhang","given":"Lu","non-dropping-particle":"","parse-names":false,"suffix":""},{"dropping-particle":"","family":"Yu","given":"Zhui","non-dropping-particle":"","parse-names":false,"suffix":""},{"dropping-particle":"","family":"Fang","given":"Minghao","non-dropping-particle":"","parse-names":false,"suffix":""},{"dropping-particle":"","family":"Yu","given":"Ting","non-dropping-particle":"","parse-names":false,"suffix":""},{"dropping-particle":"","family":"Wang","given":"Yaxin","non-dropping-particle":"","parse-names":false,"suffix":""},{"dropping-particle":"","family":"Pan","given":"Shangwen","non-dropping-particle":"","parse-names":false,"suffix":""},{"dropping-particle":"","family":"Zou","given":"Xiaojing","non-dropping-particle":"","parse-names":false,"suffix":""},{"dropping-particle":"","family":"Yuan","given":"Shiying","non-dropping-particle":"","parse-names":false,"suffix":""},{"dropping-particle":"","family":"Shang","given":"You","non-dropping-particle":"","parse-names":false,"suffix":""}],"container-title":"The Lancet Respiratory Medicine","id":"ITEM-3","issued":{"date-parts":[["2020"]]},"title":"Clinical course and outcomes of critically ill patients with SARS-CoV-2 pneumonia in Wuhan, China: a single-centered, retrospective, observational study","type":"article-journal"},"uris":["http://www.mendeley.com/documents/?uuid=213887a1-704b-46c1-954e-0049c2f86802"]}],"mendeley":{"formattedCitation":"(6,7,37)","plainTextFormattedCitation":"(6,7,37)","previouslyFormattedCitation":"(6,7,37)"},"properties":{"noteIndex":0},"schema":"https://github.com/citation-style-language/schema/raw/master/csl-citation.json"}</w:instrText>
      </w:r>
      <w:r w:rsidR="00D44653" w:rsidRPr="0098131A">
        <w:rPr>
          <w:rFonts w:cstheme="minorHAnsi"/>
          <w:sz w:val="24"/>
          <w:szCs w:val="24"/>
        </w:rPr>
        <w:fldChar w:fldCharType="separate"/>
      </w:r>
      <w:r w:rsidR="00193CC8" w:rsidRPr="0098131A">
        <w:rPr>
          <w:rFonts w:cstheme="minorHAnsi"/>
          <w:noProof/>
          <w:sz w:val="24"/>
          <w:szCs w:val="24"/>
        </w:rPr>
        <w:t>(6,7,37)</w:t>
      </w:r>
      <w:r w:rsidR="00D44653" w:rsidRPr="0098131A">
        <w:rPr>
          <w:rFonts w:cstheme="minorHAnsi"/>
          <w:sz w:val="24"/>
          <w:szCs w:val="24"/>
        </w:rPr>
        <w:fldChar w:fldCharType="end"/>
      </w:r>
      <w:r w:rsidR="00AE00E7" w:rsidRPr="0098131A">
        <w:rPr>
          <w:rFonts w:cstheme="minorHAnsi"/>
          <w:sz w:val="24"/>
          <w:szCs w:val="24"/>
        </w:rPr>
        <w:t>.</w:t>
      </w:r>
      <w:r w:rsidRPr="0098131A">
        <w:rPr>
          <w:rFonts w:cstheme="minorHAnsi"/>
          <w:sz w:val="24"/>
          <w:szCs w:val="24"/>
        </w:rPr>
        <w:t xml:space="preserve"> Whilst there are no studies, as yet, that have determined conclusively the mechanism through which SARS-CoV-2 can infect the conjunctiva, the eye is known to have an internal (aqueous </w:t>
      </w:r>
      <w:proofErr w:type="spellStart"/>
      <w:r w:rsidRPr="0098131A">
        <w:rPr>
          <w:rFonts w:cstheme="minorHAnsi"/>
          <w:sz w:val="24"/>
          <w:szCs w:val="24"/>
        </w:rPr>
        <w:t>humuor</w:t>
      </w:r>
      <w:proofErr w:type="spellEnd"/>
      <w:r w:rsidRPr="0098131A">
        <w:rPr>
          <w:rFonts w:cstheme="minorHAnsi"/>
          <w:sz w:val="24"/>
          <w:szCs w:val="24"/>
        </w:rPr>
        <w:t>, iris, retina)</w:t>
      </w:r>
      <w:r w:rsidR="00354507" w:rsidRPr="0098131A">
        <w:rPr>
          <w:rFonts w:cstheme="minorHAnsi"/>
          <w:sz w:val="24"/>
          <w:szCs w:val="24"/>
        </w:rPr>
        <w:t>,</w:t>
      </w:r>
      <w:r w:rsidRPr="0098131A">
        <w:rPr>
          <w:rFonts w:cstheme="minorHAnsi"/>
          <w:sz w:val="24"/>
          <w:szCs w:val="24"/>
        </w:rPr>
        <w:t xml:space="preserve"> and external (conjunctiva, cornea) intra-ocular renin-angiotensin system</w:t>
      </w:r>
      <w:r w:rsidR="00AE00E7" w:rsidRPr="0098131A">
        <w:rPr>
          <w:rFonts w:cstheme="minorHAnsi"/>
          <w:sz w:val="24"/>
          <w:szCs w:val="24"/>
        </w:rPr>
        <w:t xml:space="preserve"> </w:t>
      </w:r>
      <w:r w:rsidR="00D44653" w:rsidRPr="0098131A">
        <w:rPr>
          <w:rFonts w:cstheme="minorHAnsi"/>
          <w:sz w:val="24"/>
          <w:szCs w:val="24"/>
        </w:rPr>
        <w:fldChar w:fldCharType="begin" w:fldLock="1"/>
      </w:r>
      <w:r w:rsidR="00CF2F2A" w:rsidRPr="0098131A">
        <w:rPr>
          <w:rFonts w:cstheme="minorHAnsi"/>
          <w:sz w:val="24"/>
          <w:szCs w:val="24"/>
        </w:rPr>
        <w:instrText>ADDIN CSL_CITATION {"citationItems":[{"id":"ITEM-1","itemData":{"DOI":"10.2174/1874364101711010122","ISSN":"1874-3641","abstract":" The renin-angiotensin system (RAS), that is known for its role in the regulation of blood pressure as well as in fluid and electrolyte homeostasis, comprises dozens of angiotensin peptides and peptidases and at least six receptors. Six central components constitute the two main axes of the RAS cascade. Angiotensin (1-7), an angiotensin converting enzyme 2 and Mas receptor axis (ACE2-Ang(1-7)-MasR) counterbalances the harmful effects of the angiotensin II, angiotensin converting enzyme 1 and angiotensin II type 1 receptor axis (ACE1-AngII-AT1R) Whereas systemic RAS is an important factor in blood pressure regulation, tissue-specific regulatory system, responsible for long term regional changes, that has been found in various organs. In other words, RAS is not only endocrine but also complicated autocrine system. The human eye has its own intraocular RAS that is present e.g. in the structures involved in aqueous humor dynamics. Local RAS may thus be a target in the development of new anti-glaucomatous drugs. In this review, we first describe the systemic RAS cascade and then the local ocular RAS especially in the anterior part of the eye. ","author":[{"dropping-particle":"","family":"Holappa","given":"Mervi","non-dropping-particle":"","parse-names":false,"suffix":""},{"dropping-particle":"","family":"Vapaatalo","given":"Heikki","non-dropping-particle":"","parse-names":false,"suffix":""},{"dropping-particle":"","family":"Vaajanen","given":"Anu","non-dropping-particle":"","parse-names":false,"suffix":""}],"container-title":"The Open Ophthalmology Journal","id":"ITEM-1","issued":{"date-parts":[["2017"]]},"title":"Many Faces of Renin-angiotensin System - Focus on Eye","type":"article-journal"},"uris":["http://www.mendeley.com/documents/?uuid=f412f088-7ade-4f9b-bac6-0bbd2c4562cc"]}],"mendeley":{"formattedCitation":"(38)","plainTextFormattedCitation":"(38)","previouslyFormattedCitation":"(38)"},"properties":{"noteIndex":0},"schema":"https://github.com/citation-style-language/schema/raw/master/csl-citation.json"}</w:instrText>
      </w:r>
      <w:r w:rsidR="00D44653" w:rsidRPr="0098131A">
        <w:rPr>
          <w:rFonts w:cstheme="minorHAnsi"/>
          <w:sz w:val="24"/>
          <w:szCs w:val="24"/>
        </w:rPr>
        <w:fldChar w:fldCharType="separate"/>
      </w:r>
      <w:r w:rsidR="00193CC8" w:rsidRPr="0098131A">
        <w:rPr>
          <w:rFonts w:cstheme="minorHAnsi"/>
          <w:noProof/>
          <w:sz w:val="24"/>
          <w:szCs w:val="24"/>
        </w:rPr>
        <w:t>(38)</w:t>
      </w:r>
      <w:r w:rsidR="00D44653" w:rsidRPr="0098131A">
        <w:rPr>
          <w:rFonts w:cstheme="minorHAnsi"/>
          <w:sz w:val="24"/>
          <w:szCs w:val="24"/>
        </w:rPr>
        <w:fldChar w:fldCharType="end"/>
      </w:r>
      <w:r w:rsidR="00AE00E7" w:rsidRPr="0098131A">
        <w:rPr>
          <w:rFonts w:cstheme="minorHAnsi"/>
          <w:sz w:val="24"/>
          <w:szCs w:val="24"/>
        </w:rPr>
        <w:t>.</w:t>
      </w:r>
      <w:r w:rsidRPr="0098131A">
        <w:rPr>
          <w:rFonts w:cstheme="minorHAnsi"/>
          <w:sz w:val="24"/>
          <w:szCs w:val="24"/>
        </w:rPr>
        <w:t xml:space="preserve"> </w:t>
      </w:r>
      <w:r w:rsidRPr="0098131A">
        <w:rPr>
          <w:rFonts w:cstheme="minorHAnsi"/>
          <w:color w:val="212121"/>
          <w:sz w:val="24"/>
          <w:szCs w:val="24"/>
          <w:shd w:val="clear" w:color="auto" w:fill="FFFFFF"/>
        </w:rPr>
        <w:t>T</w:t>
      </w:r>
      <w:r w:rsidRPr="0098131A">
        <w:rPr>
          <w:rFonts w:cstheme="minorHAnsi"/>
          <w:sz w:val="24"/>
          <w:szCs w:val="24"/>
        </w:rPr>
        <w:t>here is still controversy in the literature regarding the presence of the machinery needed for SARS-CoV-2 infection in the conjunctiva.  Some studies have reported that an e</w:t>
      </w:r>
      <w:r w:rsidRPr="0098131A">
        <w:rPr>
          <w:rFonts w:cstheme="minorHAnsi"/>
          <w:color w:val="212121"/>
          <w:sz w:val="24"/>
          <w:szCs w:val="24"/>
          <w:shd w:val="clear" w:color="auto" w:fill="FFFFFF"/>
        </w:rPr>
        <w:t xml:space="preserve">xpression of ACE2 and TMPRSS2 in the </w:t>
      </w:r>
      <w:r w:rsidRPr="0098131A">
        <w:rPr>
          <w:rFonts w:cstheme="minorHAnsi"/>
          <w:sz w:val="24"/>
          <w:szCs w:val="24"/>
        </w:rPr>
        <w:t xml:space="preserve">human conjunctival and </w:t>
      </w:r>
      <w:r w:rsidRPr="0098131A">
        <w:rPr>
          <w:rFonts w:cstheme="minorHAnsi"/>
          <w:color w:val="212121"/>
          <w:sz w:val="24"/>
          <w:szCs w:val="24"/>
          <w:shd w:val="clear" w:color="auto" w:fill="FFFFFF"/>
        </w:rPr>
        <w:t>pterygium cell lines</w:t>
      </w:r>
      <w:r w:rsidR="00354507" w:rsidRPr="0098131A">
        <w:rPr>
          <w:rFonts w:cstheme="minorHAnsi"/>
          <w:color w:val="212121"/>
          <w:sz w:val="24"/>
          <w:szCs w:val="24"/>
          <w:shd w:val="clear" w:color="auto" w:fill="FFFFFF"/>
        </w:rPr>
        <w:t>,</w:t>
      </w:r>
      <w:r w:rsidRPr="0098131A">
        <w:rPr>
          <w:rFonts w:cstheme="minorHAnsi"/>
          <w:color w:val="212121"/>
          <w:sz w:val="24"/>
          <w:szCs w:val="24"/>
          <w:shd w:val="clear" w:color="auto" w:fill="FFFFFF"/>
        </w:rPr>
        <w:t xml:space="preserve"> and tissue</w:t>
      </w:r>
      <w:r w:rsidR="00AE00E7" w:rsidRPr="0098131A">
        <w:rPr>
          <w:rFonts w:cstheme="minorHAnsi"/>
          <w:color w:val="212121"/>
          <w:sz w:val="24"/>
          <w:szCs w:val="24"/>
          <w:shd w:val="clear" w:color="auto" w:fill="FFFFFF"/>
        </w:rPr>
        <w:t xml:space="preserve"> </w:t>
      </w:r>
      <w:r w:rsidR="00E24B07" w:rsidRPr="0098131A">
        <w:rPr>
          <w:rFonts w:cstheme="minorHAnsi"/>
          <w:color w:val="212121"/>
          <w:sz w:val="24"/>
          <w:szCs w:val="24"/>
          <w:shd w:val="clear" w:color="auto" w:fill="FFFFFF"/>
        </w:rPr>
        <w:fldChar w:fldCharType="begin" w:fldLock="1"/>
      </w:r>
      <w:r w:rsidR="00CF2F2A" w:rsidRPr="0098131A">
        <w:rPr>
          <w:rFonts w:cstheme="minorHAnsi"/>
          <w:color w:val="212121"/>
          <w:sz w:val="24"/>
          <w:szCs w:val="24"/>
          <w:shd w:val="clear" w:color="auto" w:fill="FFFFFF"/>
        </w:rPr>
        <w:instrText>ADDIN CSL_CITATION {"citationItems":[{"id":"ITEM-1","itemData":{"DOI":"10.1101/2020.03.30.015644","abstract":"Background COVID-19 has become a worldwide pandemic. It is caused by a novel coronavirus named SARS-CoV-2 with elusive origin. SARS-CoV-2 infects mammalian cells by binding to ACE2, a transmembrane protein. Therefore, the conservation of ACE2 and its expression pattern across mammalian species, which are yet to be comprehensively investigated, may provide valuable insights into tracing potential hosts of SARS-CoV-2.Methods We analyzed gene conservation of ACE2 across mammals and collected more than 140 transcriptome datasets from human and common mammalian species, including presumed hosts of SARS-CoV-2 and other animals in close contact with humans. In order to enable comparisons across species and tissues, we used a unified pipeline to quantify and normalize ACE2 expression levels.Results We first found high conservation of ACE2 genes among common mammals at both DNA and peptide levels, suggesting that a broad range of mammalian species can potentially be the hosts of SARS-CoV-2. Next, we showed that high level of ACE2 expression in certain human tissues is consistent with clinical symptoms of COVID-19 patients. Furthermore, we observed that ACE2 expressed in a species-specific manner in the mammals examined. Notably, high expression in skin and eyes in cat and dog suggested that these animals may play roles in transmitting SARS-CoV-2 to humans.Conclusions Through building the first atlas of ACE2 expression in pets and livestock, we identified species and tissues susceptible to SARS-CoV-2 infection, yielding novel insights into the viral transmission.","author":[{"dropping-particle":"","family":"Sun","given":"Kun","non-dropping-particle":"","parse-names":false,"suffix":""},{"dropping-particle":"","family":"Gu","given":"Liuqi","non-dropping-particle":"","parse-names":false,"suffix":""},{"dropping-particle":"","family":"Ma","given":"Li","non-dropping-particle":"","parse-names":false,"suffix":""},{"dropping-particle":"","family":"Duan","given":"Yunfeng","non-dropping-particle":"","parse-names":false,"suffix":""}],"container-title":"bioRxiv","id":"ITEM-1","issued":{"date-parts":[["2020"]]},"title":"Atlas of ACE2 gene expression in mammals reveals novel insights in transmisson of SARS-Cov-2","type":"article-journal"},"uris":["http://www.mendeley.com/documents/?uuid=7e5b4037-688f-4f20-9af2-6b7eac55230b"]},{"id":"ITEM-2","itemData":{"DOI":"10.1038/s41433-020-0939-4","ISSN":"14765454","PMID":"32382146","abstract":"Purpose: To determine the expressions of SARS-CoV-2 receptor angiotensin-converting enzyme 2 (ACE2) and type II transmembrane serine protease (TMPRSS2) genes in human and mouse ocular cells and comparison to other tissue cells. Methods: Human conjunctiva and primary pterygium tissues were collected from pterygium patients who underwent surgery. The expression of ACE2 and TMPRSS2 genes was determined in human primary conjunctival and pterygium cells, human ocular and other tissue cell lines, mesenchymal stem cells as well as mouse ocular and other tissues by reverse transcription-polymerase chain reaction (RT-PCR) and SYBR green PCR. Results: RT-PCR analysis showed consistent expression by 2 ACE2 gene primers in 2 out of 3 human conjunctival cells and pterygium cell lines. Expression by 2 TMPRSS2 gene primers could only be found in 1 out of 3 pterygium cell lines, but not in any conjunctival cells. Compared with the lung A549 cells, similar expression was noted in conjunctival and pterygium cells. In addition, mouse cornea had comparable expression of Tmprss2 gene and lower but prominent Ace2 gene expression compared with the lung tissue. Conclusion: Considering the necessity of both ACE2 and TMPRSS2 for SARS-CoV-2 infection, our results suggest that conjunctiva would be less likely to be infected by SARS-CoV-2, whereas pterygium possesses some possibility of SARS-CoV-2 infection. With high and consistent expression of Ace2 and Tmprss2 in cornea, cornea rather than conjunctiva has higher potential to be infected by SARS-CoV-2. Precaution is necessary to prevent possible SARS-CoV-2 infection through ocular surface in clinical practice.","author":[{"dropping-particle":"","family":"Ma","given":"Di","non-dropping-particle":"","parse-names":false,"suffix":""},{"dropping-particle":"","family":"Chen","given":"Chong Bo","non-dropping-particle":"","parse-names":false,"suffix":""},{"dropping-particle":"","family":"Jhanji","given":"Vishal","non-dropping-particle":"","parse-names":false,"suffix":""},{"dropping-particle":"","family":"Xu","given":"Ciyan","non-dropping-particle":"","parse-names":false,"suffix":""},{"dropping-particle":"","family":"Yuan","given":"Xiang Ling","non-dropping-particle":"","parse-names":false,"suffix":""},{"dropping-particle":"","family":"Liang","given":"Jia Jian","non-dropping-particle":"","parse-names":false,"suffix":""},{"dropping-particle":"","family":"Huang","given":"Yuqiang","non-dropping-particle":"","parse-names":false,"suffix":""},{"dropping-particle":"","family":"Cen","given":"Ling Ping","non-dropping-particle":"","parse-names":false,"suffix":""},{"dropping-particle":"","family":"Ng","given":"Tsz Kin","non-dropping-particle":"","parse-names":false,"suffix":""}],"container-title":"Eye (Basingstoke)","id":"ITEM-2","issued":{"date-parts":[["2020"]]},"title":"Expression of SARS-CoV-2 receptor ACE2 and TMPRSS2 in human primary conjunctival and pterygium cell lines and in mouse cornea","type":"article-journal"},"uris":["http://www.mendeley.com/documents/?uuid=037feece-a1bf-4937-b4fd-84796f87c864"]}],"mendeley":{"formattedCitation":"(39,40)","plainTextFormattedCitation":"(39,40)","previouslyFormattedCitation":"(39,40)"},"properties":{"noteIndex":0},"schema":"https://github.com/citation-style-language/schema/raw/master/csl-citation.json"}</w:instrText>
      </w:r>
      <w:r w:rsidR="00E24B07" w:rsidRPr="0098131A">
        <w:rPr>
          <w:rFonts w:cstheme="minorHAnsi"/>
          <w:color w:val="212121"/>
          <w:sz w:val="24"/>
          <w:szCs w:val="24"/>
          <w:shd w:val="clear" w:color="auto" w:fill="FFFFFF"/>
        </w:rPr>
        <w:fldChar w:fldCharType="separate"/>
      </w:r>
      <w:r w:rsidR="00193CC8" w:rsidRPr="0098131A">
        <w:rPr>
          <w:rFonts w:cstheme="minorHAnsi"/>
          <w:noProof/>
          <w:color w:val="212121"/>
          <w:sz w:val="24"/>
          <w:szCs w:val="24"/>
          <w:shd w:val="clear" w:color="auto" w:fill="FFFFFF"/>
        </w:rPr>
        <w:t>(39,40)</w:t>
      </w:r>
      <w:r w:rsidR="00E24B07" w:rsidRPr="0098131A">
        <w:rPr>
          <w:rFonts w:cstheme="minorHAnsi"/>
          <w:color w:val="212121"/>
          <w:sz w:val="24"/>
          <w:szCs w:val="24"/>
          <w:shd w:val="clear" w:color="auto" w:fill="FFFFFF"/>
        </w:rPr>
        <w:fldChar w:fldCharType="end"/>
      </w:r>
      <w:r w:rsidR="00AE00E7" w:rsidRPr="0098131A">
        <w:rPr>
          <w:rFonts w:cstheme="minorHAnsi"/>
          <w:color w:val="212121"/>
          <w:sz w:val="24"/>
          <w:szCs w:val="24"/>
          <w:shd w:val="clear" w:color="auto" w:fill="FFFFFF"/>
        </w:rPr>
        <w:t>.</w:t>
      </w:r>
      <w:r w:rsidR="0032086D" w:rsidRPr="0098131A">
        <w:rPr>
          <w:rFonts w:cstheme="minorHAnsi"/>
          <w:color w:val="212121"/>
          <w:sz w:val="24"/>
          <w:szCs w:val="24"/>
          <w:shd w:val="clear" w:color="auto" w:fill="FFFFFF"/>
        </w:rPr>
        <w:t xml:space="preserve"> </w:t>
      </w:r>
      <w:r w:rsidR="00B507A7" w:rsidRPr="0098131A">
        <w:rPr>
          <w:rFonts w:cstheme="minorHAnsi"/>
          <w:color w:val="212121"/>
          <w:sz w:val="24"/>
          <w:szCs w:val="24"/>
          <w:shd w:val="clear" w:color="auto" w:fill="FFFFFF"/>
        </w:rPr>
        <w:t>W</w:t>
      </w:r>
      <w:r w:rsidRPr="0098131A">
        <w:rPr>
          <w:rFonts w:cstheme="minorHAnsi"/>
          <w:color w:val="212121"/>
          <w:sz w:val="24"/>
          <w:szCs w:val="24"/>
          <w:shd w:val="clear" w:color="auto" w:fill="FFFFFF"/>
        </w:rPr>
        <w:t>hilst others show negligible ACE2 expression in the human conjunctiva</w:t>
      </w:r>
      <w:r w:rsidR="00AE00E7" w:rsidRPr="0098131A">
        <w:rPr>
          <w:rFonts w:cstheme="minorHAnsi"/>
          <w:color w:val="212121"/>
          <w:sz w:val="24"/>
          <w:szCs w:val="24"/>
          <w:shd w:val="clear" w:color="auto" w:fill="FFFFFF"/>
        </w:rPr>
        <w:t xml:space="preserve"> </w:t>
      </w:r>
      <w:r w:rsidR="00E24B07" w:rsidRPr="0098131A">
        <w:rPr>
          <w:rFonts w:cstheme="minorHAnsi"/>
          <w:color w:val="212121"/>
          <w:sz w:val="24"/>
          <w:szCs w:val="24"/>
          <w:shd w:val="clear" w:color="auto" w:fill="FFFFFF"/>
        </w:rPr>
        <w:fldChar w:fldCharType="begin" w:fldLock="1"/>
      </w:r>
      <w:r w:rsidR="00CF2F2A" w:rsidRPr="0098131A">
        <w:rPr>
          <w:rFonts w:cstheme="minorHAnsi"/>
          <w:color w:val="212121"/>
          <w:sz w:val="24"/>
          <w:szCs w:val="24"/>
          <w:shd w:val="clear" w:color="auto" w:fill="FFFFFF"/>
        </w:rPr>
        <w:instrText>ADDIN CSL_CITATION {"citationItems":[{"id":"ITEM-1","itemData":{"DOI":"10.1002/jmv.25981","ISSN":"10969071","PMID":"32374427","abstract":"SARS-CoV-2 is assumed to use angiotensin-converting enzyme 2 (ACE2) and other auxiliary proteins for cell entry. Recent studies have described conjunctival congestion in 0.8% of patients with laboratory-confirmed severe acute respiratory syndrome coronavirus-2 (SARS-CoV-2), and there has been speculation that SARS-CoV-2 can be transmitted through the conjunctiva. However, it is currently unclear whether conjunctival epithelial cells express ACE2 and its cofactors. In this study, a total of 38 conjunctival samples from 38 patients, including 12 healthy conjunctivas, 12 melanomas, seven squamous cell carcinomas, and seven papilloma samples, were analyzed using high-throughput RNA sequencing to assess messenger RNA (mRNA) expression of the SARS-CoV-2 receptor ACE2 and its cofactors including TMPRSS2, ANPEP, DPP4, and ENPEP. ACE2 protein expression was assessed in eight healthy conjunctival samples using immunohistochemistry. Our results show that the SARS-CoV-2 receptor ACE2 is not substantially expressed in conjunctival samples on the mRNA (median: 0.0 transcripts per million [TPM], min: 0.0 TPM, max: 1.7 TPM) and protein levels. Similar results were obtained for the transcription of other auxiliary molecules. In conclusion, this study finds no evidence for a significant expression of ACE2 and its auxiliary mediators for cell entry in conjunctival samples, making conjunctival infection with SARS-CoV-2 via these mediators unlikely.","author":[{"dropping-particle":"","family":"Lange","given":"Clemens","non-dropping-particle":"","parse-names":false,"suffix":""},{"dropping-particle":"","family":"Wolf","given":"Julian","non-dropping-particle":"","parse-names":false,"suffix":""},{"dropping-particle":"","family":"Auw-Haedrich","given":"Claudia","non-dropping-particle":"","parse-names":false,"suffix":""},{"dropping-particle":"","family":"Schlecht","given":"Anja","non-dropping-particle":"","parse-names":false,"suffix":""},{"dropping-particle":"","family":"Boneva","given":"Stefaniya","non-dropping-particle":"","parse-names":false,"suffix":""},{"dropping-particle":"","family":"Lapp","given":"Thabo","non-dropping-particle":"","parse-names":false,"suffix":""},{"dropping-particle":"","family":"Horres","given":"Ralf","non-dropping-particle":"","parse-names":false,"suffix":""},{"dropping-particle":"","family":"Agostini","given":"Hansjürgen","non-dropping-particle":"","parse-names":false,"suffix":""},{"dropping-particle":"","family":"Martin","given":"Gottfried","non-dropping-particle":"","parse-names":false,"suffix":""},{"dropping-particle":"","family":"Reinhard","given":"Thomas","non-dropping-particle":"","parse-names":false,"suffix":""},{"dropping-particle":"","family":"Schlunck","given":"Günther","non-dropping-particle":"","parse-names":false,"suffix":""}],"container-title":"Journal of Medical Virology","id":"ITEM-1","issued":{"date-parts":[["2020"]]},"title":"Expression of the COVID-19 receptor ACE2 in the human conjunctiva","type":"article-journal"},"uris":["http://www.mendeley.com/documents/?uuid=f2737387-085f-486a-a9b1-eddf8e0d241f"]}],"mendeley":{"formattedCitation":"(41)","plainTextFormattedCitation":"(41)","previouslyFormattedCitation":"(41)"},"properties":{"noteIndex":0},"schema":"https://github.com/citation-style-language/schema/raw/master/csl-citation.json"}</w:instrText>
      </w:r>
      <w:r w:rsidR="00E24B07" w:rsidRPr="0098131A">
        <w:rPr>
          <w:rFonts w:cstheme="minorHAnsi"/>
          <w:color w:val="212121"/>
          <w:sz w:val="24"/>
          <w:szCs w:val="24"/>
          <w:shd w:val="clear" w:color="auto" w:fill="FFFFFF"/>
        </w:rPr>
        <w:fldChar w:fldCharType="separate"/>
      </w:r>
      <w:r w:rsidR="00193CC8" w:rsidRPr="0098131A">
        <w:rPr>
          <w:rFonts w:cstheme="minorHAnsi"/>
          <w:noProof/>
          <w:color w:val="212121"/>
          <w:sz w:val="24"/>
          <w:szCs w:val="24"/>
          <w:shd w:val="clear" w:color="auto" w:fill="FFFFFF"/>
        </w:rPr>
        <w:t>(41)</w:t>
      </w:r>
      <w:r w:rsidR="00E24B07" w:rsidRPr="0098131A">
        <w:rPr>
          <w:rFonts w:cstheme="minorHAnsi"/>
          <w:color w:val="212121"/>
          <w:sz w:val="24"/>
          <w:szCs w:val="24"/>
          <w:shd w:val="clear" w:color="auto" w:fill="FFFFFF"/>
        </w:rPr>
        <w:fldChar w:fldCharType="end"/>
      </w:r>
      <w:r w:rsidR="00AE00E7" w:rsidRPr="0098131A">
        <w:rPr>
          <w:rFonts w:cstheme="minorHAnsi"/>
          <w:color w:val="212121"/>
          <w:sz w:val="24"/>
          <w:szCs w:val="24"/>
          <w:shd w:val="clear" w:color="auto" w:fill="FFFFFF"/>
        </w:rPr>
        <w:t>.</w:t>
      </w:r>
      <w:r w:rsidR="00746E6B" w:rsidRPr="0098131A">
        <w:rPr>
          <w:rFonts w:cstheme="minorHAnsi"/>
          <w:color w:val="212121"/>
          <w:sz w:val="24"/>
          <w:szCs w:val="24"/>
          <w:shd w:val="clear" w:color="auto" w:fill="FFFFFF"/>
        </w:rPr>
        <w:t xml:space="preserve"> </w:t>
      </w:r>
      <w:r w:rsidRPr="0098131A">
        <w:rPr>
          <w:rFonts w:cstheme="minorHAnsi"/>
          <w:color w:val="212121"/>
          <w:sz w:val="24"/>
          <w:szCs w:val="24"/>
          <w:shd w:val="clear" w:color="auto" w:fill="FFFFFF"/>
        </w:rPr>
        <w:t>There is</w:t>
      </w:r>
      <w:r w:rsidR="00781EF1" w:rsidRPr="0098131A">
        <w:rPr>
          <w:rFonts w:cstheme="minorHAnsi"/>
          <w:color w:val="212121"/>
          <w:sz w:val="24"/>
          <w:szCs w:val="24"/>
          <w:shd w:val="clear" w:color="auto" w:fill="FFFFFF"/>
        </w:rPr>
        <w:t>,</w:t>
      </w:r>
      <w:r w:rsidRPr="0098131A">
        <w:rPr>
          <w:rFonts w:cstheme="minorHAnsi"/>
          <w:color w:val="212121"/>
          <w:sz w:val="24"/>
          <w:szCs w:val="24"/>
          <w:shd w:val="clear" w:color="auto" w:fill="FFFFFF"/>
        </w:rPr>
        <w:t xml:space="preserve"> therefore</w:t>
      </w:r>
      <w:r w:rsidR="00781EF1" w:rsidRPr="0098131A">
        <w:rPr>
          <w:rFonts w:cstheme="minorHAnsi"/>
          <w:color w:val="212121"/>
          <w:sz w:val="24"/>
          <w:szCs w:val="24"/>
          <w:shd w:val="clear" w:color="auto" w:fill="FFFFFF"/>
        </w:rPr>
        <w:t>,</w:t>
      </w:r>
      <w:r w:rsidRPr="0098131A">
        <w:rPr>
          <w:rFonts w:cstheme="minorHAnsi"/>
          <w:color w:val="212121"/>
          <w:sz w:val="24"/>
          <w:szCs w:val="24"/>
          <w:shd w:val="clear" w:color="auto" w:fill="FFFFFF"/>
        </w:rPr>
        <w:t xml:space="preserve"> a great need to further investigate the possibility </w:t>
      </w:r>
      <w:r w:rsidR="00463E3E" w:rsidRPr="0098131A">
        <w:rPr>
          <w:rFonts w:cstheme="minorHAnsi"/>
          <w:color w:val="212121"/>
          <w:sz w:val="24"/>
          <w:szCs w:val="24"/>
          <w:shd w:val="clear" w:color="auto" w:fill="FFFFFF"/>
        </w:rPr>
        <w:t>that SARS</w:t>
      </w:r>
      <w:r w:rsidRPr="0098131A">
        <w:rPr>
          <w:rFonts w:cstheme="minorHAnsi"/>
          <w:color w:val="212121"/>
          <w:sz w:val="24"/>
          <w:szCs w:val="24"/>
          <w:shd w:val="clear" w:color="auto" w:fill="FFFFFF"/>
        </w:rPr>
        <w:t>-CoV-2 can directly infect the conjunctiva and cause the ocular symptoms we observe in participants in this study</w:t>
      </w:r>
      <w:r w:rsidR="00810FE4" w:rsidRPr="0098131A">
        <w:rPr>
          <w:rFonts w:cstheme="minorHAnsi"/>
          <w:color w:val="212121"/>
          <w:sz w:val="24"/>
          <w:szCs w:val="24"/>
          <w:shd w:val="clear" w:color="auto" w:fill="FFFFFF"/>
        </w:rPr>
        <w:t xml:space="preserve">. </w:t>
      </w:r>
      <w:r w:rsidR="004C1742" w:rsidRPr="0098131A">
        <w:rPr>
          <w:rFonts w:cstheme="minorHAnsi"/>
          <w:color w:val="212121"/>
          <w:sz w:val="24"/>
          <w:szCs w:val="24"/>
          <w:shd w:val="clear" w:color="auto" w:fill="FFFFFF"/>
        </w:rPr>
        <w:t xml:space="preserve"> </w:t>
      </w:r>
      <w:r w:rsidR="00810FE4" w:rsidRPr="0098131A">
        <w:rPr>
          <w:rFonts w:cstheme="minorHAnsi"/>
          <w:color w:val="212121"/>
          <w:sz w:val="24"/>
          <w:szCs w:val="24"/>
          <w:shd w:val="clear" w:color="auto" w:fill="FFFFFF"/>
        </w:rPr>
        <w:t>A</w:t>
      </w:r>
      <w:r w:rsidRPr="0098131A">
        <w:rPr>
          <w:rFonts w:cstheme="minorHAnsi"/>
          <w:sz w:val="24"/>
          <w:szCs w:val="24"/>
        </w:rPr>
        <w:t>nother possibility is that the cornea is</w:t>
      </w:r>
      <w:r w:rsidR="00D370FB" w:rsidRPr="0098131A">
        <w:rPr>
          <w:rFonts w:cstheme="minorHAnsi"/>
          <w:sz w:val="24"/>
          <w:szCs w:val="24"/>
        </w:rPr>
        <w:t xml:space="preserve"> the site of</w:t>
      </w:r>
      <w:r w:rsidRPr="0098131A">
        <w:rPr>
          <w:rFonts w:cstheme="minorHAnsi"/>
          <w:sz w:val="24"/>
          <w:szCs w:val="24"/>
        </w:rPr>
        <w:t xml:space="preserve"> SARS-CoV-2 infection. In cornea limbal stem cells from healthy human participants and murine cornea, high mRNA expression of ACE2 and TMPRRS2 have been identified</w:t>
      </w:r>
      <w:r w:rsidR="00F47080" w:rsidRPr="0098131A">
        <w:rPr>
          <w:rFonts w:cstheme="minorHAnsi"/>
          <w:sz w:val="24"/>
          <w:szCs w:val="24"/>
        </w:rPr>
        <w:t xml:space="preserve">, </w:t>
      </w:r>
      <w:r w:rsidR="00C517AD" w:rsidRPr="0098131A">
        <w:rPr>
          <w:rFonts w:cstheme="minorHAnsi"/>
          <w:sz w:val="24"/>
          <w:szCs w:val="24"/>
        </w:rPr>
        <w:t>suggesting</w:t>
      </w:r>
      <w:r w:rsidRPr="0098131A">
        <w:rPr>
          <w:rFonts w:cstheme="minorHAnsi"/>
          <w:color w:val="212121"/>
          <w:sz w:val="24"/>
          <w:szCs w:val="24"/>
          <w:shd w:val="clear" w:color="auto" w:fill="FFFFFF"/>
        </w:rPr>
        <w:t xml:space="preserve"> that SARS-CoV-2 </w:t>
      </w:r>
      <w:r w:rsidR="00C517AD" w:rsidRPr="0098131A">
        <w:rPr>
          <w:rFonts w:cstheme="minorHAnsi"/>
          <w:color w:val="212121"/>
          <w:sz w:val="24"/>
          <w:szCs w:val="24"/>
          <w:shd w:val="clear" w:color="auto" w:fill="FFFFFF"/>
        </w:rPr>
        <w:t>may</w:t>
      </w:r>
      <w:r w:rsidRPr="0098131A">
        <w:rPr>
          <w:rFonts w:cstheme="minorHAnsi"/>
          <w:color w:val="212121"/>
          <w:sz w:val="24"/>
          <w:szCs w:val="24"/>
          <w:shd w:val="clear" w:color="auto" w:fill="FFFFFF"/>
        </w:rPr>
        <w:t xml:space="preserve"> infect the ocular surface via the cornea, using the traditional ACE2-TMPRSS2-mediated mechanism of cell entry</w:t>
      </w:r>
      <w:r w:rsidR="00AE00E7" w:rsidRPr="0098131A">
        <w:rPr>
          <w:rFonts w:cstheme="minorHAnsi"/>
          <w:color w:val="212121"/>
          <w:sz w:val="24"/>
          <w:szCs w:val="24"/>
          <w:shd w:val="clear" w:color="auto" w:fill="FFFFFF"/>
        </w:rPr>
        <w:t xml:space="preserve"> </w:t>
      </w:r>
      <w:r w:rsidR="007C6353" w:rsidRPr="0098131A">
        <w:rPr>
          <w:rFonts w:cstheme="minorHAnsi"/>
          <w:color w:val="212121"/>
          <w:sz w:val="24"/>
          <w:szCs w:val="24"/>
          <w:shd w:val="clear" w:color="auto" w:fill="FFFFFF"/>
        </w:rPr>
        <w:fldChar w:fldCharType="begin" w:fldLock="1"/>
      </w:r>
      <w:r w:rsidR="00CF2F2A" w:rsidRPr="0098131A">
        <w:rPr>
          <w:rFonts w:cstheme="minorHAnsi"/>
          <w:color w:val="212121"/>
          <w:sz w:val="24"/>
          <w:szCs w:val="24"/>
          <w:shd w:val="clear" w:color="auto" w:fill="FFFFFF"/>
        </w:rPr>
        <w:instrText>ADDIN CSL_CITATION {"citationItems":[{"id":"ITEM-1","itemData":{"DOI":"10.1101/2020.03.30.015644","abstract":"Background COVID-19 has become a worldwide pandemic. It is caused by a novel coronavirus named SARS-CoV-2 with elusive origin. SARS-CoV-2 infects mammalian cells by binding to ACE2, a transmembrane protein. Therefore, the conservation of ACE2 and its expression pattern across mammalian species, which are yet to be comprehensively investigated, may provide valuable insights into tracing potential hosts of SARS-CoV-2.Methods We analyzed gene conservation of ACE2 across mammals and collected more than 140 transcriptome datasets from human and common mammalian species, including presumed hosts of SARS-CoV-2 and other animals in close contact with humans. In order to enable comparisons across species and tissues, we used a unified pipeline to quantify and normalize ACE2 expression levels.Results We first found high conservation of ACE2 genes among common mammals at both DNA and peptide levels, suggesting that a broad range of mammalian species can potentially be the hosts of SARS-CoV-2. Next, we showed that high level of ACE2 expression in certain human tissues is consistent with clinical symptoms of COVID-19 patients. Furthermore, we observed that ACE2 expressed in a species-specific manner in the mammals examined. Notably, high expression in skin and eyes in cat and dog suggested that these animals may play roles in transmitting SARS-CoV-2 to humans.Conclusions Through building the first atlas of ACE2 expression in pets and livestock, we identified species and tissues susceptible to SARS-CoV-2 infection, yielding novel insights into the viral transmission.","author":[{"dropping-particle":"","family":"Sun","given":"Kun","non-dropping-particle":"","parse-names":false,"suffix":""},{"dropping-particle":"","family":"Gu","given":"Liuqi","non-dropping-particle":"","parse-names":false,"suffix":""},{"dropping-particle":"","family":"Ma","given":"Li","non-dropping-particle":"","parse-names":false,"suffix":""},{"dropping-particle":"","family":"Duan","given":"Yunfeng","non-dropping-particle":"","parse-names":false,"suffix":""}],"container-title":"bioRxiv","id":"ITEM-1","issued":{"date-parts":[["2020"]]},"title":"Atlas of ACE2 gene expression in mammals reveals novel insights in transmisson of SARS-Cov-2","type":"article-journal"},"uris":["http://www.mendeley.com/documents/?uuid=7e5b4037-688f-4f20-9af2-6b7eac55230b"]},{"id":"ITEM-2","itemData":{"DOI":"10.1038/s41433-020-0939-4","ISSN":"14765454","PMID":"32382146","abstract":"Purpose: To determine the expressions of SARS-CoV-2 receptor angiotensin-converting enzyme 2 (ACE2) and type II transmembrane serine protease (TMPRSS2) genes in human and mouse ocular cells and comparison to other tissue cells. Methods: Human conjunctiva and primary pterygium tissues were collected from pterygium patients who underwent surgery. The expression of ACE2 and TMPRSS2 genes was determined in human primary conjunctival and pterygium cells, human ocular and other tissue cell lines, mesenchymal stem cells as well as mouse ocular and other tissues by reverse transcription-polymerase chain reaction (RT-PCR) and SYBR green PCR. Results: RT-PCR analysis showed consistent expression by 2 ACE2 gene primers in 2 out of 3 human conjunctival cells and pterygium cell lines. Expression by 2 TMPRSS2 gene primers could only be found in 1 out of 3 pterygium cell lines, but not in any conjunctival cells. Compared with the lung A549 cells, similar expression was noted in conjunctival and pterygium cells. In addition, mouse cornea had comparable expression of Tmprss2 gene and lower but prominent Ace2 gene expression compared with the lung tissue. Conclusion: Considering the necessity of both ACE2 and TMPRSS2 for SARS-CoV-2 infection, our results suggest that conjunctiva would be less likely to be infected by SARS-CoV-2, whereas pterygium possesses some possibility of SARS-CoV-2 infection. With high and consistent expression of Ace2 and Tmprss2 in cornea, cornea rather than conjunctiva has higher potential to be infected by SARS-CoV-2. Precaution is necessary to prevent possible SARS-CoV-2 infection through ocular surface in clinical practice.","author":[{"dropping-particle":"","family":"Ma","given":"Di","non-dropping-particle":"","parse-names":false,"suffix":""},{"dropping-particle":"","family":"Chen","given":"Chong Bo","non-dropping-particle":"","parse-names":false,"suffix":""},{"dropping-particle":"","family":"Jhanji","given":"Vishal","non-dropping-particle":"","parse-names":false,"suffix":""},{"dropping-particle":"","family":"Xu","given":"Ciyan","non-dropping-particle":"","parse-names":false,"suffix":""},{"dropping-particle":"","family":"Yuan","given":"Xiang Ling","non-dropping-particle":"","parse-names":false,"suffix":""},{"dropping-particle":"","family":"Liang","given":"Jia Jian","non-dropping-particle":"","parse-names":false,"suffix":""},{"dropping-particle":"","family":"Huang","given":"Yuqiang","non-dropping-particle":"","parse-names":false,"suffix":""},{"dropping-particle":"","family":"Cen","given":"Ling Ping","non-dropping-particle":"","parse-names":false,"suffix":""},{"dropping-particle":"","family":"Ng","given":"Tsz Kin","non-dropping-particle":"","parse-names":false,"suffix":""}],"container-title":"Eye (Basingstoke)","id":"ITEM-2","issued":{"date-parts":[["2020"]]},"title":"Expression of SARS-CoV-2 receptor ACE2 and TMPRSS2 in human primary conjunctival and pterygium cell lines and in mouse cornea","type":"article-journal"},"uris":["http://www.mendeley.com/documents/?uuid=037feece-a1bf-4937-b4fd-84796f87c864"]},{"id":"ITEM-3","itemData":{"DOI":"10.1038/s41591-020-0868-6","ISSN":"1546170X","PMID":"32327758","abstract":"We investigated SARS-CoV-2 potential tropism by surveying expression of viral entry-associated genes in single-cell RNA-sequencing data from multiple tissues from healthy human donors. We co-detected these transcripts in specific respiratory, corneal and intestinal epithelial cells, potentially explaining the high efficiency of SARS-CoV-2 transmission. These genes are co-expressed in nasal epithelial cells with genes involved in innate immunity, highlighting the cells’ potential role in initial viral infection, spread and clearance. The study offers a useful resource for further lines of inquiry with valuable clinical samples from COVID-19 patients and we provide our data in a comprehensive, open and user-friendly fashion at www.covid19cellatlas.org.","author":[{"dropping-particle":"","family":"Sungnak","given":"Waradon","non-dropping-particle":"","parse-names":false,"suffix":""},{"dropping-particle":"","family":"Huang","given":"Ni","non-dropping-particle":"","parse-names":false,"suffix":""},{"dropping-particle":"","family":"Bécavin","given":"Christophe","non-dropping-particle":"","parse-names":false,"suffix":""},{"dropping-particle":"","family":"Berg","given":"Marijn","non-dropping-particle":"","parse-names":false,"suffix":""},{"dropping-particle":"","family":"Queen","given":"Rachel","non-dropping-particle":"","parse-names":false,"suffix":""},{"dropping-particle":"","family":"Litvinukova","given":"Monika","non-dropping-particle":"","parse-names":false,"suffix":""},{"dropping-particle":"","family":"Talavera-López","given":"Carlos","non-dropping-particle":"","parse-names":false,"suffix":""},{"dropping-particle":"","family":"Maatz","given":"Henrike","non-dropping-particle":"","parse-names":false,"suffix":""},{"dropping-particle":"","family":"Reichart","given":"Daniel","non-dropping-particle":"","parse-names":false,"suffix":""},{"dropping-particle":"","family":"Sampaziotis","given":"Fotios","non-dropping-particle":"","parse-names":false,"suffix":""},{"dropping-particle":"","family":"Worlock","given":"Kaylee B.","non-dropping-particle":"","parse-names":false,"suffix":""},{"dropping-particle":"","family":"Yoshida","given":"Masahiro","non-dropping-particle":"","parse-names":false,"suffix":""},{"dropping-particle":"","family":"Barnes","given":"Josephine L.","non-dropping-particle":"","parse-names":false,"suffix":""},{"dropping-particle":"","family":"Banovich","given":"Nicholas E.","non-dropping-particle":"","parse-names":false,"suffix":""},{"dropping-particle":"","family":"Barbry","given":"Pascal","non-dropping-particle":"","parse-names":false,"suffix":""},{"dropping-particle":"","family":"Brazma","given":"Alvis","non-dropping-particle":"","parse-names":false,"suffix":""},{"dropping-particle":"","family":"Collin","given":"Joseph","non-dropping-particle":"","parse-names":false,"suffix":""},{"dropping-particle":"","family":"Desai","given":"Tushar J.","non-dropping-particle":"","parse-names":false,"suffix":""},{"dropping-particle":"","family":"Duong","given":"Thu Elizabeth","non-dropping-particle":"","parse-names":false,"suffix":""},{"dropping-particle":"","family":"Eickelberg","given":"Oliver","non-dropping-particle":"","parse-names":false,"suffix":""},{"dropping-particle":"","family":"Falk","given":"Christine","non-dropping-particle":"","parse-names":false,"suffix":""},{"dropping-particle":"","family":"Farzan","given":"Michael","non-dropping-particle":"","parse-names":false,"suffix":""},{"dropping-particle":"","family":"Glass","given":"Ian","non-dropping-particle":"","parse-names":false,"suffix":""},{"dropping-particle":"","family":"Gupta","given":"Ravindra K.","non-dropping-particle":"","parse-names":false,"suffix":""},{"dropping-particle":"","family":"Haniffa","given":"Muzlifah","non-dropping-particle":"","parse-names":false,"suffix":""},{"dropping-particle":"","family":"Horvath","given":"Peter","non-dropping-particle":"","parse-names":false,"suffix":""},{"dropping-particle":"","family":"Hubner","given":"Norbert","non-dropping-particle":"","parse-names":false,"suffix":""},{"dropping-particle":"","family":"Hung","given":"Deborah","non-dropping-particle":"","parse-names":false,"suffix":""},{"dropping-particle":"","family":"Kaminski","given":"Naftali","non-dropping-particle":"","parse-names":false,"suffix":""},{"dropping-particle":"","family":"Krasnow","given":"Mark","non-dropping-particle":"","parse-names":false,"suffix":""},{"dropping-particle":"","family":"Kropski","given":"Jonathan A.","non-dropping-particle":"","parse-names":false,"suffix":""},{"dropping-particle":"","family":"Kuhnemund","given":"Malte","non-dropping-particle":"","parse-names":false,"suffix":""},{"dropping-particle":"","family":"Lako","given":"Majlinda","non-dropping-particle":"","parse-names":false,"suffix":""},{"dropping-particle":"","family":"Lee","given":"Haeock","non-dropping-particle":"","parse-names":false,"suffix":""},{"dropping-particle":"","family":"Leroy","given":"Sylvie","non-dropping-particle":"","parse-names":false,"suffix":""},{"dropping-particle":"","family":"Linnarson","given":"Sten","non-dropping-particle":"","parse-names":false,"suffix":""},{"dropping-particle":"","family":"Lundeberg","given":"Joakim","non-dropping-particle":"","parse-names":false,"suffix":""},{"dropping-particle":"","family":"Meyer","given":"Kerstin B.","non-dropping-particle":"","parse-names":false,"suffix":""},{"dropping-particle":"","family":"Miao","given":"Zhichao","non-dropping-particle":"","parse-names":false,"suffix":""},{"dropping-particle":"V.","family":"Misharin","given":"Alexander","non-dropping-particle":"","parse-names":false,"suffix":""},{"dropping-particle":"","family":"Nawijn","given":"Martijn C.","non-dropping-particle":"","parse-names":false,"suffix":""},{"dropping-particle":"","family":"Nikolic","given":"Marko Z.","non-dropping-particle":"","parse-names":false,"suffix":""},{"dropping-particle":"","family":"Noseda","given":"Michela","non-dropping-particle":"","parse-names":false,"suffix":""},{"dropping-particle":"","family":"Ordovas-Montanes","given":"Jose","non-dropping-particle":"","parse-names":false,"suffix":""},{"dropping-particle":"","family":"Oudit","given":"Gavin Y.","non-dropping-particle":"","parse-names":false,"suffix":""},{"dropping-particle":"","family":"Pe’er","given":"Dana","non-dropping-particle":"","parse-names":false,"suffix":""},{"dropping-particle":"","family":"Powell","given":"Joseph","non-dropping-particle":"","parse-names":false,"suffix":""},{"dropping-particle":"","family":"Quake","given":"Steve","non-dropping-particle":"","parse-names":false,"suffix":""},{"dropping-particle":"","family":"Rajagopal","given":"Jay","non-dropping-particle":"","parse-names":false,"suffix":""},{"dropping-particle":"","family":"Tata","given":"Purushothama Rao","non-dropping-particle":"","parse-names":false,"suffix":""},{"dropping-particle":"","family":"Rawlins","given":"Emma L.","non-dropping-particle":"","parse-names":false,"suffix":""},{"dropping-particle":"","family":"Regev","given":"Aviv","non-dropping-particle":"","parse-names":false,"suffix":""},{"dropping-particle":"","family":"Reyfman","given":"Paul A.","non-dropping-particle":"","parse-names":false,"suffix":""},{"dropping-particle":"","family":"Rozenblatt-Rosen","given":"Orit","non-dropping-particle":"","parse-names":false,"suffix":""},{"dropping-particle":"","family":"Saeb-Parsy","given":"Kourosh","non-dropping-particle":"","parse-names":false,"suffix":""},{"dropping-particle":"","family":"Samakovlis","given":"Christos","non-dropping-particle":"","parse-names":false,"suffix":""},{"dropping-particle":"","family":"Schiller","given":"Herbert B.","non-dropping-particle":"","parse-names":false,"suffix":""},{"dropping-particle":"","family":"Schultze","given":"Joachim L.","non-dropping-particle":"","parse-names":false,"suffix":""},{"dropping-particle":"","family":"Seibold","given":"Max A.","non-dropping-particle":"","parse-names":false,"suffix":""},{"dropping-particle":"","family":"Seidman","given":"Christine E.","non-dropping-particle":"","parse-names":false,"suffix":""},{"dropping-particle":"","family":"Seidman","given":"Jonathan G.","non-dropping-particle":"","parse-names":false,"suffix":""},{"dropping-particle":"","family":"Shalek","given":"Alex K.","non-dropping-particle":"","parse-names":false,"suffix":""},{"dropping-particle":"","family":"Shepherd","given":"Douglas","non-dropping-particle":"","parse-names":false,"suffix":""},{"dropping-particle":"","family":"Spence","given":"Jason","non-dropping-particle":"","parse-names":false,"suffix":""},{"dropping-particle":"","family":"Spira","given":"Avi","non-dropping-particle":"","parse-names":false,"suffix":""},{"dropping-particle":"","family":"Sun","given":"Xin","non-dropping-particle":"","parse-names":false,"suffix":""},{"dropping-particle":"","family":"Teichmann","given":"Sarah A.","non-dropping-particle":"","parse-names":false,"suffix":""},{"dropping-particle":"","family":"Theis","given":"Fabian J.","non-dropping-particle":"","parse-names":false,"suffix":""},{"dropping-particle":"","family":"Tsankov","given":"Alexander M.","non-dropping-particle":"","parse-names":false,"suffix":""},{"dropping-particle":"","family":"Vallier","given":"Ludovic","non-dropping-particle":"","parse-names":false,"suffix":""},{"dropping-particle":"","family":"Berge","given":"Maarten","non-dropping-particle":"van den","parse-names":false,"suffix":""},{"dropping-particle":"","family":"Whitsett","given":"Jeffrey","non-dropping-particle":"","parse-names":false,"suffix":""},{"dropping-particle":"","family":"Xavier","given":"Ramnik","non-dropping-particle":"","parse-names":false,"suffix":""},{"dropping-particle":"","family":"Xu","given":"Yan","non-dropping-particle":"","parse-names":false,"suffix":""},{"dropping-particle":"","family":"Zaragosi","given":"Laure Emmanuelle","non-dropping-particle":"","parse-names":false,"suffix":""},{"dropping-particle":"","family":"Zerti","given":"Darin","non-dropping-particle":"","parse-names":false,"suffix":""},{"dropping-particle":"","family":"Zhang","given":"Hongbo","non-dropping-particle":"","parse-names":false,"suffix":""},{"dropping-particle":"","family":"Zhang","given":"Kun","non-dropping-particle":"","parse-names":false,"suffix":""},{"dropping-particle":"","family":"Rojas","given":"Mauricio","non-dropping-particle":"","parse-names":false,"suffix":""},{"dropping-particle":"","family":"Figueiredo","given":"Francisco","non-dropping-particle":"","parse-names":false,"suffix":""}],"container-title":"Nature Medicine","id":"ITEM-3","issued":{"date-parts":[["2020"]]},"title":"SARS-CoV-2 entry factors are highly expressed in nasal epithelial cells together with innate immune genes","type":"article-journal"},"uris":["http://www.mendeley.com/documents/?uuid=391e385c-2eea-47b5-b73d-a853a32d7d01"]}],"mendeley":{"formattedCitation":"(39,40,42)","plainTextFormattedCitation":"(39,40,42)","previouslyFormattedCitation":"(39,40,42)"},"properties":{"noteIndex":0},"schema":"https://github.com/citation-style-language/schema/raw/master/csl-citation.json"}</w:instrText>
      </w:r>
      <w:r w:rsidR="007C6353" w:rsidRPr="0098131A">
        <w:rPr>
          <w:rFonts w:cstheme="minorHAnsi"/>
          <w:color w:val="212121"/>
          <w:sz w:val="24"/>
          <w:szCs w:val="24"/>
          <w:shd w:val="clear" w:color="auto" w:fill="FFFFFF"/>
        </w:rPr>
        <w:fldChar w:fldCharType="separate"/>
      </w:r>
      <w:r w:rsidR="00193CC8" w:rsidRPr="0098131A">
        <w:rPr>
          <w:rFonts w:cstheme="minorHAnsi"/>
          <w:noProof/>
          <w:color w:val="212121"/>
          <w:sz w:val="24"/>
          <w:szCs w:val="24"/>
          <w:shd w:val="clear" w:color="auto" w:fill="FFFFFF"/>
        </w:rPr>
        <w:t>(39,40,42)</w:t>
      </w:r>
      <w:r w:rsidR="007C6353" w:rsidRPr="0098131A">
        <w:rPr>
          <w:rFonts w:cstheme="minorHAnsi"/>
          <w:color w:val="212121"/>
          <w:sz w:val="24"/>
          <w:szCs w:val="24"/>
          <w:shd w:val="clear" w:color="auto" w:fill="FFFFFF"/>
        </w:rPr>
        <w:fldChar w:fldCharType="end"/>
      </w:r>
      <w:r w:rsidR="00AE00E7" w:rsidRPr="0098131A">
        <w:rPr>
          <w:rFonts w:cstheme="minorHAnsi"/>
          <w:color w:val="212121"/>
          <w:sz w:val="24"/>
          <w:szCs w:val="24"/>
          <w:shd w:val="clear" w:color="auto" w:fill="FFFFFF"/>
        </w:rPr>
        <w:t>.</w:t>
      </w:r>
      <w:r w:rsidR="00F47080" w:rsidRPr="0098131A">
        <w:rPr>
          <w:rFonts w:cstheme="minorHAnsi"/>
          <w:color w:val="212121"/>
          <w:sz w:val="24"/>
          <w:szCs w:val="24"/>
          <w:shd w:val="clear" w:color="auto" w:fill="FFFFFF"/>
        </w:rPr>
        <w:t xml:space="preserve"> </w:t>
      </w:r>
      <w:r w:rsidR="00732DC5" w:rsidRPr="0098131A">
        <w:rPr>
          <w:rFonts w:cstheme="minorHAnsi"/>
          <w:color w:val="212121"/>
          <w:sz w:val="24"/>
          <w:szCs w:val="24"/>
          <w:shd w:val="clear" w:color="auto" w:fill="FFFFFF"/>
        </w:rPr>
        <w:t>It is</w:t>
      </w:r>
      <w:r w:rsidR="00594DA2" w:rsidRPr="0098131A">
        <w:rPr>
          <w:rFonts w:cstheme="minorHAnsi"/>
          <w:color w:val="212121"/>
          <w:sz w:val="24"/>
          <w:szCs w:val="24"/>
          <w:shd w:val="clear" w:color="auto" w:fill="FFFFFF"/>
        </w:rPr>
        <w:t>,</w:t>
      </w:r>
      <w:r w:rsidR="00732DC5" w:rsidRPr="0098131A">
        <w:rPr>
          <w:rFonts w:cstheme="minorHAnsi"/>
          <w:color w:val="212121"/>
          <w:sz w:val="24"/>
          <w:szCs w:val="24"/>
          <w:shd w:val="clear" w:color="auto" w:fill="FFFFFF"/>
        </w:rPr>
        <w:t xml:space="preserve"> therefore</w:t>
      </w:r>
      <w:r w:rsidR="00594DA2" w:rsidRPr="0098131A">
        <w:rPr>
          <w:rFonts w:cstheme="minorHAnsi"/>
          <w:color w:val="212121"/>
          <w:sz w:val="24"/>
          <w:szCs w:val="24"/>
          <w:shd w:val="clear" w:color="auto" w:fill="FFFFFF"/>
        </w:rPr>
        <w:t>,</w:t>
      </w:r>
      <w:r w:rsidR="00732DC5" w:rsidRPr="0098131A">
        <w:rPr>
          <w:rFonts w:cstheme="minorHAnsi"/>
          <w:color w:val="212121"/>
          <w:sz w:val="24"/>
          <w:szCs w:val="24"/>
          <w:shd w:val="clear" w:color="auto" w:fill="FFFFFF"/>
        </w:rPr>
        <w:t xml:space="preserve"> </w:t>
      </w:r>
      <w:r w:rsidRPr="0098131A">
        <w:rPr>
          <w:rFonts w:cstheme="minorHAnsi"/>
          <w:color w:val="212121"/>
          <w:sz w:val="24"/>
          <w:szCs w:val="24"/>
          <w:shd w:val="clear" w:color="auto" w:fill="FFFFFF"/>
        </w:rPr>
        <w:t>possible that SARS-CoV-2 can infect the ocular surface via the cornea, using the traditional ACE2-TMPRSS2-mediated mechanism of cell entry</w:t>
      </w:r>
      <w:r w:rsidR="00FC7867" w:rsidRPr="0098131A">
        <w:rPr>
          <w:rFonts w:cstheme="minorHAnsi"/>
          <w:color w:val="212121"/>
          <w:sz w:val="24"/>
          <w:szCs w:val="24"/>
          <w:shd w:val="clear" w:color="auto" w:fill="FFFFFF"/>
        </w:rPr>
        <w:t xml:space="preserve">. Given </w:t>
      </w:r>
      <w:r w:rsidR="009800D9" w:rsidRPr="0098131A">
        <w:rPr>
          <w:rFonts w:cstheme="minorHAnsi"/>
          <w:color w:val="212121"/>
          <w:sz w:val="24"/>
          <w:szCs w:val="24"/>
          <w:shd w:val="clear" w:color="auto" w:fill="FFFFFF"/>
        </w:rPr>
        <w:t>the neuronal expression of ACE2 and TMPRSS2, it is possible that this type of infection may</w:t>
      </w:r>
      <w:r w:rsidRPr="0098131A">
        <w:rPr>
          <w:rFonts w:cstheme="minorHAnsi"/>
          <w:color w:val="212121"/>
          <w:sz w:val="24"/>
          <w:szCs w:val="24"/>
          <w:shd w:val="clear" w:color="auto" w:fill="FFFFFF"/>
        </w:rPr>
        <w:t xml:space="preserve"> allo</w:t>
      </w:r>
      <w:r w:rsidRPr="0098131A">
        <w:rPr>
          <w:rFonts w:cstheme="minorHAnsi"/>
          <w:sz w:val="24"/>
          <w:szCs w:val="24"/>
          <w:shd w:val="clear" w:color="auto" w:fill="FFFFFF"/>
        </w:rPr>
        <w:t>w the spread of the virus through the nose, lungs</w:t>
      </w:r>
      <w:r w:rsidR="009800D9" w:rsidRPr="0098131A">
        <w:rPr>
          <w:rFonts w:cstheme="minorHAnsi"/>
          <w:sz w:val="24"/>
          <w:szCs w:val="24"/>
          <w:shd w:val="clear" w:color="auto" w:fill="FFFFFF"/>
        </w:rPr>
        <w:t>,</w:t>
      </w:r>
      <w:r w:rsidRPr="0098131A">
        <w:rPr>
          <w:rFonts w:cstheme="minorHAnsi"/>
          <w:sz w:val="24"/>
          <w:szCs w:val="24"/>
          <w:shd w:val="clear" w:color="auto" w:fill="FFFFFF"/>
        </w:rPr>
        <w:t xml:space="preserve"> bloodstream</w:t>
      </w:r>
      <w:r w:rsidR="009800D9" w:rsidRPr="0098131A">
        <w:rPr>
          <w:rFonts w:cstheme="minorHAnsi"/>
          <w:sz w:val="24"/>
          <w:szCs w:val="24"/>
          <w:shd w:val="clear" w:color="auto" w:fill="FFFFFF"/>
        </w:rPr>
        <w:t xml:space="preserve">, and through the </w:t>
      </w:r>
      <w:r w:rsidRPr="0098131A">
        <w:rPr>
          <w:rFonts w:cstheme="minorHAnsi"/>
          <w:sz w:val="24"/>
          <w:szCs w:val="24"/>
          <w:shd w:val="clear" w:color="auto" w:fill="FFFFFF"/>
        </w:rPr>
        <w:t>nervous system (via</w:t>
      </w:r>
      <w:r w:rsidR="00705750" w:rsidRPr="0098131A">
        <w:rPr>
          <w:rFonts w:cstheme="minorHAnsi"/>
          <w:sz w:val="24"/>
          <w:szCs w:val="24"/>
          <w:shd w:val="clear" w:color="auto" w:fill="FFFFFF"/>
        </w:rPr>
        <w:t xml:space="preserve"> the</w:t>
      </w:r>
      <w:r w:rsidRPr="0098131A">
        <w:rPr>
          <w:rFonts w:cstheme="minorHAnsi"/>
          <w:sz w:val="24"/>
          <w:szCs w:val="24"/>
          <w:shd w:val="clear" w:color="auto" w:fill="FFFFFF"/>
        </w:rPr>
        <w:t xml:space="preserve"> trigeminal nerve) to potentially cause the </w:t>
      </w:r>
      <w:r w:rsidR="00EB3FDD" w:rsidRPr="0098131A">
        <w:rPr>
          <w:rFonts w:cstheme="minorHAnsi"/>
          <w:sz w:val="24"/>
          <w:szCs w:val="24"/>
          <w:shd w:val="clear" w:color="auto" w:fill="FFFFFF"/>
        </w:rPr>
        <w:t>COVID</w:t>
      </w:r>
      <w:r w:rsidR="006C6DB2" w:rsidRPr="0098131A">
        <w:rPr>
          <w:rFonts w:cstheme="minorHAnsi"/>
          <w:sz w:val="24"/>
          <w:szCs w:val="24"/>
          <w:shd w:val="clear" w:color="auto" w:fill="FFFFFF"/>
        </w:rPr>
        <w:t>-19</w:t>
      </w:r>
      <w:r w:rsidRPr="0098131A">
        <w:rPr>
          <w:rFonts w:cstheme="minorHAnsi"/>
          <w:sz w:val="24"/>
          <w:szCs w:val="24"/>
          <w:shd w:val="clear" w:color="auto" w:fill="FFFFFF"/>
        </w:rPr>
        <w:t xml:space="preserve"> symptoms documented in participants</w:t>
      </w:r>
      <w:r w:rsidR="00AE00E7" w:rsidRPr="0098131A">
        <w:rPr>
          <w:rFonts w:cstheme="minorHAnsi"/>
          <w:sz w:val="24"/>
          <w:szCs w:val="24"/>
          <w:shd w:val="clear" w:color="auto" w:fill="FFFFFF"/>
        </w:rPr>
        <w:t xml:space="preserve"> </w:t>
      </w:r>
      <w:r w:rsidR="00210858" w:rsidRPr="0098131A">
        <w:rPr>
          <w:rFonts w:cstheme="minorHAnsi"/>
          <w:sz w:val="24"/>
          <w:szCs w:val="24"/>
          <w:shd w:val="clear" w:color="auto" w:fill="FFFFFF"/>
        </w:rPr>
        <w:fldChar w:fldCharType="begin" w:fldLock="1"/>
      </w:r>
      <w:r w:rsidR="00CF2F2A" w:rsidRPr="0098131A">
        <w:rPr>
          <w:rFonts w:cstheme="minorHAnsi"/>
          <w:sz w:val="24"/>
          <w:szCs w:val="24"/>
          <w:shd w:val="clear" w:color="auto" w:fill="FFFFFF"/>
        </w:rPr>
        <w:instrText>ADDIN CSL_CITATION {"citationItems":[{"id":"ITEM-1","itemData":{"DOI":"10.1161/01.HYP.0000215588.38536.30","ISSN":"0194911X","PMID":"16585421","abstract":"A novel assay was developed for evaluation of mouse angiotensin-converting enzyme (ACE) 2 and recombinant human ACE2 (rACE2) activity. Using surface-enhanced laser desorption/ionization time of flight mass spectrometry (MS) with ProteinChip Array technology, ACE1 and ACE2 activity could be measured using natural peptide substrates. Plasma from C57BL/6 mice, kidney from wild-type and ACE2 knockout mice, and rACE2 were used for assay validation. Plasma or tissue extracts were incubated with angiotensin I (Ang I; 1296 m/z) or angiotensin II (Ang II; 1045 m/z). Reaction mixtures were spotted onto the ProteinChips WCX2 and peptides detected using surface-enhanced laser desorption/ionization time of flight MS. MS peaks for the substrates, Ang I and Ang II, and the generated peptides, Ang (1-7) and Ang (1-9), were monitored. The ACE2 inhibitor MLN 4760 (0.01 to 100 μmol/L) significantly inhibited rACE2 activity (IC50=3 nmol/L). Ang II was preferably cleaved by rACE2 (km=5 μmol/L), whereas Ang I was not a good substrate for rACE2. There was no detectable ACE2 activity in plasma. Assay specificity was validated in a model of ACE2 gene deletion. In kidney extract from ACE2-deficient mice, there was no generation of Ang (1-7) from Ang II. However, Ang (1-7) was produced when Ang I was used as a substrate. In conclusion, we developed a specific and sensitive assay for ACE2 activity, which used the natural endogenous peptide substrate Ang II. This approach allows for the rapid screening for ACE2, which has applications in drug testing, high-throughput enzymatic assays, and identification of novel substrates/inhibitors of the renin-angiotensin system. © 2006 American Heart Association, Inc.","author":[{"dropping-particle":"","family":"Elased","given":"Khalid M.","non-dropping-particle":"","parse-names":false,"suffix":""},{"dropping-particle":"","family":"Cunha","given":"Tatiana S.","non-dropping-particle":"","parse-names":false,"suffix":""},{"dropping-particle":"","family":"Gurley","given":"Susan B.","non-dropping-particle":"","parse-names":false,"suffix":""},{"dropping-particle":"","family":"Coffman","given":"Thomas M.","non-dropping-particle":"","parse-names":false,"suffix":""},{"dropping-particle":"","family":"Morris","given":"Mariana","non-dropping-particle":"","parse-names":false,"suffix":""}],"container-title":"Hypertension","id":"ITEM-1","issued":{"date-parts":[["2006"]]},"title":"New mass spectrometric assay for angiotensin-converting enzyme 2 activity","type":"article-journal"},"uris":["http://www.mendeley.com/documents/?uuid=6c9ab619-fa8e-41ad-b899-519822e0290f"]}],"mendeley":{"formattedCitation":"(43)","plainTextFormattedCitation":"(43)","previouslyFormattedCitation":"(43)"},"properties":{"noteIndex":0},"schema":"https://github.com/citation-style-language/schema/raw/master/csl-citation.json"}</w:instrText>
      </w:r>
      <w:r w:rsidR="00210858" w:rsidRPr="0098131A">
        <w:rPr>
          <w:rFonts w:cstheme="minorHAnsi"/>
          <w:sz w:val="24"/>
          <w:szCs w:val="24"/>
          <w:shd w:val="clear" w:color="auto" w:fill="FFFFFF"/>
        </w:rPr>
        <w:fldChar w:fldCharType="separate"/>
      </w:r>
      <w:r w:rsidR="00193CC8" w:rsidRPr="0098131A">
        <w:rPr>
          <w:rFonts w:cstheme="minorHAnsi"/>
          <w:noProof/>
          <w:sz w:val="24"/>
          <w:szCs w:val="24"/>
          <w:shd w:val="clear" w:color="auto" w:fill="FFFFFF"/>
        </w:rPr>
        <w:t>(43)</w:t>
      </w:r>
      <w:r w:rsidR="00210858" w:rsidRPr="0098131A">
        <w:rPr>
          <w:rFonts w:cstheme="minorHAnsi"/>
          <w:sz w:val="24"/>
          <w:szCs w:val="24"/>
          <w:shd w:val="clear" w:color="auto" w:fill="FFFFFF"/>
        </w:rPr>
        <w:fldChar w:fldCharType="end"/>
      </w:r>
      <w:r w:rsidR="00AE00E7" w:rsidRPr="0098131A">
        <w:rPr>
          <w:rFonts w:cstheme="minorHAnsi"/>
          <w:sz w:val="24"/>
          <w:szCs w:val="24"/>
          <w:shd w:val="clear" w:color="auto" w:fill="FFFFFF"/>
        </w:rPr>
        <w:t>.</w:t>
      </w:r>
    </w:p>
    <w:p w14:paraId="70F39E20" w14:textId="77777777" w:rsidR="00197834" w:rsidRPr="0098131A" w:rsidRDefault="00197834" w:rsidP="00555DF0">
      <w:pPr>
        <w:spacing w:after="0" w:line="480" w:lineRule="auto"/>
        <w:jc w:val="both"/>
        <w:rPr>
          <w:rFonts w:cstheme="minorHAnsi"/>
          <w:sz w:val="24"/>
          <w:szCs w:val="24"/>
        </w:rPr>
      </w:pPr>
    </w:p>
    <w:p w14:paraId="4D06295C" w14:textId="4FAEE487" w:rsidR="00197834" w:rsidRPr="0098131A" w:rsidRDefault="00197834" w:rsidP="00555DF0">
      <w:pPr>
        <w:spacing w:after="0" w:line="480" w:lineRule="auto"/>
        <w:jc w:val="both"/>
        <w:rPr>
          <w:rFonts w:cstheme="minorHAnsi"/>
          <w:sz w:val="24"/>
          <w:szCs w:val="24"/>
        </w:rPr>
      </w:pPr>
      <w:r w:rsidRPr="0098131A">
        <w:rPr>
          <w:rFonts w:cstheme="minorHAnsi"/>
          <w:color w:val="212121"/>
          <w:sz w:val="24"/>
          <w:szCs w:val="24"/>
          <w:shd w:val="clear" w:color="auto" w:fill="FFFFFF"/>
        </w:rPr>
        <w:t xml:space="preserve">There is a strong association between the </w:t>
      </w:r>
      <w:proofErr w:type="spellStart"/>
      <w:r w:rsidRPr="0098131A">
        <w:rPr>
          <w:rFonts w:cstheme="minorHAnsi"/>
          <w:color w:val="212121"/>
          <w:sz w:val="24"/>
          <w:szCs w:val="24"/>
          <w:shd w:val="clear" w:color="auto" w:fill="FFFFFF"/>
        </w:rPr>
        <w:t>neuroinvasive</w:t>
      </w:r>
      <w:proofErr w:type="spellEnd"/>
      <w:r w:rsidRPr="0098131A">
        <w:rPr>
          <w:rFonts w:cstheme="minorHAnsi"/>
          <w:color w:val="212121"/>
          <w:sz w:val="24"/>
          <w:szCs w:val="24"/>
          <w:shd w:val="clear" w:color="auto" w:fill="FFFFFF"/>
        </w:rPr>
        <w:t xml:space="preserve"> potential of SARS-CoV-2 and the onset of respiratory failure in patients with </w:t>
      </w:r>
      <w:r w:rsidR="00EB3FDD" w:rsidRPr="0098131A">
        <w:rPr>
          <w:rFonts w:cstheme="minorHAnsi"/>
          <w:color w:val="212121"/>
          <w:sz w:val="24"/>
          <w:szCs w:val="24"/>
          <w:shd w:val="clear" w:color="auto" w:fill="FFFFFF"/>
        </w:rPr>
        <w:t>COVID</w:t>
      </w:r>
      <w:r w:rsidR="006C6DB2" w:rsidRPr="0098131A">
        <w:rPr>
          <w:rFonts w:cstheme="minorHAnsi"/>
          <w:color w:val="212121"/>
          <w:sz w:val="24"/>
          <w:szCs w:val="24"/>
          <w:shd w:val="clear" w:color="auto" w:fill="FFFFFF"/>
        </w:rPr>
        <w:t>-19</w:t>
      </w:r>
      <w:r w:rsidR="00AE00E7" w:rsidRPr="0098131A">
        <w:rPr>
          <w:rFonts w:cstheme="minorHAnsi"/>
          <w:color w:val="212121"/>
          <w:sz w:val="24"/>
          <w:szCs w:val="24"/>
          <w:shd w:val="clear" w:color="auto" w:fill="FFFFFF"/>
        </w:rPr>
        <w:t xml:space="preserve"> </w:t>
      </w:r>
      <w:r w:rsidR="00AA3ACF" w:rsidRPr="0098131A">
        <w:rPr>
          <w:rFonts w:cstheme="minorHAnsi"/>
          <w:color w:val="212121"/>
          <w:sz w:val="24"/>
          <w:szCs w:val="24"/>
          <w:shd w:val="clear" w:color="auto" w:fill="FFFFFF"/>
        </w:rPr>
        <w:fldChar w:fldCharType="begin" w:fldLock="1"/>
      </w:r>
      <w:r w:rsidR="00CF2F2A" w:rsidRPr="0098131A">
        <w:rPr>
          <w:rFonts w:cstheme="minorHAnsi"/>
          <w:color w:val="212121"/>
          <w:sz w:val="24"/>
          <w:szCs w:val="24"/>
          <w:shd w:val="clear" w:color="auto" w:fill="FFFFFF"/>
        </w:rPr>
        <w:instrText>ADDIN CSL_CITATION {"citationItems":[{"id":"ITEM-1","itemData":{"DOI":"10.1002/jmv.25728","ISSN":"10969071","PMID":"32104915","abstract":"Following the severe acute respiratory syndrome coronavirus (SARS-CoV) and Middle East respiratory syndrome coronavirus (MERS-CoV), another highly pathogenic coronavirus named SARS-CoV-2 (previously known as 2019-nCoV) emerged in December 2019 in Wuhan, China, and rapidly spreads around the world. This virus shares highly homological sequence with SARS-CoV, and causes acute, highly lethal pneumonia coronavirus disease 2019 (COVID-19) with clinical symptoms similar to those reported for SARS-CoV and MERS-CoV. The most characteristic symptom of patients with COVID-19 is respiratory distress, and most of the patients admitted to the intensive care could not breathe spontaneously. Additionally, some patients with COVID-19 also showed neurologic signs, such as headache, nausea, and vomiting. Increasing evidence shows that coronaviruses are not always confined to the respiratory tract and that they may also invade the central nervous system inducing neurological diseases. The infection of SARS-CoV has been reported in the brains from both patients and experimental animals, where the brainstem was heavily infected. Furthermore, some coronaviruses have been demonstrated able to spread via a synapse-connected route to the medullary cardiorespiratory center from the mechanoreceptors and chemoreceptors in the lung and lower respiratory airways. Considering the high similarity between SARS-CoV and SARS-CoV2, it remains to make clear whether the potential invasion of SARS-CoV2 is partially responsible for the acute respiratory failure of patients with COVID-19. Awareness of this may have a guiding significance for the prevention and treatment of the SARS-CoV-2-induced respiratory failure.","author":[{"dropping-particle":"","family":"Li","given":"Yan Chao","non-dropping-particle":"","parse-names":false,"suffix":""},{"dropping-particle":"","family":"Bai","given":"Wan Zhu","non-dropping-particle":"","parse-names":false,"suffix":""},{"dropping-particle":"","family":"Hashikawa","given":"Tsutomu","non-dropping-particle":"","parse-names":false,"suffix":""}],"container-title":"Journal of Medical Virology","id":"ITEM-1","issued":{"date-parts":[["2020"]]},"title":"The neuroinvasive potential of SARS-CoV2 may play a role in the respiratory failure of COVID-19 patients","type":"article"},"uris":["http://www.mendeley.com/documents/?uuid=75c7661f-4049-4513-8ca5-bf7e16fd3ce6"]}],"mendeley":{"formattedCitation":"(44)","plainTextFormattedCitation":"(44)","previouslyFormattedCitation":"(44)"},"properties":{"noteIndex":0},"schema":"https://github.com/citation-style-language/schema/raw/master/csl-citation.json"}</w:instrText>
      </w:r>
      <w:r w:rsidR="00AA3ACF" w:rsidRPr="0098131A">
        <w:rPr>
          <w:rFonts w:cstheme="minorHAnsi"/>
          <w:color w:val="212121"/>
          <w:sz w:val="24"/>
          <w:szCs w:val="24"/>
          <w:shd w:val="clear" w:color="auto" w:fill="FFFFFF"/>
        </w:rPr>
        <w:fldChar w:fldCharType="separate"/>
      </w:r>
      <w:r w:rsidR="00193CC8" w:rsidRPr="0098131A">
        <w:rPr>
          <w:rFonts w:cstheme="minorHAnsi"/>
          <w:noProof/>
          <w:color w:val="212121"/>
          <w:sz w:val="24"/>
          <w:szCs w:val="24"/>
          <w:shd w:val="clear" w:color="auto" w:fill="FFFFFF"/>
        </w:rPr>
        <w:t>(44)</w:t>
      </w:r>
      <w:r w:rsidR="00AA3ACF" w:rsidRPr="0098131A">
        <w:rPr>
          <w:rFonts w:cstheme="minorHAnsi"/>
          <w:color w:val="212121"/>
          <w:sz w:val="24"/>
          <w:szCs w:val="24"/>
          <w:shd w:val="clear" w:color="auto" w:fill="FFFFFF"/>
        </w:rPr>
        <w:fldChar w:fldCharType="end"/>
      </w:r>
      <w:r w:rsidR="00AE00E7" w:rsidRPr="0098131A">
        <w:rPr>
          <w:rFonts w:cstheme="minorHAnsi"/>
          <w:color w:val="212121"/>
          <w:sz w:val="24"/>
          <w:szCs w:val="24"/>
          <w:shd w:val="clear" w:color="auto" w:fill="FFFFFF"/>
        </w:rPr>
        <w:t>.</w:t>
      </w:r>
      <w:r w:rsidRPr="0098131A">
        <w:rPr>
          <w:rFonts w:cstheme="minorHAnsi"/>
          <w:color w:val="212121"/>
          <w:sz w:val="24"/>
          <w:szCs w:val="24"/>
          <w:shd w:val="clear" w:color="auto" w:fill="FFFFFF"/>
        </w:rPr>
        <w:t xml:space="preserve"> In both symptomatic and asymptomatic patients with SARS-CoV-2, nasal swabs have a significantly higher viral load </w:t>
      </w:r>
      <w:r w:rsidRPr="0098131A">
        <w:rPr>
          <w:rFonts w:cstheme="minorHAnsi"/>
          <w:color w:val="212121"/>
          <w:sz w:val="24"/>
          <w:szCs w:val="24"/>
          <w:shd w:val="clear" w:color="auto" w:fill="FFFFFF"/>
        </w:rPr>
        <w:lastRenderedPageBreak/>
        <w:t>than throat swabs.</w:t>
      </w:r>
      <w:r w:rsidR="00A47029" w:rsidRPr="0098131A">
        <w:rPr>
          <w:rFonts w:cstheme="minorHAnsi"/>
          <w:color w:val="212121"/>
          <w:sz w:val="24"/>
          <w:szCs w:val="24"/>
          <w:shd w:val="clear" w:color="auto" w:fill="FFFFFF"/>
        </w:rPr>
        <w:t xml:space="preserve"> Indeed, </w:t>
      </w:r>
      <w:r w:rsidR="00732CA7" w:rsidRPr="0098131A">
        <w:rPr>
          <w:rFonts w:cstheme="minorHAnsi"/>
          <w:color w:val="212121"/>
          <w:sz w:val="24"/>
          <w:szCs w:val="24"/>
          <w:shd w:val="clear" w:color="auto" w:fill="FFFFFF"/>
        </w:rPr>
        <w:t xml:space="preserve">Hu </w:t>
      </w:r>
      <w:r w:rsidR="00732CA7" w:rsidRPr="0098131A">
        <w:rPr>
          <w:rFonts w:cstheme="minorHAnsi"/>
          <w:i/>
          <w:iCs/>
          <w:color w:val="212121"/>
          <w:sz w:val="24"/>
          <w:szCs w:val="24"/>
          <w:shd w:val="clear" w:color="auto" w:fill="FFFFFF"/>
        </w:rPr>
        <w:t xml:space="preserve">et al </w:t>
      </w:r>
      <w:r w:rsidR="00732CA7" w:rsidRPr="0098131A">
        <w:rPr>
          <w:rFonts w:cstheme="minorHAnsi"/>
          <w:color w:val="212121"/>
          <w:sz w:val="24"/>
          <w:szCs w:val="24"/>
          <w:shd w:val="clear" w:color="auto" w:fill="FFFFFF"/>
        </w:rPr>
        <w:t>found that S</w:t>
      </w:r>
      <w:r w:rsidR="00775FC7" w:rsidRPr="0098131A">
        <w:rPr>
          <w:rFonts w:cstheme="minorHAnsi"/>
          <w:color w:val="212121"/>
          <w:sz w:val="24"/>
          <w:szCs w:val="24"/>
          <w:shd w:val="clear" w:color="auto" w:fill="FFFFFF"/>
        </w:rPr>
        <w:t>ARS-CoV-2 was identified in eye swabs for two weeks after the nasopharyngeal swabs turned negative</w:t>
      </w:r>
      <w:r w:rsidR="000E2242" w:rsidRPr="0098131A">
        <w:rPr>
          <w:rFonts w:cstheme="minorHAnsi"/>
          <w:color w:val="212121"/>
          <w:sz w:val="24"/>
          <w:szCs w:val="24"/>
          <w:shd w:val="clear" w:color="auto" w:fill="FFFFFF"/>
        </w:rPr>
        <w:t xml:space="preserve"> </w:t>
      </w:r>
      <w:r w:rsidR="00273D5D" w:rsidRPr="0098131A">
        <w:rPr>
          <w:rFonts w:cstheme="minorHAnsi"/>
          <w:color w:val="212121"/>
          <w:sz w:val="24"/>
          <w:szCs w:val="24"/>
          <w:shd w:val="clear" w:color="auto" w:fill="FFFFFF"/>
        </w:rPr>
        <w:fldChar w:fldCharType="begin" w:fldLock="1"/>
      </w:r>
      <w:r w:rsidR="00273D5D" w:rsidRPr="0098131A">
        <w:rPr>
          <w:rFonts w:cstheme="minorHAnsi"/>
          <w:color w:val="212121"/>
          <w:sz w:val="24"/>
          <w:szCs w:val="24"/>
          <w:shd w:val="clear" w:color="auto" w:fill="FFFFFF"/>
        </w:rPr>
        <w:instrText>ADDIN CSL_CITATION {"citationItems":[{"id":"ITEM-1","itemData":{"DOI":"10.1111/aos.14456","ISSN":"17553768","abstract":"Background: The current outbreak of COVID-19 has spread rapidly all over the world. Respiratory droplets and contaction with infected patients are the two major transmission routes. However, the value of tear virus nucleic acid is still not clear. We dynamic detected the SARS-CoV-2 in eye sample of one COVID-19 patient with obstruction of common lacrimal ducts. Methods: Besides the routine examination, nasopharyngeal and eye swab were continuously measured by polymerase chain reaction assay and next-generation sequencing (NGS). Gene detection was performed for drug use guidance, and flow cytometry was performed to analyse the lymphocyte subsets. Results: Nasopharyngeal swabs were positive for 22 days, but eye swabs were still continuously positive for 2 weeks after nasopharyngeal swabs turned negative. The low level of lymphocyte and the high level IL-6 lasted for almost 4 weeks, then became near normal. Next-generation sequencing (NGS) confirmed the existing of SARS-CoV-2, HSV1 and HHV6B virus nucleic acid. The gene detection for drug use guidance showed the genetic locus ABCB1 (3435T&gt;C) rs1045642 belonged to type CC and it mean the efficiency of lopinavir–ritonavir would be significantly decreased. The flow cytometry of lymphocyte subsets showed PD-1+ CD95+ cells was accounting for 94.8% in CD3+ CD8+ T subset and for 94.8% in CD3+ TCRγδ+ T subset. Conclusions: As obstruction of common lacrimal duct, positively detection in one eye for 2 weeks more after nasopharyngeal swab became negative. More eye swabs should be collected from COVID-19 patients, especially from those immunocompromised, those with eye symptoms and those had a history of ocular diseases.","author":[{"dropping-particle":"","family":"Hu","given":"Yaguang","non-dropping-particle":"","parse-names":false,"suffix":""},{"dropping-particle":"","family":"Chen","given":"Tianyan","non-dropping-particle":"","parse-names":false,"suffix":""},{"dropping-particle":"","family":"Liu","given":"Miaomiao","non-dropping-particle":"","parse-names":false,"suffix":""},{"dropping-particle":"","family":"Zhang","given":"Li","non-dropping-particle":"","parse-names":false,"suffix":""},{"dropping-particle":"","family":"Wang","given":"Fang","non-dropping-particle":"","parse-names":false,"suffix":""},{"dropping-particle":"","family":"Zhao","given":"Shuo","non-dropping-particle":"","parse-names":false,"suffix":""},{"dropping-particle":"","family":"Liu","given":"Hui","non-dropping-particle":"","parse-names":false,"suffix":""},{"dropping-particle":"","family":"Xia","given":"Han","non-dropping-particle":"","parse-names":false,"suffix":""},{"dropping-particle":"","family":"Wang","given":"Yawen","non-dropping-particle":"","parse-names":false,"suffix":""},{"dropping-particle":"","family":"Li","given":"Li","non-dropping-particle":"","parse-names":false,"suffix":""}],"container-title":"Acta Ophthalmologica","id":"ITEM-1","issued":{"date-parts":[["2020"]]},"title":"Positive detection of SARS-CoV-2 combined HSV1 and HHV6B virus nucleic acid in tear and conjunctival secretions of a non-conjunctivitis COVID-19 patient with obstruction of common lacrimal duct","type":"article-journal"},"uris":["http://www.mendeley.com/documents/?uuid=f03e2316-7960-4530-8ed8-09041520a955"]}],"mendeley":{"formattedCitation":"(45)","plainTextFormattedCitation":"(45)"},"properties":{"noteIndex":0},"schema":"https://github.com/citation-style-language/schema/raw/master/csl-citation.json"}</w:instrText>
      </w:r>
      <w:r w:rsidR="00273D5D" w:rsidRPr="0098131A">
        <w:rPr>
          <w:rFonts w:cstheme="minorHAnsi"/>
          <w:color w:val="212121"/>
          <w:sz w:val="24"/>
          <w:szCs w:val="24"/>
          <w:shd w:val="clear" w:color="auto" w:fill="FFFFFF"/>
        </w:rPr>
        <w:fldChar w:fldCharType="separate"/>
      </w:r>
      <w:r w:rsidR="00273D5D" w:rsidRPr="0098131A">
        <w:rPr>
          <w:rFonts w:cstheme="minorHAnsi"/>
          <w:noProof/>
          <w:color w:val="212121"/>
          <w:sz w:val="24"/>
          <w:szCs w:val="24"/>
          <w:shd w:val="clear" w:color="auto" w:fill="FFFFFF"/>
        </w:rPr>
        <w:t>(45)</w:t>
      </w:r>
      <w:r w:rsidR="00273D5D" w:rsidRPr="0098131A">
        <w:rPr>
          <w:rFonts w:cstheme="minorHAnsi"/>
          <w:color w:val="212121"/>
          <w:sz w:val="24"/>
          <w:szCs w:val="24"/>
          <w:shd w:val="clear" w:color="auto" w:fill="FFFFFF"/>
        </w:rPr>
        <w:fldChar w:fldCharType="end"/>
      </w:r>
      <w:r w:rsidR="00716817" w:rsidRPr="0098131A">
        <w:rPr>
          <w:rFonts w:cstheme="minorHAnsi"/>
          <w:color w:val="212121"/>
          <w:sz w:val="24"/>
          <w:szCs w:val="24"/>
          <w:shd w:val="clear" w:color="auto" w:fill="FFFFFF"/>
        </w:rPr>
        <w:t>.</w:t>
      </w:r>
      <w:r w:rsidRPr="0098131A">
        <w:rPr>
          <w:rFonts w:cstheme="minorHAnsi"/>
          <w:color w:val="212121"/>
          <w:sz w:val="24"/>
          <w:szCs w:val="24"/>
          <w:shd w:val="clear" w:color="auto" w:fill="FFFFFF"/>
        </w:rPr>
        <w:t xml:space="preserve"> In addition, similar viruses to SARS-CoV-2 have been found in tears of patients infected with the virus</w:t>
      </w:r>
      <w:r w:rsidR="00AE00E7" w:rsidRPr="0098131A">
        <w:rPr>
          <w:rFonts w:cstheme="minorHAnsi"/>
          <w:color w:val="212121"/>
          <w:sz w:val="24"/>
          <w:szCs w:val="24"/>
          <w:shd w:val="clear" w:color="auto" w:fill="FFFFFF"/>
        </w:rPr>
        <w:t xml:space="preserve"> </w:t>
      </w:r>
      <w:r w:rsidR="008B75E9" w:rsidRPr="0098131A">
        <w:rPr>
          <w:rFonts w:cstheme="minorHAnsi"/>
          <w:color w:val="212121"/>
          <w:sz w:val="24"/>
          <w:szCs w:val="24"/>
          <w:shd w:val="clear" w:color="auto" w:fill="FFFFFF"/>
        </w:rPr>
        <w:fldChar w:fldCharType="begin" w:fldLock="1"/>
      </w:r>
      <w:r w:rsidR="00273D5D" w:rsidRPr="0098131A">
        <w:rPr>
          <w:rFonts w:cstheme="minorHAnsi"/>
          <w:color w:val="212121"/>
          <w:sz w:val="24"/>
          <w:szCs w:val="24"/>
          <w:shd w:val="clear" w:color="auto" w:fill="FFFFFF"/>
        </w:rPr>
        <w:instrText>ADDIN CSL_CITATION {"citationItems":[{"id":"ITEM-1","itemData":{"DOI":"10.1136/bjo.2003.035931","ISSN":"00071161","PMID":"15205225","abstract":"Background: Severe acute respiratory syndrome (SARS) is a new infectious disease that caused a global outbreak in 2003. Research has shown that it is caused by a novel coronavirus. A series of cases is reported where polymerase chain reaction (PCR) testing on tears had demonstrated the presence of the virus. Detection of ocular infection from tears using the PCR technique has been widely used by ophthalmologists to diagnose infections for other viruses. Methods: This is a case series report from cases classified as probable or suspect SARS cases. Tear samples were collected from 36 consecutive patients who were suspected of having SARS in Singapore over a period of 12 days (7-18 April 2003), and analysed by PCR using protocols developed by the WHO network of laboratories. Results: Three patients with probable SARS (one female and two male patients) had positive results from their tear samples. Tear samples were used to confirm SARS in the female patient, who was positive only from her tears. The positive specimens were found in cases sampled early in their course of infection. Conclusions: This is the first case series reported with the detection of the SARS coronavirus from tears, and has important implications for the practice of ophthalmology and medicine. The ability to detect and isolate the virus in the early phase of the disease may be an important diagnostic tool for future patients and tear sampling is both simple and easily repeatable. Many healthcare workers are in close proximity to the eyes of patients and this may be a source of spread among healthcare workers and inoculating patients. Ophthalmic practices may need to change as more stringent barrier methods, appropriate quarantine, and isolation measures are vital when managing patients with SARS.","author":[{"dropping-particle":"","family":"Loon","given":"S. C.","non-dropping-particle":"","parse-names":false,"suffix":""},{"dropping-particle":"","family":"Teoh","given":"S. C.B.","non-dropping-particle":"","parse-names":false,"suffix":""},{"dropping-particle":"","family":"Oon","given":"L. L.E.","non-dropping-particle":"","parse-names":false,"suffix":""},{"dropping-particle":"","family":"Se-Thoe","given":"S. Y.","non-dropping-particle":"","parse-names":false,"suffix":""},{"dropping-particle":"","family":"Ling","given":"A. E.","non-dropping-particle":"","parse-names":false,"suffix":""},{"dropping-particle":"","family":"Leo","given":"Y. S.","non-dropping-particle":"","parse-names":false,"suffix":""},{"dropping-particle":"","family":"Leong","given":"H. N.","non-dropping-particle":"","parse-names":false,"suffix":""}],"container-title":"British Journal of Ophthalmology","id":"ITEM-1","issued":{"date-parts":[["2004"]]},"title":"The severe acute respiratory syndrome coronavirus in tears","type":"article-journal"},"uris":["http://www.mendeley.com/documents/?uuid=3b6a3fe6-8504-4ea5-b6a7-400e5e3eb208"]}],"mendeley":{"formattedCitation":"(46)","plainTextFormattedCitation":"(46)","previouslyFormattedCitation":"(45)"},"properties":{"noteIndex":0},"schema":"https://github.com/citation-style-language/schema/raw/master/csl-citation.json"}</w:instrText>
      </w:r>
      <w:r w:rsidR="008B75E9" w:rsidRPr="0098131A">
        <w:rPr>
          <w:rFonts w:cstheme="minorHAnsi"/>
          <w:color w:val="212121"/>
          <w:sz w:val="24"/>
          <w:szCs w:val="24"/>
          <w:shd w:val="clear" w:color="auto" w:fill="FFFFFF"/>
        </w:rPr>
        <w:fldChar w:fldCharType="separate"/>
      </w:r>
      <w:r w:rsidR="00273D5D" w:rsidRPr="0098131A">
        <w:rPr>
          <w:rFonts w:cstheme="minorHAnsi"/>
          <w:noProof/>
          <w:color w:val="212121"/>
          <w:sz w:val="24"/>
          <w:szCs w:val="24"/>
          <w:shd w:val="clear" w:color="auto" w:fill="FFFFFF"/>
        </w:rPr>
        <w:t>(46)</w:t>
      </w:r>
      <w:r w:rsidR="008B75E9" w:rsidRPr="0098131A">
        <w:rPr>
          <w:rFonts w:cstheme="minorHAnsi"/>
          <w:color w:val="212121"/>
          <w:sz w:val="24"/>
          <w:szCs w:val="24"/>
          <w:shd w:val="clear" w:color="auto" w:fill="FFFFFF"/>
        </w:rPr>
        <w:fldChar w:fldCharType="end"/>
      </w:r>
      <w:r w:rsidR="00AE00E7" w:rsidRPr="0098131A">
        <w:rPr>
          <w:rFonts w:cstheme="minorHAnsi"/>
          <w:color w:val="212121"/>
          <w:sz w:val="24"/>
          <w:szCs w:val="24"/>
          <w:shd w:val="clear" w:color="auto" w:fill="FFFFFF"/>
        </w:rPr>
        <w:t>.</w:t>
      </w:r>
      <w:r w:rsidR="005B779E" w:rsidRPr="0098131A">
        <w:rPr>
          <w:rFonts w:cstheme="minorHAnsi"/>
          <w:color w:val="212121"/>
          <w:sz w:val="24"/>
          <w:szCs w:val="24"/>
          <w:shd w:val="clear" w:color="auto" w:fill="FFFFFF"/>
        </w:rPr>
        <w:t xml:space="preserve"> </w:t>
      </w:r>
      <w:r w:rsidRPr="0098131A">
        <w:rPr>
          <w:rFonts w:cstheme="minorHAnsi"/>
          <w:sz w:val="24"/>
          <w:szCs w:val="24"/>
        </w:rPr>
        <w:t xml:space="preserve"> </w:t>
      </w:r>
      <w:r w:rsidRPr="0098131A">
        <w:rPr>
          <w:rFonts w:cstheme="minorHAnsi"/>
          <w:sz w:val="24"/>
          <w:szCs w:val="24"/>
          <w:shd w:val="clear" w:color="auto" w:fill="FFFFFF"/>
        </w:rPr>
        <w:t xml:space="preserve">As dry cough is one of the predominant observed symptoms in participants, and that ocular manifestations occur simultaneously with other </w:t>
      </w:r>
      <w:r w:rsidR="00EB3FDD" w:rsidRPr="0098131A">
        <w:rPr>
          <w:rFonts w:cstheme="minorHAnsi"/>
          <w:sz w:val="24"/>
          <w:szCs w:val="24"/>
          <w:shd w:val="clear" w:color="auto" w:fill="FFFFFF"/>
        </w:rPr>
        <w:t>COVID</w:t>
      </w:r>
      <w:r w:rsidR="006C6DB2" w:rsidRPr="0098131A">
        <w:rPr>
          <w:rFonts w:cstheme="minorHAnsi"/>
          <w:sz w:val="24"/>
          <w:szCs w:val="24"/>
          <w:shd w:val="clear" w:color="auto" w:fill="FFFFFF"/>
        </w:rPr>
        <w:t>-19</w:t>
      </w:r>
      <w:r w:rsidRPr="0098131A">
        <w:rPr>
          <w:rFonts w:cstheme="minorHAnsi"/>
          <w:sz w:val="24"/>
          <w:szCs w:val="24"/>
          <w:shd w:val="clear" w:color="auto" w:fill="FFFFFF"/>
        </w:rPr>
        <w:t xml:space="preserve"> symptoms, </w:t>
      </w:r>
      <w:r w:rsidRPr="0098131A">
        <w:rPr>
          <w:rFonts w:cstheme="minorHAnsi"/>
          <w:sz w:val="24"/>
          <w:szCs w:val="24"/>
        </w:rPr>
        <w:t xml:space="preserve">another possibility is that lacrimal drainage from the </w:t>
      </w:r>
      <w:r w:rsidRPr="0098131A">
        <w:rPr>
          <w:rFonts w:cstheme="minorHAnsi"/>
          <w:sz w:val="24"/>
          <w:szCs w:val="24"/>
          <w:shd w:val="clear" w:color="auto" w:fill="FFFFFF"/>
        </w:rPr>
        <w:t xml:space="preserve">conjunctival sac into the nasal cavity allows the spread </w:t>
      </w:r>
      <w:r w:rsidRPr="0098131A">
        <w:rPr>
          <w:rFonts w:cstheme="minorHAnsi"/>
          <w:color w:val="212121"/>
          <w:sz w:val="24"/>
          <w:szCs w:val="24"/>
          <w:shd w:val="clear" w:color="auto" w:fill="FFFFFF"/>
        </w:rPr>
        <w:t xml:space="preserve">of SARS-CoV-2 into the upper respiratory tract as a potential mechanism of virus spread. </w:t>
      </w:r>
      <w:r w:rsidR="00F81F5C" w:rsidRPr="0098131A">
        <w:rPr>
          <w:rFonts w:cstheme="minorHAnsi"/>
          <w:color w:val="212121"/>
          <w:sz w:val="24"/>
          <w:szCs w:val="24"/>
          <w:shd w:val="clear" w:color="auto" w:fill="FFFFFF"/>
        </w:rPr>
        <w:t xml:space="preserve">By using a murine coronavirus, it was identified that the virus has specific </w:t>
      </w:r>
      <w:proofErr w:type="spellStart"/>
      <w:r w:rsidR="00F81F5C" w:rsidRPr="0098131A">
        <w:rPr>
          <w:rFonts w:cstheme="minorHAnsi"/>
          <w:color w:val="212121"/>
          <w:sz w:val="24"/>
          <w:szCs w:val="24"/>
          <w:shd w:val="clear" w:color="auto" w:fill="FFFFFF"/>
        </w:rPr>
        <w:t>retinotrop</w:t>
      </w:r>
      <w:r w:rsidR="00907E4F" w:rsidRPr="0098131A">
        <w:rPr>
          <w:rFonts w:cstheme="minorHAnsi"/>
          <w:color w:val="212121"/>
          <w:sz w:val="24"/>
          <w:szCs w:val="24"/>
          <w:shd w:val="clear" w:color="auto" w:fill="FFFFFF"/>
        </w:rPr>
        <w:t>ism</w:t>
      </w:r>
      <w:proofErr w:type="spellEnd"/>
      <w:r w:rsidR="00907E4F" w:rsidRPr="0098131A">
        <w:rPr>
          <w:rFonts w:cstheme="minorHAnsi"/>
          <w:color w:val="212121"/>
          <w:sz w:val="24"/>
          <w:szCs w:val="24"/>
          <w:shd w:val="clear" w:color="auto" w:fill="FFFFFF"/>
        </w:rPr>
        <w:t xml:space="preserve">, irrespective of </w:t>
      </w:r>
      <w:r w:rsidR="001D4CD5" w:rsidRPr="0098131A">
        <w:rPr>
          <w:rFonts w:cstheme="minorHAnsi"/>
          <w:color w:val="212121"/>
          <w:sz w:val="24"/>
          <w:szCs w:val="24"/>
          <w:shd w:val="clear" w:color="auto" w:fill="FFFFFF"/>
        </w:rPr>
        <w:t>whether administered</w:t>
      </w:r>
      <w:r w:rsidR="00090709" w:rsidRPr="0098131A">
        <w:rPr>
          <w:rFonts w:cstheme="minorHAnsi"/>
          <w:color w:val="212121"/>
          <w:sz w:val="24"/>
          <w:szCs w:val="24"/>
          <w:shd w:val="clear" w:color="auto" w:fill="FFFFFF"/>
        </w:rPr>
        <w:t xml:space="preserve"> via</w:t>
      </w:r>
      <w:r w:rsidR="001D4CD5" w:rsidRPr="0098131A">
        <w:rPr>
          <w:rFonts w:cstheme="minorHAnsi"/>
          <w:color w:val="212121"/>
          <w:sz w:val="24"/>
          <w:szCs w:val="24"/>
          <w:shd w:val="clear" w:color="auto" w:fill="FFFFFF"/>
        </w:rPr>
        <w:t xml:space="preserve"> </w:t>
      </w:r>
      <w:r w:rsidR="00090709" w:rsidRPr="0098131A">
        <w:rPr>
          <w:rFonts w:cstheme="minorHAnsi"/>
          <w:color w:val="212121"/>
          <w:sz w:val="24"/>
          <w:szCs w:val="24"/>
          <w:shd w:val="clear" w:color="auto" w:fill="FFFFFF"/>
        </w:rPr>
        <w:t>intranasal, intravitr</w:t>
      </w:r>
      <w:r w:rsidR="005F7C83" w:rsidRPr="0098131A">
        <w:rPr>
          <w:rFonts w:cstheme="minorHAnsi"/>
          <w:color w:val="212121"/>
          <w:sz w:val="24"/>
          <w:szCs w:val="24"/>
          <w:shd w:val="clear" w:color="auto" w:fill="FFFFFF"/>
        </w:rPr>
        <w:t>e</w:t>
      </w:r>
      <w:r w:rsidR="00090709" w:rsidRPr="0098131A">
        <w:rPr>
          <w:rFonts w:cstheme="minorHAnsi"/>
          <w:color w:val="212121"/>
          <w:sz w:val="24"/>
          <w:szCs w:val="24"/>
          <w:shd w:val="clear" w:color="auto" w:fill="FFFFFF"/>
        </w:rPr>
        <w:t>al or intracerebral</w:t>
      </w:r>
      <w:r w:rsidR="005F7C83" w:rsidRPr="0098131A">
        <w:rPr>
          <w:rFonts w:cstheme="minorHAnsi"/>
          <w:color w:val="212121"/>
          <w:sz w:val="24"/>
          <w:szCs w:val="24"/>
          <w:shd w:val="clear" w:color="auto" w:fill="FFFFFF"/>
        </w:rPr>
        <w:t xml:space="preserve"> route</w:t>
      </w:r>
      <w:r w:rsidR="0013223A" w:rsidRPr="0098131A">
        <w:rPr>
          <w:rFonts w:cstheme="minorHAnsi"/>
          <w:color w:val="212121"/>
          <w:sz w:val="24"/>
          <w:szCs w:val="24"/>
          <w:shd w:val="clear" w:color="auto" w:fill="FFFFFF"/>
        </w:rPr>
        <w:t xml:space="preserve"> </w:t>
      </w:r>
      <w:r w:rsidR="0013223A" w:rsidRPr="0098131A">
        <w:rPr>
          <w:rFonts w:cstheme="minorHAnsi"/>
          <w:color w:val="212121"/>
          <w:sz w:val="24"/>
          <w:szCs w:val="24"/>
          <w:shd w:val="clear" w:color="auto" w:fill="FFFFFF"/>
        </w:rPr>
        <w:fldChar w:fldCharType="begin" w:fldLock="1"/>
      </w:r>
      <w:r w:rsidR="00273D5D" w:rsidRPr="0098131A">
        <w:rPr>
          <w:rFonts w:cstheme="minorHAnsi"/>
          <w:color w:val="212121"/>
          <w:sz w:val="24"/>
          <w:szCs w:val="24"/>
          <w:shd w:val="clear" w:color="auto" w:fill="FFFFFF"/>
        </w:rPr>
        <w:instrText>ADDIN CSL_CITATION {"citationItems":[{"id":"ITEM-1","itemData":{"DOI":"10.1007/s10792-020-01389-2","ISSN":"15732630","PMID":"32314322","author":[{"dropping-particle":"","family":"Neri","given":"Piergiorgio","non-dropping-particle":"","parse-names":false,"suffix":""},{"dropping-particle":"","family":"Pichi","given":"Francesco","non-dropping-particle":"","parse-names":false,"suffix":""}],"container-title":"International Ophthalmology","id":"ITEM-1","issued":{"date-parts":[["2020"]]},"title":"COVID-19 and the eye immunity: lesson learned from the past and possible new therapeutic insights","type":"article"},"uris":["http://www.mendeley.com/documents/?uuid=4bb84b08-919a-4cda-866a-3d47137e17be"]},{"id":"ITEM-2","itemData":{"ISSN":"01460404","PMID":"1851734","abstract":"The coronavirus mouse hepatitis virus (MHV, strain JHM) infects tissues in the anterior and posterior segments when injected intravitreally into adult mouse eyes. Infection causes progressive damage to the photoreceptors and retinal pigment epithelium (RPE), resulting in a disease the authors have termed JHM retinopathy. To determine whether this virus is retinotropic independent of route of inoculation, the authors injected mice with virus by several different routes: into the anterior chamber (AC), onto the cornea, intranasally, or intracerebrally. Inoculation into the AC produced effects similar to those after intravitreal inoculation, although slightly slower in onset. Viral antigen was detected in the anterior portion of the iris on day 3, and by day 6, was also located primarily in the inner nuclear layer, photoreceptors, Müller cells, and RPE. However, by day 10, viral antigens were only detected in a few cells in the ganglion cell layer. Infectious virus was isolated from neural retinas on days 3 and 6, but not on day 10. In contrast, infectious virus could not be isolated from contralateral eyes. After 14 weeks, specific regions of some retinas were atrophied, with most of the retinal layers involved. Inoculation by other routes also resulted in virus-induced disease. Scarification of the cornea with virus, but not application of virus droplets alone, caused pathologic changes in the corneal epithelium and stroma and subtle effects on the ganglion cell and inner plexiform layers. Intracerebral inoculation of virus affected mainly the RPE. Pathologic effects and viral antigens were not detected in eyes from four mice inoculated intranasally. These results show that a murine coronavirus is retinotropic when introduced by several direct routes and one indirect route. Moreover, these studies show that long-lasting retinal disorders ranging in intensity from mild to severe can occur after coronavirus infection.","author":[{"dropping-particle":"","family":"Robbins","given":"S. G.","non-dropping-particle":"","parse-names":false,"suffix":""},{"dropping-particle":"","family":"Detrick","given":"B.","non-dropping-particle":"","parse-names":false,"suffix":""},{"dropping-particle":"","family":"Hooks","given":"J. J.","non-dropping-particle":"","parse-names":false,"suffix":""}],"container-title":"Investigative ophthalmology &amp; visual science","id":"ITEM-2","issued":{"date-parts":[["1991"]]},"title":"Ocular tropisms of murine coronavirus (strain JHM) after inoculation by various routes.","type":"article-journal"},"uris":["http://www.mendeley.com/documents/?uuid=04466d29-6983-4832-b58a-fe4d07dc156f"]}],"mendeley":{"formattedCitation":"(47,48)","plainTextFormattedCitation":"(47,48)","previouslyFormattedCitation":"(46,47)"},"properties":{"noteIndex":0},"schema":"https://github.com/citation-style-language/schema/raw/master/csl-citation.json"}</w:instrText>
      </w:r>
      <w:r w:rsidR="0013223A" w:rsidRPr="0098131A">
        <w:rPr>
          <w:rFonts w:cstheme="minorHAnsi"/>
          <w:color w:val="212121"/>
          <w:sz w:val="24"/>
          <w:szCs w:val="24"/>
          <w:shd w:val="clear" w:color="auto" w:fill="FFFFFF"/>
        </w:rPr>
        <w:fldChar w:fldCharType="separate"/>
      </w:r>
      <w:r w:rsidR="00273D5D" w:rsidRPr="0098131A">
        <w:rPr>
          <w:rFonts w:cstheme="minorHAnsi"/>
          <w:noProof/>
          <w:color w:val="212121"/>
          <w:sz w:val="24"/>
          <w:szCs w:val="24"/>
          <w:shd w:val="clear" w:color="auto" w:fill="FFFFFF"/>
        </w:rPr>
        <w:t>(47,48)</w:t>
      </w:r>
      <w:r w:rsidR="0013223A" w:rsidRPr="0098131A">
        <w:rPr>
          <w:rFonts w:cstheme="minorHAnsi"/>
          <w:color w:val="212121"/>
          <w:sz w:val="24"/>
          <w:szCs w:val="24"/>
          <w:shd w:val="clear" w:color="auto" w:fill="FFFFFF"/>
        </w:rPr>
        <w:fldChar w:fldCharType="end"/>
      </w:r>
      <w:r w:rsidR="00B3674D" w:rsidRPr="0098131A">
        <w:rPr>
          <w:rStyle w:val="CommentReference"/>
        </w:rPr>
        <w:t>.</w:t>
      </w:r>
      <w:r w:rsidR="00907E4F" w:rsidRPr="0098131A">
        <w:rPr>
          <w:rFonts w:cstheme="minorHAnsi"/>
          <w:color w:val="212121"/>
          <w:sz w:val="24"/>
          <w:szCs w:val="24"/>
          <w:shd w:val="clear" w:color="auto" w:fill="FFFFFF"/>
        </w:rPr>
        <w:t xml:space="preserve"> </w:t>
      </w:r>
      <w:r w:rsidRPr="0098131A">
        <w:rPr>
          <w:rFonts w:cstheme="minorHAnsi"/>
          <w:color w:val="212121"/>
          <w:sz w:val="24"/>
          <w:szCs w:val="24"/>
          <w:shd w:val="clear" w:color="auto" w:fill="FFFFFF"/>
        </w:rPr>
        <w:t>In</w:t>
      </w:r>
      <w:r w:rsidR="00870759" w:rsidRPr="0098131A">
        <w:rPr>
          <w:rFonts w:cstheme="minorHAnsi"/>
          <w:color w:val="212121"/>
          <w:sz w:val="24"/>
          <w:szCs w:val="24"/>
          <w:shd w:val="clear" w:color="auto" w:fill="FFFFFF"/>
        </w:rPr>
        <w:t xml:space="preserve"> addition, in</w:t>
      </w:r>
      <w:r w:rsidRPr="0098131A">
        <w:rPr>
          <w:rFonts w:cstheme="minorHAnsi"/>
          <w:color w:val="212121"/>
          <w:sz w:val="24"/>
          <w:szCs w:val="24"/>
          <w:shd w:val="clear" w:color="auto" w:fill="FFFFFF"/>
        </w:rPr>
        <w:t xml:space="preserve"> keeping with other studies</w:t>
      </w:r>
      <w:r w:rsidR="00097D0A" w:rsidRPr="0098131A">
        <w:rPr>
          <w:rFonts w:cstheme="minorHAnsi"/>
          <w:color w:val="212121"/>
          <w:sz w:val="24"/>
          <w:szCs w:val="24"/>
          <w:shd w:val="clear" w:color="auto" w:fill="FFFFFF"/>
        </w:rPr>
        <w:t>,</w:t>
      </w:r>
      <w:r w:rsidRPr="0098131A">
        <w:rPr>
          <w:rFonts w:cstheme="minorHAnsi"/>
          <w:color w:val="212121"/>
          <w:sz w:val="24"/>
          <w:szCs w:val="24"/>
          <w:shd w:val="clear" w:color="auto" w:fill="FFFFFF"/>
        </w:rPr>
        <w:t xml:space="preserve"> we demonstrate a large number of participants with </w:t>
      </w:r>
      <w:r w:rsidR="00EB3FDD" w:rsidRPr="0098131A">
        <w:rPr>
          <w:rFonts w:cstheme="minorHAnsi"/>
          <w:color w:val="212121"/>
          <w:sz w:val="24"/>
          <w:szCs w:val="24"/>
          <w:shd w:val="clear" w:color="auto" w:fill="FFFFFF"/>
        </w:rPr>
        <w:t>COVID</w:t>
      </w:r>
      <w:r w:rsidR="006C6DB2" w:rsidRPr="0098131A">
        <w:rPr>
          <w:rFonts w:cstheme="minorHAnsi"/>
          <w:color w:val="212121"/>
          <w:sz w:val="24"/>
          <w:szCs w:val="24"/>
          <w:shd w:val="clear" w:color="auto" w:fill="FFFFFF"/>
        </w:rPr>
        <w:t>-19</w:t>
      </w:r>
      <w:r w:rsidRPr="0098131A">
        <w:rPr>
          <w:rFonts w:cstheme="minorHAnsi"/>
          <w:color w:val="212121"/>
          <w:sz w:val="24"/>
          <w:szCs w:val="24"/>
          <w:shd w:val="clear" w:color="auto" w:fill="FFFFFF"/>
        </w:rPr>
        <w:t xml:space="preserve"> symptoms indicate a loss of smell and taste</w:t>
      </w:r>
      <w:r w:rsidR="00AE00E7" w:rsidRPr="0098131A">
        <w:rPr>
          <w:rFonts w:cstheme="minorHAnsi"/>
          <w:color w:val="212121"/>
          <w:sz w:val="24"/>
          <w:szCs w:val="24"/>
          <w:shd w:val="clear" w:color="auto" w:fill="FFFFFF"/>
        </w:rPr>
        <w:t xml:space="preserve"> </w:t>
      </w:r>
      <w:r w:rsidR="008B75E9" w:rsidRPr="0098131A">
        <w:rPr>
          <w:rFonts w:cstheme="minorHAnsi"/>
          <w:color w:val="212121"/>
          <w:sz w:val="24"/>
          <w:szCs w:val="24"/>
          <w:shd w:val="clear" w:color="auto" w:fill="FFFFFF"/>
        </w:rPr>
        <w:fldChar w:fldCharType="begin" w:fldLock="1"/>
      </w:r>
      <w:r w:rsidR="00273D5D" w:rsidRPr="0098131A">
        <w:rPr>
          <w:rFonts w:cstheme="minorHAnsi"/>
          <w:color w:val="212121"/>
          <w:sz w:val="24"/>
          <w:szCs w:val="24"/>
          <w:shd w:val="clear" w:color="auto" w:fill="FFFFFF"/>
        </w:rPr>
        <w:instrText>ADDIN CSL_CITATION {"citationItems":[{"id":"ITEM-1","itemData":{"DOI":"10.3346/JKMS.2020.35.E174","ISSN":"15986357","PMID":"32383370","abstract":"Initially, acute loss of smell (anosmia) and taste (ageusia) was not considered important symptoms for coronavirus disease 2019 (COVID-19). To determine the prevalence of these symptoms and to evaluate their diagnostic significance, we (approximately 150 physicians of the Daegu Medical Association) prospectively collected data of cases of anosmia and ageusia from March 8, 2020, via telephone interview among 3,191 patients in Daegu, Korea. Acute anosmia or ageusia was observed in 15.3% (488/3,191) patients in the early stage of COVID-19 and in 15.7% (367/2,342) patients with asymptomatic-to-mild disease severity. Their prevalence was significantly more common among females and younger individuals (P = 0.01 and P &lt; 0.001, respectively). Most patients with anosmia or ageusia recovered within 3 weeks. The median time to recovery was 7 days for both symptoms. Anosmia and ageusia seem to be part of important symptoms and clues for the diagnosis of COVID-19, particularly in the early stage of the disease.","author":[{"dropping-particle":"","family":"Lee","given":"Yonghyun","non-dropping-particle":"","parse-names":false,"suffix":""},{"dropping-particle":"","family":"Min","given":"Pokkee","non-dropping-particle":"","parse-names":false,"suffix":""},{"dropping-particle":"","family":"Lee","given":"Seonggu","non-dropping-particle":"","parse-names":false,"suffix":""},{"dropping-particle":"","family":"Kim","given":"Shin Woo","non-dropping-particle":"","parse-names":false,"suffix":""}],"container-title":"Journal of Korean Medical Science","id":"ITEM-1","issued":{"date-parts":[["2020"]]},"title":"Prevalence and duration of acute loss of smell or taste in COVID-19 patients","type":"article-journal"},"uris":["http://www.mendeley.com/documents/?uuid=37beec0d-fb59-464d-81df-4f0067ee5113"]},{"id":"ITEM-2","itemData":{"DOI":"10.1007/s00405-020-05999-5","ISSN":"14344726","PMID":"32328771","author":[{"dropping-particle":"","family":"Wee","given":"Liang En","non-dropping-particle":"","parse-names":false,"suffix":""},{"dropping-particle":"","family":"Chan","given":"Yvonne Fu Zi","non-dropping-particle":"","parse-names":false,"suffix":""},{"dropping-particle":"","family":"Teo","given":"Neville Wei Yang","non-dropping-particle":"","parse-names":false,"suffix":""},{"dropping-particle":"","family":"Cherng","given":"Benjamin Pei Zhi","non-dropping-particle":"","parse-names":false,"suffix":""},{"dropping-particle":"","family":"Thien","given":"Siew Yee","non-dropping-particle":"","parse-names":false,"suffix":""},{"dropping-particle":"","family":"Wong","given":"Hei Man","non-dropping-particle":"","parse-names":false,"suffix":""},{"dropping-particle":"","family":"Wijaya","given":"Limin","non-dropping-particle":"","parse-names":false,"suffix":""},{"dropping-particle":"","family":"Toh","given":"Song Tar","non-dropping-particle":"","parse-names":false,"suffix":""},{"dropping-particle":"","family":"Tan","given":"Thuan Tong","non-dropping-particle":"","parse-names":false,"suffix":""}],"container-title":"European Archives of Oto-Rhino-Laryngology","id":"ITEM-2","issued":{"date-parts":[["2020"]]},"title":"The role of self-reported olfactory and gustatory dysfunction as a screening criterion for suspected COVID-19","type":"article"},"uris":["http://www.mendeley.com/documents/?uuid=a8d45c2b-968d-43ff-8988-72489cc94036"]},{"id":"ITEM-3","itemData":{"DOI":"10.1515/dx-2020-0046","ISSN":"2194-8011","PMID":"32352401","abstract":"Background Coronavirus disease 2019 (COVID-19), caused by severe acute respiratory syndrome-coronavirus-2 (SARS-CoV2), is an ongoing pandemic that has already affected millions of patients worldwide, and is associated with significant morbidity and mortality burden. Although the clinical and laboratory characteristics of this illness have been reported in patients from China and Europe, data are scant in the United States. Methods We extracted data regarding all patients hospitalized at our hospital with COVID-19 infection between March 1 and April 4, 2020. Presenting signs and symptoms, laboratory and imaging findings, treatment, and complications were recorded from electronic medical records (EMRs). The primary composite endpoint was admission to intensive care unit (ICU), shock, or death. Results We had a total of 43 patients tested for COVID-19 at the emergency room (ER) or during hospitalization, 16 (37%) of whom were admitted with COVID-19 infection. The mean age was 65.5 years and 75% were males. The most common presenting symptoms were fever (94%), cough (88%), and dyspnea (81%). A loss of smell and taste sensations were reported by three (19%) patients. Low oxygen saturation was present in 38% of patients, whilst 31% were hypotensive on admission. Hyponatremia (50%), elevated C-reactive protein (CRP; 100%), and lactate dehydrogenase (LDH; 80%) were common. Acute renal failure, myocardial injury, and elevation in aminotransferases occurred in 69%, 19%, and 38% patients, respectively. The primary composite endpoint occurred in 50% of patients. A total of three patients died; all were aged 70 years or older. Conclusions Laboratory abnormalities and acute renal failure were common in hospitalized patients with SARS-CoV2 infection in our center. Admission to ICU and mechanical ventilation were common.","author":[{"dropping-particle":"","family":"Aggarwal","given":"Saurabh","non-dropping-particle":"","parse-names":false,"suffix":""},{"dropping-particle":"","family":"Garcia-Telles","given":"Nelson","non-dropping-particle":"","parse-names":false,"suffix":""},{"dropping-particle":"","family":"Aggarwal","given":"Gaurav","non-dropping-particle":"","parse-names":false,"suffix":""},{"dropping-particle":"","family":"Lavie","given":"Carl","non-dropping-particle":"","parse-names":false,"suffix":""},{"dropping-particle":"","family":"Lippi","given":"Giuseppe","non-dropping-particle":"","parse-names":false,"suffix":""},{"dropping-particle":"","family":"Henry","given":"Brandon Michael","non-dropping-particle":"","parse-names":false,"suffix":""}],"container-title":"Diagnosis","id":"ITEM-3","issued":{"date-parts":[["2020"]]},"title":"Clinical features, laboratory characteristics, and outcomes of patients hospitalized with coronavirus disease 2019 (COVID-19): Early report from the United States","type":"article-journal"},"uris":["http://www.mendeley.com/documents/?uuid=c725df20-83b6-4083-90d3-230419e15fbb"]}],"mendeley":{"formattedCitation":"(49–51)","plainTextFormattedCitation":"(49–51)","previouslyFormattedCitation":"(48–50)"},"properties":{"noteIndex":0},"schema":"https://github.com/citation-style-language/schema/raw/master/csl-citation.json"}</w:instrText>
      </w:r>
      <w:r w:rsidR="008B75E9" w:rsidRPr="0098131A">
        <w:rPr>
          <w:rFonts w:cstheme="minorHAnsi"/>
          <w:color w:val="212121"/>
          <w:sz w:val="24"/>
          <w:szCs w:val="24"/>
          <w:shd w:val="clear" w:color="auto" w:fill="FFFFFF"/>
        </w:rPr>
        <w:fldChar w:fldCharType="separate"/>
      </w:r>
      <w:r w:rsidR="00273D5D" w:rsidRPr="0098131A">
        <w:rPr>
          <w:rFonts w:cstheme="minorHAnsi"/>
          <w:noProof/>
          <w:color w:val="212121"/>
          <w:sz w:val="24"/>
          <w:szCs w:val="24"/>
          <w:shd w:val="clear" w:color="auto" w:fill="FFFFFF"/>
        </w:rPr>
        <w:t>(49–51)</w:t>
      </w:r>
      <w:r w:rsidR="008B75E9" w:rsidRPr="0098131A">
        <w:rPr>
          <w:rFonts w:cstheme="minorHAnsi"/>
          <w:color w:val="212121"/>
          <w:sz w:val="24"/>
          <w:szCs w:val="24"/>
          <w:shd w:val="clear" w:color="auto" w:fill="FFFFFF"/>
        </w:rPr>
        <w:fldChar w:fldCharType="end"/>
      </w:r>
      <w:r w:rsidR="00AE00E7" w:rsidRPr="0098131A">
        <w:rPr>
          <w:rFonts w:cstheme="minorHAnsi"/>
          <w:color w:val="212121"/>
          <w:sz w:val="24"/>
          <w:szCs w:val="24"/>
          <w:shd w:val="clear" w:color="auto" w:fill="FFFFFF"/>
        </w:rPr>
        <w:t>.</w:t>
      </w:r>
      <w:r w:rsidRPr="0098131A">
        <w:rPr>
          <w:rFonts w:cstheme="minorHAnsi"/>
          <w:color w:val="212121"/>
          <w:sz w:val="24"/>
          <w:szCs w:val="24"/>
          <w:shd w:val="clear" w:color="auto" w:fill="FFFFFF"/>
        </w:rPr>
        <w:t xml:space="preserve"> This is not surprising given the association between viral infection and/or upper respiratory tract infections and ageusia</w:t>
      </w:r>
      <w:r w:rsidR="00893AD2" w:rsidRPr="0098131A">
        <w:rPr>
          <w:rFonts w:cstheme="minorHAnsi"/>
          <w:color w:val="212121"/>
          <w:sz w:val="24"/>
          <w:szCs w:val="24"/>
          <w:shd w:val="clear" w:color="auto" w:fill="FFFFFF"/>
        </w:rPr>
        <w:t>,</w:t>
      </w:r>
      <w:r w:rsidRPr="0098131A">
        <w:rPr>
          <w:rFonts w:cstheme="minorHAnsi"/>
          <w:color w:val="212121"/>
          <w:sz w:val="24"/>
          <w:szCs w:val="24"/>
          <w:shd w:val="clear" w:color="auto" w:fill="FFFFFF"/>
        </w:rPr>
        <w:t xml:space="preserve"> and anosmia</w:t>
      </w:r>
      <w:r w:rsidR="008B75E9" w:rsidRPr="0098131A">
        <w:rPr>
          <w:rFonts w:cstheme="minorHAnsi"/>
          <w:color w:val="212121"/>
          <w:sz w:val="24"/>
          <w:szCs w:val="24"/>
          <w:shd w:val="clear" w:color="auto" w:fill="FFFFFF"/>
        </w:rPr>
        <w:t xml:space="preserve"> </w:t>
      </w:r>
      <w:r w:rsidR="008B75E9" w:rsidRPr="0098131A">
        <w:rPr>
          <w:rFonts w:cstheme="minorHAnsi"/>
          <w:color w:val="212121"/>
          <w:sz w:val="24"/>
          <w:szCs w:val="24"/>
          <w:shd w:val="clear" w:color="auto" w:fill="FFFFFF"/>
        </w:rPr>
        <w:fldChar w:fldCharType="begin" w:fldLock="1"/>
      </w:r>
      <w:r w:rsidR="00273D5D" w:rsidRPr="0098131A">
        <w:rPr>
          <w:rFonts w:cstheme="minorHAnsi"/>
          <w:color w:val="212121"/>
          <w:sz w:val="24"/>
          <w:szCs w:val="24"/>
          <w:shd w:val="clear" w:color="auto" w:fill="FFFFFF"/>
        </w:rPr>
        <w:instrText>ADDIN CSL_CITATION {"citationItems":[{"id":"ITEM-1","itemData":{"DOI":"10.1002/alr.22551","ISSN":"20426984","PMID":"32282136","abstract":"Background: Acute viral upper respiratory tract infections are the most common cause of chronic olfactory dysfunction. In light of the seasonality of numerous viruses, the question arises as to whether the frequency and magnitude of postviral olfactory disorders (PVODs) are similarly seasonal. We sought to determine whether olfactory deficits due to influenza and non–influenza-related viruses (I-PVODs and NI-PVODs) vary in frequency or magnitude across seasons in a North American population and whether they are more prevalent or produce more severe olfactory dysfunction during colder months when host susceptibility may be increased. Methods: This was a retrospective study of 587 patients presenting to an academic smell and taste center with either I-PVOD–related or NI-PVOD–related olfactory deficits. Chi-square and analysis of covariance (age = covariate) compared dysfunction prevalence frequencies and scores on the University of Pennsylvania Smell Identification Test (UPSIT) across calendar months and between months with the coldest and warmest air temperatures. Results: For I-PVOD–related cases, both the prevalence and magnitude of smell dysfunction were highest in the colder months. However, for NI-PVOD–related cases, prevalence was higher in warmer months but, paradoxically, the magnitude of dysfunction was higher in colder months. Conclusion: This study shows that seasonal variations occur in both the prevalence and magnitude of PVOD-related olfactory deficits in a North American population, and that such variations differ between NI-PVOD and I-PVOD cases. The findings suggest multiple viruses are involved in producing PVOD-related olfactory deficits.","author":[{"dropping-particle":"","family":"Potter","given":"Mark R.","non-dropping-particle":"","parse-names":false,"suffix":""},{"dropping-particle":"","family":"Chen","given":"Jonathan H.","non-dropping-particle":"","parse-names":false,"suffix":""},{"dropping-particle":"","family":"Lobban","given":"Nina Simone","non-dropping-particle":"","parse-names":false,"suffix":""},{"dropping-particle":"","family":"Doty","given":"Richard L.","non-dropping-particle":"","parse-names":false,"suffix":""}],"container-title":"International Forum of Allergy and Rhinology","id":"ITEM-1","issued":{"date-parts":[["2020"]]},"title":"Olfactory dysfunction from acute upper respiratory infections: relationship to season of onset","type":"article-journal"},"uris":["http://www.mendeley.com/documents/?uuid=c22b9233-aee2-49b2-a3b4-7108673da414"]}],"mendeley":{"formattedCitation":"(52)","plainTextFormattedCitation":"(52)","previouslyFormattedCitation":"(51)"},"properties":{"noteIndex":0},"schema":"https://github.com/citation-style-language/schema/raw/master/csl-citation.json"}</w:instrText>
      </w:r>
      <w:r w:rsidR="008B75E9" w:rsidRPr="0098131A">
        <w:rPr>
          <w:rFonts w:cstheme="minorHAnsi"/>
          <w:color w:val="212121"/>
          <w:sz w:val="24"/>
          <w:szCs w:val="24"/>
          <w:shd w:val="clear" w:color="auto" w:fill="FFFFFF"/>
        </w:rPr>
        <w:fldChar w:fldCharType="separate"/>
      </w:r>
      <w:r w:rsidR="00273D5D" w:rsidRPr="0098131A">
        <w:rPr>
          <w:rFonts w:cstheme="minorHAnsi"/>
          <w:noProof/>
          <w:color w:val="212121"/>
          <w:sz w:val="24"/>
          <w:szCs w:val="24"/>
          <w:shd w:val="clear" w:color="auto" w:fill="FFFFFF"/>
        </w:rPr>
        <w:t>(52)</w:t>
      </w:r>
      <w:r w:rsidR="008B75E9" w:rsidRPr="0098131A">
        <w:rPr>
          <w:rFonts w:cstheme="minorHAnsi"/>
          <w:color w:val="212121"/>
          <w:sz w:val="24"/>
          <w:szCs w:val="24"/>
          <w:shd w:val="clear" w:color="auto" w:fill="FFFFFF"/>
        </w:rPr>
        <w:fldChar w:fldCharType="end"/>
      </w:r>
      <w:r w:rsidRPr="0098131A">
        <w:rPr>
          <w:rFonts w:cstheme="minorHAnsi"/>
          <w:color w:val="212121"/>
          <w:sz w:val="24"/>
          <w:szCs w:val="24"/>
          <w:shd w:val="clear" w:color="auto" w:fill="FFFFFF"/>
        </w:rPr>
        <w:t>. Interestingly, the machinery for the main route of entry for SARS-CoV-2, ACE2 and TMPRSS2, have been identified to colocalise with the epithelium in the oral and nasal cavity where taste and smell are governed respectively</w:t>
      </w:r>
      <w:r w:rsidR="00AE00E7" w:rsidRPr="0098131A">
        <w:rPr>
          <w:rFonts w:cstheme="minorHAnsi"/>
          <w:color w:val="212121"/>
          <w:sz w:val="24"/>
          <w:szCs w:val="24"/>
          <w:shd w:val="clear" w:color="auto" w:fill="FFFFFF"/>
        </w:rPr>
        <w:t xml:space="preserve"> </w:t>
      </w:r>
      <w:r w:rsidR="009C49CC" w:rsidRPr="0098131A">
        <w:rPr>
          <w:rFonts w:cstheme="minorHAnsi"/>
          <w:color w:val="212121"/>
          <w:sz w:val="24"/>
          <w:szCs w:val="24"/>
          <w:shd w:val="clear" w:color="auto" w:fill="FFFFFF"/>
        </w:rPr>
        <w:fldChar w:fldCharType="begin" w:fldLock="1"/>
      </w:r>
      <w:r w:rsidR="00273D5D" w:rsidRPr="0098131A">
        <w:rPr>
          <w:rFonts w:cstheme="minorHAnsi"/>
          <w:color w:val="212121"/>
          <w:sz w:val="24"/>
          <w:szCs w:val="24"/>
          <w:shd w:val="clear" w:color="auto" w:fill="FFFFFF"/>
        </w:rPr>
        <w:instrText>ADDIN CSL_CITATION {"citationItems":[{"id":"ITEM-1","itemData":{"DOI":"10.1021/acschemneuro.0c00210","ISSN":"19487193","PMID":"32379417","abstract":"The COVID-19 pandemic revealed that there is a loss of smell in many patients, including in infected but otherwise asymptomatic individuals. The underlying mechanisms for the olfactory symptoms are unclear. Using a mouse model, we determined whether cells in the olfactory epithelium express the obligatory receptors for entry of the SARS-CoV-2 virus by using RNAseq, RT-PCR, in situ hybridization, Western blot, and immunocytochemistry. We show that the cell surface protein ACE2 and the protease TMPRSS2 are expressed in sustentacular cells of the olfactory epithelium but not, or much less, in most olfactory receptor neurons. These data suggest that sustentacular cells are involved in SARS-CoV-2 virus entry and impairment of the sense of smell in COVID-19 patients. We also show that expression of the entry proteins increases in animals of old age. This may explain, if true also in humans, why individuals of older age are more susceptible to the SARS-CoV-2 infection.","author":[{"dropping-particle":"","family":"Bilinska","given":"Katarzyna","non-dropping-particle":"","parse-names":false,"suffix":""},{"dropping-particle":"","family":"Jakubowska","given":"Patrycja","non-dropping-particle":"","parse-names":false,"suffix":""},{"dropping-particle":"","family":"Bartheld","given":"Christopher S.","non-dropping-particle":"Von","parse-names":false,"suffix":""},{"dropping-particle":"","family":"Butowt","given":"Rafal","non-dropping-particle":"","parse-names":false,"suffix":""}],"container-title":"ACS Chemical Neuroscience","id":"ITEM-1","issued":{"date-parts":[["2020"]]},"title":"Expression of the SARS-CoV-2 Entry Proteins, ACE2 and TMPRSS2, in Cells of the Olfactory Epithelium: Identification of Cell Types and Trends with Age","type":"article-journal"},"uris":["http://www.mendeley.com/documents/?uuid=7f8b7eb5-3e94-4cde-8bd1-331f9c80b4c4"]},{"id":"ITEM-2","itemData":{"DOI":"10.3390/nu11092251","ISSN":"20726643","PMID":"31546789","abstract":"The systemic renin-angiotensin system (RAS) is an important regulator of body fluid and sodium homeostasis. Angiotensin II (AngII) is a key active product of the RAS. We previously revealed that circulating AngII suppresses amiloride-sensitive salt taste responses and enhances the responses to sweet compounds via the AngII type 1 receptor (AT1) expressed in taste cells. However, the molecular mechanisms underlying the modulation of taste function by AngII remain uncharacterized. Here we examined the expression of three RAS components, namely renin, angiotensinogen, and angiotensin-converting enzyme-1 (ACE1), in mouse taste tissues. We found that all three RAS components were present in the taste buds of fungiform and circumvallate papillae and co-expressed with αENaC (epithelial sodium channel α-subunit, a salt taste receptor) or T1R3 (taste receptor type 1 member 3, a sweet taste receptor component). Water-deprived mice exhibited significantly increased levels of renin expression in taste cells (p &lt; 0.05). These results indicate the existence of a local RAS in the taste organ and suggest that taste function may be regulated by both locally-produced and circulating AngII. Such integrated modulation of peripheral taste sensitivity by AngII may play an important role in sodium/calorie homeostasis.","author":[{"dropping-particle":"","family":"Shigemura","given":"Noriatsu","non-dropping-particle":"","parse-names":false,"suffix":""},{"dropping-particle":"","family":"Takai","given":"Shingo","non-dropping-particle":"","parse-names":false,"suffix":""},{"dropping-particle":"","family":"Hirose","given":"Fumie","non-dropping-particle":"","parse-names":false,"suffix":""},{"dropping-particle":"","family":"Yoshida","given":"Ryusuke","non-dropping-particle":"","parse-names":false,"suffix":""},{"dropping-particle":"","family":"Sanematsu","given":"Keisuke","non-dropping-particle":"","parse-names":false,"suffix":""},{"dropping-particle":"","family":"Ninomiya","given":"Yuzo","non-dropping-particle":"","parse-names":false,"suffix":""}],"container-title":"Nutrients","id":"ITEM-2","issued":{"date-parts":[["2019"]]},"title":"Expression of renin-angiotensin system components in the taste organ of mice","type":"article-journal"},"uris":["http://www.mendeley.com/documents/?uuid=dc424198-a05b-4716-a53b-1e8d249a2ad6"]}],"mendeley":{"formattedCitation":"(53,54)","plainTextFormattedCitation":"(53,54)","previouslyFormattedCitation":"(52,53)"},"properties":{"noteIndex":0},"schema":"https://github.com/citation-style-language/schema/raw/master/csl-citation.json"}</w:instrText>
      </w:r>
      <w:r w:rsidR="009C49CC" w:rsidRPr="0098131A">
        <w:rPr>
          <w:rFonts w:cstheme="minorHAnsi"/>
          <w:color w:val="212121"/>
          <w:sz w:val="24"/>
          <w:szCs w:val="24"/>
          <w:shd w:val="clear" w:color="auto" w:fill="FFFFFF"/>
        </w:rPr>
        <w:fldChar w:fldCharType="separate"/>
      </w:r>
      <w:r w:rsidR="00273D5D" w:rsidRPr="0098131A">
        <w:rPr>
          <w:rFonts w:cstheme="minorHAnsi"/>
          <w:noProof/>
          <w:color w:val="212121"/>
          <w:sz w:val="24"/>
          <w:szCs w:val="24"/>
          <w:shd w:val="clear" w:color="auto" w:fill="FFFFFF"/>
        </w:rPr>
        <w:t>(53,54)</w:t>
      </w:r>
      <w:r w:rsidR="009C49CC" w:rsidRPr="0098131A">
        <w:rPr>
          <w:rFonts w:cstheme="minorHAnsi"/>
          <w:color w:val="212121"/>
          <w:sz w:val="24"/>
          <w:szCs w:val="24"/>
          <w:shd w:val="clear" w:color="auto" w:fill="FFFFFF"/>
        </w:rPr>
        <w:fldChar w:fldCharType="end"/>
      </w:r>
      <w:r w:rsidR="00AE00E7" w:rsidRPr="0098131A">
        <w:rPr>
          <w:rFonts w:cstheme="minorHAnsi"/>
          <w:color w:val="212121"/>
          <w:sz w:val="24"/>
          <w:szCs w:val="24"/>
          <w:shd w:val="clear" w:color="auto" w:fill="FFFFFF"/>
        </w:rPr>
        <w:t>.</w:t>
      </w:r>
      <w:r w:rsidRPr="0098131A">
        <w:rPr>
          <w:rFonts w:cstheme="minorHAnsi"/>
          <w:color w:val="212121"/>
          <w:sz w:val="24"/>
          <w:szCs w:val="24"/>
          <w:shd w:val="clear" w:color="auto" w:fill="FFFFFF"/>
        </w:rPr>
        <w:t xml:space="preserve">  It is</w:t>
      </w:r>
      <w:r w:rsidR="003E70F3" w:rsidRPr="0098131A">
        <w:rPr>
          <w:rFonts w:cstheme="minorHAnsi"/>
          <w:color w:val="212121"/>
          <w:sz w:val="24"/>
          <w:szCs w:val="24"/>
          <w:shd w:val="clear" w:color="auto" w:fill="FFFFFF"/>
        </w:rPr>
        <w:t>,</w:t>
      </w:r>
      <w:r w:rsidRPr="0098131A">
        <w:rPr>
          <w:rFonts w:cstheme="minorHAnsi"/>
          <w:color w:val="212121"/>
          <w:sz w:val="24"/>
          <w:szCs w:val="24"/>
          <w:shd w:val="clear" w:color="auto" w:fill="FFFFFF"/>
        </w:rPr>
        <w:t xml:space="preserve"> therefore</w:t>
      </w:r>
      <w:r w:rsidR="003E70F3" w:rsidRPr="0098131A">
        <w:rPr>
          <w:rFonts w:cstheme="minorHAnsi"/>
          <w:color w:val="212121"/>
          <w:sz w:val="24"/>
          <w:szCs w:val="24"/>
          <w:shd w:val="clear" w:color="auto" w:fill="FFFFFF"/>
        </w:rPr>
        <w:t>,</w:t>
      </w:r>
      <w:r w:rsidRPr="0098131A">
        <w:rPr>
          <w:rFonts w:cstheme="minorHAnsi"/>
          <w:color w:val="212121"/>
          <w:sz w:val="24"/>
          <w:szCs w:val="24"/>
          <w:shd w:val="clear" w:color="auto" w:fill="FFFFFF"/>
        </w:rPr>
        <w:t xml:space="preserve"> possible that the spread of SARS-CoV-2 through lacrimal drainage of the </w:t>
      </w:r>
      <w:r w:rsidR="00CB6642" w:rsidRPr="0098131A">
        <w:rPr>
          <w:rFonts w:cstheme="minorHAnsi"/>
          <w:color w:val="212121"/>
          <w:sz w:val="24"/>
          <w:szCs w:val="24"/>
          <w:shd w:val="clear" w:color="auto" w:fill="FFFFFF"/>
        </w:rPr>
        <w:t>tears enables</w:t>
      </w:r>
      <w:r w:rsidR="005D226C" w:rsidRPr="0098131A">
        <w:rPr>
          <w:rFonts w:cstheme="minorHAnsi"/>
          <w:color w:val="212121"/>
          <w:sz w:val="24"/>
          <w:szCs w:val="24"/>
          <w:shd w:val="clear" w:color="auto" w:fill="FFFFFF"/>
        </w:rPr>
        <w:t xml:space="preserve"> the </w:t>
      </w:r>
      <w:r w:rsidRPr="0098131A">
        <w:rPr>
          <w:rFonts w:cstheme="minorHAnsi"/>
          <w:color w:val="212121"/>
          <w:sz w:val="24"/>
          <w:szCs w:val="24"/>
          <w:shd w:val="clear" w:color="auto" w:fill="FFFFFF"/>
        </w:rPr>
        <w:t>virus</w:t>
      </w:r>
      <w:r w:rsidR="005D226C" w:rsidRPr="0098131A">
        <w:rPr>
          <w:rFonts w:cstheme="minorHAnsi"/>
          <w:color w:val="212121"/>
          <w:sz w:val="24"/>
          <w:szCs w:val="24"/>
          <w:shd w:val="clear" w:color="auto" w:fill="FFFFFF"/>
        </w:rPr>
        <w:t xml:space="preserve"> to</w:t>
      </w:r>
      <w:r w:rsidRPr="0098131A">
        <w:rPr>
          <w:rFonts w:cstheme="minorHAnsi"/>
          <w:color w:val="212121"/>
          <w:sz w:val="24"/>
          <w:szCs w:val="24"/>
          <w:shd w:val="clear" w:color="auto" w:fill="FFFFFF"/>
        </w:rPr>
        <w:t xml:space="preserve"> bind to ACE2 in the oral and nasal cavity to blunt taste and smell. </w:t>
      </w:r>
      <w:r w:rsidRPr="0098131A">
        <w:rPr>
          <w:rFonts w:cstheme="minorHAnsi"/>
          <w:color w:val="FF0000"/>
          <w:sz w:val="24"/>
          <w:szCs w:val="24"/>
          <w:shd w:val="clear" w:color="auto" w:fill="FFFFFF"/>
        </w:rPr>
        <w:t xml:space="preserve"> </w:t>
      </w:r>
    </w:p>
    <w:p w14:paraId="27B6977D" w14:textId="75BC7E16" w:rsidR="00D16EB8" w:rsidRPr="0098131A" w:rsidRDefault="00D16EB8" w:rsidP="00555DF0">
      <w:pPr>
        <w:autoSpaceDE w:val="0"/>
        <w:autoSpaceDN w:val="0"/>
        <w:adjustRightInd w:val="0"/>
        <w:spacing w:after="0" w:line="480" w:lineRule="auto"/>
        <w:jc w:val="both"/>
        <w:rPr>
          <w:rFonts w:cstheme="minorHAnsi"/>
          <w:sz w:val="24"/>
          <w:szCs w:val="24"/>
        </w:rPr>
      </w:pPr>
    </w:p>
    <w:p w14:paraId="7122D79E" w14:textId="5DAA9EA5" w:rsidR="00397E67" w:rsidRPr="0098131A" w:rsidRDefault="00DE1943" w:rsidP="00555DF0">
      <w:pPr>
        <w:pStyle w:val="PlainText"/>
        <w:spacing w:line="480" w:lineRule="auto"/>
        <w:jc w:val="both"/>
        <w:rPr>
          <w:rFonts w:asciiTheme="minorHAnsi" w:hAnsiTheme="minorHAnsi" w:cstheme="minorHAnsi"/>
          <w:sz w:val="24"/>
          <w:szCs w:val="24"/>
        </w:rPr>
      </w:pPr>
      <w:r w:rsidRPr="0098131A">
        <w:rPr>
          <w:rFonts w:asciiTheme="minorHAnsi" w:hAnsiTheme="minorHAnsi" w:cstheme="minorHAnsi"/>
          <w:sz w:val="24"/>
          <w:szCs w:val="24"/>
        </w:rPr>
        <w:t xml:space="preserve">Our findings suggest that ‘sore eye’ should be used to ascertain ocular symptoms linked to COVID-19. The </w:t>
      </w:r>
      <w:r w:rsidR="0041570B" w:rsidRPr="0098131A">
        <w:rPr>
          <w:rFonts w:asciiTheme="minorHAnsi" w:hAnsiTheme="minorHAnsi" w:cstheme="minorHAnsi"/>
          <w:sz w:val="24"/>
          <w:szCs w:val="24"/>
        </w:rPr>
        <w:t xml:space="preserve">study </w:t>
      </w:r>
      <w:r w:rsidRPr="0098131A">
        <w:rPr>
          <w:rFonts w:asciiTheme="minorHAnsi" w:hAnsiTheme="minorHAnsi" w:cstheme="minorHAnsi"/>
          <w:sz w:val="24"/>
          <w:szCs w:val="24"/>
        </w:rPr>
        <w:t xml:space="preserve">has a few </w:t>
      </w:r>
      <w:r w:rsidR="0041570B" w:rsidRPr="0098131A">
        <w:rPr>
          <w:rFonts w:asciiTheme="minorHAnsi" w:hAnsiTheme="minorHAnsi" w:cstheme="minorHAnsi"/>
          <w:sz w:val="24"/>
          <w:szCs w:val="24"/>
        </w:rPr>
        <w:t xml:space="preserve">limitations. </w:t>
      </w:r>
      <w:bookmarkStart w:id="2" w:name="_Hlk55223961"/>
      <w:r w:rsidR="0041570B" w:rsidRPr="0098131A">
        <w:rPr>
          <w:rFonts w:asciiTheme="minorHAnsi" w:hAnsiTheme="minorHAnsi" w:cstheme="minorHAnsi"/>
          <w:sz w:val="24"/>
          <w:szCs w:val="24"/>
        </w:rPr>
        <w:t>Although the number of people in this study sample is relatively small</w:t>
      </w:r>
      <w:r w:rsidR="002342A0" w:rsidRPr="0098131A">
        <w:rPr>
          <w:rFonts w:asciiTheme="minorHAnsi" w:hAnsiTheme="minorHAnsi" w:cstheme="minorHAnsi"/>
          <w:sz w:val="24"/>
          <w:szCs w:val="24"/>
        </w:rPr>
        <w:t>,</w:t>
      </w:r>
      <w:r w:rsidR="0041570B" w:rsidRPr="0098131A">
        <w:rPr>
          <w:rFonts w:asciiTheme="minorHAnsi" w:hAnsiTheme="minorHAnsi" w:cstheme="minorHAnsi"/>
          <w:sz w:val="24"/>
          <w:szCs w:val="24"/>
        </w:rPr>
        <w:t xml:space="preserve"> the prevalence of other symptoms of COVID-19 agree with those in the literature. This should be confirmed with a larger scale study.</w:t>
      </w:r>
      <w:bookmarkEnd w:id="2"/>
      <w:r w:rsidR="0041570B" w:rsidRPr="0098131A">
        <w:rPr>
          <w:rFonts w:asciiTheme="minorHAnsi" w:hAnsiTheme="minorHAnsi" w:cstheme="minorHAnsi"/>
          <w:sz w:val="24"/>
          <w:szCs w:val="24"/>
        </w:rPr>
        <w:t xml:space="preserve"> </w:t>
      </w:r>
      <w:r w:rsidRPr="0098131A">
        <w:rPr>
          <w:rFonts w:asciiTheme="minorHAnsi" w:hAnsiTheme="minorHAnsi" w:cstheme="minorHAnsi"/>
          <w:sz w:val="24"/>
          <w:szCs w:val="24"/>
        </w:rPr>
        <w:t xml:space="preserve">We </w:t>
      </w:r>
      <w:r w:rsidR="0041570B" w:rsidRPr="0098131A">
        <w:rPr>
          <w:rFonts w:asciiTheme="minorHAnsi" w:hAnsiTheme="minorHAnsi" w:cstheme="minorHAnsi"/>
          <w:sz w:val="24"/>
          <w:szCs w:val="24"/>
        </w:rPr>
        <w:t xml:space="preserve">did not collect data on health literacy apart from participants self-reporting </w:t>
      </w:r>
      <w:r w:rsidRPr="0098131A">
        <w:rPr>
          <w:rFonts w:asciiTheme="minorHAnsi" w:hAnsiTheme="minorHAnsi" w:cstheme="minorHAnsi"/>
          <w:sz w:val="24"/>
          <w:szCs w:val="24"/>
        </w:rPr>
        <w:t xml:space="preserve">on any </w:t>
      </w:r>
      <w:r w:rsidR="0041570B" w:rsidRPr="0098131A">
        <w:rPr>
          <w:rFonts w:asciiTheme="minorHAnsi" w:hAnsiTheme="minorHAnsi" w:cstheme="minorHAnsi"/>
          <w:sz w:val="24"/>
          <w:szCs w:val="24"/>
        </w:rPr>
        <w:t xml:space="preserve">systematic diseases. It is also important to note that ocular symptoms might have been under-reported in the presence of </w:t>
      </w:r>
      <w:r w:rsidR="0041570B" w:rsidRPr="0098131A">
        <w:rPr>
          <w:rFonts w:asciiTheme="minorHAnsi" w:hAnsiTheme="minorHAnsi" w:cstheme="minorHAnsi"/>
          <w:sz w:val="24"/>
          <w:szCs w:val="24"/>
        </w:rPr>
        <w:lastRenderedPageBreak/>
        <w:t>other, more serious manifestations of the disease. We also did not collect data on prior eye disease or collect any further data on self- reported vision loss or the presence of any other complicated eye diseases</w:t>
      </w:r>
      <w:r w:rsidR="006E7720" w:rsidRPr="0098131A">
        <w:rPr>
          <w:rFonts w:asciiTheme="minorHAnsi" w:hAnsiTheme="minorHAnsi" w:cstheme="minorHAnsi"/>
          <w:sz w:val="24"/>
          <w:szCs w:val="24"/>
        </w:rPr>
        <w:t xml:space="preserve">. </w:t>
      </w:r>
      <w:r w:rsidR="00397E67" w:rsidRPr="0098131A">
        <w:rPr>
          <w:rFonts w:asciiTheme="minorHAnsi" w:hAnsiTheme="minorHAnsi" w:cstheme="minorHAnsi"/>
          <w:sz w:val="24"/>
          <w:szCs w:val="24"/>
        </w:rPr>
        <w:t xml:space="preserve">In addition, it is possible that the online questionnaire and social media approach may have biased responses from digital – literate participants. It is possible that people who are not digital literate people were excluded from the study. It is also possible that these people might be older and may indeed have presented with different </w:t>
      </w:r>
      <w:r w:rsidRPr="0098131A">
        <w:rPr>
          <w:rFonts w:asciiTheme="minorHAnsi" w:hAnsiTheme="minorHAnsi" w:cstheme="minorHAnsi"/>
          <w:sz w:val="24"/>
          <w:szCs w:val="24"/>
        </w:rPr>
        <w:t xml:space="preserve">prevalence </w:t>
      </w:r>
      <w:r w:rsidR="00397E67" w:rsidRPr="0098131A">
        <w:rPr>
          <w:rFonts w:asciiTheme="minorHAnsi" w:hAnsiTheme="minorHAnsi" w:cstheme="minorHAnsi"/>
          <w:sz w:val="24"/>
          <w:szCs w:val="24"/>
        </w:rPr>
        <w:t xml:space="preserve">rates of pre-COVID-19 and during -COVID-19 ocular symptoms. This would require face to face or telephone interviews and would form the basis of a future study. </w:t>
      </w:r>
    </w:p>
    <w:p w14:paraId="5B3DFE7D" w14:textId="77777777" w:rsidR="0041570B" w:rsidRPr="0098131A" w:rsidRDefault="0041570B" w:rsidP="00555DF0">
      <w:pPr>
        <w:autoSpaceDE w:val="0"/>
        <w:autoSpaceDN w:val="0"/>
        <w:adjustRightInd w:val="0"/>
        <w:spacing w:after="0" w:line="480" w:lineRule="auto"/>
        <w:jc w:val="both"/>
        <w:rPr>
          <w:rFonts w:cstheme="minorHAnsi"/>
          <w:sz w:val="24"/>
          <w:szCs w:val="24"/>
        </w:rPr>
      </w:pPr>
    </w:p>
    <w:p w14:paraId="2CF36510" w14:textId="1835F04B" w:rsidR="00397E67" w:rsidRPr="0098131A" w:rsidRDefault="00E17085" w:rsidP="00555DF0">
      <w:pPr>
        <w:pStyle w:val="PlainText"/>
        <w:spacing w:line="480" w:lineRule="auto"/>
        <w:jc w:val="both"/>
        <w:rPr>
          <w:rFonts w:asciiTheme="minorHAnsi" w:hAnsiTheme="minorHAnsi" w:cstheme="minorHAnsi"/>
          <w:sz w:val="24"/>
          <w:szCs w:val="24"/>
        </w:rPr>
      </w:pPr>
      <w:r w:rsidRPr="0098131A">
        <w:rPr>
          <w:rFonts w:asciiTheme="minorHAnsi" w:hAnsiTheme="minorHAnsi" w:cstheme="minorHAnsi"/>
          <w:sz w:val="24"/>
          <w:szCs w:val="24"/>
        </w:rPr>
        <w:t>In conclusion, t</w:t>
      </w:r>
      <w:r w:rsidR="0066453F" w:rsidRPr="0098131A">
        <w:rPr>
          <w:rFonts w:asciiTheme="minorHAnsi" w:hAnsiTheme="minorHAnsi" w:cstheme="minorHAnsi"/>
          <w:sz w:val="24"/>
          <w:szCs w:val="24"/>
        </w:rPr>
        <w:t xml:space="preserve">his is the first study to investigate </w:t>
      </w:r>
      <w:r w:rsidRPr="0098131A">
        <w:rPr>
          <w:rFonts w:asciiTheme="minorHAnsi" w:hAnsiTheme="minorHAnsi" w:cstheme="minorHAnsi"/>
          <w:sz w:val="24"/>
          <w:szCs w:val="24"/>
        </w:rPr>
        <w:t xml:space="preserve">the various </w:t>
      </w:r>
      <w:r w:rsidR="0066453F" w:rsidRPr="0098131A">
        <w:rPr>
          <w:rFonts w:asciiTheme="minorHAnsi" w:hAnsiTheme="minorHAnsi" w:cstheme="minorHAnsi"/>
          <w:sz w:val="24"/>
          <w:szCs w:val="24"/>
        </w:rPr>
        <w:t xml:space="preserve">eye symptoms </w:t>
      </w:r>
      <w:r w:rsidRPr="0098131A">
        <w:rPr>
          <w:rFonts w:asciiTheme="minorHAnsi" w:hAnsiTheme="minorHAnsi" w:cstheme="minorHAnsi"/>
          <w:sz w:val="24"/>
          <w:szCs w:val="24"/>
        </w:rPr>
        <w:t xml:space="preserve">indicative of conjunctivitis </w:t>
      </w:r>
      <w:r w:rsidR="0066453F" w:rsidRPr="0098131A">
        <w:rPr>
          <w:rFonts w:asciiTheme="minorHAnsi" w:hAnsiTheme="minorHAnsi" w:cstheme="minorHAnsi"/>
          <w:sz w:val="24"/>
          <w:szCs w:val="24"/>
        </w:rPr>
        <w:t xml:space="preserve">in relation to </w:t>
      </w:r>
      <w:r w:rsidR="00EB3FDD" w:rsidRPr="0098131A">
        <w:rPr>
          <w:rFonts w:asciiTheme="minorHAnsi" w:hAnsiTheme="minorHAnsi" w:cstheme="minorHAnsi"/>
          <w:sz w:val="24"/>
          <w:szCs w:val="24"/>
        </w:rPr>
        <w:t>COVID</w:t>
      </w:r>
      <w:r w:rsidR="0066453F" w:rsidRPr="0098131A">
        <w:rPr>
          <w:rFonts w:asciiTheme="minorHAnsi" w:hAnsiTheme="minorHAnsi" w:cstheme="minorHAnsi"/>
          <w:sz w:val="24"/>
          <w:szCs w:val="24"/>
        </w:rPr>
        <w:t>-19</w:t>
      </w:r>
      <w:r w:rsidRPr="0098131A">
        <w:rPr>
          <w:rFonts w:asciiTheme="minorHAnsi" w:hAnsiTheme="minorHAnsi" w:cstheme="minorHAnsi"/>
          <w:sz w:val="24"/>
          <w:szCs w:val="24"/>
        </w:rPr>
        <w:t xml:space="preserve">, their time frame in relation to other </w:t>
      </w:r>
      <w:r w:rsidR="007D419E" w:rsidRPr="0098131A">
        <w:rPr>
          <w:rFonts w:asciiTheme="minorHAnsi" w:hAnsiTheme="minorHAnsi" w:cstheme="minorHAnsi"/>
          <w:sz w:val="24"/>
          <w:szCs w:val="24"/>
        </w:rPr>
        <w:t>well-known</w:t>
      </w:r>
      <w:r w:rsidRPr="0098131A">
        <w:rPr>
          <w:rFonts w:asciiTheme="minorHAnsi" w:hAnsiTheme="minorHAnsi" w:cstheme="minorHAnsi"/>
          <w:sz w:val="24"/>
          <w:szCs w:val="24"/>
        </w:rPr>
        <w:t xml:space="preserve"> </w:t>
      </w:r>
      <w:r w:rsidR="00EB3FDD" w:rsidRPr="0098131A">
        <w:rPr>
          <w:rFonts w:asciiTheme="minorHAnsi" w:hAnsiTheme="minorHAnsi" w:cstheme="minorHAnsi"/>
          <w:sz w:val="24"/>
          <w:szCs w:val="24"/>
        </w:rPr>
        <w:t>COVID</w:t>
      </w:r>
      <w:r w:rsidRPr="0098131A">
        <w:rPr>
          <w:rFonts w:asciiTheme="minorHAnsi" w:hAnsiTheme="minorHAnsi" w:cstheme="minorHAnsi"/>
          <w:sz w:val="24"/>
          <w:szCs w:val="24"/>
        </w:rPr>
        <w:t>-19 symptoms and their duration</w:t>
      </w:r>
      <w:r w:rsidR="00BE5A2C" w:rsidRPr="0098131A">
        <w:rPr>
          <w:rFonts w:asciiTheme="minorHAnsi" w:hAnsiTheme="minorHAnsi" w:cstheme="minorHAnsi"/>
          <w:sz w:val="24"/>
          <w:szCs w:val="24"/>
        </w:rPr>
        <w:t xml:space="preserve">. </w:t>
      </w:r>
      <w:r w:rsidR="007D419E" w:rsidRPr="0098131A">
        <w:rPr>
          <w:rFonts w:asciiTheme="minorHAnsi" w:hAnsiTheme="minorHAnsi" w:cstheme="minorHAnsi"/>
          <w:sz w:val="24"/>
          <w:szCs w:val="24"/>
        </w:rPr>
        <w:t xml:space="preserve">We show that sore eyes </w:t>
      </w:r>
      <w:proofErr w:type="gramStart"/>
      <w:r w:rsidR="007D419E" w:rsidRPr="0098131A">
        <w:rPr>
          <w:rFonts w:asciiTheme="minorHAnsi" w:hAnsiTheme="minorHAnsi" w:cstheme="minorHAnsi"/>
          <w:sz w:val="24"/>
          <w:szCs w:val="24"/>
        </w:rPr>
        <w:t>was</w:t>
      </w:r>
      <w:proofErr w:type="gramEnd"/>
      <w:r w:rsidR="007D419E" w:rsidRPr="0098131A">
        <w:rPr>
          <w:rFonts w:asciiTheme="minorHAnsi" w:hAnsiTheme="minorHAnsi" w:cstheme="minorHAnsi"/>
          <w:sz w:val="24"/>
          <w:szCs w:val="24"/>
        </w:rPr>
        <w:t xml:space="preserve"> the most significant ocular manifestation of </w:t>
      </w:r>
      <w:r w:rsidR="00EB3FDD" w:rsidRPr="0098131A">
        <w:rPr>
          <w:rFonts w:asciiTheme="minorHAnsi" w:hAnsiTheme="minorHAnsi" w:cstheme="minorHAnsi"/>
          <w:sz w:val="24"/>
          <w:szCs w:val="24"/>
        </w:rPr>
        <w:t>COVID</w:t>
      </w:r>
      <w:r w:rsidR="007D419E" w:rsidRPr="0098131A">
        <w:rPr>
          <w:rFonts w:asciiTheme="minorHAnsi" w:hAnsiTheme="minorHAnsi" w:cstheme="minorHAnsi"/>
          <w:sz w:val="24"/>
          <w:szCs w:val="24"/>
        </w:rPr>
        <w:t>-19 (compared to Pre-</w:t>
      </w:r>
      <w:r w:rsidR="00EB3FDD" w:rsidRPr="0098131A">
        <w:rPr>
          <w:rFonts w:asciiTheme="minorHAnsi" w:hAnsiTheme="minorHAnsi" w:cstheme="minorHAnsi"/>
          <w:sz w:val="24"/>
          <w:szCs w:val="24"/>
        </w:rPr>
        <w:t>COVID</w:t>
      </w:r>
      <w:r w:rsidR="007D419E" w:rsidRPr="0098131A">
        <w:rPr>
          <w:rFonts w:asciiTheme="minorHAnsi" w:hAnsiTheme="minorHAnsi" w:cstheme="minorHAnsi"/>
          <w:sz w:val="24"/>
          <w:szCs w:val="24"/>
        </w:rPr>
        <w:t>19 state</w:t>
      </w:r>
      <w:r w:rsidR="003A0C1A" w:rsidRPr="0098131A">
        <w:rPr>
          <w:rFonts w:asciiTheme="minorHAnsi" w:hAnsiTheme="minorHAnsi" w:cstheme="minorHAnsi"/>
          <w:sz w:val="24"/>
          <w:szCs w:val="24"/>
        </w:rPr>
        <w:t>)</w:t>
      </w:r>
      <w:r w:rsidR="007D419E" w:rsidRPr="0098131A">
        <w:rPr>
          <w:rFonts w:asciiTheme="minorHAnsi" w:hAnsiTheme="minorHAnsi" w:cstheme="minorHAnsi"/>
          <w:sz w:val="24"/>
          <w:szCs w:val="24"/>
        </w:rPr>
        <w:t xml:space="preserve"> and that ocular symptoms manifest at the same time as other </w:t>
      </w:r>
      <w:r w:rsidR="00EB3FDD" w:rsidRPr="0098131A">
        <w:rPr>
          <w:rFonts w:asciiTheme="minorHAnsi" w:hAnsiTheme="minorHAnsi" w:cstheme="minorHAnsi"/>
          <w:sz w:val="24"/>
          <w:szCs w:val="24"/>
        </w:rPr>
        <w:t>COVID</w:t>
      </w:r>
      <w:r w:rsidR="007D419E" w:rsidRPr="0098131A">
        <w:rPr>
          <w:rFonts w:asciiTheme="minorHAnsi" w:hAnsiTheme="minorHAnsi" w:cstheme="minorHAnsi"/>
          <w:sz w:val="24"/>
          <w:szCs w:val="24"/>
        </w:rPr>
        <w:t xml:space="preserve">-19 symptoms. </w:t>
      </w:r>
      <w:r w:rsidR="00397E67" w:rsidRPr="0098131A">
        <w:rPr>
          <w:rFonts w:asciiTheme="minorHAnsi" w:hAnsiTheme="minorHAnsi" w:cstheme="minorHAnsi"/>
          <w:sz w:val="24"/>
          <w:szCs w:val="24"/>
        </w:rPr>
        <w:t>Our data agree with the fact that there has been an increase in ‘sore eyes’ as increasing trending Google search term over the past 10 months</w:t>
      </w:r>
      <w:r w:rsidR="002E2FBF" w:rsidRPr="0098131A">
        <w:rPr>
          <w:rFonts w:asciiTheme="minorHAnsi" w:hAnsiTheme="minorHAnsi" w:cstheme="minorHAnsi"/>
          <w:sz w:val="24"/>
          <w:szCs w:val="24"/>
        </w:rPr>
        <w:t xml:space="preserve"> </w:t>
      </w:r>
      <w:r w:rsidR="002E2FBF" w:rsidRPr="0098131A">
        <w:rPr>
          <w:rFonts w:asciiTheme="minorHAnsi" w:hAnsiTheme="minorHAnsi" w:cstheme="minorHAnsi"/>
          <w:sz w:val="24"/>
          <w:szCs w:val="24"/>
        </w:rPr>
        <w:fldChar w:fldCharType="begin" w:fldLock="1"/>
      </w:r>
      <w:r w:rsidR="00273D5D" w:rsidRPr="0098131A">
        <w:rPr>
          <w:rFonts w:asciiTheme="minorHAnsi" w:hAnsiTheme="minorHAnsi" w:cstheme="minorHAnsi"/>
          <w:sz w:val="24"/>
          <w:szCs w:val="24"/>
        </w:rPr>
        <w:instrText>ADDIN CSL_CITATION {"citationItems":[{"id":"ITEM-1","itemData":{"URL":"https://trends.google.com/trends/explore?cat=45&amp;date=2020-02-01 2020-04-01&amp;geo=GB&amp;q=sore eyes,tired eyes,dry eye","author":[{"dropping-particle":"","family":"Google","given":"","non-dropping-particle":"","parse-names":false,"suffix":""}],"id":"ITEM-1","issued":{"date-parts":[["2020"]]},"title":"Google Trends: Sore eyes, tired eyes, dry eye comparison","type":"webpage"},"uris":["http://www.mendeley.com/documents/?uuid=3967af3a-86eb-44d9-a9f7-ff15c3325481"]}],"mendeley":{"formattedCitation":"(55)","plainTextFormattedCitation":"(55)","previouslyFormattedCitation":"(54)"},"properties":{"noteIndex":0},"schema":"https://github.com/citation-style-language/schema/raw/master/csl-citation.json"}</w:instrText>
      </w:r>
      <w:r w:rsidR="002E2FBF" w:rsidRPr="0098131A">
        <w:rPr>
          <w:rFonts w:asciiTheme="minorHAnsi" w:hAnsiTheme="minorHAnsi" w:cstheme="minorHAnsi"/>
          <w:sz w:val="24"/>
          <w:szCs w:val="24"/>
        </w:rPr>
        <w:fldChar w:fldCharType="separate"/>
      </w:r>
      <w:r w:rsidR="00273D5D" w:rsidRPr="0098131A">
        <w:rPr>
          <w:rFonts w:asciiTheme="minorHAnsi" w:hAnsiTheme="minorHAnsi" w:cstheme="minorHAnsi"/>
          <w:noProof/>
          <w:sz w:val="24"/>
          <w:szCs w:val="24"/>
        </w:rPr>
        <w:t>(55)</w:t>
      </w:r>
      <w:r w:rsidR="002E2FBF" w:rsidRPr="0098131A">
        <w:rPr>
          <w:rFonts w:asciiTheme="minorHAnsi" w:hAnsiTheme="minorHAnsi" w:cstheme="minorHAnsi"/>
          <w:sz w:val="24"/>
          <w:szCs w:val="24"/>
        </w:rPr>
        <w:fldChar w:fldCharType="end"/>
      </w:r>
      <w:r w:rsidR="00397E67" w:rsidRPr="0098131A">
        <w:rPr>
          <w:rFonts w:asciiTheme="minorHAnsi" w:hAnsiTheme="minorHAnsi" w:cstheme="minorHAnsi"/>
          <w:sz w:val="24"/>
          <w:szCs w:val="24"/>
        </w:rPr>
        <w:t xml:space="preserve">. </w:t>
      </w:r>
    </w:p>
    <w:p w14:paraId="1078D216" w14:textId="77777777" w:rsidR="00397E67" w:rsidRPr="0098131A" w:rsidRDefault="00397E67" w:rsidP="00555DF0">
      <w:pPr>
        <w:pStyle w:val="PlainText"/>
        <w:spacing w:line="480" w:lineRule="auto"/>
        <w:jc w:val="both"/>
        <w:rPr>
          <w:rFonts w:asciiTheme="minorHAnsi" w:hAnsiTheme="minorHAnsi" w:cstheme="minorHAnsi"/>
          <w:sz w:val="24"/>
          <w:szCs w:val="24"/>
        </w:rPr>
      </w:pPr>
    </w:p>
    <w:p w14:paraId="4DFE293E" w14:textId="58595D1B" w:rsidR="00113C9D" w:rsidRPr="0098131A" w:rsidRDefault="007D419E" w:rsidP="00555DF0">
      <w:pPr>
        <w:autoSpaceDE w:val="0"/>
        <w:autoSpaceDN w:val="0"/>
        <w:adjustRightInd w:val="0"/>
        <w:spacing w:after="0" w:line="480" w:lineRule="auto"/>
        <w:jc w:val="both"/>
        <w:rPr>
          <w:rFonts w:cstheme="minorHAnsi"/>
          <w:b/>
          <w:bCs/>
          <w:color w:val="212121"/>
          <w:sz w:val="24"/>
          <w:szCs w:val="24"/>
          <w:shd w:val="clear" w:color="auto" w:fill="FFFFFF"/>
        </w:rPr>
      </w:pPr>
      <w:r w:rsidRPr="0098131A">
        <w:rPr>
          <w:rFonts w:cstheme="minorHAnsi"/>
          <w:sz w:val="24"/>
          <w:szCs w:val="24"/>
        </w:rPr>
        <w:t>The term ‘conjunctivitis’ does not differentiate between its different types which manifest as different ocular symptoms</w:t>
      </w:r>
      <w:r w:rsidR="005E4B4B" w:rsidRPr="0098131A">
        <w:rPr>
          <w:rFonts w:cstheme="minorHAnsi"/>
          <w:sz w:val="24"/>
          <w:szCs w:val="24"/>
        </w:rPr>
        <w:t>,</w:t>
      </w:r>
      <w:r w:rsidRPr="0098131A">
        <w:rPr>
          <w:rFonts w:cstheme="minorHAnsi"/>
          <w:sz w:val="24"/>
          <w:szCs w:val="24"/>
        </w:rPr>
        <w:t xml:space="preserve"> including mucopurulent discharge</w:t>
      </w:r>
      <w:r w:rsidR="0041570B" w:rsidRPr="0098131A">
        <w:rPr>
          <w:rFonts w:cstheme="minorHAnsi"/>
          <w:sz w:val="24"/>
          <w:szCs w:val="24"/>
        </w:rPr>
        <w:t xml:space="preserve"> and may mislead. It is therefore important the clinicians ascertain the correct symptoms that manifest in the eye due to COVID-19 infection</w:t>
      </w:r>
      <w:r w:rsidR="0007335F" w:rsidRPr="0098131A">
        <w:rPr>
          <w:rFonts w:cstheme="minorHAnsi"/>
          <w:sz w:val="24"/>
          <w:szCs w:val="24"/>
        </w:rPr>
        <w:t xml:space="preserve">. </w:t>
      </w:r>
    </w:p>
    <w:p w14:paraId="7FB05387" w14:textId="77777777" w:rsidR="00D16EB8" w:rsidRPr="0098131A" w:rsidRDefault="00D16EB8" w:rsidP="00555DF0">
      <w:pPr>
        <w:spacing w:line="480" w:lineRule="auto"/>
        <w:jc w:val="both"/>
        <w:rPr>
          <w:rFonts w:cstheme="minorHAnsi"/>
          <w:b/>
          <w:bCs/>
          <w:color w:val="212121"/>
          <w:sz w:val="24"/>
          <w:szCs w:val="24"/>
          <w:shd w:val="clear" w:color="auto" w:fill="FFFFFF"/>
        </w:rPr>
      </w:pPr>
    </w:p>
    <w:p w14:paraId="014E1F00" w14:textId="779FC19F" w:rsidR="00D16EB8" w:rsidRPr="0098131A" w:rsidRDefault="00C14F0A" w:rsidP="00555DF0">
      <w:pPr>
        <w:spacing w:line="480" w:lineRule="auto"/>
        <w:jc w:val="both"/>
        <w:rPr>
          <w:rFonts w:cstheme="minorHAnsi"/>
          <w:b/>
          <w:bCs/>
          <w:sz w:val="24"/>
          <w:szCs w:val="24"/>
        </w:rPr>
      </w:pPr>
      <w:r w:rsidRPr="0098131A">
        <w:rPr>
          <w:rFonts w:cstheme="minorHAnsi"/>
          <w:b/>
          <w:bCs/>
          <w:sz w:val="24"/>
          <w:szCs w:val="24"/>
        </w:rPr>
        <w:t xml:space="preserve">DECLARATIONS </w:t>
      </w:r>
    </w:p>
    <w:p w14:paraId="46D3E07B" w14:textId="6CFDB703" w:rsidR="00C14F0A" w:rsidRPr="0098131A" w:rsidRDefault="009B7EB7" w:rsidP="00555DF0">
      <w:pPr>
        <w:spacing w:line="480" w:lineRule="auto"/>
        <w:jc w:val="both"/>
        <w:rPr>
          <w:rFonts w:cstheme="minorHAnsi"/>
          <w:sz w:val="24"/>
          <w:szCs w:val="24"/>
        </w:rPr>
      </w:pPr>
      <w:r w:rsidRPr="0098131A">
        <w:rPr>
          <w:rFonts w:cstheme="minorHAnsi"/>
          <w:b/>
          <w:bCs/>
          <w:sz w:val="24"/>
          <w:szCs w:val="24"/>
        </w:rPr>
        <w:lastRenderedPageBreak/>
        <w:t xml:space="preserve">Funding: </w:t>
      </w:r>
      <w:r w:rsidRPr="0098131A">
        <w:rPr>
          <w:rFonts w:cstheme="minorHAnsi"/>
          <w:sz w:val="24"/>
          <w:szCs w:val="24"/>
        </w:rPr>
        <w:t xml:space="preserve">Megan Vaughan is supported by the Vice-Chancellor PhD studentship from Anglia Ruskin University. </w:t>
      </w:r>
    </w:p>
    <w:p w14:paraId="5C62EDC4" w14:textId="3A3B3571" w:rsidR="009B7EB7" w:rsidRPr="0098131A" w:rsidRDefault="00D10C33" w:rsidP="00555DF0">
      <w:pPr>
        <w:spacing w:line="480" w:lineRule="auto"/>
        <w:jc w:val="both"/>
        <w:rPr>
          <w:rFonts w:cstheme="minorHAnsi"/>
          <w:sz w:val="24"/>
          <w:szCs w:val="24"/>
        </w:rPr>
      </w:pPr>
      <w:r w:rsidRPr="0098131A">
        <w:rPr>
          <w:rFonts w:cstheme="minorHAnsi"/>
          <w:b/>
          <w:bCs/>
          <w:sz w:val="24"/>
          <w:szCs w:val="24"/>
        </w:rPr>
        <w:t xml:space="preserve">Competing Interests: </w:t>
      </w:r>
      <w:r w:rsidRPr="0098131A">
        <w:rPr>
          <w:rFonts w:cstheme="minorHAnsi"/>
          <w:sz w:val="24"/>
          <w:szCs w:val="24"/>
        </w:rPr>
        <w:t>None</w:t>
      </w:r>
    </w:p>
    <w:p w14:paraId="0C7E0699" w14:textId="40F81F45" w:rsidR="00D10C33" w:rsidRPr="0098131A" w:rsidRDefault="00D10C33" w:rsidP="00555DF0">
      <w:pPr>
        <w:spacing w:line="480" w:lineRule="auto"/>
        <w:jc w:val="both"/>
        <w:rPr>
          <w:rFonts w:cstheme="minorHAnsi"/>
          <w:sz w:val="24"/>
          <w:szCs w:val="24"/>
        </w:rPr>
      </w:pPr>
      <w:r w:rsidRPr="0098131A">
        <w:rPr>
          <w:rFonts w:cstheme="minorHAnsi"/>
          <w:b/>
          <w:bCs/>
          <w:sz w:val="24"/>
          <w:szCs w:val="24"/>
        </w:rPr>
        <w:t>Contribut</w:t>
      </w:r>
      <w:r w:rsidR="000677F4" w:rsidRPr="0098131A">
        <w:rPr>
          <w:rFonts w:cstheme="minorHAnsi"/>
          <w:b/>
          <w:bCs/>
          <w:sz w:val="24"/>
          <w:szCs w:val="24"/>
        </w:rPr>
        <w:t>ors</w:t>
      </w:r>
      <w:r w:rsidRPr="0098131A">
        <w:rPr>
          <w:rFonts w:cstheme="minorHAnsi"/>
          <w:b/>
          <w:bCs/>
          <w:sz w:val="24"/>
          <w:szCs w:val="24"/>
        </w:rPr>
        <w:t xml:space="preserve">: </w:t>
      </w:r>
      <w:r w:rsidRPr="0098131A">
        <w:rPr>
          <w:rFonts w:cstheme="minorHAnsi"/>
          <w:sz w:val="24"/>
          <w:szCs w:val="24"/>
        </w:rPr>
        <w:t xml:space="preserve">SP </w:t>
      </w:r>
      <w:r w:rsidR="00FE7E77" w:rsidRPr="0098131A">
        <w:rPr>
          <w:rFonts w:cstheme="minorHAnsi"/>
          <w:sz w:val="24"/>
          <w:szCs w:val="24"/>
        </w:rPr>
        <w:t xml:space="preserve">and HC </w:t>
      </w:r>
      <w:r w:rsidR="000677F4" w:rsidRPr="0098131A">
        <w:rPr>
          <w:rFonts w:cstheme="minorHAnsi"/>
          <w:sz w:val="24"/>
          <w:szCs w:val="24"/>
        </w:rPr>
        <w:t xml:space="preserve">conceived and designed the study. </w:t>
      </w:r>
      <w:r w:rsidR="0067070E" w:rsidRPr="0098131A">
        <w:rPr>
          <w:rFonts w:cstheme="minorHAnsi"/>
          <w:sz w:val="24"/>
          <w:szCs w:val="24"/>
        </w:rPr>
        <w:t xml:space="preserve">SP and JF analysed the data. </w:t>
      </w:r>
      <w:r w:rsidR="005649F5" w:rsidRPr="0098131A">
        <w:rPr>
          <w:rFonts w:cstheme="minorHAnsi"/>
          <w:sz w:val="24"/>
          <w:szCs w:val="24"/>
        </w:rPr>
        <w:t xml:space="preserve">SP, MV, HC and LS wrote and revised the paper. </w:t>
      </w:r>
    </w:p>
    <w:p w14:paraId="0029917D" w14:textId="77777777" w:rsidR="00F65616" w:rsidRPr="0098131A" w:rsidRDefault="00F65616" w:rsidP="00555DF0">
      <w:pPr>
        <w:widowControl w:val="0"/>
        <w:autoSpaceDE w:val="0"/>
        <w:autoSpaceDN w:val="0"/>
        <w:adjustRightInd w:val="0"/>
        <w:spacing w:line="480" w:lineRule="auto"/>
        <w:ind w:left="640" w:hanging="640"/>
        <w:jc w:val="both"/>
        <w:rPr>
          <w:rFonts w:cstheme="minorHAnsi"/>
          <w:sz w:val="24"/>
          <w:szCs w:val="24"/>
        </w:rPr>
      </w:pPr>
    </w:p>
    <w:p w14:paraId="7C981ABE" w14:textId="77777777" w:rsidR="00F65616" w:rsidRPr="0098131A" w:rsidRDefault="00F65616" w:rsidP="00555DF0">
      <w:pPr>
        <w:widowControl w:val="0"/>
        <w:autoSpaceDE w:val="0"/>
        <w:autoSpaceDN w:val="0"/>
        <w:adjustRightInd w:val="0"/>
        <w:spacing w:line="480" w:lineRule="auto"/>
        <w:ind w:left="640" w:hanging="640"/>
        <w:jc w:val="both"/>
        <w:rPr>
          <w:rFonts w:cstheme="minorHAnsi"/>
          <w:sz w:val="24"/>
          <w:szCs w:val="24"/>
        </w:rPr>
      </w:pPr>
    </w:p>
    <w:p w14:paraId="719ED9C5" w14:textId="73F0EBEF" w:rsidR="00D64154" w:rsidRPr="0098131A" w:rsidRDefault="00E77404" w:rsidP="00555DF0">
      <w:pPr>
        <w:widowControl w:val="0"/>
        <w:autoSpaceDE w:val="0"/>
        <w:autoSpaceDN w:val="0"/>
        <w:adjustRightInd w:val="0"/>
        <w:spacing w:line="480" w:lineRule="auto"/>
        <w:ind w:left="640" w:hanging="640"/>
        <w:jc w:val="both"/>
        <w:rPr>
          <w:rFonts w:cstheme="minorHAnsi"/>
          <w:sz w:val="24"/>
          <w:szCs w:val="24"/>
        </w:rPr>
      </w:pPr>
      <w:r w:rsidRPr="0098131A">
        <w:rPr>
          <w:rFonts w:cstheme="minorHAnsi"/>
          <w:sz w:val="24"/>
          <w:szCs w:val="24"/>
        </w:rPr>
        <w:br w:type="page"/>
      </w:r>
    </w:p>
    <w:p w14:paraId="06DBB9D7" w14:textId="253F42FA" w:rsidR="00F65616" w:rsidRPr="0098131A" w:rsidRDefault="00F65616" w:rsidP="00555DF0">
      <w:pPr>
        <w:widowControl w:val="0"/>
        <w:autoSpaceDE w:val="0"/>
        <w:autoSpaceDN w:val="0"/>
        <w:adjustRightInd w:val="0"/>
        <w:spacing w:line="480" w:lineRule="auto"/>
        <w:ind w:left="640" w:hanging="640"/>
        <w:jc w:val="both"/>
        <w:rPr>
          <w:rFonts w:cstheme="minorHAnsi"/>
          <w:b/>
          <w:bCs/>
          <w:sz w:val="24"/>
          <w:szCs w:val="24"/>
        </w:rPr>
      </w:pPr>
      <w:r w:rsidRPr="0098131A">
        <w:rPr>
          <w:rFonts w:cstheme="minorHAnsi"/>
          <w:b/>
          <w:bCs/>
          <w:sz w:val="24"/>
          <w:szCs w:val="24"/>
        </w:rPr>
        <w:lastRenderedPageBreak/>
        <w:t>REFERENCES:</w:t>
      </w:r>
    </w:p>
    <w:p w14:paraId="2FD88ECB" w14:textId="1AC4DACA" w:rsidR="00273D5D" w:rsidRPr="0098131A" w:rsidRDefault="00F65616"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cstheme="minorHAnsi"/>
          <w:sz w:val="24"/>
          <w:szCs w:val="24"/>
        </w:rPr>
        <w:fldChar w:fldCharType="begin" w:fldLock="1"/>
      </w:r>
      <w:r w:rsidRPr="0098131A">
        <w:rPr>
          <w:rFonts w:cstheme="minorHAnsi"/>
          <w:sz w:val="24"/>
          <w:szCs w:val="24"/>
        </w:rPr>
        <w:instrText xml:space="preserve">ADDIN Mendeley Bibliography CSL_BIBLIOGRAPHY </w:instrText>
      </w:r>
      <w:r w:rsidRPr="0098131A">
        <w:rPr>
          <w:rFonts w:cstheme="minorHAnsi"/>
          <w:sz w:val="24"/>
          <w:szCs w:val="24"/>
        </w:rPr>
        <w:fldChar w:fldCharType="separate"/>
      </w:r>
      <w:r w:rsidR="00273D5D" w:rsidRPr="0098131A">
        <w:rPr>
          <w:rFonts w:ascii="Calibri" w:hAnsi="Calibri" w:cs="Times New Roman"/>
          <w:noProof/>
          <w:sz w:val="24"/>
        </w:rPr>
        <w:t xml:space="preserve">1. </w:t>
      </w:r>
      <w:r w:rsidR="00273D5D" w:rsidRPr="0098131A">
        <w:rPr>
          <w:rFonts w:ascii="Calibri" w:hAnsi="Calibri" w:cs="Times New Roman"/>
          <w:noProof/>
          <w:sz w:val="24"/>
        </w:rPr>
        <w:tab/>
        <w:t>Q&amp;A on coronaviruses (COVID-19) [Internet]. [cited 2020 Jul 29]. Available from: https://www.who.int/emergencies/diseases/novel-coronavirus-2019/question-and-answers-hub/q-a-detail/q-a-coronaviruses</w:t>
      </w:r>
    </w:p>
    <w:p w14:paraId="21EAE16F"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2. </w:t>
      </w:r>
      <w:r w:rsidRPr="0098131A">
        <w:rPr>
          <w:rFonts w:ascii="Calibri" w:hAnsi="Calibri" w:cs="Times New Roman"/>
          <w:noProof/>
          <w:sz w:val="24"/>
        </w:rPr>
        <w:tab/>
        <w:t xml:space="preserve">Ulhaq ZS, Soraya GV. The prevalence of ophthalmic manifestations in COVID-19 and the diagnostic value of ocular tissue/fluid. Graefe’s Arch Clin Exp Ophthalmol. 2020;258(6):1351–2. </w:t>
      </w:r>
    </w:p>
    <w:p w14:paraId="4AD71114"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3. </w:t>
      </w:r>
      <w:r w:rsidRPr="0098131A">
        <w:rPr>
          <w:rFonts w:ascii="Calibri" w:hAnsi="Calibri" w:cs="Times New Roman"/>
          <w:noProof/>
          <w:sz w:val="24"/>
        </w:rPr>
        <w:tab/>
        <w:t xml:space="preserve">Lawrenson JG, Buckley RJ. COVID-19 and the eye. Ophthalmic and Physiological Optics. 2020. </w:t>
      </w:r>
    </w:p>
    <w:p w14:paraId="37B6F71F"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4. </w:t>
      </w:r>
      <w:r w:rsidRPr="0098131A">
        <w:rPr>
          <w:rFonts w:ascii="Calibri" w:hAnsi="Calibri" w:cs="Times New Roman"/>
          <w:noProof/>
          <w:sz w:val="24"/>
        </w:rPr>
        <w:tab/>
        <w:t xml:space="preserve">Hong N, Yu W, Xia J, Shen Y, Yap M, Han W. Are Ocular Symptoms Common in Patients with COVID-19? SSRN Electron J. 2020; </w:t>
      </w:r>
    </w:p>
    <w:p w14:paraId="0133255A"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5. </w:t>
      </w:r>
      <w:r w:rsidRPr="0098131A">
        <w:rPr>
          <w:rFonts w:ascii="Calibri" w:hAnsi="Calibri" w:cs="Times New Roman"/>
          <w:noProof/>
          <w:sz w:val="24"/>
        </w:rPr>
        <w:tab/>
        <w:t xml:space="preserve">Inomata T, Kitazawa K, Kuno T, Sung J, Nakamura M, Iwagami M, et al. Clinical and Prodromal Ocular Symptoms in Coronavirus Disease: A Systematic Review and Meta-Analysis. Invest Ophthalmol Vis Sci. 2020; </w:t>
      </w:r>
    </w:p>
    <w:p w14:paraId="222C8CF1"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6. </w:t>
      </w:r>
      <w:r w:rsidRPr="0098131A">
        <w:rPr>
          <w:rFonts w:ascii="Calibri" w:hAnsi="Calibri" w:cs="Times New Roman"/>
          <w:noProof/>
          <w:sz w:val="24"/>
        </w:rPr>
        <w:tab/>
        <w:t xml:space="preserve">Hong N, Yu W, Xia J, Shen Y, Yap M, Han W. Evaluation of ocular symptoms and tropism of SARS-CoV-2 in patients confirmed with COVID-19. Acta Ophthalmol. 2020; </w:t>
      </w:r>
    </w:p>
    <w:p w14:paraId="2227C994"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7. </w:t>
      </w:r>
      <w:r w:rsidRPr="0098131A">
        <w:rPr>
          <w:rFonts w:ascii="Calibri" w:hAnsi="Calibri" w:cs="Times New Roman"/>
          <w:noProof/>
          <w:sz w:val="24"/>
        </w:rPr>
        <w:tab/>
        <w:t xml:space="preserve">Chen L, Deng C, Chen X, Zhang X, Chen B, Yu H, et al. Ocular manifestations and clinical characteristics of 535 cases of COVID-19 in Wuhan, China: a cross-sectional study. Acta Ophthalmol. 2020; </w:t>
      </w:r>
    </w:p>
    <w:p w14:paraId="6B6CF171"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8. </w:t>
      </w:r>
      <w:r w:rsidRPr="0098131A">
        <w:rPr>
          <w:rFonts w:ascii="Calibri" w:hAnsi="Calibri" w:cs="Times New Roman"/>
          <w:noProof/>
          <w:sz w:val="24"/>
        </w:rPr>
        <w:tab/>
        <w:t xml:space="preserve">Navel V, Chiambaretta F, Dutheil F. Haemorrhagic conjunctivitis with pseudomembranous related to SARS-CoV-2. Am J Ophthalmol Case Reports. 2020; </w:t>
      </w:r>
    </w:p>
    <w:p w14:paraId="4D7766DC"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lastRenderedPageBreak/>
        <w:t xml:space="preserve">9. </w:t>
      </w:r>
      <w:r w:rsidRPr="0098131A">
        <w:rPr>
          <w:rFonts w:ascii="Calibri" w:hAnsi="Calibri" w:cs="Times New Roman"/>
          <w:noProof/>
          <w:sz w:val="24"/>
        </w:rPr>
        <w:tab/>
        <w:t xml:space="preserve">Ye Y, Song Y, Yan M, Hu C, Chen X, Yu J, et al. Novel coronavirus pneumonia combined with conjunctivitis: three cases report. Zhonghua Shiyan Yanke Zazhi/Chinese J Exp Ophthalmol. 2020; </w:t>
      </w:r>
    </w:p>
    <w:p w14:paraId="78B1F03E"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10. </w:t>
      </w:r>
      <w:r w:rsidRPr="0098131A">
        <w:rPr>
          <w:rFonts w:ascii="Calibri" w:hAnsi="Calibri" w:cs="Times New Roman"/>
          <w:noProof/>
          <w:sz w:val="24"/>
        </w:rPr>
        <w:tab/>
        <w:t xml:space="preserve">Xia J, Tong J, Liu M, Shen Y, Guo D. Evaluation of coronavirus in tears and conjunctival secretions of patients with SARS-CoV-2 infection. J Med Virol. 2020; </w:t>
      </w:r>
    </w:p>
    <w:p w14:paraId="5D5A710F"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11. </w:t>
      </w:r>
      <w:r w:rsidRPr="0098131A">
        <w:rPr>
          <w:rFonts w:ascii="Calibri" w:hAnsi="Calibri" w:cs="Times New Roman"/>
          <w:noProof/>
          <w:sz w:val="24"/>
        </w:rPr>
        <w:tab/>
        <w:t>Ozturker ZK. Conjunctivitis as sole symptom of COVID-19: A case report and review of literature. Eur J Ophthalmol [Internet]. 2020 Jul 24 [cited 2020 Jul 29];112067212094628. Available from: http://journals.sagepub.com/doi/10.1177/1120672120946287</w:t>
      </w:r>
    </w:p>
    <w:p w14:paraId="71B03413"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12. </w:t>
      </w:r>
      <w:r w:rsidRPr="0098131A">
        <w:rPr>
          <w:rFonts w:ascii="Calibri" w:hAnsi="Calibri" w:cs="Times New Roman"/>
          <w:noProof/>
          <w:sz w:val="24"/>
        </w:rPr>
        <w:tab/>
        <w:t xml:space="preserve">Rabaan AA, Al-ahmed SH, Sah R, Tiwari R, Iqbal M, Patel SK, et al. SARS-CoV-2 / COVID-19 and Advances in Developing Potential Therapeutics and Vaccines to Counter this Emerging Pandemic Virus – A Review. Preprints. 2020; </w:t>
      </w:r>
    </w:p>
    <w:p w14:paraId="0FCA9EC3"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13. </w:t>
      </w:r>
      <w:r w:rsidRPr="0098131A">
        <w:rPr>
          <w:rFonts w:ascii="Calibri" w:hAnsi="Calibri" w:cs="Times New Roman"/>
          <w:noProof/>
          <w:sz w:val="24"/>
        </w:rPr>
        <w:tab/>
        <w:t xml:space="preserve">Wiboonchutikul S, Manosuthi W, Likanonsakul S, Sangsajja C, Kongsanan P, Nitiyanontakij R, et al. Lack of transmission among healthcare workers in contact with a case of Middle East respiratory syndrome coronavirus infection in Thailand. Antimicrob Resist Infect Control. 2016; </w:t>
      </w:r>
    </w:p>
    <w:p w14:paraId="6B395B01"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14. </w:t>
      </w:r>
      <w:r w:rsidRPr="0098131A">
        <w:rPr>
          <w:rFonts w:ascii="Calibri" w:hAnsi="Calibri" w:cs="Times New Roman"/>
          <w:noProof/>
          <w:sz w:val="24"/>
        </w:rPr>
        <w:tab/>
        <w:t xml:space="preserve">Yuen KSC, Chan W-M, Fan DSP, Chong KKL, Sung JJY, Lam DSC. Ocular screening in severe acute respiratory syndrome. Am J Ophthalmol. 2004; </w:t>
      </w:r>
    </w:p>
    <w:p w14:paraId="12653019"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15. </w:t>
      </w:r>
      <w:r w:rsidRPr="0098131A">
        <w:rPr>
          <w:rFonts w:ascii="Calibri" w:hAnsi="Calibri" w:cs="Times New Roman"/>
          <w:noProof/>
          <w:sz w:val="24"/>
        </w:rPr>
        <w:tab/>
        <w:t xml:space="preserve">Long Y, Wang XW, Tong Q, Xia JH, Shen Y. Investigation of dry eye symptoms of medical staffs working in hospital during 2019 novel coronavirus outbreak. Medicine (Baltimore). 2020; </w:t>
      </w:r>
    </w:p>
    <w:p w14:paraId="4EF2F6F0"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16. </w:t>
      </w:r>
      <w:r w:rsidRPr="0098131A">
        <w:rPr>
          <w:rFonts w:ascii="Calibri" w:hAnsi="Calibri" w:cs="Times New Roman"/>
          <w:noProof/>
          <w:sz w:val="24"/>
        </w:rPr>
        <w:tab/>
        <w:t xml:space="preserve">Guan W, Ni Z, Hu Y, Liang W, Ou C, He J, et al. Clinical Characteristics of Coronavirus </w:t>
      </w:r>
      <w:r w:rsidRPr="0098131A">
        <w:rPr>
          <w:rFonts w:ascii="Calibri" w:hAnsi="Calibri" w:cs="Times New Roman"/>
          <w:noProof/>
          <w:sz w:val="24"/>
        </w:rPr>
        <w:lastRenderedPageBreak/>
        <w:t xml:space="preserve">Disease 2019 in China. N Engl J Med. 2020; </w:t>
      </w:r>
    </w:p>
    <w:p w14:paraId="59F83671"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17. </w:t>
      </w:r>
      <w:r w:rsidRPr="0098131A">
        <w:rPr>
          <w:rFonts w:ascii="Calibri" w:hAnsi="Calibri" w:cs="Times New Roman"/>
          <w:noProof/>
          <w:sz w:val="24"/>
        </w:rPr>
        <w:tab/>
        <w:t xml:space="preserve">Colavita F, Lapa D, Carletti F, Lalle E, Bordi L, Marsella P, et al. SARS-CoV-2 Isolation From Ocular Secretions of a Patient With COVID-19 in Italy With Prolonged Viral RNA Detection. Ann Intern Med. 2020; </w:t>
      </w:r>
    </w:p>
    <w:p w14:paraId="224D846A"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18. </w:t>
      </w:r>
      <w:r w:rsidRPr="0098131A">
        <w:rPr>
          <w:rFonts w:ascii="Calibri" w:hAnsi="Calibri" w:cs="Times New Roman"/>
          <w:noProof/>
          <w:sz w:val="24"/>
        </w:rPr>
        <w:tab/>
        <w:t xml:space="preserve">Daruich A, Martin D, Bremond-Gignac D. Ocular manifestation as first sign of Coronavirus Disease 2019 (COVID-19): Interest of telemedicine during the pandemic context. J Fr Ophtalmol. 2020; </w:t>
      </w:r>
    </w:p>
    <w:p w14:paraId="12DD978C"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19. </w:t>
      </w:r>
      <w:r w:rsidRPr="0098131A">
        <w:rPr>
          <w:rFonts w:ascii="Calibri" w:hAnsi="Calibri" w:cs="Times New Roman"/>
          <w:noProof/>
          <w:sz w:val="24"/>
        </w:rPr>
        <w:tab/>
        <w:t xml:space="preserve">Wu P, Liang L, Chen CB, Nie SQ. A child confirmed COVID-19 with only symptoms of conjunctivitis and eyelid dermatitis. Graefe’s Archive for Clinical and Experimental Ophthalmology. 2020. </w:t>
      </w:r>
    </w:p>
    <w:p w14:paraId="5A0BA2CF"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20. </w:t>
      </w:r>
      <w:r w:rsidRPr="0098131A">
        <w:rPr>
          <w:rFonts w:ascii="Calibri" w:hAnsi="Calibri" w:cs="Times New Roman"/>
          <w:noProof/>
          <w:sz w:val="24"/>
        </w:rPr>
        <w:tab/>
        <w:t xml:space="preserve">Scalinci SZ, Trovato Battagliola E. Conjunctivitis can be the only presenting sign and symptom of COVID-19. IDCases. 2020; </w:t>
      </w:r>
    </w:p>
    <w:p w14:paraId="0B71CDF2"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21. </w:t>
      </w:r>
      <w:r w:rsidRPr="0098131A">
        <w:rPr>
          <w:rFonts w:ascii="Calibri" w:hAnsi="Calibri" w:cs="Times New Roman"/>
          <w:noProof/>
          <w:sz w:val="24"/>
        </w:rPr>
        <w:tab/>
        <w:t xml:space="preserve">Khavandi S, Tabibzadeh E, Naderan M, Shoar S. Corona virus disease-19 (COVID-19) presenting as conjunctivitis: atypically high-risk during a pandemic. Contact Lens Anterior Eye. 2020; </w:t>
      </w:r>
    </w:p>
    <w:p w14:paraId="27F68239"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22. </w:t>
      </w:r>
      <w:r w:rsidRPr="0098131A">
        <w:rPr>
          <w:rFonts w:ascii="Calibri" w:hAnsi="Calibri" w:cs="Times New Roman"/>
          <w:noProof/>
          <w:sz w:val="24"/>
        </w:rPr>
        <w:tab/>
        <w:t xml:space="preserve">Sindhuja K, Lomi N, Asif M, Tandon R. Clinical profile and prevalence of conjunctivitis in mild COVID-19 patients in a tertiary care COVID-19 hospital: A retrospective cross-sectional study. Indian J Ophthalmol. 2020; </w:t>
      </w:r>
    </w:p>
    <w:p w14:paraId="36EE9F39"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23. </w:t>
      </w:r>
      <w:r w:rsidRPr="0098131A">
        <w:rPr>
          <w:rFonts w:ascii="Calibri" w:hAnsi="Calibri" w:cs="Times New Roman"/>
          <w:noProof/>
          <w:sz w:val="24"/>
        </w:rPr>
        <w:tab/>
        <w:t xml:space="preserve">Cheema M, Aghazadeh H, Nazarali S, Ting A, Hodges J, McFarlane A, et al. Keratoconjunctivitis as the initial medical presentation of the novel coronavirus disease 2019 (COVID-19). Canadian Journal of Ophthalmology. 2020. </w:t>
      </w:r>
    </w:p>
    <w:p w14:paraId="7B5F115D"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24. </w:t>
      </w:r>
      <w:r w:rsidRPr="0098131A">
        <w:rPr>
          <w:rFonts w:ascii="Calibri" w:hAnsi="Calibri" w:cs="Times New Roman"/>
          <w:noProof/>
          <w:sz w:val="24"/>
        </w:rPr>
        <w:tab/>
        <w:t xml:space="preserve">Landecho MF, Yuste JR, Gándara E, Sunsundegui P, Quiroga J, Alcaide AB, et al. </w:t>
      </w:r>
      <w:r w:rsidRPr="0098131A">
        <w:rPr>
          <w:rFonts w:ascii="Calibri" w:hAnsi="Calibri" w:cs="Times New Roman"/>
          <w:noProof/>
          <w:sz w:val="24"/>
        </w:rPr>
        <w:lastRenderedPageBreak/>
        <w:t xml:space="preserve">COVID-19 retinal microangiopathy as an in vivo biomarker of systemic vascular disease? J Intern Med. 2020; </w:t>
      </w:r>
    </w:p>
    <w:p w14:paraId="092A1DD1"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25. </w:t>
      </w:r>
      <w:r w:rsidRPr="0098131A">
        <w:rPr>
          <w:rFonts w:ascii="Calibri" w:hAnsi="Calibri" w:cs="Times New Roman"/>
          <w:noProof/>
          <w:sz w:val="24"/>
        </w:rPr>
        <w:tab/>
        <w:t xml:space="preserve">Zhou Y, Zeng Y, Tong Y, Chen C. Ophthalmologic evidence against the interpersonal transmission of 2019 novel coronavirus through conjunctiva. MedRxiv  Prepr Serv Heal Sci. 2020;(4):316–20. </w:t>
      </w:r>
    </w:p>
    <w:p w14:paraId="2FC68650"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26. </w:t>
      </w:r>
      <w:r w:rsidRPr="0098131A">
        <w:rPr>
          <w:rFonts w:ascii="Calibri" w:hAnsi="Calibri" w:cs="Times New Roman"/>
          <w:noProof/>
          <w:sz w:val="24"/>
        </w:rPr>
        <w:tab/>
        <w:t xml:space="preserve">Deng C, Yang Y, Chen H, Chen W, Chen Z, Ma K, et al. Ocular Dectection of SARS-CoV-2 in 114 Cases of COVID-19 Pneumonia in Wuhan, China: An Observational Study. SSRN Electron J. 2020; </w:t>
      </w:r>
    </w:p>
    <w:p w14:paraId="6E1B650E"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27. </w:t>
      </w:r>
      <w:r w:rsidRPr="0098131A">
        <w:rPr>
          <w:rFonts w:ascii="Calibri" w:hAnsi="Calibri" w:cs="Times New Roman"/>
          <w:noProof/>
          <w:sz w:val="24"/>
        </w:rPr>
        <w:tab/>
        <w:t xml:space="preserve">Seah IYJ, Anderson DE, Kang AEZ, Wang L, Rao P, Young BE, et al. Assessing Viral Shedding and Infectivity of Tears in Coronavirus Disease 2019 (COVID-19) Patients. Ophthalmology. 2020; </w:t>
      </w:r>
    </w:p>
    <w:p w14:paraId="2C00BA8E"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28. </w:t>
      </w:r>
      <w:r w:rsidRPr="0098131A">
        <w:rPr>
          <w:rFonts w:ascii="Calibri" w:hAnsi="Calibri" w:cs="Times New Roman"/>
          <w:noProof/>
          <w:sz w:val="24"/>
        </w:rPr>
        <w:tab/>
        <w:t xml:space="preserve">Wu P, Duan F, Luo C, Liu Q, Qu X, Liang L, et al. Characteristics of Ocular Findings of Patients with Coronavirus Disease 2019 (COVID-19) in Hubei Province, China. JAMA Ophthalmol. 2020; </w:t>
      </w:r>
    </w:p>
    <w:p w14:paraId="3301A5CA"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29. </w:t>
      </w:r>
      <w:r w:rsidRPr="0098131A">
        <w:rPr>
          <w:rFonts w:ascii="Calibri" w:hAnsi="Calibri" w:cs="Times New Roman"/>
          <w:noProof/>
          <w:sz w:val="24"/>
        </w:rPr>
        <w:tab/>
        <w:t xml:space="preserve">Zhang X, Chen X, Chen L, Deng C, Zou X, Liu W, et al. The evidence of SARS-CoV-2 infection on ocular surface. Ocular Surface. 2020. </w:t>
      </w:r>
    </w:p>
    <w:p w14:paraId="614205CE"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30. </w:t>
      </w:r>
      <w:r w:rsidRPr="0098131A">
        <w:rPr>
          <w:rFonts w:ascii="Calibri" w:hAnsi="Calibri" w:cs="Times New Roman"/>
          <w:noProof/>
          <w:sz w:val="24"/>
        </w:rPr>
        <w:tab/>
        <w:t xml:space="preserve">Kuba K, Imai Y, Rao S, Gao H, Guo F, Guan B, et al. A crucial role of angiotensin converting enzyme 2 (ACE2) in SARS coronavirus-induced lung injury. Nat Med. 2005; </w:t>
      </w:r>
    </w:p>
    <w:p w14:paraId="3CE59E5B"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31. </w:t>
      </w:r>
      <w:r w:rsidRPr="0098131A">
        <w:rPr>
          <w:rFonts w:ascii="Calibri" w:hAnsi="Calibri" w:cs="Times New Roman"/>
          <w:noProof/>
          <w:sz w:val="24"/>
        </w:rPr>
        <w:tab/>
        <w:t xml:space="preserve">Yan R, Zhang Y, Li Y, Xia L, Guo Y, Zhou Q. Structural basis for the recognition of SARS-CoV-2 by full-length human ACE2. Science (80- ). 2020; </w:t>
      </w:r>
    </w:p>
    <w:p w14:paraId="4FF8DFD3"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32. </w:t>
      </w:r>
      <w:r w:rsidRPr="0098131A">
        <w:rPr>
          <w:rFonts w:ascii="Calibri" w:hAnsi="Calibri" w:cs="Times New Roman"/>
          <w:noProof/>
          <w:sz w:val="24"/>
        </w:rPr>
        <w:tab/>
        <w:t xml:space="preserve">Belouzard S, Chu VC, Whittaker GR. Activation of the SARS coronavirus spike protein via sequential proteolytic cleavage at two distinct sites. Proc Natl Acad Sci U S A. </w:t>
      </w:r>
      <w:r w:rsidRPr="0098131A">
        <w:rPr>
          <w:rFonts w:ascii="Calibri" w:hAnsi="Calibri" w:cs="Times New Roman"/>
          <w:noProof/>
          <w:sz w:val="24"/>
        </w:rPr>
        <w:lastRenderedPageBreak/>
        <w:t xml:space="preserve">2009; </w:t>
      </w:r>
    </w:p>
    <w:p w14:paraId="19AF8888"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33. </w:t>
      </w:r>
      <w:r w:rsidRPr="0098131A">
        <w:rPr>
          <w:rFonts w:ascii="Calibri" w:hAnsi="Calibri" w:cs="Times New Roman"/>
          <w:noProof/>
          <w:sz w:val="24"/>
        </w:rPr>
        <w:tab/>
        <w:t xml:space="preserve">Hoffmann M, Kleine-Weber H, Schroeder S, Krüger N, Herrler T, Erichsen S, et al. SARS-CoV-2 Cell Entry Depends on ACE2 and TMPRSS2 and Is Blocked by a Clinically Proven Protease Inhibitor. Cell. 2020; </w:t>
      </w:r>
    </w:p>
    <w:p w14:paraId="7E158BF0"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34. </w:t>
      </w:r>
      <w:r w:rsidRPr="0098131A">
        <w:rPr>
          <w:rFonts w:ascii="Calibri" w:hAnsi="Calibri" w:cs="Times New Roman"/>
          <w:noProof/>
          <w:sz w:val="24"/>
        </w:rPr>
        <w:tab/>
        <w:t xml:space="preserve">Simmons G, Gosalia DN, Rennekamp AJ, Reeves JD, Diamond SL, Bates P. Inhibitors of cathepsin L prevent severe acute respiratory syndrome coronavirus entry. Proc Natl Acad Sci U S A. 2005; </w:t>
      </w:r>
    </w:p>
    <w:p w14:paraId="1BA681C8"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35. </w:t>
      </w:r>
      <w:r w:rsidRPr="0098131A">
        <w:rPr>
          <w:rFonts w:ascii="Calibri" w:hAnsi="Calibri" w:cs="Times New Roman"/>
          <w:noProof/>
          <w:sz w:val="24"/>
        </w:rPr>
        <w:tab/>
        <w:t xml:space="preserve">Kowalczuk S, Bröer A, Tietze N, Vanslambrouck JM, Rasko JEJ, Bröer S. A protein complex in the brush‐border membrane explains a Hartnup disorder allele. FASEB J. 2008; </w:t>
      </w:r>
    </w:p>
    <w:p w14:paraId="5DCD986A"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36. </w:t>
      </w:r>
      <w:r w:rsidRPr="0098131A">
        <w:rPr>
          <w:rFonts w:ascii="Calibri" w:hAnsi="Calibri" w:cs="Times New Roman"/>
          <w:noProof/>
          <w:sz w:val="24"/>
        </w:rPr>
        <w:tab/>
        <w:t xml:space="preserve">Belser JA, Rota PA, Tumpey TM. Ocular Tropism of Respiratory Viruses. Microbiol Mol Biol Rev. 2013; </w:t>
      </w:r>
    </w:p>
    <w:p w14:paraId="335D14A4"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37. </w:t>
      </w:r>
      <w:r w:rsidRPr="0098131A">
        <w:rPr>
          <w:rFonts w:ascii="Calibri" w:hAnsi="Calibri" w:cs="Times New Roman"/>
          <w:noProof/>
          <w:sz w:val="24"/>
        </w:rPr>
        <w:tab/>
        <w:t xml:space="preserve">Yang X, Yu Y, Xu J, Shu H, Xia J, Liu H, et al. Clinical course and outcomes of critically ill patients with SARS-CoV-2 pneumonia in Wuhan, China: a single-centered, retrospective, observational study. Lancet Respir Med. 2020; </w:t>
      </w:r>
    </w:p>
    <w:p w14:paraId="14EDB444"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38. </w:t>
      </w:r>
      <w:r w:rsidRPr="0098131A">
        <w:rPr>
          <w:rFonts w:ascii="Calibri" w:hAnsi="Calibri" w:cs="Times New Roman"/>
          <w:noProof/>
          <w:sz w:val="24"/>
        </w:rPr>
        <w:tab/>
        <w:t xml:space="preserve">Holappa M, Vapaatalo H, Vaajanen A. Many Faces of Renin-angiotensin System - Focus on Eye. Open Ophthalmol J. 2017; </w:t>
      </w:r>
    </w:p>
    <w:p w14:paraId="7E2962A0"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39. </w:t>
      </w:r>
      <w:r w:rsidRPr="0098131A">
        <w:rPr>
          <w:rFonts w:ascii="Calibri" w:hAnsi="Calibri" w:cs="Times New Roman"/>
          <w:noProof/>
          <w:sz w:val="24"/>
        </w:rPr>
        <w:tab/>
        <w:t xml:space="preserve">Sun K, Gu L, Ma L, Duan Y. Atlas of ACE2 gene expression in mammals reveals novel insights in transmisson of SARS-Cov-2. bioRxiv. 2020; </w:t>
      </w:r>
    </w:p>
    <w:p w14:paraId="14B990BC"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40. </w:t>
      </w:r>
      <w:r w:rsidRPr="0098131A">
        <w:rPr>
          <w:rFonts w:ascii="Calibri" w:hAnsi="Calibri" w:cs="Times New Roman"/>
          <w:noProof/>
          <w:sz w:val="24"/>
        </w:rPr>
        <w:tab/>
        <w:t xml:space="preserve">Ma D, Chen CB, Jhanji V, Xu C, Yuan XL, Liang JJ, et al. Expression of SARS-CoV-2 receptor ACE2 and TMPRSS2 in human primary conjunctival and pterygium cell lines and in mouse cornea. Eye. 2020; </w:t>
      </w:r>
    </w:p>
    <w:p w14:paraId="2DF23279"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lastRenderedPageBreak/>
        <w:t xml:space="preserve">41. </w:t>
      </w:r>
      <w:r w:rsidRPr="0098131A">
        <w:rPr>
          <w:rFonts w:ascii="Calibri" w:hAnsi="Calibri" w:cs="Times New Roman"/>
          <w:noProof/>
          <w:sz w:val="24"/>
        </w:rPr>
        <w:tab/>
        <w:t xml:space="preserve">Lange C, Wolf J, Auw-Haedrich C, Schlecht A, Boneva S, Lapp T, et al. Expression of the COVID-19 receptor ACE2 in the human conjunctiva. J Med Virol. 2020; </w:t>
      </w:r>
    </w:p>
    <w:p w14:paraId="3F870BF2"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42. </w:t>
      </w:r>
      <w:r w:rsidRPr="0098131A">
        <w:rPr>
          <w:rFonts w:ascii="Calibri" w:hAnsi="Calibri" w:cs="Times New Roman"/>
          <w:noProof/>
          <w:sz w:val="24"/>
        </w:rPr>
        <w:tab/>
        <w:t xml:space="preserve">Sungnak W, Huang N, Bécavin C, Berg M, Queen R, Litvinukova M, et al. SARS-CoV-2 entry factors are highly expressed in nasal epithelial cells together with innate immune genes. Nat Med. 2020; </w:t>
      </w:r>
    </w:p>
    <w:p w14:paraId="3AE22166"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43. </w:t>
      </w:r>
      <w:r w:rsidRPr="0098131A">
        <w:rPr>
          <w:rFonts w:ascii="Calibri" w:hAnsi="Calibri" w:cs="Times New Roman"/>
          <w:noProof/>
          <w:sz w:val="24"/>
        </w:rPr>
        <w:tab/>
        <w:t xml:space="preserve">Elased KM, Cunha TS, Gurley SB, Coffman TM, Morris M. New mass spectrometric assay for angiotensin-converting enzyme 2 activity. Hypertension. 2006; </w:t>
      </w:r>
    </w:p>
    <w:p w14:paraId="102821C5"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44. </w:t>
      </w:r>
      <w:r w:rsidRPr="0098131A">
        <w:rPr>
          <w:rFonts w:ascii="Calibri" w:hAnsi="Calibri" w:cs="Times New Roman"/>
          <w:noProof/>
          <w:sz w:val="24"/>
        </w:rPr>
        <w:tab/>
        <w:t xml:space="preserve">Li YC, Bai WZ, Hashikawa T. The neuroinvasive potential of SARS-CoV2 may play a role in the respiratory failure of COVID-19 patients. Journal of Medical Virology. 2020. </w:t>
      </w:r>
    </w:p>
    <w:p w14:paraId="6EA442A1"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45. </w:t>
      </w:r>
      <w:r w:rsidRPr="0098131A">
        <w:rPr>
          <w:rFonts w:ascii="Calibri" w:hAnsi="Calibri" w:cs="Times New Roman"/>
          <w:noProof/>
          <w:sz w:val="24"/>
        </w:rPr>
        <w:tab/>
        <w:t xml:space="preserve">Hu Y, Chen T, Liu M, Zhang L, Wang F, Zhao S, et al. Positive detection of SARS-CoV-2 combined HSV1 and HHV6B virus nucleic acid in tear and conjunctival secretions of a non-conjunctivitis COVID-19 patient with obstruction of common lacrimal duct. Acta Ophthalmol. 2020; </w:t>
      </w:r>
    </w:p>
    <w:p w14:paraId="2E9CFFF1"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46. </w:t>
      </w:r>
      <w:r w:rsidRPr="0098131A">
        <w:rPr>
          <w:rFonts w:ascii="Calibri" w:hAnsi="Calibri" w:cs="Times New Roman"/>
          <w:noProof/>
          <w:sz w:val="24"/>
        </w:rPr>
        <w:tab/>
        <w:t xml:space="preserve">Loon SC, Teoh SCB, Oon LLE, Se-Thoe SY, Ling AE, Leo YS, et al. The severe acute respiratory syndrome coronavirus in tears. Br J Ophthalmol. 2004; </w:t>
      </w:r>
    </w:p>
    <w:p w14:paraId="5813984A"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47. </w:t>
      </w:r>
      <w:r w:rsidRPr="0098131A">
        <w:rPr>
          <w:rFonts w:ascii="Calibri" w:hAnsi="Calibri" w:cs="Times New Roman"/>
          <w:noProof/>
          <w:sz w:val="24"/>
        </w:rPr>
        <w:tab/>
        <w:t xml:space="preserve">Neri P, Pichi F. COVID-19 and the eye immunity: lesson learned from the past and possible new therapeutic insights. International Ophthalmology. 2020. </w:t>
      </w:r>
    </w:p>
    <w:p w14:paraId="02C643A0"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48. </w:t>
      </w:r>
      <w:r w:rsidRPr="0098131A">
        <w:rPr>
          <w:rFonts w:ascii="Calibri" w:hAnsi="Calibri" w:cs="Times New Roman"/>
          <w:noProof/>
          <w:sz w:val="24"/>
        </w:rPr>
        <w:tab/>
        <w:t xml:space="preserve">Robbins SG, Detrick B, Hooks JJ. Ocular tropisms of murine coronavirus (strain JHM) after inoculation by various routes. Invest Ophthalmol Vis Sci. 1991; </w:t>
      </w:r>
    </w:p>
    <w:p w14:paraId="0B1D0474"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49. </w:t>
      </w:r>
      <w:r w:rsidRPr="0098131A">
        <w:rPr>
          <w:rFonts w:ascii="Calibri" w:hAnsi="Calibri" w:cs="Times New Roman"/>
          <w:noProof/>
          <w:sz w:val="24"/>
        </w:rPr>
        <w:tab/>
        <w:t xml:space="preserve">Lee Y, Min P, Lee S, Kim SW. Prevalence and duration of acute loss of smell or taste in COVID-19 patients. J Korean Med Sci. 2020; </w:t>
      </w:r>
    </w:p>
    <w:p w14:paraId="734099E0"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lastRenderedPageBreak/>
        <w:t xml:space="preserve">50. </w:t>
      </w:r>
      <w:r w:rsidRPr="0098131A">
        <w:rPr>
          <w:rFonts w:ascii="Calibri" w:hAnsi="Calibri" w:cs="Times New Roman"/>
          <w:noProof/>
          <w:sz w:val="24"/>
        </w:rPr>
        <w:tab/>
        <w:t xml:space="preserve">Wee LE, Chan YFZ, Teo NWY, Cherng BPZ, Thien SY, Wong HM, et al. The role of self-reported olfactory and gustatory dysfunction as a screening criterion for suspected COVID-19. European Archives of Oto-Rhino-Laryngology. 2020. </w:t>
      </w:r>
    </w:p>
    <w:p w14:paraId="105C1F01"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51. </w:t>
      </w:r>
      <w:r w:rsidRPr="0098131A">
        <w:rPr>
          <w:rFonts w:ascii="Calibri" w:hAnsi="Calibri" w:cs="Times New Roman"/>
          <w:noProof/>
          <w:sz w:val="24"/>
        </w:rPr>
        <w:tab/>
        <w:t xml:space="preserve">Aggarwal S, Garcia-Telles N, Aggarwal G, Lavie C, Lippi G, Henry BM. Clinical features, laboratory characteristics, and outcomes of patients hospitalized with coronavirus disease 2019 (COVID-19): Early report from the United States. Diagnosis. 2020; </w:t>
      </w:r>
    </w:p>
    <w:p w14:paraId="391E1EA3"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52. </w:t>
      </w:r>
      <w:r w:rsidRPr="0098131A">
        <w:rPr>
          <w:rFonts w:ascii="Calibri" w:hAnsi="Calibri" w:cs="Times New Roman"/>
          <w:noProof/>
          <w:sz w:val="24"/>
        </w:rPr>
        <w:tab/>
        <w:t xml:space="preserve">Potter MR, Chen JH, Lobban NS, Doty RL. Olfactory dysfunction from acute upper respiratory infections: relationship to season of onset. Int Forum Allergy Rhinol. 2020; </w:t>
      </w:r>
    </w:p>
    <w:p w14:paraId="538A32AC"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53. </w:t>
      </w:r>
      <w:r w:rsidRPr="0098131A">
        <w:rPr>
          <w:rFonts w:ascii="Calibri" w:hAnsi="Calibri" w:cs="Times New Roman"/>
          <w:noProof/>
          <w:sz w:val="24"/>
        </w:rPr>
        <w:tab/>
        <w:t xml:space="preserve">Bilinska K, Jakubowska P, Von Bartheld CS, Butowt R. Expression of the SARS-CoV-2 Entry Proteins, ACE2 and TMPRSS2, in Cells of the Olfactory Epithelium: Identification of Cell Types and Trends with Age. ACS Chem Neurosci. 2020; </w:t>
      </w:r>
    </w:p>
    <w:p w14:paraId="77C6DA0E" w14:textId="77777777" w:rsidR="00273D5D" w:rsidRPr="0098131A" w:rsidRDefault="00273D5D" w:rsidP="00273D5D">
      <w:pPr>
        <w:widowControl w:val="0"/>
        <w:autoSpaceDE w:val="0"/>
        <w:autoSpaceDN w:val="0"/>
        <w:adjustRightInd w:val="0"/>
        <w:spacing w:line="480" w:lineRule="auto"/>
        <w:ind w:left="640" w:hanging="640"/>
        <w:rPr>
          <w:rFonts w:ascii="Calibri" w:hAnsi="Calibri" w:cs="Times New Roman"/>
          <w:noProof/>
          <w:sz w:val="24"/>
        </w:rPr>
      </w:pPr>
      <w:r w:rsidRPr="0098131A">
        <w:rPr>
          <w:rFonts w:ascii="Calibri" w:hAnsi="Calibri" w:cs="Times New Roman"/>
          <w:noProof/>
          <w:sz w:val="24"/>
        </w:rPr>
        <w:t xml:space="preserve">54. </w:t>
      </w:r>
      <w:r w:rsidRPr="0098131A">
        <w:rPr>
          <w:rFonts w:ascii="Calibri" w:hAnsi="Calibri" w:cs="Times New Roman"/>
          <w:noProof/>
          <w:sz w:val="24"/>
        </w:rPr>
        <w:tab/>
        <w:t xml:space="preserve">Shigemura N, Takai S, Hirose F, Yoshida R, Sanematsu K, Ninomiya Y. Expression of renin-angiotensin system components in the taste organ of mice. Nutrients. 2019; </w:t>
      </w:r>
    </w:p>
    <w:p w14:paraId="22A848AB" w14:textId="77777777" w:rsidR="00273D5D" w:rsidRPr="0098131A" w:rsidRDefault="00273D5D" w:rsidP="00273D5D">
      <w:pPr>
        <w:widowControl w:val="0"/>
        <w:autoSpaceDE w:val="0"/>
        <w:autoSpaceDN w:val="0"/>
        <w:adjustRightInd w:val="0"/>
        <w:spacing w:line="480" w:lineRule="auto"/>
        <w:ind w:left="640" w:hanging="640"/>
        <w:rPr>
          <w:rFonts w:ascii="Calibri" w:hAnsi="Calibri"/>
          <w:noProof/>
          <w:sz w:val="24"/>
        </w:rPr>
      </w:pPr>
      <w:r w:rsidRPr="0098131A">
        <w:rPr>
          <w:rFonts w:ascii="Calibri" w:hAnsi="Calibri" w:cs="Times New Roman"/>
          <w:noProof/>
          <w:sz w:val="24"/>
        </w:rPr>
        <w:t xml:space="preserve">55. </w:t>
      </w:r>
      <w:r w:rsidRPr="0098131A">
        <w:rPr>
          <w:rFonts w:ascii="Calibri" w:hAnsi="Calibri" w:cs="Times New Roman"/>
          <w:noProof/>
          <w:sz w:val="24"/>
        </w:rPr>
        <w:tab/>
        <w:t>Google. Google Trends: Sore eyes, tired eyes, dry eye comparison [Internet]. 2020. Available from: https://trends.google.com/trends/explore?cat=45&amp;date=2020-02-01 2020-04-01&amp;geo=GB&amp;q=sore eyes,tired eyes,dry eye</w:t>
      </w:r>
    </w:p>
    <w:p w14:paraId="6049FFE3" w14:textId="2CF88C15" w:rsidR="00E77404" w:rsidRPr="007A363A" w:rsidRDefault="00F65616" w:rsidP="00273D5D">
      <w:pPr>
        <w:widowControl w:val="0"/>
        <w:autoSpaceDE w:val="0"/>
        <w:autoSpaceDN w:val="0"/>
        <w:adjustRightInd w:val="0"/>
        <w:spacing w:line="480" w:lineRule="auto"/>
        <w:ind w:left="640" w:hanging="640"/>
        <w:rPr>
          <w:rFonts w:cstheme="minorHAnsi"/>
          <w:sz w:val="24"/>
          <w:szCs w:val="24"/>
        </w:rPr>
      </w:pPr>
      <w:r w:rsidRPr="0098131A">
        <w:rPr>
          <w:rFonts w:cstheme="minorHAnsi"/>
          <w:sz w:val="24"/>
          <w:szCs w:val="24"/>
        </w:rPr>
        <w:fldChar w:fldCharType="end"/>
      </w:r>
    </w:p>
    <w:sectPr w:rsidR="00E77404" w:rsidRPr="007A363A" w:rsidSect="00D64154">
      <w:footerReference w:type="even" r:id="rId9"/>
      <w:footerReference w:type="default" r:id="rId10"/>
      <w:pgSz w:w="11906" w:h="16838"/>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0A3867" w14:textId="77777777" w:rsidR="000679BB" w:rsidRDefault="000679BB" w:rsidP="00FD517D">
      <w:pPr>
        <w:spacing w:after="0" w:line="240" w:lineRule="auto"/>
      </w:pPr>
      <w:r>
        <w:separator/>
      </w:r>
    </w:p>
  </w:endnote>
  <w:endnote w:type="continuationSeparator" w:id="0">
    <w:p w14:paraId="074C35C2" w14:textId="77777777" w:rsidR="000679BB" w:rsidRDefault="000679BB" w:rsidP="00FD5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25701105"/>
      <w:docPartObj>
        <w:docPartGallery w:val="Page Numbers (Bottom of Page)"/>
        <w:docPartUnique/>
      </w:docPartObj>
    </w:sdtPr>
    <w:sdtEndPr>
      <w:rPr>
        <w:rStyle w:val="PageNumber"/>
      </w:rPr>
    </w:sdtEndPr>
    <w:sdtContent>
      <w:p w14:paraId="73278B22" w14:textId="70F5B412" w:rsidR="008A3452" w:rsidRDefault="008A3452" w:rsidP="00FD51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6020993" w14:textId="77777777" w:rsidR="008A3452" w:rsidRDefault="008A34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33707613"/>
      <w:docPartObj>
        <w:docPartGallery w:val="Page Numbers (Bottom of Page)"/>
        <w:docPartUnique/>
      </w:docPartObj>
    </w:sdtPr>
    <w:sdtEndPr>
      <w:rPr>
        <w:rStyle w:val="PageNumber"/>
      </w:rPr>
    </w:sdtEndPr>
    <w:sdtContent>
      <w:p w14:paraId="1F021BA0" w14:textId="4C27F1BD" w:rsidR="008A3452" w:rsidRDefault="008A3452" w:rsidP="00FD51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4B35B31" w14:textId="77777777" w:rsidR="008A3452" w:rsidRDefault="008A34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B13A7B" w14:textId="77777777" w:rsidR="000679BB" w:rsidRDefault="000679BB" w:rsidP="00FD517D">
      <w:pPr>
        <w:spacing w:after="0" w:line="240" w:lineRule="auto"/>
      </w:pPr>
      <w:r>
        <w:separator/>
      </w:r>
    </w:p>
  </w:footnote>
  <w:footnote w:type="continuationSeparator" w:id="0">
    <w:p w14:paraId="3A25EA50" w14:textId="77777777" w:rsidR="000679BB" w:rsidRDefault="000679BB" w:rsidP="00FD51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AB608A"/>
    <w:multiLevelType w:val="hybridMultilevel"/>
    <w:tmpl w:val="0C8A7DEC"/>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BB3DB2"/>
    <w:multiLevelType w:val="hybridMultilevel"/>
    <w:tmpl w:val="F304854E"/>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7E5719"/>
    <w:multiLevelType w:val="hybridMultilevel"/>
    <w:tmpl w:val="9E524804"/>
    <w:lvl w:ilvl="0" w:tplc="C9100718">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2DC7094"/>
    <w:multiLevelType w:val="hybridMultilevel"/>
    <w:tmpl w:val="9BE426CE"/>
    <w:lvl w:ilvl="0" w:tplc="77EAECD0">
      <w:start w:val="2"/>
      <w:numFmt w:val="bullet"/>
      <w:lvlText w:val=""/>
      <w:lvlJc w:val="left"/>
      <w:pPr>
        <w:ind w:left="1800" w:hanging="360"/>
      </w:pPr>
      <w:rPr>
        <w:rFonts w:ascii="Symbol" w:eastAsiaTheme="minorHAnsi" w:hAnsi="Symbol" w:cstheme="minorHAnsi" w:hint="default"/>
        <w:color w:val="auto"/>
        <w:sz w:val="22"/>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3A801119"/>
    <w:multiLevelType w:val="hybridMultilevel"/>
    <w:tmpl w:val="BC42D93A"/>
    <w:lvl w:ilvl="0" w:tplc="EE9427AE">
      <w:start w:val="8"/>
      <w:numFmt w:val="bullet"/>
      <w:lvlText w:val=""/>
      <w:lvlJc w:val="left"/>
      <w:pPr>
        <w:ind w:left="1080" w:hanging="360"/>
      </w:pPr>
      <w:rPr>
        <w:rFonts w:ascii="Symbol" w:eastAsiaTheme="minorHAnsi" w:hAnsi="Symbol"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3C844B1E"/>
    <w:multiLevelType w:val="hybridMultilevel"/>
    <w:tmpl w:val="51C67416"/>
    <w:lvl w:ilvl="0" w:tplc="1F123B66">
      <w:start w:val="8"/>
      <w:numFmt w:val="bullet"/>
      <w:lvlText w:val=""/>
      <w:lvlJc w:val="left"/>
      <w:pPr>
        <w:ind w:left="1440" w:hanging="360"/>
      </w:pPr>
      <w:rPr>
        <w:rFonts w:ascii="Symbol" w:eastAsiaTheme="minorHAnsi" w:hAnsi="Symbol"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5C60A4F"/>
    <w:multiLevelType w:val="hybridMultilevel"/>
    <w:tmpl w:val="41E412C4"/>
    <w:lvl w:ilvl="0" w:tplc="1F123B66">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85E5F82"/>
    <w:multiLevelType w:val="hybridMultilevel"/>
    <w:tmpl w:val="34D67D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AA4F50"/>
    <w:multiLevelType w:val="hybridMultilevel"/>
    <w:tmpl w:val="EABE05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7AC4A57"/>
    <w:multiLevelType w:val="hybridMultilevel"/>
    <w:tmpl w:val="E354A3BE"/>
    <w:lvl w:ilvl="0" w:tplc="1F123B66">
      <w:start w:val="8"/>
      <w:numFmt w:val="bullet"/>
      <w:lvlText w:val=""/>
      <w:lvlJc w:val="left"/>
      <w:pPr>
        <w:ind w:left="1440" w:hanging="360"/>
      </w:pPr>
      <w:rPr>
        <w:rFonts w:ascii="Symbol" w:eastAsiaTheme="minorHAnsi" w:hAnsi="Symbol"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7FAB1576"/>
    <w:multiLevelType w:val="hybridMultilevel"/>
    <w:tmpl w:val="27C06388"/>
    <w:lvl w:ilvl="0" w:tplc="6B4EFF2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2"/>
  </w:num>
  <w:num w:numId="3">
    <w:abstractNumId w:val="4"/>
  </w:num>
  <w:num w:numId="4">
    <w:abstractNumId w:val="6"/>
  </w:num>
  <w:num w:numId="5">
    <w:abstractNumId w:val="5"/>
  </w:num>
  <w:num w:numId="6">
    <w:abstractNumId w:val="9"/>
  </w:num>
  <w:num w:numId="7">
    <w:abstractNumId w:val="8"/>
  </w:num>
  <w:num w:numId="8">
    <w:abstractNumId w:val="0"/>
  </w:num>
  <w:num w:numId="9">
    <w:abstractNumId w:val="1"/>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504"/>
    <w:rsid w:val="0000083F"/>
    <w:rsid w:val="00000E25"/>
    <w:rsid w:val="00006AFC"/>
    <w:rsid w:val="0001064F"/>
    <w:rsid w:val="00014A96"/>
    <w:rsid w:val="00016AD3"/>
    <w:rsid w:val="00024C1A"/>
    <w:rsid w:val="000261CC"/>
    <w:rsid w:val="00026D00"/>
    <w:rsid w:val="00033BC4"/>
    <w:rsid w:val="00034D36"/>
    <w:rsid w:val="000366E4"/>
    <w:rsid w:val="00036B4D"/>
    <w:rsid w:val="000414E8"/>
    <w:rsid w:val="0004199D"/>
    <w:rsid w:val="00042CA4"/>
    <w:rsid w:val="00044B48"/>
    <w:rsid w:val="000452ED"/>
    <w:rsid w:val="00046363"/>
    <w:rsid w:val="00052D20"/>
    <w:rsid w:val="000544F9"/>
    <w:rsid w:val="000552E7"/>
    <w:rsid w:val="00055775"/>
    <w:rsid w:val="00060B2E"/>
    <w:rsid w:val="00063F6B"/>
    <w:rsid w:val="000677F4"/>
    <w:rsid w:val="000679BB"/>
    <w:rsid w:val="00067C2B"/>
    <w:rsid w:val="00067F34"/>
    <w:rsid w:val="00071B8C"/>
    <w:rsid w:val="0007245B"/>
    <w:rsid w:val="0007335F"/>
    <w:rsid w:val="00076954"/>
    <w:rsid w:val="00080C9F"/>
    <w:rsid w:val="00082D0A"/>
    <w:rsid w:val="000830C8"/>
    <w:rsid w:val="00083A73"/>
    <w:rsid w:val="00085B7F"/>
    <w:rsid w:val="00086378"/>
    <w:rsid w:val="00090709"/>
    <w:rsid w:val="000907FA"/>
    <w:rsid w:val="00094784"/>
    <w:rsid w:val="00096FE0"/>
    <w:rsid w:val="00097D0A"/>
    <w:rsid w:val="000A193D"/>
    <w:rsid w:val="000A4CF2"/>
    <w:rsid w:val="000B003A"/>
    <w:rsid w:val="000B390C"/>
    <w:rsid w:val="000B796A"/>
    <w:rsid w:val="000C1741"/>
    <w:rsid w:val="000C5C18"/>
    <w:rsid w:val="000C6889"/>
    <w:rsid w:val="000C777B"/>
    <w:rsid w:val="000D16C8"/>
    <w:rsid w:val="000D7F35"/>
    <w:rsid w:val="000E0A6A"/>
    <w:rsid w:val="000E0DBA"/>
    <w:rsid w:val="000E2242"/>
    <w:rsid w:val="000E7CF2"/>
    <w:rsid w:val="000F0C8D"/>
    <w:rsid w:val="000F181C"/>
    <w:rsid w:val="000F2ADB"/>
    <w:rsid w:val="000F2DBB"/>
    <w:rsid w:val="000F334A"/>
    <w:rsid w:val="000F33CB"/>
    <w:rsid w:val="000F4663"/>
    <w:rsid w:val="000F53BB"/>
    <w:rsid w:val="0010098F"/>
    <w:rsid w:val="001045F3"/>
    <w:rsid w:val="00110549"/>
    <w:rsid w:val="001131EC"/>
    <w:rsid w:val="00113C9D"/>
    <w:rsid w:val="00116ADB"/>
    <w:rsid w:val="00124252"/>
    <w:rsid w:val="00124932"/>
    <w:rsid w:val="00130C02"/>
    <w:rsid w:val="00130E58"/>
    <w:rsid w:val="00130FDF"/>
    <w:rsid w:val="001312BE"/>
    <w:rsid w:val="001316A9"/>
    <w:rsid w:val="0013223A"/>
    <w:rsid w:val="001340D3"/>
    <w:rsid w:val="00136CFE"/>
    <w:rsid w:val="00141530"/>
    <w:rsid w:val="00142FF5"/>
    <w:rsid w:val="0015537C"/>
    <w:rsid w:val="00156AA1"/>
    <w:rsid w:val="001571CB"/>
    <w:rsid w:val="0015721E"/>
    <w:rsid w:val="001577C6"/>
    <w:rsid w:val="00157C66"/>
    <w:rsid w:val="0016076C"/>
    <w:rsid w:val="0016207C"/>
    <w:rsid w:val="0016229D"/>
    <w:rsid w:val="00163947"/>
    <w:rsid w:val="00164A52"/>
    <w:rsid w:val="0017164C"/>
    <w:rsid w:val="00173370"/>
    <w:rsid w:val="00174F2E"/>
    <w:rsid w:val="00181663"/>
    <w:rsid w:val="00184AB8"/>
    <w:rsid w:val="00185039"/>
    <w:rsid w:val="00185A27"/>
    <w:rsid w:val="00185C14"/>
    <w:rsid w:val="00186090"/>
    <w:rsid w:val="00187743"/>
    <w:rsid w:val="00187DE7"/>
    <w:rsid w:val="00190321"/>
    <w:rsid w:val="00190EDE"/>
    <w:rsid w:val="001916EE"/>
    <w:rsid w:val="00192E59"/>
    <w:rsid w:val="0019323B"/>
    <w:rsid w:val="00193CC8"/>
    <w:rsid w:val="00193F13"/>
    <w:rsid w:val="00196530"/>
    <w:rsid w:val="00197834"/>
    <w:rsid w:val="001A4640"/>
    <w:rsid w:val="001B002F"/>
    <w:rsid w:val="001B0595"/>
    <w:rsid w:val="001B228D"/>
    <w:rsid w:val="001B32C3"/>
    <w:rsid w:val="001B72AF"/>
    <w:rsid w:val="001C267E"/>
    <w:rsid w:val="001C3D6E"/>
    <w:rsid w:val="001C773D"/>
    <w:rsid w:val="001D47FC"/>
    <w:rsid w:val="001D4CD5"/>
    <w:rsid w:val="001D4DE5"/>
    <w:rsid w:val="001D7213"/>
    <w:rsid w:val="001E0AA2"/>
    <w:rsid w:val="001E2E4B"/>
    <w:rsid w:val="001E62E5"/>
    <w:rsid w:val="001F0C62"/>
    <w:rsid w:val="001F3DF8"/>
    <w:rsid w:val="001F50D3"/>
    <w:rsid w:val="001F6598"/>
    <w:rsid w:val="001F661F"/>
    <w:rsid w:val="001F77B6"/>
    <w:rsid w:val="0020127D"/>
    <w:rsid w:val="0020583E"/>
    <w:rsid w:val="00205D95"/>
    <w:rsid w:val="00207FF5"/>
    <w:rsid w:val="00210858"/>
    <w:rsid w:val="00211C56"/>
    <w:rsid w:val="00222FB8"/>
    <w:rsid w:val="0022361C"/>
    <w:rsid w:val="0022709E"/>
    <w:rsid w:val="0023146A"/>
    <w:rsid w:val="0023271A"/>
    <w:rsid w:val="002342A0"/>
    <w:rsid w:val="00235A84"/>
    <w:rsid w:val="0024012C"/>
    <w:rsid w:val="00240399"/>
    <w:rsid w:val="00240835"/>
    <w:rsid w:val="00242387"/>
    <w:rsid w:val="00246646"/>
    <w:rsid w:val="00250560"/>
    <w:rsid w:val="00250B3F"/>
    <w:rsid w:val="0025117F"/>
    <w:rsid w:val="00252C03"/>
    <w:rsid w:val="00253DF3"/>
    <w:rsid w:val="00253E1E"/>
    <w:rsid w:val="0025583D"/>
    <w:rsid w:val="00261496"/>
    <w:rsid w:val="0026708D"/>
    <w:rsid w:val="00273D5D"/>
    <w:rsid w:val="00281C09"/>
    <w:rsid w:val="00283A6D"/>
    <w:rsid w:val="00292D54"/>
    <w:rsid w:val="00295684"/>
    <w:rsid w:val="002A065E"/>
    <w:rsid w:val="002A64C8"/>
    <w:rsid w:val="002B7217"/>
    <w:rsid w:val="002C04C7"/>
    <w:rsid w:val="002C2AAA"/>
    <w:rsid w:val="002C362E"/>
    <w:rsid w:val="002C3AA3"/>
    <w:rsid w:val="002C5243"/>
    <w:rsid w:val="002C5E45"/>
    <w:rsid w:val="002C6506"/>
    <w:rsid w:val="002C67FC"/>
    <w:rsid w:val="002C6A9F"/>
    <w:rsid w:val="002C774E"/>
    <w:rsid w:val="002D020B"/>
    <w:rsid w:val="002D0CF5"/>
    <w:rsid w:val="002D2C48"/>
    <w:rsid w:val="002D5E46"/>
    <w:rsid w:val="002D7D00"/>
    <w:rsid w:val="002E068C"/>
    <w:rsid w:val="002E0D8D"/>
    <w:rsid w:val="002E2FBF"/>
    <w:rsid w:val="002E66DC"/>
    <w:rsid w:val="002F2BAF"/>
    <w:rsid w:val="002F4090"/>
    <w:rsid w:val="00300362"/>
    <w:rsid w:val="00307251"/>
    <w:rsid w:val="003074BD"/>
    <w:rsid w:val="003079A4"/>
    <w:rsid w:val="0031567E"/>
    <w:rsid w:val="00315E3A"/>
    <w:rsid w:val="0032086D"/>
    <w:rsid w:val="00321538"/>
    <w:rsid w:val="00322C07"/>
    <w:rsid w:val="00323230"/>
    <w:rsid w:val="003306CA"/>
    <w:rsid w:val="00330C6F"/>
    <w:rsid w:val="00334FB6"/>
    <w:rsid w:val="003360F8"/>
    <w:rsid w:val="00340F64"/>
    <w:rsid w:val="00342E7A"/>
    <w:rsid w:val="0034555D"/>
    <w:rsid w:val="00352B62"/>
    <w:rsid w:val="00354507"/>
    <w:rsid w:val="00355A21"/>
    <w:rsid w:val="00357645"/>
    <w:rsid w:val="00357C85"/>
    <w:rsid w:val="00362B66"/>
    <w:rsid w:val="00370AA7"/>
    <w:rsid w:val="00371888"/>
    <w:rsid w:val="003729D3"/>
    <w:rsid w:val="003741C5"/>
    <w:rsid w:val="0037524E"/>
    <w:rsid w:val="003768EB"/>
    <w:rsid w:val="003815FB"/>
    <w:rsid w:val="0038411E"/>
    <w:rsid w:val="00385B28"/>
    <w:rsid w:val="00386407"/>
    <w:rsid w:val="003876EB"/>
    <w:rsid w:val="00390645"/>
    <w:rsid w:val="003932D3"/>
    <w:rsid w:val="00393BA9"/>
    <w:rsid w:val="00394E25"/>
    <w:rsid w:val="0039703F"/>
    <w:rsid w:val="00397E67"/>
    <w:rsid w:val="003A0C1A"/>
    <w:rsid w:val="003A1491"/>
    <w:rsid w:val="003A5474"/>
    <w:rsid w:val="003C0E5D"/>
    <w:rsid w:val="003C348D"/>
    <w:rsid w:val="003C3D11"/>
    <w:rsid w:val="003C6020"/>
    <w:rsid w:val="003C613E"/>
    <w:rsid w:val="003D2B3C"/>
    <w:rsid w:val="003D376F"/>
    <w:rsid w:val="003D4305"/>
    <w:rsid w:val="003D4A93"/>
    <w:rsid w:val="003E004D"/>
    <w:rsid w:val="003E33A9"/>
    <w:rsid w:val="003E3FEF"/>
    <w:rsid w:val="003E70F3"/>
    <w:rsid w:val="003E7DE8"/>
    <w:rsid w:val="003F2815"/>
    <w:rsid w:val="003F49B1"/>
    <w:rsid w:val="00400F1D"/>
    <w:rsid w:val="00401955"/>
    <w:rsid w:val="00402C75"/>
    <w:rsid w:val="00404E59"/>
    <w:rsid w:val="00405DAB"/>
    <w:rsid w:val="00406081"/>
    <w:rsid w:val="00410DDC"/>
    <w:rsid w:val="00410E19"/>
    <w:rsid w:val="00411469"/>
    <w:rsid w:val="00412BD8"/>
    <w:rsid w:val="00413A12"/>
    <w:rsid w:val="00414679"/>
    <w:rsid w:val="0041570B"/>
    <w:rsid w:val="004203FC"/>
    <w:rsid w:val="00421EB0"/>
    <w:rsid w:val="00425B0E"/>
    <w:rsid w:val="004278F0"/>
    <w:rsid w:val="004307F7"/>
    <w:rsid w:val="00430F33"/>
    <w:rsid w:val="00433674"/>
    <w:rsid w:val="00435F4B"/>
    <w:rsid w:val="00441CC9"/>
    <w:rsid w:val="00443E04"/>
    <w:rsid w:val="00444D96"/>
    <w:rsid w:val="00451019"/>
    <w:rsid w:val="00451DC8"/>
    <w:rsid w:val="004520BE"/>
    <w:rsid w:val="00452B78"/>
    <w:rsid w:val="00453605"/>
    <w:rsid w:val="0046049F"/>
    <w:rsid w:val="004610F0"/>
    <w:rsid w:val="00462954"/>
    <w:rsid w:val="004633ED"/>
    <w:rsid w:val="0046358D"/>
    <w:rsid w:val="00463E3E"/>
    <w:rsid w:val="00467428"/>
    <w:rsid w:val="0047167A"/>
    <w:rsid w:val="004750F9"/>
    <w:rsid w:val="00476538"/>
    <w:rsid w:val="004775DF"/>
    <w:rsid w:val="004910F2"/>
    <w:rsid w:val="004928D0"/>
    <w:rsid w:val="00494A1D"/>
    <w:rsid w:val="004A2AA0"/>
    <w:rsid w:val="004A3BE0"/>
    <w:rsid w:val="004A4126"/>
    <w:rsid w:val="004A4D2F"/>
    <w:rsid w:val="004B2D89"/>
    <w:rsid w:val="004B3DB3"/>
    <w:rsid w:val="004B4F6C"/>
    <w:rsid w:val="004B76C5"/>
    <w:rsid w:val="004B7CF6"/>
    <w:rsid w:val="004C1742"/>
    <w:rsid w:val="004C20D8"/>
    <w:rsid w:val="004C3353"/>
    <w:rsid w:val="004C46A1"/>
    <w:rsid w:val="004C4816"/>
    <w:rsid w:val="004C4FE9"/>
    <w:rsid w:val="004D0F72"/>
    <w:rsid w:val="004D2661"/>
    <w:rsid w:val="004D43D6"/>
    <w:rsid w:val="004D43F1"/>
    <w:rsid w:val="004D655E"/>
    <w:rsid w:val="004D6FF1"/>
    <w:rsid w:val="004E010B"/>
    <w:rsid w:val="004E314B"/>
    <w:rsid w:val="004E44A7"/>
    <w:rsid w:val="004E511E"/>
    <w:rsid w:val="004E6AAA"/>
    <w:rsid w:val="004E7496"/>
    <w:rsid w:val="004F1A2E"/>
    <w:rsid w:val="004F4C5B"/>
    <w:rsid w:val="004F603F"/>
    <w:rsid w:val="004F70F4"/>
    <w:rsid w:val="00502DC7"/>
    <w:rsid w:val="005039D6"/>
    <w:rsid w:val="00507210"/>
    <w:rsid w:val="0051163D"/>
    <w:rsid w:val="005126B4"/>
    <w:rsid w:val="005140EE"/>
    <w:rsid w:val="00514A30"/>
    <w:rsid w:val="00516BCA"/>
    <w:rsid w:val="005221D2"/>
    <w:rsid w:val="00522765"/>
    <w:rsid w:val="005234DC"/>
    <w:rsid w:val="00523E73"/>
    <w:rsid w:val="0052408D"/>
    <w:rsid w:val="00524414"/>
    <w:rsid w:val="00524731"/>
    <w:rsid w:val="00524CCC"/>
    <w:rsid w:val="00526CC9"/>
    <w:rsid w:val="005304D0"/>
    <w:rsid w:val="0053059A"/>
    <w:rsid w:val="005308DB"/>
    <w:rsid w:val="00531CDB"/>
    <w:rsid w:val="00531D44"/>
    <w:rsid w:val="00533126"/>
    <w:rsid w:val="00537715"/>
    <w:rsid w:val="00537D78"/>
    <w:rsid w:val="00540062"/>
    <w:rsid w:val="0054372C"/>
    <w:rsid w:val="00543DC5"/>
    <w:rsid w:val="00547496"/>
    <w:rsid w:val="0055222E"/>
    <w:rsid w:val="00553433"/>
    <w:rsid w:val="00555DF0"/>
    <w:rsid w:val="00562677"/>
    <w:rsid w:val="005628E3"/>
    <w:rsid w:val="005649F5"/>
    <w:rsid w:val="005650C9"/>
    <w:rsid w:val="00565CF9"/>
    <w:rsid w:val="00565D19"/>
    <w:rsid w:val="00570CF0"/>
    <w:rsid w:val="005736C7"/>
    <w:rsid w:val="005747FB"/>
    <w:rsid w:val="005820D5"/>
    <w:rsid w:val="00582F1A"/>
    <w:rsid w:val="00584CE5"/>
    <w:rsid w:val="0058585A"/>
    <w:rsid w:val="00594AD6"/>
    <w:rsid w:val="00594DA2"/>
    <w:rsid w:val="005952AF"/>
    <w:rsid w:val="0059609A"/>
    <w:rsid w:val="00597323"/>
    <w:rsid w:val="005A14D6"/>
    <w:rsid w:val="005A567C"/>
    <w:rsid w:val="005B226F"/>
    <w:rsid w:val="005B4EF5"/>
    <w:rsid w:val="005B779E"/>
    <w:rsid w:val="005B7E97"/>
    <w:rsid w:val="005C04EF"/>
    <w:rsid w:val="005C3D8F"/>
    <w:rsid w:val="005C6025"/>
    <w:rsid w:val="005D1267"/>
    <w:rsid w:val="005D226C"/>
    <w:rsid w:val="005D45C6"/>
    <w:rsid w:val="005D66C1"/>
    <w:rsid w:val="005D7EDE"/>
    <w:rsid w:val="005E119F"/>
    <w:rsid w:val="005E334D"/>
    <w:rsid w:val="005E3833"/>
    <w:rsid w:val="005E3FDD"/>
    <w:rsid w:val="005E47CD"/>
    <w:rsid w:val="005E4B4B"/>
    <w:rsid w:val="005E50F8"/>
    <w:rsid w:val="005E66E3"/>
    <w:rsid w:val="005F005D"/>
    <w:rsid w:val="005F053E"/>
    <w:rsid w:val="005F3198"/>
    <w:rsid w:val="005F3630"/>
    <w:rsid w:val="005F76E2"/>
    <w:rsid w:val="005F7C83"/>
    <w:rsid w:val="00600031"/>
    <w:rsid w:val="006017CF"/>
    <w:rsid w:val="00603372"/>
    <w:rsid w:val="00605713"/>
    <w:rsid w:val="00605814"/>
    <w:rsid w:val="00611720"/>
    <w:rsid w:val="006245B4"/>
    <w:rsid w:val="00631D9E"/>
    <w:rsid w:val="00631DA2"/>
    <w:rsid w:val="00633B92"/>
    <w:rsid w:val="0063617F"/>
    <w:rsid w:val="00636394"/>
    <w:rsid w:val="00640660"/>
    <w:rsid w:val="006414A6"/>
    <w:rsid w:val="006419C2"/>
    <w:rsid w:val="006474C8"/>
    <w:rsid w:val="006543F8"/>
    <w:rsid w:val="006545EB"/>
    <w:rsid w:val="00654E11"/>
    <w:rsid w:val="00661611"/>
    <w:rsid w:val="00662A80"/>
    <w:rsid w:val="006637D5"/>
    <w:rsid w:val="0066453F"/>
    <w:rsid w:val="006649C2"/>
    <w:rsid w:val="00667798"/>
    <w:rsid w:val="00667D01"/>
    <w:rsid w:val="0067070E"/>
    <w:rsid w:val="00671DD9"/>
    <w:rsid w:val="006728B1"/>
    <w:rsid w:val="0067492F"/>
    <w:rsid w:val="00675AF6"/>
    <w:rsid w:val="006760F9"/>
    <w:rsid w:val="00677D7E"/>
    <w:rsid w:val="00681560"/>
    <w:rsid w:val="006827E6"/>
    <w:rsid w:val="0068310A"/>
    <w:rsid w:val="00694F40"/>
    <w:rsid w:val="006973F8"/>
    <w:rsid w:val="006A0E6A"/>
    <w:rsid w:val="006A7796"/>
    <w:rsid w:val="006A7DE0"/>
    <w:rsid w:val="006B1A8B"/>
    <w:rsid w:val="006B22E0"/>
    <w:rsid w:val="006B57D4"/>
    <w:rsid w:val="006C1FF0"/>
    <w:rsid w:val="006C5346"/>
    <w:rsid w:val="006C6DB2"/>
    <w:rsid w:val="006D06A6"/>
    <w:rsid w:val="006D1A62"/>
    <w:rsid w:val="006E1138"/>
    <w:rsid w:val="006E17FF"/>
    <w:rsid w:val="006E1D6D"/>
    <w:rsid w:val="006E7720"/>
    <w:rsid w:val="006F06A6"/>
    <w:rsid w:val="006F08BC"/>
    <w:rsid w:val="006F5D47"/>
    <w:rsid w:val="00705750"/>
    <w:rsid w:val="007101DB"/>
    <w:rsid w:val="00711F9A"/>
    <w:rsid w:val="00713B18"/>
    <w:rsid w:val="00716817"/>
    <w:rsid w:val="00717E6F"/>
    <w:rsid w:val="007227B8"/>
    <w:rsid w:val="00722940"/>
    <w:rsid w:val="00722B88"/>
    <w:rsid w:val="007246F9"/>
    <w:rsid w:val="00727484"/>
    <w:rsid w:val="00732CA7"/>
    <w:rsid w:val="00732DC5"/>
    <w:rsid w:val="00732FE1"/>
    <w:rsid w:val="007339C6"/>
    <w:rsid w:val="0073415B"/>
    <w:rsid w:val="00742EE4"/>
    <w:rsid w:val="00743622"/>
    <w:rsid w:val="00746E6B"/>
    <w:rsid w:val="00751EA2"/>
    <w:rsid w:val="00754670"/>
    <w:rsid w:val="0075488B"/>
    <w:rsid w:val="00754A88"/>
    <w:rsid w:val="00761E5A"/>
    <w:rsid w:val="007628AB"/>
    <w:rsid w:val="0076341B"/>
    <w:rsid w:val="00764BEC"/>
    <w:rsid w:val="00766B8A"/>
    <w:rsid w:val="00766F62"/>
    <w:rsid w:val="00771C3B"/>
    <w:rsid w:val="00775FC7"/>
    <w:rsid w:val="00781EF1"/>
    <w:rsid w:val="007823CE"/>
    <w:rsid w:val="007864DC"/>
    <w:rsid w:val="0078675B"/>
    <w:rsid w:val="00793525"/>
    <w:rsid w:val="0079520A"/>
    <w:rsid w:val="00795EC0"/>
    <w:rsid w:val="007974F2"/>
    <w:rsid w:val="007A0B11"/>
    <w:rsid w:val="007A363A"/>
    <w:rsid w:val="007A4475"/>
    <w:rsid w:val="007B16ED"/>
    <w:rsid w:val="007B2B94"/>
    <w:rsid w:val="007B64F3"/>
    <w:rsid w:val="007B746F"/>
    <w:rsid w:val="007C0689"/>
    <w:rsid w:val="007C10E5"/>
    <w:rsid w:val="007C17D6"/>
    <w:rsid w:val="007C282D"/>
    <w:rsid w:val="007C3EFA"/>
    <w:rsid w:val="007C4628"/>
    <w:rsid w:val="007C6353"/>
    <w:rsid w:val="007C6D0D"/>
    <w:rsid w:val="007C7155"/>
    <w:rsid w:val="007D040E"/>
    <w:rsid w:val="007D3779"/>
    <w:rsid w:val="007D419E"/>
    <w:rsid w:val="007D41EA"/>
    <w:rsid w:val="007D47BF"/>
    <w:rsid w:val="007D4AF0"/>
    <w:rsid w:val="007D633B"/>
    <w:rsid w:val="007D776A"/>
    <w:rsid w:val="007D7EB6"/>
    <w:rsid w:val="007E0831"/>
    <w:rsid w:val="007E1737"/>
    <w:rsid w:val="007E22DF"/>
    <w:rsid w:val="007E292D"/>
    <w:rsid w:val="007E588F"/>
    <w:rsid w:val="007E6443"/>
    <w:rsid w:val="007F1338"/>
    <w:rsid w:val="007F25CC"/>
    <w:rsid w:val="007F6E06"/>
    <w:rsid w:val="008026EB"/>
    <w:rsid w:val="00807CF5"/>
    <w:rsid w:val="00810FE4"/>
    <w:rsid w:val="00811089"/>
    <w:rsid w:val="00814153"/>
    <w:rsid w:val="008157C1"/>
    <w:rsid w:val="0082330C"/>
    <w:rsid w:val="00824F52"/>
    <w:rsid w:val="00833773"/>
    <w:rsid w:val="0083449A"/>
    <w:rsid w:val="00835D3E"/>
    <w:rsid w:val="00837F91"/>
    <w:rsid w:val="00851B96"/>
    <w:rsid w:val="008547D8"/>
    <w:rsid w:val="00854AAD"/>
    <w:rsid w:val="008569CB"/>
    <w:rsid w:val="00857144"/>
    <w:rsid w:val="00862B72"/>
    <w:rsid w:val="00870759"/>
    <w:rsid w:val="00872B14"/>
    <w:rsid w:val="008773E1"/>
    <w:rsid w:val="00880AEE"/>
    <w:rsid w:val="00882692"/>
    <w:rsid w:val="00890DA6"/>
    <w:rsid w:val="00893AD2"/>
    <w:rsid w:val="0089559B"/>
    <w:rsid w:val="00897CEF"/>
    <w:rsid w:val="008A0C3A"/>
    <w:rsid w:val="008A1F5A"/>
    <w:rsid w:val="008A2F9A"/>
    <w:rsid w:val="008A3452"/>
    <w:rsid w:val="008B3291"/>
    <w:rsid w:val="008B3518"/>
    <w:rsid w:val="008B3AC0"/>
    <w:rsid w:val="008B5E0E"/>
    <w:rsid w:val="008B75E9"/>
    <w:rsid w:val="008C0F27"/>
    <w:rsid w:val="008C6482"/>
    <w:rsid w:val="008C7751"/>
    <w:rsid w:val="008D3A85"/>
    <w:rsid w:val="008D57BE"/>
    <w:rsid w:val="008D7D6D"/>
    <w:rsid w:val="008D7F66"/>
    <w:rsid w:val="008E32FB"/>
    <w:rsid w:val="008E4E9D"/>
    <w:rsid w:val="008E6F97"/>
    <w:rsid w:val="008E7D71"/>
    <w:rsid w:val="008F2709"/>
    <w:rsid w:val="008F682B"/>
    <w:rsid w:val="008F6ECB"/>
    <w:rsid w:val="009050BD"/>
    <w:rsid w:val="00906C75"/>
    <w:rsid w:val="00907D34"/>
    <w:rsid w:val="00907E4F"/>
    <w:rsid w:val="00910AF1"/>
    <w:rsid w:val="00911879"/>
    <w:rsid w:val="00915D44"/>
    <w:rsid w:val="009173DC"/>
    <w:rsid w:val="00920305"/>
    <w:rsid w:val="009230BA"/>
    <w:rsid w:val="009231E4"/>
    <w:rsid w:val="009279B0"/>
    <w:rsid w:val="0093106F"/>
    <w:rsid w:val="0093142B"/>
    <w:rsid w:val="00944543"/>
    <w:rsid w:val="009458B1"/>
    <w:rsid w:val="0094703F"/>
    <w:rsid w:val="0094742F"/>
    <w:rsid w:val="00947A5D"/>
    <w:rsid w:val="009561E8"/>
    <w:rsid w:val="0095705E"/>
    <w:rsid w:val="00961B11"/>
    <w:rsid w:val="009632A5"/>
    <w:rsid w:val="00963DA9"/>
    <w:rsid w:val="00964D5D"/>
    <w:rsid w:val="009736E8"/>
    <w:rsid w:val="00976532"/>
    <w:rsid w:val="009800D9"/>
    <w:rsid w:val="0098131A"/>
    <w:rsid w:val="00986AEA"/>
    <w:rsid w:val="00986E12"/>
    <w:rsid w:val="009871E2"/>
    <w:rsid w:val="00990CA6"/>
    <w:rsid w:val="00990CDE"/>
    <w:rsid w:val="00991284"/>
    <w:rsid w:val="009935CC"/>
    <w:rsid w:val="009959A7"/>
    <w:rsid w:val="00996260"/>
    <w:rsid w:val="009970D4"/>
    <w:rsid w:val="009974F2"/>
    <w:rsid w:val="00997CC6"/>
    <w:rsid w:val="009A356F"/>
    <w:rsid w:val="009A3A04"/>
    <w:rsid w:val="009B1A70"/>
    <w:rsid w:val="009B26F2"/>
    <w:rsid w:val="009B3C4F"/>
    <w:rsid w:val="009B4548"/>
    <w:rsid w:val="009B6946"/>
    <w:rsid w:val="009B7EB7"/>
    <w:rsid w:val="009C09B9"/>
    <w:rsid w:val="009C49CC"/>
    <w:rsid w:val="009C512C"/>
    <w:rsid w:val="009C56EE"/>
    <w:rsid w:val="009C646B"/>
    <w:rsid w:val="009D2DA2"/>
    <w:rsid w:val="009D64BA"/>
    <w:rsid w:val="009E2C70"/>
    <w:rsid w:val="009E43A1"/>
    <w:rsid w:val="009E5980"/>
    <w:rsid w:val="009E6291"/>
    <w:rsid w:val="009E730B"/>
    <w:rsid w:val="009F05ED"/>
    <w:rsid w:val="009F1FCE"/>
    <w:rsid w:val="009F2F54"/>
    <w:rsid w:val="009F6C3B"/>
    <w:rsid w:val="00A029BA"/>
    <w:rsid w:val="00A04CDA"/>
    <w:rsid w:val="00A04D5E"/>
    <w:rsid w:val="00A05C6E"/>
    <w:rsid w:val="00A121E1"/>
    <w:rsid w:val="00A12953"/>
    <w:rsid w:val="00A15951"/>
    <w:rsid w:val="00A21EB0"/>
    <w:rsid w:val="00A2399D"/>
    <w:rsid w:val="00A2583D"/>
    <w:rsid w:val="00A25F76"/>
    <w:rsid w:val="00A27341"/>
    <w:rsid w:val="00A279FE"/>
    <w:rsid w:val="00A33E74"/>
    <w:rsid w:val="00A34356"/>
    <w:rsid w:val="00A34B63"/>
    <w:rsid w:val="00A36355"/>
    <w:rsid w:val="00A414D2"/>
    <w:rsid w:val="00A42D09"/>
    <w:rsid w:val="00A460D7"/>
    <w:rsid w:val="00A47029"/>
    <w:rsid w:val="00A5049F"/>
    <w:rsid w:val="00A541CD"/>
    <w:rsid w:val="00A54836"/>
    <w:rsid w:val="00A5604A"/>
    <w:rsid w:val="00A62AA6"/>
    <w:rsid w:val="00A64A2D"/>
    <w:rsid w:val="00A708C9"/>
    <w:rsid w:val="00A735C5"/>
    <w:rsid w:val="00A74795"/>
    <w:rsid w:val="00A77908"/>
    <w:rsid w:val="00A83070"/>
    <w:rsid w:val="00A84BB0"/>
    <w:rsid w:val="00A8597B"/>
    <w:rsid w:val="00A978EC"/>
    <w:rsid w:val="00AA23E0"/>
    <w:rsid w:val="00AA2A1E"/>
    <w:rsid w:val="00AA371C"/>
    <w:rsid w:val="00AA3ACF"/>
    <w:rsid w:val="00AB2052"/>
    <w:rsid w:val="00AB3D17"/>
    <w:rsid w:val="00AB4E9E"/>
    <w:rsid w:val="00AB4FDE"/>
    <w:rsid w:val="00AC030D"/>
    <w:rsid w:val="00AC085B"/>
    <w:rsid w:val="00AC0BEC"/>
    <w:rsid w:val="00AC2CA1"/>
    <w:rsid w:val="00AC5504"/>
    <w:rsid w:val="00AD58DD"/>
    <w:rsid w:val="00AD5F73"/>
    <w:rsid w:val="00AD7305"/>
    <w:rsid w:val="00AE00E7"/>
    <w:rsid w:val="00AE04CB"/>
    <w:rsid w:val="00AE372D"/>
    <w:rsid w:val="00AE39EA"/>
    <w:rsid w:val="00AE5CCB"/>
    <w:rsid w:val="00AE7040"/>
    <w:rsid w:val="00AF0BAD"/>
    <w:rsid w:val="00AF26B6"/>
    <w:rsid w:val="00AF4FF4"/>
    <w:rsid w:val="00AF651A"/>
    <w:rsid w:val="00B012A2"/>
    <w:rsid w:val="00B020C9"/>
    <w:rsid w:val="00B0467F"/>
    <w:rsid w:val="00B128D5"/>
    <w:rsid w:val="00B1473F"/>
    <w:rsid w:val="00B165AA"/>
    <w:rsid w:val="00B2062B"/>
    <w:rsid w:val="00B20670"/>
    <w:rsid w:val="00B20AD1"/>
    <w:rsid w:val="00B23347"/>
    <w:rsid w:val="00B23668"/>
    <w:rsid w:val="00B239C1"/>
    <w:rsid w:val="00B25B89"/>
    <w:rsid w:val="00B275AB"/>
    <w:rsid w:val="00B30047"/>
    <w:rsid w:val="00B30830"/>
    <w:rsid w:val="00B312BB"/>
    <w:rsid w:val="00B31ADF"/>
    <w:rsid w:val="00B334CF"/>
    <w:rsid w:val="00B33859"/>
    <w:rsid w:val="00B33FB8"/>
    <w:rsid w:val="00B343A0"/>
    <w:rsid w:val="00B3674D"/>
    <w:rsid w:val="00B37B69"/>
    <w:rsid w:val="00B42CF9"/>
    <w:rsid w:val="00B44099"/>
    <w:rsid w:val="00B44B54"/>
    <w:rsid w:val="00B47879"/>
    <w:rsid w:val="00B507A7"/>
    <w:rsid w:val="00B52693"/>
    <w:rsid w:val="00B56820"/>
    <w:rsid w:val="00B5782B"/>
    <w:rsid w:val="00B60A88"/>
    <w:rsid w:val="00B61E11"/>
    <w:rsid w:val="00B61F04"/>
    <w:rsid w:val="00B6276E"/>
    <w:rsid w:val="00B62CE5"/>
    <w:rsid w:val="00B65EC2"/>
    <w:rsid w:val="00B66247"/>
    <w:rsid w:val="00B712E8"/>
    <w:rsid w:val="00B76761"/>
    <w:rsid w:val="00B80662"/>
    <w:rsid w:val="00B83A7E"/>
    <w:rsid w:val="00B87665"/>
    <w:rsid w:val="00B91533"/>
    <w:rsid w:val="00B924DB"/>
    <w:rsid w:val="00B940A0"/>
    <w:rsid w:val="00B94309"/>
    <w:rsid w:val="00B970B6"/>
    <w:rsid w:val="00BA0CCE"/>
    <w:rsid w:val="00BA1C14"/>
    <w:rsid w:val="00BA4E0E"/>
    <w:rsid w:val="00BA73F4"/>
    <w:rsid w:val="00BB26EC"/>
    <w:rsid w:val="00BB3476"/>
    <w:rsid w:val="00BC14D0"/>
    <w:rsid w:val="00BC7621"/>
    <w:rsid w:val="00BD1391"/>
    <w:rsid w:val="00BD181D"/>
    <w:rsid w:val="00BD1AF0"/>
    <w:rsid w:val="00BE0A54"/>
    <w:rsid w:val="00BE1217"/>
    <w:rsid w:val="00BE3A7D"/>
    <w:rsid w:val="00BE4B11"/>
    <w:rsid w:val="00BE5A2C"/>
    <w:rsid w:val="00BE66B5"/>
    <w:rsid w:val="00BF4DBD"/>
    <w:rsid w:val="00C02901"/>
    <w:rsid w:val="00C03C3B"/>
    <w:rsid w:val="00C03DAC"/>
    <w:rsid w:val="00C042C9"/>
    <w:rsid w:val="00C14F0A"/>
    <w:rsid w:val="00C16335"/>
    <w:rsid w:val="00C165A5"/>
    <w:rsid w:val="00C21330"/>
    <w:rsid w:val="00C21CF2"/>
    <w:rsid w:val="00C21F7B"/>
    <w:rsid w:val="00C2399F"/>
    <w:rsid w:val="00C23B9B"/>
    <w:rsid w:val="00C2524C"/>
    <w:rsid w:val="00C30E25"/>
    <w:rsid w:val="00C32541"/>
    <w:rsid w:val="00C3324C"/>
    <w:rsid w:val="00C35BC3"/>
    <w:rsid w:val="00C40B30"/>
    <w:rsid w:val="00C41EEE"/>
    <w:rsid w:val="00C517AD"/>
    <w:rsid w:val="00C52C57"/>
    <w:rsid w:val="00C54825"/>
    <w:rsid w:val="00C56287"/>
    <w:rsid w:val="00C5722A"/>
    <w:rsid w:val="00C6020B"/>
    <w:rsid w:val="00C60608"/>
    <w:rsid w:val="00C63EF6"/>
    <w:rsid w:val="00C67573"/>
    <w:rsid w:val="00C706E2"/>
    <w:rsid w:val="00C71875"/>
    <w:rsid w:val="00C72F09"/>
    <w:rsid w:val="00C74F63"/>
    <w:rsid w:val="00C75EE6"/>
    <w:rsid w:val="00C76BBC"/>
    <w:rsid w:val="00C81132"/>
    <w:rsid w:val="00C8563D"/>
    <w:rsid w:val="00C85988"/>
    <w:rsid w:val="00C85F8D"/>
    <w:rsid w:val="00C92385"/>
    <w:rsid w:val="00C926AC"/>
    <w:rsid w:val="00C94638"/>
    <w:rsid w:val="00C97689"/>
    <w:rsid w:val="00C9780E"/>
    <w:rsid w:val="00C97C63"/>
    <w:rsid w:val="00CA54CB"/>
    <w:rsid w:val="00CA79BF"/>
    <w:rsid w:val="00CB3821"/>
    <w:rsid w:val="00CB39FC"/>
    <w:rsid w:val="00CB6642"/>
    <w:rsid w:val="00CD151D"/>
    <w:rsid w:val="00CE1282"/>
    <w:rsid w:val="00CE74F1"/>
    <w:rsid w:val="00CF20B0"/>
    <w:rsid w:val="00CF2F2A"/>
    <w:rsid w:val="00D01A61"/>
    <w:rsid w:val="00D0724C"/>
    <w:rsid w:val="00D07637"/>
    <w:rsid w:val="00D10C33"/>
    <w:rsid w:val="00D1168A"/>
    <w:rsid w:val="00D129EB"/>
    <w:rsid w:val="00D16E30"/>
    <w:rsid w:val="00D16EB8"/>
    <w:rsid w:val="00D219D9"/>
    <w:rsid w:val="00D25DE9"/>
    <w:rsid w:val="00D26568"/>
    <w:rsid w:val="00D26B0F"/>
    <w:rsid w:val="00D32CA5"/>
    <w:rsid w:val="00D33556"/>
    <w:rsid w:val="00D34B38"/>
    <w:rsid w:val="00D3544E"/>
    <w:rsid w:val="00D35878"/>
    <w:rsid w:val="00D35BE1"/>
    <w:rsid w:val="00D370FB"/>
    <w:rsid w:val="00D37481"/>
    <w:rsid w:val="00D4020E"/>
    <w:rsid w:val="00D40A16"/>
    <w:rsid w:val="00D44653"/>
    <w:rsid w:val="00D44826"/>
    <w:rsid w:val="00D44F41"/>
    <w:rsid w:val="00D4778D"/>
    <w:rsid w:val="00D5212E"/>
    <w:rsid w:val="00D536BC"/>
    <w:rsid w:val="00D605D1"/>
    <w:rsid w:val="00D606CD"/>
    <w:rsid w:val="00D64154"/>
    <w:rsid w:val="00D728E7"/>
    <w:rsid w:val="00D773C6"/>
    <w:rsid w:val="00D873D4"/>
    <w:rsid w:val="00D9091A"/>
    <w:rsid w:val="00D90DE7"/>
    <w:rsid w:val="00D929AA"/>
    <w:rsid w:val="00D97B9A"/>
    <w:rsid w:val="00DA02E0"/>
    <w:rsid w:val="00DA0FBD"/>
    <w:rsid w:val="00DA28C5"/>
    <w:rsid w:val="00DA7D90"/>
    <w:rsid w:val="00DB1712"/>
    <w:rsid w:val="00DB2497"/>
    <w:rsid w:val="00DB35B3"/>
    <w:rsid w:val="00DB5CCA"/>
    <w:rsid w:val="00DB5DAF"/>
    <w:rsid w:val="00DC2FEC"/>
    <w:rsid w:val="00DC5AAB"/>
    <w:rsid w:val="00DC7100"/>
    <w:rsid w:val="00DD2826"/>
    <w:rsid w:val="00DD2D3C"/>
    <w:rsid w:val="00DD3DA0"/>
    <w:rsid w:val="00DD795D"/>
    <w:rsid w:val="00DD7BF2"/>
    <w:rsid w:val="00DE1943"/>
    <w:rsid w:val="00DE7BCE"/>
    <w:rsid w:val="00DF0C7F"/>
    <w:rsid w:val="00E03C8F"/>
    <w:rsid w:val="00E042CB"/>
    <w:rsid w:val="00E05DF3"/>
    <w:rsid w:val="00E0609C"/>
    <w:rsid w:val="00E064A8"/>
    <w:rsid w:val="00E1053B"/>
    <w:rsid w:val="00E10B48"/>
    <w:rsid w:val="00E14400"/>
    <w:rsid w:val="00E17085"/>
    <w:rsid w:val="00E17A5E"/>
    <w:rsid w:val="00E243E6"/>
    <w:rsid w:val="00E24B07"/>
    <w:rsid w:val="00E25970"/>
    <w:rsid w:val="00E330F3"/>
    <w:rsid w:val="00E33417"/>
    <w:rsid w:val="00E35132"/>
    <w:rsid w:val="00E4005C"/>
    <w:rsid w:val="00E419D1"/>
    <w:rsid w:val="00E41DD6"/>
    <w:rsid w:val="00E52C6C"/>
    <w:rsid w:val="00E53243"/>
    <w:rsid w:val="00E61F52"/>
    <w:rsid w:val="00E63824"/>
    <w:rsid w:val="00E67753"/>
    <w:rsid w:val="00E72280"/>
    <w:rsid w:val="00E74C17"/>
    <w:rsid w:val="00E77404"/>
    <w:rsid w:val="00E803D8"/>
    <w:rsid w:val="00E85AFF"/>
    <w:rsid w:val="00E85E86"/>
    <w:rsid w:val="00E91AD2"/>
    <w:rsid w:val="00E959D4"/>
    <w:rsid w:val="00EA0D3E"/>
    <w:rsid w:val="00EA1E94"/>
    <w:rsid w:val="00EA3324"/>
    <w:rsid w:val="00EA4DF0"/>
    <w:rsid w:val="00EA69C3"/>
    <w:rsid w:val="00EB3FDD"/>
    <w:rsid w:val="00EB63FF"/>
    <w:rsid w:val="00EB6BA9"/>
    <w:rsid w:val="00EC3F9A"/>
    <w:rsid w:val="00EC5A6B"/>
    <w:rsid w:val="00ED05AE"/>
    <w:rsid w:val="00ED086D"/>
    <w:rsid w:val="00ED11DF"/>
    <w:rsid w:val="00ED41B6"/>
    <w:rsid w:val="00ED642D"/>
    <w:rsid w:val="00EE17A1"/>
    <w:rsid w:val="00EE3898"/>
    <w:rsid w:val="00EE6126"/>
    <w:rsid w:val="00EF3F1C"/>
    <w:rsid w:val="00EF46FB"/>
    <w:rsid w:val="00EF4D87"/>
    <w:rsid w:val="00EF4FB1"/>
    <w:rsid w:val="00EF57FC"/>
    <w:rsid w:val="00EF5C79"/>
    <w:rsid w:val="00F00565"/>
    <w:rsid w:val="00F01CD4"/>
    <w:rsid w:val="00F03245"/>
    <w:rsid w:val="00F06504"/>
    <w:rsid w:val="00F072A6"/>
    <w:rsid w:val="00F141D1"/>
    <w:rsid w:val="00F17CD0"/>
    <w:rsid w:val="00F23424"/>
    <w:rsid w:val="00F3054C"/>
    <w:rsid w:val="00F3471E"/>
    <w:rsid w:val="00F35E74"/>
    <w:rsid w:val="00F37B8F"/>
    <w:rsid w:val="00F42ED8"/>
    <w:rsid w:val="00F45AC2"/>
    <w:rsid w:val="00F46A83"/>
    <w:rsid w:val="00F47080"/>
    <w:rsid w:val="00F53CAD"/>
    <w:rsid w:val="00F56C36"/>
    <w:rsid w:val="00F613B2"/>
    <w:rsid w:val="00F64D99"/>
    <w:rsid w:val="00F65616"/>
    <w:rsid w:val="00F70159"/>
    <w:rsid w:val="00F701E2"/>
    <w:rsid w:val="00F73433"/>
    <w:rsid w:val="00F742E5"/>
    <w:rsid w:val="00F75C3C"/>
    <w:rsid w:val="00F8008C"/>
    <w:rsid w:val="00F81F5C"/>
    <w:rsid w:val="00F82C1A"/>
    <w:rsid w:val="00F834EC"/>
    <w:rsid w:val="00F8652B"/>
    <w:rsid w:val="00F87D2B"/>
    <w:rsid w:val="00F925A1"/>
    <w:rsid w:val="00F93F1C"/>
    <w:rsid w:val="00F9531E"/>
    <w:rsid w:val="00FA316B"/>
    <w:rsid w:val="00FA3567"/>
    <w:rsid w:val="00FA38D8"/>
    <w:rsid w:val="00FA407E"/>
    <w:rsid w:val="00FA64FD"/>
    <w:rsid w:val="00FA6FA7"/>
    <w:rsid w:val="00FB285D"/>
    <w:rsid w:val="00FB4CD1"/>
    <w:rsid w:val="00FC04B9"/>
    <w:rsid w:val="00FC1A93"/>
    <w:rsid w:val="00FC20C8"/>
    <w:rsid w:val="00FC44C2"/>
    <w:rsid w:val="00FC4FE5"/>
    <w:rsid w:val="00FC721D"/>
    <w:rsid w:val="00FC7252"/>
    <w:rsid w:val="00FC7867"/>
    <w:rsid w:val="00FD090F"/>
    <w:rsid w:val="00FD0D66"/>
    <w:rsid w:val="00FD245B"/>
    <w:rsid w:val="00FD41E5"/>
    <w:rsid w:val="00FD517D"/>
    <w:rsid w:val="00FD51AB"/>
    <w:rsid w:val="00FD51ED"/>
    <w:rsid w:val="00FD63A8"/>
    <w:rsid w:val="00FD6915"/>
    <w:rsid w:val="00FE0222"/>
    <w:rsid w:val="00FE0962"/>
    <w:rsid w:val="00FE17A1"/>
    <w:rsid w:val="00FE1A5E"/>
    <w:rsid w:val="00FE4B5A"/>
    <w:rsid w:val="00FE4D13"/>
    <w:rsid w:val="00FE7D9D"/>
    <w:rsid w:val="00FE7E77"/>
    <w:rsid w:val="00FF14CA"/>
    <w:rsid w:val="00FF602E"/>
    <w:rsid w:val="00FF6096"/>
    <w:rsid w:val="00FF75D7"/>
    <w:rsid w:val="00FF7E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09C607"/>
  <w15:chartTrackingRefBased/>
  <w15:docId w15:val="{6FFF9DE0-DA42-4430-B442-006FCC68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7637"/>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16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B32C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B32C3"/>
    <w:rPr>
      <w:rFonts w:ascii="Times New Roman" w:hAnsi="Times New Roman" w:cs="Times New Roman"/>
      <w:sz w:val="18"/>
      <w:szCs w:val="18"/>
    </w:rPr>
  </w:style>
  <w:style w:type="character" w:styleId="Hyperlink">
    <w:name w:val="Hyperlink"/>
    <w:basedOn w:val="DefaultParagraphFont"/>
    <w:uiPriority w:val="99"/>
    <w:unhideWhenUsed/>
    <w:rsid w:val="00D26568"/>
    <w:rPr>
      <w:color w:val="0563C1" w:themeColor="hyperlink"/>
      <w:u w:val="single"/>
    </w:rPr>
  </w:style>
  <w:style w:type="character" w:styleId="FollowedHyperlink">
    <w:name w:val="FollowedHyperlink"/>
    <w:basedOn w:val="DefaultParagraphFont"/>
    <w:uiPriority w:val="99"/>
    <w:semiHidden/>
    <w:unhideWhenUsed/>
    <w:rsid w:val="009230BA"/>
    <w:rPr>
      <w:color w:val="954F72" w:themeColor="followedHyperlink"/>
      <w:u w:val="single"/>
    </w:rPr>
  </w:style>
  <w:style w:type="character" w:customStyle="1" w:styleId="UnresolvedMention1">
    <w:name w:val="Unresolved Mention1"/>
    <w:basedOn w:val="DefaultParagraphFont"/>
    <w:uiPriority w:val="99"/>
    <w:semiHidden/>
    <w:unhideWhenUsed/>
    <w:rsid w:val="009230BA"/>
    <w:rPr>
      <w:color w:val="605E5C"/>
      <w:shd w:val="clear" w:color="auto" w:fill="E1DFDD"/>
    </w:rPr>
  </w:style>
  <w:style w:type="paragraph" w:styleId="ListParagraph">
    <w:name w:val="List Paragraph"/>
    <w:basedOn w:val="Normal"/>
    <w:uiPriority w:val="34"/>
    <w:qFormat/>
    <w:rsid w:val="00430F33"/>
    <w:pPr>
      <w:ind w:left="720"/>
      <w:contextualSpacing/>
    </w:pPr>
  </w:style>
  <w:style w:type="character" w:styleId="CommentReference">
    <w:name w:val="annotation reference"/>
    <w:basedOn w:val="DefaultParagraphFont"/>
    <w:uiPriority w:val="99"/>
    <w:semiHidden/>
    <w:unhideWhenUsed/>
    <w:rsid w:val="00173370"/>
    <w:rPr>
      <w:sz w:val="16"/>
      <w:szCs w:val="16"/>
    </w:rPr>
  </w:style>
  <w:style w:type="paragraph" w:styleId="CommentText">
    <w:name w:val="annotation text"/>
    <w:basedOn w:val="Normal"/>
    <w:link w:val="CommentTextChar"/>
    <w:uiPriority w:val="99"/>
    <w:unhideWhenUsed/>
    <w:rsid w:val="00173370"/>
    <w:pPr>
      <w:spacing w:line="240" w:lineRule="auto"/>
    </w:pPr>
    <w:rPr>
      <w:sz w:val="20"/>
      <w:szCs w:val="20"/>
    </w:rPr>
  </w:style>
  <w:style w:type="character" w:customStyle="1" w:styleId="CommentTextChar">
    <w:name w:val="Comment Text Char"/>
    <w:basedOn w:val="DefaultParagraphFont"/>
    <w:link w:val="CommentText"/>
    <w:uiPriority w:val="99"/>
    <w:rsid w:val="00173370"/>
    <w:rPr>
      <w:sz w:val="20"/>
      <w:szCs w:val="20"/>
    </w:rPr>
  </w:style>
  <w:style w:type="character" w:customStyle="1" w:styleId="cit">
    <w:name w:val="cit"/>
    <w:basedOn w:val="DefaultParagraphFont"/>
    <w:rsid w:val="00197834"/>
  </w:style>
  <w:style w:type="character" w:customStyle="1" w:styleId="epub-state">
    <w:name w:val="epub-state"/>
    <w:basedOn w:val="DefaultParagraphFont"/>
    <w:rsid w:val="00197834"/>
  </w:style>
  <w:style w:type="character" w:customStyle="1" w:styleId="epub-date">
    <w:name w:val="epub-date"/>
    <w:basedOn w:val="DefaultParagraphFont"/>
    <w:rsid w:val="00197834"/>
  </w:style>
  <w:style w:type="character" w:customStyle="1" w:styleId="highwire-citation-authors">
    <w:name w:val="highwire-citation-authors"/>
    <w:basedOn w:val="DefaultParagraphFont"/>
    <w:rsid w:val="00197834"/>
  </w:style>
  <w:style w:type="character" w:customStyle="1" w:styleId="highwire-citation-author">
    <w:name w:val="highwire-citation-author"/>
    <w:basedOn w:val="DefaultParagraphFont"/>
    <w:rsid w:val="00197834"/>
  </w:style>
  <w:style w:type="character" w:customStyle="1" w:styleId="nlm-given-names">
    <w:name w:val="nlm-given-names"/>
    <w:basedOn w:val="DefaultParagraphFont"/>
    <w:rsid w:val="00197834"/>
  </w:style>
  <w:style w:type="character" w:customStyle="1" w:styleId="nlm-surname">
    <w:name w:val="nlm-surname"/>
    <w:basedOn w:val="DefaultParagraphFont"/>
    <w:rsid w:val="00197834"/>
  </w:style>
  <w:style w:type="character" w:customStyle="1" w:styleId="highwire-cite-metadata-doi">
    <w:name w:val="highwire-cite-metadata-doi"/>
    <w:basedOn w:val="DefaultParagraphFont"/>
    <w:rsid w:val="00197834"/>
  </w:style>
  <w:style w:type="character" w:customStyle="1" w:styleId="label">
    <w:name w:val="label"/>
    <w:basedOn w:val="DefaultParagraphFont"/>
    <w:rsid w:val="00197834"/>
  </w:style>
  <w:style w:type="character" w:customStyle="1" w:styleId="fm-vol-iss-date">
    <w:name w:val="fm-vol-iss-date"/>
    <w:basedOn w:val="DefaultParagraphFont"/>
    <w:rsid w:val="00197834"/>
  </w:style>
  <w:style w:type="character" w:customStyle="1" w:styleId="doi">
    <w:name w:val="doi"/>
    <w:basedOn w:val="DefaultParagraphFont"/>
    <w:rsid w:val="00197834"/>
  </w:style>
  <w:style w:type="paragraph" w:styleId="NormalWeb">
    <w:name w:val="Normal (Web)"/>
    <w:basedOn w:val="Normal"/>
    <w:uiPriority w:val="99"/>
    <w:unhideWhenUsed/>
    <w:rsid w:val="00FA38D8"/>
    <w:pPr>
      <w:spacing w:before="100" w:beforeAutospacing="1" w:after="100" w:afterAutospacing="1" w:line="240" w:lineRule="auto"/>
    </w:pPr>
    <w:rPr>
      <w:rFonts w:ascii="Times New Roman" w:hAnsi="Times New Roman" w:cs="Times New Roman"/>
      <w:sz w:val="24"/>
      <w:szCs w:val="24"/>
      <w:lang w:eastAsia="en-GB"/>
    </w:rPr>
  </w:style>
  <w:style w:type="paragraph" w:styleId="Header">
    <w:name w:val="header"/>
    <w:basedOn w:val="Normal"/>
    <w:link w:val="HeaderChar"/>
    <w:uiPriority w:val="99"/>
    <w:unhideWhenUsed/>
    <w:rsid w:val="00FD51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517D"/>
  </w:style>
  <w:style w:type="paragraph" w:styleId="Footer">
    <w:name w:val="footer"/>
    <w:basedOn w:val="Normal"/>
    <w:link w:val="FooterChar"/>
    <w:uiPriority w:val="99"/>
    <w:unhideWhenUsed/>
    <w:rsid w:val="00FD51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517D"/>
  </w:style>
  <w:style w:type="character" w:styleId="PageNumber">
    <w:name w:val="page number"/>
    <w:basedOn w:val="DefaultParagraphFont"/>
    <w:uiPriority w:val="99"/>
    <w:semiHidden/>
    <w:unhideWhenUsed/>
    <w:rsid w:val="00FD517D"/>
  </w:style>
  <w:style w:type="character" w:customStyle="1" w:styleId="Heading1Char">
    <w:name w:val="Heading 1 Char"/>
    <w:basedOn w:val="DefaultParagraphFont"/>
    <w:link w:val="Heading1"/>
    <w:uiPriority w:val="9"/>
    <w:rsid w:val="00D07637"/>
    <w:rPr>
      <w:rFonts w:asciiTheme="majorHAnsi" w:eastAsiaTheme="majorEastAsia" w:hAnsiTheme="majorHAnsi" w:cstheme="majorBidi"/>
      <w:b/>
      <w:bCs/>
      <w:color w:val="2E74B5" w:themeColor="accent1" w:themeShade="BF"/>
      <w:sz w:val="28"/>
      <w:szCs w:val="28"/>
      <w:lang w:val="en-US" w:bidi="en-US"/>
    </w:rPr>
  </w:style>
  <w:style w:type="paragraph" w:styleId="Bibliography">
    <w:name w:val="Bibliography"/>
    <w:basedOn w:val="Normal"/>
    <w:next w:val="Normal"/>
    <w:uiPriority w:val="37"/>
    <w:unhideWhenUsed/>
    <w:rsid w:val="00D07637"/>
  </w:style>
  <w:style w:type="character" w:customStyle="1" w:styleId="UnresolvedMention2">
    <w:name w:val="Unresolved Mention2"/>
    <w:basedOn w:val="DefaultParagraphFont"/>
    <w:uiPriority w:val="99"/>
    <w:semiHidden/>
    <w:unhideWhenUsed/>
    <w:rsid w:val="00E330F3"/>
    <w:rPr>
      <w:color w:val="605E5C"/>
      <w:shd w:val="clear" w:color="auto" w:fill="E1DFDD"/>
    </w:rPr>
  </w:style>
  <w:style w:type="paragraph" w:styleId="Revision">
    <w:name w:val="Revision"/>
    <w:hidden/>
    <w:uiPriority w:val="99"/>
    <w:semiHidden/>
    <w:rsid w:val="00920305"/>
    <w:pPr>
      <w:spacing w:after="0" w:line="240" w:lineRule="auto"/>
    </w:pPr>
  </w:style>
  <w:style w:type="character" w:customStyle="1" w:styleId="UnresolvedMention3">
    <w:name w:val="Unresolved Mention3"/>
    <w:basedOn w:val="DefaultParagraphFont"/>
    <w:uiPriority w:val="99"/>
    <w:semiHidden/>
    <w:unhideWhenUsed/>
    <w:rsid w:val="00C706E2"/>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90321"/>
    <w:rPr>
      <w:b/>
      <w:bCs/>
    </w:rPr>
  </w:style>
  <w:style w:type="character" w:customStyle="1" w:styleId="CommentSubjectChar">
    <w:name w:val="Comment Subject Char"/>
    <w:basedOn w:val="CommentTextChar"/>
    <w:link w:val="CommentSubject"/>
    <w:uiPriority w:val="99"/>
    <w:semiHidden/>
    <w:rsid w:val="00190321"/>
    <w:rPr>
      <w:b/>
      <w:bCs/>
      <w:sz w:val="20"/>
      <w:szCs w:val="20"/>
    </w:rPr>
  </w:style>
  <w:style w:type="character" w:styleId="LineNumber">
    <w:name w:val="line number"/>
    <w:basedOn w:val="DefaultParagraphFont"/>
    <w:uiPriority w:val="99"/>
    <w:semiHidden/>
    <w:unhideWhenUsed/>
    <w:rsid w:val="00D64154"/>
  </w:style>
  <w:style w:type="character" w:styleId="UnresolvedMention">
    <w:name w:val="Unresolved Mention"/>
    <w:basedOn w:val="DefaultParagraphFont"/>
    <w:uiPriority w:val="99"/>
    <w:semiHidden/>
    <w:unhideWhenUsed/>
    <w:rsid w:val="00C63EF6"/>
    <w:rPr>
      <w:color w:val="605E5C"/>
      <w:shd w:val="clear" w:color="auto" w:fill="E1DFDD"/>
    </w:rPr>
  </w:style>
  <w:style w:type="paragraph" w:styleId="PlainText">
    <w:name w:val="Plain Text"/>
    <w:basedOn w:val="Normal"/>
    <w:link w:val="PlainTextChar"/>
    <w:uiPriority w:val="99"/>
    <w:unhideWhenUsed/>
    <w:rsid w:val="00661611"/>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61611"/>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4063">
      <w:bodyDiv w:val="1"/>
      <w:marLeft w:val="0"/>
      <w:marRight w:val="0"/>
      <w:marTop w:val="0"/>
      <w:marBottom w:val="0"/>
      <w:divBdr>
        <w:top w:val="none" w:sz="0" w:space="0" w:color="auto"/>
        <w:left w:val="none" w:sz="0" w:space="0" w:color="auto"/>
        <w:bottom w:val="none" w:sz="0" w:space="0" w:color="auto"/>
        <w:right w:val="none" w:sz="0" w:space="0" w:color="auto"/>
      </w:divBdr>
    </w:div>
    <w:div w:id="20909366">
      <w:bodyDiv w:val="1"/>
      <w:marLeft w:val="0"/>
      <w:marRight w:val="0"/>
      <w:marTop w:val="0"/>
      <w:marBottom w:val="0"/>
      <w:divBdr>
        <w:top w:val="none" w:sz="0" w:space="0" w:color="auto"/>
        <w:left w:val="none" w:sz="0" w:space="0" w:color="auto"/>
        <w:bottom w:val="none" w:sz="0" w:space="0" w:color="auto"/>
        <w:right w:val="none" w:sz="0" w:space="0" w:color="auto"/>
      </w:divBdr>
    </w:div>
    <w:div w:id="94443709">
      <w:bodyDiv w:val="1"/>
      <w:marLeft w:val="0"/>
      <w:marRight w:val="0"/>
      <w:marTop w:val="0"/>
      <w:marBottom w:val="0"/>
      <w:divBdr>
        <w:top w:val="none" w:sz="0" w:space="0" w:color="auto"/>
        <w:left w:val="none" w:sz="0" w:space="0" w:color="auto"/>
        <w:bottom w:val="none" w:sz="0" w:space="0" w:color="auto"/>
        <w:right w:val="none" w:sz="0" w:space="0" w:color="auto"/>
      </w:divBdr>
    </w:div>
    <w:div w:id="144665054">
      <w:bodyDiv w:val="1"/>
      <w:marLeft w:val="0"/>
      <w:marRight w:val="0"/>
      <w:marTop w:val="0"/>
      <w:marBottom w:val="0"/>
      <w:divBdr>
        <w:top w:val="none" w:sz="0" w:space="0" w:color="auto"/>
        <w:left w:val="none" w:sz="0" w:space="0" w:color="auto"/>
        <w:bottom w:val="none" w:sz="0" w:space="0" w:color="auto"/>
        <w:right w:val="none" w:sz="0" w:space="0" w:color="auto"/>
      </w:divBdr>
    </w:div>
    <w:div w:id="155465691">
      <w:bodyDiv w:val="1"/>
      <w:marLeft w:val="0"/>
      <w:marRight w:val="0"/>
      <w:marTop w:val="0"/>
      <w:marBottom w:val="0"/>
      <w:divBdr>
        <w:top w:val="none" w:sz="0" w:space="0" w:color="auto"/>
        <w:left w:val="none" w:sz="0" w:space="0" w:color="auto"/>
        <w:bottom w:val="none" w:sz="0" w:space="0" w:color="auto"/>
        <w:right w:val="none" w:sz="0" w:space="0" w:color="auto"/>
      </w:divBdr>
    </w:div>
    <w:div w:id="166597808">
      <w:bodyDiv w:val="1"/>
      <w:marLeft w:val="0"/>
      <w:marRight w:val="0"/>
      <w:marTop w:val="0"/>
      <w:marBottom w:val="0"/>
      <w:divBdr>
        <w:top w:val="none" w:sz="0" w:space="0" w:color="auto"/>
        <w:left w:val="none" w:sz="0" w:space="0" w:color="auto"/>
        <w:bottom w:val="none" w:sz="0" w:space="0" w:color="auto"/>
        <w:right w:val="none" w:sz="0" w:space="0" w:color="auto"/>
      </w:divBdr>
    </w:div>
    <w:div w:id="179203430">
      <w:bodyDiv w:val="1"/>
      <w:marLeft w:val="0"/>
      <w:marRight w:val="0"/>
      <w:marTop w:val="0"/>
      <w:marBottom w:val="0"/>
      <w:divBdr>
        <w:top w:val="none" w:sz="0" w:space="0" w:color="auto"/>
        <w:left w:val="none" w:sz="0" w:space="0" w:color="auto"/>
        <w:bottom w:val="none" w:sz="0" w:space="0" w:color="auto"/>
        <w:right w:val="none" w:sz="0" w:space="0" w:color="auto"/>
      </w:divBdr>
    </w:div>
    <w:div w:id="203295339">
      <w:bodyDiv w:val="1"/>
      <w:marLeft w:val="0"/>
      <w:marRight w:val="0"/>
      <w:marTop w:val="0"/>
      <w:marBottom w:val="0"/>
      <w:divBdr>
        <w:top w:val="none" w:sz="0" w:space="0" w:color="auto"/>
        <w:left w:val="none" w:sz="0" w:space="0" w:color="auto"/>
        <w:bottom w:val="none" w:sz="0" w:space="0" w:color="auto"/>
        <w:right w:val="none" w:sz="0" w:space="0" w:color="auto"/>
      </w:divBdr>
    </w:div>
    <w:div w:id="235480668">
      <w:bodyDiv w:val="1"/>
      <w:marLeft w:val="0"/>
      <w:marRight w:val="0"/>
      <w:marTop w:val="0"/>
      <w:marBottom w:val="0"/>
      <w:divBdr>
        <w:top w:val="none" w:sz="0" w:space="0" w:color="auto"/>
        <w:left w:val="none" w:sz="0" w:space="0" w:color="auto"/>
        <w:bottom w:val="none" w:sz="0" w:space="0" w:color="auto"/>
        <w:right w:val="none" w:sz="0" w:space="0" w:color="auto"/>
      </w:divBdr>
    </w:div>
    <w:div w:id="238566949">
      <w:bodyDiv w:val="1"/>
      <w:marLeft w:val="0"/>
      <w:marRight w:val="0"/>
      <w:marTop w:val="0"/>
      <w:marBottom w:val="0"/>
      <w:divBdr>
        <w:top w:val="none" w:sz="0" w:space="0" w:color="auto"/>
        <w:left w:val="none" w:sz="0" w:space="0" w:color="auto"/>
        <w:bottom w:val="none" w:sz="0" w:space="0" w:color="auto"/>
        <w:right w:val="none" w:sz="0" w:space="0" w:color="auto"/>
      </w:divBdr>
      <w:divsChild>
        <w:div w:id="345064267">
          <w:marLeft w:val="0"/>
          <w:marRight w:val="0"/>
          <w:marTop w:val="0"/>
          <w:marBottom w:val="0"/>
          <w:divBdr>
            <w:top w:val="none" w:sz="0" w:space="0" w:color="auto"/>
            <w:left w:val="none" w:sz="0" w:space="0" w:color="auto"/>
            <w:bottom w:val="none" w:sz="0" w:space="0" w:color="auto"/>
            <w:right w:val="none" w:sz="0" w:space="0" w:color="auto"/>
          </w:divBdr>
        </w:div>
      </w:divsChild>
    </w:div>
    <w:div w:id="250238435">
      <w:bodyDiv w:val="1"/>
      <w:marLeft w:val="0"/>
      <w:marRight w:val="0"/>
      <w:marTop w:val="0"/>
      <w:marBottom w:val="0"/>
      <w:divBdr>
        <w:top w:val="none" w:sz="0" w:space="0" w:color="auto"/>
        <w:left w:val="none" w:sz="0" w:space="0" w:color="auto"/>
        <w:bottom w:val="none" w:sz="0" w:space="0" w:color="auto"/>
        <w:right w:val="none" w:sz="0" w:space="0" w:color="auto"/>
      </w:divBdr>
    </w:div>
    <w:div w:id="267658204">
      <w:bodyDiv w:val="1"/>
      <w:marLeft w:val="0"/>
      <w:marRight w:val="0"/>
      <w:marTop w:val="0"/>
      <w:marBottom w:val="0"/>
      <w:divBdr>
        <w:top w:val="none" w:sz="0" w:space="0" w:color="auto"/>
        <w:left w:val="none" w:sz="0" w:space="0" w:color="auto"/>
        <w:bottom w:val="none" w:sz="0" w:space="0" w:color="auto"/>
        <w:right w:val="none" w:sz="0" w:space="0" w:color="auto"/>
      </w:divBdr>
    </w:div>
    <w:div w:id="268970746">
      <w:bodyDiv w:val="1"/>
      <w:marLeft w:val="0"/>
      <w:marRight w:val="0"/>
      <w:marTop w:val="0"/>
      <w:marBottom w:val="0"/>
      <w:divBdr>
        <w:top w:val="none" w:sz="0" w:space="0" w:color="auto"/>
        <w:left w:val="none" w:sz="0" w:space="0" w:color="auto"/>
        <w:bottom w:val="none" w:sz="0" w:space="0" w:color="auto"/>
        <w:right w:val="none" w:sz="0" w:space="0" w:color="auto"/>
      </w:divBdr>
    </w:div>
    <w:div w:id="299847312">
      <w:bodyDiv w:val="1"/>
      <w:marLeft w:val="0"/>
      <w:marRight w:val="0"/>
      <w:marTop w:val="0"/>
      <w:marBottom w:val="0"/>
      <w:divBdr>
        <w:top w:val="none" w:sz="0" w:space="0" w:color="auto"/>
        <w:left w:val="none" w:sz="0" w:space="0" w:color="auto"/>
        <w:bottom w:val="none" w:sz="0" w:space="0" w:color="auto"/>
        <w:right w:val="none" w:sz="0" w:space="0" w:color="auto"/>
      </w:divBdr>
    </w:div>
    <w:div w:id="303392124">
      <w:bodyDiv w:val="1"/>
      <w:marLeft w:val="0"/>
      <w:marRight w:val="0"/>
      <w:marTop w:val="0"/>
      <w:marBottom w:val="0"/>
      <w:divBdr>
        <w:top w:val="none" w:sz="0" w:space="0" w:color="auto"/>
        <w:left w:val="none" w:sz="0" w:space="0" w:color="auto"/>
        <w:bottom w:val="none" w:sz="0" w:space="0" w:color="auto"/>
        <w:right w:val="none" w:sz="0" w:space="0" w:color="auto"/>
      </w:divBdr>
    </w:div>
    <w:div w:id="310672113">
      <w:bodyDiv w:val="1"/>
      <w:marLeft w:val="0"/>
      <w:marRight w:val="0"/>
      <w:marTop w:val="0"/>
      <w:marBottom w:val="0"/>
      <w:divBdr>
        <w:top w:val="none" w:sz="0" w:space="0" w:color="auto"/>
        <w:left w:val="none" w:sz="0" w:space="0" w:color="auto"/>
        <w:bottom w:val="none" w:sz="0" w:space="0" w:color="auto"/>
        <w:right w:val="none" w:sz="0" w:space="0" w:color="auto"/>
      </w:divBdr>
    </w:div>
    <w:div w:id="363945557">
      <w:bodyDiv w:val="1"/>
      <w:marLeft w:val="0"/>
      <w:marRight w:val="0"/>
      <w:marTop w:val="0"/>
      <w:marBottom w:val="0"/>
      <w:divBdr>
        <w:top w:val="none" w:sz="0" w:space="0" w:color="auto"/>
        <w:left w:val="none" w:sz="0" w:space="0" w:color="auto"/>
        <w:bottom w:val="none" w:sz="0" w:space="0" w:color="auto"/>
        <w:right w:val="none" w:sz="0" w:space="0" w:color="auto"/>
      </w:divBdr>
    </w:div>
    <w:div w:id="385183122">
      <w:bodyDiv w:val="1"/>
      <w:marLeft w:val="0"/>
      <w:marRight w:val="0"/>
      <w:marTop w:val="0"/>
      <w:marBottom w:val="0"/>
      <w:divBdr>
        <w:top w:val="none" w:sz="0" w:space="0" w:color="auto"/>
        <w:left w:val="none" w:sz="0" w:space="0" w:color="auto"/>
        <w:bottom w:val="none" w:sz="0" w:space="0" w:color="auto"/>
        <w:right w:val="none" w:sz="0" w:space="0" w:color="auto"/>
      </w:divBdr>
    </w:div>
    <w:div w:id="471138642">
      <w:bodyDiv w:val="1"/>
      <w:marLeft w:val="0"/>
      <w:marRight w:val="0"/>
      <w:marTop w:val="0"/>
      <w:marBottom w:val="0"/>
      <w:divBdr>
        <w:top w:val="none" w:sz="0" w:space="0" w:color="auto"/>
        <w:left w:val="none" w:sz="0" w:space="0" w:color="auto"/>
        <w:bottom w:val="none" w:sz="0" w:space="0" w:color="auto"/>
        <w:right w:val="none" w:sz="0" w:space="0" w:color="auto"/>
      </w:divBdr>
    </w:div>
    <w:div w:id="514461494">
      <w:bodyDiv w:val="1"/>
      <w:marLeft w:val="0"/>
      <w:marRight w:val="0"/>
      <w:marTop w:val="0"/>
      <w:marBottom w:val="0"/>
      <w:divBdr>
        <w:top w:val="none" w:sz="0" w:space="0" w:color="auto"/>
        <w:left w:val="none" w:sz="0" w:space="0" w:color="auto"/>
        <w:bottom w:val="none" w:sz="0" w:space="0" w:color="auto"/>
        <w:right w:val="none" w:sz="0" w:space="0" w:color="auto"/>
      </w:divBdr>
    </w:div>
    <w:div w:id="528295104">
      <w:bodyDiv w:val="1"/>
      <w:marLeft w:val="0"/>
      <w:marRight w:val="0"/>
      <w:marTop w:val="0"/>
      <w:marBottom w:val="0"/>
      <w:divBdr>
        <w:top w:val="none" w:sz="0" w:space="0" w:color="auto"/>
        <w:left w:val="none" w:sz="0" w:space="0" w:color="auto"/>
        <w:bottom w:val="none" w:sz="0" w:space="0" w:color="auto"/>
        <w:right w:val="none" w:sz="0" w:space="0" w:color="auto"/>
      </w:divBdr>
      <w:divsChild>
        <w:div w:id="618953998">
          <w:marLeft w:val="0"/>
          <w:marRight w:val="0"/>
          <w:marTop w:val="300"/>
          <w:marBottom w:val="0"/>
          <w:divBdr>
            <w:top w:val="none" w:sz="0" w:space="0" w:color="auto"/>
            <w:left w:val="none" w:sz="0" w:space="0" w:color="auto"/>
            <w:bottom w:val="none" w:sz="0" w:space="0" w:color="auto"/>
            <w:right w:val="none" w:sz="0" w:space="0" w:color="auto"/>
          </w:divBdr>
          <w:divsChild>
            <w:div w:id="2089156691">
              <w:marLeft w:val="0"/>
              <w:marRight w:val="0"/>
              <w:marTop w:val="0"/>
              <w:marBottom w:val="0"/>
              <w:divBdr>
                <w:top w:val="none" w:sz="0" w:space="0" w:color="auto"/>
                <w:left w:val="none" w:sz="0" w:space="0" w:color="auto"/>
                <w:bottom w:val="none" w:sz="0" w:space="0" w:color="auto"/>
                <w:right w:val="none" w:sz="0" w:space="0" w:color="auto"/>
              </w:divBdr>
            </w:div>
            <w:div w:id="2015957295">
              <w:marLeft w:val="0"/>
              <w:marRight w:val="0"/>
              <w:marTop w:val="0"/>
              <w:marBottom w:val="0"/>
              <w:divBdr>
                <w:top w:val="none" w:sz="0" w:space="0" w:color="auto"/>
                <w:left w:val="none" w:sz="0" w:space="0" w:color="auto"/>
                <w:bottom w:val="none" w:sz="0" w:space="0" w:color="auto"/>
                <w:right w:val="none" w:sz="0" w:space="0" w:color="auto"/>
              </w:divBdr>
            </w:div>
            <w:div w:id="921522784">
              <w:marLeft w:val="0"/>
              <w:marRight w:val="0"/>
              <w:marTop w:val="0"/>
              <w:marBottom w:val="0"/>
              <w:divBdr>
                <w:top w:val="none" w:sz="0" w:space="0" w:color="auto"/>
                <w:left w:val="none" w:sz="0" w:space="0" w:color="auto"/>
                <w:bottom w:val="none" w:sz="0" w:space="0" w:color="auto"/>
                <w:right w:val="none" w:sz="0" w:space="0" w:color="auto"/>
              </w:divBdr>
            </w:div>
            <w:div w:id="1443498581">
              <w:marLeft w:val="0"/>
              <w:marRight w:val="0"/>
              <w:marTop w:val="0"/>
              <w:marBottom w:val="0"/>
              <w:divBdr>
                <w:top w:val="none" w:sz="0" w:space="0" w:color="auto"/>
                <w:left w:val="none" w:sz="0" w:space="0" w:color="auto"/>
                <w:bottom w:val="none" w:sz="0" w:space="0" w:color="auto"/>
                <w:right w:val="none" w:sz="0" w:space="0" w:color="auto"/>
              </w:divBdr>
            </w:div>
            <w:div w:id="1954245232">
              <w:marLeft w:val="0"/>
              <w:marRight w:val="0"/>
              <w:marTop w:val="0"/>
              <w:marBottom w:val="0"/>
              <w:divBdr>
                <w:top w:val="none" w:sz="0" w:space="0" w:color="auto"/>
                <w:left w:val="none" w:sz="0" w:space="0" w:color="auto"/>
                <w:bottom w:val="none" w:sz="0" w:space="0" w:color="auto"/>
                <w:right w:val="none" w:sz="0" w:space="0" w:color="auto"/>
              </w:divBdr>
            </w:div>
            <w:div w:id="1639384526">
              <w:marLeft w:val="0"/>
              <w:marRight w:val="0"/>
              <w:marTop w:val="0"/>
              <w:marBottom w:val="0"/>
              <w:divBdr>
                <w:top w:val="none" w:sz="0" w:space="0" w:color="auto"/>
                <w:left w:val="none" w:sz="0" w:space="0" w:color="auto"/>
                <w:bottom w:val="none" w:sz="0" w:space="0" w:color="auto"/>
                <w:right w:val="none" w:sz="0" w:space="0" w:color="auto"/>
              </w:divBdr>
            </w:div>
            <w:div w:id="903295734">
              <w:marLeft w:val="0"/>
              <w:marRight w:val="0"/>
              <w:marTop w:val="0"/>
              <w:marBottom w:val="0"/>
              <w:divBdr>
                <w:top w:val="none" w:sz="0" w:space="0" w:color="auto"/>
                <w:left w:val="none" w:sz="0" w:space="0" w:color="auto"/>
                <w:bottom w:val="none" w:sz="0" w:space="0" w:color="auto"/>
                <w:right w:val="none" w:sz="0" w:space="0" w:color="auto"/>
              </w:divBdr>
            </w:div>
            <w:div w:id="345594978">
              <w:marLeft w:val="0"/>
              <w:marRight w:val="0"/>
              <w:marTop w:val="0"/>
              <w:marBottom w:val="0"/>
              <w:divBdr>
                <w:top w:val="none" w:sz="0" w:space="0" w:color="auto"/>
                <w:left w:val="none" w:sz="0" w:space="0" w:color="auto"/>
                <w:bottom w:val="none" w:sz="0" w:space="0" w:color="auto"/>
                <w:right w:val="none" w:sz="0" w:space="0" w:color="auto"/>
              </w:divBdr>
            </w:div>
            <w:div w:id="901252259">
              <w:marLeft w:val="0"/>
              <w:marRight w:val="0"/>
              <w:marTop w:val="0"/>
              <w:marBottom w:val="0"/>
              <w:divBdr>
                <w:top w:val="none" w:sz="0" w:space="0" w:color="auto"/>
                <w:left w:val="none" w:sz="0" w:space="0" w:color="auto"/>
                <w:bottom w:val="none" w:sz="0" w:space="0" w:color="auto"/>
                <w:right w:val="none" w:sz="0" w:space="0" w:color="auto"/>
              </w:divBdr>
            </w:div>
            <w:div w:id="169708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073667">
      <w:bodyDiv w:val="1"/>
      <w:marLeft w:val="0"/>
      <w:marRight w:val="0"/>
      <w:marTop w:val="0"/>
      <w:marBottom w:val="0"/>
      <w:divBdr>
        <w:top w:val="none" w:sz="0" w:space="0" w:color="auto"/>
        <w:left w:val="none" w:sz="0" w:space="0" w:color="auto"/>
        <w:bottom w:val="none" w:sz="0" w:space="0" w:color="auto"/>
        <w:right w:val="none" w:sz="0" w:space="0" w:color="auto"/>
      </w:divBdr>
    </w:div>
    <w:div w:id="643705686">
      <w:bodyDiv w:val="1"/>
      <w:marLeft w:val="0"/>
      <w:marRight w:val="0"/>
      <w:marTop w:val="0"/>
      <w:marBottom w:val="0"/>
      <w:divBdr>
        <w:top w:val="none" w:sz="0" w:space="0" w:color="auto"/>
        <w:left w:val="none" w:sz="0" w:space="0" w:color="auto"/>
        <w:bottom w:val="none" w:sz="0" w:space="0" w:color="auto"/>
        <w:right w:val="none" w:sz="0" w:space="0" w:color="auto"/>
      </w:divBdr>
    </w:div>
    <w:div w:id="670761522">
      <w:bodyDiv w:val="1"/>
      <w:marLeft w:val="0"/>
      <w:marRight w:val="0"/>
      <w:marTop w:val="0"/>
      <w:marBottom w:val="0"/>
      <w:divBdr>
        <w:top w:val="none" w:sz="0" w:space="0" w:color="auto"/>
        <w:left w:val="none" w:sz="0" w:space="0" w:color="auto"/>
        <w:bottom w:val="none" w:sz="0" w:space="0" w:color="auto"/>
        <w:right w:val="none" w:sz="0" w:space="0" w:color="auto"/>
      </w:divBdr>
    </w:div>
    <w:div w:id="675234067">
      <w:bodyDiv w:val="1"/>
      <w:marLeft w:val="0"/>
      <w:marRight w:val="0"/>
      <w:marTop w:val="0"/>
      <w:marBottom w:val="0"/>
      <w:divBdr>
        <w:top w:val="none" w:sz="0" w:space="0" w:color="auto"/>
        <w:left w:val="none" w:sz="0" w:space="0" w:color="auto"/>
        <w:bottom w:val="none" w:sz="0" w:space="0" w:color="auto"/>
        <w:right w:val="none" w:sz="0" w:space="0" w:color="auto"/>
      </w:divBdr>
    </w:div>
    <w:div w:id="696277772">
      <w:bodyDiv w:val="1"/>
      <w:marLeft w:val="0"/>
      <w:marRight w:val="0"/>
      <w:marTop w:val="0"/>
      <w:marBottom w:val="0"/>
      <w:divBdr>
        <w:top w:val="none" w:sz="0" w:space="0" w:color="auto"/>
        <w:left w:val="none" w:sz="0" w:space="0" w:color="auto"/>
        <w:bottom w:val="none" w:sz="0" w:space="0" w:color="auto"/>
        <w:right w:val="none" w:sz="0" w:space="0" w:color="auto"/>
      </w:divBdr>
    </w:div>
    <w:div w:id="756289915">
      <w:bodyDiv w:val="1"/>
      <w:marLeft w:val="0"/>
      <w:marRight w:val="0"/>
      <w:marTop w:val="0"/>
      <w:marBottom w:val="0"/>
      <w:divBdr>
        <w:top w:val="none" w:sz="0" w:space="0" w:color="auto"/>
        <w:left w:val="none" w:sz="0" w:space="0" w:color="auto"/>
        <w:bottom w:val="none" w:sz="0" w:space="0" w:color="auto"/>
        <w:right w:val="none" w:sz="0" w:space="0" w:color="auto"/>
      </w:divBdr>
    </w:div>
    <w:div w:id="764768111">
      <w:bodyDiv w:val="1"/>
      <w:marLeft w:val="0"/>
      <w:marRight w:val="0"/>
      <w:marTop w:val="0"/>
      <w:marBottom w:val="0"/>
      <w:divBdr>
        <w:top w:val="none" w:sz="0" w:space="0" w:color="auto"/>
        <w:left w:val="none" w:sz="0" w:space="0" w:color="auto"/>
        <w:bottom w:val="none" w:sz="0" w:space="0" w:color="auto"/>
        <w:right w:val="none" w:sz="0" w:space="0" w:color="auto"/>
      </w:divBdr>
    </w:div>
    <w:div w:id="778110793">
      <w:bodyDiv w:val="1"/>
      <w:marLeft w:val="0"/>
      <w:marRight w:val="0"/>
      <w:marTop w:val="0"/>
      <w:marBottom w:val="0"/>
      <w:divBdr>
        <w:top w:val="none" w:sz="0" w:space="0" w:color="auto"/>
        <w:left w:val="none" w:sz="0" w:space="0" w:color="auto"/>
        <w:bottom w:val="none" w:sz="0" w:space="0" w:color="auto"/>
        <w:right w:val="none" w:sz="0" w:space="0" w:color="auto"/>
      </w:divBdr>
    </w:div>
    <w:div w:id="798374384">
      <w:bodyDiv w:val="1"/>
      <w:marLeft w:val="0"/>
      <w:marRight w:val="0"/>
      <w:marTop w:val="0"/>
      <w:marBottom w:val="0"/>
      <w:divBdr>
        <w:top w:val="none" w:sz="0" w:space="0" w:color="auto"/>
        <w:left w:val="none" w:sz="0" w:space="0" w:color="auto"/>
        <w:bottom w:val="none" w:sz="0" w:space="0" w:color="auto"/>
        <w:right w:val="none" w:sz="0" w:space="0" w:color="auto"/>
      </w:divBdr>
    </w:div>
    <w:div w:id="800612759">
      <w:bodyDiv w:val="1"/>
      <w:marLeft w:val="0"/>
      <w:marRight w:val="0"/>
      <w:marTop w:val="0"/>
      <w:marBottom w:val="0"/>
      <w:divBdr>
        <w:top w:val="none" w:sz="0" w:space="0" w:color="auto"/>
        <w:left w:val="none" w:sz="0" w:space="0" w:color="auto"/>
        <w:bottom w:val="none" w:sz="0" w:space="0" w:color="auto"/>
        <w:right w:val="none" w:sz="0" w:space="0" w:color="auto"/>
      </w:divBdr>
    </w:div>
    <w:div w:id="802501570">
      <w:bodyDiv w:val="1"/>
      <w:marLeft w:val="0"/>
      <w:marRight w:val="0"/>
      <w:marTop w:val="0"/>
      <w:marBottom w:val="0"/>
      <w:divBdr>
        <w:top w:val="none" w:sz="0" w:space="0" w:color="auto"/>
        <w:left w:val="none" w:sz="0" w:space="0" w:color="auto"/>
        <w:bottom w:val="none" w:sz="0" w:space="0" w:color="auto"/>
        <w:right w:val="none" w:sz="0" w:space="0" w:color="auto"/>
      </w:divBdr>
    </w:div>
    <w:div w:id="886992924">
      <w:bodyDiv w:val="1"/>
      <w:marLeft w:val="0"/>
      <w:marRight w:val="0"/>
      <w:marTop w:val="0"/>
      <w:marBottom w:val="0"/>
      <w:divBdr>
        <w:top w:val="none" w:sz="0" w:space="0" w:color="auto"/>
        <w:left w:val="none" w:sz="0" w:space="0" w:color="auto"/>
        <w:bottom w:val="none" w:sz="0" w:space="0" w:color="auto"/>
        <w:right w:val="none" w:sz="0" w:space="0" w:color="auto"/>
      </w:divBdr>
    </w:div>
    <w:div w:id="945651178">
      <w:bodyDiv w:val="1"/>
      <w:marLeft w:val="0"/>
      <w:marRight w:val="0"/>
      <w:marTop w:val="0"/>
      <w:marBottom w:val="0"/>
      <w:divBdr>
        <w:top w:val="none" w:sz="0" w:space="0" w:color="auto"/>
        <w:left w:val="none" w:sz="0" w:space="0" w:color="auto"/>
        <w:bottom w:val="none" w:sz="0" w:space="0" w:color="auto"/>
        <w:right w:val="none" w:sz="0" w:space="0" w:color="auto"/>
      </w:divBdr>
    </w:div>
    <w:div w:id="960719814">
      <w:bodyDiv w:val="1"/>
      <w:marLeft w:val="0"/>
      <w:marRight w:val="0"/>
      <w:marTop w:val="0"/>
      <w:marBottom w:val="0"/>
      <w:divBdr>
        <w:top w:val="none" w:sz="0" w:space="0" w:color="auto"/>
        <w:left w:val="none" w:sz="0" w:space="0" w:color="auto"/>
        <w:bottom w:val="none" w:sz="0" w:space="0" w:color="auto"/>
        <w:right w:val="none" w:sz="0" w:space="0" w:color="auto"/>
      </w:divBdr>
    </w:div>
    <w:div w:id="964047387">
      <w:bodyDiv w:val="1"/>
      <w:marLeft w:val="0"/>
      <w:marRight w:val="0"/>
      <w:marTop w:val="0"/>
      <w:marBottom w:val="0"/>
      <w:divBdr>
        <w:top w:val="none" w:sz="0" w:space="0" w:color="auto"/>
        <w:left w:val="none" w:sz="0" w:space="0" w:color="auto"/>
        <w:bottom w:val="none" w:sz="0" w:space="0" w:color="auto"/>
        <w:right w:val="none" w:sz="0" w:space="0" w:color="auto"/>
      </w:divBdr>
    </w:div>
    <w:div w:id="974408419">
      <w:bodyDiv w:val="1"/>
      <w:marLeft w:val="0"/>
      <w:marRight w:val="0"/>
      <w:marTop w:val="0"/>
      <w:marBottom w:val="0"/>
      <w:divBdr>
        <w:top w:val="none" w:sz="0" w:space="0" w:color="auto"/>
        <w:left w:val="none" w:sz="0" w:space="0" w:color="auto"/>
        <w:bottom w:val="none" w:sz="0" w:space="0" w:color="auto"/>
        <w:right w:val="none" w:sz="0" w:space="0" w:color="auto"/>
      </w:divBdr>
    </w:div>
    <w:div w:id="977690334">
      <w:bodyDiv w:val="1"/>
      <w:marLeft w:val="0"/>
      <w:marRight w:val="0"/>
      <w:marTop w:val="0"/>
      <w:marBottom w:val="0"/>
      <w:divBdr>
        <w:top w:val="none" w:sz="0" w:space="0" w:color="auto"/>
        <w:left w:val="none" w:sz="0" w:space="0" w:color="auto"/>
        <w:bottom w:val="none" w:sz="0" w:space="0" w:color="auto"/>
        <w:right w:val="none" w:sz="0" w:space="0" w:color="auto"/>
      </w:divBdr>
    </w:div>
    <w:div w:id="1020203704">
      <w:bodyDiv w:val="1"/>
      <w:marLeft w:val="0"/>
      <w:marRight w:val="0"/>
      <w:marTop w:val="0"/>
      <w:marBottom w:val="0"/>
      <w:divBdr>
        <w:top w:val="none" w:sz="0" w:space="0" w:color="auto"/>
        <w:left w:val="none" w:sz="0" w:space="0" w:color="auto"/>
        <w:bottom w:val="none" w:sz="0" w:space="0" w:color="auto"/>
        <w:right w:val="none" w:sz="0" w:space="0" w:color="auto"/>
      </w:divBdr>
    </w:div>
    <w:div w:id="1021736622">
      <w:bodyDiv w:val="1"/>
      <w:marLeft w:val="0"/>
      <w:marRight w:val="0"/>
      <w:marTop w:val="0"/>
      <w:marBottom w:val="0"/>
      <w:divBdr>
        <w:top w:val="none" w:sz="0" w:space="0" w:color="auto"/>
        <w:left w:val="none" w:sz="0" w:space="0" w:color="auto"/>
        <w:bottom w:val="none" w:sz="0" w:space="0" w:color="auto"/>
        <w:right w:val="none" w:sz="0" w:space="0" w:color="auto"/>
      </w:divBdr>
    </w:div>
    <w:div w:id="1052730900">
      <w:bodyDiv w:val="1"/>
      <w:marLeft w:val="0"/>
      <w:marRight w:val="0"/>
      <w:marTop w:val="0"/>
      <w:marBottom w:val="0"/>
      <w:divBdr>
        <w:top w:val="none" w:sz="0" w:space="0" w:color="auto"/>
        <w:left w:val="none" w:sz="0" w:space="0" w:color="auto"/>
        <w:bottom w:val="none" w:sz="0" w:space="0" w:color="auto"/>
        <w:right w:val="none" w:sz="0" w:space="0" w:color="auto"/>
      </w:divBdr>
    </w:div>
    <w:div w:id="1188064002">
      <w:bodyDiv w:val="1"/>
      <w:marLeft w:val="0"/>
      <w:marRight w:val="0"/>
      <w:marTop w:val="0"/>
      <w:marBottom w:val="0"/>
      <w:divBdr>
        <w:top w:val="none" w:sz="0" w:space="0" w:color="auto"/>
        <w:left w:val="none" w:sz="0" w:space="0" w:color="auto"/>
        <w:bottom w:val="none" w:sz="0" w:space="0" w:color="auto"/>
        <w:right w:val="none" w:sz="0" w:space="0" w:color="auto"/>
      </w:divBdr>
    </w:div>
    <w:div w:id="1229269265">
      <w:bodyDiv w:val="1"/>
      <w:marLeft w:val="0"/>
      <w:marRight w:val="0"/>
      <w:marTop w:val="0"/>
      <w:marBottom w:val="0"/>
      <w:divBdr>
        <w:top w:val="none" w:sz="0" w:space="0" w:color="auto"/>
        <w:left w:val="none" w:sz="0" w:space="0" w:color="auto"/>
        <w:bottom w:val="none" w:sz="0" w:space="0" w:color="auto"/>
        <w:right w:val="none" w:sz="0" w:space="0" w:color="auto"/>
      </w:divBdr>
    </w:div>
    <w:div w:id="1293831895">
      <w:bodyDiv w:val="1"/>
      <w:marLeft w:val="0"/>
      <w:marRight w:val="0"/>
      <w:marTop w:val="0"/>
      <w:marBottom w:val="0"/>
      <w:divBdr>
        <w:top w:val="none" w:sz="0" w:space="0" w:color="auto"/>
        <w:left w:val="none" w:sz="0" w:space="0" w:color="auto"/>
        <w:bottom w:val="none" w:sz="0" w:space="0" w:color="auto"/>
        <w:right w:val="none" w:sz="0" w:space="0" w:color="auto"/>
      </w:divBdr>
      <w:divsChild>
        <w:div w:id="1311786863">
          <w:marLeft w:val="0"/>
          <w:marRight w:val="0"/>
          <w:marTop w:val="0"/>
          <w:marBottom w:val="0"/>
          <w:divBdr>
            <w:top w:val="none" w:sz="0" w:space="0" w:color="auto"/>
            <w:left w:val="none" w:sz="0" w:space="0" w:color="auto"/>
            <w:bottom w:val="none" w:sz="0" w:space="0" w:color="auto"/>
            <w:right w:val="none" w:sz="0" w:space="0" w:color="auto"/>
          </w:divBdr>
        </w:div>
        <w:div w:id="2024890095">
          <w:marLeft w:val="0"/>
          <w:marRight w:val="0"/>
          <w:marTop w:val="0"/>
          <w:marBottom w:val="0"/>
          <w:divBdr>
            <w:top w:val="none" w:sz="0" w:space="0" w:color="auto"/>
            <w:left w:val="none" w:sz="0" w:space="0" w:color="auto"/>
            <w:bottom w:val="none" w:sz="0" w:space="0" w:color="auto"/>
            <w:right w:val="none" w:sz="0" w:space="0" w:color="auto"/>
          </w:divBdr>
        </w:div>
        <w:div w:id="327711474">
          <w:marLeft w:val="0"/>
          <w:marRight w:val="0"/>
          <w:marTop w:val="0"/>
          <w:marBottom w:val="0"/>
          <w:divBdr>
            <w:top w:val="none" w:sz="0" w:space="0" w:color="auto"/>
            <w:left w:val="none" w:sz="0" w:space="0" w:color="auto"/>
            <w:bottom w:val="none" w:sz="0" w:space="0" w:color="auto"/>
            <w:right w:val="none" w:sz="0" w:space="0" w:color="auto"/>
          </w:divBdr>
        </w:div>
      </w:divsChild>
    </w:div>
    <w:div w:id="1329863584">
      <w:bodyDiv w:val="1"/>
      <w:marLeft w:val="0"/>
      <w:marRight w:val="0"/>
      <w:marTop w:val="0"/>
      <w:marBottom w:val="0"/>
      <w:divBdr>
        <w:top w:val="none" w:sz="0" w:space="0" w:color="auto"/>
        <w:left w:val="none" w:sz="0" w:space="0" w:color="auto"/>
        <w:bottom w:val="none" w:sz="0" w:space="0" w:color="auto"/>
        <w:right w:val="none" w:sz="0" w:space="0" w:color="auto"/>
      </w:divBdr>
    </w:div>
    <w:div w:id="1337685484">
      <w:bodyDiv w:val="1"/>
      <w:marLeft w:val="0"/>
      <w:marRight w:val="0"/>
      <w:marTop w:val="0"/>
      <w:marBottom w:val="0"/>
      <w:divBdr>
        <w:top w:val="none" w:sz="0" w:space="0" w:color="auto"/>
        <w:left w:val="none" w:sz="0" w:space="0" w:color="auto"/>
        <w:bottom w:val="none" w:sz="0" w:space="0" w:color="auto"/>
        <w:right w:val="none" w:sz="0" w:space="0" w:color="auto"/>
      </w:divBdr>
    </w:div>
    <w:div w:id="1347636701">
      <w:bodyDiv w:val="1"/>
      <w:marLeft w:val="0"/>
      <w:marRight w:val="0"/>
      <w:marTop w:val="0"/>
      <w:marBottom w:val="0"/>
      <w:divBdr>
        <w:top w:val="none" w:sz="0" w:space="0" w:color="auto"/>
        <w:left w:val="none" w:sz="0" w:space="0" w:color="auto"/>
        <w:bottom w:val="none" w:sz="0" w:space="0" w:color="auto"/>
        <w:right w:val="none" w:sz="0" w:space="0" w:color="auto"/>
      </w:divBdr>
    </w:div>
    <w:div w:id="1386098789">
      <w:bodyDiv w:val="1"/>
      <w:marLeft w:val="0"/>
      <w:marRight w:val="0"/>
      <w:marTop w:val="0"/>
      <w:marBottom w:val="0"/>
      <w:divBdr>
        <w:top w:val="none" w:sz="0" w:space="0" w:color="auto"/>
        <w:left w:val="none" w:sz="0" w:space="0" w:color="auto"/>
        <w:bottom w:val="none" w:sz="0" w:space="0" w:color="auto"/>
        <w:right w:val="none" w:sz="0" w:space="0" w:color="auto"/>
      </w:divBdr>
    </w:div>
    <w:div w:id="1404914942">
      <w:bodyDiv w:val="1"/>
      <w:marLeft w:val="0"/>
      <w:marRight w:val="0"/>
      <w:marTop w:val="0"/>
      <w:marBottom w:val="0"/>
      <w:divBdr>
        <w:top w:val="none" w:sz="0" w:space="0" w:color="auto"/>
        <w:left w:val="none" w:sz="0" w:space="0" w:color="auto"/>
        <w:bottom w:val="none" w:sz="0" w:space="0" w:color="auto"/>
        <w:right w:val="none" w:sz="0" w:space="0" w:color="auto"/>
      </w:divBdr>
    </w:div>
    <w:div w:id="1412779199">
      <w:bodyDiv w:val="1"/>
      <w:marLeft w:val="0"/>
      <w:marRight w:val="0"/>
      <w:marTop w:val="0"/>
      <w:marBottom w:val="0"/>
      <w:divBdr>
        <w:top w:val="none" w:sz="0" w:space="0" w:color="auto"/>
        <w:left w:val="none" w:sz="0" w:space="0" w:color="auto"/>
        <w:bottom w:val="none" w:sz="0" w:space="0" w:color="auto"/>
        <w:right w:val="none" w:sz="0" w:space="0" w:color="auto"/>
      </w:divBdr>
    </w:div>
    <w:div w:id="1424296950">
      <w:bodyDiv w:val="1"/>
      <w:marLeft w:val="0"/>
      <w:marRight w:val="0"/>
      <w:marTop w:val="0"/>
      <w:marBottom w:val="0"/>
      <w:divBdr>
        <w:top w:val="none" w:sz="0" w:space="0" w:color="auto"/>
        <w:left w:val="none" w:sz="0" w:space="0" w:color="auto"/>
        <w:bottom w:val="none" w:sz="0" w:space="0" w:color="auto"/>
        <w:right w:val="none" w:sz="0" w:space="0" w:color="auto"/>
      </w:divBdr>
    </w:div>
    <w:div w:id="1435436979">
      <w:bodyDiv w:val="1"/>
      <w:marLeft w:val="0"/>
      <w:marRight w:val="0"/>
      <w:marTop w:val="0"/>
      <w:marBottom w:val="0"/>
      <w:divBdr>
        <w:top w:val="none" w:sz="0" w:space="0" w:color="auto"/>
        <w:left w:val="none" w:sz="0" w:space="0" w:color="auto"/>
        <w:bottom w:val="none" w:sz="0" w:space="0" w:color="auto"/>
        <w:right w:val="none" w:sz="0" w:space="0" w:color="auto"/>
      </w:divBdr>
    </w:div>
    <w:div w:id="1440952243">
      <w:bodyDiv w:val="1"/>
      <w:marLeft w:val="0"/>
      <w:marRight w:val="0"/>
      <w:marTop w:val="0"/>
      <w:marBottom w:val="0"/>
      <w:divBdr>
        <w:top w:val="none" w:sz="0" w:space="0" w:color="auto"/>
        <w:left w:val="none" w:sz="0" w:space="0" w:color="auto"/>
        <w:bottom w:val="none" w:sz="0" w:space="0" w:color="auto"/>
        <w:right w:val="none" w:sz="0" w:space="0" w:color="auto"/>
      </w:divBdr>
    </w:div>
    <w:div w:id="1449545499">
      <w:bodyDiv w:val="1"/>
      <w:marLeft w:val="0"/>
      <w:marRight w:val="0"/>
      <w:marTop w:val="0"/>
      <w:marBottom w:val="0"/>
      <w:divBdr>
        <w:top w:val="none" w:sz="0" w:space="0" w:color="auto"/>
        <w:left w:val="none" w:sz="0" w:space="0" w:color="auto"/>
        <w:bottom w:val="none" w:sz="0" w:space="0" w:color="auto"/>
        <w:right w:val="none" w:sz="0" w:space="0" w:color="auto"/>
      </w:divBdr>
    </w:div>
    <w:div w:id="1461075622">
      <w:bodyDiv w:val="1"/>
      <w:marLeft w:val="0"/>
      <w:marRight w:val="0"/>
      <w:marTop w:val="0"/>
      <w:marBottom w:val="0"/>
      <w:divBdr>
        <w:top w:val="none" w:sz="0" w:space="0" w:color="auto"/>
        <w:left w:val="none" w:sz="0" w:space="0" w:color="auto"/>
        <w:bottom w:val="none" w:sz="0" w:space="0" w:color="auto"/>
        <w:right w:val="none" w:sz="0" w:space="0" w:color="auto"/>
      </w:divBdr>
    </w:div>
    <w:div w:id="1557165169">
      <w:bodyDiv w:val="1"/>
      <w:marLeft w:val="0"/>
      <w:marRight w:val="0"/>
      <w:marTop w:val="0"/>
      <w:marBottom w:val="0"/>
      <w:divBdr>
        <w:top w:val="none" w:sz="0" w:space="0" w:color="auto"/>
        <w:left w:val="none" w:sz="0" w:space="0" w:color="auto"/>
        <w:bottom w:val="none" w:sz="0" w:space="0" w:color="auto"/>
        <w:right w:val="none" w:sz="0" w:space="0" w:color="auto"/>
      </w:divBdr>
    </w:div>
    <w:div w:id="1581714491">
      <w:bodyDiv w:val="1"/>
      <w:marLeft w:val="0"/>
      <w:marRight w:val="0"/>
      <w:marTop w:val="0"/>
      <w:marBottom w:val="0"/>
      <w:divBdr>
        <w:top w:val="none" w:sz="0" w:space="0" w:color="auto"/>
        <w:left w:val="none" w:sz="0" w:space="0" w:color="auto"/>
        <w:bottom w:val="none" w:sz="0" w:space="0" w:color="auto"/>
        <w:right w:val="none" w:sz="0" w:space="0" w:color="auto"/>
      </w:divBdr>
    </w:div>
    <w:div w:id="1593732981">
      <w:bodyDiv w:val="1"/>
      <w:marLeft w:val="0"/>
      <w:marRight w:val="0"/>
      <w:marTop w:val="0"/>
      <w:marBottom w:val="0"/>
      <w:divBdr>
        <w:top w:val="none" w:sz="0" w:space="0" w:color="auto"/>
        <w:left w:val="none" w:sz="0" w:space="0" w:color="auto"/>
        <w:bottom w:val="none" w:sz="0" w:space="0" w:color="auto"/>
        <w:right w:val="none" w:sz="0" w:space="0" w:color="auto"/>
      </w:divBdr>
    </w:div>
    <w:div w:id="1594314302">
      <w:bodyDiv w:val="1"/>
      <w:marLeft w:val="0"/>
      <w:marRight w:val="0"/>
      <w:marTop w:val="0"/>
      <w:marBottom w:val="0"/>
      <w:divBdr>
        <w:top w:val="none" w:sz="0" w:space="0" w:color="auto"/>
        <w:left w:val="none" w:sz="0" w:space="0" w:color="auto"/>
        <w:bottom w:val="none" w:sz="0" w:space="0" w:color="auto"/>
        <w:right w:val="none" w:sz="0" w:space="0" w:color="auto"/>
      </w:divBdr>
    </w:div>
    <w:div w:id="1605305490">
      <w:bodyDiv w:val="1"/>
      <w:marLeft w:val="0"/>
      <w:marRight w:val="0"/>
      <w:marTop w:val="0"/>
      <w:marBottom w:val="0"/>
      <w:divBdr>
        <w:top w:val="none" w:sz="0" w:space="0" w:color="auto"/>
        <w:left w:val="none" w:sz="0" w:space="0" w:color="auto"/>
        <w:bottom w:val="none" w:sz="0" w:space="0" w:color="auto"/>
        <w:right w:val="none" w:sz="0" w:space="0" w:color="auto"/>
      </w:divBdr>
    </w:div>
    <w:div w:id="1656643392">
      <w:bodyDiv w:val="1"/>
      <w:marLeft w:val="0"/>
      <w:marRight w:val="0"/>
      <w:marTop w:val="0"/>
      <w:marBottom w:val="0"/>
      <w:divBdr>
        <w:top w:val="none" w:sz="0" w:space="0" w:color="auto"/>
        <w:left w:val="none" w:sz="0" w:space="0" w:color="auto"/>
        <w:bottom w:val="none" w:sz="0" w:space="0" w:color="auto"/>
        <w:right w:val="none" w:sz="0" w:space="0" w:color="auto"/>
      </w:divBdr>
    </w:div>
    <w:div w:id="1723169698">
      <w:bodyDiv w:val="1"/>
      <w:marLeft w:val="0"/>
      <w:marRight w:val="0"/>
      <w:marTop w:val="0"/>
      <w:marBottom w:val="0"/>
      <w:divBdr>
        <w:top w:val="none" w:sz="0" w:space="0" w:color="auto"/>
        <w:left w:val="none" w:sz="0" w:space="0" w:color="auto"/>
        <w:bottom w:val="none" w:sz="0" w:space="0" w:color="auto"/>
        <w:right w:val="none" w:sz="0" w:space="0" w:color="auto"/>
      </w:divBdr>
    </w:div>
    <w:div w:id="1765758239">
      <w:bodyDiv w:val="1"/>
      <w:marLeft w:val="0"/>
      <w:marRight w:val="0"/>
      <w:marTop w:val="0"/>
      <w:marBottom w:val="0"/>
      <w:divBdr>
        <w:top w:val="none" w:sz="0" w:space="0" w:color="auto"/>
        <w:left w:val="none" w:sz="0" w:space="0" w:color="auto"/>
        <w:bottom w:val="none" w:sz="0" w:space="0" w:color="auto"/>
        <w:right w:val="none" w:sz="0" w:space="0" w:color="auto"/>
      </w:divBdr>
    </w:div>
    <w:div w:id="1807353958">
      <w:bodyDiv w:val="1"/>
      <w:marLeft w:val="0"/>
      <w:marRight w:val="0"/>
      <w:marTop w:val="0"/>
      <w:marBottom w:val="0"/>
      <w:divBdr>
        <w:top w:val="none" w:sz="0" w:space="0" w:color="auto"/>
        <w:left w:val="none" w:sz="0" w:space="0" w:color="auto"/>
        <w:bottom w:val="none" w:sz="0" w:space="0" w:color="auto"/>
        <w:right w:val="none" w:sz="0" w:space="0" w:color="auto"/>
      </w:divBdr>
    </w:div>
    <w:div w:id="1853956347">
      <w:bodyDiv w:val="1"/>
      <w:marLeft w:val="0"/>
      <w:marRight w:val="0"/>
      <w:marTop w:val="0"/>
      <w:marBottom w:val="0"/>
      <w:divBdr>
        <w:top w:val="none" w:sz="0" w:space="0" w:color="auto"/>
        <w:left w:val="none" w:sz="0" w:space="0" w:color="auto"/>
        <w:bottom w:val="none" w:sz="0" w:space="0" w:color="auto"/>
        <w:right w:val="none" w:sz="0" w:space="0" w:color="auto"/>
      </w:divBdr>
    </w:div>
    <w:div w:id="1895464785">
      <w:bodyDiv w:val="1"/>
      <w:marLeft w:val="0"/>
      <w:marRight w:val="0"/>
      <w:marTop w:val="0"/>
      <w:marBottom w:val="0"/>
      <w:divBdr>
        <w:top w:val="none" w:sz="0" w:space="0" w:color="auto"/>
        <w:left w:val="none" w:sz="0" w:space="0" w:color="auto"/>
        <w:bottom w:val="none" w:sz="0" w:space="0" w:color="auto"/>
        <w:right w:val="none" w:sz="0" w:space="0" w:color="auto"/>
      </w:divBdr>
    </w:div>
    <w:div w:id="1911651531">
      <w:bodyDiv w:val="1"/>
      <w:marLeft w:val="0"/>
      <w:marRight w:val="0"/>
      <w:marTop w:val="0"/>
      <w:marBottom w:val="0"/>
      <w:divBdr>
        <w:top w:val="none" w:sz="0" w:space="0" w:color="auto"/>
        <w:left w:val="none" w:sz="0" w:space="0" w:color="auto"/>
        <w:bottom w:val="none" w:sz="0" w:space="0" w:color="auto"/>
        <w:right w:val="none" w:sz="0" w:space="0" w:color="auto"/>
      </w:divBdr>
    </w:div>
    <w:div w:id="1913192903">
      <w:bodyDiv w:val="1"/>
      <w:marLeft w:val="0"/>
      <w:marRight w:val="0"/>
      <w:marTop w:val="0"/>
      <w:marBottom w:val="0"/>
      <w:divBdr>
        <w:top w:val="none" w:sz="0" w:space="0" w:color="auto"/>
        <w:left w:val="none" w:sz="0" w:space="0" w:color="auto"/>
        <w:bottom w:val="none" w:sz="0" w:space="0" w:color="auto"/>
        <w:right w:val="none" w:sz="0" w:space="0" w:color="auto"/>
      </w:divBdr>
    </w:div>
    <w:div w:id="1928532983">
      <w:bodyDiv w:val="1"/>
      <w:marLeft w:val="0"/>
      <w:marRight w:val="0"/>
      <w:marTop w:val="0"/>
      <w:marBottom w:val="0"/>
      <w:divBdr>
        <w:top w:val="none" w:sz="0" w:space="0" w:color="auto"/>
        <w:left w:val="none" w:sz="0" w:space="0" w:color="auto"/>
        <w:bottom w:val="none" w:sz="0" w:space="0" w:color="auto"/>
        <w:right w:val="none" w:sz="0" w:space="0" w:color="auto"/>
      </w:divBdr>
    </w:div>
    <w:div w:id="1937131455">
      <w:bodyDiv w:val="1"/>
      <w:marLeft w:val="0"/>
      <w:marRight w:val="0"/>
      <w:marTop w:val="0"/>
      <w:marBottom w:val="0"/>
      <w:divBdr>
        <w:top w:val="none" w:sz="0" w:space="0" w:color="auto"/>
        <w:left w:val="none" w:sz="0" w:space="0" w:color="auto"/>
        <w:bottom w:val="none" w:sz="0" w:space="0" w:color="auto"/>
        <w:right w:val="none" w:sz="0" w:space="0" w:color="auto"/>
      </w:divBdr>
    </w:div>
    <w:div w:id="1945384392">
      <w:bodyDiv w:val="1"/>
      <w:marLeft w:val="0"/>
      <w:marRight w:val="0"/>
      <w:marTop w:val="0"/>
      <w:marBottom w:val="0"/>
      <w:divBdr>
        <w:top w:val="none" w:sz="0" w:space="0" w:color="auto"/>
        <w:left w:val="none" w:sz="0" w:space="0" w:color="auto"/>
        <w:bottom w:val="none" w:sz="0" w:space="0" w:color="auto"/>
        <w:right w:val="none" w:sz="0" w:space="0" w:color="auto"/>
      </w:divBdr>
    </w:div>
    <w:div w:id="2007706307">
      <w:bodyDiv w:val="1"/>
      <w:marLeft w:val="0"/>
      <w:marRight w:val="0"/>
      <w:marTop w:val="0"/>
      <w:marBottom w:val="0"/>
      <w:divBdr>
        <w:top w:val="none" w:sz="0" w:space="0" w:color="auto"/>
        <w:left w:val="none" w:sz="0" w:space="0" w:color="auto"/>
        <w:bottom w:val="none" w:sz="0" w:space="0" w:color="auto"/>
        <w:right w:val="none" w:sz="0" w:space="0" w:color="auto"/>
      </w:divBdr>
      <w:divsChild>
        <w:div w:id="1233394673">
          <w:marLeft w:val="0"/>
          <w:marRight w:val="0"/>
          <w:marTop w:val="0"/>
          <w:marBottom w:val="0"/>
          <w:divBdr>
            <w:top w:val="none" w:sz="0" w:space="0" w:color="auto"/>
            <w:left w:val="none" w:sz="0" w:space="0" w:color="auto"/>
            <w:bottom w:val="none" w:sz="0" w:space="0" w:color="auto"/>
            <w:right w:val="none" w:sz="0" w:space="0" w:color="auto"/>
          </w:divBdr>
          <w:divsChild>
            <w:div w:id="511384309">
              <w:marLeft w:val="0"/>
              <w:marRight w:val="0"/>
              <w:marTop w:val="0"/>
              <w:marBottom w:val="0"/>
              <w:divBdr>
                <w:top w:val="none" w:sz="0" w:space="0" w:color="auto"/>
                <w:left w:val="none" w:sz="0" w:space="0" w:color="auto"/>
                <w:bottom w:val="none" w:sz="0" w:space="0" w:color="auto"/>
                <w:right w:val="none" w:sz="0" w:space="0" w:color="auto"/>
              </w:divBdr>
              <w:divsChild>
                <w:div w:id="1345479955">
                  <w:marLeft w:val="0"/>
                  <w:marRight w:val="0"/>
                  <w:marTop w:val="0"/>
                  <w:marBottom w:val="0"/>
                  <w:divBdr>
                    <w:top w:val="none" w:sz="0" w:space="0" w:color="auto"/>
                    <w:left w:val="none" w:sz="0" w:space="0" w:color="auto"/>
                    <w:bottom w:val="none" w:sz="0" w:space="0" w:color="auto"/>
                    <w:right w:val="none" w:sz="0" w:space="0" w:color="auto"/>
                  </w:divBdr>
                  <w:divsChild>
                    <w:div w:id="169056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419162">
      <w:bodyDiv w:val="1"/>
      <w:marLeft w:val="0"/>
      <w:marRight w:val="0"/>
      <w:marTop w:val="0"/>
      <w:marBottom w:val="0"/>
      <w:divBdr>
        <w:top w:val="none" w:sz="0" w:space="0" w:color="auto"/>
        <w:left w:val="none" w:sz="0" w:space="0" w:color="auto"/>
        <w:bottom w:val="none" w:sz="0" w:space="0" w:color="auto"/>
        <w:right w:val="none" w:sz="0" w:space="0" w:color="auto"/>
      </w:divBdr>
    </w:div>
    <w:div w:id="2028288156">
      <w:bodyDiv w:val="1"/>
      <w:marLeft w:val="0"/>
      <w:marRight w:val="0"/>
      <w:marTop w:val="0"/>
      <w:marBottom w:val="0"/>
      <w:divBdr>
        <w:top w:val="none" w:sz="0" w:space="0" w:color="auto"/>
        <w:left w:val="none" w:sz="0" w:space="0" w:color="auto"/>
        <w:bottom w:val="none" w:sz="0" w:space="0" w:color="auto"/>
        <w:right w:val="none" w:sz="0" w:space="0" w:color="auto"/>
      </w:divBdr>
    </w:div>
    <w:div w:id="2075420894">
      <w:bodyDiv w:val="1"/>
      <w:marLeft w:val="0"/>
      <w:marRight w:val="0"/>
      <w:marTop w:val="0"/>
      <w:marBottom w:val="0"/>
      <w:divBdr>
        <w:top w:val="none" w:sz="0" w:space="0" w:color="auto"/>
        <w:left w:val="none" w:sz="0" w:space="0" w:color="auto"/>
        <w:bottom w:val="none" w:sz="0" w:space="0" w:color="auto"/>
        <w:right w:val="none" w:sz="0" w:space="0" w:color="auto"/>
      </w:divBdr>
    </w:div>
    <w:div w:id="2085645647">
      <w:bodyDiv w:val="1"/>
      <w:marLeft w:val="0"/>
      <w:marRight w:val="0"/>
      <w:marTop w:val="0"/>
      <w:marBottom w:val="0"/>
      <w:divBdr>
        <w:top w:val="none" w:sz="0" w:space="0" w:color="auto"/>
        <w:left w:val="none" w:sz="0" w:space="0" w:color="auto"/>
        <w:bottom w:val="none" w:sz="0" w:space="0" w:color="auto"/>
        <w:right w:val="none" w:sz="0" w:space="0" w:color="auto"/>
      </w:divBdr>
    </w:div>
    <w:div w:id="209343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hina.pardhan@aru.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b:Source>
    <b:Tag>WHO20</b:Tag>
    <b:SourceType>InternetSite</b:SourceType>
    <b:Guid>{94B7072C-74A5-9E4E-9A0A-8226DCAAB572}</b:Guid>
    <b:Title>Q&amp;A on coronaviruses (COVID-19): What are the symptoms of COVID-19?</b:Title>
    <b:Year>2020</b:Year>
    <b:Author>
      <b:Author>
        <b:NameList>
          <b:Person>
            <b:Last>Team</b:Last>
            <b:First>WHO</b:First>
          </b:Person>
        </b:NameList>
      </b:Author>
    </b:Author>
    <b:URL>https://www.who.int/emergencies/diseases/novel-coronavirus-2019/question-and-answers-hub/q-a-detail/q-a-coronaviruses</b:URL>
    <b:RefOrder>1</b:RefOrder>
  </b:Source>
</b:Sources>
</file>

<file path=customXml/itemProps1.xml><?xml version="1.0" encoding="utf-8"?>
<ds:datastoreItem xmlns:ds="http://schemas.openxmlformats.org/officeDocument/2006/customXml" ds:itemID="{5C56663E-FE6F-4593-B441-61B3BBDD8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33441</Words>
  <Characters>190619</Characters>
  <Application>Microsoft Office Word</Application>
  <DocSecurity>4</DocSecurity>
  <Lines>1588</Lines>
  <Paragraphs>447</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223613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Pardhan, Shahina</dc:creator>
  <cp:keywords/>
  <dc:description/>
  <cp:lastModifiedBy>Walker, Ian</cp:lastModifiedBy>
  <cp:revision>2</cp:revision>
  <cp:lastPrinted>2020-09-24T15:18:00Z</cp:lastPrinted>
  <dcterms:created xsi:type="dcterms:W3CDTF">2020-11-18T16:13:00Z</dcterms:created>
  <dcterms:modified xsi:type="dcterms:W3CDTF">2020-11-18T16:13:00Z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d1cd1001-29f8-3799-abab-1f2ab7448b55</vt:lpwstr>
  </property>
  <property fmtid="{D5CDD505-2E9C-101B-9397-08002B2CF9AE}" pid="4" name="Mendeley Citation Style_1">
    <vt:lpwstr>http://www.zotero.org/styles/vancouver</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http://www.zotero.org/styles/harvard-anglia-ruskin-university</vt:lpwstr>
  </property>
  <property fmtid="{D5CDD505-2E9C-101B-9397-08002B2CF9AE}" pid="8" name="Mendeley Recent Style Name 1_1">
    <vt:lpwstr>Anglia Ruskin University - Harvard</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http://www.zotero.org/styles/harvard-cite-them-right</vt:lpwstr>
  </property>
  <property fmtid="{D5CDD505-2E9C-101B-9397-08002B2CF9AE}" pid="12" name="Mendeley Recent Style Name 3_1">
    <vt:lpwstr>Cite Them Right 10th edition - Harvard</vt:lpwstr>
  </property>
  <property fmtid="{D5CDD505-2E9C-101B-9397-08002B2CF9AE}" pid="13" name="Mendeley Recent Style Id 4_1">
    <vt:lpwstr>http://www.zotero.org/styles/contact-lens-and-anterior-eye</vt:lpwstr>
  </property>
  <property fmtid="{D5CDD505-2E9C-101B-9397-08002B2CF9AE}" pid="14" name="Mendeley Recent Style Name 4_1">
    <vt:lpwstr>Contact Lens and Anterior Eye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