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99993" w14:textId="77777777" w:rsidR="00F4487D" w:rsidRPr="00F4487D" w:rsidRDefault="00F4487D" w:rsidP="00F4487D">
      <w:pPr>
        <w:keepNext/>
        <w:keepLines/>
        <w:spacing w:before="240" w:after="0" w:line="480" w:lineRule="auto"/>
        <w:jc w:val="center"/>
        <w:outlineLvl w:val="0"/>
        <w:rPr>
          <w:rFonts w:asciiTheme="majorHAnsi" w:eastAsiaTheme="majorEastAsia" w:hAnsiTheme="majorHAnsi" w:cstheme="majorBidi"/>
          <w:color w:val="2F5496" w:themeColor="accent1" w:themeShade="BF"/>
          <w:sz w:val="32"/>
          <w:szCs w:val="32"/>
          <w:shd w:val="clear" w:color="auto" w:fill="FFFFFF"/>
        </w:rPr>
      </w:pPr>
      <w:r w:rsidRPr="00F4487D">
        <w:rPr>
          <w:rFonts w:asciiTheme="majorHAnsi" w:eastAsiaTheme="majorEastAsia" w:hAnsiTheme="majorHAnsi" w:cstheme="majorBidi"/>
          <w:color w:val="2F5496" w:themeColor="accent1" w:themeShade="BF"/>
          <w:sz w:val="32"/>
          <w:szCs w:val="32"/>
        </w:rPr>
        <w:t>A systematic review on the p</w:t>
      </w:r>
      <w:r w:rsidRPr="00F4487D">
        <w:rPr>
          <w:rFonts w:asciiTheme="majorHAnsi" w:eastAsiaTheme="majorEastAsia" w:hAnsiTheme="majorHAnsi" w:cstheme="majorBidi"/>
          <w:color w:val="2F5496" w:themeColor="accent1" w:themeShade="BF"/>
          <w:sz w:val="32"/>
          <w:szCs w:val="32"/>
          <w:shd w:val="clear" w:color="auto" w:fill="FFFFFF"/>
        </w:rPr>
        <w:t>revalence of physical activity, and barriers and facilitators to physical activity, in informal carers in the UK</w:t>
      </w:r>
    </w:p>
    <w:p w14:paraId="20357498" w14:textId="77777777" w:rsidR="00F4487D" w:rsidRPr="00F4487D" w:rsidRDefault="00F4487D" w:rsidP="00F4487D">
      <w:pPr>
        <w:spacing w:line="480" w:lineRule="auto"/>
      </w:pPr>
    </w:p>
    <w:p w14:paraId="3DC6BD0A" w14:textId="77777777" w:rsidR="00F4487D" w:rsidRPr="00F4487D" w:rsidRDefault="00F4487D" w:rsidP="00F4487D">
      <w:pPr>
        <w:spacing w:line="480" w:lineRule="auto"/>
      </w:pPr>
      <w:r w:rsidRPr="00F4487D">
        <w:t xml:space="preserve">Running head: Prevalence, </w:t>
      </w:r>
      <w:proofErr w:type="gramStart"/>
      <w:r w:rsidRPr="00F4487D">
        <w:t>barriers</w:t>
      </w:r>
      <w:proofErr w:type="gramEnd"/>
      <w:r w:rsidRPr="00F4487D">
        <w:t xml:space="preserve"> and facilitators of PA in UK informal carers</w:t>
      </w:r>
    </w:p>
    <w:p w14:paraId="0C4F0FF6" w14:textId="77777777" w:rsidR="00F4487D" w:rsidRPr="00F4487D" w:rsidRDefault="00F4487D" w:rsidP="00F4487D">
      <w:pPr>
        <w:spacing w:line="480" w:lineRule="auto"/>
      </w:pPr>
      <w:r w:rsidRPr="00F4487D">
        <w:t>Manuscript type: Review</w:t>
      </w:r>
    </w:p>
    <w:p w14:paraId="50241659" w14:textId="77777777" w:rsidR="00F4487D" w:rsidRPr="00F4487D" w:rsidRDefault="00F4487D" w:rsidP="00F4487D">
      <w:pPr>
        <w:spacing w:line="480" w:lineRule="auto"/>
      </w:pPr>
      <w:r w:rsidRPr="00F4487D">
        <w:t>Keywords: Unpaid; familial; caregivers; exercise</w:t>
      </w:r>
    </w:p>
    <w:p w14:paraId="137A4733" w14:textId="77777777" w:rsidR="00F4487D" w:rsidRPr="00F4487D" w:rsidRDefault="00F4487D" w:rsidP="00F4487D">
      <w:pPr>
        <w:spacing w:line="480" w:lineRule="auto"/>
      </w:pPr>
    </w:p>
    <w:p w14:paraId="550A3476" w14:textId="77777777" w:rsidR="00F4487D" w:rsidRPr="00F4487D" w:rsidRDefault="00F4487D" w:rsidP="00F4487D">
      <w:pPr>
        <w:spacing w:line="480" w:lineRule="auto"/>
      </w:pPr>
      <w:r w:rsidRPr="00F4487D">
        <w:t>Abstract word count: 199</w:t>
      </w:r>
    </w:p>
    <w:p w14:paraId="038B70E8" w14:textId="77777777" w:rsidR="00F4487D" w:rsidRPr="00F4487D" w:rsidRDefault="00F4487D" w:rsidP="00F4487D">
      <w:pPr>
        <w:spacing w:line="480" w:lineRule="auto"/>
      </w:pPr>
      <w:r w:rsidRPr="00F4487D">
        <w:t>Manuscript word count: 3587</w:t>
      </w:r>
    </w:p>
    <w:p w14:paraId="17772630" w14:textId="77777777" w:rsidR="00F4487D" w:rsidRPr="00F4487D" w:rsidRDefault="00F4487D" w:rsidP="00F4487D">
      <w:pPr>
        <w:spacing w:line="480" w:lineRule="auto"/>
      </w:pPr>
      <w:r w:rsidRPr="00F4487D">
        <w:t xml:space="preserve">Date of manuscript submission: </w:t>
      </w:r>
    </w:p>
    <w:p w14:paraId="5100B1DD" w14:textId="77777777" w:rsidR="00F4487D" w:rsidRPr="00F4487D" w:rsidRDefault="00F4487D" w:rsidP="00F4487D">
      <w:pPr>
        <w:spacing w:line="480" w:lineRule="auto"/>
        <w:rPr>
          <w:rFonts w:cstheme="minorHAnsi"/>
          <w:shd w:val="clear" w:color="auto" w:fill="FFFFFF"/>
        </w:rPr>
      </w:pPr>
    </w:p>
    <w:p w14:paraId="171489CD" w14:textId="556F21CE" w:rsidR="00F4487D" w:rsidRPr="008D22A8" w:rsidRDefault="00F4487D" w:rsidP="008D22A8">
      <w:pPr>
        <w:spacing w:line="480" w:lineRule="auto"/>
        <w:rPr>
          <w:rFonts w:cstheme="minorHAnsi"/>
          <w:sz w:val="24"/>
          <w:szCs w:val="24"/>
        </w:rPr>
      </w:pPr>
      <w:r w:rsidRPr="00F4487D">
        <w:rPr>
          <w:rFonts w:cstheme="minorHAnsi"/>
          <w:sz w:val="24"/>
          <w:szCs w:val="24"/>
          <w:shd w:val="clear" w:color="auto" w:fill="FFFFFF"/>
        </w:rPr>
        <w:t>Joanna Horne</w:t>
      </w:r>
      <w:r w:rsidRPr="00F4487D">
        <w:rPr>
          <w:rFonts w:cstheme="minorHAnsi"/>
          <w:sz w:val="24"/>
          <w:szCs w:val="24"/>
          <w:shd w:val="clear" w:color="auto" w:fill="FFFFFF"/>
          <w:vertAlign w:val="superscript"/>
        </w:rPr>
        <w:footnoteReference w:id="1"/>
      </w:r>
      <w:r w:rsidRPr="00F4487D">
        <w:rPr>
          <w:rFonts w:cstheme="minorHAnsi"/>
          <w:sz w:val="24"/>
          <w:szCs w:val="24"/>
          <w:shd w:val="clear" w:color="auto" w:fill="FFFFFF"/>
        </w:rPr>
        <w:t xml:space="preserve">, Nichola </w:t>
      </w:r>
      <w:proofErr w:type="spellStart"/>
      <w:r w:rsidRPr="00F4487D">
        <w:rPr>
          <w:rFonts w:cstheme="minorHAnsi"/>
          <w:sz w:val="24"/>
          <w:szCs w:val="24"/>
          <w:shd w:val="clear" w:color="auto" w:fill="FFFFFF"/>
        </w:rPr>
        <w:t>Kentzer</w:t>
      </w:r>
      <w:proofErr w:type="spellEnd"/>
      <w:r w:rsidRPr="00F4487D">
        <w:rPr>
          <w:rFonts w:cstheme="minorHAnsi"/>
          <w:sz w:val="24"/>
          <w:szCs w:val="24"/>
          <w:shd w:val="clear" w:color="auto" w:fill="FFFFFF"/>
          <w:vertAlign w:val="superscript"/>
        </w:rPr>
        <w:footnoteReference w:id="2"/>
      </w:r>
      <w:r w:rsidRPr="00F4487D">
        <w:rPr>
          <w:rFonts w:cstheme="minorHAnsi"/>
          <w:sz w:val="24"/>
          <w:szCs w:val="24"/>
          <w:shd w:val="clear" w:color="auto" w:fill="FFFFFF"/>
        </w:rPr>
        <w:t>, Lee Smith</w:t>
      </w:r>
      <w:r w:rsidRPr="00F4487D">
        <w:rPr>
          <w:rFonts w:cstheme="minorHAnsi"/>
          <w:sz w:val="24"/>
          <w:szCs w:val="24"/>
          <w:shd w:val="clear" w:color="auto" w:fill="FFFFFF"/>
          <w:vertAlign w:val="superscript"/>
        </w:rPr>
        <w:footnoteReference w:id="3"/>
      </w:r>
      <w:r w:rsidRPr="00F4487D">
        <w:rPr>
          <w:rFonts w:cstheme="minorHAnsi"/>
          <w:sz w:val="24"/>
          <w:szCs w:val="24"/>
          <w:shd w:val="clear" w:color="auto" w:fill="FFFFFF"/>
        </w:rPr>
        <w:t>,</w:t>
      </w:r>
      <w:r w:rsidRPr="00F4487D">
        <w:rPr>
          <w:rFonts w:cstheme="minorHAnsi"/>
          <w:sz w:val="24"/>
          <w:szCs w:val="24"/>
          <w:shd w:val="clear" w:color="auto" w:fill="FFFFFF"/>
          <w:vertAlign w:val="superscript"/>
        </w:rPr>
        <w:t xml:space="preserve"> </w:t>
      </w:r>
      <w:r w:rsidRPr="00F4487D">
        <w:rPr>
          <w:rFonts w:cstheme="minorHAnsi"/>
          <w:sz w:val="24"/>
          <w:szCs w:val="24"/>
          <w:shd w:val="clear" w:color="auto" w:fill="FFFFFF"/>
        </w:rPr>
        <w:t>Mike Trott</w:t>
      </w:r>
      <w:r w:rsidRPr="00F4487D">
        <w:rPr>
          <w:rFonts w:cstheme="minorHAnsi"/>
          <w:sz w:val="24"/>
          <w:szCs w:val="24"/>
          <w:shd w:val="clear" w:color="auto" w:fill="FFFFFF"/>
          <w:vertAlign w:val="superscript"/>
        </w:rPr>
        <w:footnoteReference w:id="4"/>
      </w:r>
      <w:r w:rsidRPr="00F4487D">
        <w:rPr>
          <w:rFonts w:cstheme="minorHAnsi"/>
          <w:sz w:val="24"/>
          <w:szCs w:val="24"/>
          <w:shd w:val="clear" w:color="auto" w:fill="FFFFFF"/>
        </w:rPr>
        <w:t xml:space="preserve"> and </w:t>
      </w:r>
      <w:proofErr w:type="spellStart"/>
      <w:r w:rsidRPr="00F4487D">
        <w:rPr>
          <w:rFonts w:cstheme="minorHAnsi"/>
          <w:sz w:val="24"/>
          <w:szCs w:val="24"/>
          <w:shd w:val="clear" w:color="auto" w:fill="FFFFFF"/>
        </w:rPr>
        <w:t>Jitka</w:t>
      </w:r>
      <w:proofErr w:type="spellEnd"/>
      <w:r w:rsidRPr="00F4487D">
        <w:rPr>
          <w:rFonts w:cstheme="minorHAnsi"/>
          <w:sz w:val="24"/>
          <w:szCs w:val="24"/>
          <w:shd w:val="clear" w:color="auto" w:fill="FFFFFF"/>
        </w:rPr>
        <w:t xml:space="preserve"> </w:t>
      </w:r>
      <w:proofErr w:type="spellStart"/>
      <w:r w:rsidRPr="00F4487D">
        <w:rPr>
          <w:rFonts w:cstheme="minorHAnsi"/>
          <w:sz w:val="24"/>
          <w:szCs w:val="24"/>
          <w:shd w:val="clear" w:color="auto" w:fill="FFFFFF"/>
        </w:rPr>
        <w:t>Vseteckova</w:t>
      </w:r>
      <w:proofErr w:type="spellEnd"/>
      <w:r w:rsidRPr="00F4487D">
        <w:rPr>
          <w:rFonts w:cstheme="minorHAnsi"/>
          <w:sz w:val="24"/>
          <w:szCs w:val="24"/>
          <w:shd w:val="clear" w:color="auto" w:fill="FFFFFF"/>
          <w:vertAlign w:val="superscript"/>
        </w:rPr>
        <w:footnoteReference w:id="5"/>
      </w:r>
    </w:p>
    <w:p w14:paraId="47FD89FD" w14:textId="77777777" w:rsidR="00F4487D" w:rsidRPr="00F4487D" w:rsidRDefault="00F4487D" w:rsidP="00F4487D"/>
    <w:p w14:paraId="380C026B" w14:textId="452AD404" w:rsidR="001133CA" w:rsidRPr="00F03DA4" w:rsidRDefault="001133CA" w:rsidP="00B20427">
      <w:pPr>
        <w:pStyle w:val="Heading2"/>
        <w:spacing w:line="480" w:lineRule="auto"/>
      </w:pPr>
      <w:r w:rsidRPr="00F03DA4">
        <w:t>Abstract</w:t>
      </w:r>
    </w:p>
    <w:p w14:paraId="3FC58C27" w14:textId="77777777" w:rsidR="001133CA" w:rsidRPr="00F03DA4" w:rsidRDefault="001133CA" w:rsidP="00B20427">
      <w:pPr>
        <w:spacing w:line="480" w:lineRule="auto"/>
      </w:pPr>
      <w:r w:rsidRPr="003B2D35">
        <w:rPr>
          <w:rStyle w:val="Heading3Char"/>
        </w:rPr>
        <w:t>Background:</w:t>
      </w:r>
      <w:r>
        <w:t xml:space="preserve"> It is estimated that 17% of the UK adult population are informal carers, usually for a family member, with a majority reporting that they are not able to engage in physical activity as </w:t>
      </w:r>
      <w:r>
        <w:lastRenderedPageBreak/>
        <w:t xml:space="preserve">much as they would like. </w:t>
      </w:r>
      <w:r w:rsidRPr="00F03DA4">
        <w:rPr>
          <w:rFonts w:cstheme="minorHAnsi"/>
        </w:rPr>
        <w:t xml:space="preserve">The aim of </w:t>
      </w:r>
      <w:r>
        <w:rPr>
          <w:rFonts w:cstheme="minorHAnsi"/>
        </w:rPr>
        <w:t>this</w:t>
      </w:r>
      <w:r w:rsidRPr="00F03DA4">
        <w:rPr>
          <w:rFonts w:cstheme="minorHAnsi"/>
        </w:rPr>
        <w:t xml:space="preserve"> review is to provide a greater understanding of the </w:t>
      </w:r>
      <w:r>
        <w:rPr>
          <w:rFonts w:cstheme="minorHAnsi"/>
        </w:rPr>
        <w:t>prevalence</w:t>
      </w:r>
      <w:r w:rsidRPr="00F03DA4">
        <w:rPr>
          <w:rFonts w:cstheme="minorHAnsi"/>
        </w:rPr>
        <w:t xml:space="preserve"> of</w:t>
      </w:r>
      <w:r>
        <w:rPr>
          <w:rFonts w:cstheme="minorHAnsi"/>
        </w:rPr>
        <w:t>, and barriers and facilitators to,</w:t>
      </w:r>
      <w:r w:rsidRPr="00F03DA4">
        <w:rPr>
          <w:rFonts w:cstheme="minorHAnsi"/>
        </w:rPr>
        <w:t xml:space="preserve"> physical activity of informal carers in the UK</w:t>
      </w:r>
      <w:r>
        <w:rPr>
          <w:rFonts w:cstheme="minorHAnsi"/>
        </w:rPr>
        <w:t>.</w:t>
      </w:r>
    </w:p>
    <w:p w14:paraId="189E805F" w14:textId="77777777" w:rsidR="001133CA" w:rsidRPr="00F03DA4" w:rsidRDefault="001133CA" w:rsidP="00B20427">
      <w:pPr>
        <w:spacing w:line="480" w:lineRule="auto"/>
      </w:pPr>
      <w:r w:rsidRPr="003B2D35">
        <w:rPr>
          <w:rStyle w:val="Heading3Char"/>
        </w:rPr>
        <w:t>Methods:</w:t>
      </w:r>
      <w:r>
        <w:t xml:space="preserve"> A systematic review</w:t>
      </w:r>
      <w:r w:rsidRPr="00F03DA4">
        <w:rPr>
          <w:rFonts w:cstheme="minorHAnsi"/>
        </w:rPr>
        <w:t xml:space="preserve"> </w:t>
      </w:r>
      <w:r>
        <w:t>of relevant databases and grey literature was undertaken,</w:t>
      </w:r>
      <w:r w:rsidRPr="004C6E7D">
        <w:rPr>
          <w:rFonts w:cstheme="minorHAnsi"/>
        </w:rPr>
        <w:t xml:space="preserve"> </w:t>
      </w:r>
      <w:r>
        <w:rPr>
          <w:rFonts w:cstheme="minorHAnsi"/>
        </w:rPr>
        <w:t>following</w:t>
      </w:r>
      <w:r w:rsidRPr="00F03DA4">
        <w:rPr>
          <w:rFonts w:cstheme="minorHAnsi"/>
        </w:rPr>
        <w:t xml:space="preserve"> PRISMA </w:t>
      </w:r>
      <w:r>
        <w:rPr>
          <w:rFonts w:cstheme="minorHAnsi"/>
        </w:rPr>
        <w:t>guidance,</w:t>
      </w:r>
      <w:r>
        <w:t xml:space="preserve"> from inception until 17/07/20.</w:t>
      </w:r>
    </w:p>
    <w:p w14:paraId="13AF8BF0" w14:textId="77777777" w:rsidR="001133CA" w:rsidRPr="00F03DA4" w:rsidRDefault="001133CA" w:rsidP="00B20427">
      <w:pPr>
        <w:spacing w:line="480" w:lineRule="auto"/>
      </w:pPr>
      <w:r w:rsidRPr="00B57566">
        <w:rPr>
          <w:rStyle w:val="Heading3Char"/>
        </w:rPr>
        <w:t>Results:</w:t>
      </w:r>
      <w:r>
        <w:t xml:space="preserve"> Barriers to physical activity include </w:t>
      </w:r>
      <w:r>
        <w:rPr>
          <w:rFonts w:ascii="Calibri" w:hAnsi="Calibri" w:cs="Calibri"/>
          <w:color w:val="000000"/>
        </w:rPr>
        <w:t xml:space="preserve">increasing aging, not wanting to leave the </w:t>
      </w:r>
      <w:proofErr w:type="spellStart"/>
      <w:r>
        <w:rPr>
          <w:rFonts w:ascii="Calibri" w:hAnsi="Calibri" w:cs="Calibri"/>
          <w:color w:val="000000"/>
        </w:rPr>
        <w:t>caree</w:t>
      </w:r>
      <w:proofErr w:type="spellEnd"/>
      <w:r>
        <w:rPr>
          <w:rFonts w:ascii="Calibri" w:hAnsi="Calibri" w:cs="Calibri"/>
          <w:color w:val="000000"/>
        </w:rPr>
        <w:t xml:space="preserve"> alone, the </w:t>
      </w:r>
      <w:proofErr w:type="spellStart"/>
      <w:r>
        <w:rPr>
          <w:rFonts w:ascii="Calibri" w:hAnsi="Calibri" w:cs="Calibri"/>
          <w:color w:val="000000"/>
        </w:rPr>
        <w:t>caree</w:t>
      </w:r>
      <w:proofErr w:type="spellEnd"/>
      <w:r>
        <w:rPr>
          <w:rFonts w:ascii="Calibri" w:hAnsi="Calibri" w:cs="Calibri"/>
          <w:color w:val="000000"/>
        </w:rPr>
        <w:t xml:space="preserve"> being unable to take part in activities, health conditions, fatigue, lack of time, and difficulties in changing routine for the </w:t>
      </w:r>
      <w:proofErr w:type="spellStart"/>
      <w:r>
        <w:rPr>
          <w:rFonts w:ascii="Calibri" w:hAnsi="Calibri" w:cs="Calibri"/>
          <w:color w:val="000000"/>
        </w:rPr>
        <w:t>caree</w:t>
      </w:r>
      <w:proofErr w:type="spellEnd"/>
      <w:r>
        <w:rPr>
          <w:rFonts w:ascii="Calibri" w:hAnsi="Calibri" w:cs="Calibri"/>
          <w:color w:val="000000"/>
        </w:rPr>
        <w:t>. Facilitators include an appreciation of the benefits of engaging in exercise, previous participation in activities, group activities with similar people, and having some free time.</w:t>
      </w:r>
    </w:p>
    <w:p w14:paraId="50983E58" w14:textId="743E70DA" w:rsidR="001133CA" w:rsidRDefault="001133CA" w:rsidP="00B20427">
      <w:pPr>
        <w:spacing w:line="480" w:lineRule="auto"/>
      </w:pPr>
      <w:r>
        <w:rPr>
          <w:rStyle w:val="Heading3Char"/>
        </w:rPr>
        <w:t>Conclusion</w:t>
      </w:r>
      <w:r w:rsidR="0093635E">
        <w:rPr>
          <w:rStyle w:val="Heading3Char"/>
        </w:rPr>
        <w:t>s</w:t>
      </w:r>
      <w:r w:rsidRPr="00893263">
        <w:rPr>
          <w:rStyle w:val="Heading3Char"/>
        </w:rPr>
        <w:t>:</w:t>
      </w:r>
      <w:r>
        <w:t xml:space="preserve"> Due to the paucity of research into the prevalence of, and barriers and facilitators to, PA in informal carers in the UK, this systematic review highlights the need for further research focusing primarily on the physical activity of informal carers, caring for individuals with a range of conditions.</w:t>
      </w:r>
      <w:r w:rsidR="00B116BF">
        <w:t xml:space="preserve"> An international systematic review into these areas would also be justified.</w:t>
      </w:r>
    </w:p>
    <w:p w14:paraId="7B9C8CBB" w14:textId="5516AA11" w:rsidR="001133CA" w:rsidRDefault="001133CA" w:rsidP="00B20427">
      <w:pPr>
        <w:spacing w:line="480" w:lineRule="auto"/>
        <w:rPr>
          <w:rFonts w:cstheme="minorHAnsi"/>
        </w:rPr>
      </w:pPr>
    </w:p>
    <w:p w14:paraId="618734AD" w14:textId="31B6578D" w:rsidR="00F4487D" w:rsidRDefault="00F4487D" w:rsidP="00B20427">
      <w:pPr>
        <w:spacing w:line="480" w:lineRule="auto"/>
        <w:rPr>
          <w:rFonts w:cstheme="minorHAnsi"/>
        </w:rPr>
      </w:pPr>
    </w:p>
    <w:p w14:paraId="3B4980EF" w14:textId="6DB870C9" w:rsidR="00F4487D" w:rsidRDefault="00F4487D" w:rsidP="00B20427">
      <w:pPr>
        <w:spacing w:line="480" w:lineRule="auto"/>
        <w:rPr>
          <w:rFonts w:cstheme="minorHAnsi"/>
        </w:rPr>
      </w:pPr>
    </w:p>
    <w:p w14:paraId="57CBAFC0" w14:textId="21956A2C" w:rsidR="00F4487D" w:rsidRDefault="00F4487D" w:rsidP="00B20427">
      <w:pPr>
        <w:spacing w:line="480" w:lineRule="auto"/>
        <w:rPr>
          <w:rFonts w:cstheme="minorHAnsi"/>
        </w:rPr>
      </w:pPr>
    </w:p>
    <w:p w14:paraId="7C16DB2B" w14:textId="5FFA2F2F" w:rsidR="00F4487D" w:rsidRDefault="00F4487D" w:rsidP="00B20427">
      <w:pPr>
        <w:spacing w:line="480" w:lineRule="auto"/>
        <w:rPr>
          <w:rFonts w:cstheme="minorHAnsi"/>
        </w:rPr>
      </w:pPr>
    </w:p>
    <w:p w14:paraId="1BF103C1" w14:textId="77777777" w:rsidR="00F4487D" w:rsidRPr="00F03DA4" w:rsidRDefault="00F4487D" w:rsidP="00B20427">
      <w:pPr>
        <w:spacing w:line="480" w:lineRule="auto"/>
        <w:rPr>
          <w:rFonts w:cstheme="minorHAnsi"/>
        </w:rPr>
      </w:pPr>
    </w:p>
    <w:p w14:paraId="3FCFEF2C" w14:textId="77777777" w:rsidR="001133CA" w:rsidRPr="00F03DA4" w:rsidRDefault="001133CA" w:rsidP="00B20427">
      <w:pPr>
        <w:pStyle w:val="Heading2"/>
        <w:spacing w:line="480" w:lineRule="auto"/>
      </w:pPr>
      <w:r w:rsidRPr="00F03DA4">
        <w:t>Introduction</w:t>
      </w:r>
    </w:p>
    <w:p w14:paraId="271753F6" w14:textId="77777777" w:rsidR="001133CA" w:rsidRPr="00F03DA4" w:rsidRDefault="001133CA" w:rsidP="00B20427">
      <w:pPr>
        <w:spacing w:line="480" w:lineRule="auto"/>
        <w:rPr>
          <w:rFonts w:cstheme="minorHAnsi"/>
          <w:color w:val="000000" w:themeColor="text1"/>
        </w:rPr>
      </w:pPr>
      <w:r w:rsidRPr="0076159B">
        <w:rPr>
          <w:rFonts w:cstheme="minorHAnsi"/>
        </w:rPr>
        <w:t xml:space="preserve">The New Policy Institute states that “Informal carers provide care on an unpaid basis, often to family members” </w:t>
      </w:r>
      <w:r>
        <w:rPr>
          <w:rFonts w:cstheme="minorHAnsi"/>
          <w:noProof/>
        </w:rPr>
        <w:t>(1)</w:t>
      </w:r>
      <w:r>
        <w:rPr>
          <w:rFonts w:cstheme="minorHAnsi"/>
        </w:rPr>
        <w:t xml:space="preserve">. </w:t>
      </w:r>
      <w:r w:rsidRPr="00F03DA4">
        <w:rPr>
          <w:rFonts w:cstheme="minorHAnsi"/>
        </w:rPr>
        <w:t xml:space="preserve">Carers UK </w:t>
      </w:r>
      <w:r>
        <w:rPr>
          <w:rFonts w:cstheme="minorHAnsi"/>
          <w:noProof/>
        </w:rPr>
        <w:t>(2)</w:t>
      </w:r>
      <w:r w:rsidRPr="00F03DA4">
        <w:rPr>
          <w:rFonts w:cstheme="minorHAnsi"/>
        </w:rPr>
        <w:t xml:space="preserve"> estimate</w:t>
      </w:r>
      <w:r>
        <w:rPr>
          <w:rFonts w:cstheme="minorHAnsi"/>
        </w:rPr>
        <w:t>d</w:t>
      </w:r>
      <w:r w:rsidRPr="00F03DA4">
        <w:rPr>
          <w:rFonts w:cstheme="minorHAnsi"/>
        </w:rPr>
        <w:t xml:space="preserve"> that in 2019 there were 8.8 million </w:t>
      </w:r>
      <w:r>
        <w:rPr>
          <w:rFonts w:cstheme="minorHAnsi"/>
        </w:rPr>
        <w:t xml:space="preserve">informal </w:t>
      </w:r>
      <w:r w:rsidRPr="00F03DA4">
        <w:rPr>
          <w:rFonts w:cstheme="minorHAnsi"/>
        </w:rPr>
        <w:t xml:space="preserve">carers in the UK (17% of the adult population), an increase of 2.5 million since 2011. </w:t>
      </w:r>
      <w:r>
        <w:rPr>
          <w:rFonts w:cstheme="minorHAnsi"/>
        </w:rPr>
        <w:t xml:space="preserve">However, this figure could be </w:t>
      </w:r>
      <w:r>
        <w:rPr>
          <w:rFonts w:cstheme="minorHAnsi"/>
        </w:rPr>
        <w:lastRenderedPageBreak/>
        <w:t xml:space="preserve">much higher as individuals often do not identify themselves as being carers, with research showing  that over half of carers (54%) took over a year to recognise their caring role, with almost a quarter (24%) taking over five years and 9% over ten years </w:t>
      </w:r>
      <w:r>
        <w:rPr>
          <w:rFonts w:cstheme="minorHAnsi"/>
          <w:noProof/>
        </w:rPr>
        <w:t>(3)</w:t>
      </w:r>
      <w:r>
        <w:rPr>
          <w:rFonts w:cstheme="minorHAnsi"/>
        </w:rPr>
        <w:t>. Informal</w:t>
      </w:r>
      <w:r w:rsidRPr="00F03DA4">
        <w:rPr>
          <w:rFonts w:cstheme="minorHAnsi"/>
        </w:rPr>
        <w:t xml:space="preserve"> </w:t>
      </w:r>
      <w:r w:rsidRPr="00F03DA4">
        <w:rPr>
          <w:rFonts w:cstheme="minorHAnsi"/>
          <w:color w:val="000000" w:themeColor="text1"/>
        </w:rPr>
        <w:t xml:space="preserve">carers </w:t>
      </w:r>
      <w:r>
        <w:rPr>
          <w:rFonts w:cstheme="minorHAnsi"/>
          <w:color w:val="000000" w:themeColor="text1"/>
        </w:rPr>
        <w:t xml:space="preserve">often </w:t>
      </w:r>
      <w:r w:rsidRPr="00F03DA4">
        <w:rPr>
          <w:rFonts w:cstheme="minorHAnsi"/>
          <w:color w:val="000000" w:themeColor="text1"/>
        </w:rPr>
        <w:t xml:space="preserve">face economic and societal pressures, particularly due to budget cuts </w:t>
      </w:r>
      <w:r>
        <w:rPr>
          <w:rFonts w:cstheme="minorHAnsi"/>
          <w:noProof/>
          <w:color w:val="000000" w:themeColor="text1"/>
        </w:rPr>
        <w:t>(2)</w:t>
      </w:r>
      <w:r>
        <w:rPr>
          <w:rFonts w:cstheme="minorHAnsi"/>
          <w:color w:val="000000" w:themeColor="text1"/>
        </w:rPr>
        <w:t xml:space="preserve">. Importantly, the literature suggests that </w:t>
      </w:r>
      <w:proofErr w:type="gramStart"/>
      <w:r>
        <w:rPr>
          <w:rFonts w:cstheme="minorHAnsi"/>
          <w:color w:val="000000" w:themeColor="text1"/>
        </w:rPr>
        <w:t>a majority of</w:t>
      </w:r>
      <w:proofErr w:type="gramEnd"/>
      <w:r>
        <w:rPr>
          <w:rFonts w:cstheme="minorHAnsi"/>
          <w:color w:val="000000" w:themeColor="text1"/>
        </w:rPr>
        <w:t xml:space="preserve"> </w:t>
      </w:r>
      <w:r w:rsidRPr="00F03DA4">
        <w:rPr>
          <w:rFonts w:cstheme="minorHAnsi"/>
          <w:color w:val="000000" w:themeColor="text1"/>
        </w:rPr>
        <w:t xml:space="preserve">carers suffer from loneliness and social isolation, </w:t>
      </w:r>
      <w:r>
        <w:rPr>
          <w:rFonts w:cstheme="minorHAnsi"/>
          <w:color w:val="000000" w:themeColor="text1"/>
        </w:rPr>
        <w:t>require</w:t>
      </w:r>
      <w:r w:rsidRPr="00F03DA4">
        <w:rPr>
          <w:rFonts w:cstheme="minorHAnsi"/>
          <w:color w:val="000000" w:themeColor="text1"/>
        </w:rPr>
        <w:t xml:space="preserve"> support to stay in work, and </w:t>
      </w:r>
      <w:r>
        <w:rPr>
          <w:rFonts w:cstheme="minorHAnsi"/>
          <w:color w:val="000000" w:themeColor="text1"/>
        </w:rPr>
        <w:t xml:space="preserve">have multiple physical health complications </w:t>
      </w:r>
      <w:r w:rsidRPr="00F03DA4">
        <w:rPr>
          <w:rFonts w:cstheme="minorHAnsi"/>
          <w:color w:val="000000" w:themeColor="text1"/>
        </w:rPr>
        <w:t xml:space="preserve">as a result of their caring role [4]. </w:t>
      </w:r>
      <w:r>
        <w:rPr>
          <w:rFonts w:cstheme="minorHAnsi"/>
          <w:color w:val="000000" w:themeColor="text1"/>
        </w:rPr>
        <w:t xml:space="preserve">Indeed, one study found that </w:t>
      </w:r>
      <w:r w:rsidRPr="00F44051">
        <w:rPr>
          <w:rFonts w:cstheme="minorHAnsi"/>
        </w:rPr>
        <w:t>22%</w:t>
      </w:r>
      <w:r>
        <w:rPr>
          <w:rFonts w:cstheme="minorHAnsi"/>
        </w:rPr>
        <w:t xml:space="preserve"> and 27% of carers studied</w:t>
      </w:r>
      <w:r w:rsidRPr="00F44051">
        <w:rPr>
          <w:rFonts w:cstheme="minorHAnsi"/>
        </w:rPr>
        <w:t xml:space="preserve"> described their physical </w:t>
      </w:r>
      <w:r>
        <w:rPr>
          <w:rFonts w:cstheme="minorHAnsi"/>
        </w:rPr>
        <w:t xml:space="preserve">and mental </w:t>
      </w:r>
      <w:r w:rsidRPr="00F44051">
        <w:rPr>
          <w:rFonts w:cstheme="minorHAnsi"/>
        </w:rPr>
        <w:t>health as bad or very bad,</w:t>
      </w:r>
      <w:r>
        <w:rPr>
          <w:rFonts w:cstheme="minorHAnsi"/>
        </w:rPr>
        <w:t xml:space="preserve"> respectively</w:t>
      </w:r>
      <w:r w:rsidRPr="00F44051">
        <w:rPr>
          <w:rFonts w:cstheme="minorHAnsi"/>
        </w:rPr>
        <w:t xml:space="preserve"> </w:t>
      </w:r>
      <w:r>
        <w:rPr>
          <w:rFonts w:cstheme="minorHAnsi"/>
          <w:noProof/>
        </w:rPr>
        <w:t>(4)</w:t>
      </w:r>
      <w:r w:rsidRPr="00F44051">
        <w:rPr>
          <w:rFonts w:cstheme="minorHAnsi"/>
        </w:rPr>
        <w:t xml:space="preserve">. Research has </w:t>
      </w:r>
      <w:r>
        <w:rPr>
          <w:rFonts w:cstheme="minorHAnsi"/>
        </w:rPr>
        <w:t xml:space="preserve">found that informal carers often suffer from </w:t>
      </w:r>
      <w:r w:rsidRPr="00F44051">
        <w:rPr>
          <w:rFonts w:cstheme="minorHAnsi"/>
        </w:rPr>
        <w:t>sleep disturbance, fatigue, pain, loss of strength, loss of appetite,</w:t>
      </w:r>
      <w:r>
        <w:rPr>
          <w:rFonts w:cstheme="minorHAnsi"/>
        </w:rPr>
        <w:t xml:space="preserve"> and</w:t>
      </w:r>
      <w:r w:rsidRPr="00F44051">
        <w:rPr>
          <w:rFonts w:cstheme="minorHAnsi"/>
        </w:rPr>
        <w:t xml:space="preserve"> weight loss</w:t>
      </w:r>
      <w:r>
        <w:rPr>
          <w:rFonts w:cstheme="minorHAnsi"/>
        </w:rPr>
        <w:t xml:space="preserve"> </w:t>
      </w:r>
      <w:r>
        <w:rPr>
          <w:rFonts w:cstheme="minorHAnsi"/>
          <w:noProof/>
        </w:rPr>
        <w:t>(5, 6)</w:t>
      </w:r>
      <w:r>
        <w:rPr>
          <w:rFonts w:cstheme="minorHAnsi"/>
        </w:rPr>
        <w:t>.</w:t>
      </w:r>
      <w:r w:rsidRPr="00F44051">
        <w:rPr>
          <w:rFonts w:cstheme="minorHAnsi"/>
        </w:rPr>
        <w:t xml:space="preserve"> </w:t>
      </w:r>
      <w:r>
        <w:rPr>
          <w:rFonts w:cstheme="minorHAnsi"/>
        </w:rPr>
        <w:t xml:space="preserve">In relation to mental health, informal caregivers have </w:t>
      </w:r>
      <w:r w:rsidR="00022A61">
        <w:rPr>
          <w:rFonts w:cstheme="minorHAnsi"/>
        </w:rPr>
        <w:t xml:space="preserve">been </w:t>
      </w:r>
      <w:r>
        <w:rPr>
          <w:rFonts w:cstheme="minorHAnsi"/>
        </w:rPr>
        <w:t xml:space="preserve">reported to suffer from anxiety, depression, and stress </w:t>
      </w:r>
      <w:r>
        <w:rPr>
          <w:rFonts w:cstheme="minorHAnsi"/>
          <w:noProof/>
        </w:rPr>
        <w:t>(5-8)</w:t>
      </w:r>
      <w:r w:rsidRPr="00F44051">
        <w:rPr>
          <w:rFonts w:cstheme="minorHAnsi"/>
        </w:rPr>
        <w:t xml:space="preserve">. </w:t>
      </w:r>
      <w:r>
        <w:rPr>
          <w:rFonts w:cstheme="minorHAnsi"/>
        </w:rPr>
        <w:t>Importantly, c</w:t>
      </w:r>
      <w:r w:rsidRPr="00F44051">
        <w:rPr>
          <w:rFonts w:cstheme="minorHAnsi"/>
        </w:rPr>
        <w:t xml:space="preserve">arers are known to focus less on their own health needs and report more negative health behaviours than non-carers </w:t>
      </w:r>
      <w:r>
        <w:rPr>
          <w:rFonts w:cstheme="minorHAnsi"/>
          <w:noProof/>
        </w:rPr>
        <w:t>(9)</w:t>
      </w:r>
      <w:r>
        <w:rPr>
          <w:rFonts w:cstheme="minorHAnsi"/>
        </w:rPr>
        <w:t xml:space="preserve">. </w:t>
      </w:r>
      <w:r>
        <w:rPr>
          <w:rFonts w:cstheme="minorHAnsi"/>
          <w:color w:val="000000" w:themeColor="text1"/>
        </w:rPr>
        <w:t>Moreover, t</w:t>
      </w:r>
      <w:r w:rsidRPr="00F03DA4">
        <w:rPr>
          <w:rFonts w:cstheme="minorHAnsi"/>
          <w:color w:val="000000" w:themeColor="text1"/>
        </w:rPr>
        <w:t xml:space="preserve">wo thirds of </w:t>
      </w:r>
      <w:r>
        <w:rPr>
          <w:rFonts w:cstheme="minorHAnsi"/>
          <w:color w:val="000000" w:themeColor="text1"/>
        </w:rPr>
        <w:t>informal</w:t>
      </w:r>
      <w:r w:rsidRPr="00F03DA4">
        <w:rPr>
          <w:rFonts w:cstheme="minorHAnsi"/>
          <w:color w:val="000000" w:themeColor="text1"/>
        </w:rPr>
        <w:t xml:space="preserve"> carers state that they have focussed on the care needs of the person they care for, rather than their own needs </w:t>
      </w:r>
      <w:r>
        <w:rPr>
          <w:rFonts w:cstheme="minorHAnsi"/>
          <w:noProof/>
          <w:color w:val="000000" w:themeColor="text1"/>
        </w:rPr>
        <w:t>(2)</w:t>
      </w:r>
      <w:r w:rsidRPr="00F03DA4">
        <w:rPr>
          <w:rFonts w:cstheme="minorHAnsi"/>
          <w:color w:val="000000" w:themeColor="text1"/>
        </w:rPr>
        <w:t xml:space="preserve">.  </w:t>
      </w:r>
    </w:p>
    <w:p w14:paraId="44FCCA33" w14:textId="3D196616" w:rsidR="001133CA" w:rsidRPr="00F44051" w:rsidRDefault="001133CA" w:rsidP="00B20427">
      <w:pPr>
        <w:spacing w:line="480" w:lineRule="auto"/>
        <w:rPr>
          <w:rFonts w:cstheme="minorHAnsi"/>
        </w:rPr>
      </w:pPr>
      <w:r>
        <w:rPr>
          <w:rFonts w:cstheme="minorHAnsi"/>
        </w:rPr>
        <w:t>It has been reported that the majority (81%) of informal</w:t>
      </w:r>
      <w:r w:rsidRPr="00F03DA4">
        <w:rPr>
          <w:rFonts w:cstheme="minorHAnsi"/>
        </w:rPr>
        <w:t xml:space="preserve"> adult carers are not able to do as much </w:t>
      </w:r>
      <w:r>
        <w:rPr>
          <w:rFonts w:cstheme="minorHAnsi"/>
        </w:rPr>
        <w:t xml:space="preserve">PA </w:t>
      </w:r>
      <w:r w:rsidRPr="00F03DA4">
        <w:rPr>
          <w:rFonts w:cstheme="minorHAnsi"/>
        </w:rPr>
        <w:t>as they would like to do</w:t>
      </w:r>
      <w:r>
        <w:rPr>
          <w:rFonts w:cstheme="minorHAnsi"/>
        </w:rPr>
        <w:t xml:space="preserve"> </w:t>
      </w:r>
      <w:r>
        <w:rPr>
          <w:rFonts w:cstheme="minorHAnsi"/>
          <w:noProof/>
        </w:rPr>
        <w:t>(4)</w:t>
      </w:r>
      <w:r w:rsidRPr="00F03DA4">
        <w:rPr>
          <w:rFonts w:cstheme="minorHAnsi"/>
        </w:rPr>
        <w:t xml:space="preserve">. </w:t>
      </w:r>
      <w:r w:rsidR="00895B3A">
        <w:rPr>
          <w:rFonts w:cstheme="minorHAnsi"/>
        </w:rPr>
        <w:t>National Health Service (NHS) statistics suggest that 6</w:t>
      </w:r>
      <w:r w:rsidR="00626BDB">
        <w:rPr>
          <w:rFonts w:cstheme="minorHAnsi"/>
        </w:rPr>
        <w:t>7</w:t>
      </w:r>
      <w:r w:rsidR="00895B3A">
        <w:rPr>
          <w:rFonts w:cstheme="minorHAnsi"/>
        </w:rPr>
        <w:t xml:space="preserve">% of adults </w:t>
      </w:r>
      <w:r w:rsidR="005A4688">
        <w:rPr>
          <w:rFonts w:cstheme="minorHAnsi"/>
        </w:rPr>
        <w:t xml:space="preserve">in England </w:t>
      </w:r>
      <w:r w:rsidR="00895B3A">
        <w:rPr>
          <w:rFonts w:cstheme="minorHAnsi"/>
        </w:rPr>
        <w:t>are classed as ‘Active’ and 1</w:t>
      </w:r>
      <w:r w:rsidR="00626BDB">
        <w:rPr>
          <w:rFonts w:cstheme="minorHAnsi"/>
        </w:rPr>
        <w:t>1</w:t>
      </w:r>
      <w:r w:rsidR="00895B3A">
        <w:rPr>
          <w:rFonts w:cstheme="minorHAnsi"/>
        </w:rPr>
        <w:t>% as ‘Fairly active’ according to Government guidelines, with only 2</w:t>
      </w:r>
      <w:r w:rsidR="00626BDB">
        <w:rPr>
          <w:rFonts w:cstheme="minorHAnsi"/>
        </w:rPr>
        <w:t>1</w:t>
      </w:r>
      <w:r w:rsidR="00895B3A">
        <w:rPr>
          <w:rFonts w:cstheme="minorHAnsi"/>
        </w:rPr>
        <w:t xml:space="preserve">% of adults in the general population being classed as ‘Inactive’.  </w:t>
      </w:r>
      <w:r w:rsidR="00AD3832">
        <w:rPr>
          <w:rFonts w:cstheme="minorHAnsi"/>
        </w:rPr>
        <w:t xml:space="preserve">It appears, therefore, that informal carers are likely to have activity levels that are not only below their own desired levels, but also below Government guidelines and those of the general population. </w:t>
      </w:r>
      <w:r>
        <w:rPr>
          <w:rFonts w:cstheme="minorHAnsi"/>
        </w:rPr>
        <w:t>Regular and sustained participation in PA</w:t>
      </w:r>
      <w:r w:rsidRPr="00F44051">
        <w:rPr>
          <w:rFonts w:cstheme="minorHAnsi"/>
        </w:rPr>
        <w:t xml:space="preserve"> </w:t>
      </w:r>
      <w:r>
        <w:rPr>
          <w:rFonts w:cstheme="minorHAnsi"/>
        </w:rPr>
        <w:t xml:space="preserve">is beneficial for almost all facets of health </w:t>
      </w:r>
      <w:r w:rsidRPr="00F44051">
        <w:rPr>
          <w:rFonts w:cstheme="minorHAnsi"/>
        </w:rPr>
        <w:t>including</w:t>
      </w:r>
      <w:r>
        <w:rPr>
          <w:rFonts w:cstheme="minorHAnsi"/>
        </w:rPr>
        <w:t xml:space="preserve">, for example, </w:t>
      </w:r>
      <w:r w:rsidRPr="00F44051">
        <w:rPr>
          <w:rFonts w:cstheme="minorHAnsi"/>
        </w:rPr>
        <w:t xml:space="preserve">reduced risk of cardiovascular disease, certain cancers, stress and depression, and improved mental / cognitive health, </w:t>
      </w:r>
      <w:proofErr w:type="gramStart"/>
      <w:r w:rsidRPr="00F44051">
        <w:rPr>
          <w:rFonts w:cstheme="minorHAnsi"/>
        </w:rPr>
        <w:t>wellbeing</w:t>
      </w:r>
      <w:proofErr w:type="gramEnd"/>
      <w:r w:rsidRPr="00F44051">
        <w:rPr>
          <w:rFonts w:cstheme="minorHAnsi"/>
        </w:rPr>
        <w:t xml:space="preserve"> and sleep </w:t>
      </w:r>
      <w:r>
        <w:rPr>
          <w:rFonts w:cstheme="minorHAnsi"/>
          <w:noProof/>
        </w:rPr>
        <w:t>(10, 11)</w:t>
      </w:r>
      <w:r w:rsidRPr="00F44051">
        <w:rPr>
          <w:rFonts w:cstheme="minorHAnsi"/>
        </w:rPr>
        <w:t xml:space="preserve">. </w:t>
      </w:r>
      <w:r>
        <w:rPr>
          <w:rFonts w:cstheme="minorHAnsi"/>
        </w:rPr>
        <w:t>Therefore, t</w:t>
      </w:r>
      <w:r w:rsidRPr="00F44051">
        <w:rPr>
          <w:rFonts w:cstheme="minorHAnsi"/>
        </w:rPr>
        <w:t xml:space="preserve">he potential of </w:t>
      </w:r>
      <w:r>
        <w:rPr>
          <w:rFonts w:cstheme="minorHAnsi"/>
        </w:rPr>
        <w:t xml:space="preserve">PA </w:t>
      </w:r>
      <w:r w:rsidRPr="00F44051">
        <w:rPr>
          <w:rFonts w:cstheme="minorHAnsi"/>
        </w:rPr>
        <w:t xml:space="preserve">to enhance caregivers’ health is recognised </w:t>
      </w:r>
      <w:r>
        <w:rPr>
          <w:rFonts w:cstheme="minorHAnsi"/>
          <w:noProof/>
        </w:rPr>
        <w:t>(12)</w:t>
      </w:r>
      <w:r w:rsidRPr="00F44051">
        <w:rPr>
          <w:rFonts w:cstheme="minorHAnsi"/>
        </w:rPr>
        <w:t xml:space="preserve">, adding to previously noted psychosocial benefits </w:t>
      </w:r>
      <w:r>
        <w:rPr>
          <w:rFonts w:cstheme="minorHAnsi"/>
          <w:noProof/>
        </w:rPr>
        <w:t>(13)</w:t>
      </w:r>
      <w:r w:rsidRPr="00F44051">
        <w:rPr>
          <w:rFonts w:cstheme="minorHAnsi"/>
        </w:rPr>
        <w:t xml:space="preserve">. </w:t>
      </w:r>
    </w:p>
    <w:p w14:paraId="30E5EB75" w14:textId="77777777" w:rsidR="001133CA" w:rsidRDefault="001133CA" w:rsidP="00B20427">
      <w:pPr>
        <w:spacing w:line="480" w:lineRule="auto"/>
        <w:rPr>
          <w:rFonts w:cstheme="minorHAnsi"/>
        </w:rPr>
      </w:pPr>
      <w:proofErr w:type="gramStart"/>
      <w:r>
        <w:rPr>
          <w:rFonts w:cstheme="minorHAnsi"/>
        </w:rPr>
        <w:t>In order to</w:t>
      </w:r>
      <w:proofErr w:type="gramEnd"/>
      <w:r>
        <w:rPr>
          <w:rFonts w:cstheme="minorHAnsi"/>
        </w:rPr>
        <w:t xml:space="preserve"> inform targeted interventions to promote PA to specific populations, the prevalence first needs to be identified to acquire accurate estimates of current PA levels and correlates need to be </w:t>
      </w:r>
      <w:r>
        <w:rPr>
          <w:rFonts w:cstheme="minorHAnsi"/>
        </w:rPr>
        <w:lastRenderedPageBreak/>
        <w:t>known. Correlates can either be non-modifiable (e.g. sex, age, ethnicity), allowing for the identification of those groups in need of intervention, or modifiable (e.g. motivation, access to equipment, physical environment), identifying variables that can be manipulated to increase PA. To date, no attempt has been made to collate the literature on the prevalence of PA and correlates in informal carers within the UK. It is crucial to focus on UK-based evidence, rather than high income countries generally, due to the different caring pathways, as well as the social and political contexts, between countries.</w:t>
      </w:r>
    </w:p>
    <w:p w14:paraId="7F86B4AD" w14:textId="77777777" w:rsidR="001133CA" w:rsidRDefault="001133CA" w:rsidP="00B20427">
      <w:pPr>
        <w:autoSpaceDE w:val="0"/>
        <w:autoSpaceDN w:val="0"/>
        <w:adjustRightInd w:val="0"/>
        <w:spacing w:after="0" w:line="480" w:lineRule="auto"/>
        <w:rPr>
          <w:rFonts w:cstheme="minorHAnsi"/>
        </w:rPr>
      </w:pPr>
      <w:r w:rsidRPr="00F03DA4">
        <w:rPr>
          <w:rFonts w:cstheme="minorHAnsi"/>
        </w:rPr>
        <w:t>A preliminary search for existing systematic reviews and/or scoping reviews on the topic found that within the UK there are</w:t>
      </w:r>
      <w:r>
        <w:rPr>
          <w:rFonts w:cstheme="minorHAnsi"/>
        </w:rPr>
        <w:t xml:space="preserve"> limited</w:t>
      </w:r>
      <w:r w:rsidRPr="00F03DA4">
        <w:rPr>
          <w:rFonts w:cstheme="minorHAnsi"/>
        </w:rPr>
        <w:t xml:space="preserve"> research syntheses available on this topic, although there is more research in this area in the US and Canada</w:t>
      </w:r>
      <w:r>
        <w:rPr>
          <w:rFonts w:cstheme="minorHAnsi"/>
        </w:rPr>
        <w:t xml:space="preserve"> </w:t>
      </w:r>
      <w:r>
        <w:rPr>
          <w:rFonts w:cstheme="minorHAnsi"/>
          <w:noProof/>
        </w:rPr>
        <w:t>(14-22)</w:t>
      </w:r>
      <w:r w:rsidRPr="00F03DA4">
        <w:rPr>
          <w:rFonts w:cstheme="minorHAnsi"/>
        </w:rPr>
        <w:t xml:space="preserve">. A protocol has been published for a UK scoping review looking at </w:t>
      </w:r>
      <w:r>
        <w:rPr>
          <w:rFonts w:cstheme="minorHAnsi"/>
        </w:rPr>
        <w:t>PA</w:t>
      </w:r>
      <w:r w:rsidRPr="00F03DA4">
        <w:rPr>
          <w:rFonts w:cstheme="minorHAnsi"/>
        </w:rPr>
        <w:t xml:space="preserve"> in people with young-onset dementia and their carers </w:t>
      </w:r>
      <w:r>
        <w:rPr>
          <w:rFonts w:cstheme="minorHAnsi"/>
          <w:noProof/>
        </w:rPr>
        <w:t>(23)</w:t>
      </w:r>
      <w:r w:rsidRPr="00F03DA4">
        <w:rPr>
          <w:rFonts w:cstheme="minorHAnsi"/>
        </w:rPr>
        <w:t xml:space="preserve">, although </w:t>
      </w:r>
      <w:r>
        <w:rPr>
          <w:rFonts w:cstheme="minorHAnsi"/>
        </w:rPr>
        <w:t xml:space="preserve">at the time of writing </w:t>
      </w:r>
      <w:r w:rsidRPr="00F03DA4">
        <w:rPr>
          <w:rFonts w:cstheme="minorHAnsi"/>
        </w:rPr>
        <w:t xml:space="preserve">the </w:t>
      </w:r>
      <w:r>
        <w:rPr>
          <w:rFonts w:cstheme="minorHAnsi"/>
        </w:rPr>
        <w:t xml:space="preserve">full </w:t>
      </w:r>
      <w:r w:rsidRPr="00F03DA4">
        <w:rPr>
          <w:rFonts w:cstheme="minorHAnsi"/>
        </w:rPr>
        <w:t xml:space="preserve">review has not been published. </w:t>
      </w:r>
      <w:r>
        <w:rPr>
          <w:rFonts w:cstheme="minorHAnsi"/>
        </w:rPr>
        <w:t>N</w:t>
      </w:r>
      <w:r w:rsidRPr="00F03DA4">
        <w:rPr>
          <w:rFonts w:cstheme="minorHAnsi"/>
        </w:rPr>
        <w:t xml:space="preserve">o other systematic review has been published or registered with Prospero or Cochrane, which specifically focuses on prevalence of </w:t>
      </w:r>
      <w:r>
        <w:rPr>
          <w:rFonts w:cstheme="minorHAnsi"/>
        </w:rPr>
        <w:t>PA</w:t>
      </w:r>
      <w:r w:rsidRPr="00F03DA4">
        <w:rPr>
          <w:rFonts w:cstheme="minorHAnsi"/>
        </w:rPr>
        <w:t xml:space="preserve"> in </w:t>
      </w:r>
      <w:r>
        <w:rPr>
          <w:rFonts w:cstheme="minorHAnsi"/>
        </w:rPr>
        <w:t xml:space="preserve">informal </w:t>
      </w:r>
      <w:r w:rsidRPr="00F03DA4">
        <w:rPr>
          <w:rFonts w:cstheme="minorHAnsi"/>
        </w:rPr>
        <w:t>carers in the UK or</w:t>
      </w:r>
      <w:r>
        <w:rPr>
          <w:rFonts w:cstheme="minorHAnsi"/>
        </w:rPr>
        <w:t xml:space="preserve"> correlates</w:t>
      </w:r>
      <w:r w:rsidRPr="00F03DA4">
        <w:rPr>
          <w:rFonts w:cstheme="minorHAnsi"/>
        </w:rPr>
        <w:t xml:space="preserve"> </w:t>
      </w:r>
      <w:r>
        <w:rPr>
          <w:rFonts w:cstheme="minorHAnsi"/>
        </w:rPr>
        <w:t xml:space="preserve">(i.e. </w:t>
      </w:r>
      <w:r w:rsidRPr="00F03DA4">
        <w:rPr>
          <w:rFonts w:cstheme="minorHAnsi"/>
        </w:rPr>
        <w:t>barriers and facilitators</w:t>
      </w:r>
      <w:r>
        <w:rPr>
          <w:rFonts w:cstheme="minorHAnsi"/>
        </w:rPr>
        <w:t>)</w:t>
      </w:r>
      <w:r w:rsidRPr="00F03DA4">
        <w:rPr>
          <w:rFonts w:cstheme="minorHAnsi"/>
        </w:rPr>
        <w:t xml:space="preserve"> to </w:t>
      </w:r>
      <w:r>
        <w:rPr>
          <w:rFonts w:cstheme="minorHAnsi"/>
        </w:rPr>
        <w:t xml:space="preserve">PA </w:t>
      </w:r>
      <w:r w:rsidRPr="00F03DA4">
        <w:rPr>
          <w:rFonts w:cstheme="minorHAnsi"/>
        </w:rPr>
        <w:t xml:space="preserve">in </w:t>
      </w:r>
      <w:r>
        <w:rPr>
          <w:rFonts w:cstheme="minorHAnsi"/>
        </w:rPr>
        <w:t xml:space="preserve">informal carers </w:t>
      </w:r>
      <w:r w:rsidRPr="00F03DA4">
        <w:rPr>
          <w:rFonts w:cstheme="minorHAnsi"/>
        </w:rPr>
        <w:t xml:space="preserve">in the UK. </w:t>
      </w:r>
    </w:p>
    <w:p w14:paraId="6DCE547F" w14:textId="77777777" w:rsidR="001133CA" w:rsidRDefault="001133CA" w:rsidP="00B20427">
      <w:pPr>
        <w:autoSpaceDE w:val="0"/>
        <w:autoSpaceDN w:val="0"/>
        <w:adjustRightInd w:val="0"/>
        <w:spacing w:after="0" w:line="480" w:lineRule="auto"/>
        <w:rPr>
          <w:rFonts w:cstheme="minorHAnsi"/>
        </w:rPr>
      </w:pPr>
    </w:p>
    <w:p w14:paraId="1F8C6B86" w14:textId="77777777" w:rsidR="001133CA" w:rsidRDefault="001133CA" w:rsidP="00B20427">
      <w:pPr>
        <w:autoSpaceDE w:val="0"/>
        <w:autoSpaceDN w:val="0"/>
        <w:adjustRightInd w:val="0"/>
        <w:spacing w:after="0" w:line="480" w:lineRule="auto"/>
        <w:rPr>
          <w:rFonts w:cstheme="minorHAnsi"/>
        </w:rPr>
      </w:pPr>
      <w:r w:rsidRPr="00F03DA4">
        <w:rPr>
          <w:rFonts w:cstheme="minorHAnsi"/>
        </w:rPr>
        <w:t xml:space="preserve">The aim of the current systematic review is to provide a greater understanding of the </w:t>
      </w:r>
      <w:r>
        <w:rPr>
          <w:rFonts w:cstheme="minorHAnsi"/>
        </w:rPr>
        <w:t>prevalence</w:t>
      </w:r>
      <w:r w:rsidRPr="00F03DA4">
        <w:rPr>
          <w:rFonts w:cstheme="minorHAnsi"/>
        </w:rPr>
        <w:t xml:space="preserve"> of </w:t>
      </w:r>
      <w:r>
        <w:rPr>
          <w:rFonts w:cstheme="minorHAnsi"/>
        </w:rPr>
        <w:t xml:space="preserve">PA </w:t>
      </w:r>
      <w:r w:rsidRPr="00F03DA4">
        <w:rPr>
          <w:rFonts w:cstheme="minorHAnsi"/>
        </w:rPr>
        <w:t xml:space="preserve">of informal carers in the UK and the barriers and facilitators to </w:t>
      </w:r>
      <w:r>
        <w:rPr>
          <w:rFonts w:cstheme="minorHAnsi"/>
        </w:rPr>
        <w:t xml:space="preserve">PA </w:t>
      </w:r>
      <w:r w:rsidRPr="00F03DA4">
        <w:rPr>
          <w:rFonts w:cstheme="minorHAnsi"/>
        </w:rPr>
        <w:t xml:space="preserve">of informal carers in the UK. Following the PICO framework </w:t>
      </w:r>
      <w:r>
        <w:rPr>
          <w:rFonts w:cstheme="minorHAnsi"/>
          <w:noProof/>
        </w:rPr>
        <w:t>(24)</w:t>
      </w:r>
      <w:r w:rsidRPr="00F03DA4">
        <w:rPr>
          <w:rFonts w:cstheme="minorHAnsi"/>
        </w:rPr>
        <w:t>, this systematic review aims to synthetize existing knowledge, identify gaps in the literature and provide recommendations for future research.</w:t>
      </w:r>
      <w:r>
        <w:rPr>
          <w:rFonts w:cstheme="minorHAnsi"/>
        </w:rPr>
        <w:t xml:space="preserve"> </w:t>
      </w:r>
    </w:p>
    <w:p w14:paraId="6905AFFF" w14:textId="77777777" w:rsidR="001133CA" w:rsidRPr="007A66C1" w:rsidRDefault="001133CA" w:rsidP="00B20427">
      <w:pPr>
        <w:autoSpaceDE w:val="0"/>
        <w:autoSpaceDN w:val="0"/>
        <w:adjustRightInd w:val="0"/>
        <w:spacing w:after="0" w:line="480" w:lineRule="auto"/>
        <w:rPr>
          <w:rFonts w:cstheme="minorHAnsi"/>
        </w:rPr>
      </w:pPr>
    </w:p>
    <w:p w14:paraId="1A3DABF2" w14:textId="77777777" w:rsidR="001133CA" w:rsidRPr="00F03DA4" w:rsidRDefault="001133CA" w:rsidP="00B20427">
      <w:pPr>
        <w:spacing w:line="480" w:lineRule="auto"/>
        <w:rPr>
          <w:rFonts w:cstheme="minorHAnsi"/>
        </w:rPr>
      </w:pPr>
      <w:r w:rsidRPr="00F03DA4">
        <w:rPr>
          <w:rFonts w:cstheme="minorHAnsi"/>
        </w:rPr>
        <w:t>This review aims to answer the following research questions:</w:t>
      </w:r>
    </w:p>
    <w:p w14:paraId="4AFA2261" w14:textId="77777777" w:rsidR="001133CA" w:rsidRPr="00F03DA4" w:rsidRDefault="001133CA" w:rsidP="00B20427">
      <w:pPr>
        <w:pStyle w:val="ListParagraph"/>
        <w:numPr>
          <w:ilvl w:val="0"/>
          <w:numId w:val="6"/>
        </w:numPr>
        <w:spacing w:line="480" w:lineRule="auto"/>
        <w:rPr>
          <w:rFonts w:cstheme="minorHAnsi"/>
        </w:rPr>
      </w:pPr>
      <w:r w:rsidRPr="00F03DA4">
        <w:rPr>
          <w:rFonts w:cstheme="minorHAnsi"/>
        </w:rPr>
        <w:t>What is the prevalence of physical activity in informal carers in the UK?</w:t>
      </w:r>
    </w:p>
    <w:p w14:paraId="7905B74E" w14:textId="77777777" w:rsidR="001133CA" w:rsidRPr="00F03DA4" w:rsidRDefault="001133CA" w:rsidP="00B20427">
      <w:pPr>
        <w:pStyle w:val="ListParagraph"/>
        <w:numPr>
          <w:ilvl w:val="0"/>
          <w:numId w:val="6"/>
        </w:numPr>
        <w:spacing w:line="480" w:lineRule="auto"/>
        <w:rPr>
          <w:rFonts w:cstheme="minorHAnsi"/>
        </w:rPr>
      </w:pPr>
      <w:r w:rsidRPr="00F03DA4">
        <w:rPr>
          <w:rFonts w:cstheme="minorHAnsi"/>
        </w:rPr>
        <w:t>What are the barriers and facilitators to physical activity in informal carers in the UK?</w:t>
      </w:r>
    </w:p>
    <w:p w14:paraId="6B5623E5" w14:textId="77777777" w:rsidR="001133CA" w:rsidRPr="00F03DA4" w:rsidRDefault="001133CA" w:rsidP="00B20427">
      <w:pPr>
        <w:spacing w:line="480" w:lineRule="auto"/>
        <w:rPr>
          <w:rFonts w:cstheme="minorHAnsi"/>
        </w:rPr>
      </w:pPr>
    </w:p>
    <w:p w14:paraId="62ABEC12" w14:textId="77777777" w:rsidR="001133CA" w:rsidRPr="00F03DA4" w:rsidRDefault="001133CA" w:rsidP="00B20427">
      <w:pPr>
        <w:pStyle w:val="Heading2"/>
        <w:spacing w:line="480" w:lineRule="auto"/>
      </w:pPr>
      <w:r w:rsidRPr="00F03DA4">
        <w:lastRenderedPageBreak/>
        <w:t>Methods</w:t>
      </w:r>
    </w:p>
    <w:p w14:paraId="788C4D52" w14:textId="77777777" w:rsidR="001133CA" w:rsidRDefault="001133CA" w:rsidP="00B20427">
      <w:pPr>
        <w:spacing w:line="480" w:lineRule="auto"/>
        <w:rPr>
          <w:rFonts w:cstheme="minorHAnsi"/>
        </w:rPr>
      </w:pPr>
      <w:r w:rsidRPr="00F03DA4">
        <w:rPr>
          <w:rFonts w:cstheme="minorHAnsi"/>
        </w:rPr>
        <w:t xml:space="preserve">This systematic review was conducted according to the recommendations in the Preferred Reporting Items for Systematic Reviews and Meta-analysis (PRISMA) statement </w:t>
      </w:r>
      <w:r>
        <w:rPr>
          <w:rFonts w:cstheme="minorHAnsi"/>
          <w:noProof/>
        </w:rPr>
        <w:t>(25)</w:t>
      </w:r>
      <w:r w:rsidRPr="00F03DA4">
        <w:rPr>
          <w:rFonts w:cstheme="minorHAnsi"/>
        </w:rPr>
        <w:t>.</w:t>
      </w:r>
    </w:p>
    <w:p w14:paraId="397F3A60" w14:textId="77777777" w:rsidR="001133CA" w:rsidRPr="00F66454" w:rsidRDefault="001133CA" w:rsidP="00B20427">
      <w:pPr>
        <w:spacing w:line="480" w:lineRule="auto"/>
        <w:rPr>
          <w:rFonts w:cstheme="minorHAnsi"/>
        </w:rPr>
      </w:pPr>
      <w:r>
        <w:rPr>
          <w:rFonts w:cstheme="minorHAnsi"/>
        </w:rPr>
        <w:t xml:space="preserve">This article incorporates the results from two separate systematic reviews on the prevalence of physical activity in informal </w:t>
      </w:r>
      <w:r w:rsidRPr="00F66454">
        <w:rPr>
          <w:rFonts w:cstheme="minorHAnsi"/>
        </w:rPr>
        <w:t xml:space="preserve">carers in the UK (see Prospero </w:t>
      </w:r>
      <w:r>
        <w:rPr>
          <w:rFonts w:cstheme="minorHAnsi"/>
        </w:rPr>
        <w:t xml:space="preserve">Registration </w:t>
      </w:r>
      <w:r w:rsidRPr="00F66454">
        <w:rPr>
          <w:rFonts w:cstheme="minorHAnsi"/>
          <w:color w:val="000000"/>
        </w:rPr>
        <w:t xml:space="preserve">CRD42020162032) and the barriers and facilitators to physical activity in informal carers in the UK (see Prospero </w:t>
      </w:r>
      <w:r>
        <w:rPr>
          <w:rFonts w:cstheme="minorHAnsi"/>
          <w:color w:val="000000"/>
        </w:rPr>
        <w:t xml:space="preserve">Registration </w:t>
      </w:r>
      <w:r w:rsidRPr="00F66454">
        <w:rPr>
          <w:rFonts w:cstheme="minorHAnsi"/>
          <w:color w:val="000000"/>
        </w:rPr>
        <w:t>CRD42020167742).</w:t>
      </w:r>
      <w:r>
        <w:rPr>
          <w:rFonts w:cstheme="minorHAnsi"/>
          <w:color w:val="000000"/>
        </w:rPr>
        <w:t xml:space="preserve"> </w:t>
      </w:r>
    </w:p>
    <w:p w14:paraId="60EF4AD1" w14:textId="77777777" w:rsidR="001133CA" w:rsidRDefault="001133CA" w:rsidP="00B20427">
      <w:pPr>
        <w:spacing w:line="480" w:lineRule="auto"/>
        <w:rPr>
          <w:rFonts w:cstheme="minorHAnsi"/>
          <w:u w:val="single"/>
        </w:rPr>
      </w:pPr>
    </w:p>
    <w:p w14:paraId="57161AE0" w14:textId="77777777" w:rsidR="001133CA" w:rsidRDefault="001133CA" w:rsidP="00B20427">
      <w:pPr>
        <w:pStyle w:val="Heading3"/>
        <w:spacing w:line="480" w:lineRule="auto"/>
      </w:pPr>
      <w:r w:rsidRPr="00C332AF">
        <w:t>Search strategy</w:t>
      </w:r>
    </w:p>
    <w:p w14:paraId="0611F33F" w14:textId="77777777" w:rsidR="001133CA" w:rsidRDefault="001133CA" w:rsidP="00B20427">
      <w:pPr>
        <w:spacing w:line="480" w:lineRule="auto"/>
        <w:rPr>
          <w:rFonts w:cstheme="minorHAnsi"/>
        </w:rPr>
      </w:pPr>
      <w:r w:rsidRPr="00F03DA4">
        <w:rPr>
          <w:rFonts w:cstheme="minorHAnsi"/>
        </w:rPr>
        <w:t xml:space="preserve">The </w:t>
      </w:r>
      <w:r>
        <w:rPr>
          <w:rFonts w:cstheme="minorHAnsi"/>
        </w:rPr>
        <w:t xml:space="preserve">search was conducted on </w:t>
      </w:r>
      <w:r w:rsidRPr="00F03DA4">
        <w:rPr>
          <w:rFonts w:cstheme="minorHAnsi"/>
        </w:rPr>
        <w:t>PubMed</w:t>
      </w:r>
      <w:r>
        <w:rPr>
          <w:rFonts w:cstheme="minorHAnsi"/>
        </w:rPr>
        <w:t>,</w:t>
      </w:r>
      <w:r w:rsidRPr="00F03DA4">
        <w:rPr>
          <w:rFonts w:cstheme="minorHAnsi"/>
        </w:rPr>
        <w:t xml:space="preserve"> </w:t>
      </w:r>
      <w:proofErr w:type="spellStart"/>
      <w:r w:rsidRPr="00F03DA4">
        <w:rPr>
          <w:rFonts w:cstheme="minorHAnsi"/>
        </w:rPr>
        <w:t>S</w:t>
      </w:r>
      <w:r>
        <w:rPr>
          <w:rFonts w:cstheme="minorHAnsi"/>
        </w:rPr>
        <w:t>PORTDiscus</w:t>
      </w:r>
      <w:proofErr w:type="spellEnd"/>
      <w:r>
        <w:rPr>
          <w:rFonts w:cstheme="minorHAnsi"/>
        </w:rPr>
        <w:t>,</w:t>
      </w:r>
      <w:r w:rsidRPr="00F03DA4">
        <w:rPr>
          <w:rFonts w:cstheme="minorHAnsi"/>
        </w:rPr>
        <w:t xml:space="preserve"> </w:t>
      </w:r>
      <w:proofErr w:type="spellStart"/>
      <w:r w:rsidRPr="00F03DA4">
        <w:rPr>
          <w:rFonts w:cstheme="minorHAnsi"/>
        </w:rPr>
        <w:t>PsycInfo</w:t>
      </w:r>
      <w:proofErr w:type="spellEnd"/>
      <w:r>
        <w:rPr>
          <w:rFonts w:cstheme="minorHAnsi"/>
        </w:rPr>
        <w:t xml:space="preserve"> and</w:t>
      </w:r>
      <w:r w:rsidRPr="00F03DA4">
        <w:rPr>
          <w:rFonts w:cstheme="minorHAnsi"/>
        </w:rPr>
        <w:t xml:space="preserve"> CINAHL</w:t>
      </w:r>
      <w:r>
        <w:rPr>
          <w:rFonts w:cstheme="minorHAnsi"/>
        </w:rPr>
        <w:t xml:space="preserve"> from inception until 17/07/20, for articles written in English. The search terms (Title / Abstract) were </w:t>
      </w:r>
      <w:r w:rsidRPr="00F03DA4">
        <w:rPr>
          <w:rFonts w:cstheme="minorHAnsi"/>
        </w:rPr>
        <w:t>(‘Carer’ OR ‘caregiver’ OR ‘family member’ OR ‘informal carer’) AND (‘physical activity’)</w:t>
      </w:r>
      <w:r>
        <w:rPr>
          <w:rFonts w:cstheme="minorHAnsi"/>
        </w:rPr>
        <w:t xml:space="preserve">. </w:t>
      </w:r>
      <w:r w:rsidRPr="00F03DA4">
        <w:rPr>
          <w:rFonts w:cstheme="minorHAnsi"/>
        </w:rPr>
        <w:t xml:space="preserve">Additionally, grey literature </w:t>
      </w:r>
      <w:r>
        <w:rPr>
          <w:rFonts w:cstheme="minorHAnsi"/>
        </w:rPr>
        <w:t>was</w:t>
      </w:r>
      <w:r w:rsidRPr="00F03DA4">
        <w:rPr>
          <w:rFonts w:cstheme="minorHAnsi"/>
        </w:rPr>
        <w:t xml:space="preserve"> searched in Open</w:t>
      </w:r>
      <w:r>
        <w:rPr>
          <w:rFonts w:cstheme="minorHAnsi"/>
        </w:rPr>
        <w:t xml:space="preserve"> </w:t>
      </w:r>
      <w:r w:rsidRPr="00F03DA4">
        <w:rPr>
          <w:rFonts w:cstheme="minorHAnsi"/>
        </w:rPr>
        <w:t xml:space="preserve">Grey. The search term “physical activity of carers” </w:t>
      </w:r>
      <w:r>
        <w:rPr>
          <w:rFonts w:cstheme="minorHAnsi"/>
        </w:rPr>
        <w:t>was</w:t>
      </w:r>
      <w:r w:rsidRPr="00F03DA4">
        <w:rPr>
          <w:rFonts w:cstheme="minorHAnsi"/>
        </w:rPr>
        <w:t xml:space="preserve"> used to identify grey literature because th</w:t>
      </w:r>
      <w:r>
        <w:rPr>
          <w:rFonts w:cstheme="minorHAnsi"/>
        </w:rPr>
        <w:t>is</w:t>
      </w:r>
      <w:r w:rsidRPr="00F03DA4">
        <w:rPr>
          <w:rFonts w:cstheme="minorHAnsi"/>
        </w:rPr>
        <w:t xml:space="preserve"> w</w:t>
      </w:r>
      <w:r>
        <w:rPr>
          <w:rFonts w:cstheme="minorHAnsi"/>
        </w:rPr>
        <w:t>as</w:t>
      </w:r>
      <w:r w:rsidRPr="00F03DA4">
        <w:rPr>
          <w:rFonts w:cstheme="minorHAnsi"/>
        </w:rPr>
        <w:t xml:space="preserve"> identified as the most relevant term in the exploratory and database searches. In addition, reference lists of all relevant studies, reviews and reports </w:t>
      </w:r>
      <w:r>
        <w:rPr>
          <w:rFonts w:cstheme="minorHAnsi"/>
        </w:rPr>
        <w:t>were</w:t>
      </w:r>
      <w:r w:rsidRPr="00F03DA4">
        <w:rPr>
          <w:rFonts w:cstheme="minorHAnsi"/>
        </w:rPr>
        <w:t xml:space="preserve"> </w:t>
      </w:r>
      <w:r>
        <w:rPr>
          <w:rFonts w:cstheme="minorHAnsi"/>
        </w:rPr>
        <w:t>hand-</w:t>
      </w:r>
      <w:r w:rsidRPr="00F03DA4">
        <w:rPr>
          <w:rFonts w:cstheme="minorHAnsi"/>
        </w:rPr>
        <w:t>searched</w:t>
      </w:r>
      <w:r>
        <w:rPr>
          <w:rFonts w:cstheme="minorHAnsi"/>
        </w:rPr>
        <w:t xml:space="preserve"> by two reviewers (JH and NK) to identify additional literature</w:t>
      </w:r>
      <w:r w:rsidRPr="00F03DA4">
        <w:rPr>
          <w:rFonts w:cstheme="minorHAnsi"/>
        </w:rPr>
        <w:t>. There w</w:t>
      </w:r>
      <w:r>
        <w:rPr>
          <w:rFonts w:cstheme="minorHAnsi"/>
        </w:rPr>
        <w:t>ere</w:t>
      </w:r>
      <w:r w:rsidRPr="00F03DA4">
        <w:rPr>
          <w:rFonts w:cstheme="minorHAnsi"/>
        </w:rPr>
        <w:t xml:space="preserve"> no restrictions on study design or date. </w:t>
      </w:r>
      <w:r>
        <w:rPr>
          <w:rFonts w:cstheme="minorHAnsi"/>
        </w:rPr>
        <w:t>Where potentially relevant review protocols had been published, but not the final reviews, authors were contacted by email to assess whether any data had been collected that were relevant to the current systematic reviews. In all cases, the authors replied to the initial email, so follow-up was not required.</w:t>
      </w:r>
    </w:p>
    <w:p w14:paraId="79AD72A1" w14:textId="77777777" w:rsidR="001133CA" w:rsidRDefault="001133CA" w:rsidP="00B20427">
      <w:pPr>
        <w:spacing w:line="480" w:lineRule="auto"/>
        <w:rPr>
          <w:rFonts w:cstheme="minorHAnsi"/>
        </w:rPr>
      </w:pPr>
    </w:p>
    <w:p w14:paraId="0E1373EA" w14:textId="77777777" w:rsidR="001133CA" w:rsidRDefault="001133CA" w:rsidP="00B20427">
      <w:pPr>
        <w:pStyle w:val="Heading3"/>
        <w:spacing w:line="480" w:lineRule="auto"/>
      </w:pPr>
      <w:r>
        <w:t>Study selection</w:t>
      </w:r>
    </w:p>
    <w:p w14:paraId="1B52A15D" w14:textId="77777777" w:rsidR="001133CA" w:rsidRDefault="001133CA" w:rsidP="00B20427">
      <w:pPr>
        <w:spacing w:line="480" w:lineRule="auto"/>
        <w:rPr>
          <w:rFonts w:cstheme="minorHAnsi"/>
        </w:rPr>
      </w:pPr>
      <w:r>
        <w:rPr>
          <w:rFonts w:cstheme="minorHAnsi"/>
        </w:rPr>
        <w:t xml:space="preserve">Titles and abstracts were screened by two reviewers (NK, JH) for eligibility against the inclusion / exclusion criteria. </w:t>
      </w:r>
      <w:r w:rsidRPr="00F03DA4">
        <w:rPr>
          <w:rFonts w:cstheme="minorHAnsi"/>
        </w:rPr>
        <w:t xml:space="preserve">Any disagreements </w:t>
      </w:r>
      <w:r>
        <w:rPr>
          <w:rFonts w:cstheme="minorHAnsi"/>
        </w:rPr>
        <w:t>were</w:t>
      </w:r>
      <w:r w:rsidRPr="00F03DA4">
        <w:rPr>
          <w:rFonts w:cstheme="minorHAnsi"/>
        </w:rPr>
        <w:t xml:space="preserve"> solved by consensus</w:t>
      </w:r>
      <w:r>
        <w:rPr>
          <w:rFonts w:cstheme="minorHAnsi"/>
        </w:rPr>
        <w:t>,</w:t>
      </w:r>
      <w:r w:rsidRPr="00F03DA4">
        <w:rPr>
          <w:rFonts w:cstheme="minorHAnsi"/>
        </w:rPr>
        <w:t xml:space="preserve"> or by the decision of a third </w:t>
      </w:r>
      <w:r w:rsidRPr="00F03DA4">
        <w:rPr>
          <w:rFonts w:cstheme="minorHAnsi"/>
        </w:rPr>
        <w:lastRenderedPageBreak/>
        <w:t xml:space="preserve">reviewer </w:t>
      </w:r>
      <w:r>
        <w:rPr>
          <w:rFonts w:cstheme="minorHAnsi"/>
        </w:rPr>
        <w:t xml:space="preserve">(JV) </w:t>
      </w:r>
      <w:r w:rsidRPr="00F03DA4">
        <w:rPr>
          <w:rFonts w:cstheme="minorHAnsi"/>
        </w:rPr>
        <w:t>where necessary</w:t>
      </w:r>
      <w:r>
        <w:rPr>
          <w:rFonts w:cstheme="minorHAnsi"/>
        </w:rPr>
        <w:t xml:space="preserve">. </w:t>
      </w:r>
      <w:r w:rsidRPr="00F03DA4">
        <w:rPr>
          <w:rFonts w:cstheme="minorHAnsi"/>
        </w:rPr>
        <w:t xml:space="preserve">The researchers </w:t>
      </w:r>
      <w:r>
        <w:rPr>
          <w:rFonts w:cstheme="minorHAnsi"/>
        </w:rPr>
        <w:t>were</w:t>
      </w:r>
      <w:r w:rsidRPr="00F03DA4">
        <w:rPr>
          <w:rFonts w:cstheme="minorHAnsi"/>
        </w:rPr>
        <w:t xml:space="preserve"> inclusive at this stage and, if uncertain about the relevance of a publication, it </w:t>
      </w:r>
      <w:r>
        <w:rPr>
          <w:rFonts w:cstheme="minorHAnsi"/>
        </w:rPr>
        <w:t>was</w:t>
      </w:r>
      <w:r w:rsidRPr="00F03DA4">
        <w:rPr>
          <w:rFonts w:cstheme="minorHAnsi"/>
        </w:rPr>
        <w:t xml:space="preserve"> </w:t>
      </w:r>
      <w:r>
        <w:rPr>
          <w:rFonts w:cstheme="minorHAnsi"/>
        </w:rPr>
        <w:t>retained</w:t>
      </w:r>
      <w:r w:rsidRPr="00F03DA4">
        <w:rPr>
          <w:rFonts w:cstheme="minorHAnsi"/>
        </w:rPr>
        <w:t xml:space="preserve">. The full text </w:t>
      </w:r>
      <w:r>
        <w:rPr>
          <w:rFonts w:cstheme="minorHAnsi"/>
        </w:rPr>
        <w:t>was</w:t>
      </w:r>
      <w:r w:rsidRPr="00F03DA4">
        <w:rPr>
          <w:rFonts w:cstheme="minorHAnsi"/>
        </w:rPr>
        <w:t xml:space="preserve"> obtained for all the records that potentially met the inclusion criteria (based on the title and abstract</w:t>
      </w:r>
      <w:r>
        <w:rPr>
          <w:rFonts w:cstheme="minorHAnsi"/>
        </w:rPr>
        <w:t xml:space="preserve"> </w:t>
      </w:r>
      <w:r w:rsidRPr="00F03DA4">
        <w:rPr>
          <w:rFonts w:cstheme="minorHAnsi"/>
        </w:rPr>
        <w:t>/</w:t>
      </w:r>
      <w:r>
        <w:rPr>
          <w:rFonts w:cstheme="minorHAnsi"/>
        </w:rPr>
        <w:t xml:space="preserve"> </w:t>
      </w:r>
      <w:r w:rsidRPr="00F03DA4">
        <w:rPr>
          <w:rFonts w:cstheme="minorHAnsi"/>
        </w:rPr>
        <w:t xml:space="preserve">summary only). </w:t>
      </w:r>
      <w:r>
        <w:rPr>
          <w:rFonts w:cstheme="minorHAnsi"/>
        </w:rPr>
        <w:t>Full text screening was conducted by three reviewers (JV, NK, JH) for eligibility against the inclusion / exclusion criteria.</w:t>
      </w:r>
    </w:p>
    <w:p w14:paraId="4C053FF5" w14:textId="77777777" w:rsidR="001133CA" w:rsidRPr="00F03DA4" w:rsidRDefault="001133CA" w:rsidP="00B20427">
      <w:pPr>
        <w:spacing w:line="480" w:lineRule="auto"/>
        <w:rPr>
          <w:rFonts w:cstheme="minorHAnsi"/>
        </w:rPr>
      </w:pPr>
      <w:r w:rsidRPr="00D066D9">
        <w:rPr>
          <w:rFonts w:cstheme="minorHAnsi"/>
        </w:rPr>
        <w:t>Inclusion criteria</w:t>
      </w:r>
      <w:r>
        <w:rPr>
          <w:rFonts w:cstheme="minorHAnsi"/>
        </w:rPr>
        <w:t xml:space="preserve">: </w:t>
      </w:r>
      <w:r w:rsidRPr="00F03DA4">
        <w:rPr>
          <w:rFonts w:cstheme="minorHAnsi"/>
        </w:rPr>
        <w:t xml:space="preserve">Studies </w:t>
      </w:r>
      <w:r>
        <w:rPr>
          <w:rFonts w:cstheme="minorHAnsi"/>
        </w:rPr>
        <w:t>were</w:t>
      </w:r>
      <w:r w:rsidRPr="00F03DA4">
        <w:rPr>
          <w:rFonts w:cstheme="minorHAnsi"/>
        </w:rPr>
        <w:t xml:space="preserve"> included if they met </w:t>
      </w:r>
      <w:r w:rsidRPr="00F03DA4">
        <w:rPr>
          <w:rFonts w:cstheme="minorHAnsi"/>
          <w:u w:val="single"/>
        </w:rPr>
        <w:t>all</w:t>
      </w:r>
      <w:r w:rsidRPr="00F03DA4">
        <w:rPr>
          <w:rFonts w:cstheme="minorHAnsi"/>
        </w:rPr>
        <w:t xml:space="preserve"> the following criteria:</w:t>
      </w:r>
    </w:p>
    <w:p w14:paraId="00736550" w14:textId="77777777" w:rsidR="001133CA" w:rsidRPr="00D066D9" w:rsidRDefault="001133CA" w:rsidP="00B20427">
      <w:pPr>
        <w:pStyle w:val="ListParagraph"/>
        <w:numPr>
          <w:ilvl w:val="0"/>
          <w:numId w:val="7"/>
        </w:numPr>
        <w:spacing w:line="480" w:lineRule="auto"/>
        <w:rPr>
          <w:rFonts w:cstheme="minorHAnsi"/>
        </w:rPr>
      </w:pPr>
      <w:r>
        <w:rPr>
          <w:rFonts w:cstheme="minorHAnsi"/>
        </w:rPr>
        <w:t>P</w:t>
      </w:r>
      <w:r w:rsidRPr="00D066D9">
        <w:rPr>
          <w:rFonts w:cstheme="minorHAnsi"/>
        </w:rPr>
        <w:t>ublished in English</w:t>
      </w:r>
    </w:p>
    <w:p w14:paraId="6602503A" w14:textId="77777777" w:rsidR="001133CA" w:rsidRPr="00D066D9" w:rsidRDefault="001133CA" w:rsidP="00B20427">
      <w:pPr>
        <w:pStyle w:val="ListParagraph"/>
        <w:numPr>
          <w:ilvl w:val="0"/>
          <w:numId w:val="7"/>
        </w:numPr>
        <w:spacing w:line="480" w:lineRule="auto"/>
        <w:rPr>
          <w:rFonts w:cstheme="minorHAnsi"/>
        </w:rPr>
      </w:pPr>
      <w:r w:rsidRPr="00D066D9">
        <w:rPr>
          <w:rFonts w:cstheme="minorHAnsi"/>
        </w:rPr>
        <w:t xml:space="preserve">Relate to informal carers of any age, caring for individuals with any condition requiring care </w:t>
      </w:r>
      <w:r w:rsidRPr="00F03DA4">
        <w:rPr>
          <w:rFonts w:cstheme="minorHAnsi"/>
        </w:rPr>
        <w:t>(</w:t>
      </w:r>
      <w:r>
        <w:rPr>
          <w:rFonts w:cstheme="minorHAnsi"/>
        </w:rPr>
        <w:t>excluding</w:t>
      </w:r>
      <w:r w:rsidRPr="00F03DA4">
        <w:rPr>
          <w:rFonts w:cstheme="minorHAnsi"/>
        </w:rPr>
        <w:t xml:space="preserve"> </w:t>
      </w:r>
      <w:r>
        <w:rPr>
          <w:rFonts w:cstheme="minorHAnsi"/>
        </w:rPr>
        <w:t>p</w:t>
      </w:r>
      <w:r w:rsidRPr="00F03DA4">
        <w:rPr>
          <w:rFonts w:cstheme="minorHAnsi"/>
        </w:rPr>
        <w:t xml:space="preserve">arenthood </w:t>
      </w:r>
      <w:r>
        <w:rPr>
          <w:rFonts w:cstheme="minorHAnsi"/>
        </w:rPr>
        <w:t xml:space="preserve">/ </w:t>
      </w:r>
      <w:r w:rsidRPr="00F03DA4">
        <w:rPr>
          <w:rFonts w:cstheme="minorHAnsi"/>
        </w:rPr>
        <w:t>bereaved carers</w:t>
      </w:r>
      <w:r>
        <w:rPr>
          <w:rFonts w:cstheme="minorHAnsi"/>
        </w:rPr>
        <w:t>)</w:t>
      </w:r>
    </w:p>
    <w:p w14:paraId="01CCBAAF" w14:textId="77777777" w:rsidR="001133CA" w:rsidRPr="00D066D9" w:rsidRDefault="001133CA" w:rsidP="00B20427">
      <w:pPr>
        <w:pStyle w:val="ListParagraph"/>
        <w:numPr>
          <w:ilvl w:val="0"/>
          <w:numId w:val="7"/>
        </w:numPr>
        <w:spacing w:line="480" w:lineRule="auto"/>
        <w:rPr>
          <w:rFonts w:cstheme="minorHAnsi"/>
        </w:rPr>
      </w:pPr>
      <w:r w:rsidRPr="00D066D9">
        <w:rPr>
          <w:rFonts w:cstheme="minorHAnsi"/>
        </w:rPr>
        <w:t>Relate to carers in the UK</w:t>
      </w:r>
    </w:p>
    <w:p w14:paraId="262282F3" w14:textId="77777777" w:rsidR="001133CA" w:rsidRPr="00D066D9" w:rsidRDefault="001133CA" w:rsidP="00B20427">
      <w:pPr>
        <w:pStyle w:val="ListParagraph"/>
        <w:numPr>
          <w:ilvl w:val="0"/>
          <w:numId w:val="7"/>
        </w:numPr>
        <w:spacing w:line="480" w:lineRule="auto"/>
        <w:rPr>
          <w:rFonts w:cstheme="minorHAnsi"/>
        </w:rPr>
      </w:pPr>
      <w:r w:rsidRPr="00D066D9">
        <w:rPr>
          <w:rFonts w:cstheme="minorHAnsi"/>
        </w:rPr>
        <w:t>Relate to any type of physical activity of informal carers</w:t>
      </w:r>
    </w:p>
    <w:p w14:paraId="150660AD" w14:textId="77777777" w:rsidR="001133CA" w:rsidRPr="00D066D9" w:rsidRDefault="001133CA" w:rsidP="00B20427">
      <w:pPr>
        <w:pStyle w:val="ListParagraph"/>
        <w:numPr>
          <w:ilvl w:val="0"/>
          <w:numId w:val="7"/>
        </w:numPr>
        <w:spacing w:line="480" w:lineRule="auto"/>
        <w:rPr>
          <w:rFonts w:cstheme="minorHAnsi"/>
        </w:rPr>
      </w:pPr>
      <w:r w:rsidRPr="00D066D9">
        <w:rPr>
          <w:rFonts w:cstheme="minorHAnsi"/>
        </w:rPr>
        <w:t>Report on levels (either self-reported or objective) of physical activity of informal carers</w:t>
      </w:r>
      <w:r>
        <w:rPr>
          <w:rFonts w:cstheme="minorHAnsi"/>
        </w:rPr>
        <w:t xml:space="preserve"> and/or on barriers / facilitators to physical activity of informal carers</w:t>
      </w:r>
    </w:p>
    <w:p w14:paraId="30B78066" w14:textId="77777777" w:rsidR="001133CA" w:rsidRPr="00F03DA4" w:rsidRDefault="001133CA" w:rsidP="00B20427">
      <w:pPr>
        <w:spacing w:line="480" w:lineRule="auto"/>
        <w:rPr>
          <w:rFonts w:cstheme="minorHAnsi"/>
        </w:rPr>
      </w:pPr>
      <w:r w:rsidRPr="00D066D9">
        <w:rPr>
          <w:rFonts w:cstheme="minorHAnsi"/>
        </w:rPr>
        <w:t>Exclusion criteria</w:t>
      </w:r>
      <w:r>
        <w:rPr>
          <w:rFonts w:cstheme="minorHAnsi"/>
        </w:rPr>
        <w:t xml:space="preserve">: </w:t>
      </w:r>
      <w:r w:rsidRPr="00F03DA4">
        <w:rPr>
          <w:rFonts w:cstheme="minorHAnsi"/>
        </w:rPr>
        <w:t xml:space="preserve">Studies </w:t>
      </w:r>
      <w:r>
        <w:rPr>
          <w:rFonts w:cstheme="minorHAnsi"/>
        </w:rPr>
        <w:t>were</w:t>
      </w:r>
      <w:r w:rsidRPr="00F03DA4">
        <w:rPr>
          <w:rFonts w:cstheme="minorHAnsi"/>
        </w:rPr>
        <w:t xml:space="preserve"> excluded if they met </w:t>
      </w:r>
      <w:r w:rsidRPr="00D066D9">
        <w:rPr>
          <w:rFonts w:cstheme="minorHAnsi"/>
          <w:u w:val="single"/>
        </w:rPr>
        <w:t>any</w:t>
      </w:r>
      <w:r w:rsidRPr="00F03DA4">
        <w:rPr>
          <w:rFonts w:cstheme="minorHAnsi"/>
        </w:rPr>
        <w:t xml:space="preserve"> of the following criteria:</w:t>
      </w:r>
    </w:p>
    <w:p w14:paraId="0AC5A1B3" w14:textId="77777777" w:rsidR="001133CA" w:rsidRPr="006215EE" w:rsidRDefault="001133CA" w:rsidP="00B20427">
      <w:pPr>
        <w:pStyle w:val="ListParagraph"/>
        <w:numPr>
          <w:ilvl w:val="0"/>
          <w:numId w:val="8"/>
        </w:numPr>
        <w:spacing w:line="480" w:lineRule="auto"/>
        <w:rPr>
          <w:rFonts w:cstheme="minorHAnsi"/>
        </w:rPr>
      </w:pPr>
      <w:r>
        <w:rPr>
          <w:rFonts w:cstheme="minorHAnsi"/>
        </w:rPr>
        <w:t xml:space="preserve">Relate to professional (paid) carers </w:t>
      </w:r>
    </w:p>
    <w:p w14:paraId="5AD8FEEE" w14:textId="77777777" w:rsidR="001133CA" w:rsidRPr="006215EE" w:rsidRDefault="001133CA" w:rsidP="00B20427">
      <w:pPr>
        <w:pStyle w:val="ListParagraph"/>
        <w:numPr>
          <w:ilvl w:val="0"/>
          <w:numId w:val="8"/>
        </w:numPr>
        <w:spacing w:line="480" w:lineRule="auto"/>
        <w:rPr>
          <w:rFonts w:cstheme="minorHAnsi"/>
        </w:rPr>
      </w:pPr>
      <w:bookmarkStart w:id="0" w:name="_Hlk38968335"/>
      <w:r w:rsidRPr="006215EE">
        <w:rPr>
          <w:rFonts w:cstheme="minorHAnsi"/>
        </w:rPr>
        <w:t>Relate to parenthood (unless caring for a child suffering from a condition requiring care beyond a normal parenting role)</w:t>
      </w:r>
    </w:p>
    <w:p w14:paraId="51B8E56C" w14:textId="77777777" w:rsidR="001133CA" w:rsidRPr="00D21BDD" w:rsidRDefault="001133CA" w:rsidP="00B20427">
      <w:pPr>
        <w:pStyle w:val="ListParagraph"/>
        <w:numPr>
          <w:ilvl w:val="0"/>
          <w:numId w:val="8"/>
        </w:numPr>
        <w:spacing w:line="480" w:lineRule="auto"/>
        <w:rPr>
          <w:rFonts w:cstheme="minorHAnsi"/>
        </w:rPr>
      </w:pPr>
      <w:r w:rsidRPr="006215EE">
        <w:rPr>
          <w:rFonts w:cstheme="minorHAnsi"/>
        </w:rPr>
        <w:t>Relate to bereaved carers no longer performing a caring role</w:t>
      </w:r>
      <w:bookmarkEnd w:id="0"/>
    </w:p>
    <w:p w14:paraId="3D464ED4" w14:textId="77777777" w:rsidR="001133CA" w:rsidRPr="00F03DA4" w:rsidRDefault="001133CA" w:rsidP="00B20427">
      <w:pPr>
        <w:spacing w:line="480" w:lineRule="auto"/>
        <w:rPr>
          <w:rFonts w:cstheme="minorHAnsi"/>
        </w:rPr>
      </w:pPr>
    </w:p>
    <w:p w14:paraId="4D4AF8C0" w14:textId="77777777" w:rsidR="001133CA" w:rsidRDefault="001133CA" w:rsidP="00B20427">
      <w:pPr>
        <w:pStyle w:val="Heading3"/>
        <w:spacing w:line="480" w:lineRule="auto"/>
      </w:pPr>
      <w:r>
        <w:t>Data extraction</w:t>
      </w:r>
    </w:p>
    <w:p w14:paraId="5035C081" w14:textId="77777777" w:rsidR="001133CA" w:rsidRPr="00F03DA4" w:rsidRDefault="001133CA" w:rsidP="00B20427">
      <w:pPr>
        <w:spacing w:line="480" w:lineRule="auto"/>
        <w:rPr>
          <w:rFonts w:cstheme="minorHAnsi"/>
          <w:color w:val="000000" w:themeColor="text1"/>
        </w:rPr>
      </w:pPr>
      <w:r>
        <w:rPr>
          <w:rFonts w:cstheme="minorHAnsi"/>
        </w:rPr>
        <w:t xml:space="preserve">The following data were extracted by one reviewer (JH) and checked by a second reviewer (MT) with 100% agreement: </w:t>
      </w:r>
      <w:r w:rsidRPr="00F03DA4">
        <w:rPr>
          <w:rFonts w:cstheme="minorHAnsi"/>
        </w:rPr>
        <w:t xml:space="preserve">authors, year of study/report, aim/purpose, type of paper (e.g. journal article, annual evaluation report etc), geographical area, study population (e.g. age of carers and condition </w:t>
      </w:r>
      <w:r w:rsidRPr="00F03DA4">
        <w:rPr>
          <w:rFonts w:cstheme="minorHAnsi"/>
        </w:rPr>
        <w:lastRenderedPageBreak/>
        <w:t>of individuals being cared for), sample size, study design, and key findings that relate to the systematic review question</w:t>
      </w:r>
      <w:r>
        <w:rPr>
          <w:rFonts w:cstheme="minorHAnsi"/>
        </w:rPr>
        <w:t>s</w:t>
      </w:r>
      <w:r w:rsidRPr="00F03DA4">
        <w:rPr>
          <w:rFonts w:cstheme="minorHAnsi"/>
        </w:rPr>
        <w:t xml:space="preserve">. </w:t>
      </w:r>
    </w:p>
    <w:p w14:paraId="3926FE23" w14:textId="77777777" w:rsidR="001133CA" w:rsidRPr="00F03DA4" w:rsidRDefault="001133CA" w:rsidP="00B20427">
      <w:pPr>
        <w:spacing w:line="480" w:lineRule="auto"/>
        <w:rPr>
          <w:rFonts w:cstheme="minorHAnsi"/>
        </w:rPr>
      </w:pPr>
    </w:p>
    <w:p w14:paraId="27F0666C" w14:textId="77777777" w:rsidR="001133CA" w:rsidRPr="004A32EE" w:rsidRDefault="001133CA" w:rsidP="00B20427">
      <w:pPr>
        <w:pStyle w:val="Heading3"/>
        <w:spacing w:line="480" w:lineRule="auto"/>
      </w:pPr>
      <w:r w:rsidRPr="004A32EE">
        <w:t>Critical appraisal</w:t>
      </w:r>
    </w:p>
    <w:p w14:paraId="4C9611AE" w14:textId="77777777" w:rsidR="001133CA" w:rsidRPr="00F03DA4" w:rsidRDefault="001133CA" w:rsidP="00B20427">
      <w:pPr>
        <w:spacing w:line="480" w:lineRule="auto"/>
        <w:rPr>
          <w:rFonts w:cstheme="minorHAnsi"/>
          <w:u w:val="single"/>
        </w:rPr>
      </w:pPr>
      <w:r w:rsidRPr="00F03DA4">
        <w:rPr>
          <w:rFonts w:cstheme="minorHAnsi"/>
          <w:color w:val="000000"/>
        </w:rPr>
        <w:t xml:space="preserve">Each of the included studies </w:t>
      </w:r>
      <w:r>
        <w:rPr>
          <w:rFonts w:cstheme="minorHAnsi"/>
          <w:color w:val="000000"/>
        </w:rPr>
        <w:t>were</w:t>
      </w:r>
      <w:r w:rsidRPr="00F03DA4">
        <w:rPr>
          <w:rFonts w:cstheme="minorHAnsi"/>
          <w:color w:val="000000"/>
        </w:rPr>
        <w:t xml:space="preserve"> appraised using </w:t>
      </w:r>
      <w:r>
        <w:rPr>
          <w:rFonts w:cstheme="minorHAnsi"/>
          <w:color w:val="000000"/>
        </w:rPr>
        <w:t>the</w:t>
      </w:r>
      <w:r w:rsidRPr="00F03DA4">
        <w:rPr>
          <w:rFonts w:cstheme="minorHAnsi"/>
          <w:color w:val="000000"/>
        </w:rPr>
        <w:t xml:space="preserve"> </w:t>
      </w:r>
      <w:r>
        <w:rPr>
          <w:rFonts w:cstheme="minorHAnsi"/>
          <w:color w:val="000000"/>
        </w:rPr>
        <w:t xml:space="preserve">appropriate </w:t>
      </w:r>
      <w:r w:rsidRPr="00F03DA4">
        <w:rPr>
          <w:rFonts w:cstheme="minorHAnsi"/>
          <w:color w:val="000000"/>
        </w:rPr>
        <w:t xml:space="preserve">Critical Appraisal Skills Programme (CASP) </w:t>
      </w:r>
      <w:r>
        <w:rPr>
          <w:rFonts w:cstheme="minorHAnsi"/>
          <w:color w:val="000000"/>
        </w:rPr>
        <w:t>checklist</w:t>
      </w:r>
      <w:r w:rsidRPr="00F03DA4">
        <w:rPr>
          <w:rFonts w:cstheme="minorHAnsi"/>
          <w:color w:val="000000"/>
        </w:rPr>
        <w:t xml:space="preserve"> </w:t>
      </w:r>
      <w:r>
        <w:rPr>
          <w:rFonts w:cstheme="minorHAnsi"/>
          <w:noProof/>
          <w:color w:val="000000"/>
        </w:rPr>
        <w:t>(26)</w:t>
      </w:r>
      <w:r>
        <w:rPr>
          <w:rFonts w:cstheme="minorHAnsi"/>
          <w:color w:val="000000"/>
        </w:rPr>
        <w:t xml:space="preserve"> by one reviewer (JH), and these were verified by two other reviewers (MT, JV)</w:t>
      </w:r>
      <w:r w:rsidRPr="00F03DA4">
        <w:rPr>
          <w:rFonts w:cstheme="minorHAnsi"/>
          <w:color w:val="000000"/>
        </w:rPr>
        <w:t xml:space="preserve">. </w:t>
      </w:r>
      <w:r>
        <w:rPr>
          <w:rFonts w:cstheme="minorHAnsi"/>
          <w:color w:val="000000"/>
        </w:rPr>
        <w:t xml:space="preserve">The CASP checklists were selected because they are specific to health-related research, provide a high level of detail and cover the appropriate methodologies for this review. The appropriate tools in this case were the </w:t>
      </w:r>
      <w:r>
        <w:rPr>
          <w:rFonts w:cstheme="minorHAnsi"/>
        </w:rPr>
        <w:t>CASP Checklist for qualitative research and the CASP Checklist for cohort studies.</w:t>
      </w:r>
    </w:p>
    <w:p w14:paraId="34310EE3" w14:textId="77777777" w:rsidR="001133CA" w:rsidRPr="00F03DA4" w:rsidRDefault="001133CA" w:rsidP="00B20427">
      <w:pPr>
        <w:spacing w:line="480" w:lineRule="auto"/>
        <w:rPr>
          <w:rFonts w:cstheme="minorHAnsi"/>
          <w:u w:val="single"/>
        </w:rPr>
      </w:pPr>
    </w:p>
    <w:p w14:paraId="5914E9AA" w14:textId="77777777" w:rsidR="001133CA" w:rsidRDefault="001133CA" w:rsidP="00B20427">
      <w:pPr>
        <w:pStyle w:val="Heading2"/>
        <w:spacing w:line="480" w:lineRule="auto"/>
      </w:pPr>
      <w:r w:rsidRPr="00F03DA4">
        <w:t>Results</w:t>
      </w:r>
    </w:p>
    <w:p w14:paraId="60C937A4" w14:textId="0F552E50" w:rsidR="001133CA" w:rsidRDefault="001133CA" w:rsidP="008D22A8">
      <w:pPr>
        <w:spacing w:line="480" w:lineRule="auto"/>
      </w:pPr>
      <w:r>
        <w:t xml:space="preserve">The literature search yielded 2606 results (CINAHL n = 1108; </w:t>
      </w:r>
      <w:proofErr w:type="spellStart"/>
      <w:r>
        <w:t>PsycInfo</w:t>
      </w:r>
      <w:proofErr w:type="spellEnd"/>
      <w:r>
        <w:t xml:space="preserve"> n=782; PubMed n=447; </w:t>
      </w:r>
      <w:proofErr w:type="spellStart"/>
      <w:r>
        <w:t>SPORTDiscus</w:t>
      </w:r>
      <w:proofErr w:type="spellEnd"/>
      <w:r>
        <w:t xml:space="preserve"> n=269), of which 906 were removed as duplicates, resulting in 1700 studies remaining. Additionally, a search on Open Grey yielded 2 results. The titles / abstracts of these were screened separately for the two systematic reviews.</w:t>
      </w:r>
    </w:p>
    <w:p w14:paraId="22687455" w14:textId="77777777" w:rsidR="001133CA" w:rsidRDefault="001133CA" w:rsidP="00B20427">
      <w:pPr>
        <w:pStyle w:val="Heading3"/>
        <w:spacing w:line="480" w:lineRule="auto"/>
      </w:pPr>
      <w:r>
        <w:t>Review 1: Prevalence of physical activity</w:t>
      </w:r>
    </w:p>
    <w:p w14:paraId="1C43ADFC" w14:textId="77777777" w:rsidR="001133CA" w:rsidRDefault="001133CA" w:rsidP="00B20427">
      <w:pPr>
        <w:spacing w:line="480" w:lineRule="auto"/>
      </w:pPr>
      <w:r>
        <w:t>The title / abstract screening resulted in the removal of 1655 results, with 47 going through to full text review. Of these, none were eligible for inclusion. Reasons for exclusion are given in Figure 1, and include not being based in the UK, not being related to informal carers, not being related to PA, and not providing a measure of the prevalence of PA in carers.</w:t>
      </w:r>
    </w:p>
    <w:p w14:paraId="6B764C80" w14:textId="77777777" w:rsidR="001133CA" w:rsidRDefault="001133CA" w:rsidP="00B20427">
      <w:pPr>
        <w:spacing w:line="480" w:lineRule="auto"/>
      </w:pPr>
    </w:p>
    <w:p w14:paraId="3461ADEE" w14:textId="77777777" w:rsidR="001133CA" w:rsidRDefault="001133CA" w:rsidP="00B20427">
      <w:pPr>
        <w:pStyle w:val="Heading3"/>
        <w:spacing w:line="480" w:lineRule="auto"/>
      </w:pPr>
      <w:r w:rsidRPr="00671710">
        <w:lastRenderedPageBreak/>
        <w:t>Review 2: Barriers and facilitators to physical activity</w:t>
      </w:r>
    </w:p>
    <w:p w14:paraId="225A5ECD" w14:textId="77777777" w:rsidR="001133CA" w:rsidRDefault="001133CA" w:rsidP="00B20427">
      <w:pPr>
        <w:spacing w:line="480" w:lineRule="auto"/>
      </w:pPr>
      <w:r>
        <w:t>The title / abstract screening resulted in the removal of 1686 results, with 16 going through to full text review. Of these, only three studies were eligible for inclusion. Reasons for exclusion are given in Figure 1, and include not being based in the UK, not being related to carer PA, and not providing an indication of barriers or facilitators to PA in carers.</w:t>
      </w:r>
    </w:p>
    <w:p w14:paraId="7FF3A20E" w14:textId="77777777" w:rsidR="001133CA" w:rsidRDefault="001133CA" w:rsidP="00B20427">
      <w:pPr>
        <w:spacing w:line="480" w:lineRule="auto"/>
      </w:pPr>
      <w:r>
        <w:t xml:space="preserve">The extracted data for the included studies are given in Table 1. These three studies included carers of individuals with multiple sclerosis and dementia, with the carers of those with multiple sclerosis being younger on average (mean age 52) than those with Alzheimer’s specifically (aged 64-84) or dementia of any type (mean age 71). Barriers to physical activity included </w:t>
      </w:r>
      <w:r>
        <w:rPr>
          <w:rFonts w:ascii="Calibri" w:hAnsi="Calibri" w:cs="Calibri"/>
          <w:color w:val="000000"/>
        </w:rPr>
        <w:t xml:space="preserve">increasing aging, not wanting to leave the </w:t>
      </w:r>
      <w:proofErr w:type="spellStart"/>
      <w:r>
        <w:rPr>
          <w:rFonts w:ascii="Calibri" w:hAnsi="Calibri" w:cs="Calibri"/>
          <w:color w:val="000000"/>
        </w:rPr>
        <w:t>caree</w:t>
      </w:r>
      <w:proofErr w:type="spellEnd"/>
      <w:r>
        <w:rPr>
          <w:rFonts w:ascii="Calibri" w:hAnsi="Calibri" w:cs="Calibri"/>
          <w:color w:val="000000"/>
        </w:rPr>
        <w:t xml:space="preserve"> alone, the </w:t>
      </w:r>
      <w:proofErr w:type="spellStart"/>
      <w:r>
        <w:rPr>
          <w:rFonts w:ascii="Calibri" w:hAnsi="Calibri" w:cs="Calibri"/>
          <w:color w:val="000000"/>
        </w:rPr>
        <w:t>caree</w:t>
      </w:r>
      <w:proofErr w:type="spellEnd"/>
      <w:r>
        <w:rPr>
          <w:rFonts w:ascii="Calibri" w:hAnsi="Calibri" w:cs="Calibri"/>
          <w:color w:val="000000"/>
        </w:rPr>
        <w:t xml:space="preserve"> being unable to take part in activities, health conditions, fatigue, lack of time, and difficulties in changing routine for the </w:t>
      </w:r>
      <w:proofErr w:type="spellStart"/>
      <w:r>
        <w:rPr>
          <w:rFonts w:ascii="Calibri" w:hAnsi="Calibri" w:cs="Calibri"/>
          <w:color w:val="000000"/>
        </w:rPr>
        <w:t>caree</w:t>
      </w:r>
      <w:proofErr w:type="spellEnd"/>
      <w:r>
        <w:rPr>
          <w:rFonts w:ascii="Calibri" w:hAnsi="Calibri" w:cs="Calibri"/>
          <w:color w:val="000000"/>
        </w:rPr>
        <w:t>. Facilitators included an appreciation of the benefits of engaging in exercise, previous participation in activities, group activities with similar people, and having some free time.</w:t>
      </w:r>
      <w:r>
        <w:t xml:space="preserve"> </w:t>
      </w:r>
    </w:p>
    <w:p w14:paraId="5F427A3C" w14:textId="41B747C7" w:rsidR="001133CA" w:rsidRPr="008D22A8" w:rsidRDefault="001133CA" w:rsidP="008D22A8">
      <w:pPr>
        <w:spacing w:line="480" w:lineRule="auto"/>
        <w:rPr>
          <w:rFonts w:cstheme="minorHAnsi"/>
        </w:rPr>
      </w:pPr>
      <w:r w:rsidRPr="003D3DB7">
        <w:rPr>
          <w:rFonts w:cstheme="minorHAnsi"/>
        </w:rPr>
        <w:t xml:space="preserve">The studies were critically appraised using either the CASP Checklist </w:t>
      </w:r>
      <w:r w:rsidRPr="003D3DB7">
        <w:rPr>
          <w:rFonts w:cstheme="minorHAnsi"/>
          <w:noProof/>
        </w:rPr>
        <w:t>(26)</w:t>
      </w:r>
      <w:r w:rsidRPr="003D3DB7">
        <w:rPr>
          <w:rFonts w:cstheme="minorHAnsi"/>
        </w:rPr>
        <w:t xml:space="preserve"> for qualitative research or the CASP Checklist for cohort studies, and were all determined to be valid, appropriately designed, ethical, rigorous, and with clear and valuable results</w:t>
      </w:r>
      <w:r w:rsidR="008F446D">
        <w:rPr>
          <w:rFonts w:cstheme="minorHAnsi"/>
        </w:rPr>
        <w:t xml:space="preserve"> (see Appendices A, B and C)</w:t>
      </w:r>
      <w:r w:rsidRPr="003D3DB7">
        <w:rPr>
          <w:rFonts w:cstheme="minorHAnsi"/>
        </w:rPr>
        <w:t>.</w:t>
      </w:r>
      <w:r w:rsidR="00D748C1">
        <w:rPr>
          <w:rFonts w:cstheme="minorHAnsi"/>
        </w:rPr>
        <w:t xml:space="preserve"> </w:t>
      </w:r>
    </w:p>
    <w:p w14:paraId="145828D1" w14:textId="77777777" w:rsidR="001133CA" w:rsidRDefault="001133CA" w:rsidP="00B20427">
      <w:pPr>
        <w:pStyle w:val="Heading2"/>
        <w:spacing w:line="480" w:lineRule="auto"/>
      </w:pPr>
      <w:r>
        <w:t>Discussion</w:t>
      </w:r>
    </w:p>
    <w:p w14:paraId="15228550" w14:textId="77777777" w:rsidR="001133CA" w:rsidRDefault="001133CA" w:rsidP="00B20427">
      <w:pPr>
        <w:pStyle w:val="Heading3"/>
        <w:spacing w:line="480" w:lineRule="auto"/>
      </w:pPr>
      <w:r>
        <w:t>Prevalence of PA</w:t>
      </w:r>
    </w:p>
    <w:p w14:paraId="6D7EF18D" w14:textId="50DF2FEE" w:rsidR="001133CA" w:rsidRPr="008D22A8" w:rsidRDefault="001133CA" w:rsidP="008D22A8">
      <w:pPr>
        <w:spacing w:line="480" w:lineRule="auto"/>
        <w:rPr>
          <w:rFonts w:ascii="Calibri" w:hAnsi="Calibri" w:cs="Calibri"/>
          <w:color w:val="000000"/>
        </w:rPr>
      </w:pPr>
      <w:r>
        <w:rPr>
          <w:rFonts w:ascii="Calibri" w:hAnsi="Calibri" w:cs="Calibri"/>
          <w:color w:val="000000"/>
        </w:rPr>
        <w:t xml:space="preserve">No studies reported on the actual prevalence of PA in carers. However, one qualitative study identified does contribute to our understanding of the situation. </w:t>
      </w:r>
      <w:proofErr w:type="spellStart"/>
      <w:r>
        <w:rPr>
          <w:rFonts w:ascii="Calibri" w:hAnsi="Calibri" w:cs="Calibri"/>
          <w:color w:val="000000"/>
        </w:rPr>
        <w:t>Nabbout</w:t>
      </w:r>
      <w:proofErr w:type="spellEnd"/>
      <w:r>
        <w:rPr>
          <w:rFonts w:ascii="Calibri" w:hAnsi="Calibri" w:cs="Calibri"/>
          <w:color w:val="000000"/>
        </w:rPr>
        <w:t xml:space="preserve"> et al. (2019) </w:t>
      </w:r>
      <w:r>
        <w:rPr>
          <w:rFonts w:ascii="Calibri" w:hAnsi="Calibri" w:cs="Calibri"/>
          <w:noProof/>
          <w:color w:val="000000"/>
        </w:rPr>
        <w:t>(27)</w:t>
      </w:r>
      <w:r>
        <w:rPr>
          <w:rFonts w:ascii="Calibri" w:hAnsi="Calibri" w:cs="Calibri"/>
          <w:color w:val="000000"/>
        </w:rPr>
        <w:t xml:space="preserve"> found that 50% of carers report an impact on leisure, 50% report an impact on daily activities, and 75% report an impact on physical functioning. However, it is not clear which of these categories directly relates to physical activity, which could fall into any of these. It should also be noted that the sample size for UK participants (n=4) is very small and relates to a very specific population of carers for children with </w:t>
      </w:r>
      <w:proofErr w:type="spellStart"/>
      <w:r>
        <w:rPr>
          <w:rFonts w:ascii="Calibri" w:hAnsi="Calibri" w:cs="Calibri"/>
          <w:color w:val="000000"/>
        </w:rPr>
        <w:t>Dravet</w:t>
      </w:r>
      <w:proofErr w:type="spellEnd"/>
      <w:r>
        <w:rPr>
          <w:rFonts w:ascii="Calibri" w:hAnsi="Calibri" w:cs="Calibri"/>
          <w:color w:val="000000"/>
        </w:rPr>
        <w:t xml:space="preserve"> syndrome. Nevertheless, this fits with research by Carers UK </w:t>
      </w:r>
      <w:r>
        <w:rPr>
          <w:rFonts w:ascii="Calibri" w:hAnsi="Calibri" w:cs="Calibri"/>
          <w:noProof/>
          <w:color w:val="000000"/>
        </w:rPr>
        <w:t>(4)</w:t>
      </w:r>
      <w:r>
        <w:rPr>
          <w:rFonts w:ascii="Calibri" w:hAnsi="Calibri" w:cs="Calibri"/>
          <w:color w:val="000000"/>
        </w:rPr>
        <w:t xml:space="preserve"> which suggests </w:t>
      </w:r>
      <w:r>
        <w:rPr>
          <w:rFonts w:ascii="Calibri" w:hAnsi="Calibri" w:cs="Calibri"/>
          <w:color w:val="000000"/>
        </w:rPr>
        <w:lastRenderedPageBreak/>
        <w:t xml:space="preserve">that </w:t>
      </w:r>
      <w:proofErr w:type="gramStart"/>
      <w:r>
        <w:rPr>
          <w:rFonts w:ascii="Calibri" w:hAnsi="Calibri" w:cs="Calibri"/>
          <w:color w:val="000000"/>
        </w:rPr>
        <w:t>the majority of</w:t>
      </w:r>
      <w:proofErr w:type="gramEnd"/>
      <w:r>
        <w:rPr>
          <w:rFonts w:ascii="Calibri" w:hAnsi="Calibri" w:cs="Calibri"/>
          <w:color w:val="000000"/>
        </w:rPr>
        <w:t xml:space="preserve"> carers are unable to engage in as much physical exercise that they would like to due to the impact of caring.</w:t>
      </w:r>
    </w:p>
    <w:p w14:paraId="3A05A0B7" w14:textId="77777777" w:rsidR="001133CA" w:rsidRDefault="001133CA" w:rsidP="00B20427">
      <w:pPr>
        <w:pStyle w:val="Heading3"/>
        <w:spacing w:line="480" w:lineRule="auto"/>
      </w:pPr>
      <w:r>
        <w:t>Barriers</w:t>
      </w:r>
    </w:p>
    <w:p w14:paraId="04F354F1" w14:textId="77777777" w:rsidR="001133CA" w:rsidRDefault="001133CA" w:rsidP="00B20427">
      <w:pPr>
        <w:spacing w:line="480" w:lineRule="auto"/>
        <w:rPr>
          <w:rFonts w:ascii="Calibri" w:hAnsi="Calibri" w:cs="Calibri"/>
          <w:color w:val="000000"/>
        </w:rPr>
      </w:pPr>
      <w:r>
        <w:rPr>
          <w:rFonts w:ascii="Calibri" w:hAnsi="Calibri" w:cs="Calibri"/>
          <w:color w:val="000000"/>
        </w:rPr>
        <w:t xml:space="preserve">Whilst the study by Forbes et al. (2007) </w:t>
      </w:r>
      <w:r>
        <w:rPr>
          <w:rFonts w:ascii="Calibri" w:hAnsi="Calibri" w:cs="Calibri"/>
          <w:noProof/>
          <w:color w:val="000000"/>
        </w:rPr>
        <w:t>(28)</w:t>
      </w:r>
      <w:r>
        <w:rPr>
          <w:rFonts w:ascii="Calibri" w:hAnsi="Calibri" w:cs="Calibri"/>
          <w:color w:val="000000"/>
        </w:rPr>
        <w:t xml:space="preserve"> didn’t directly consider barriers to physical activity, it did identify that carers experience specific health problems (physical functioning, bodily pain, reduced energy, bad back, anxiety, tiredness, insomnia, depression, shortness of breath), which could be barriers to PA, and are in fact identified by Malthouse et al.’s (2014) study as a barrier to PA for carers </w:t>
      </w:r>
      <w:r>
        <w:rPr>
          <w:rFonts w:ascii="Calibri" w:hAnsi="Calibri" w:cs="Calibri"/>
          <w:noProof/>
          <w:color w:val="000000"/>
        </w:rPr>
        <w:t>(29)</w:t>
      </w:r>
      <w:r>
        <w:rPr>
          <w:rFonts w:ascii="Calibri" w:hAnsi="Calibri" w:cs="Calibri"/>
          <w:color w:val="000000"/>
        </w:rPr>
        <w:t xml:space="preserve">. This fits with the finding of </w:t>
      </w:r>
      <w:proofErr w:type="spellStart"/>
      <w:r>
        <w:rPr>
          <w:rFonts w:ascii="Calibri" w:hAnsi="Calibri" w:cs="Calibri"/>
          <w:color w:val="000000"/>
        </w:rPr>
        <w:t>Nabbout</w:t>
      </w:r>
      <w:proofErr w:type="spellEnd"/>
      <w:r>
        <w:rPr>
          <w:rFonts w:ascii="Calibri" w:hAnsi="Calibri" w:cs="Calibri"/>
          <w:color w:val="000000"/>
        </w:rPr>
        <w:t xml:space="preserve"> et al. (2019) that 75% of carers report an impact on physical functioning </w:t>
      </w:r>
      <w:r>
        <w:rPr>
          <w:rFonts w:ascii="Calibri" w:hAnsi="Calibri" w:cs="Calibri"/>
          <w:noProof/>
          <w:color w:val="000000"/>
        </w:rPr>
        <w:t>(27)</w:t>
      </w:r>
      <w:r>
        <w:rPr>
          <w:rFonts w:ascii="Calibri" w:hAnsi="Calibri" w:cs="Calibri"/>
          <w:color w:val="000000"/>
        </w:rPr>
        <w:t xml:space="preserve">, as well as with similar findings in the literature </w:t>
      </w:r>
      <w:r>
        <w:rPr>
          <w:rFonts w:ascii="Calibri" w:hAnsi="Calibri" w:cs="Calibri"/>
          <w:noProof/>
          <w:color w:val="000000"/>
        </w:rPr>
        <w:t>(4-6, 9)</w:t>
      </w:r>
      <w:r>
        <w:rPr>
          <w:rFonts w:ascii="Calibri" w:hAnsi="Calibri" w:cs="Calibri"/>
          <w:color w:val="000000"/>
        </w:rPr>
        <w:t xml:space="preserve">. Furthermore, Forbes et al. (2007) suggest that carers providing more care activities (i.e. providing specific help to patient in terms of washing, eating / drinking, lifting / moving, toileting, dressing) show a higher impact of caring on these health issues </w:t>
      </w:r>
      <w:r>
        <w:rPr>
          <w:rFonts w:ascii="Calibri" w:hAnsi="Calibri" w:cs="Calibri"/>
          <w:noProof/>
          <w:color w:val="000000"/>
        </w:rPr>
        <w:t>(28)</w:t>
      </w:r>
      <w:r>
        <w:rPr>
          <w:rFonts w:ascii="Calibri" w:hAnsi="Calibri" w:cs="Calibri"/>
          <w:color w:val="000000"/>
        </w:rPr>
        <w:t>. It should be noted that this study relates only to carers of individuals with multiple sclerosis.</w:t>
      </w:r>
    </w:p>
    <w:p w14:paraId="6CD8769F" w14:textId="2C3DC37A" w:rsidR="001133CA" w:rsidRPr="008D22A8" w:rsidRDefault="001133CA" w:rsidP="008D22A8">
      <w:pPr>
        <w:spacing w:line="480" w:lineRule="auto"/>
        <w:rPr>
          <w:rFonts w:ascii="Calibri" w:hAnsi="Calibri" w:cs="Calibri"/>
          <w:color w:val="000000"/>
        </w:rPr>
      </w:pPr>
      <w:r>
        <w:rPr>
          <w:rFonts w:ascii="Calibri" w:hAnsi="Calibri" w:cs="Calibri"/>
          <w:color w:val="000000"/>
        </w:rPr>
        <w:t xml:space="preserve">Malthouse et al. (2014) and Farina et al. (2020) identified several specific barriers to PA for carers, which include perception of aging (not wanting to push themselves physically), not wanting to leave their </w:t>
      </w:r>
      <w:proofErr w:type="spellStart"/>
      <w:r>
        <w:rPr>
          <w:rFonts w:ascii="Calibri" w:hAnsi="Calibri" w:cs="Calibri"/>
          <w:color w:val="000000"/>
        </w:rPr>
        <w:t>caree</w:t>
      </w:r>
      <w:proofErr w:type="spellEnd"/>
      <w:r>
        <w:rPr>
          <w:rFonts w:ascii="Calibri" w:hAnsi="Calibri" w:cs="Calibri"/>
          <w:color w:val="000000"/>
        </w:rPr>
        <w:t xml:space="preserve"> alone / leaving them for too long, their </w:t>
      </w:r>
      <w:proofErr w:type="spellStart"/>
      <w:r>
        <w:rPr>
          <w:rFonts w:ascii="Calibri" w:hAnsi="Calibri" w:cs="Calibri"/>
          <w:color w:val="000000"/>
        </w:rPr>
        <w:t>caree</w:t>
      </w:r>
      <w:proofErr w:type="spellEnd"/>
      <w:r>
        <w:rPr>
          <w:rFonts w:ascii="Calibri" w:hAnsi="Calibri" w:cs="Calibri"/>
          <w:color w:val="000000"/>
        </w:rPr>
        <w:t xml:space="preserve"> being unsafe to take part in activities (e.g. bike rides) or unable to participate socially in group activities, health conditions causing pain / risk of falling, feeling tired / lacking energy due to the PA associated with caring, lack of time due to caring role, difficulties in changing routine for their </w:t>
      </w:r>
      <w:proofErr w:type="spellStart"/>
      <w:r>
        <w:rPr>
          <w:rFonts w:ascii="Calibri" w:hAnsi="Calibri" w:cs="Calibri"/>
          <w:color w:val="000000"/>
        </w:rPr>
        <w:t>caree</w:t>
      </w:r>
      <w:proofErr w:type="spellEnd"/>
      <w:r>
        <w:rPr>
          <w:rFonts w:ascii="Calibri" w:hAnsi="Calibri" w:cs="Calibri"/>
          <w:color w:val="000000"/>
        </w:rPr>
        <w:t xml:space="preserve">, and their own PA being inhibited through supporting the </w:t>
      </w:r>
      <w:proofErr w:type="spellStart"/>
      <w:r>
        <w:rPr>
          <w:rFonts w:ascii="Calibri" w:hAnsi="Calibri" w:cs="Calibri"/>
          <w:color w:val="000000"/>
        </w:rPr>
        <w:t>caree</w:t>
      </w:r>
      <w:proofErr w:type="spellEnd"/>
      <w:r>
        <w:rPr>
          <w:rFonts w:ascii="Calibri" w:hAnsi="Calibri" w:cs="Calibri"/>
          <w:color w:val="000000"/>
        </w:rPr>
        <w:t xml:space="preserve"> being active </w:t>
      </w:r>
      <w:r>
        <w:rPr>
          <w:rFonts w:ascii="Calibri" w:hAnsi="Calibri" w:cs="Calibri"/>
          <w:noProof/>
          <w:color w:val="000000"/>
        </w:rPr>
        <w:t>(29, 30)</w:t>
      </w:r>
      <w:r>
        <w:rPr>
          <w:rFonts w:ascii="Calibri" w:hAnsi="Calibri" w:cs="Calibri"/>
          <w:color w:val="000000"/>
        </w:rPr>
        <w:t xml:space="preserve">. Malthouse et al.’s (2014) study only involved a small sample of spousal carers of individuals with Alzheimer’s disease, so it must be recognised that the barriers to PA for other groups of carers may differ </w:t>
      </w:r>
      <w:r>
        <w:rPr>
          <w:rFonts w:ascii="Calibri" w:hAnsi="Calibri" w:cs="Calibri"/>
          <w:noProof/>
          <w:color w:val="000000"/>
        </w:rPr>
        <w:t>(29)</w:t>
      </w:r>
      <w:r>
        <w:rPr>
          <w:rFonts w:ascii="Calibri" w:hAnsi="Calibri" w:cs="Calibri"/>
          <w:color w:val="000000"/>
        </w:rPr>
        <w:t xml:space="preserve">. Farina et al.’s study included a slightly larger sample, </w:t>
      </w:r>
      <w:proofErr w:type="gramStart"/>
      <w:r>
        <w:rPr>
          <w:rFonts w:ascii="Calibri" w:hAnsi="Calibri" w:cs="Calibri"/>
          <w:color w:val="000000"/>
        </w:rPr>
        <w:t>but,</w:t>
      </w:r>
      <w:proofErr w:type="gramEnd"/>
      <w:r>
        <w:rPr>
          <w:rFonts w:ascii="Calibri" w:hAnsi="Calibri" w:cs="Calibri"/>
          <w:color w:val="000000"/>
        </w:rPr>
        <w:t xml:space="preserve"> again, only considered carers of individuals with dementia </w:t>
      </w:r>
      <w:r>
        <w:rPr>
          <w:rFonts w:ascii="Calibri" w:hAnsi="Calibri" w:cs="Calibri"/>
          <w:noProof/>
          <w:color w:val="000000"/>
        </w:rPr>
        <w:t>(30)</w:t>
      </w:r>
      <w:r>
        <w:rPr>
          <w:rFonts w:ascii="Calibri" w:hAnsi="Calibri" w:cs="Calibri"/>
          <w:color w:val="000000"/>
        </w:rPr>
        <w:t>.</w:t>
      </w:r>
    </w:p>
    <w:p w14:paraId="474B9C29" w14:textId="77777777" w:rsidR="001133CA" w:rsidRDefault="001133CA" w:rsidP="00B20427">
      <w:pPr>
        <w:pStyle w:val="Heading3"/>
        <w:spacing w:line="480" w:lineRule="auto"/>
      </w:pPr>
      <w:r>
        <w:lastRenderedPageBreak/>
        <w:t>Facilitators</w:t>
      </w:r>
    </w:p>
    <w:p w14:paraId="3AB2A809" w14:textId="577917D6" w:rsidR="001133CA" w:rsidRDefault="001133CA" w:rsidP="00B20427">
      <w:pPr>
        <w:spacing w:line="480" w:lineRule="auto"/>
        <w:rPr>
          <w:rFonts w:ascii="Calibri" w:hAnsi="Calibri" w:cs="Calibri"/>
          <w:color w:val="000000"/>
        </w:rPr>
      </w:pPr>
      <w:r>
        <w:rPr>
          <w:rFonts w:ascii="Calibri" w:hAnsi="Calibri" w:cs="Calibri"/>
          <w:color w:val="000000"/>
        </w:rPr>
        <w:t xml:space="preserve">Malthouse et al. (2014) also identify several specific facilitators to PA for carers, which include an appreciation of the benefits of engaging in exercise (e.g. mood, weight, flexibility, slowing deterioration), previous participation in activities (e.g. walking groups, dog walking), group activities with similar people who understand Alzheimer's, and having some free time </w:t>
      </w:r>
      <w:r>
        <w:rPr>
          <w:rFonts w:ascii="Calibri" w:hAnsi="Calibri" w:cs="Calibri"/>
          <w:noProof/>
          <w:color w:val="000000"/>
        </w:rPr>
        <w:t>(29)</w:t>
      </w:r>
      <w:r>
        <w:rPr>
          <w:rFonts w:ascii="Calibri" w:hAnsi="Calibri" w:cs="Calibri"/>
          <w:color w:val="000000"/>
        </w:rPr>
        <w:t>. Again, this study only involved spousal carers of individuals with Alzheimer’s disease, so the facilitators to PA for other groups of carers need to be considered.</w:t>
      </w:r>
    </w:p>
    <w:p w14:paraId="5B944E73" w14:textId="77777777" w:rsidR="00C465DD" w:rsidRDefault="00C465DD" w:rsidP="00B20427">
      <w:pPr>
        <w:spacing w:line="480" w:lineRule="auto"/>
        <w:rPr>
          <w:rFonts w:ascii="Calibri" w:hAnsi="Calibri" w:cs="Calibri"/>
          <w:color w:val="000000"/>
        </w:rPr>
      </w:pPr>
    </w:p>
    <w:p w14:paraId="29C48511" w14:textId="77777777" w:rsidR="00C465DD" w:rsidRDefault="00C465DD" w:rsidP="00F4487D">
      <w:pPr>
        <w:pStyle w:val="Heading3"/>
        <w:spacing w:line="480" w:lineRule="auto"/>
      </w:pPr>
      <w:r>
        <w:t>Limitations</w:t>
      </w:r>
    </w:p>
    <w:p w14:paraId="2720B11C" w14:textId="02E176A7" w:rsidR="00C465DD" w:rsidRDefault="00C465DD" w:rsidP="00C465DD">
      <w:pPr>
        <w:spacing w:line="480" w:lineRule="auto"/>
        <w:rPr>
          <w:rFonts w:cstheme="minorHAnsi"/>
        </w:rPr>
      </w:pPr>
      <w:r>
        <w:rPr>
          <w:rFonts w:cstheme="minorHAnsi"/>
        </w:rPr>
        <w:t>Although the CASP appraisals of the included studies were generally positive, there are some limitations to these studies, particularly with regards to sampling. The sample studied by Forbes et al., although large (n=257), included only carers of individuals with multiple sclerosis identified by seven neurological services, excluding those not known to these services (who are likely to be carers of patients with milder disease impact). Malthouse and Fox’s qualitative study included only five spousal carers of people with Alzheimer’s disease from one memory clinic. The people with Alzheimer’s disease were all taking part in drugs trials, indicating that they were likely to be more active and have fewer comorbidities than their age-matched peers. They were also a volunteer sample and may not be representative of the population of people with Alzheimer’s disease. Finally, Farina et al.’s qualitative study included only 15 carers of people with dementia from the South East of England, primarily through self-referral. Additionally, because those with dementia were required to have the capacity to consent to the study, the study only included carers of people with mild to moderate dementia, excluding those caring for people with more severe dementia. Furthermore, the researchers in both qualitative studies have not critically examined their own role in the formulation of the research question or data collection.</w:t>
      </w:r>
    </w:p>
    <w:p w14:paraId="72E5449F" w14:textId="62CB7BF8" w:rsidR="001133CA" w:rsidRPr="008D22A8" w:rsidRDefault="00127FB2" w:rsidP="008D22A8">
      <w:pPr>
        <w:spacing w:line="480" w:lineRule="auto"/>
        <w:rPr>
          <w:rFonts w:cstheme="minorHAnsi"/>
        </w:rPr>
      </w:pPr>
      <w:proofErr w:type="gramStart"/>
      <w:r>
        <w:rPr>
          <w:rFonts w:cstheme="minorHAnsi"/>
        </w:rPr>
        <w:lastRenderedPageBreak/>
        <w:t>It is clear that the</w:t>
      </w:r>
      <w:proofErr w:type="gramEnd"/>
      <w:r>
        <w:rPr>
          <w:rFonts w:cstheme="minorHAnsi"/>
        </w:rPr>
        <w:t xml:space="preserve"> UK literature within the focus of this review is limited. </w:t>
      </w:r>
      <w:r w:rsidR="00994244">
        <w:rPr>
          <w:rFonts w:cstheme="minorHAnsi"/>
        </w:rPr>
        <w:t xml:space="preserve">There are no studies investigating the prevalence of PA in informal carers in the UK, and only three studies providing information on the barriers and facilitators to PA in informal carers in the UK. Those studies that do exist focus primarily on patients with </w:t>
      </w:r>
      <w:proofErr w:type="gramStart"/>
      <w:r w:rsidR="00994244">
        <w:rPr>
          <w:rFonts w:cstheme="minorHAnsi"/>
        </w:rPr>
        <w:t>particular conditions</w:t>
      </w:r>
      <w:proofErr w:type="gramEnd"/>
      <w:r w:rsidR="00994244">
        <w:rPr>
          <w:rFonts w:cstheme="minorHAnsi"/>
        </w:rPr>
        <w:t xml:space="preserve"> and often consider the PA of carers as a secondary objective. Further research is required to objectively evaluate the PA levels of informal carers in the UK and their barriers and facilitators to PA, utilising a large and wide-ranging sample of carers caring for individuals with varying conditions </w:t>
      </w:r>
      <w:r w:rsidR="004D63E1">
        <w:rPr>
          <w:rFonts w:cstheme="minorHAnsi"/>
        </w:rPr>
        <w:t xml:space="preserve">(including physical and mental health related) </w:t>
      </w:r>
      <w:r w:rsidR="00994244">
        <w:rPr>
          <w:rFonts w:cstheme="minorHAnsi"/>
        </w:rPr>
        <w:t>and level of need, with a focu</w:t>
      </w:r>
      <w:r w:rsidR="00EB5F09">
        <w:rPr>
          <w:rFonts w:cstheme="minorHAnsi"/>
        </w:rPr>
        <w:t>s</w:t>
      </w:r>
      <w:r w:rsidR="00994244">
        <w:rPr>
          <w:rFonts w:cstheme="minorHAnsi"/>
        </w:rPr>
        <w:t xml:space="preserve"> on the carer rather than the patient-group.</w:t>
      </w:r>
    </w:p>
    <w:p w14:paraId="6086826B" w14:textId="77777777" w:rsidR="001133CA" w:rsidRDefault="001133CA" w:rsidP="00B20427">
      <w:pPr>
        <w:pStyle w:val="Heading3"/>
        <w:spacing w:line="480" w:lineRule="auto"/>
      </w:pPr>
      <w:r>
        <w:t>Conclusion</w:t>
      </w:r>
    </w:p>
    <w:p w14:paraId="23462A0D" w14:textId="77777777" w:rsidR="001133CA" w:rsidRDefault="001133CA" w:rsidP="00B20427">
      <w:pPr>
        <w:spacing w:line="480" w:lineRule="auto"/>
      </w:pPr>
      <w:proofErr w:type="gramStart"/>
      <w:r>
        <w:t>It is clear that there</w:t>
      </w:r>
      <w:proofErr w:type="gramEnd"/>
      <w:r>
        <w:t xml:space="preserve"> is a paucity of research into the prevalence of, and barriers and facilitators to, PA in informal carers in the UK. The search process did reveal a much higher level of research internationally, particularly in the US, </w:t>
      </w:r>
      <w:proofErr w:type="gramStart"/>
      <w:r>
        <w:t>Canada</w:t>
      </w:r>
      <w:proofErr w:type="gramEnd"/>
      <w:r>
        <w:t xml:space="preserve"> and Australia. The authors are, therefore, currently undertaking two international reviews on these topics to investigate these areas more widely. It was also apparent that many studies focus primarily on patients / </w:t>
      </w:r>
      <w:proofErr w:type="spellStart"/>
      <w:r>
        <w:t>carees</w:t>
      </w:r>
      <w:proofErr w:type="spellEnd"/>
      <w:r>
        <w:t xml:space="preserve"> with a specific condition, with the health / activity level of the carer being a secondary outcome. This review highlights the need for more research focusing primarily on informal carers, caring for individuals with a range of conditions.</w:t>
      </w:r>
    </w:p>
    <w:p w14:paraId="55C7ECC5" w14:textId="77777777" w:rsidR="001133CA" w:rsidRDefault="001133CA" w:rsidP="00B20427">
      <w:pPr>
        <w:spacing w:line="480" w:lineRule="auto"/>
      </w:pPr>
    </w:p>
    <w:p w14:paraId="71D3164F" w14:textId="77777777" w:rsidR="001133CA" w:rsidRDefault="001133CA" w:rsidP="00B20427">
      <w:pPr>
        <w:spacing w:line="480" w:lineRule="auto"/>
        <w:rPr>
          <w:rFonts w:cstheme="minorHAnsi"/>
        </w:rPr>
      </w:pPr>
      <w:r w:rsidRPr="00F03DA4">
        <w:rPr>
          <w:rStyle w:val="Heading3Char"/>
        </w:rPr>
        <w:t>Funding sources:</w:t>
      </w:r>
      <w:r w:rsidRPr="00F03DA4">
        <w:rPr>
          <w:rFonts w:cstheme="minorHAnsi"/>
        </w:rPr>
        <w:t xml:space="preserve"> The School of Education, Childhood, Youth and Sport and The School of Health, Wellbeing and Social Care at the Open University funded the time of academic staff to design and conduct this review.  No other external funding was received.</w:t>
      </w:r>
    </w:p>
    <w:p w14:paraId="4A0BBF3F" w14:textId="77777777" w:rsidR="001133CA" w:rsidRPr="00F66454" w:rsidRDefault="001133CA" w:rsidP="00B20427">
      <w:pPr>
        <w:spacing w:line="480" w:lineRule="auto"/>
        <w:rPr>
          <w:rFonts w:cstheme="minorHAnsi"/>
        </w:rPr>
      </w:pPr>
      <w:r>
        <w:rPr>
          <w:rFonts w:cstheme="minorHAnsi"/>
        </w:rPr>
        <w:t>These reviews are registered on Prospero (</w:t>
      </w:r>
      <w:r w:rsidRPr="00F66454">
        <w:rPr>
          <w:rFonts w:cstheme="minorHAnsi"/>
          <w:color w:val="000000"/>
        </w:rPr>
        <w:t>CRD42020162032</w:t>
      </w:r>
      <w:r>
        <w:rPr>
          <w:rFonts w:cstheme="minorHAnsi"/>
          <w:color w:val="000000"/>
        </w:rPr>
        <w:t xml:space="preserve">; </w:t>
      </w:r>
      <w:r w:rsidRPr="00F66454">
        <w:rPr>
          <w:rFonts w:cstheme="minorHAnsi"/>
          <w:color w:val="000000"/>
        </w:rPr>
        <w:t>CRD42020167742).</w:t>
      </w:r>
      <w:r>
        <w:rPr>
          <w:rFonts w:cstheme="minorHAnsi"/>
          <w:color w:val="000000"/>
        </w:rPr>
        <w:t xml:space="preserve"> </w:t>
      </w:r>
    </w:p>
    <w:p w14:paraId="3FB4B91D" w14:textId="77777777" w:rsidR="001133CA" w:rsidRPr="00E74F93" w:rsidRDefault="001133CA" w:rsidP="00B20427">
      <w:pPr>
        <w:spacing w:line="480" w:lineRule="auto"/>
      </w:pPr>
    </w:p>
    <w:p w14:paraId="132E7696" w14:textId="77777777" w:rsidR="001133CA" w:rsidRPr="00F03DA4" w:rsidRDefault="001133CA" w:rsidP="00B20427">
      <w:pPr>
        <w:pStyle w:val="Heading2"/>
        <w:spacing w:line="480" w:lineRule="auto"/>
      </w:pPr>
      <w:r w:rsidRPr="00F03DA4">
        <w:lastRenderedPageBreak/>
        <w:t xml:space="preserve">References </w:t>
      </w:r>
    </w:p>
    <w:p w14:paraId="7888254A" w14:textId="77777777" w:rsidR="001133CA" w:rsidRPr="005914F9" w:rsidRDefault="001133CA" w:rsidP="00B20427">
      <w:pPr>
        <w:pStyle w:val="EndNoteBibliography"/>
        <w:spacing w:after="0" w:line="480" w:lineRule="auto"/>
      </w:pPr>
      <w:r w:rsidRPr="005914F9">
        <w:t xml:space="preserve">1 Aldridge H, Hughes C. Informal care and poverty in the UK 2016  [cited 2020 24 January]; Available from: </w:t>
      </w:r>
      <w:r w:rsidRPr="001133CA">
        <w:t>https://www.npi.org.uk/publications/income-and-poverty/informal-care-and-poverty-uk/</w:t>
      </w:r>
    </w:p>
    <w:p w14:paraId="1A0B8F0E" w14:textId="77777777" w:rsidR="001133CA" w:rsidRPr="005914F9" w:rsidRDefault="001133CA" w:rsidP="00B20427">
      <w:pPr>
        <w:pStyle w:val="EndNoteBibliography"/>
        <w:spacing w:after="0" w:line="480" w:lineRule="auto"/>
      </w:pPr>
      <w:r w:rsidRPr="005914F9">
        <w:t xml:space="preserve">2 Carers UK. Juggling work and unpaid care: a growing issue 2019  [cited 2019 18 December]; Available from: </w:t>
      </w:r>
      <w:r w:rsidRPr="001133CA">
        <w:t>http://www.carersuk.org/images/News_and_campaigns/Juggling_work_and_unpaid_care_report_final_0119_WEB.pdf</w:t>
      </w:r>
    </w:p>
    <w:p w14:paraId="487BD9A3" w14:textId="77777777" w:rsidR="001133CA" w:rsidRPr="005914F9" w:rsidRDefault="001133CA" w:rsidP="00B20427">
      <w:pPr>
        <w:pStyle w:val="EndNoteBibliography"/>
        <w:spacing w:after="0" w:line="480" w:lineRule="auto"/>
      </w:pPr>
      <w:r w:rsidRPr="005914F9">
        <w:t xml:space="preserve">3 Carers UK. Missing out: The identification challenge 2016  [cited 2020 7 July]; Available from: </w:t>
      </w:r>
      <w:r w:rsidRPr="001133CA">
        <w:t>https://www.carersuk.org/for-professionals/policy/policy-library/missing-out-the-identification-challenge</w:t>
      </w:r>
    </w:p>
    <w:p w14:paraId="52591BFA" w14:textId="77777777" w:rsidR="001133CA" w:rsidRPr="005914F9" w:rsidRDefault="001133CA" w:rsidP="00B20427">
      <w:pPr>
        <w:pStyle w:val="EndNoteBibliography"/>
        <w:spacing w:after="0" w:line="480" w:lineRule="auto"/>
      </w:pPr>
      <w:r w:rsidRPr="005914F9">
        <w:t xml:space="preserve">4 Carers UK. State of Caring Report: a snapshot of unpaid care in the UK 2019  [cited 2019 18 December]; Available from: </w:t>
      </w:r>
      <w:r w:rsidRPr="001133CA">
        <w:t>http://www.carersuk.org/images/News__campaigns/CUK_State_of_Caring_2019_Report.pdf</w:t>
      </w:r>
    </w:p>
    <w:p w14:paraId="3F9336E3" w14:textId="77777777" w:rsidR="001133CA" w:rsidRPr="005914F9" w:rsidRDefault="001133CA" w:rsidP="00B20427">
      <w:pPr>
        <w:pStyle w:val="EndNoteBibliography"/>
        <w:spacing w:after="0" w:line="480" w:lineRule="auto"/>
      </w:pPr>
      <w:r w:rsidRPr="005914F9">
        <w:t xml:space="preserve">5 Girgis A, Lambert S, Johnson C, Waller A, Currow D. Physical, psychosocial, relationship and economic burden or caring for people with cancer. </w:t>
      </w:r>
      <w:r w:rsidRPr="005914F9">
        <w:rPr>
          <w:i/>
        </w:rPr>
        <w:t xml:space="preserve">Journal of Oncology Practice </w:t>
      </w:r>
      <w:r w:rsidRPr="005914F9">
        <w:t>2013;</w:t>
      </w:r>
      <w:r w:rsidRPr="005914F9">
        <w:rPr>
          <w:b/>
        </w:rPr>
        <w:t>9</w:t>
      </w:r>
      <w:r w:rsidRPr="005914F9">
        <w:t>:197-202.</w:t>
      </w:r>
    </w:p>
    <w:p w14:paraId="0DAD7FFB" w14:textId="77777777" w:rsidR="001133CA" w:rsidRPr="005914F9" w:rsidRDefault="001133CA" w:rsidP="00B20427">
      <w:pPr>
        <w:pStyle w:val="EndNoteBibliography"/>
        <w:spacing w:after="0" w:line="480" w:lineRule="auto"/>
      </w:pPr>
      <w:r w:rsidRPr="005914F9">
        <w:t xml:space="preserve">6 Stenberg U, Ruland CM, Miaskowski C. Review of the literature on the effects of caring for a patient with cancer. </w:t>
      </w:r>
      <w:r w:rsidRPr="005914F9">
        <w:rPr>
          <w:i/>
        </w:rPr>
        <w:t>Psychooncology</w:t>
      </w:r>
      <w:r w:rsidRPr="005914F9">
        <w:t>. 2010;</w:t>
      </w:r>
      <w:r w:rsidRPr="005914F9">
        <w:rPr>
          <w:b/>
        </w:rPr>
        <w:t>19</w:t>
      </w:r>
      <w:r w:rsidRPr="005914F9">
        <w:t>:1013-25.</w:t>
      </w:r>
    </w:p>
    <w:p w14:paraId="541367AB" w14:textId="77777777" w:rsidR="001133CA" w:rsidRPr="005914F9" w:rsidRDefault="001133CA" w:rsidP="00B20427">
      <w:pPr>
        <w:pStyle w:val="EndNoteBibliography"/>
        <w:spacing w:after="0" w:line="480" w:lineRule="auto"/>
      </w:pPr>
      <w:r w:rsidRPr="005914F9">
        <w:t xml:space="preserve">7 Loi SM, Dow B, Moore K, et al. Factors associated with depression in older carers. </w:t>
      </w:r>
      <w:r w:rsidRPr="005914F9">
        <w:rPr>
          <w:i/>
        </w:rPr>
        <w:t>Int J Geriatr Psychiatry</w:t>
      </w:r>
      <w:r w:rsidRPr="005914F9">
        <w:t>. 2016;</w:t>
      </w:r>
      <w:r w:rsidRPr="005914F9">
        <w:rPr>
          <w:b/>
        </w:rPr>
        <w:t>31</w:t>
      </w:r>
      <w:r w:rsidRPr="005914F9">
        <w:t>(3):294-301.</w:t>
      </w:r>
    </w:p>
    <w:p w14:paraId="077D00C3" w14:textId="77777777" w:rsidR="001133CA" w:rsidRPr="005914F9" w:rsidRDefault="001133CA" w:rsidP="00B20427">
      <w:pPr>
        <w:pStyle w:val="EndNoteBibliography"/>
        <w:spacing w:after="0" w:line="480" w:lineRule="auto"/>
      </w:pPr>
      <w:r w:rsidRPr="005914F9">
        <w:t xml:space="preserve">8 Loi SM, Dow B, Moore K, et al. The adverse mental health of carers: Does the patient diagnosis play a role? </w:t>
      </w:r>
      <w:r w:rsidRPr="005914F9">
        <w:rPr>
          <w:i/>
        </w:rPr>
        <w:t>Maturitas</w:t>
      </w:r>
      <w:r w:rsidRPr="005914F9">
        <w:t>. 2015;</w:t>
      </w:r>
      <w:r w:rsidRPr="005914F9">
        <w:rPr>
          <w:b/>
        </w:rPr>
        <w:t>82</w:t>
      </w:r>
      <w:r w:rsidRPr="005914F9">
        <w:t>(1):134-8.</w:t>
      </w:r>
    </w:p>
    <w:p w14:paraId="6192F30F" w14:textId="77777777" w:rsidR="001133CA" w:rsidRPr="005914F9" w:rsidRDefault="001133CA" w:rsidP="00B20427">
      <w:pPr>
        <w:pStyle w:val="EndNoteBibliography"/>
        <w:spacing w:after="0" w:line="480" w:lineRule="auto"/>
      </w:pPr>
      <w:r w:rsidRPr="005914F9">
        <w:t xml:space="preserve">9 Chassin L, Macy J, Seo D, Presson C, Sherman S. The association between membership in the sandwich generation and health behaviors: A longitudinal study. </w:t>
      </w:r>
      <w:r w:rsidRPr="005914F9">
        <w:rPr>
          <w:i/>
        </w:rPr>
        <w:t>Journal of Applied Developmental Psychology</w:t>
      </w:r>
      <w:r w:rsidRPr="005914F9">
        <w:t>. 2010;</w:t>
      </w:r>
      <w:r w:rsidRPr="005914F9">
        <w:rPr>
          <w:b/>
        </w:rPr>
        <w:t>31</w:t>
      </w:r>
      <w:r w:rsidRPr="005914F9">
        <w:t>:38-46.</w:t>
      </w:r>
    </w:p>
    <w:p w14:paraId="5D836575" w14:textId="77777777" w:rsidR="001133CA" w:rsidRPr="005914F9" w:rsidRDefault="001133CA" w:rsidP="00B20427">
      <w:pPr>
        <w:pStyle w:val="EndNoteBibliography"/>
        <w:spacing w:after="0" w:line="480" w:lineRule="auto"/>
      </w:pPr>
      <w:r w:rsidRPr="005914F9">
        <w:t xml:space="preserve">10 Reiner M, Niermann C, Jekauc D, Woll A. Long-term health benefits of physical activity: A systematic review o flongitudinal studies. </w:t>
      </w:r>
      <w:r w:rsidRPr="005914F9">
        <w:rPr>
          <w:i/>
        </w:rPr>
        <w:t xml:space="preserve">BMC Public Health </w:t>
      </w:r>
      <w:r w:rsidRPr="005914F9">
        <w:t>2013;</w:t>
      </w:r>
      <w:r w:rsidRPr="005914F9">
        <w:rPr>
          <w:b/>
        </w:rPr>
        <w:t>13</w:t>
      </w:r>
      <w:r w:rsidRPr="005914F9">
        <w:t>:813.</w:t>
      </w:r>
    </w:p>
    <w:p w14:paraId="14D81FA2" w14:textId="77777777" w:rsidR="001133CA" w:rsidRPr="005914F9" w:rsidRDefault="001133CA" w:rsidP="00B20427">
      <w:pPr>
        <w:pStyle w:val="EndNoteBibliography"/>
        <w:spacing w:after="0" w:line="480" w:lineRule="auto"/>
      </w:pPr>
      <w:r w:rsidRPr="005914F9">
        <w:lastRenderedPageBreak/>
        <w:t xml:space="preserve">11 Warburton DER, Nicol CW, Bredin SSD. Health benefits of physical activity: The evidence. </w:t>
      </w:r>
      <w:r w:rsidRPr="005914F9">
        <w:rPr>
          <w:i/>
        </w:rPr>
        <w:t>Canadian Medical Association Journal</w:t>
      </w:r>
      <w:r w:rsidRPr="005914F9">
        <w:t>. 2006;</w:t>
      </w:r>
      <w:r w:rsidRPr="005914F9">
        <w:rPr>
          <w:b/>
        </w:rPr>
        <w:t>174</w:t>
      </w:r>
      <w:r w:rsidRPr="005914F9">
        <w:t>:801-9.</w:t>
      </w:r>
    </w:p>
    <w:p w14:paraId="4242536E" w14:textId="77777777" w:rsidR="001133CA" w:rsidRPr="005914F9" w:rsidRDefault="001133CA" w:rsidP="00B20427">
      <w:pPr>
        <w:pStyle w:val="EndNoteBibliography"/>
        <w:spacing w:after="0" w:line="480" w:lineRule="auto"/>
      </w:pPr>
      <w:r w:rsidRPr="005914F9">
        <w:t xml:space="preserve">12 Lambert S, Duncan L, Kapellas S, et al. A descriptive systematic review of physical activity interventions for caregivers: effects on caregivers’ and care recipients’ psychosocial outcomes, physical activity levels, and physical health. </w:t>
      </w:r>
      <w:r w:rsidRPr="005914F9">
        <w:rPr>
          <w:i/>
        </w:rPr>
        <w:t>Ann Behav Med</w:t>
      </w:r>
      <w:r w:rsidRPr="005914F9">
        <w:t>. 2016;</w:t>
      </w:r>
      <w:r w:rsidRPr="005914F9">
        <w:rPr>
          <w:b/>
        </w:rPr>
        <w:t>50</w:t>
      </w:r>
      <w:r w:rsidRPr="005914F9">
        <w:t>(6):907-19.</w:t>
      </w:r>
    </w:p>
    <w:p w14:paraId="05878B0A" w14:textId="77777777" w:rsidR="001133CA" w:rsidRPr="005914F9" w:rsidRDefault="001133CA" w:rsidP="00B20427">
      <w:pPr>
        <w:pStyle w:val="EndNoteBibliography"/>
        <w:spacing w:after="0" w:line="480" w:lineRule="auto"/>
      </w:pPr>
      <w:r w:rsidRPr="005914F9">
        <w:t xml:space="preserve">13 Danucalov M, Kozasa E, Afonso R, Galduroz J, Leite J. Yoga and compassion meditation program improve quality of life and self‐compassion in family caregivers of Alzheimer's disease patients: A randomized controlled trial. </w:t>
      </w:r>
      <w:r w:rsidRPr="005914F9">
        <w:rPr>
          <w:i/>
        </w:rPr>
        <w:t xml:space="preserve">Geriatrics and Gerontology International </w:t>
      </w:r>
      <w:r w:rsidRPr="005914F9">
        <w:t>2017;</w:t>
      </w:r>
      <w:r w:rsidRPr="005914F9">
        <w:rPr>
          <w:b/>
        </w:rPr>
        <w:t>17</w:t>
      </w:r>
      <w:r w:rsidRPr="005914F9">
        <w:t>(1):85-91.</w:t>
      </w:r>
    </w:p>
    <w:p w14:paraId="3BEDBD93" w14:textId="77777777" w:rsidR="001133CA" w:rsidRPr="005914F9" w:rsidRDefault="001133CA" w:rsidP="00B20427">
      <w:pPr>
        <w:pStyle w:val="EndNoteBibliography"/>
        <w:spacing w:after="0" w:line="480" w:lineRule="auto"/>
      </w:pPr>
      <w:r w:rsidRPr="005914F9">
        <w:t xml:space="preserve">14 Bailey RR. Physical activity in older veterans and their caregivers. </w:t>
      </w:r>
      <w:r w:rsidRPr="005914F9">
        <w:rPr>
          <w:i/>
        </w:rPr>
        <w:t>Physical and Occupational Therapy in Geriatrics</w:t>
      </w:r>
      <w:r w:rsidRPr="005914F9">
        <w:t>. 2018;</w:t>
      </w:r>
      <w:r w:rsidRPr="005914F9">
        <w:rPr>
          <w:b/>
        </w:rPr>
        <w:t>36</w:t>
      </w:r>
      <w:r w:rsidRPr="005914F9">
        <w:t>(1):43-53.</w:t>
      </w:r>
    </w:p>
    <w:p w14:paraId="2A8E7A0F" w14:textId="77777777" w:rsidR="001133CA" w:rsidRPr="005914F9" w:rsidRDefault="001133CA" w:rsidP="00B20427">
      <w:pPr>
        <w:pStyle w:val="EndNoteBibliography"/>
        <w:spacing w:after="0" w:line="480" w:lineRule="auto"/>
      </w:pPr>
      <w:r w:rsidRPr="005914F9">
        <w:t xml:space="preserve">15 Cao V, Chung C, Ferreira A, Nelken J, Brooks D, Cott C. Changes in activities of wives caring for their husbands following stroke. </w:t>
      </w:r>
      <w:r w:rsidRPr="005914F9">
        <w:rPr>
          <w:i/>
        </w:rPr>
        <w:t>Physiotherapy Canada</w:t>
      </w:r>
      <w:r w:rsidRPr="005914F9">
        <w:t>. 2010;</w:t>
      </w:r>
      <w:r w:rsidRPr="005914F9">
        <w:rPr>
          <w:b/>
        </w:rPr>
        <w:t>62</w:t>
      </w:r>
      <w:r w:rsidRPr="005914F9">
        <w:t>(1):35-43.</w:t>
      </w:r>
    </w:p>
    <w:p w14:paraId="36ED5A21" w14:textId="77777777" w:rsidR="001133CA" w:rsidRPr="005914F9" w:rsidRDefault="001133CA" w:rsidP="00B20427">
      <w:pPr>
        <w:pStyle w:val="EndNoteBibliography"/>
        <w:spacing w:after="0" w:line="480" w:lineRule="auto"/>
      </w:pPr>
      <w:r w:rsidRPr="005914F9">
        <w:t xml:space="preserve">16 Haley KL, Jacks A, Morrison B, Richardson JD. Balance and preference in activity participation for informal caregivers of people with aphasia: A questionnaire study. </w:t>
      </w:r>
      <w:r w:rsidRPr="005914F9">
        <w:rPr>
          <w:i/>
        </w:rPr>
        <w:t>Aphasiology</w:t>
      </w:r>
      <w:r w:rsidRPr="005914F9">
        <w:t>. 2019:1-19.</w:t>
      </w:r>
    </w:p>
    <w:p w14:paraId="4AA7852C" w14:textId="77777777" w:rsidR="001133CA" w:rsidRPr="005914F9" w:rsidRDefault="001133CA" w:rsidP="00B20427">
      <w:pPr>
        <w:pStyle w:val="EndNoteBibliography"/>
        <w:spacing w:after="0" w:line="480" w:lineRule="auto"/>
      </w:pPr>
      <w:r w:rsidRPr="005914F9">
        <w:t xml:space="preserve">17 King AC, Brassington G. Enhancing physical and psychological functioning in older family caregivers: The role of regular physical activity. </w:t>
      </w:r>
      <w:r w:rsidRPr="005914F9">
        <w:rPr>
          <w:i/>
        </w:rPr>
        <w:t>Ann Behav Med</w:t>
      </w:r>
      <w:r w:rsidRPr="005914F9">
        <w:t>. 1997;</w:t>
      </w:r>
      <w:r w:rsidRPr="005914F9">
        <w:rPr>
          <w:b/>
        </w:rPr>
        <w:t>19</w:t>
      </w:r>
      <w:r w:rsidRPr="005914F9">
        <w:t>(2):91-100.</w:t>
      </w:r>
    </w:p>
    <w:p w14:paraId="17ACB304" w14:textId="77777777" w:rsidR="001133CA" w:rsidRPr="005914F9" w:rsidRDefault="001133CA" w:rsidP="00B20427">
      <w:pPr>
        <w:pStyle w:val="EndNoteBibliography"/>
        <w:spacing w:after="0" w:line="480" w:lineRule="auto"/>
      </w:pPr>
      <w:r w:rsidRPr="005914F9">
        <w:t xml:space="preserve">18 Litzelman K, Kent EE, Rowland JH. Interrelationships between health behaviors and coping strategies among informal caregivers of cancer survivors. </w:t>
      </w:r>
      <w:r w:rsidRPr="005914F9">
        <w:rPr>
          <w:i/>
        </w:rPr>
        <w:t>Health Educ Behav</w:t>
      </w:r>
      <w:r w:rsidRPr="005914F9">
        <w:t>. 2018;</w:t>
      </w:r>
      <w:r w:rsidRPr="005914F9">
        <w:rPr>
          <w:b/>
        </w:rPr>
        <w:t>45</w:t>
      </w:r>
      <w:r w:rsidRPr="005914F9">
        <w:t>(1):90-100.</w:t>
      </w:r>
    </w:p>
    <w:p w14:paraId="575C659C" w14:textId="77777777" w:rsidR="001133CA" w:rsidRPr="005914F9" w:rsidRDefault="001133CA" w:rsidP="00B20427">
      <w:pPr>
        <w:pStyle w:val="EndNoteBibliography"/>
        <w:spacing w:after="0" w:line="480" w:lineRule="auto"/>
      </w:pPr>
      <w:r w:rsidRPr="005914F9">
        <w:t xml:space="preserve">19 Mochari-Greenberger H, Mosca L. Caregiver burden and nonachievement of healthy lifestyle behaviors among family caregivers of cardiovascular disease patients. </w:t>
      </w:r>
      <w:r w:rsidRPr="005914F9">
        <w:rPr>
          <w:i/>
        </w:rPr>
        <w:t>Am J Health Promot</w:t>
      </w:r>
      <w:r w:rsidRPr="005914F9">
        <w:t>. 2012;</w:t>
      </w:r>
      <w:r w:rsidRPr="005914F9">
        <w:rPr>
          <w:b/>
        </w:rPr>
        <w:t>27</w:t>
      </w:r>
      <w:r w:rsidRPr="005914F9">
        <w:t>(2):84-9.</w:t>
      </w:r>
    </w:p>
    <w:p w14:paraId="0EB3049D" w14:textId="77777777" w:rsidR="001133CA" w:rsidRPr="005914F9" w:rsidRDefault="001133CA" w:rsidP="00B20427">
      <w:pPr>
        <w:pStyle w:val="EndNoteBibliography"/>
        <w:spacing w:after="0" w:line="480" w:lineRule="auto"/>
      </w:pPr>
      <w:r w:rsidRPr="005914F9">
        <w:t xml:space="preserve">20 O'Connell ME, Dal Bello-Haas V, Crossley M, Morgan DG. Attitudes toward physical activity and exercise: Comparison of memory clinic patients and their caregivers and prediction of activity levels. </w:t>
      </w:r>
      <w:r w:rsidRPr="005914F9">
        <w:rPr>
          <w:i/>
        </w:rPr>
        <w:t>Aging and Physical Activity</w:t>
      </w:r>
      <w:r w:rsidRPr="005914F9">
        <w:t>. 2015;</w:t>
      </w:r>
      <w:r w:rsidRPr="005914F9">
        <w:rPr>
          <w:b/>
        </w:rPr>
        <w:t>23</w:t>
      </w:r>
      <w:r w:rsidRPr="005914F9">
        <w:t>:112-9.</w:t>
      </w:r>
    </w:p>
    <w:p w14:paraId="04C4C6F1" w14:textId="77777777" w:rsidR="001133CA" w:rsidRPr="005914F9" w:rsidRDefault="001133CA" w:rsidP="00B20427">
      <w:pPr>
        <w:pStyle w:val="EndNoteBibliography"/>
        <w:spacing w:after="0" w:line="480" w:lineRule="auto"/>
      </w:pPr>
      <w:r w:rsidRPr="005914F9">
        <w:t xml:space="preserve">21 Queen TL, Butner J, Berg CA, Smith J. Activity engagement among older adult spousal caregivers. </w:t>
      </w:r>
      <w:r w:rsidRPr="005914F9">
        <w:rPr>
          <w:i/>
        </w:rPr>
        <w:t>J Gerontol B Psychol Sci Soc Sci</w:t>
      </w:r>
      <w:r w:rsidRPr="005914F9">
        <w:t>. 2019;</w:t>
      </w:r>
      <w:r w:rsidRPr="005914F9">
        <w:rPr>
          <w:b/>
        </w:rPr>
        <w:t>74</w:t>
      </w:r>
      <w:r w:rsidRPr="005914F9">
        <w:t>(7):1278-82.</w:t>
      </w:r>
    </w:p>
    <w:p w14:paraId="0C10BF1B" w14:textId="77777777" w:rsidR="001133CA" w:rsidRPr="005914F9" w:rsidRDefault="001133CA" w:rsidP="00B20427">
      <w:pPr>
        <w:pStyle w:val="EndNoteBibliography"/>
        <w:spacing w:after="0" w:line="480" w:lineRule="auto"/>
      </w:pPr>
      <w:r w:rsidRPr="005914F9">
        <w:lastRenderedPageBreak/>
        <w:t xml:space="preserve">22 Zalewski KR, Dvorak L. Barriers to physical activity between adults with stroke and their care partners. </w:t>
      </w:r>
      <w:r w:rsidRPr="005914F9">
        <w:rPr>
          <w:i/>
        </w:rPr>
        <w:t>Top Stroke Rehabil</w:t>
      </w:r>
      <w:r w:rsidRPr="005914F9">
        <w:t>. 2011;</w:t>
      </w:r>
      <w:r w:rsidRPr="005914F9">
        <w:rPr>
          <w:b/>
        </w:rPr>
        <w:t>18</w:t>
      </w:r>
      <w:r w:rsidRPr="005914F9">
        <w:t>(1):666-75.</w:t>
      </w:r>
    </w:p>
    <w:p w14:paraId="79802115" w14:textId="77777777" w:rsidR="001133CA" w:rsidRPr="005914F9" w:rsidRDefault="001133CA" w:rsidP="00B20427">
      <w:pPr>
        <w:pStyle w:val="EndNoteBibliography"/>
        <w:spacing w:after="0" w:line="480" w:lineRule="auto"/>
      </w:pPr>
      <w:r w:rsidRPr="005914F9">
        <w:t xml:space="preserve">23 Rodgers C, Rogerson D, Stevenson J, Porock D. Physical activity for people with young-onset dementia and carers: protocol for a scoping review. </w:t>
      </w:r>
      <w:r w:rsidRPr="005914F9">
        <w:rPr>
          <w:i/>
        </w:rPr>
        <w:t xml:space="preserve">Systematic Reviews </w:t>
      </w:r>
      <w:r w:rsidRPr="005914F9">
        <w:t>2018;</w:t>
      </w:r>
      <w:r w:rsidRPr="005914F9">
        <w:rPr>
          <w:b/>
        </w:rPr>
        <w:t>7</w:t>
      </w:r>
      <w:r w:rsidRPr="005914F9">
        <w:t>(1):36.</w:t>
      </w:r>
    </w:p>
    <w:p w14:paraId="43821E43" w14:textId="77777777" w:rsidR="001133CA" w:rsidRPr="005914F9" w:rsidRDefault="001133CA" w:rsidP="00B20427">
      <w:pPr>
        <w:pStyle w:val="EndNoteBibliography"/>
        <w:spacing w:after="0" w:line="480" w:lineRule="auto"/>
      </w:pPr>
      <w:r w:rsidRPr="005914F9">
        <w:t xml:space="preserve">24 Richardson WS, Wilson MC, Nishikawa J, Hayward RS. The well-built clinical question: A key to evidence-based decisions. </w:t>
      </w:r>
      <w:r w:rsidRPr="005914F9">
        <w:rPr>
          <w:i/>
        </w:rPr>
        <w:t>American College of Physicians Journal Club</w:t>
      </w:r>
      <w:r w:rsidRPr="005914F9">
        <w:t>. 1995;</w:t>
      </w:r>
      <w:r w:rsidRPr="005914F9">
        <w:rPr>
          <w:b/>
        </w:rPr>
        <w:t>123</w:t>
      </w:r>
      <w:r w:rsidRPr="005914F9">
        <w:t>(3):A12.</w:t>
      </w:r>
    </w:p>
    <w:p w14:paraId="71CFBF16" w14:textId="77777777" w:rsidR="001133CA" w:rsidRPr="005914F9" w:rsidRDefault="001133CA" w:rsidP="00B20427">
      <w:pPr>
        <w:pStyle w:val="EndNoteBibliography"/>
        <w:spacing w:after="0" w:line="480" w:lineRule="auto"/>
      </w:pPr>
      <w:r w:rsidRPr="005914F9">
        <w:t xml:space="preserve">25 Liberati A, Altman DG, Tetzlaff J, Mulrow C, Gøtzsche PC, Ioannidis JPA. The PRISMA statement for reporting systematic reviews and meta-analyses of studies that evaluate health care interventions: explanation and elaboration. </w:t>
      </w:r>
      <w:r w:rsidRPr="005914F9">
        <w:rPr>
          <w:i/>
        </w:rPr>
        <w:t xml:space="preserve">PLoS Med </w:t>
      </w:r>
      <w:r w:rsidRPr="005914F9">
        <w:t>2009;</w:t>
      </w:r>
      <w:r w:rsidRPr="005914F9">
        <w:rPr>
          <w:b/>
        </w:rPr>
        <w:t>6</w:t>
      </w:r>
      <w:r w:rsidRPr="005914F9">
        <w:t>:e1000100.</w:t>
      </w:r>
    </w:p>
    <w:p w14:paraId="49E2AB86" w14:textId="77777777" w:rsidR="001133CA" w:rsidRPr="005914F9" w:rsidRDefault="001133CA" w:rsidP="00B20427">
      <w:pPr>
        <w:pStyle w:val="EndNoteBibliography"/>
        <w:spacing w:after="0" w:line="480" w:lineRule="auto"/>
      </w:pPr>
      <w:r w:rsidRPr="005914F9">
        <w:t xml:space="preserve">26 Critical Appraisal Skills Programme CASP Appraisal Checklists.  2018  [cited 2019 20 December]; Available from: </w:t>
      </w:r>
      <w:r w:rsidRPr="001133CA">
        <w:t>https://casp-uk.net/casp-tools-checklists</w:t>
      </w:r>
    </w:p>
    <w:p w14:paraId="17DB0953" w14:textId="77777777" w:rsidR="001133CA" w:rsidRPr="005914F9" w:rsidRDefault="001133CA" w:rsidP="00B20427">
      <w:pPr>
        <w:pStyle w:val="EndNoteBibliography"/>
        <w:spacing w:after="0" w:line="480" w:lineRule="auto"/>
      </w:pPr>
      <w:r w:rsidRPr="005914F9">
        <w:t xml:space="preserve">27 Nabbout R, Auvin S, Chiron C, et al. Perception of impact of Dravet syndrome on children and caregivers in multiple countries: Looking beyond seizures. </w:t>
      </w:r>
      <w:r w:rsidRPr="005914F9">
        <w:rPr>
          <w:i/>
        </w:rPr>
        <w:t>Dev Med Child Neurol</w:t>
      </w:r>
      <w:r w:rsidRPr="005914F9">
        <w:t>. 2019;</w:t>
      </w:r>
      <w:r w:rsidRPr="005914F9">
        <w:rPr>
          <w:b/>
        </w:rPr>
        <w:t>61</w:t>
      </w:r>
      <w:r w:rsidRPr="005914F9">
        <w:t>:1229-36.</w:t>
      </w:r>
    </w:p>
    <w:p w14:paraId="4901803B" w14:textId="77777777" w:rsidR="001133CA" w:rsidRPr="005914F9" w:rsidRDefault="001133CA" w:rsidP="00B20427">
      <w:pPr>
        <w:pStyle w:val="EndNoteBibliography"/>
        <w:spacing w:after="0" w:line="480" w:lineRule="auto"/>
      </w:pPr>
      <w:r w:rsidRPr="005914F9">
        <w:t xml:space="preserve">28 Forbes A, While A, Mathes L. Informal carer activities, carer burden and health status in multiple sclerosis. </w:t>
      </w:r>
      <w:r w:rsidRPr="005914F9">
        <w:rPr>
          <w:i/>
        </w:rPr>
        <w:t>Clin Rehabil</w:t>
      </w:r>
      <w:r w:rsidRPr="005914F9">
        <w:t>. 2007;</w:t>
      </w:r>
      <w:r w:rsidRPr="005914F9">
        <w:rPr>
          <w:b/>
        </w:rPr>
        <w:t>21</w:t>
      </w:r>
      <w:r w:rsidRPr="005914F9">
        <w:t>:563-75.</w:t>
      </w:r>
    </w:p>
    <w:p w14:paraId="59A1316C" w14:textId="77777777" w:rsidR="001133CA" w:rsidRPr="005914F9" w:rsidRDefault="001133CA" w:rsidP="00B20427">
      <w:pPr>
        <w:pStyle w:val="EndNoteBibliography"/>
        <w:spacing w:after="0" w:line="480" w:lineRule="auto"/>
      </w:pPr>
      <w:r w:rsidRPr="005914F9">
        <w:t xml:space="preserve">29 Malthouse R, Fox F. Exploring experiences of physical activity among people with Alzheimer's disease and their spouse carers: A qualitative study. </w:t>
      </w:r>
      <w:r w:rsidRPr="005914F9">
        <w:rPr>
          <w:i/>
        </w:rPr>
        <w:t>Physiotherapy</w:t>
      </w:r>
      <w:r w:rsidRPr="005914F9">
        <w:t>. 2014;</w:t>
      </w:r>
      <w:r w:rsidRPr="005914F9">
        <w:rPr>
          <w:b/>
        </w:rPr>
        <w:t>100</w:t>
      </w:r>
      <w:r w:rsidRPr="005914F9">
        <w:t>:169-75.</w:t>
      </w:r>
    </w:p>
    <w:p w14:paraId="17F1DBD8" w14:textId="77777777" w:rsidR="001133CA" w:rsidRPr="005914F9" w:rsidRDefault="001133CA" w:rsidP="00B20427">
      <w:pPr>
        <w:pStyle w:val="EndNoteBibliography"/>
        <w:spacing w:line="480" w:lineRule="auto"/>
      </w:pPr>
      <w:r w:rsidRPr="005914F9">
        <w:t xml:space="preserve">30 Farina N, Williams A, Clarke C, et al. Barriers, motivators and facilitators of physical activity in people with dementia and their family carers in England: Dyadic interviews. </w:t>
      </w:r>
      <w:r w:rsidRPr="005914F9">
        <w:rPr>
          <w:i/>
        </w:rPr>
        <w:t>Aging and Mental Health</w:t>
      </w:r>
      <w:r w:rsidRPr="005914F9">
        <w:t>. 2020.</w:t>
      </w:r>
    </w:p>
    <w:p w14:paraId="348BBE9E" w14:textId="77777777" w:rsidR="001133CA" w:rsidRDefault="001133CA" w:rsidP="00B20427">
      <w:pPr>
        <w:spacing w:line="480" w:lineRule="auto"/>
        <w:rPr>
          <w:rFonts w:cstheme="minorHAnsi"/>
        </w:rPr>
        <w:sectPr w:rsidR="001133CA" w:rsidSect="008F0847">
          <w:headerReference w:type="default" r:id="rId7"/>
          <w:footerReference w:type="default" r:id="rId8"/>
          <w:pgSz w:w="11906" w:h="16838"/>
          <w:pgMar w:top="1440" w:right="1440" w:bottom="1440" w:left="1440" w:header="708" w:footer="708" w:gutter="0"/>
          <w:lnNumType w:countBy="1"/>
          <w:cols w:space="708"/>
          <w:docGrid w:linePitch="360"/>
        </w:sectPr>
      </w:pPr>
    </w:p>
    <w:p w14:paraId="701C825F" w14:textId="77777777" w:rsidR="001133CA" w:rsidRDefault="001133CA" w:rsidP="00B20427">
      <w:pPr>
        <w:spacing w:line="480" w:lineRule="auto"/>
        <w:rPr>
          <w:rFonts w:cstheme="minorHAnsi"/>
        </w:rPr>
      </w:pPr>
      <w:r>
        <w:rPr>
          <w:rFonts w:cstheme="minorHAnsi"/>
        </w:rPr>
        <w:lastRenderedPageBreak/>
        <w:t>Table 1. Descriptive characteristics of included studies: Barriers and facilitators to physical activity</w:t>
      </w:r>
    </w:p>
    <w:tbl>
      <w:tblPr>
        <w:tblStyle w:val="TableGrid"/>
        <w:tblW w:w="15021" w:type="dxa"/>
        <w:tblLook w:val="04A0" w:firstRow="1" w:lastRow="0" w:firstColumn="1" w:lastColumn="0" w:noHBand="0" w:noVBand="1"/>
      </w:tblPr>
      <w:tblGrid>
        <w:gridCol w:w="1942"/>
        <w:gridCol w:w="663"/>
        <w:gridCol w:w="1872"/>
        <w:gridCol w:w="866"/>
        <w:gridCol w:w="1397"/>
        <w:gridCol w:w="1253"/>
        <w:gridCol w:w="1199"/>
        <w:gridCol w:w="1337"/>
        <w:gridCol w:w="4492"/>
      </w:tblGrid>
      <w:tr w:rsidR="001133CA" w14:paraId="4DE99BC3" w14:textId="77777777" w:rsidTr="00E80F12">
        <w:tc>
          <w:tcPr>
            <w:tcW w:w="1954" w:type="dxa"/>
          </w:tcPr>
          <w:p w14:paraId="10C26196" w14:textId="77777777" w:rsidR="001133CA" w:rsidRDefault="001133CA" w:rsidP="00EA54AA">
            <w:pPr>
              <w:spacing w:line="276" w:lineRule="auto"/>
              <w:rPr>
                <w:rFonts w:cstheme="minorHAnsi"/>
              </w:rPr>
            </w:pPr>
            <w:r>
              <w:rPr>
                <w:rFonts w:cstheme="minorHAnsi"/>
              </w:rPr>
              <w:t>Authors</w:t>
            </w:r>
          </w:p>
        </w:tc>
        <w:tc>
          <w:tcPr>
            <w:tcW w:w="663" w:type="dxa"/>
          </w:tcPr>
          <w:p w14:paraId="0C2680B3" w14:textId="77777777" w:rsidR="001133CA" w:rsidRDefault="001133CA" w:rsidP="00EA54AA">
            <w:pPr>
              <w:spacing w:line="276" w:lineRule="auto"/>
              <w:rPr>
                <w:rFonts w:cstheme="minorHAnsi"/>
              </w:rPr>
            </w:pPr>
            <w:r>
              <w:rPr>
                <w:rFonts w:cstheme="minorHAnsi"/>
              </w:rPr>
              <w:t>Year</w:t>
            </w:r>
          </w:p>
        </w:tc>
        <w:tc>
          <w:tcPr>
            <w:tcW w:w="1877" w:type="dxa"/>
          </w:tcPr>
          <w:p w14:paraId="3C241843" w14:textId="77777777" w:rsidR="001133CA" w:rsidRDefault="001133CA" w:rsidP="00EA54AA">
            <w:pPr>
              <w:spacing w:line="276" w:lineRule="auto"/>
              <w:rPr>
                <w:rFonts w:cstheme="minorHAnsi"/>
              </w:rPr>
            </w:pPr>
            <w:r>
              <w:rPr>
                <w:rFonts w:cstheme="minorHAnsi"/>
              </w:rPr>
              <w:t>Aim</w:t>
            </w:r>
          </w:p>
        </w:tc>
        <w:tc>
          <w:tcPr>
            <w:tcW w:w="866" w:type="dxa"/>
          </w:tcPr>
          <w:p w14:paraId="4FC395E2" w14:textId="77777777" w:rsidR="001133CA" w:rsidRDefault="001133CA" w:rsidP="00EA54AA">
            <w:pPr>
              <w:spacing w:line="276" w:lineRule="auto"/>
              <w:rPr>
                <w:rFonts w:cstheme="minorHAnsi"/>
              </w:rPr>
            </w:pPr>
            <w:r>
              <w:rPr>
                <w:rFonts w:cstheme="minorHAnsi"/>
              </w:rPr>
              <w:t>Type of paper</w:t>
            </w:r>
          </w:p>
        </w:tc>
        <w:tc>
          <w:tcPr>
            <w:tcW w:w="1397" w:type="dxa"/>
          </w:tcPr>
          <w:p w14:paraId="1D59ED40" w14:textId="77777777" w:rsidR="001133CA" w:rsidRDefault="001133CA" w:rsidP="00EA54AA">
            <w:pPr>
              <w:spacing w:line="276" w:lineRule="auto"/>
              <w:rPr>
                <w:rFonts w:cstheme="minorHAnsi"/>
              </w:rPr>
            </w:pPr>
            <w:r>
              <w:rPr>
                <w:rFonts w:cstheme="minorHAnsi"/>
              </w:rPr>
              <w:t>Geographical area</w:t>
            </w:r>
          </w:p>
        </w:tc>
        <w:tc>
          <w:tcPr>
            <w:tcW w:w="1253" w:type="dxa"/>
          </w:tcPr>
          <w:p w14:paraId="1DEF642D" w14:textId="77777777" w:rsidR="001133CA" w:rsidRDefault="001133CA" w:rsidP="00EA54AA">
            <w:pPr>
              <w:spacing w:line="276" w:lineRule="auto"/>
              <w:rPr>
                <w:rFonts w:cstheme="minorHAnsi"/>
              </w:rPr>
            </w:pPr>
            <w:r>
              <w:rPr>
                <w:rFonts w:cstheme="minorHAnsi"/>
              </w:rPr>
              <w:t>Study population</w:t>
            </w:r>
          </w:p>
        </w:tc>
        <w:tc>
          <w:tcPr>
            <w:tcW w:w="1199" w:type="dxa"/>
          </w:tcPr>
          <w:p w14:paraId="03E2E778" w14:textId="77777777" w:rsidR="001133CA" w:rsidRDefault="001133CA" w:rsidP="00EA54AA">
            <w:pPr>
              <w:spacing w:line="276" w:lineRule="auto"/>
              <w:rPr>
                <w:rFonts w:cstheme="minorHAnsi"/>
              </w:rPr>
            </w:pPr>
            <w:r>
              <w:rPr>
                <w:rFonts w:cstheme="minorHAnsi"/>
              </w:rPr>
              <w:t>Sample</w:t>
            </w:r>
          </w:p>
        </w:tc>
        <w:tc>
          <w:tcPr>
            <w:tcW w:w="1276" w:type="dxa"/>
          </w:tcPr>
          <w:p w14:paraId="32D6A742" w14:textId="77777777" w:rsidR="001133CA" w:rsidRDefault="001133CA" w:rsidP="00EA54AA">
            <w:pPr>
              <w:spacing w:line="276" w:lineRule="auto"/>
              <w:rPr>
                <w:rFonts w:cstheme="minorHAnsi"/>
              </w:rPr>
            </w:pPr>
            <w:r>
              <w:rPr>
                <w:rFonts w:cstheme="minorHAnsi"/>
              </w:rPr>
              <w:t>Study design</w:t>
            </w:r>
          </w:p>
        </w:tc>
        <w:tc>
          <w:tcPr>
            <w:tcW w:w="4536" w:type="dxa"/>
          </w:tcPr>
          <w:p w14:paraId="6FDB5F72" w14:textId="77777777" w:rsidR="001133CA" w:rsidRDefault="001133CA" w:rsidP="00EA54AA">
            <w:pPr>
              <w:spacing w:line="276" w:lineRule="auto"/>
              <w:rPr>
                <w:rFonts w:cstheme="minorHAnsi"/>
              </w:rPr>
            </w:pPr>
            <w:r>
              <w:rPr>
                <w:rFonts w:cstheme="minorHAnsi"/>
              </w:rPr>
              <w:t>Key findings</w:t>
            </w:r>
          </w:p>
        </w:tc>
      </w:tr>
      <w:tr w:rsidR="001133CA" w14:paraId="2EA0EDB1" w14:textId="77777777" w:rsidTr="00E80F12">
        <w:tc>
          <w:tcPr>
            <w:tcW w:w="1954" w:type="dxa"/>
          </w:tcPr>
          <w:p w14:paraId="160971B7" w14:textId="77777777" w:rsidR="001133CA" w:rsidRDefault="001133CA" w:rsidP="00EA54AA">
            <w:pPr>
              <w:spacing w:line="276" w:lineRule="auto"/>
              <w:rPr>
                <w:rFonts w:ascii="Calibri" w:hAnsi="Calibri" w:cs="Calibri"/>
                <w:color w:val="000000"/>
              </w:rPr>
            </w:pPr>
            <w:r>
              <w:rPr>
                <w:rFonts w:ascii="Calibri" w:hAnsi="Calibri" w:cs="Calibri"/>
                <w:color w:val="000000"/>
              </w:rPr>
              <w:t xml:space="preserve">Forbes A, While A, </w:t>
            </w:r>
            <w:proofErr w:type="spellStart"/>
            <w:r>
              <w:rPr>
                <w:rFonts w:ascii="Calibri" w:hAnsi="Calibri" w:cs="Calibri"/>
                <w:color w:val="000000"/>
              </w:rPr>
              <w:t>Mathes</w:t>
            </w:r>
            <w:proofErr w:type="spellEnd"/>
            <w:r>
              <w:rPr>
                <w:rFonts w:ascii="Calibri" w:hAnsi="Calibri" w:cs="Calibri"/>
                <w:color w:val="000000"/>
              </w:rPr>
              <w:t xml:space="preserve"> L </w:t>
            </w:r>
            <w:r>
              <w:rPr>
                <w:rFonts w:ascii="Calibri" w:hAnsi="Calibri" w:cs="Calibri"/>
                <w:noProof/>
                <w:color w:val="000000"/>
              </w:rPr>
              <w:t>(28)</w:t>
            </w:r>
          </w:p>
          <w:p w14:paraId="035C4636" w14:textId="77777777" w:rsidR="001133CA" w:rsidRDefault="001133CA" w:rsidP="00EA54AA">
            <w:pPr>
              <w:spacing w:line="276" w:lineRule="auto"/>
              <w:rPr>
                <w:rFonts w:cstheme="minorHAnsi"/>
              </w:rPr>
            </w:pPr>
          </w:p>
        </w:tc>
        <w:tc>
          <w:tcPr>
            <w:tcW w:w="663" w:type="dxa"/>
          </w:tcPr>
          <w:p w14:paraId="05FE3919" w14:textId="77777777" w:rsidR="001133CA" w:rsidRDefault="001133CA" w:rsidP="00EA54AA">
            <w:pPr>
              <w:spacing w:line="276" w:lineRule="auto"/>
              <w:rPr>
                <w:rFonts w:cstheme="minorHAnsi"/>
              </w:rPr>
            </w:pPr>
            <w:r>
              <w:rPr>
                <w:rFonts w:cstheme="minorHAnsi"/>
              </w:rPr>
              <w:t>2007</w:t>
            </w:r>
          </w:p>
        </w:tc>
        <w:tc>
          <w:tcPr>
            <w:tcW w:w="1877" w:type="dxa"/>
          </w:tcPr>
          <w:p w14:paraId="04E11F65" w14:textId="77777777" w:rsidR="001133CA" w:rsidRDefault="001133CA" w:rsidP="00EA54AA">
            <w:pPr>
              <w:spacing w:line="276" w:lineRule="auto"/>
              <w:rPr>
                <w:rFonts w:cstheme="minorHAnsi"/>
              </w:rPr>
            </w:pPr>
            <w:r>
              <w:rPr>
                <w:rFonts w:ascii="Calibri" w:hAnsi="Calibri" w:cs="Calibri"/>
                <w:color w:val="000000"/>
              </w:rPr>
              <w:t xml:space="preserve">Explore the contribution of carer characteristics, </w:t>
            </w:r>
            <w:proofErr w:type="gramStart"/>
            <w:r>
              <w:rPr>
                <w:rFonts w:ascii="Calibri" w:hAnsi="Calibri" w:cs="Calibri"/>
                <w:color w:val="000000"/>
              </w:rPr>
              <w:t>activities</w:t>
            </w:r>
            <w:proofErr w:type="gramEnd"/>
            <w:r>
              <w:rPr>
                <w:rFonts w:ascii="Calibri" w:hAnsi="Calibri" w:cs="Calibri"/>
                <w:color w:val="000000"/>
              </w:rPr>
              <w:t xml:space="preserve"> and disease impact to care burden and health in multiple sclerosis caregivers</w:t>
            </w:r>
          </w:p>
        </w:tc>
        <w:tc>
          <w:tcPr>
            <w:tcW w:w="866" w:type="dxa"/>
          </w:tcPr>
          <w:p w14:paraId="4B7E18B8" w14:textId="77777777" w:rsidR="001133CA" w:rsidRDefault="001133CA" w:rsidP="00EA54AA">
            <w:pPr>
              <w:spacing w:line="276" w:lineRule="auto"/>
              <w:rPr>
                <w:rFonts w:cstheme="minorHAnsi"/>
              </w:rPr>
            </w:pPr>
            <w:r>
              <w:rPr>
                <w:rFonts w:cstheme="minorHAnsi"/>
              </w:rPr>
              <w:t>Journal article</w:t>
            </w:r>
          </w:p>
        </w:tc>
        <w:tc>
          <w:tcPr>
            <w:tcW w:w="1397" w:type="dxa"/>
          </w:tcPr>
          <w:p w14:paraId="3F871912" w14:textId="77777777" w:rsidR="001133CA" w:rsidRDefault="001133CA" w:rsidP="00EA54AA">
            <w:pPr>
              <w:spacing w:line="276" w:lineRule="auto"/>
              <w:rPr>
                <w:rFonts w:cstheme="minorHAnsi"/>
              </w:rPr>
            </w:pPr>
            <w:r>
              <w:rPr>
                <w:rFonts w:cstheme="minorHAnsi"/>
              </w:rPr>
              <w:t>England</w:t>
            </w:r>
          </w:p>
        </w:tc>
        <w:tc>
          <w:tcPr>
            <w:tcW w:w="1253" w:type="dxa"/>
          </w:tcPr>
          <w:p w14:paraId="3CD9934B" w14:textId="77777777" w:rsidR="001133CA" w:rsidRDefault="001133CA" w:rsidP="00EA54AA">
            <w:pPr>
              <w:spacing w:line="276" w:lineRule="auto"/>
              <w:rPr>
                <w:rFonts w:ascii="Calibri" w:hAnsi="Calibri" w:cs="Calibri"/>
                <w:color w:val="000000"/>
              </w:rPr>
            </w:pPr>
            <w:r>
              <w:rPr>
                <w:rFonts w:ascii="Calibri" w:hAnsi="Calibri" w:cs="Calibri"/>
                <w:color w:val="000000"/>
              </w:rPr>
              <w:t>Carers of individuals with multiple sclerosis</w:t>
            </w:r>
          </w:p>
          <w:p w14:paraId="01F4703A" w14:textId="77777777" w:rsidR="001133CA" w:rsidRDefault="001133CA" w:rsidP="00EA54AA">
            <w:pPr>
              <w:spacing w:line="276" w:lineRule="auto"/>
              <w:rPr>
                <w:rFonts w:cstheme="minorHAnsi"/>
              </w:rPr>
            </w:pPr>
          </w:p>
        </w:tc>
        <w:tc>
          <w:tcPr>
            <w:tcW w:w="1199" w:type="dxa"/>
          </w:tcPr>
          <w:p w14:paraId="19821B98" w14:textId="77777777" w:rsidR="001133CA" w:rsidRDefault="001133CA" w:rsidP="00EA54AA">
            <w:pPr>
              <w:spacing w:line="276" w:lineRule="auto"/>
              <w:rPr>
                <w:rFonts w:cstheme="minorHAnsi"/>
              </w:rPr>
            </w:pPr>
            <w:r>
              <w:rPr>
                <w:rFonts w:cstheme="minorHAnsi"/>
              </w:rPr>
              <w:t xml:space="preserve">257 carers (154 male, 103 </w:t>
            </w:r>
            <w:proofErr w:type="gramStart"/>
            <w:r>
              <w:rPr>
                <w:rFonts w:cstheme="minorHAnsi"/>
              </w:rPr>
              <w:t>female</w:t>
            </w:r>
            <w:proofErr w:type="gramEnd"/>
            <w:r>
              <w:rPr>
                <w:rFonts w:cstheme="minorHAnsi"/>
              </w:rPr>
              <w:t>; mean age 52)</w:t>
            </w:r>
          </w:p>
        </w:tc>
        <w:tc>
          <w:tcPr>
            <w:tcW w:w="1276" w:type="dxa"/>
          </w:tcPr>
          <w:p w14:paraId="2F694461" w14:textId="77777777" w:rsidR="001133CA" w:rsidRDefault="001133CA" w:rsidP="00EA54AA">
            <w:pPr>
              <w:spacing w:line="276" w:lineRule="auto"/>
              <w:rPr>
                <w:rFonts w:cstheme="minorHAnsi"/>
              </w:rPr>
            </w:pPr>
            <w:r>
              <w:rPr>
                <w:rFonts w:cstheme="minorHAnsi"/>
              </w:rPr>
              <w:t>Quantitative survey</w:t>
            </w:r>
          </w:p>
        </w:tc>
        <w:tc>
          <w:tcPr>
            <w:tcW w:w="4536" w:type="dxa"/>
          </w:tcPr>
          <w:p w14:paraId="74710385" w14:textId="77777777" w:rsidR="001133CA" w:rsidRDefault="001133CA" w:rsidP="00EA54AA">
            <w:pPr>
              <w:spacing w:line="276" w:lineRule="auto"/>
              <w:rPr>
                <w:rFonts w:cstheme="minorHAnsi"/>
              </w:rPr>
            </w:pPr>
            <w:r>
              <w:rPr>
                <w:rFonts w:ascii="Calibri" w:hAnsi="Calibri" w:cs="Calibri"/>
                <w:color w:val="000000"/>
              </w:rPr>
              <w:t>Carers experience specific health problems (physical functioning, bodily pain, reduced energy, bad back, anxiety, tiredness, insomnia, depression, shortness of breath) which could be barriers to PA. Carers providing more care activities (providing specific help to patient – washing, eating/drinking, lifting / moving, toileting, dressing) show a higher impact of caring on these health issues.</w:t>
            </w:r>
          </w:p>
        </w:tc>
      </w:tr>
      <w:tr w:rsidR="001133CA" w14:paraId="5CFB1951" w14:textId="77777777" w:rsidTr="00E80F12">
        <w:tc>
          <w:tcPr>
            <w:tcW w:w="1954" w:type="dxa"/>
          </w:tcPr>
          <w:p w14:paraId="6ECB7A30" w14:textId="77777777" w:rsidR="001133CA" w:rsidRDefault="001133CA" w:rsidP="00EA54AA">
            <w:pPr>
              <w:spacing w:line="276" w:lineRule="auto"/>
              <w:rPr>
                <w:rFonts w:ascii="Calibri" w:hAnsi="Calibri" w:cs="Calibri"/>
                <w:color w:val="000000"/>
              </w:rPr>
            </w:pPr>
            <w:r>
              <w:rPr>
                <w:rFonts w:ascii="Calibri" w:hAnsi="Calibri" w:cs="Calibri"/>
                <w:color w:val="000000"/>
              </w:rPr>
              <w:t xml:space="preserve">Malthouse R, Fox F </w:t>
            </w:r>
            <w:r>
              <w:rPr>
                <w:rFonts w:ascii="Calibri" w:hAnsi="Calibri" w:cs="Calibri"/>
                <w:noProof/>
                <w:color w:val="000000"/>
              </w:rPr>
              <w:t>(29)</w:t>
            </w:r>
          </w:p>
          <w:p w14:paraId="0F1B69F1" w14:textId="77777777" w:rsidR="001133CA" w:rsidRDefault="001133CA" w:rsidP="00EA54AA">
            <w:pPr>
              <w:spacing w:line="276" w:lineRule="auto"/>
              <w:rPr>
                <w:rFonts w:ascii="Calibri" w:hAnsi="Calibri" w:cs="Calibri"/>
                <w:color w:val="000000"/>
              </w:rPr>
            </w:pPr>
          </w:p>
        </w:tc>
        <w:tc>
          <w:tcPr>
            <w:tcW w:w="663" w:type="dxa"/>
          </w:tcPr>
          <w:p w14:paraId="29BC089C" w14:textId="77777777" w:rsidR="001133CA" w:rsidRDefault="001133CA" w:rsidP="00EA54AA">
            <w:pPr>
              <w:spacing w:line="276" w:lineRule="auto"/>
              <w:rPr>
                <w:rFonts w:cstheme="minorHAnsi"/>
              </w:rPr>
            </w:pPr>
            <w:r>
              <w:rPr>
                <w:rFonts w:cstheme="minorHAnsi"/>
              </w:rPr>
              <w:t>2014</w:t>
            </w:r>
          </w:p>
        </w:tc>
        <w:tc>
          <w:tcPr>
            <w:tcW w:w="1877" w:type="dxa"/>
          </w:tcPr>
          <w:p w14:paraId="2DA31C25" w14:textId="77777777" w:rsidR="001133CA" w:rsidRDefault="001133CA" w:rsidP="00EA54AA">
            <w:pPr>
              <w:spacing w:line="276" w:lineRule="auto"/>
              <w:rPr>
                <w:rFonts w:ascii="Calibri" w:hAnsi="Calibri" w:cs="Calibri"/>
                <w:color w:val="000000"/>
              </w:rPr>
            </w:pPr>
            <w:r>
              <w:rPr>
                <w:rFonts w:ascii="Calibri" w:hAnsi="Calibri" w:cs="Calibri"/>
                <w:color w:val="000000"/>
              </w:rPr>
              <w:t>Improve understanding about barriers / facilitators to PA for people with Alzheimer's and their spouse carers</w:t>
            </w:r>
          </w:p>
          <w:p w14:paraId="657B7841" w14:textId="77777777" w:rsidR="001133CA" w:rsidRDefault="001133CA" w:rsidP="00EA54AA">
            <w:pPr>
              <w:spacing w:line="276" w:lineRule="auto"/>
              <w:rPr>
                <w:rFonts w:cstheme="minorHAnsi"/>
              </w:rPr>
            </w:pPr>
          </w:p>
        </w:tc>
        <w:tc>
          <w:tcPr>
            <w:tcW w:w="866" w:type="dxa"/>
          </w:tcPr>
          <w:p w14:paraId="4CC13406" w14:textId="77777777" w:rsidR="001133CA" w:rsidRDefault="001133CA" w:rsidP="00EA54AA">
            <w:pPr>
              <w:spacing w:line="276" w:lineRule="auto"/>
              <w:rPr>
                <w:rFonts w:cstheme="minorHAnsi"/>
              </w:rPr>
            </w:pPr>
            <w:r>
              <w:rPr>
                <w:rFonts w:cstheme="minorHAnsi"/>
              </w:rPr>
              <w:t>Journal article</w:t>
            </w:r>
          </w:p>
        </w:tc>
        <w:tc>
          <w:tcPr>
            <w:tcW w:w="1397" w:type="dxa"/>
          </w:tcPr>
          <w:p w14:paraId="2AF59EED" w14:textId="77777777" w:rsidR="001133CA" w:rsidRDefault="001133CA" w:rsidP="00EA54AA">
            <w:pPr>
              <w:spacing w:line="276" w:lineRule="auto"/>
              <w:rPr>
                <w:rFonts w:cstheme="minorHAnsi"/>
              </w:rPr>
            </w:pPr>
            <w:r>
              <w:rPr>
                <w:rFonts w:cstheme="minorHAnsi"/>
              </w:rPr>
              <w:t>England</w:t>
            </w:r>
          </w:p>
        </w:tc>
        <w:tc>
          <w:tcPr>
            <w:tcW w:w="1253" w:type="dxa"/>
          </w:tcPr>
          <w:p w14:paraId="2BDEAE49" w14:textId="77777777" w:rsidR="001133CA" w:rsidRDefault="001133CA" w:rsidP="00EA54AA">
            <w:pPr>
              <w:spacing w:line="276" w:lineRule="auto"/>
              <w:rPr>
                <w:rFonts w:ascii="Calibri" w:hAnsi="Calibri" w:cs="Calibri"/>
                <w:color w:val="000000"/>
              </w:rPr>
            </w:pPr>
            <w:r>
              <w:rPr>
                <w:rFonts w:ascii="Calibri" w:hAnsi="Calibri" w:cs="Calibri"/>
                <w:color w:val="000000"/>
              </w:rPr>
              <w:t>Individuals with Alzheimer's disease and their spouse carers</w:t>
            </w:r>
          </w:p>
          <w:p w14:paraId="18D0E53D" w14:textId="77777777" w:rsidR="001133CA" w:rsidRDefault="001133CA" w:rsidP="00EA54AA">
            <w:pPr>
              <w:spacing w:line="276" w:lineRule="auto"/>
              <w:rPr>
                <w:rFonts w:cstheme="minorHAnsi"/>
              </w:rPr>
            </w:pPr>
          </w:p>
        </w:tc>
        <w:tc>
          <w:tcPr>
            <w:tcW w:w="1199" w:type="dxa"/>
          </w:tcPr>
          <w:p w14:paraId="20F709E9" w14:textId="77777777" w:rsidR="001133CA" w:rsidRDefault="001133CA" w:rsidP="00EA54AA">
            <w:pPr>
              <w:spacing w:line="276" w:lineRule="auto"/>
              <w:rPr>
                <w:rFonts w:ascii="Calibri" w:hAnsi="Calibri" w:cs="Calibri"/>
                <w:color w:val="000000"/>
              </w:rPr>
            </w:pPr>
            <w:r>
              <w:rPr>
                <w:rFonts w:ascii="Calibri" w:hAnsi="Calibri" w:cs="Calibri"/>
                <w:color w:val="000000"/>
              </w:rPr>
              <w:t xml:space="preserve">5 patient-carer dyads (gender of the carer / </w:t>
            </w:r>
            <w:proofErr w:type="spellStart"/>
            <w:r>
              <w:rPr>
                <w:rFonts w:ascii="Calibri" w:hAnsi="Calibri" w:cs="Calibri"/>
                <w:color w:val="000000"/>
              </w:rPr>
              <w:t>caree</w:t>
            </w:r>
            <w:proofErr w:type="spellEnd"/>
            <w:r>
              <w:rPr>
                <w:rFonts w:ascii="Calibri" w:hAnsi="Calibri" w:cs="Calibri"/>
                <w:color w:val="000000"/>
              </w:rPr>
              <w:t xml:space="preserve"> is not stated; ages ranged from 64-84)</w:t>
            </w:r>
          </w:p>
          <w:p w14:paraId="404404B0" w14:textId="77777777" w:rsidR="001133CA" w:rsidRDefault="001133CA" w:rsidP="00EA54AA">
            <w:pPr>
              <w:spacing w:line="276" w:lineRule="auto"/>
              <w:rPr>
                <w:rFonts w:cstheme="minorHAnsi"/>
              </w:rPr>
            </w:pPr>
          </w:p>
        </w:tc>
        <w:tc>
          <w:tcPr>
            <w:tcW w:w="1276" w:type="dxa"/>
          </w:tcPr>
          <w:p w14:paraId="0C74B400" w14:textId="77777777" w:rsidR="001133CA" w:rsidRDefault="001133CA" w:rsidP="00EA54AA">
            <w:pPr>
              <w:spacing w:line="276" w:lineRule="auto"/>
              <w:rPr>
                <w:rFonts w:ascii="Calibri" w:hAnsi="Calibri" w:cs="Calibri"/>
                <w:color w:val="000000"/>
              </w:rPr>
            </w:pPr>
            <w:r>
              <w:rPr>
                <w:rFonts w:ascii="Calibri" w:hAnsi="Calibri" w:cs="Calibri"/>
                <w:color w:val="000000"/>
              </w:rPr>
              <w:t>Qualitative interviews</w:t>
            </w:r>
          </w:p>
          <w:p w14:paraId="742A123A" w14:textId="77777777" w:rsidR="001133CA" w:rsidRDefault="001133CA" w:rsidP="00EA54AA">
            <w:pPr>
              <w:spacing w:line="276" w:lineRule="auto"/>
              <w:rPr>
                <w:rFonts w:cstheme="minorHAnsi"/>
              </w:rPr>
            </w:pPr>
          </w:p>
        </w:tc>
        <w:tc>
          <w:tcPr>
            <w:tcW w:w="4536" w:type="dxa"/>
          </w:tcPr>
          <w:p w14:paraId="0D0A3E0C" w14:textId="77777777" w:rsidR="001133CA" w:rsidRDefault="001133CA" w:rsidP="00EA54AA">
            <w:pPr>
              <w:spacing w:line="276" w:lineRule="auto"/>
              <w:rPr>
                <w:rFonts w:cstheme="minorHAnsi"/>
              </w:rPr>
            </w:pPr>
            <w:r>
              <w:rPr>
                <w:rFonts w:ascii="Calibri" w:hAnsi="Calibri" w:cs="Calibri"/>
                <w:color w:val="000000"/>
              </w:rPr>
              <w:t xml:space="preserve">Barriers to PA for carers included perception of aging (not wanting to push themselves physically), not wanting to leave their spouse alone, spouse being unsafe to take part in activities (bike rides) or unable to participate socially in group activities, health conditions causing pain /  risk of falling, feeling tired / lacking energy due to the PA associated with caring, lack of time due to caring role, difficulties in changing routine for their spouse; facilitators to PA included an appreciation of the benefits of engaging in exercise (mood, weight, flexibility, slowing deterioration), </w:t>
            </w:r>
            <w:r>
              <w:rPr>
                <w:rFonts w:ascii="Calibri" w:hAnsi="Calibri" w:cs="Calibri"/>
                <w:color w:val="000000"/>
              </w:rPr>
              <w:lastRenderedPageBreak/>
              <w:t>previous participation in activities (e.g. walking groups, dog walking), group activities with similar people who understand Alzheimer's, having some free time</w:t>
            </w:r>
          </w:p>
        </w:tc>
      </w:tr>
      <w:tr w:rsidR="001133CA" w14:paraId="110B0617" w14:textId="77777777" w:rsidTr="00E80F12">
        <w:tc>
          <w:tcPr>
            <w:tcW w:w="1954" w:type="dxa"/>
          </w:tcPr>
          <w:p w14:paraId="280712CB" w14:textId="77777777" w:rsidR="001133CA" w:rsidRDefault="001133CA" w:rsidP="00EA54AA">
            <w:pPr>
              <w:spacing w:line="276" w:lineRule="auto"/>
              <w:rPr>
                <w:rFonts w:ascii="Calibri" w:hAnsi="Calibri" w:cs="Calibri"/>
                <w:color w:val="000000"/>
              </w:rPr>
            </w:pPr>
            <w:r>
              <w:rPr>
                <w:rFonts w:ascii="Calibri" w:hAnsi="Calibri" w:cs="Calibri"/>
                <w:color w:val="000000"/>
              </w:rPr>
              <w:lastRenderedPageBreak/>
              <w:t xml:space="preserve">Farina N, Williams A, Clarke K, Hughes LJ, Thomas S, Lowry RG, Banerjee S </w:t>
            </w:r>
            <w:r>
              <w:rPr>
                <w:rFonts w:ascii="Calibri" w:hAnsi="Calibri" w:cs="Calibri"/>
                <w:noProof/>
                <w:color w:val="000000"/>
              </w:rPr>
              <w:t>(30)</w:t>
            </w:r>
          </w:p>
          <w:p w14:paraId="3268AB79" w14:textId="77777777" w:rsidR="001133CA" w:rsidRDefault="001133CA" w:rsidP="00EA54AA">
            <w:pPr>
              <w:spacing w:line="276" w:lineRule="auto"/>
              <w:rPr>
                <w:rFonts w:ascii="Calibri" w:hAnsi="Calibri" w:cs="Calibri"/>
                <w:color w:val="000000"/>
              </w:rPr>
            </w:pPr>
          </w:p>
        </w:tc>
        <w:tc>
          <w:tcPr>
            <w:tcW w:w="663" w:type="dxa"/>
          </w:tcPr>
          <w:p w14:paraId="7486FD7F" w14:textId="77777777" w:rsidR="001133CA" w:rsidRDefault="001133CA" w:rsidP="00EA54AA">
            <w:pPr>
              <w:spacing w:line="276" w:lineRule="auto"/>
              <w:rPr>
                <w:rFonts w:cstheme="minorHAnsi"/>
              </w:rPr>
            </w:pPr>
            <w:r>
              <w:rPr>
                <w:rFonts w:cstheme="minorHAnsi"/>
              </w:rPr>
              <w:t>2020</w:t>
            </w:r>
          </w:p>
        </w:tc>
        <w:tc>
          <w:tcPr>
            <w:tcW w:w="1877" w:type="dxa"/>
          </w:tcPr>
          <w:p w14:paraId="79B7E858" w14:textId="77777777" w:rsidR="001133CA" w:rsidRDefault="001133CA" w:rsidP="00EA54AA">
            <w:pPr>
              <w:spacing w:line="276" w:lineRule="auto"/>
              <w:rPr>
                <w:rFonts w:ascii="Calibri" w:hAnsi="Calibri" w:cs="Calibri"/>
                <w:color w:val="000000"/>
              </w:rPr>
            </w:pPr>
            <w:r>
              <w:rPr>
                <w:rFonts w:ascii="Calibri" w:hAnsi="Calibri" w:cs="Calibri"/>
                <w:color w:val="000000"/>
              </w:rPr>
              <w:t xml:space="preserve">Explore the barriers, </w:t>
            </w:r>
            <w:proofErr w:type="gramStart"/>
            <w:r>
              <w:rPr>
                <w:rFonts w:ascii="Calibri" w:hAnsi="Calibri" w:cs="Calibri"/>
                <w:color w:val="000000"/>
              </w:rPr>
              <w:t>motivators</w:t>
            </w:r>
            <w:proofErr w:type="gramEnd"/>
            <w:r>
              <w:rPr>
                <w:rFonts w:ascii="Calibri" w:hAnsi="Calibri" w:cs="Calibri"/>
                <w:color w:val="000000"/>
              </w:rPr>
              <w:t xml:space="preserve"> and facilitators toward physical activity of people with dementia and their carers living in England; understand the similarities and differences in themes discussed between the two groups.</w:t>
            </w:r>
          </w:p>
          <w:p w14:paraId="1F5977E0" w14:textId="77777777" w:rsidR="001133CA" w:rsidRDefault="001133CA" w:rsidP="00EA54AA">
            <w:pPr>
              <w:spacing w:line="276" w:lineRule="auto"/>
              <w:rPr>
                <w:rFonts w:ascii="Calibri" w:hAnsi="Calibri" w:cs="Calibri"/>
                <w:color w:val="000000"/>
              </w:rPr>
            </w:pPr>
          </w:p>
        </w:tc>
        <w:tc>
          <w:tcPr>
            <w:tcW w:w="866" w:type="dxa"/>
          </w:tcPr>
          <w:p w14:paraId="46588240" w14:textId="77777777" w:rsidR="001133CA" w:rsidRDefault="001133CA" w:rsidP="00EA54AA">
            <w:pPr>
              <w:spacing w:line="276" w:lineRule="auto"/>
              <w:rPr>
                <w:rFonts w:ascii="Calibri" w:hAnsi="Calibri" w:cs="Calibri"/>
                <w:color w:val="000000"/>
              </w:rPr>
            </w:pPr>
            <w:r>
              <w:rPr>
                <w:rFonts w:ascii="Calibri" w:hAnsi="Calibri" w:cs="Calibri"/>
                <w:color w:val="000000"/>
              </w:rPr>
              <w:t>Journal article</w:t>
            </w:r>
          </w:p>
          <w:p w14:paraId="4C899BBA" w14:textId="77777777" w:rsidR="001133CA" w:rsidRDefault="001133CA" w:rsidP="00EA54AA">
            <w:pPr>
              <w:spacing w:line="276" w:lineRule="auto"/>
              <w:rPr>
                <w:rFonts w:cstheme="minorHAnsi"/>
              </w:rPr>
            </w:pPr>
          </w:p>
        </w:tc>
        <w:tc>
          <w:tcPr>
            <w:tcW w:w="1397" w:type="dxa"/>
          </w:tcPr>
          <w:p w14:paraId="56281D8A" w14:textId="77777777" w:rsidR="001133CA" w:rsidRDefault="001133CA" w:rsidP="00EA54AA">
            <w:pPr>
              <w:spacing w:line="276" w:lineRule="auto"/>
              <w:rPr>
                <w:rFonts w:cstheme="minorHAnsi"/>
              </w:rPr>
            </w:pPr>
            <w:r>
              <w:rPr>
                <w:rFonts w:cstheme="minorHAnsi"/>
              </w:rPr>
              <w:t>England</w:t>
            </w:r>
          </w:p>
        </w:tc>
        <w:tc>
          <w:tcPr>
            <w:tcW w:w="1253" w:type="dxa"/>
          </w:tcPr>
          <w:p w14:paraId="5C021158" w14:textId="77777777" w:rsidR="001133CA" w:rsidRDefault="001133CA" w:rsidP="00EA54AA">
            <w:pPr>
              <w:spacing w:line="276" w:lineRule="auto"/>
              <w:rPr>
                <w:rFonts w:ascii="Calibri" w:hAnsi="Calibri" w:cs="Calibri"/>
                <w:color w:val="000000"/>
              </w:rPr>
            </w:pPr>
            <w:r>
              <w:rPr>
                <w:rFonts w:ascii="Calibri" w:hAnsi="Calibri" w:cs="Calibri"/>
                <w:color w:val="000000"/>
              </w:rPr>
              <w:t>Individuals with dementia and their carers</w:t>
            </w:r>
          </w:p>
          <w:p w14:paraId="5660517B" w14:textId="77777777" w:rsidR="001133CA" w:rsidRDefault="001133CA" w:rsidP="00EA54AA">
            <w:pPr>
              <w:spacing w:line="276" w:lineRule="auto"/>
              <w:rPr>
                <w:rFonts w:ascii="Calibri" w:hAnsi="Calibri" w:cs="Calibri"/>
                <w:color w:val="000000"/>
              </w:rPr>
            </w:pPr>
          </w:p>
        </w:tc>
        <w:tc>
          <w:tcPr>
            <w:tcW w:w="1199" w:type="dxa"/>
          </w:tcPr>
          <w:p w14:paraId="4822C6D5" w14:textId="77777777" w:rsidR="001133CA" w:rsidRDefault="001133CA" w:rsidP="00EA54AA">
            <w:pPr>
              <w:spacing w:line="276" w:lineRule="auto"/>
              <w:rPr>
                <w:rFonts w:ascii="Calibri" w:hAnsi="Calibri" w:cs="Calibri"/>
                <w:color w:val="000000"/>
              </w:rPr>
            </w:pPr>
            <w:r>
              <w:rPr>
                <w:rFonts w:ascii="Calibri" w:hAnsi="Calibri" w:cs="Calibri"/>
                <w:color w:val="000000"/>
              </w:rPr>
              <w:t xml:space="preserve">15 patient-carer dyads (mean age of carers 71; 5 male, 10 </w:t>
            </w:r>
            <w:proofErr w:type="gramStart"/>
            <w:r>
              <w:rPr>
                <w:rFonts w:ascii="Calibri" w:hAnsi="Calibri" w:cs="Calibri"/>
                <w:color w:val="000000"/>
              </w:rPr>
              <w:t>female</w:t>
            </w:r>
            <w:proofErr w:type="gramEnd"/>
            <w:r>
              <w:rPr>
                <w:rFonts w:ascii="Calibri" w:hAnsi="Calibri" w:cs="Calibri"/>
                <w:color w:val="000000"/>
              </w:rPr>
              <w:t>; 12 spouses to the person with dementia, 2 sons / daughters)</w:t>
            </w:r>
          </w:p>
          <w:p w14:paraId="7932A979" w14:textId="77777777" w:rsidR="001133CA" w:rsidRDefault="001133CA" w:rsidP="00EA54AA">
            <w:pPr>
              <w:spacing w:line="276" w:lineRule="auto"/>
              <w:rPr>
                <w:rFonts w:ascii="Calibri" w:hAnsi="Calibri" w:cs="Calibri"/>
                <w:color w:val="000000"/>
              </w:rPr>
            </w:pPr>
          </w:p>
        </w:tc>
        <w:tc>
          <w:tcPr>
            <w:tcW w:w="1276" w:type="dxa"/>
          </w:tcPr>
          <w:p w14:paraId="279C8DD4" w14:textId="77777777" w:rsidR="001133CA" w:rsidRDefault="001133CA" w:rsidP="00EA54AA">
            <w:pPr>
              <w:spacing w:line="276" w:lineRule="auto"/>
              <w:rPr>
                <w:rFonts w:ascii="Calibri" w:hAnsi="Calibri" w:cs="Calibri"/>
                <w:color w:val="000000"/>
              </w:rPr>
            </w:pPr>
            <w:r>
              <w:rPr>
                <w:rFonts w:ascii="Calibri" w:hAnsi="Calibri" w:cs="Calibri"/>
                <w:color w:val="000000"/>
              </w:rPr>
              <w:t>Qualitative interviews</w:t>
            </w:r>
          </w:p>
          <w:p w14:paraId="3BF9D60F" w14:textId="77777777" w:rsidR="001133CA" w:rsidRDefault="001133CA" w:rsidP="00EA54AA">
            <w:pPr>
              <w:spacing w:line="276" w:lineRule="auto"/>
              <w:rPr>
                <w:rFonts w:ascii="Calibri" w:hAnsi="Calibri" w:cs="Calibri"/>
                <w:color w:val="000000"/>
              </w:rPr>
            </w:pPr>
          </w:p>
        </w:tc>
        <w:tc>
          <w:tcPr>
            <w:tcW w:w="4536" w:type="dxa"/>
          </w:tcPr>
          <w:p w14:paraId="7A95C155" w14:textId="0BC06D40" w:rsidR="001133CA" w:rsidRDefault="001133CA" w:rsidP="00EA54AA">
            <w:pPr>
              <w:spacing w:line="276" w:lineRule="auto"/>
              <w:rPr>
                <w:rFonts w:ascii="Calibri" w:hAnsi="Calibri" w:cs="Calibri"/>
                <w:color w:val="000000"/>
              </w:rPr>
            </w:pPr>
            <w:r>
              <w:rPr>
                <w:rFonts w:ascii="Calibri" w:hAnsi="Calibri" w:cs="Calibri"/>
                <w:color w:val="000000"/>
              </w:rPr>
              <w:t xml:space="preserve">Barriers to PA for carers included physical health (increasing age, reduced </w:t>
            </w:r>
            <w:proofErr w:type="spellStart"/>
            <w:r>
              <w:rPr>
                <w:rFonts w:ascii="Calibri" w:hAnsi="Calibri" w:cs="Calibri"/>
                <w:color w:val="000000"/>
              </w:rPr>
              <w:t>energy</w:t>
            </w:r>
            <w:r w:rsidR="00E80F12">
              <w:rPr>
                <w:rFonts w:ascii="Calibri" w:hAnsi="Calibri" w:cs="Calibri"/>
                <w:color w:val="000000"/>
              </w:rPr>
              <w:t>,f</w:t>
            </w:r>
            <w:r>
              <w:rPr>
                <w:rFonts w:ascii="Calibri" w:hAnsi="Calibri" w:cs="Calibri"/>
                <w:color w:val="000000"/>
              </w:rPr>
              <w:t>ear</w:t>
            </w:r>
            <w:proofErr w:type="spellEnd"/>
            <w:r>
              <w:rPr>
                <w:rFonts w:ascii="Calibri" w:hAnsi="Calibri" w:cs="Calibri"/>
                <w:color w:val="000000"/>
              </w:rPr>
              <w:t xml:space="preserve"> of overexertion - tiredness / pain), time (finding time in daily routine due to other activities and duties) and caring role (unable to do as much or do things on their own as they used to - not wanting to leave the person with dementia on their own at all / for too long, supporting person with dementia being active inhibits own physical activity). Carers did not identify any facilitators of PA.</w:t>
            </w:r>
          </w:p>
          <w:p w14:paraId="5E26C972" w14:textId="77777777" w:rsidR="001133CA" w:rsidRDefault="001133CA" w:rsidP="00EA54AA">
            <w:pPr>
              <w:spacing w:line="276" w:lineRule="auto"/>
              <w:rPr>
                <w:rFonts w:ascii="Calibri" w:hAnsi="Calibri" w:cs="Calibri"/>
                <w:color w:val="000000"/>
              </w:rPr>
            </w:pPr>
          </w:p>
        </w:tc>
      </w:tr>
    </w:tbl>
    <w:p w14:paraId="6EF55481" w14:textId="77777777" w:rsidR="001133CA" w:rsidRDefault="001133CA" w:rsidP="00B20427">
      <w:pPr>
        <w:spacing w:line="480" w:lineRule="auto"/>
        <w:rPr>
          <w:rFonts w:cstheme="minorHAnsi"/>
        </w:rPr>
        <w:sectPr w:rsidR="001133CA" w:rsidSect="00E80F12">
          <w:pgSz w:w="16838" w:h="11906" w:orient="landscape"/>
          <w:pgMar w:top="1440" w:right="1440" w:bottom="1440" w:left="1440" w:header="708" w:footer="708" w:gutter="0"/>
          <w:cols w:space="708"/>
          <w:docGrid w:linePitch="360"/>
        </w:sectPr>
      </w:pPr>
    </w:p>
    <w:p w14:paraId="54B7C2E3" w14:textId="77777777" w:rsidR="001133CA" w:rsidRDefault="001133CA" w:rsidP="00B20427">
      <w:pPr>
        <w:spacing w:line="480" w:lineRule="auto"/>
        <w:rPr>
          <w:rFonts w:cstheme="minorHAnsi"/>
        </w:rPr>
      </w:pPr>
      <w:r w:rsidRPr="00C04847">
        <w:rPr>
          <w:noProof/>
          <w:lang w:eastAsia="en-GB"/>
        </w:rPr>
        <w:lastRenderedPageBreak/>
        <w:drawing>
          <wp:inline distT="0" distB="0" distL="0" distR="0" wp14:anchorId="7B7609DD" wp14:editId="7193DB8E">
            <wp:extent cx="5731510" cy="6047105"/>
            <wp:effectExtent l="0" t="0" r="2540" b="0"/>
            <wp:docPr id="3" name="Picture 3" descr="Figure 1. PRISMA flowchart of included studies: Prevalence of physical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PRISMA flowchart of included studies: Prevalence of physical activit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6047105"/>
                    </a:xfrm>
                    <a:prstGeom prst="rect">
                      <a:avLst/>
                    </a:prstGeom>
                    <a:noFill/>
                    <a:ln>
                      <a:noFill/>
                    </a:ln>
                  </pic:spPr>
                </pic:pic>
              </a:graphicData>
            </a:graphic>
          </wp:inline>
        </w:drawing>
      </w:r>
    </w:p>
    <w:p w14:paraId="28BC5934" w14:textId="77777777" w:rsidR="001133CA" w:rsidRDefault="001133CA" w:rsidP="00B20427">
      <w:pPr>
        <w:spacing w:line="480" w:lineRule="auto"/>
      </w:pPr>
      <w:r>
        <w:t>Figure 1. PRISMA flowchart of included studies: Prevalence of physical activity</w:t>
      </w:r>
    </w:p>
    <w:p w14:paraId="5CB6F874" w14:textId="77777777" w:rsidR="001133CA" w:rsidRDefault="001133CA" w:rsidP="00B20427">
      <w:pPr>
        <w:spacing w:line="480" w:lineRule="auto"/>
        <w:rPr>
          <w:rFonts w:cstheme="minorHAnsi"/>
        </w:rPr>
      </w:pPr>
    </w:p>
    <w:p w14:paraId="72666ECD" w14:textId="77777777" w:rsidR="001133CA" w:rsidRDefault="001133CA" w:rsidP="00B20427">
      <w:pPr>
        <w:spacing w:line="480" w:lineRule="auto"/>
        <w:rPr>
          <w:rFonts w:cstheme="minorHAnsi"/>
        </w:rPr>
      </w:pPr>
      <w:r w:rsidRPr="00650381">
        <w:rPr>
          <w:noProof/>
          <w:lang w:eastAsia="en-GB"/>
        </w:rPr>
        <w:lastRenderedPageBreak/>
        <w:drawing>
          <wp:inline distT="0" distB="0" distL="0" distR="0" wp14:anchorId="1D05B6FD" wp14:editId="05A2B117">
            <wp:extent cx="5731510" cy="6047105"/>
            <wp:effectExtent l="0" t="0" r="2540" b="0"/>
            <wp:docPr id="2" name="Picture 2" descr="Figure 2. PRISMA flowchart of included studies: Barriers and facilitators to physical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RISMA flowchart of included studies: Barriers and facilitators to physical activit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6047105"/>
                    </a:xfrm>
                    <a:prstGeom prst="rect">
                      <a:avLst/>
                    </a:prstGeom>
                    <a:noFill/>
                    <a:ln>
                      <a:noFill/>
                    </a:ln>
                  </pic:spPr>
                </pic:pic>
              </a:graphicData>
            </a:graphic>
          </wp:inline>
        </w:drawing>
      </w:r>
    </w:p>
    <w:p w14:paraId="5EB5A78E" w14:textId="77777777" w:rsidR="001133CA" w:rsidRDefault="001133CA" w:rsidP="00B20427">
      <w:pPr>
        <w:spacing w:line="480" w:lineRule="auto"/>
      </w:pPr>
      <w:r>
        <w:t>Figure 2. PRISMA flowchart of included studies: Barriers and facilitators to physical activity</w:t>
      </w:r>
    </w:p>
    <w:p w14:paraId="79E9E0CD" w14:textId="77777777" w:rsidR="001133CA" w:rsidRPr="00F03DA4" w:rsidRDefault="001133CA" w:rsidP="00B20427">
      <w:pPr>
        <w:spacing w:line="480" w:lineRule="auto"/>
        <w:rPr>
          <w:rFonts w:cstheme="minorHAnsi"/>
        </w:rPr>
      </w:pPr>
      <w:r>
        <w:rPr>
          <w:rFonts w:cstheme="minorHAnsi"/>
        </w:rPr>
        <w:fldChar w:fldCharType="begin"/>
      </w:r>
      <w:r>
        <w:rPr>
          <w:rFonts w:cstheme="minorHAnsi"/>
        </w:rPr>
        <w:instrText xml:space="preserve"> ADDIN </w:instrText>
      </w:r>
      <w:r>
        <w:rPr>
          <w:rFonts w:cstheme="minorHAnsi"/>
        </w:rPr>
        <w:fldChar w:fldCharType="end"/>
      </w:r>
    </w:p>
    <w:p w14:paraId="1C622018" w14:textId="77777777" w:rsidR="00E80F12" w:rsidRDefault="00E80F12" w:rsidP="00B20427">
      <w:pPr>
        <w:spacing w:line="480" w:lineRule="auto"/>
      </w:pPr>
    </w:p>
    <w:sectPr w:rsidR="00E80F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014D8" w14:textId="77777777" w:rsidR="0021086D" w:rsidRDefault="0021086D" w:rsidP="001133CA">
      <w:pPr>
        <w:spacing w:after="0" w:line="240" w:lineRule="auto"/>
      </w:pPr>
      <w:r>
        <w:separator/>
      </w:r>
    </w:p>
  </w:endnote>
  <w:endnote w:type="continuationSeparator" w:id="0">
    <w:p w14:paraId="30C4D6AF" w14:textId="77777777" w:rsidR="0021086D" w:rsidRDefault="0021086D" w:rsidP="00113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9628411"/>
      <w:docPartObj>
        <w:docPartGallery w:val="Page Numbers (Bottom of Page)"/>
        <w:docPartUnique/>
      </w:docPartObj>
    </w:sdtPr>
    <w:sdtEndPr>
      <w:rPr>
        <w:noProof/>
      </w:rPr>
    </w:sdtEndPr>
    <w:sdtContent>
      <w:p w14:paraId="438E224B" w14:textId="502EEFD4" w:rsidR="00994244" w:rsidRDefault="00994244">
        <w:pPr>
          <w:pStyle w:val="Footer"/>
          <w:jc w:val="right"/>
        </w:pPr>
        <w:r>
          <w:fldChar w:fldCharType="begin"/>
        </w:r>
        <w:r>
          <w:instrText xml:space="preserve"> PAGE   \* MERGEFORMAT </w:instrText>
        </w:r>
        <w:r>
          <w:fldChar w:fldCharType="separate"/>
        </w:r>
        <w:r w:rsidR="00F4487D">
          <w:rPr>
            <w:noProof/>
          </w:rPr>
          <w:t>15</w:t>
        </w:r>
        <w:r>
          <w:rPr>
            <w:noProof/>
          </w:rPr>
          <w:fldChar w:fldCharType="end"/>
        </w:r>
      </w:p>
    </w:sdtContent>
  </w:sdt>
  <w:p w14:paraId="3EC6726F" w14:textId="77777777" w:rsidR="00994244" w:rsidRDefault="00994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202A8" w14:textId="77777777" w:rsidR="0021086D" w:rsidRDefault="0021086D" w:rsidP="001133CA">
      <w:pPr>
        <w:spacing w:after="0" w:line="240" w:lineRule="auto"/>
      </w:pPr>
      <w:r>
        <w:separator/>
      </w:r>
    </w:p>
  </w:footnote>
  <w:footnote w:type="continuationSeparator" w:id="0">
    <w:p w14:paraId="10A1201E" w14:textId="77777777" w:rsidR="0021086D" w:rsidRDefault="0021086D" w:rsidP="001133CA">
      <w:pPr>
        <w:spacing w:after="0" w:line="240" w:lineRule="auto"/>
      </w:pPr>
      <w:r>
        <w:continuationSeparator/>
      </w:r>
    </w:p>
  </w:footnote>
  <w:footnote w:id="1">
    <w:p w14:paraId="7A33FE21" w14:textId="77777777" w:rsidR="00F4487D" w:rsidRDefault="00F4487D" w:rsidP="00F4487D">
      <w:pPr>
        <w:pStyle w:val="FootnoteText"/>
      </w:pPr>
      <w:r>
        <w:rPr>
          <w:rStyle w:val="FootnoteReference"/>
        </w:rPr>
        <w:footnoteRef/>
      </w:r>
      <w:r>
        <w:t xml:space="preserve"> </w:t>
      </w:r>
      <w:r w:rsidRPr="00ED56AA">
        <w:rPr>
          <w:rFonts w:cstheme="minorHAnsi"/>
        </w:rPr>
        <w:t xml:space="preserve">The Open University. </w:t>
      </w:r>
      <w:hyperlink r:id="rId1" w:history="1">
        <w:r w:rsidRPr="00D44B55">
          <w:rPr>
            <w:rStyle w:val="Hyperlink"/>
            <w:rFonts w:cstheme="minorHAnsi"/>
          </w:rPr>
          <w:t>Jo.Horne@open.ac.uk</w:t>
        </w:r>
      </w:hyperlink>
    </w:p>
  </w:footnote>
  <w:footnote w:id="2">
    <w:p w14:paraId="37A92755" w14:textId="77777777" w:rsidR="00F4487D" w:rsidRPr="008F684A" w:rsidRDefault="00F4487D" w:rsidP="00F4487D">
      <w:pPr>
        <w:pStyle w:val="xmsonormal"/>
        <w:spacing w:before="0" w:beforeAutospacing="0" w:after="0" w:afterAutospacing="0" w:line="276" w:lineRule="auto"/>
        <w:rPr>
          <w:rFonts w:asciiTheme="minorHAnsi" w:hAnsiTheme="minorHAnsi" w:cstheme="minorHAnsi"/>
          <w:sz w:val="20"/>
          <w:szCs w:val="20"/>
        </w:rPr>
      </w:pPr>
      <w:r>
        <w:rPr>
          <w:rStyle w:val="FootnoteReference"/>
        </w:rPr>
        <w:footnoteRef/>
      </w:r>
      <w:r>
        <w:t xml:space="preserve"> </w:t>
      </w:r>
      <w:r w:rsidRPr="00ED56AA">
        <w:rPr>
          <w:rFonts w:asciiTheme="minorHAnsi" w:hAnsiTheme="minorHAnsi" w:cstheme="minorHAnsi"/>
          <w:sz w:val="20"/>
          <w:szCs w:val="20"/>
        </w:rPr>
        <w:t xml:space="preserve">The Open University. </w:t>
      </w:r>
      <w:hyperlink r:id="rId2" w:history="1">
        <w:r w:rsidRPr="00893B07">
          <w:rPr>
            <w:rStyle w:val="Hyperlink"/>
            <w:rFonts w:asciiTheme="minorHAnsi" w:hAnsiTheme="minorHAnsi" w:cstheme="minorHAnsi"/>
            <w:sz w:val="20"/>
            <w:szCs w:val="20"/>
          </w:rPr>
          <w:t>N.J.Kentzer@open.ac.uk</w:t>
        </w:r>
      </w:hyperlink>
    </w:p>
  </w:footnote>
  <w:footnote w:id="3">
    <w:p w14:paraId="6F56BEB8" w14:textId="77777777" w:rsidR="00F4487D" w:rsidRPr="008F684A" w:rsidRDefault="00F4487D" w:rsidP="00F4487D">
      <w:pPr>
        <w:pStyle w:val="xmsonormal"/>
        <w:spacing w:before="0" w:beforeAutospacing="0" w:after="0" w:afterAutospacing="0" w:line="276" w:lineRule="auto"/>
        <w:rPr>
          <w:rFonts w:asciiTheme="minorHAnsi" w:hAnsiTheme="minorHAnsi" w:cstheme="minorHAnsi"/>
          <w:sz w:val="20"/>
          <w:szCs w:val="20"/>
        </w:rPr>
      </w:pPr>
      <w:r>
        <w:rPr>
          <w:rStyle w:val="FootnoteReference"/>
        </w:rPr>
        <w:footnoteRef/>
      </w:r>
      <w:r>
        <w:t xml:space="preserve"> </w:t>
      </w:r>
      <w:r w:rsidRPr="00ED56AA">
        <w:rPr>
          <w:rFonts w:asciiTheme="minorHAnsi" w:hAnsiTheme="minorHAnsi" w:cstheme="minorHAnsi"/>
          <w:sz w:val="20"/>
          <w:szCs w:val="20"/>
        </w:rPr>
        <w:t xml:space="preserve">Anglia Ruskin University. </w:t>
      </w:r>
      <w:hyperlink r:id="rId3" w:history="1">
        <w:r w:rsidRPr="00D44B55">
          <w:rPr>
            <w:rStyle w:val="Hyperlink"/>
            <w:rFonts w:asciiTheme="minorHAnsi" w:hAnsiTheme="minorHAnsi" w:cstheme="minorHAnsi"/>
            <w:sz w:val="20"/>
            <w:szCs w:val="20"/>
          </w:rPr>
          <w:t>Lee.Smith@anglia.ac.uk</w:t>
        </w:r>
      </w:hyperlink>
    </w:p>
  </w:footnote>
  <w:footnote w:id="4">
    <w:p w14:paraId="6DDF86B0" w14:textId="77777777" w:rsidR="00F4487D" w:rsidRPr="008F684A" w:rsidRDefault="00F4487D" w:rsidP="00F4487D">
      <w:pPr>
        <w:pStyle w:val="xmsonormal"/>
        <w:spacing w:before="0" w:beforeAutospacing="0" w:after="0" w:afterAutospacing="0" w:line="276" w:lineRule="auto"/>
        <w:rPr>
          <w:rFonts w:asciiTheme="minorHAnsi" w:hAnsiTheme="minorHAnsi" w:cstheme="minorHAnsi"/>
          <w:sz w:val="20"/>
          <w:szCs w:val="20"/>
        </w:rPr>
      </w:pPr>
      <w:r>
        <w:rPr>
          <w:rStyle w:val="FootnoteReference"/>
        </w:rPr>
        <w:footnoteRef/>
      </w:r>
      <w:r>
        <w:t xml:space="preserve"> </w:t>
      </w:r>
      <w:r>
        <w:rPr>
          <w:rFonts w:asciiTheme="minorHAnsi" w:hAnsiTheme="minorHAnsi" w:cstheme="minorHAnsi"/>
          <w:sz w:val="20"/>
          <w:szCs w:val="20"/>
        </w:rPr>
        <w:t xml:space="preserve">Anglia Ruskin University. </w:t>
      </w:r>
      <w:hyperlink r:id="rId4" w:history="1">
        <w:r w:rsidRPr="00D44B55">
          <w:rPr>
            <w:rStyle w:val="Hyperlink"/>
            <w:rFonts w:asciiTheme="minorHAnsi" w:hAnsiTheme="minorHAnsi" w:cstheme="minorHAnsi"/>
            <w:sz w:val="20"/>
            <w:szCs w:val="20"/>
          </w:rPr>
          <w:t>mike.trott@pgr.anglia.ac.uk</w:t>
        </w:r>
      </w:hyperlink>
    </w:p>
  </w:footnote>
  <w:footnote w:id="5">
    <w:p w14:paraId="333EF2DE" w14:textId="77777777" w:rsidR="00F4487D" w:rsidRPr="008F684A" w:rsidRDefault="00F4487D" w:rsidP="00F4487D">
      <w:pPr>
        <w:pStyle w:val="xmsonormal"/>
        <w:spacing w:before="0" w:beforeAutospacing="0" w:after="0" w:afterAutospacing="0" w:line="276" w:lineRule="auto"/>
        <w:rPr>
          <w:rFonts w:asciiTheme="minorHAnsi" w:hAnsiTheme="minorHAnsi" w:cstheme="minorHAnsi"/>
          <w:sz w:val="20"/>
          <w:szCs w:val="20"/>
        </w:rPr>
      </w:pPr>
      <w:r>
        <w:rPr>
          <w:rStyle w:val="FootnoteReference"/>
        </w:rPr>
        <w:footnoteRef/>
      </w:r>
      <w:r>
        <w:t xml:space="preserve"> </w:t>
      </w:r>
      <w:r w:rsidRPr="00ED56AA">
        <w:rPr>
          <w:rFonts w:asciiTheme="minorHAnsi" w:hAnsiTheme="minorHAnsi" w:cstheme="minorHAnsi"/>
          <w:sz w:val="20"/>
          <w:szCs w:val="20"/>
        </w:rPr>
        <w:t xml:space="preserve">The Open University. </w:t>
      </w:r>
      <w:hyperlink r:id="rId5" w:history="1">
        <w:r w:rsidRPr="00ED56AA">
          <w:rPr>
            <w:rStyle w:val="Hyperlink"/>
            <w:rFonts w:asciiTheme="minorHAnsi" w:hAnsiTheme="minorHAnsi" w:cstheme="minorHAnsi"/>
            <w:sz w:val="20"/>
            <w:szCs w:val="20"/>
          </w:rPr>
          <w:t>Jitka.Vseteckova@open.ac.uk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74F04" w14:textId="77777777" w:rsidR="00994244" w:rsidRPr="000255F6" w:rsidRDefault="00994244" w:rsidP="000255F6">
    <w:pPr>
      <w:pStyle w:val="Header"/>
      <w:jc w:val="right"/>
    </w:pPr>
    <w:r w:rsidRPr="000255F6">
      <w:t>Barriers and facilitators of PA in UK carers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0212F"/>
    <w:multiLevelType w:val="hybridMultilevel"/>
    <w:tmpl w:val="87287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C54DAB"/>
    <w:multiLevelType w:val="hybridMultilevel"/>
    <w:tmpl w:val="B86A3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8E37F4"/>
    <w:multiLevelType w:val="hybridMultilevel"/>
    <w:tmpl w:val="83421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DC1912"/>
    <w:multiLevelType w:val="hybridMultilevel"/>
    <w:tmpl w:val="18EA38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A20C84"/>
    <w:multiLevelType w:val="hybridMultilevel"/>
    <w:tmpl w:val="9FAC3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BE3383"/>
    <w:multiLevelType w:val="hybridMultilevel"/>
    <w:tmpl w:val="A94EB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F64985"/>
    <w:multiLevelType w:val="hybridMultilevel"/>
    <w:tmpl w:val="B5200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DB250B"/>
    <w:multiLevelType w:val="hybridMultilevel"/>
    <w:tmpl w:val="D74AC9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1"/>
  </w:num>
  <w:num w:numId="5">
    <w:abstractNumId w:val="5"/>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133CA"/>
    <w:rsid w:val="00022A61"/>
    <w:rsid w:val="000255F6"/>
    <w:rsid w:val="00096D12"/>
    <w:rsid w:val="000A2D67"/>
    <w:rsid w:val="001133CA"/>
    <w:rsid w:val="00127FB2"/>
    <w:rsid w:val="0021086D"/>
    <w:rsid w:val="00222378"/>
    <w:rsid w:val="0022296C"/>
    <w:rsid w:val="002819A2"/>
    <w:rsid w:val="00285BAC"/>
    <w:rsid w:val="002E6D73"/>
    <w:rsid w:val="003053FD"/>
    <w:rsid w:val="003815E3"/>
    <w:rsid w:val="00386CC0"/>
    <w:rsid w:val="004037F9"/>
    <w:rsid w:val="0048442A"/>
    <w:rsid w:val="004D63E1"/>
    <w:rsid w:val="00524331"/>
    <w:rsid w:val="005753EB"/>
    <w:rsid w:val="005A3134"/>
    <w:rsid w:val="005A4688"/>
    <w:rsid w:val="005E0C19"/>
    <w:rsid w:val="005E1E40"/>
    <w:rsid w:val="00626BDB"/>
    <w:rsid w:val="0074558F"/>
    <w:rsid w:val="0085288C"/>
    <w:rsid w:val="00895B3A"/>
    <w:rsid w:val="008D22A8"/>
    <w:rsid w:val="008F0847"/>
    <w:rsid w:val="008F446D"/>
    <w:rsid w:val="0093635E"/>
    <w:rsid w:val="00967CA9"/>
    <w:rsid w:val="00994244"/>
    <w:rsid w:val="009A5D33"/>
    <w:rsid w:val="00AD3832"/>
    <w:rsid w:val="00B071B3"/>
    <w:rsid w:val="00B116BF"/>
    <w:rsid w:val="00B20427"/>
    <w:rsid w:val="00C465DD"/>
    <w:rsid w:val="00C63AB4"/>
    <w:rsid w:val="00CA03F7"/>
    <w:rsid w:val="00D748C1"/>
    <w:rsid w:val="00E80F12"/>
    <w:rsid w:val="00EA2C6D"/>
    <w:rsid w:val="00EA54AA"/>
    <w:rsid w:val="00EB2B54"/>
    <w:rsid w:val="00EB5F09"/>
    <w:rsid w:val="00ED2389"/>
    <w:rsid w:val="00F4487D"/>
    <w:rsid w:val="00F7118F"/>
    <w:rsid w:val="00F91773"/>
    <w:rsid w:val="00FD67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A04C"/>
  <w15:chartTrackingRefBased/>
  <w15:docId w15:val="{2271342E-8217-498D-9081-B59E4D1A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3CA"/>
  </w:style>
  <w:style w:type="paragraph" w:styleId="Heading1">
    <w:name w:val="heading 1"/>
    <w:basedOn w:val="Normal"/>
    <w:next w:val="Normal"/>
    <w:link w:val="Heading1Char"/>
    <w:uiPriority w:val="9"/>
    <w:qFormat/>
    <w:rsid w:val="001133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133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133CA"/>
    <w:pPr>
      <w:keepNext/>
      <w:keepLines/>
      <w:tabs>
        <w:tab w:val="left" w:pos="10800"/>
        <w:tab w:val="right" w:pos="15360"/>
      </w:tabs>
      <w:spacing w:before="40" w:after="0" w:line="240" w:lineRule="exact"/>
      <w:outlineLvl w:val="2"/>
    </w:pPr>
    <w:rPr>
      <w:rFonts w:asciiTheme="majorHAnsi" w:eastAsiaTheme="majorEastAsia" w:hAnsiTheme="majorHAnsi" w:cstheme="majorBidi"/>
      <w:color w:val="1F3763" w:themeColor="accent1" w:themeShade="7F"/>
      <w:sz w:val="24"/>
      <w:szCs w:val="24"/>
      <w:lang w:eastAsia="en-GB"/>
    </w:rPr>
  </w:style>
  <w:style w:type="paragraph" w:styleId="Heading4">
    <w:name w:val="heading 4"/>
    <w:basedOn w:val="Normal"/>
    <w:link w:val="Heading4Char"/>
    <w:uiPriority w:val="9"/>
    <w:qFormat/>
    <w:rsid w:val="001133CA"/>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3C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133C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133CA"/>
    <w:rPr>
      <w:rFonts w:asciiTheme="majorHAnsi" w:eastAsiaTheme="majorEastAsia" w:hAnsiTheme="majorHAnsi" w:cstheme="majorBidi"/>
      <w:color w:val="1F3763" w:themeColor="accent1" w:themeShade="7F"/>
      <w:sz w:val="24"/>
      <w:szCs w:val="24"/>
      <w:lang w:eastAsia="en-GB"/>
    </w:rPr>
  </w:style>
  <w:style w:type="character" w:customStyle="1" w:styleId="Heading4Char">
    <w:name w:val="Heading 4 Char"/>
    <w:basedOn w:val="DefaultParagraphFont"/>
    <w:link w:val="Heading4"/>
    <w:uiPriority w:val="9"/>
    <w:rsid w:val="001133CA"/>
    <w:rPr>
      <w:rFonts w:ascii="Times New Roman" w:eastAsia="Times New Roman" w:hAnsi="Times New Roman" w:cs="Times New Roman"/>
      <w:b/>
      <w:bCs/>
      <w:sz w:val="24"/>
      <w:szCs w:val="24"/>
      <w:lang w:eastAsia="en-GB"/>
    </w:rPr>
  </w:style>
  <w:style w:type="paragraph" w:customStyle="1" w:styleId="xmsonormal">
    <w:name w:val="x_msonormal"/>
    <w:basedOn w:val="Normal"/>
    <w:rsid w:val="001133C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1133C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2">
    <w:name w:val="T2"/>
    <w:uiPriority w:val="99"/>
    <w:rsid w:val="001133CA"/>
    <w:pPr>
      <w:tabs>
        <w:tab w:val="left" w:pos="720"/>
        <w:tab w:val="left" w:pos="3312"/>
        <w:tab w:val="left" w:pos="8064"/>
        <w:tab w:val="left" w:pos="10800"/>
        <w:tab w:val="right" w:pos="15360"/>
      </w:tabs>
      <w:spacing w:after="120" w:line="240" w:lineRule="exact"/>
    </w:pPr>
    <w:rPr>
      <w:rFonts w:ascii="Helvetica" w:eastAsia="Times New Roman" w:hAnsi="Helvetica" w:cs="Times New Roman"/>
      <w:sz w:val="20"/>
      <w:szCs w:val="20"/>
      <w:lang w:eastAsia="en-GB"/>
    </w:rPr>
  </w:style>
  <w:style w:type="character" w:styleId="Hyperlink">
    <w:name w:val="Hyperlink"/>
    <w:basedOn w:val="DefaultParagraphFont"/>
    <w:rsid w:val="001133CA"/>
    <w:rPr>
      <w:color w:val="0000FF"/>
      <w:u w:val="single"/>
    </w:rPr>
  </w:style>
  <w:style w:type="paragraph" w:styleId="ListParagraph">
    <w:name w:val="List Paragraph"/>
    <w:basedOn w:val="Normal"/>
    <w:uiPriority w:val="34"/>
    <w:qFormat/>
    <w:rsid w:val="001133CA"/>
    <w:pPr>
      <w:ind w:left="720"/>
      <w:contextualSpacing/>
    </w:pPr>
  </w:style>
  <w:style w:type="character" w:styleId="CommentReference">
    <w:name w:val="annotation reference"/>
    <w:basedOn w:val="DefaultParagraphFont"/>
    <w:uiPriority w:val="99"/>
    <w:unhideWhenUsed/>
    <w:rsid w:val="001133CA"/>
    <w:rPr>
      <w:sz w:val="16"/>
      <w:szCs w:val="16"/>
    </w:rPr>
  </w:style>
  <w:style w:type="paragraph" w:styleId="CommentText">
    <w:name w:val="annotation text"/>
    <w:basedOn w:val="Normal"/>
    <w:link w:val="CommentTextChar"/>
    <w:uiPriority w:val="99"/>
    <w:unhideWhenUsed/>
    <w:rsid w:val="001133CA"/>
    <w:pPr>
      <w:spacing w:line="240" w:lineRule="auto"/>
    </w:pPr>
    <w:rPr>
      <w:sz w:val="20"/>
      <w:szCs w:val="20"/>
    </w:rPr>
  </w:style>
  <w:style w:type="character" w:customStyle="1" w:styleId="CommentTextChar">
    <w:name w:val="Comment Text Char"/>
    <w:basedOn w:val="DefaultParagraphFont"/>
    <w:link w:val="CommentText"/>
    <w:uiPriority w:val="99"/>
    <w:rsid w:val="001133CA"/>
    <w:rPr>
      <w:sz w:val="20"/>
      <w:szCs w:val="20"/>
    </w:rPr>
  </w:style>
  <w:style w:type="paragraph" w:styleId="CommentSubject">
    <w:name w:val="annotation subject"/>
    <w:basedOn w:val="CommentText"/>
    <w:next w:val="CommentText"/>
    <w:link w:val="CommentSubjectChar"/>
    <w:uiPriority w:val="99"/>
    <w:semiHidden/>
    <w:unhideWhenUsed/>
    <w:rsid w:val="001133CA"/>
    <w:rPr>
      <w:b/>
      <w:bCs/>
    </w:rPr>
  </w:style>
  <w:style w:type="character" w:customStyle="1" w:styleId="CommentSubjectChar">
    <w:name w:val="Comment Subject Char"/>
    <w:basedOn w:val="CommentTextChar"/>
    <w:link w:val="CommentSubject"/>
    <w:uiPriority w:val="99"/>
    <w:semiHidden/>
    <w:rsid w:val="001133CA"/>
    <w:rPr>
      <w:b/>
      <w:bCs/>
      <w:sz w:val="20"/>
      <w:szCs w:val="20"/>
    </w:rPr>
  </w:style>
  <w:style w:type="paragraph" w:styleId="BalloonText">
    <w:name w:val="Balloon Text"/>
    <w:basedOn w:val="Normal"/>
    <w:link w:val="BalloonTextChar"/>
    <w:uiPriority w:val="99"/>
    <w:semiHidden/>
    <w:unhideWhenUsed/>
    <w:rsid w:val="00113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3CA"/>
    <w:rPr>
      <w:rFonts w:ascii="Segoe UI" w:hAnsi="Segoe UI" w:cs="Segoe UI"/>
      <w:sz w:val="18"/>
      <w:szCs w:val="18"/>
    </w:rPr>
  </w:style>
  <w:style w:type="character" w:styleId="FollowedHyperlink">
    <w:name w:val="FollowedHyperlink"/>
    <w:basedOn w:val="DefaultParagraphFont"/>
    <w:uiPriority w:val="99"/>
    <w:semiHidden/>
    <w:unhideWhenUsed/>
    <w:rsid w:val="001133CA"/>
    <w:rPr>
      <w:color w:val="954F72" w:themeColor="followedHyperlink"/>
      <w:u w:val="single"/>
    </w:rPr>
  </w:style>
  <w:style w:type="character" w:customStyle="1" w:styleId="UnresolvedMention1">
    <w:name w:val="Unresolved Mention1"/>
    <w:basedOn w:val="DefaultParagraphFont"/>
    <w:uiPriority w:val="99"/>
    <w:semiHidden/>
    <w:unhideWhenUsed/>
    <w:rsid w:val="001133CA"/>
    <w:rPr>
      <w:color w:val="605E5C"/>
      <w:shd w:val="clear" w:color="auto" w:fill="E1DFDD"/>
    </w:rPr>
  </w:style>
  <w:style w:type="paragraph" w:customStyle="1" w:styleId="Body">
    <w:name w:val="Body"/>
    <w:rsid w:val="001133CA"/>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paragraph" w:customStyle="1" w:styleId="spacey">
    <w:name w:val="spacey"/>
    <w:basedOn w:val="Normal"/>
    <w:rsid w:val="001133C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ooters">
    <w:name w:val="footers"/>
    <w:basedOn w:val="DefaultParagraphFont"/>
    <w:rsid w:val="001133CA"/>
  </w:style>
  <w:style w:type="paragraph" w:styleId="Revision">
    <w:name w:val="Revision"/>
    <w:hidden/>
    <w:uiPriority w:val="99"/>
    <w:semiHidden/>
    <w:rsid w:val="001133CA"/>
    <w:pPr>
      <w:spacing w:after="0" w:line="240" w:lineRule="auto"/>
    </w:pPr>
  </w:style>
  <w:style w:type="character" w:customStyle="1" w:styleId="citation-title">
    <w:name w:val="citation-title"/>
    <w:basedOn w:val="DefaultParagraphFont"/>
    <w:rsid w:val="001133CA"/>
  </w:style>
  <w:style w:type="character" w:customStyle="1" w:styleId="citation">
    <w:name w:val="citation"/>
    <w:basedOn w:val="DefaultParagraphFont"/>
    <w:rsid w:val="001133CA"/>
  </w:style>
  <w:style w:type="character" w:customStyle="1" w:styleId="volume">
    <w:name w:val="volume"/>
    <w:basedOn w:val="DefaultParagraphFont"/>
    <w:rsid w:val="001133CA"/>
  </w:style>
  <w:style w:type="character" w:customStyle="1" w:styleId="pubyear">
    <w:name w:val="pubyear"/>
    <w:basedOn w:val="DefaultParagraphFont"/>
    <w:rsid w:val="001133CA"/>
  </w:style>
  <w:style w:type="table" w:styleId="TableGrid">
    <w:name w:val="Table Grid"/>
    <w:basedOn w:val="TableNormal"/>
    <w:uiPriority w:val="39"/>
    <w:rsid w:val="00113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33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3CA"/>
    <w:rPr>
      <w:sz w:val="20"/>
      <w:szCs w:val="20"/>
    </w:rPr>
  </w:style>
  <w:style w:type="character" w:styleId="FootnoteReference">
    <w:name w:val="footnote reference"/>
    <w:basedOn w:val="DefaultParagraphFont"/>
    <w:uiPriority w:val="99"/>
    <w:semiHidden/>
    <w:unhideWhenUsed/>
    <w:rsid w:val="001133CA"/>
    <w:rPr>
      <w:vertAlign w:val="superscript"/>
    </w:rPr>
  </w:style>
  <w:style w:type="paragraph" w:styleId="Header">
    <w:name w:val="header"/>
    <w:basedOn w:val="Normal"/>
    <w:link w:val="HeaderChar"/>
    <w:uiPriority w:val="99"/>
    <w:unhideWhenUsed/>
    <w:rsid w:val="001133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3CA"/>
  </w:style>
  <w:style w:type="paragraph" w:styleId="Footer">
    <w:name w:val="footer"/>
    <w:basedOn w:val="Normal"/>
    <w:link w:val="FooterChar"/>
    <w:uiPriority w:val="99"/>
    <w:unhideWhenUsed/>
    <w:rsid w:val="001133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3CA"/>
  </w:style>
  <w:style w:type="paragraph" w:styleId="EndnoteText">
    <w:name w:val="endnote text"/>
    <w:basedOn w:val="Normal"/>
    <w:link w:val="EndnoteTextChar"/>
    <w:uiPriority w:val="99"/>
    <w:semiHidden/>
    <w:unhideWhenUsed/>
    <w:rsid w:val="001133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33CA"/>
    <w:rPr>
      <w:sz w:val="20"/>
      <w:szCs w:val="20"/>
    </w:rPr>
  </w:style>
  <w:style w:type="character" w:styleId="EndnoteReference">
    <w:name w:val="endnote reference"/>
    <w:basedOn w:val="DefaultParagraphFont"/>
    <w:uiPriority w:val="99"/>
    <w:semiHidden/>
    <w:unhideWhenUsed/>
    <w:rsid w:val="001133CA"/>
    <w:rPr>
      <w:vertAlign w:val="superscript"/>
    </w:rPr>
  </w:style>
  <w:style w:type="paragraph" w:customStyle="1" w:styleId="EndNoteBibliographyTitle">
    <w:name w:val="EndNote Bibliography Title"/>
    <w:basedOn w:val="Normal"/>
    <w:link w:val="EndNoteBibliographyTitleChar"/>
    <w:rsid w:val="001133C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33CA"/>
    <w:rPr>
      <w:rFonts w:ascii="Calibri" w:hAnsi="Calibri" w:cs="Calibri"/>
      <w:noProof/>
      <w:lang w:val="en-US"/>
    </w:rPr>
  </w:style>
  <w:style w:type="paragraph" w:customStyle="1" w:styleId="EndNoteBibliography">
    <w:name w:val="EndNote Bibliography"/>
    <w:basedOn w:val="Normal"/>
    <w:link w:val="EndNoteBibliographyChar"/>
    <w:rsid w:val="001133C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133CA"/>
    <w:rPr>
      <w:rFonts w:ascii="Calibri" w:hAnsi="Calibri" w:cs="Calibri"/>
      <w:noProof/>
      <w:lang w:val="en-US"/>
    </w:rPr>
  </w:style>
  <w:style w:type="character" w:styleId="LineNumber">
    <w:name w:val="line number"/>
    <w:basedOn w:val="DefaultParagraphFont"/>
    <w:uiPriority w:val="99"/>
    <w:semiHidden/>
    <w:unhideWhenUsed/>
    <w:rsid w:val="00113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mailto:Lee.Smith@anglia.ac.uk" TargetMode="External"/><Relationship Id="rId2" Type="http://schemas.openxmlformats.org/officeDocument/2006/relationships/hyperlink" Target="mailto:N.J.Kentzer@open.ac.uk" TargetMode="External"/><Relationship Id="rId1" Type="http://schemas.openxmlformats.org/officeDocument/2006/relationships/hyperlink" Target="mailto:Jo.Horne@open.ac.uk" TargetMode="External"/><Relationship Id="rId5" Type="http://schemas.openxmlformats.org/officeDocument/2006/relationships/hyperlink" Target="mailto:Jitka.Vseteckova@open.ac.uk" TargetMode="External"/><Relationship Id="rId4" Type="http://schemas.openxmlformats.org/officeDocument/2006/relationships/hyperlink" Target="mailto:mike.trott@pgr.anglia.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4211</Words>
  <Characters>24006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Jo.Horne</dc:creator>
  <cp:keywords/>
  <dc:description/>
  <cp:lastModifiedBy>Blanshard, Lisa</cp:lastModifiedBy>
  <cp:revision>3</cp:revision>
  <dcterms:created xsi:type="dcterms:W3CDTF">2020-11-02T09:02:00Z</dcterms:created>
  <dcterms:modified xsi:type="dcterms:W3CDTF">2020-11-02T10:50:00Z</dcterms:modified>
</cp:coreProperties>
</file>