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8C51E" w14:textId="77777777" w:rsidR="007A4E73" w:rsidRDefault="007A4E73" w:rsidP="001A2F1A">
      <w:pPr>
        <w:pStyle w:val="Heading1"/>
        <w:rPr>
          <w:rFonts w:eastAsia="Times New Roman"/>
          <w:szCs w:val="24"/>
          <w:lang w:eastAsia="fr-FR"/>
        </w:rPr>
      </w:pPr>
      <w:r>
        <w:rPr>
          <w:rFonts w:eastAsia="Times New Roman"/>
          <w:lang w:eastAsia="fr-FR"/>
        </w:rPr>
        <w:t xml:space="preserve">Investigating the Links Between Cultural Values and Belief in Conspiracy Theories: </w:t>
      </w:r>
      <w:proofErr w:type="gramStart"/>
      <w:r>
        <w:rPr>
          <w:rFonts w:eastAsia="Times New Roman"/>
          <w:lang w:eastAsia="fr-FR"/>
        </w:rPr>
        <w:t>the</w:t>
      </w:r>
      <w:proofErr w:type="gramEnd"/>
      <w:r>
        <w:rPr>
          <w:rFonts w:eastAsia="Times New Roman"/>
          <w:lang w:eastAsia="fr-FR"/>
        </w:rPr>
        <w:t xml:space="preserve"> Key Roles of Collectivism and Masculinity.</w:t>
      </w:r>
    </w:p>
    <w:p w14:paraId="6CBF1139" w14:textId="77777777" w:rsidR="007A4E73" w:rsidRDefault="007A4E73" w:rsidP="007A4E7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b/>
          <w:bCs/>
          <w:color w:val="000000"/>
          <w:sz w:val="28"/>
          <w:szCs w:val="28"/>
          <w:lang w:eastAsia="fr-FR"/>
        </w:rPr>
        <w:t> </w:t>
      </w:r>
    </w:p>
    <w:p w14:paraId="7904A553" w14:textId="29B3169D" w:rsidR="007A4E73" w:rsidRDefault="007A4E73" w:rsidP="007A4E73">
      <w:pPr>
        <w:spacing w:after="0" w:line="240" w:lineRule="auto"/>
        <w:rPr>
          <w:rFonts w:ascii="Times New Roman" w:eastAsia="Times New Roman" w:hAnsi="Times New Roman" w:cs="Times New Roman"/>
          <w:sz w:val="24"/>
          <w:szCs w:val="24"/>
          <w:lang w:eastAsia="fr-FR"/>
        </w:rPr>
      </w:pPr>
      <w:proofErr w:type="spellStart"/>
      <w:r>
        <w:rPr>
          <w:rFonts w:ascii="Times New Roman" w:eastAsia="Times New Roman" w:hAnsi="Times New Roman" w:cs="Times New Roman"/>
          <w:color w:val="000000"/>
          <w:lang w:eastAsia="fr-FR"/>
        </w:rPr>
        <w:t>Jais</w:t>
      </w:r>
      <w:proofErr w:type="spellEnd"/>
      <w:r>
        <w:rPr>
          <w:rFonts w:ascii="Times New Roman" w:eastAsia="Times New Roman" w:hAnsi="Times New Roman" w:cs="Times New Roman"/>
          <w:color w:val="000000"/>
          <w:lang w:eastAsia="fr-FR"/>
        </w:rPr>
        <w:t xml:space="preserve"> Troian</w:t>
      </w:r>
      <w:r>
        <w:rPr>
          <w:rFonts w:ascii="Times New Roman" w:eastAsia="Times New Roman" w:hAnsi="Times New Roman" w:cs="Times New Roman"/>
          <w:color w:val="000000"/>
          <w:sz w:val="13"/>
          <w:szCs w:val="13"/>
          <w:vertAlign w:val="superscript"/>
          <w:lang w:eastAsia="fr-FR"/>
        </w:rPr>
        <w:t>1</w:t>
      </w:r>
      <w:r>
        <w:rPr>
          <w:rFonts w:ascii="Times New Roman" w:eastAsia="Times New Roman" w:hAnsi="Times New Roman" w:cs="Times New Roman"/>
          <w:color w:val="000000"/>
          <w:lang w:eastAsia="fr-FR"/>
        </w:rPr>
        <w:t>,</w:t>
      </w:r>
      <w:r w:rsidR="00497FD9" w:rsidRPr="00497FD9">
        <w:rPr>
          <w:rFonts w:ascii="Times New Roman" w:eastAsia="Times New Roman" w:hAnsi="Times New Roman" w:cs="Times New Roman"/>
          <w:color w:val="000000"/>
          <w:lang w:eastAsia="fr-FR"/>
        </w:rPr>
        <w:t xml:space="preserve"> </w:t>
      </w:r>
      <w:r w:rsidR="00497FD9">
        <w:rPr>
          <w:rFonts w:ascii="Times New Roman" w:eastAsia="Times New Roman" w:hAnsi="Times New Roman" w:cs="Times New Roman"/>
          <w:color w:val="000000"/>
          <w:lang w:eastAsia="fr-FR"/>
        </w:rPr>
        <w:t>Pascal Wagner-Egger</w:t>
      </w:r>
      <w:r w:rsidR="00497FD9">
        <w:rPr>
          <w:rFonts w:ascii="Times New Roman" w:eastAsia="Times New Roman" w:hAnsi="Times New Roman" w:cs="Times New Roman"/>
          <w:color w:val="000000"/>
          <w:sz w:val="13"/>
          <w:szCs w:val="13"/>
          <w:vertAlign w:val="superscript"/>
          <w:lang w:eastAsia="fr-FR"/>
        </w:rPr>
        <w:t>5</w:t>
      </w:r>
      <w:r w:rsidR="00497FD9">
        <w:rPr>
          <w:rFonts w:ascii="Times New Roman" w:eastAsia="Times New Roman" w:hAnsi="Times New Roman" w:cs="Times New Roman"/>
          <w:color w:val="000000"/>
          <w:lang w:eastAsia="fr-FR"/>
        </w:rPr>
        <w:t xml:space="preserve">, </w:t>
      </w:r>
      <w:r>
        <w:rPr>
          <w:rFonts w:ascii="Times New Roman" w:eastAsia="Times New Roman" w:hAnsi="Times New Roman" w:cs="Times New Roman"/>
          <w:color w:val="000000"/>
          <w:lang w:eastAsia="fr-FR"/>
        </w:rPr>
        <w:t>Matt Motyl</w:t>
      </w:r>
      <w:r>
        <w:rPr>
          <w:rFonts w:ascii="Times New Roman" w:eastAsia="Times New Roman" w:hAnsi="Times New Roman" w:cs="Times New Roman"/>
          <w:color w:val="000000"/>
          <w:sz w:val="13"/>
          <w:szCs w:val="13"/>
          <w:vertAlign w:val="superscript"/>
          <w:lang w:eastAsia="fr-FR"/>
        </w:rPr>
        <w:t>3</w:t>
      </w:r>
      <w:r>
        <w:rPr>
          <w:rFonts w:ascii="Times New Roman" w:eastAsia="Times New Roman" w:hAnsi="Times New Roman" w:cs="Times New Roman"/>
          <w:color w:val="000000"/>
          <w:lang w:eastAsia="fr-FR"/>
        </w:rPr>
        <w:t>, Thomas Arciszewski</w:t>
      </w:r>
      <w:r>
        <w:rPr>
          <w:rFonts w:ascii="Times New Roman" w:eastAsia="Times New Roman" w:hAnsi="Times New Roman" w:cs="Times New Roman"/>
          <w:color w:val="000000"/>
          <w:sz w:val="13"/>
          <w:szCs w:val="13"/>
          <w:vertAlign w:val="superscript"/>
          <w:lang w:eastAsia="fr-FR"/>
        </w:rPr>
        <w:t>4</w:t>
      </w:r>
      <w:r>
        <w:rPr>
          <w:rFonts w:ascii="Times New Roman" w:eastAsia="Times New Roman" w:hAnsi="Times New Roman" w:cs="Times New Roman"/>
          <w:color w:val="000000"/>
          <w:lang w:eastAsia="fr-FR"/>
        </w:rPr>
        <w:t>, Roland Imhoff</w:t>
      </w:r>
      <w:r>
        <w:rPr>
          <w:rFonts w:ascii="Times New Roman" w:eastAsia="Times New Roman" w:hAnsi="Times New Roman" w:cs="Times New Roman"/>
          <w:color w:val="000000"/>
          <w:sz w:val="13"/>
          <w:szCs w:val="13"/>
          <w:vertAlign w:val="superscript"/>
          <w:lang w:eastAsia="fr-FR"/>
        </w:rPr>
        <w:t>6</w:t>
      </w:r>
      <w:r>
        <w:rPr>
          <w:rFonts w:ascii="Times New Roman" w:eastAsia="Times New Roman" w:hAnsi="Times New Roman" w:cs="Times New Roman"/>
          <w:color w:val="000000"/>
          <w:lang w:eastAsia="fr-FR"/>
        </w:rPr>
        <w:t>, Felix Zimmer</w:t>
      </w:r>
      <w:r>
        <w:rPr>
          <w:rFonts w:ascii="Times New Roman" w:eastAsia="Times New Roman" w:hAnsi="Times New Roman" w:cs="Times New Roman"/>
          <w:color w:val="000000"/>
          <w:sz w:val="13"/>
          <w:szCs w:val="13"/>
          <w:vertAlign w:val="superscript"/>
          <w:lang w:eastAsia="fr-FR"/>
        </w:rPr>
        <w:t>6</w:t>
      </w:r>
      <w:r>
        <w:rPr>
          <w:rFonts w:ascii="Times New Roman" w:eastAsia="Times New Roman" w:hAnsi="Times New Roman" w:cs="Times New Roman"/>
          <w:color w:val="000000"/>
          <w:lang w:eastAsia="fr-FR"/>
        </w:rPr>
        <w:t>, Olivier Klein</w:t>
      </w:r>
      <w:r>
        <w:rPr>
          <w:rFonts w:ascii="Times New Roman" w:eastAsia="Times New Roman" w:hAnsi="Times New Roman" w:cs="Times New Roman"/>
          <w:color w:val="000000"/>
          <w:sz w:val="13"/>
          <w:szCs w:val="13"/>
          <w:vertAlign w:val="superscript"/>
          <w:lang w:eastAsia="fr-FR"/>
        </w:rPr>
        <w:t>7</w:t>
      </w:r>
      <w:r>
        <w:rPr>
          <w:rFonts w:ascii="Times New Roman" w:eastAsia="Times New Roman" w:hAnsi="Times New Roman" w:cs="Times New Roman"/>
          <w:color w:val="000000"/>
          <w:lang w:eastAsia="fr-FR"/>
        </w:rPr>
        <w:t>, Maria Babinska</w:t>
      </w:r>
      <w:r>
        <w:rPr>
          <w:rFonts w:ascii="Times New Roman" w:eastAsia="Times New Roman" w:hAnsi="Times New Roman" w:cs="Times New Roman"/>
          <w:color w:val="000000"/>
          <w:sz w:val="13"/>
          <w:szCs w:val="13"/>
          <w:vertAlign w:val="superscript"/>
          <w:lang w:eastAsia="fr-FR"/>
        </w:rPr>
        <w:t>8</w:t>
      </w:r>
      <w:r>
        <w:rPr>
          <w:rFonts w:ascii="Times New Roman" w:eastAsia="Times New Roman" w:hAnsi="Times New Roman" w:cs="Times New Roman"/>
          <w:color w:val="000000"/>
          <w:lang w:eastAsia="fr-FR"/>
        </w:rPr>
        <w:t>, Adrian Bangerter</w:t>
      </w:r>
      <w:r>
        <w:rPr>
          <w:rFonts w:ascii="Times New Roman" w:eastAsia="Times New Roman" w:hAnsi="Times New Roman" w:cs="Times New Roman"/>
          <w:color w:val="000000"/>
          <w:sz w:val="13"/>
          <w:szCs w:val="13"/>
          <w:vertAlign w:val="superscript"/>
          <w:lang w:eastAsia="fr-FR"/>
        </w:rPr>
        <w:t>9</w:t>
      </w:r>
      <w:r>
        <w:rPr>
          <w:rFonts w:ascii="Times New Roman" w:eastAsia="Times New Roman" w:hAnsi="Times New Roman" w:cs="Times New Roman"/>
          <w:color w:val="000000"/>
          <w:lang w:eastAsia="fr-FR"/>
        </w:rPr>
        <w:t>, Michal Bilewicz</w:t>
      </w:r>
      <w:r>
        <w:rPr>
          <w:rFonts w:ascii="Times New Roman" w:eastAsia="Times New Roman" w:hAnsi="Times New Roman" w:cs="Times New Roman"/>
          <w:color w:val="000000"/>
          <w:sz w:val="13"/>
          <w:szCs w:val="13"/>
          <w:vertAlign w:val="superscript"/>
          <w:lang w:eastAsia="fr-FR"/>
        </w:rPr>
        <w:t>8</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Nebojša</w:t>
      </w:r>
      <w:proofErr w:type="spellEnd"/>
      <w:r>
        <w:rPr>
          <w:rFonts w:ascii="Times New Roman" w:eastAsia="Times New Roman" w:hAnsi="Times New Roman" w:cs="Times New Roman"/>
          <w:color w:val="000000"/>
          <w:lang w:eastAsia="fr-FR"/>
        </w:rPr>
        <w:t xml:space="preserve"> Blanuša</w:t>
      </w:r>
      <w:r>
        <w:rPr>
          <w:rFonts w:ascii="Times New Roman" w:eastAsia="Times New Roman" w:hAnsi="Times New Roman" w:cs="Times New Roman"/>
          <w:color w:val="000000"/>
          <w:sz w:val="13"/>
          <w:szCs w:val="13"/>
          <w:vertAlign w:val="superscript"/>
          <w:lang w:eastAsia="fr-FR"/>
        </w:rPr>
        <w:t>10</w:t>
      </w:r>
      <w:r>
        <w:rPr>
          <w:rFonts w:ascii="Times New Roman" w:eastAsia="Times New Roman" w:hAnsi="Times New Roman" w:cs="Times New Roman"/>
          <w:color w:val="000000"/>
          <w:lang w:eastAsia="fr-FR"/>
        </w:rPr>
        <w:t>, Kosta Bovan</w:t>
      </w:r>
      <w:r>
        <w:rPr>
          <w:rFonts w:ascii="Times New Roman" w:eastAsia="Times New Roman" w:hAnsi="Times New Roman" w:cs="Times New Roman"/>
          <w:color w:val="000000"/>
          <w:sz w:val="13"/>
          <w:szCs w:val="13"/>
          <w:vertAlign w:val="superscript"/>
          <w:lang w:eastAsia="fr-FR"/>
        </w:rPr>
        <w:t>10</w:t>
      </w:r>
      <w:r>
        <w:rPr>
          <w:rFonts w:ascii="Times New Roman" w:eastAsia="Times New Roman" w:hAnsi="Times New Roman" w:cs="Times New Roman"/>
          <w:color w:val="000000"/>
          <w:lang w:eastAsia="fr-FR"/>
        </w:rPr>
        <w:t xml:space="preserve">, </w:t>
      </w:r>
      <w:proofErr w:type="spellStart"/>
      <w:r>
        <w:rPr>
          <w:rFonts w:ascii="Times New Roman" w:hAnsi="Times New Roman" w:cs="Times New Roman"/>
          <w:color w:val="000000"/>
          <w:bdr w:val="none" w:sz="0" w:space="0" w:color="auto" w:frame="1"/>
          <w:shd w:val="clear" w:color="auto" w:fill="FFFFFF"/>
        </w:rPr>
        <w:t>Rumena</w:t>
      </w:r>
      <w:proofErr w:type="spellEnd"/>
      <w:r>
        <w:rPr>
          <w:rFonts w:ascii="Times New Roman" w:hAnsi="Times New Roman" w:cs="Times New Roman"/>
          <w:color w:val="000000"/>
          <w:bdr w:val="none" w:sz="0" w:space="0" w:color="auto" w:frame="1"/>
          <w:shd w:val="clear" w:color="auto" w:fill="FFFFFF"/>
        </w:rPr>
        <w:t xml:space="preserve"> Bužarovska</w:t>
      </w:r>
      <w:r>
        <w:rPr>
          <w:rFonts w:ascii="Times New Roman" w:hAnsi="Times New Roman" w:cs="Times New Roman"/>
          <w:color w:val="000000"/>
          <w:sz w:val="13"/>
          <w:szCs w:val="13"/>
          <w:bdr w:val="none" w:sz="0" w:space="0" w:color="auto" w:frame="1"/>
          <w:shd w:val="clear" w:color="auto" w:fill="FFFFFF"/>
          <w:vertAlign w:val="superscript"/>
        </w:rPr>
        <w:t>32</w:t>
      </w:r>
      <w:r>
        <w:rPr>
          <w:rFonts w:ascii="Times New Roman" w:eastAsia="Times New Roman" w:hAnsi="Times New Roman" w:cs="Times New Roman"/>
          <w:color w:val="000000"/>
          <w:lang w:eastAsia="fr-FR"/>
        </w:rPr>
        <w:t xml:space="preserve"> Aleksandra Cichocka</w:t>
      </w:r>
      <w:r>
        <w:rPr>
          <w:rFonts w:ascii="Times New Roman" w:eastAsia="Times New Roman" w:hAnsi="Times New Roman" w:cs="Times New Roman"/>
          <w:color w:val="000000"/>
          <w:sz w:val="13"/>
          <w:szCs w:val="13"/>
          <w:vertAlign w:val="superscript"/>
          <w:lang w:eastAsia="fr-FR"/>
        </w:rPr>
        <w:t>11,12</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Elif</w:t>
      </w:r>
      <w:proofErr w:type="spellEnd"/>
      <w:r>
        <w:rPr>
          <w:rFonts w:ascii="Times New Roman" w:eastAsia="Times New Roman" w:hAnsi="Times New Roman" w:cs="Times New Roman"/>
          <w:color w:val="000000"/>
          <w:lang w:eastAsia="fr-FR"/>
        </w:rPr>
        <w:t xml:space="preserve"> Çelebi</w:t>
      </w:r>
      <w:r>
        <w:rPr>
          <w:rFonts w:ascii="Times New Roman" w:eastAsia="Times New Roman" w:hAnsi="Times New Roman" w:cs="Times New Roman"/>
          <w:color w:val="000000"/>
          <w:sz w:val="13"/>
          <w:szCs w:val="13"/>
          <w:vertAlign w:val="superscript"/>
          <w:lang w:eastAsia="fr-FR"/>
        </w:rPr>
        <w:t>13</w:t>
      </w:r>
      <w:r>
        <w:rPr>
          <w:rFonts w:ascii="Times New Roman" w:eastAsia="Times New Roman" w:hAnsi="Times New Roman" w:cs="Times New Roman"/>
          <w:color w:val="000000"/>
          <w:lang w:eastAsia="fr-FR"/>
        </w:rPr>
        <w:t>, Sylvain Delouvée</w:t>
      </w:r>
      <w:r>
        <w:rPr>
          <w:rFonts w:ascii="Times New Roman" w:eastAsia="Times New Roman" w:hAnsi="Times New Roman" w:cs="Times New Roman"/>
          <w:color w:val="000000"/>
          <w:sz w:val="13"/>
          <w:szCs w:val="13"/>
          <w:vertAlign w:val="superscript"/>
          <w:lang w:eastAsia="fr-FR"/>
        </w:rPr>
        <w:t>14</w:t>
      </w:r>
      <w:r>
        <w:rPr>
          <w:rFonts w:ascii="Times New Roman" w:eastAsia="Times New Roman" w:hAnsi="Times New Roman" w:cs="Times New Roman"/>
          <w:color w:val="000000"/>
          <w:lang w:eastAsia="fr-FR"/>
        </w:rPr>
        <w:t>, Karen M. Douglas</w:t>
      </w:r>
      <w:r>
        <w:rPr>
          <w:rFonts w:ascii="Times New Roman" w:eastAsia="Times New Roman" w:hAnsi="Times New Roman" w:cs="Times New Roman"/>
          <w:color w:val="000000"/>
          <w:sz w:val="13"/>
          <w:szCs w:val="13"/>
          <w:vertAlign w:val="superscript"/>
          <w:lang w:eastAsia="fr-FR"/>
        </w:rPr>
        <w:t>11</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Asbjørn</w:t>
      </w:r>
      <w:proofErr w:type="spellEnd"/>
      <w:r>
        <w:rPr>
          <w:rFonts w:ascii="Times New Roman" w:eastAsia="Times New Roman" w:hAnsi="Times New Roman" w:cs="Times New Roman"/>
          <w:color w:val="000000"/>
          <w:lang w:eastAsia="fr-FR"/>
        </w:rPr>
        <w:t xml:space="preserve"> Dyrendal</w:t>
      </w:r>
      <w:r>
        <w:rPr>
          <w:rFonts w:ascii="Times New Roman" w:eastAsia="Times New Roman" w:hAnsi="Times New Roman" w:cs="Times New Roman"/>
          <w:color w:val="000000"/>
          <w:sz w:val="13"/>
          <w:szCs w:val="13"/>
          <w:vertAlign w:val="superscript"/>
          <w:lang w:eastAsia="fr-FR"/>
        </w:rPr>
        <w:t>15</w:t>
      </w:r>
      <w:r>
        <w:rPr>
          <w:rFonts w:ascii="Times New Roman" w:eastAsia="Times New Roman" w:hAnsi="Times New Roman" w:cs="Times New Roman"/>
          <w:color w:val="000000"/>
          <w:lang w:eastAsia="fr-FR"/>
        </w:rPr>
        <w:t>, Biljana Gjoneska</w:t>
      </w:r>
      <w:r>
        <w:rPr>
          <w:rFonts w:ascii="Times New Roman" w:eastAsia="Times New Roman" w:hAnsi="Times New Roman" w:cs="Times New Roman"/>
          <w:color w:val="000000"/>
          <w:sz w:val="13"/>
          <w:szCs w:val="13"/>
          <w:vertAlign w:val="superscript"/>
          <w:lang w:eastAsia="fr-FR"/>
        </w:rPr>
        <w:t>16</w:t>
      </w:r>
      <w:r>
        <w:rPr>
          <w:rFonts w:ascii="Times New Roman" w:eastAsia="Times New Roman" w:hAnsi="Times New Roman" w:cs="Times New Roman"/>
          <w:color w:val="000000"/>
          <w:lang w:eastAsia="fr-FR"/>
        </w:rPr>
        <w:t>, Sylvie Graf</w:t>
      </w:r>
      <w:r>
        <w:rPr>
          <w:rFonts w:ascii="Times New Roman" w:eastAsia="Times New Roman" w:hAnsi="Times New Roman" w:cs="Times New Roman"/>
          <w:color w:val="000000"/>
          <w:sz w:val="13"/>
          <w:szCs w:val="13"/>
          <w:vertAlign w:val="superscript"/>
          <w:lang w:eastAsia="fr-FR"/>
        </w:rPr>
        <w:t>17,18</w:t>
      </w:r>
      <w:r>
        <w:rPr>
          <w:rFonts w:ascii="Times New Roman" w:eastAsia="Times New Roman" w:hAnsi="Times New Roman" w:cs="Times New Roman"/>
          <w:color w:val="000000"/>
          <w:lang w:eastAsia="fr-FR"/>
        </w:rPr>
        <w:t>, Estrella Gualda</w:t>
      </w:r>
      <w:r>
        <w:rPr>
          <w:rFonts w:ascii="Times New Roman" w:eastAsia="Times New Roman" w:hAnsi="Times New Roman" w:cs="Times New Roman"/>
          <w:color w:val="000000"/>
          <w:sz w:val="13"/>
          <w:szCs w:val="13"/>
          <w:vertAlign w:val="superscript"/>
          <w:lang w:eastAsia="fr-FR"/>
        </w:rPr>
        <w:t>19</w:t>
      </w:r>
      <w:r>
        <w:rPr>
          <w:rFonts w:ascii="Times New Roman" w:eastAsia="Times New Roman" w:hAnsi="Times New Roman" w:cs="Times New Roman"/>
          <w:color w:val="000000"/>
          <w:lang w:eastAsia="fr-FR"/>
        </w:rPr>
        <w:t>, Gilad Hirschberger</w:t>
      </w:r>
      <w:r>
        <w:rPr>
          <w:rFonts w:ascii="Times New Roman" w:eastAsia="Times New Roman" w:hAnsi="Times New Roman" w:cs="Times New Roman"/>
          <w:color w:val="000000"/>
          <w:sz w:val="13"/>
          <w:szCs w:val="13"/>
          <w:vertAlign w:val="superscript"/>
          <w:lang w:eastAsia="fr-FR"/>
        </w:rPr>
        <w:t>20</w:t>
      </w:r>
      <w:r>
        <w:rPr>
          <w:rFonts w:ascii="Times New Roman" w:eastAsia="Times New Roman" w:hAnsi="Times New Roman" w:cs="Times New Roman"/>
          <w:color w:val="000000"/>
          <w:lang w:eastAsia="fr-FR"/>
        </w:rPr>
        <w:t>, Anna Kende</w:t>
      </w:r>
      <w:r>
        <w:rPr>
          <w:rFonts w:ascii="Times New Roman" w:eastAsia="Times New Roman" w:hAnsi="Times New Roman" w:cs="Times New Roman"/>
          <w:color w:val="000000"/>
          <w:sz w:val="13"/>
          <w:szCs w:val="13"/>
          <w:vertAlign w:val="superscript"/>
          <w:lang w:eastAsia="fr-FR"/>
        </w:rPr>
        <w:t>21</w:t>
      </w:r>
      <w:r>
        <w:rPr>
          <w:rFonts w:ascii="Times New Roman" w:eastAsia="Times New Roman" w:hAnsi="Times New Roman" w:cs="Times New Roman"/>
          <w:color w:val="000000"/>
          <w:lang w:eastAsia="fr-FR"/>
        </w:rPr>
        <w:t>, Peter Krekó</w:t>
      </w:r>
      <w:r>
        <w:rPr>
          <w:rFonts w:ascii="Times New Roman" w:eastAsia="Times New Roman" w:hAnsi="Times New Roman" w:cs="Times New Roman"/>
          <w:color w:val="000000"/>
          <w:sz w:val="13"/>
          <w:szCs w:val="13"/>
          <w:vertAlign w:val="superscript"/>
          <w:lang w:eastAsia="fr-FR"/>
        </w:rPr>
        <w:t>21</w:t>
      </w:r>
      <w:r>
        <w:rPr>
          <w:rFonts w:ascii="Times New Roman" w:eastAsia="Times New Roman" w:hAnsi="Times New Roman" w:cs="Times New Roman"/>
          <w:color w:val="000000"/>
          <w:lang w:eastAsia="fr-FR"/>
        </w:rPr>
        <w:t>, Andre Krouwel</w:t>
      </w:r>
      <w:r>
        <w:rPr>
          <w:rFonts w:ascii="Times New Roman" w:eastAsia="Times New Roman" w:hAnsi="Times New Roman" w:cs="Times New Roman"/>
          <w:color w:val="000000"/>
          <w:sz w:val="13"/>
          <w:szCs w:val="13"/>
          <w:vertAlign w:val="superscript"/>
          <w:lang w:eastAsia="fr-FR"/>
        </w:rPr>
        <w:t>22</w:t>
      </w:r>
      <w:r>
        <w:rPr>
          <w:rFonts w:ascii="Times New Roman" w:eastAsia="Times New Roman" w:hAnsi="Times New Roman" w:cs="Times New Roman"/>
          <w:color w:val="000000"/>
          <w:lang w:eastAsia="fr-FR"/>
        </w:rPr>
        <w:t>, Pia Lamberty</w:t>
      </w:r>
      <w:r>
        <w:rPr>
          <w:rFonts w:ascii="Times New Roman" w:eastAsia="Times New Roman" w:hAnsi="Times New Roman" w:cs="Times New Roman"/>
          <w:color w:val="000000"/>
          <w:sz w:val="13"/>
          <w:szCs w:val="13"/>
          <w:vertAlign w:val="superscript"/>
          <w:lang w:eastAsia="fr-FR"/>
        </w:rPr>
        <w:t>6</w:t>
      </w:r>
      <w:r>
        <w:rPr>
          <w:rFonts w:ascii="Times New Roman" w:eastAsia="Times New Roman" w:hAnsi="Times New Roman" w:cs="Times New Roman"/>
          <w:color w:val="000000"/>
          <w:lang w:eastAsia="fr-FR"/>
        </w:rPr>
        <w:t>, Silvia Mari</w:t>
      </w:r>
      <w:r>
        <w:rPr>
          <w:rFonts w:ascii="Times New Roman" w:eastAsia="Times New Roman" w:hAnsi="Times New Roman" w:cs="Times New Roman"/>
          <w:color w:val="000000"/>
          <w:sz w:val="13"/>
          <w:szCs w:val="13"/>
          <w:vertAlign w:val="superscript"/>
          <w:lang w:eastAsia="fr-FR"/>
        </w:rPr>
        <w:t>23</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Jasna</w:t>
      </w:r>
      <w:proofErr w:type="spellEnd"/>
      <w:r>
        <w:rPr>
          <w:rFonts w:ascii="Times New Roman" w:eastAsia="Times New Roman" w:hAnsi="Times New Roman" w:cs="Times New Roman"/>
          <w:color w:val="000000"/>
          <w:lang w:eastAsia="fr-FR"/>
        </w:rPr>
        <w:t xml:space="preserve"> Milosevic</w:t>
      </w:r>
      <w:r>
        <w:rPr>
          <w:rFonts w:ascii="Times New Roman" w:eastAsia="Times New Roman" w:hAnsi="Times New Roman" w:cs="Times New Roman"/>
          <w:color w:val="000000"/>
          <w:sz w:val="13"/>
          <w:szCs w:val="13"/>
          <w:vertAlign w:val="superscript"/>
          <w:lang w:eastAsia="fr-FR"/>
        </w:rPr>
        <w:t>33</w:t>
      </w:r>
      <w:r>
        <w:rPr>
          <w:rFonts w:ascii="Times New Roman" w:eastAsia="Times New Roman" w:hAnsi="Times New Roman" w:cs="Times New Roman"/>
          <w:color w:val="000000"/>
          <w:lang w:eastAsia="fr-FR"/>
        </w:rPr>
        <w:t>, Maria Serena Panasiti</w:t>
      </w:r>
      <w:r>
        <w:rPr>
          <w:rFonts w:ascii="Times New Roman" w:eastAsia="Times New Roman" w:hAnsi="Times New Roman" w:cs="Times New Roman"/>
          <w:color w:val="000000"/>
          <w:sz w:val="13"/>
          <w:szCs w:val="13"/>
          <w:vertAlign w:val="superscript"/>
          <w:lang w:eastAsia="fr-FR"/>
        </w:rPr>
        <w:t>24</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Myrto</w:t>
      </w:r>
      <w:proofErr w:type="spellEnd"/>
      <w:r>
        <w:rPr>
          <w:rFonts w:ascii="Times New Roman" w:eastAsia="Times New Roman" w:hAnsi="Times New Roman" w:cs="Times New Roman"/>
          <w:color w:val="000000"/>
          <w:lang w:eastAsia="fr-FR"/>
        </w:rPr>
        <w:t xml:space="preserve"> Pantazi</w:t>
      </w:r>
      <w:r>
        <w:rPr>
          <w:rFonts w:ascii="Times New Roman" w:eastAsia="Times New Roman" w:hAnsi="Times New Roman" w:cs="Times New Roman"/>
          <w:color w:val="000000"/>
          <w:sz w:val="13"/>
          <w:szCs w:val="13"/>
          <w:vertAlign w:val="superscript"/>
          <w:lang w:eastAsia="fr-FR"/>
        </w:rPr>
        <w:t>25</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Ljupcho</w:t>
      </w:r>
      <w:proofErr w:type="spellEnd"/>
      <w:r>
        <w:rPr>
          <w:rFonts w:ascii="Times New Roman" w:eastAsia="Times New Roman" w:hAnsi="Times New Roman" w:cs="Times New Roman"/>
          <w:color w:val="000000"/>
          <w:lang w:eastAsia="fr-FR"/>
        </w:rPr>
        <w:t xml:space="preserve"> Petkovski</w:t>
      </w:r>
      <w:r>
        <w:rPr>
          <w:rFonts w:ascii="Times New Roman" w:eastAsia="Times New Roman" w:hAnsi="Times New Roman" w:cs="Times New Roman"/>
          <w:color w:val="000000"/>
          <w:sz w:val="13"/>
          <w:szCs w:val="13"/>
          <w:vertAlign w:val="superscript"/>
          <w:lang w:eastAsia="fr-FR"/>
        </w:rPr>
        <w:t>26</w:t>
      </w:r>
      <w:r>
        <w:rPr>
          <w:rFonts w:ascii="Times New Roman" w:eastAsia="Times New Roman" w:hAnsi="Times New Roman" w:cs="Times New Roman"/>
          <w:color w:val="000000"/>
          <w:lang w:eastAsia="fr-FR"/>
        </w:rPr>
        <w:t>, Giuseppina Porciello</w:t>
      </w:r>
      <w:r>
        <w:rPr>
          <w:rFonts w:ascii="Times New Roman" w:eastAsia="Times New Roman" w:hAnsi="Times New Roman" w:cs="Times New Roman"/>
          <w:color w:val="000000"/>
          <w:sz w:val="13"/>
          <w:szCs w:val="13"/>
          <w:vertAlign w:val="superscript"/>
          <w:lang w:eastAsia="fr-FR"/>
        </w:rPr>
        <w:t>24</w:t>
      </w:r>
      <w:r>
        <w:rPr>
          <w:rFonts w:ascii="Times New Roman" w:eastAsia="Times New Roman" w:hAnsi="Times New Roman" w:cs="Times New Roman"/>
          <w:color w:val="000000"/>
          <w:lang w:eastAsia="fr-FR"/>
        </w:rPr>
        <w:t xml:space="preserve">, </w:t>
      </w:r>
      <w:r w:rsidR="002632AA">
        <w:rPr>
          <w:rFonts w:ascii="Times New Roman" w:eastAsia="Times New Roman" w:hAnsi="Times New Roman" w:cs="Times New Roman"/>
          <w:color w:val="000000"/>
          <w:lang w:eastAsia="fr-FR"/>
        </w:rPr>
        <w:t>JP Prims</w:t>
      </w:r>
      <w:r w:rsidR="002632AA">
        <w:rPr>
          <w:rFonts w:ascii="Times New Roman" w:eastAsia="Times New Roman" w:hAnsi="Times New Roman" w:cs="Times New Roman"/>
          <w:color w:val="000000"/>
          <w:sz w:val="13"/>
          <w:szCs w:val="13"/>
          <w:vertAlign w:val="superscript"/>
          <w:lang w:eastAsia="fr-FR"/>
        </w:rPr>
        <w:t>2</w:t>
      </w:r>
      <w:r w:rsidR="002632AA">
        <w:rPr>
          <w:rFonts w:ascii="Times New Roman" w:eastAsia="Times New Roman" w:hAnsi="Times New Roman" w:cs="Times New Roman"/>
          <w:color w:val="000000"/>
          <w:lang w:eastAsia="fr-FR"/>
        </w:rPr>
        <w:t xml:space="preserve">, </w:t>
      </w:r>
      <w:r>
        <w:rPr>
          <w:rFonts w:ascii="Times New Roman" w:eastAsia="Times New Roman" w:hAnsi="Times New Roman" w:cs="Times New Roman"/>
          <w:color w:val="000000"/>
          <w:lang w:eastAsia="fr-FR"/>
        </w:rPr>
        <w:t>André Rabelo</w:t>
      </w:r>
      <w:r>
        <w:rPr>
          <w:rFonts w:ascii="Times New Roman" w:eastAsia="Times New Roman" w:hAnsi="Times New Roman" w:cs="Times New Roman"/>
          <w:color w:val="000000"/>
          <w:sz w:val="13"/>
          <w:szCs w:val="13"/>
          <w:vertAlign w:val="superscript"/>
          <w:lang w:eastAsia="fr-FR"/>
        </w:rPr>
        <w:t>27</w:t>
      </w:r>
      <w:r>
        <w:rPr>
          <w:rFonts w:ascii="Times New Roman" w:eastAsia="Times New Roman" w:hAnsi="Times New Roman" w:cs="Times New Roman"/>
          <w:color w:val="000000"/>
          <w:lang w:eastAsia="fr-FR"/>
        </w:rPr>
        <w:t>, Michael Schepisi</w:t>
      </w:r>
      <w:r>
        <w:rPr>
          <w:rFonts w:ascii="Times New Roman" w:eastAsia="Times New Roman" w:hAnsi="Times New Roman" w:cs="Times New Roman"/>
          <w:color w:val="000000"/>
          <w:sz w:val="13"/>
          <w:szCs w:val="13"/>
          <w:vertAlign w:val="superscript"/>
          <w:lang w:eastAsia="fr-FR"/>
        </w:rPr>
        <w:t>24</w:t>
      </w:r>
      <w:r>
        <w:rPr>
          <w:rFonts w:ascii="Times New Roman" w:eastAsia="Times New Roman" w:hAnsi="Times New Roman" w:cs="Times New Roman"/>
          <w:color w:val="000000"/>
          <w:lang w:eastAsia="fr-FR"/>
        </w:rPr>
        <w:t>, Robbie M. Sutton</w:t>
      </w:r>
      <w:r>
        <w:rPr>
          <w:rFonts w:ascii="Times New Roman" w:eastAsia="Times New Roman" w:hAnsi="Times New Roman" w:cs="Times New Roman"/>
          <w:color w:val="000000"/>
          <w:sz w:val="13"/>
          <w:szCs w:val="13"/>
          <w:vertAlign w:val="superscript"/>
          <w:lang w:eastAsia="fr-FR"/>
        </w:rPr>
        <w:t>11</w:t>
      </w:r>
      <w:r>
        <w:rPr>
          <w:rFonts w:ascii="Times New Roman" w:eastAsia="Times New Roman" w:hAnsi="Times New Roman" w:cs="Times New Roman"/>
          <w:color w:val="000000"/>
          <w:lang w:eastAsia="fr-FR"/>
        </w:rPr>
        <w:t>, Viren Swami</w:t>
      </w:r>
      <w:r>
        <w:rPr>
          <w:rFonts w:ascii="Times New Roman" w:eastAsia="Times New Roman" w:hAnsi="Times New Roman" w:cs="Times New Roman"/>
          <w:color w:val="000000"/>
          <w:sz w:val="13"/>
          <w:szCs w:val="13"/>
          <w:vertAlign w:val="superscript"/>
          <w:lang w:eastAsia="fr-FR"/>
        </w:rPr>
        <w:t>28,29</w:t>
      </w:r>
      <w:r>
        <w:rPr>
          <w:rFonts w:ascii="Times New Roman" w:eastAsia="Times New Roman" w:hAnsi="Times New Roman" w:cs="Times New Roman"/>
          <w:color w:val="000000"/>
          <w:lang w:eastAsia="fr-FR"/>
        </w:rPr>
        <w:t xml:space="preserve">, </w:t>
      </w:r>
      <w:proofErr w:type="spellStart"/>
      <w:r>
        <w:rPr>
          <w:rFonts w:ascii="Times New Roman" w:eastAsia="Times New Roman" w:hAnsi="Times New Roman" w:cs="Times New Roman"/>
          <w:color w:val="000000"/>
          <w:lang w:eastAsia="fr-FR"/>
        </w:rPr>
        <w:t>Hulda</w:t>
      </w:r>
      <w:proofErr w:type="spellEnd"/>
      <w:r>
        <w:rPr>
          <w:rFonts w:ascii="Times New Roman" w:eastAsia="Times New Roman" w:hAnsi="Times New Roman" w:cs="Times New Roman"/>
          <w:color w:val="000000"/>
          <w:lang w:eastAsia="fr-FR"/>
        </w:rPr>
        <w:t xml:space="preserve"> Thórisdóttir</w:t>
      </w:r>
      <w:r>
        <w:rPr>
          <w:rFonts w:ascii="Times New Roman" w:eastAsia="Times New Roman" w:hAnsi="Times New Roman" w:cs="Times New Roman"/>
          <w:color w:val="000000"/>
          <w:sz w:val="13"/>
          <w:szCs w:val="13"/>
          <w:vertAlign w:val="superscript"/>
          <w:lang w:eastAsia="fr-FR"/>
        </w:rPr>
        <w:t>30</w:t>
      </w:r>
      <w:r>
        <w:rPr>
          <w:rFonts w:ascii="Times New Roman" w:eastAsia="Times New Roman" w:hAnsi="Times New Roman" w:cs="Times New Roman"/>
          <w:color w:val="000000"/>
          <w:lang w:eastAsia="fr-FR"/>
        </w:rPr>
        <w:t>, Vladimir Turjačanin</w:t>
      </w:r>
      <w:r>
        <w:rPr>
          <w:rFonts w:ascii="Times New Roman" w:eastAsia="Times New Roman" w:hAnsi="Times New Roman" w:cs="Times New Roman"/>
          <w:color w:val="000000"/>
          <w:sz w:val="13"/>
          <w:szCs w:val="13"/>
          <w:vertAlign w:val="superscript"/>
          <w:lang w:eastAsia="fr-FR"/>
        </w:rPr>
        <w:t>31</w:t>
      </w:r>
      <w:r>
        <w:rPr>
          <w:rFonts w:ascii="Times New Roman" w:eastAsia="Times New Roman" w:hAnsi="Times New Roman" w:cs="Times New Roman"/>
          <w:color w:val="000000"/>
          <w:lang w:eastAsia="fr-FR"/>
        </w:rPr>
        <w:t>, Iris Zezelj</w:t>
      </w:r>
      <w:r>
        <w:rPr>
          <w:rFonts w:ascii="Times New Roman" w:eastAsia="Times New Roman" w:hAnsi="Times New Roman" w:cs="Times New Roman"/>
          <w:color w:val="000000"/>
          <w:sz w:val="13"/>
          <w:szCs w:val="13"/>
          <w:vertAlign w:val="superscript"/>
          <w:lang w:eastAsia="fr-FR"/>
        </w:rPr>
        <w:t>32</w:t>
      </w:r>
      <w:r>
        <w:rPr>
          <w:rFonts w:ascii="Times New Roman" w:eastAsia="Times New Roman" w:hAnsi="Times New Roman" w:cs="Times New Roman"/>
          <w:color w:val="000000"/>
          <w:lang w:eastAsia="fr-FR"/>
        </w:rPr>
        <w:t>, &amp; Jan-Willem van Prooijen</w:t>
      </w:r>
      <w:r>
        <w:rPr>
          <w:rFonts w:ascii="Times New Roman" w:eastAsia="Times New Roman" w:hAnsi="Times New Roman" w:cs="Times New Roman"/>
          <w:color w:val="000000"/>
          <w:sz w:val="13"/>
          <w:szCs w:val="13"/>
          <w:vertAlign w:val="superscript"/>
          <w:lang w:eastAsia="fr-FR"/>
        </w:rPr>
        <w:t>22</w:t>
      </w:r>
    </w:p>
    <w:p w14:paraId="42475777" w14:textId="77777777" w:rsidR="007A4E73" w:rsidRPr="007A4E73" w:rsidRDefault="007A4E73" w:rsidP="007A4E73">
      <w:pPr>
        <w:spacing w:after="0" w:line="240" w:lineRule="auto"/>
        <w:jc w:val="center"/>
        <w:rPr>
          <w:rFonts w:ascii="Times New Roman" w:eastAsia="Times New Roman" w:hAnsi="Times New Roman" w:cs="Times New Roman"/>
          <w:b/>
          <w:bCs/>
          <w:color w:val="000000"/>
          <w:sz w:val="20"/>
          <w:szCs w:val="20"/>
          <w:lang w:eastAsia="fr-FR"/>
        </w:rPr>
      </w:pPr>
    </w:p>
    <w:p w14:paraId="45F342E0" w14:textId="77777777" w:rsidR="007A4E73" w:rsidRPr="007A4E73" w:rsidRDefault="007A4E73" w:rsidP="007A4E73">
      <w:pPr>
        <w:spacing w:after="0" w:line="240" w:lineRule="auto"/>
        <w:rPr>
          <w:rFonts w:ascii="Times New Roman" w:eastAsia="Times New Roman" w:hAnsi="Times New Roman" w:cs="Times New Roman"/>
          <w:color w:val="000000"/>
          <w:sz w:val="20"/>
          <w:szCs w:val="20"/>
          <w:vertAlign w:val="superscript"/>
          <w:lang w:eastAsia="fr-FR"/>
        </w:rPr>
      </w:pPr>
    </w:p>
    <w:p w14:paraId="205972A1"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w:t>
      </w:r>
      <w:r w:rsidRPr="007A4E73">
        <w:rPr>
          <w:rFonts w:ascii="Times New Roman" w:eastAsia="Times New Roman" w:hAnsi="Times New Roman" w:cs="Times New Roman"/>
          <w:color w:val="000000"/>
          <w:sz w:val="20"/>
          <w:szCs w:val="20"/>
          <w:lang w:eastAsia="fr-FR"/>
        </w:rPr>
        <w:t>Istanbul Bilgi University, European Institute, Turkey</w:t>
      </w:r>
    </w:p>
    <w:p w14:paraId="228F4981"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w:t>
      </w:r>
      <w:r w:rsidRPr="007A4E73">
        <w:rPr>
          <w:rFonts w:ascii="Times New Roman" w:eastAsia="Times New Roman" w:hAnsi="Times New Roman" w:cs="Times New Roman"/>
          <w:color w:val="000000"/>
          <w:sz w:val="20"/>
          <w:szCs w:val="20"/>
          <w:lang w:eastAsia="fr-FR"/>
        </w:rPr>
        <w:t>University of Illinois at Chicago, Department of Psychology, USA</w:t>
      </w:r>
    </w:p>
    <w:p w14:paraId="6E03AA7C"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3</w:t>
      </w:r>
      <w:r w:rsidRPr="007A4E73">
        <w:rPr>
          <w:rFonts w:ascii="Times New Roman" w:eastAsia="Times New Roman" w:hAnsi="Times New Roman" w:cs="Times New Roman"/>
          <w:color w:val="000000"/>
          <w:sz w:val="20"/>
          <w:szCs w:val="20"/>
          <w:lang w:eastAsia="fr-FR"/>
        </w:rPr>
        <w:t xml:space="preserve">New York University, Stern School of Business, USA   </w:t>
      </w:r>
    </w:p>
    <w:p w14:paraId="1DB041F9"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val="fr-FR" w:eastAsia="fr-FR"/>
        </w:rPr>
      </w:pPr>
      <w:r w:rsidRPr="007A4E73">
        <w:rPr>
          <w:rFonts w:ascii="Times New Roman" w:eastAsia="Times New Roman" w:hAnsi="Times New Roman" w:cs="Times New Roman"/>
          <w:color w:val="000000"/>
          <w:sz w:val="20"/>
          <w:szCs w:val="20"/>
          <w:vertAlign w:val="superscript"/>
          <w:lang w:val="fr-FR" w:eastAsia="fr-FR"/>
        </w:rPr>
        <w:t>4</w:t>
      </w:r>
      <w:r w:rsidRPr="007A4E73">
        <w:rPr>
          <w:rFonts w:ascii="Times New Roman" w:eastAsia="Times New Roman" w:hAnsi="Times New Roman" w:cs="Times New Roman"/>
          <w:color w:val="000000"/>
          <w:sz w:val="20"/>
          <w:szCs w:val="20"/>
          <w:lang w:val="fr-FR" w:eastAsia="fr-FR"/>
        </w:rPr>
        <w:t xml:space="preserve">Aix-Marseille </w:t>
      </w:r>
      <w:proofErr w:type="spellStart"/>
      <w:r w:rsidRPr="007A4E73">
        <w:rPr>
          <w:rFonts w:ascii="Times New Roman" w:eastAsia="Times New Roman" w:hAnsi="Times New Roman" w:cs="Times New Roman"/>
          <w:color w:val="000000"/>
          <w:sz w:val="20"/>
          <w:szCs w:val="20"/>
          <w:lang w:val="fr-FR" w:eastAsia="fr-FR"/>
        </w:rPr>
        <w:t>University</w:t>
      </w:r>
      <w:proofErr w:type="spellEnd"/>
      <w:r w:rsidRPr="007A4E73">
        <w:rPr>
          <w:rFonts w:ascii="Times New Roman" w:eastAsia="Times New Roman" w:hAnsi="Times New Roman" w:cs="Times New Roman"/>
          <w:color w:val="000000"/>
          <w:sz w:val="20"/>
          <w:szCs w:val="20"/>
          <w:lang w:val="fr-FR" w:eastAsia="fr-FR"/>
        </w:rPr>
        <w:t xml:space="preserve">, </w:t>
      </w:r>
      <w:proofErr w:type="spellStart"/>
      <w:r w:rsidRPr="007A4E73">
        <w:rPr>
          <w:rFonts w:ascii="Times New Roman" w:eastAsia="Times New Roman" w:hAnsi="Times New Roman" w:cs="Times New Roman"/>
          <w:color w:val="000000"/>
          <w:sz w:val="20"/>
          <w:szCs w:val="20"/>
          <w:lang w:val="fr-FR" w:eastAsia="fr-FR"/>
        </w:rPr>
        <w:t>PSYCLe</w:t>
      </w:r>
      <w:proofErr w:type="spellEnd"/>
      <w:r w:rsidRPr="007A4E73">
        <w:rPr>
          <w:rFonts w:ascii="Times New Roman" w:eastAsia="Times New Roman" w:hAnsi="Times New Roman" w:cs="Times New Roman"/>
          <w:color w:val="000000"/>
          <w:sz w:val="20"/>
          <w:szCs w:val="20"/>
          <w:lang w:val="fr-FR" w:eastAsia="fr-FR"/>
        </w:rPr>
        <w:t xml:space="preserve"> Center, France</w:t>
      </w:r>
    </w:p>
    <w:p w14:paraId="0DDFA8BB"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val="fr-FR" w:eastAsia="fr-FR"/>
        </w:rPr>
      </w:pPr>
      <w:r w:rsidRPr="007A4E73">
        <w:rPr>
          <w:rFonts w:ascii="Times New Roman" w:eastAsia="Times New Roman" w:hAnsi="Times New Roman" w:cs="Times New Roman"/>
          <w:color w:val="000000"/>
          <w:sz w:val="20"/>
          <w:szCs w:val="20"/>
          <w:vertAlign w:val="superscript"/>
          <w:lang w:val="fr-FR" w:eastAsia="fr-FR"/>
        </w:rPr>
        <w:t>5</w:t>
      </w:r>
      <w:r w:rsidRPr="007A4E73">
        <w:rPr>
          <w:rFonts w:ascii="Times New Roman" w:eastAsia="Times New Roman" w:hAnsi="Times New Roman" w:cs="Times New Roman"/>
          <w:color w:val="000000"/>
          <w:sz w:val="20"/>
          <w:szCs w:val="20"/>
          <w:lang w:val="fr-FR" w:eastAsia="fr-FR"/>
        </w:rPr>
        <w:t xml:space="preserve">Université de Fribourg, </w:t>
      </w:r>
      <w:proofErr w:type="spellStart"/>
      <w:r w:rsidRPr="007A4E73">
        <w:rPr>
          <w:rFonts w:ascii="Times New Roman" w:eastAsia="Times New Roman" w:hAnsi="Times New Roman" w:cs="Times New Roman"/>
          <w:color w:val="000000"/>
          <w:sz w:val="20"/>
          <w:szCs w:val="20"/>
          <w:lang w:val="fr-FR" w:eastAsia="fr-FR"/>
        </w:rPr>
        <w:t>Switzerland</w:t>
      </w:r>
      <w:proofErr w:type="spellEnd"/>
    </w:p>
    <w:p w14:paraId="5858B50C"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val="fr-FR" w:eastAsia="fr-FR"/>
        </w:rPr>
      </w:pPr>
      <w:r w:rsidRPr="007A4E73">
        <w:rPr>
          <w:rFonts w:ascii="Times New Roman" w:eastAsia="Times New Roman" w:hAnsi="Times New Roman" w:cs="Times New Roman"/>
          <w:color w:val="000000"/>
          <w:sz w:val="20"/>
          <w:szCs w:val="20"/>
          <w:vertAlign w:val="superscript"/>
          <w:lang w:val="fr-FR" w:eastAsia="fr-FR"/>
        </w:rPr>
        <w:t>6</w:t>
      </w:r>
      <w:r w:rsidRPr="007A4E73">
        <w:rPr>
          <w:rFonts w:ascii="Times New Roman" w:eastAsia="Times New Roman" w:hAnsi="Times New Roman" w:cs="Times New Roman"/>
          <w:color w:val="000000"/>
          <w:sz w:val="20"/>
          <w:szCs w:val="20"/>
          <w:lang w:val="fr-FR" w:eastAsia="fr-FR"/>
        </w:rPr>
        <w:t xml:space="preserve">Johannes Gutenberg </w:t>
      </w:r>
      <w:proofErr w:type="spellStart"/>
      <w:r w:rsidRPr="007A4E73">
        <w:rPr>
          <w:rFonts w:ascii="Times New Roman" w:eastAsia="Times New Roman" w:hAnsi="Times New Roman" w:cs="Times New Roman"/>
          <w:color w:val="000000"/>
          <w:sz w:val="20"/>
          <w:szCs w:val="20"/>
          <w:lang w:val="fr-FR" w:eastAsia="fr-FR"/>
        </w:rPr>
        <w:t>University</w:t>
      </w:r>
      <w:proofErr w:type="spellEnd"/>
      <w:r w:rsidRPr="007A4E73">
        <w:rPr>
          <w:rFonts w:ascii="Times New Roman" w:eastAsia="Times New Roman" w:hAnsi="Times New Roman" w:cs="Times New Roman"/>
          <w:color w:val="000000"/>
          <w:sz w:val="20"/>
          <w:szCs w:val="20"/>
          <w:lang w:val="fr-FR" w:eastAsia="fr-FR"/>
        </w:rPr>
        <w:t xml:space="preserve"> Mainz, Germany</w:t>
      </w:r>
    </w:p>
    <w:p w14:paraId="5E266027"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val="fr-FR" w:eastAsia="fr-FR"/>
        </w:rPr>
      </w:pPr>
      <w:r w:rsidRPr="007A4E73">
        <w:rPr>
          <w:rFonts w:ascii="Times New Roman" w:eastAsia="Times New Roman" w:hAnsi="Times New Roman" w:cs="Times New Roman"/>
          <w:color w:val="000000"/>
          <w:sz w:val="20"/>
          <w:szCs w:val="20"/>
          <w:vertAlign w:val="superscript"/>
          <w:lang w:val="fr-FR" w:eastAsia="fr-FR"/>
        </w:rPr>
        <w:t>7</w:t>
      </w:r>
      <w:r w:rsidRPr="007A4E73">
        <w:rPr>
          <w:rFonts w:ascii="Times New Roman" w:eastAsia="Times New Roman" w:hAnsi="Times New Roman" w:cs="Times New Roman"/>
          <w:color w:val="000000"/>
          <w:sz w:val="20"/>
          <w:szCs w:val="20"/>
          <w:lang w:val="fr-FR" w:eastAsia="fr-FR"/>
        </w:rPr>
        <w:t xml:space="preserve">Université Libre de Bruxelles, Brussels, </w:t>
      </w:r>
      <w:proofErr w:type="spellStart"/>
      <w:r w:rsidRPr="007A4E73">
        <w:rPr>
          <w:rFonts w:ascii="Times New Roman" w:eastAsia="Times New Roman" w:hAnsi="Times New Roman" w:cs="Times New Roman"/>
          <w:color w:val="000000"/>
          <w:sz w:val="20"/>
          <w:szCs w:val="20"/>
          <w:lang w:val="fr-FR" w:eastAsia="fr-FR"/>
        </w:rPr>
        <w:t>Belgium</w:t>
      </w:r>
      <w:proofErr w:type="spellEnd"/>
    </w:p>
    <w:p w14:paraId="0143AD5C"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8</w:t>
      </w:r>
      <w:r w:rsidRPr="007A4E73">
        <w:rPr>
          <w:rFonts w:ascii="Times New Roman" w:eastAsia="Times New Roman" w:hAnsi="Times New Roman" w:cs="Times New Roman"/>
          <w:color w:val="000000"/>
          <w:sz w:val="20"/>
          <w:szCs w:val="20"/>
          <w:lang w:eastAsia="fr-FR"/>
        </w:rPr>
        <w:t>University of Warsaw, Faculty of Psychology, Poland</w:t>
      </w:r>
    </w:p>
    <w:p w14:paraId="1C5E5932"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9</w:t>
      </w:r>
      <w:r w:rsidRPr="007A4E73">
        <w:rPr>
          <w:rFonts w:ascii="Times New Roman" w:eastAsia="Times New Roman" w:hAnsi="Times New Roman" w:cs="Times New Roman"/>
          <w:color w:val="000000"/>
          <w:sz w:val="20"/>
          <w:szCs w:val="20"/>
          <w:lang w:eastAsia="fr-FR"/>
        </w:rPr>
        <w:t>University of Neuchâtel, Switzerland</w:t>
      </w:r>
    </w:p>
    <w:p w14:paraId="6A90A489"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10</w:t>
      </w:r>
      <w:r w:rsidRPr="007A4E73">
        <w:rPr>
          <w:rFonts w:ascii="Times New Roman" w:eastAsia="Times New Roman" w:hAnsi="Times New Roman" w:cs="Times New Roman"/>
          <w:color w:val="000000"/>
          <w:sz w:val="20"/>
          <w:szCs w:val="20"/>
          <w:lang w:eastAsia="fr-FR"/>
        </w:rPr>
        <w:t xml:space="preserve">Faculty of Political Science, University of Zagreb                                                       </w:t>
      </w:r>
    </w:p>
    <w:p w14:paraId="4A050B26"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11</w:t>
      </w:r>
      <w:r w:rsidRPr="007A4E73">
        <w:rPr>
          <w:rFonts w:ascii="Times New Roman" w:eastAsia="Times New Roman" w:hAnsi="Times New Roman" w:cs="Times New Roman"/>
          <w:color w:val="000000"/>
          <w:sz w:val="20"/>
          <w:szCs w:val="20"/>
          <w:lang w:eastAsia="fr-FR"/>
        </w:rPr>
        <w:t xml:space="preserve">University of Kent, United Kingdom   </w:t>
      </w:r>
    </w:p>
    <w:p w14:paraId="3E899E33"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12</w:t>
      </w:r>
      <w:r w:rsidRPr="007A4E73">
        <w:rPr>
          <w:rFonts w:ascii="Times New Roman" w:eastAsia="Times New Roman" w:hAnsi="Times New Roman" w:cs="Times New Roman"/>
          <w:color w:val="000000"/>
          <w:sz w:val="20"/>
          <w:szCs w:val="20"/>
          <w:lang w:eastAsia="fr-FR"/>
        </w:rPr>
        <w:t xml:space="preserve">Nicolaus Copernicus University, Poland  </w:t>
      </w:r>
    </w:p>
    <w:p w14:paraId="4086EBDC"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13</w:t>
      </w:r>
      <w:r w:rsidRPr="007A4E73">
        <w:rPr>
          <w:rFonts w:ascii="Times New Roman" w:eastAsia="Times New Roman" w:hAnsi="Times New Roman" w:cs="Times New Roman"/>
          <w:color w:val="000000"/>
          <w:sz w:val="20"/>
          <w:szCs w:val="20"/>
          <w:lang w:eastAsia="fr-FR"/>
        </w:rPr>
        <w:t xml:space="preserve">Istanbul </w:t>
      </w:r>
      <w:proofErr w:type="spellStart"/>
      <w:r w:rsidRPr="007A4E73">
        <w:rPr>
          <w:rFonts w:ascii="Times New Roman" w:eastAsia="Times New Roman" w:hAnsi="Times New Roman" w:cs="Times New Roman"/>
          <w:color w:val="000000"/>
          <w:sz w:val="20"/>
          <w:szCs w:val="20"/>
          <w:lang w:eastAsia="fr-FR"/>
        </w:rPr>
        <w:t>Şehir</w:t>
      </w:r>
      <w:proofErr w:type="spellEnd"/>
      <w:r w:rsidRPr="007A4E73">
        <w:rPr>
          <w:rFonts w:ascii="Times New Roman" w:eastAsia="Times New Roman" w:hAnsi="Times New Roman" w:cs="Times New Roman"/>
          <w:color w:val="000000"/>
          <w:sz w:val="20"/>
          <w:szCs w:val="20"/>
          <w:lang w:eastAsia="fr-FR"/>
        </w:rPr>
        <w:t xml:space="preserve"> University, Department of Psychology, Turkey  </w:t>
      </w:r>
    </w:p>
    <w:p w14:paraId="13132EE4"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14</w:t>
      </w:r>
      <w:r w:rsidRPr="007A4E73">
        <w:rPr>
          <w:rFonts w:ascii="Times New Roman" w:eastAsia="Times New Roman" w:hAnsi="Times New Roman" w:cs="Times New Roman"/>
          <w:color w:val="000000"/>
          <w:sz w:val="20"/>
          <w:szCs w:val="20"/>
          <w:lang w:eastAsia="fr-FR"/>
        </w:rPr>
        <w:t xml:space="preserve">Université de Rennes, France       </w:t>
      </w:r>
    </w:p>
    <w:p w14:paraId="61FA9DBE"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15</w:t>
      </w:r>
      <w:r w:rsidRPr="007A4E73">
        <w:rPr>
          <w:rFonts w:ascii="Times New Roman" w:eastAsia="Times New Roman" w:hAnsi="Times New Roman" w:cs="Times New Roman"/>
          <w:color w:val="000000"/>
          <w:sz w:val="20"/>
          <w:szCs w:val="20"/>
          <w:lang w:eastAsia="fr-FR"/>
        </w:rPr>
        <w:t xml:space="preserve">Norwegian University of Science and Technology, Norway          </w:t>
      </w:r>
    </w:p>
    <w:p w14:paraId="668275B6"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16</w:t>
      </w:r>
      <w:r w:rsidRPr="007A4E73">
        <w:rPr>
          <w:rFonts w:ascii="Times New Roman" w:eastAsia="Times New Roman" w:hAnsi="Times New Roman" w:cs="Times New Roman"/>
          <w:color w:val="000000"/>
          <w:sz w:val="20"/>
          <w:szCs w:val="20"/>
          <w:lang w:eastAsia="fr-FR"/>
        </w:rPr>
        <w:t xml:space="preserve">Macedonian Academy of Sciences and Arts, Skopje, North Macedonia   </w:t>
      </w:r>
    </w:p>
    <w:p w14:paraId="35EAB257"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17</w:t>
      </w:r>
      <w:r w:rsidRPr="007A4E73">
        <w:rPr>
          <w:rFonts w:ascii="Times New Roman" w:eastAsia="Times New Roman" w:hAnsi="Times New Roman" w:cs="Times New Roman"/>
          <w:color w:val="000000"/>
          <w:sz w:val="20"/>
          <w:szCs w:val="20"/>
          <w:lang w:eastAsia="fr-FR"/>
        </w:rPr>
        <w:t xml:space="preserve">University of Bern, Bern, Switzerland                              </w:t>
      </w:r>
    </w:p>
    <w:p w14:paraId="07C88AAD"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18</w:t>
      </w:r>
      <w:r w:rsidRPr="007A4E73">
        <w:rPr>
          <w:rFonts w:ascii="Times New Roman" w:eastAsia="Times New Roman" w:hAnsi="Times New Roman" w:cs="Times New Roman"/>
          <w:color w:val="000000"/>
          <w:sz w:val="20"/>
          <w:szCs w:val="20"/>
          <w:lang w:eastAsia="fr-FR"/>
        </w:rPr>
        <w:t>Czech Academy of Science, Brno, Czech Republic</w:t>
      </w:r>
    </w:p>
    <w:p w14:paraId="337CC4DF"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19</w:t>
      </w:r>
      <w:r w:rsidRPr="007A4E73">
        <w:rPr>
          <w:rFonts w:ascii="Times New Roman" w:eastAsia="Times New Roman" w:hAnsi="Times New Roman" w:cs="Times New Roman"/>
          <w:color w:val="000000"/>
          <w:sz w:val="20"/>
          <w:szCs w:val="20"/>
          <w:lang w:eastAsia="fr-FR"/>
        </w:rPr>
        <w:t>Universidad de Huelva, Spain</w:t>
      </w:r>
    </w:p>
    <w:p w14:paraId="5499776D"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20</w:t>
      </w:r>
      <w:r w:rsidRPr="007A4E73">
        <w:rPr>
          <w:rFonts w:ascii="Times New Roman" w:eastAsia="Times New Roman" w:hAnsi="Times New Roman" w:cs="Times New Roman"/>
          <w:color w:val="000000"/>
          <w:sz w:val="20"/>
          <w:szCs w:val="20"/>
          <w:lang w:eastAsia="fr-FR"/>
        </w:rPr>
        <w:t xml:space="preserve">Interdisciplinary </w:t>
      </w:r>
      <w:proofErr w:type="spellStart"/>
      <w:r w:rsidRPr="007A4E73">
        <w:rPr>
          <w:rFonts w:ascii="Times New Roman" w:eastAsia="Times New Roman" w:hAnsi="Times New Roman" w:cs="Times New Roman"/>
          <w:color w:val="000000"/>
          <w:sz w:val="20"/>
          <w:szCs w:val="20"/>
          <w:lang w:eastAsia="fr-FR"/>
        </w:rPr>
        <w:t>Center</w:t>
      </w:r>
      <w:proofErr w:type="spellEnd"/>
      <w:r w:rsidRPr="007A4E73">
        <w:rPr>
          <w:rFonts w:ascii="Times New Roman" w:eastAsia="Times New Roman" w:hAnsi="Times New Roman" w:cs="Times New Roman"/>
          <w:color w:val="000000"/>
          <w:sz w:val="20"/>
          <w:szCs w:val="20"/>
          <w:lang w:eastAsia="fr-FR"/>
        </w:rPr>
        <w:t xml:space="preserve">, Herzliya, Israel         </w:t>
      </w:r>
    </w:p>
    <w:p w14:paraId="1E877754"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21</w:t>
      </w:r>
      <w:r w:rsidRPr="007A4E73">
        <w:rPr>
          <w:rFonts w:ascii="Times New Roman" w:eastAsia="Times New Roman" w:hAnsi="Times New Roman" w:cs="Times New Roman"/>
          <w:color w:val="000000"/>
          <w:sz w:val="20"/>
          <w:szCs w:val="20"/>
          <w:lang w:eastAsia="fr-FR"/>
        </w:rPr>
        <w:t xml:space="preserve">ELTE, </w:t>
      </w:r>
      <w:proofErr w:type="spellStart"/>
      <w:r w:rsidRPr="007A4E73">
        <w:rPr>
          <w:rFonts w:ascii="Times New Roman" w:eastAsia="Times New Roman" w:hAnsi="Times New Roman" w:cs="Times New Roman"/>
          <w:color w:val="000000"/>
          <w:sz w:val="20"/>
          <w:szCs w:val="20"/>
          <w:lang w:eastAsia="fr-FR"/>
        </w:rPr>
        <w:t>Eötvös</w:t>
      </w:r>
      <w:proofErr w:type="spellEnd"/>
      <w:r w:rsidRPr="007A4E73">
        <w:rPr>
          <w:rFonts w:ascii="Times New Roman" w:eastAsia="Times New Roman" w:hAnsi="Times New Roman" w:cs="Times New Roman"/>
          <w:color w:val="000000"/>
          <w:sz w:val="20"/>
          <w:szCs w:val="20"/>
          <w:lang w:eastAsia="fr-FR"/>
        </w:rPr>
        <w:t xml:space="preserve"> </w:t>
      </w:r>
      <w:proofErr w:type="spellStart"/>
      <w:r w:rsidRPr="007A4E73">
        <w:rPr>
          <w:rFonts w:ascii="Times New Roman" w:eastAsia="Times New Roman" w:hAnsi="Times New Roman" w:cs="Times New Roman"/>
          <w:color w:val="000000"/>
          <w:sz w:val="20"/>
          <w:szCs w:val="20"/>
          <w:lang w:eastAsia="fr-FR"/>
        </w:rPr>
        <w:t>Loránd</w:t>
      </w:r>
      <w:proofErr w:type="spellEnd"/>
      <w:r w:rsidRPr="007A4E73">
        <w:rPr>
          <w:rFonts w:ascii="Times New Roman" w:eastAsia="Times New Roman" w:hAnsi="Times New Roman" w:cs="Times New Roman"/>
          <w:color w:val="000000"/>
          <w:sz w:val="20"/>
          <w:szCs w:val="20"/>
          <w:lang w:eastAsia="fr-FR"/>
        </w:rPr>
        <w:t xml:space="preserve"> University, Budapest, Hungary                                                                           </w:t>
      </w:r>
    </w:p>
    <w:p w14:paraId="4DF9861D"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22</w:t>
      </w:r>
      <w:r w:rsidRPr="007A4E73">
        <w:rPr>
          <w:rFonts w:ascii="Times New Roman" w:eastAsia="Times New Roman" w:hAnsi="Times New Roman" w:cs="Times New Roman"/>
          <w:color w:val="000000"/>
          <w:sz w:val="20"/>
          <w:szCs w:val="20"/>
          <w:lang w:eastAsia="fr-FR"/>
        </w:rPr>
        <w:t xml:space="preserve">Vrije Universiteit Amsterdam, The Netherlands </w:t>
      </w:r>
    </w:p>
    <w:p w14:paraId="789AF401"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23</w:t>
      </w:r>
      <w:r w:rsidRPr="007A4E73">
        <w:rPr>
          <w:rFonts w:ascii="Times New Roman" w:eastAsia="Times New Roman" w:hAnsi="Times New Roman" w:cs="Times New Roman"/>
          <w:color w:val="000000"/>
          <w:sz w:val="20"/>
          <w:szCs w:val="20"/>
          <w:lang w:eastAsia="fr-FR"/>
        </w:rPr>
        <w:t xml:space="preserve">University of Milano - Bicocca, Italy  </w:t>
      </w:r>
    </w:p>
    <w:p w14:paraId="6B8FB2A9"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24</w:t>
      </w:r>
      <w:r w:rsidRPr="007A4E73">
        <w:rPr>
          <w:rFonts w:ascii="Times New Roman" w:eastAsia="Times New Roman" w:hAnsi="Times New Roman" w:cs="Times New Roman"/>
          <w:color w:val="000000"/>
          <w:sz w:val="20"/>
          <w:szCs w:val="20"/>
          <w:lang w:eastAsia="fr-FR"/>
        </w:rPr>
        <w:t xml:space="preserve">Sapienza University of Rome; IRCCS Santa Lucia Foundation of Rome, Italy         </w:t>
      </w:r>
    </w:p>
    <w:p w14:paraId="02C5F79B"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25</w:t>
      </w:r>
      <w:r w:rsidRPr="007A4E73">
        <w:rPr>
          <w:rFonts w:ascii="Times New Roman" w:eastAsia="Times New Roman" w:hAnsi="Times New Roman" w:cs="Times New Roman"/>
          <w:color w:val="000000"/>
          <w:sz w:val="20"/>
          <w:szCs w:val="20"/>
          <w:lang w:eastAsia="fr-FR"/>
        </w:rPr>
        <w:t xml:space="preserve">University of Oxford, Oxford, United Kingdom                      </w:t>
      </w:r>
    </w:p>
    <w:p w14:paraId="7FB8B2AC"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26</w:t>
      </w:r>
      <w:r w:rsidRPr="007A4E73">
        <w:rPr>
          <w:rFonts w:ascii="Times New Roman" w:eastAsia="Times New Roman" w:hAnsi="Times New Roman" w:cs="Times New Roman"/>
          <w:color w:val="000000"/>
          <w:sz w:val="20"/>
          <w:szCs w:val="20"/>
          <w:lang w:eastAsia="fr-FR"/>
        </w:rPr>
        <w:t xml:space="preserve">Macedonian </w:t>
      </w:r>
      <w:proofErr w:type="spellStart"/>
      <w:r w:rsidRPr="007A4E73">
        <w:rPr>
          <w:rFonts w:ascii="Times New Roman" w:eastAsia="Times New Roman" w:hAnsi="Times New Roman" w:cs="Times New Roman"/>
          <w:color w:val="000000"/>
          <w:sz w:val="20"/>
          <w:szCs w:val="20"/>
          <w:lang w:eastAsia="fr-FR"/>
        </w:rPr>
        <w:t>Center</w:t>
      </w:r>
      <w:proofErr w:type="spellEnd"/>
      <w:r w:rsidRPr="007A4E73">
        <w:rPr>
          <w:rFonts w:ascii="Times New Roman" w:eastAsia="Times New Roman" w:hAnsi="Times New Roman" w:cs="Times New Roman"/>
          <w:color w:val="000000"/>
          <w:sz w:val="20"/>
          <w:szCs w:val="20"/>
          <w:lang w:eastAsia="fr-FR"/>
        </w:rPr>
        <w:t xml:space="preserve"> for European Training, Skopje, Macedonia</w:t>
      </w:r>
    </w:p>
    <w:p w14:paraId="6BAB679F"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27</w:t>
      </w:r>
      <w:r w:rsidRPr="007A4E73">
        <w:rPr>
          <w:rFonts w:ascii="Times New Roman" w:eastAsia="Times New Roman" w:hAnsi="Times New Roman" w:cs="Times New Roman"/>
          <w:color w:val="000000"/>
          <w:sz w:val="20"/>
          <w:szCs w:val="20"/>
          <w:lang w:eastAsia="fr-FR"/>
        </w:rPr>
        <w:t xml:space="preserve">Universidade de Brasília, Brazil      </w:t>
      </w:r>
    </w:p>
    <w:p w14:paraId="29B32856"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28</w:t>
      </w:r>
      <w:r w:rsidRPr="007A4E73">
        <w:rPr>
          <w:rFonts w:ascii="Times New Roman" w:eastAsia="Times New Roman" w:hAnsi="Times New Roman" w:cs="Times New Roman"/>
          <w:color w:val="000000"/>
          <w:sz w:val="20"/>
          <w:szCs w:val="20"/>
          <w:lang w:eastAsia="fr-FR"/>
        </w:rPr>
        <w:t xml:space="preserve">Anglia Ruskin University, Cambridge, United Kingdom </w:t>
      </w:r>
    </w:p>
    <w:p w14:paraId="591F4288"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29</w:t>
      </w:r>
      <w:r w:rsidRPr="007A4E73">
        <w:rPr>
          <w:rFonts w:ascii="Times New Roman" w:eastAsia="Times New Roman" w:hAnsi="Times New Roman" w:cs="Times New Roman"/>
          <w:color w:val="000000"/>
          <w:sz w:val="20"/>
          <w:szCs w:val="20"/>
          <w:lang w:eastAsia="fr-FR"/>
        </w:rPr>
        <w:t xml:space="preserve">Perdana University, Serdang, Malaysia                   </w:t>
      </w:r>
    </w:p>
    <w:p w14:paraId="1F484CB3" w14:textId="77777777" w:rsidR="007A4E73" w:rsidRPr="007A4E73" w:rsidRDefault="007A4E73" w:rsidP="007A4E73">
      <w:pPr>
        <w:spacing w:after="0" w:line="240" w:lineRule="auto"/>
        <w:rPr>
          <w:rFonts w:ascii="Times New Roman" w:eastAsia="Times New Roman" w:hAnsi="Times New Roman" w:cs="Times New Roman"/>
          <w:color w:val="000000"/>
          <w:sz w:val="20"/>
          <w:szCs w:val="20"/>
          <w:lang w:eastAsia="fr-FR"/>
        </w:rPr>
      </w:pPr>
      <w:r w:rsidRPr="007A4E73">
        <w:rPr>
          <w:rFonts w:ascii="Times New Roman" w:eastAsia="Times New Roman" w:hAnsi="Times New Roman" w:cs="Times New Roman"/>
          <w:color w:val="000000"/>
          <w:sz w:val="20"/>
          <w:szCs w:val="20"/>
          <w:vertAlign w:val="superscript"/>
          <w:lang w:eastAsia="fr-FR"/>
        </w:rPr>
        <w:t>30</w:t>
      </w:r>
      <w:r w:rsidRPr="007A4E73">
        <w:rPr>
          <w:rFonts w:ascii="Times New Roman" w:eastAsia="Times New Roman" w:hAnsi="Times New Roman" w:cs="Times New Roman"/>
          <w:color w:val="000000"/>
          <w:sz w:val="20"/>
          <w:szCs w:val="20"/>
          <w:lang w:eastAsia="fr-FR"/>
        </w:rPr>
        <w:t xml:space="preserve">University of Iceland, Iceland </w:t>
      </w:r>
    </w:p>
    <w:p w14:paraId="33B33B15" w14:textId="77777777" w:rsidR="007A4E73" w:rsidRPr="007A4E73" w:rsidRDefault="007A4E73" w:rsidP="007A4E73">
      <w:pPr>
        <w:spacing w:after="0" w:line="240" w:lineRule="auto"/>
        <w:rPr>
          <w:rFonts w:ascii="Times New Roman" w:eastAsia="Times New Roman" w:hAnsi="Times New Roman" w:cs="Times New Roman"/>
          <w:color w:val="000000"/>
          <w:sz w:val="20"/>
          <w:szCs w:val="20"/>
          <w:vertAlign w:val="superscript"/>
          <w:lang w:eastAsia="fr-FR"/>
        </w:rPr>
      </w:pPr>
      <w:r w:rsidRPr="007A4E73">
        <w:rPr>
          <w:rFonts w:ascii="Times New Roman" w:eastAsia="Times New Roman" w:hAnsi="Times New Roman" w:cs="Times New Roman"/>
          <w:color w:val="000000"/>
          <w:sz w:val="20"/>
          <w:szCs w:val="20"/>
          <w:vertAlign w:val="superscript"/>
          <w:lang w:eastAsia="fr-FR"/>
        </w:rPr>
        <w:t>31</w:t>
      </w:r>
      <w:r w:rsidRPr="007A4E73">
        <w:rPr>
          <w:rFonts w:ascii="Times New Roman" w:eastAsia="Times New Roman" w:hAnsi="Times New Roman" w:cs="Times New Roman"/>
          <w:color w:val="000000"/>
          <w:sz w:val="20"/>
          <w:szCs w:val="20"/>
          <w:lang w:eastAsia="fr-FR"/>
        </w:rPr>
        <w:t>University of Banja Luka, Bosnia</w:t>
      </w:r>
      <w:r w:rsidRPr="007A4E73">
        <w:rPr>
          <w:rFonts w:ascii="Times New Roman" w:eastAsia="Times New Roman" w:hAnsi="Times New Roman" w:cs="Times New Roman"/>
          <w:color w:val="000000"/>
          <w:sz w:val="20"/>
          <w:szCs w:val="20"/>
          <w:vertAlign w:val="superscript"/>
          <w:lang w:eastAsia="fr-FR"/>
        </w:rPr>
        <w:t xml:space="preserve">      </w:t>
      </w:r>
    </w:p>
    <w:p w14:paraId="7DEE561D" w14:textId="77777777" w:rsidR="007A4E73" w:rsidRPr="007A4E73" w:rsidRDefault="007A4E73" w:rsidP="007A4E73">
      <w:pPr>
        <w:spacing w:after="0" w:line="240" w:lineRule="auto"/>
        <w:rPr>
          <w:rFonts w:ascii="Times New Roman" w:eastAsia="Times New Roman" w:hAnsi="Times New Roman" w:cs="Times New Roman"/>
          <w:color w:val="000000"/>
          <w:sz w:val="20"/>
          <w:szCs w:val="20"/>
          <w:vertAlign w:val="superscript"/>
          <w:lang w:eastAsia="fr-FR"/>
        </w:rPr>
      </w:pPr>
      <w:r w:rsidRPr="007A4E73">
        <w:rPr>
          <w:rFonts w:ascii="Times New Roman" w:hAnsi="Times New Roman" w:cs="Times New Roman"/>
          <w:color w:val="000000"/>
          <w:sz w:val="20"/>
          <w:szCs w:val="20"/>
          <w:bdr w:val="none" w:sz="0" w:space="0" w:color="auto" w:frame="1"/>
          <w:shd w:val="clear" w:color="auto" w:fill="FFFFFF"/>
          <w:vertAlign w:val="superscript"/>
        </w:rPr>
        <w:t>32</w:t>
      </w:r>
      <w:r w:rsidRPr="007A4E73">
        <w:rPr>
          <w:rFonts w:ascii="Times New Roman" w:hAnsi="Times New Roman" w:cs="Times New Roman"/>
          <w:color w:val="000000"/>
          <w:sz w:val="20"/>
          <w:szCs w:val="20"/>
          <w:bdr w:val="none" w:sz="0" w:space="0" w:color="auto" w:frame="1"/>
          <w:shd w:val="clear" w:color="auto" w:fill="FFFFFF"/>
        </w:rPr>
        <w:t>University St. Cyril and Methodius, Skopje, North Macedonia</w:t>
      </w:r>
      <w:r w:rsidRPr="007A4E73">
        <w:rPr>
          <w:rFonts w:ascii="Times New Roman" w:eastAsia="Times New Roman" w:hAnsi="Times New Roman" w:cs="Times New Roman"/>
          <w:b/>
          <w:bCs/>
          <w:color w:val="000000"/>
          <w:sz w:val="20"/>
          <w:szCs w:val="20"/>
          <w:lang w:eastAsia="fr-FR"/>
        </w:rPr>
        <w:t> </w:t>
      </w:r>
      <w:r w:rsidRPr="007A4E73">
        <w:rPr>
          <w:rFonts w:ascii="Times New Roman" w:eastAsia="Times New Roman" w:hAnsi="Times New Roman" w:cs="Times New Roman"/>
          <w:color w:val="000000"/>
          <w:sz w:val="20"/>
          <w:szCs w:val="20"/>
          <w:vertAlign w:val="superscript"/>
          <w:lang w:eastAsia="fr-FR"/>
        </w:rPr>
        <w:t xml:space="preserve">  </w:t>
      </w:r>
    </w:p>
    <w:p w14:paraId="3B6A8D4C" w14:textId="77777777" w:rsidR="007A4E73" w:rsidRPr="007A4E73" w:rsidRDefault="007A4E73" w:rsidP="007A4E73">
      <w:pPr>
        <w:spacing w:after="0" w:line="240" w:lineRule="auto"/>
        <w:rPr>
          <w:rFonts w:ascii="Times New Roman" w:eastAsia="Times New Roman" w:hAnsi="Times New Roman" w:cs="Times New Roman"/>
          <w:sz w:val="20"/>
          <w:szCs w:val="20"/>
          <w:lang w:eastAsia="fr-FR"/>
        </w:rPr>
      </w:pPr>
      <w:r w:rsidRPr="007A4E73">
        <w:rPr>
          <w:rFonts w:ascii="Times New Roman" w:eastAsia="Times New Roman" w:hAnsi="Times New Roman" w:cs="Times New Roman"/>
          <w:color w:val="000000"/>
          <w:sz w:val="20"/>
          <w:szCs w:val="20"/>
          <w:vertAlign w:val="superscript"/>
          <w:lang w:eastAsia="fr-FR"/>
        </w:rPr>
        <w:t xml:space="preserve">33 </w:t>
      </w:r>
      <w:proofErr w:type="spellStart"/>
      <w:r w:rsidRPr="007A4E73">
        <w:rPr>
          <w:rFonts w:ascii="Times New Roman" w:eastAsia="Times New Roman" w:hAnsi="Times New Roman" w:cs="Times New Roman"/>
          <w:color w:val="000000"/>
          <w:sz w:val="20"/>
          <w:szCs w:val="20"/>
          <w:lang w:eastAsia="fr-FR"/>
        </w:rPr>
        <w:t>Singidunum</w:t>
      </w:r>
      <w:proofErr w:type="spellEnd"/>
      <w:r w:rsidRPr="007A4E73">
        <w:rPr>
          <w:rFonts w:ascii="Times New Roman" w:eastAsia="Times New Roman" w:hAnsi="Times New Roman" w:cs="Times New Roman"/>
          <w:color w:val="000000"/>
          <w:sz w:val="20"/>
          <w:szCs w:val="20"/>
          <w:lang w:eastAsia="fr-FR"/>
        </w:rPr>
        <w:t xml:space="preserve"> University, Faculty</w:t>
      </w:r>
      <w:r w:rsidRPr="007A4E73">
        <w:rPr>
          <w:rFonts w:ascii="Times New Roman" w:eastAsia="Times New Roman" w:hAnsi="Times New Roman" w:cs="Times New Roman"/>
          <w:color w:val="000000"/>
          <w:sz w:val="20"/>
          <w:szCs w:val="20"/>
          <w:vertAlign w:val="superscript"/>
          <w:lang w:eastAsia="fr-FR"/>
        </w:rPr>
        <w:t xml:space="preserve"> </w:t>
      </w:r>
      <w:r w:rsidRPr="007A4E73">
        <w:rPr>
          <w:rFonts w:ascii="Times New Roman" w:eastAsia="Times New Roman" w:hAnsi="Times New Roman" w:cs="Times New Roman"/>
          <w:sz w:val="20"/>
          <w:szCs w:val="20"/>
          <w:lang w:eastAsia="fr-FR"/>
        </w:rPr>
        <w:t>of Media and Communication, Belgrade, Serbia</w:t>
      </w:r>
    </w:p>
    <w:p w14:paraId="01BB72B5" w14:textId="77777777" w:rsidR="007A4E73" w:rsidRPr="00DF36D7" w:rsidRDefault="007A4E73" w:rsidP="007A4E73">
      <w:pPr>
        <w:pStyle w:val="classification1"/>
        <w:shd w:val="clear" w:color="auto" w:fill="FFFFFF"/>
        <w:spacing w:after="0" w:afterAutospacing="0"/>
        <w:rPr>
          <w:rStyle w:val="Emphasis"/>
          <w:b/>
          <w:bCs/>
          <w:i w:val="0"/>
          <w:iCs w:val="0"/>
          <w:lang w:val="en-US"/>
        </w:rPr>
      </w:pPr>
      <w:r w:rsidRPr="0061164E">
        <w:rPr>
          <w:rStyle w:val="Emphasis"/>
          <w:b/>
          <w:bCs/>
          <w:color w:val="000000" w:themeColor="text1"/>
          <w:lang w:val="en-GB"/>
        </w:rPr>
        <w:t>Corresponding Author</w:t>
      </w:r>
      <w:r w:rsidRPr="007A4E73">
        <w:rPr>
          <w:rStyle w:val="Strong"/>
          <w:i/>
          <w:color w:val="000000" w:themeColor="text1"/>
          <w:lang w:val="en-GB"/>
        </w:rPr>
        <w:t>:</w:t>
      </w:r>
      <w:r>
        <w:rPr>
          <w:color w:val="000000" w:themeColor="text1"/>
          <w:lang w:val="en-GB"/>
        </w:rPr>
        <w:t> </w:t>
      </w:r>
      <w:proofErr w:type="spellStart"/>
      <w:r>
        <w:rPr>
          <w:color w:val="000000" w:themeColor="text1"/>
          <w:lang w:val="en-GB"/>
        </w:rPr>
        <w:t>Jais</w:t>
      </w:r>
      <w:proofErr w:type="spellEnd"/>
      <w:r>
        <w:rPr>
          <w:color w:val="000000" w:themeColor="text1"/>
          <w:lang w:val="en-GB"/>
        </w:rPr>
        <w:t xml:space="preserve"> Adam-</w:t>
      </w:r>
      <w:proofErr w:type="spellStart"/>
      <w:r>
        <w:rPr>
          <w:color w:val="000000" w:themeColor="text1"/>
          <w:lang w:val="en-GB"/>
        </w:rPr>
        <w:t>Troian</w:t>
      </w:r>
      <w:proofErr w:type="spellEnd"/>
      <w:r>
        <w:rPr>
          <w:color w:val="000000" w:themeColor="text1"/>
          <w:lang w:val="en-GB"/>
        </w:rPr>
        <w:t xml:space="preserve">, </w:t>
      </w:r>
      <w:proofErr w:type="spellStart"/>
      <w:r>
        <w:rPr>
          <w:color w:val="000000" w:themeColor="text1"/>
          <w:shd w:val="clear" w:color="auto" w:fill="FFFFFF"/>
          <w:lang w:val="en-GB"/>
        </w:rPr>
        <w:t>Emniyettepe</w:t>
      </w:r>
      <w:proofErr w:type="spellEnd"/>
      <w:r>
        <w:rPr>
          <w:color w:val="000000" w:themeColor="text1"/>
          <w:shd w:val="clear" w:color="auto" w:fill="FFFFFF"/>
          <w:lang w:val="en-GB"/>
        </w:rPr>
        <w:t xml:space="preserve"> </w:t>
      </w:r>
      <w:proofErr w:type="spellStart"/>
      <w:r>
        <w:rPr>
          <w:color w:val="000000" w:themeColor="text1"/>
          <w:shd w:val="clear" w:color="auto" w:fill="FFFFFF"/>
          <w:lang w:val="en-GB"/>
        </w:rPr>
        <w:t>Mahallesi</w:t>
      </w:r>
      <w:proofErr w:type="spellEnd"/>
      <w:r>
        <w:rPr>
          <w:color w:val="000000" w:themeColor="text1"/>
          <w:shd w:val="clear" w:color="auto" w:fill="FFFFFF"/>
          <w:lang w:val="en-GB"/>
        </w:rPr>
        <w:t xml:space="preserve">, </w:t>
      </w:r>
      <w:proofErr w:type="spellStart"/>
      <w:r>
        <w:rPr>
          <w:color w:val="000000" w:themeColor="text1"/>
          <w:shd w:val="clear" w:color="auto" w:fill="FFFFFF"/>
          <w:lang w:val="en-GB"/>
        </w:rPr>
        <w:t>Kazım</w:t>
      </w:r>
      <w:proofErr w:type="spellEnd"/>
      <w:r>
        <w:rPr>
          <w:color w:val="000000" w:themeColor="text1"/>
          <w:shd w:val="clear" w:color="auto" w:fill="FFFFFF"/>
          <w:lang w:val="en-GB"/>
        </w:rPr>
        <w:t xml:space="preserve"> </w:t>
      </w:r>
      <w:proofErr w:type="spellStart"/>
      <w:r>
        <w:rPr>
          <w:color w:val="000000" w:themeColor="text1"/>
          <w:shd w:val="clear" w:color="auto" w:fill="FFFFFF"/>
          <w:lang w:val="en-GB"/>
        </w:rPr>
        <w:t>Karabekir</w:t>
      </w:r>
      <w:proofErr w:type="spellEnd"/>
      <w:r>
        <w:rPr>
          <w:color w:val="000000" w:themeColor="text1"/>
          <w:shd w:val="clear" w:color="auto" w:fill="FFFFFF"/>
          <w:lang w:val="en-GB"/>
        </w:rPr>
        <w:t xml:space="preserve"> Cd. No:13 D:2, 34060 </w:t>
      </w:r>
      <w:proofErr w:type="spellStart"/>
      <w:r>
        <w:rPr>
          <w:color w:val="000000" w:themeColor="text1"/>
          <w:shd w:val="clear" w:color="auto" w:fill="FFFFFF"/>
          <w:lang w:val="en-GB"/>
        </w:rPr>
        <w:t>Eyüp</w:t>
      </w:r>
      <w:proofErr w:type="spellEnd"/>
      <w:r>
        <w:rPr>
          <w:color w:val="000000" w:themeColor="text1"/>
          <w:shd w:val="clear" w:color="auto" w:fill="FFFFFF"/>
          <w:lang w:val="en-GB"/>
        </w:rPr>
        <w:t>/İstanbul,</w:t>
      </w:r>
      <w:r>
        <w:rPr>
          <w:color w:val="000000" w:themeColor="text1"/>
          <w:lang w:val="en-GB"/>
        </w:rPr>
        <w:t xml:space="preserve"> </w:t>
      </w:r>
      <w:hyperlink r:id="rId7" w:history="1">
        <w:r w:rsidRPr="00E132D6">
          <w:rPr>
            <w:rStyle w:val="Hyperlink"/>
            <w:lang w:val="en-GB"/>
          </w:rPr>
          <w:t>troian.jais@neuf.fr</w:t>
        </w:r>
      </w:hyperlink>
      <w:r>
        <w:rPr>
          <w:color w:val="000000" w:themeColor="text1"/>
          <w:lang w:val="en-GB"/>
        </w:rPr>
        <w:t>, +905539054791.  </w:t>
      </w:r>
    </w:p>
    <w:p w14:paraId="0F2C31EB" w14:textId="77777777" w:rsidR="007A4E73" w:rsidRDefault="007A4E73" w:rsidP="007A4E73">
      <w:pPr>
        <w:spacing w:line="240" w:lineRule="auto"/>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Conflict of Interests: </w:t>
      </w:r>
      <w:r>
        <w:rPr>
          <w:rFonts w:ascii="Times New Roman" w:hAnsi="Times New Roman" w:cs="Times New Roman"/>
          <w:color w:val="000000" w:themeColor="text1"/>
          <w:sz w:val="24"/>
          <w:szCs w:val="24"/>
        </w:rPr>
        <w:t>The authors have no conflict of interest to declare.</w:t>
      </w:r>
    </w:p>
    <w:p w14:paraId="2D83C5A3" w14:textId="7A1B0766" w:rsidR="007A4E73" w:rsidRDefault="007A4E73" w:rsidP="007A4E73">
      <w:pPr>
        <w:spacing w:line="240" w:lineRule="auto"/>
        <w:jc w:val="both"/>
        <w:rPr>
          <w:rFonts w:ascii="Times New Roman" w:hAnsi="Times New Roman" w:cs="Times New Roman"/>
          <w:sz w:val="24"/>
          <w:szCs w:val="24"/>
        </w:rPr>
      </w:pPr>
      <w:r w:rsidRPr="00DF36D7">
        <w:rPr>
          <w:rFonts w:ascii="Times New Roman" w:hAnsi="Times New Roman" w:cs="Times New Roman"/>
          <w:b/>
          <w:color w:val="000000" w:themeColor="text1"/>
          <w:sz w:val="24"/>
          <w:szCs w:val="24"/>
        </w:rPr>
        <w:t>Author contributions</w:t>
      </w:r>
      <w:r>
        <w:rPr>
          <w:rFonts w:ascii="Times New Roman" w:hAnsi="Times New Roman" w:cs="Times New Roman"/>
          <w:sz w:val="24"/>
          <w:szCs w:val="24"/>
        </w:rPr>
        <w:t>: The 1</w:t>
      </w:r>
      <w:r w:rsidRPr="00DF36D7">
        <w:rPr>
          <w:rFonts w:ascii="Times New Roman" w:hAnsi="Times New Roman" w:cs="Times New Roman"/>
          <w:sz w:val="24"/>
          <w:szCs w:val="24"/>
          <w:vertAlign w:val="superscript"/>
        </w:rPr>
        <w:t>st</w:t>
      </w:r>
      <w:r>
        <w:rPr>
          <w:rFonts w:ascii="Times New Roman" w:hAnsi="Times New Roman" w:cs="Times New Roman"/>
          <w:sz w:val="24"/>
          <w:szCs w:val="24"/>
        </w:rPr>
        <w:t xml:space="preserve"> through 4</w:t>
      </w:r>
      <w:r w:rsidRPr="00DF36D7">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Pr="00DF36D7">
        <w:rPr>
          <w:rFonts w:ascii="Times New Roman" w:hAnsi="Times New Roman" w:cs="Times New Roman"/>
          <w:sz w:val="24"/>
          <w:szCs w:val="24"/>
        </w:rPr>
        <w:t xml:space="preserve">authors developed the research questions, oversaw the project, </w:t>
      </w:r>
      <w:r>
        <w:rPr>
          <w:rFonts w:ascii="Times New Roman" w:hAnsi="Times New Roman" w:cs="Times New Roman"/>
          <w:sz w:val="24"/>
          <w:szCs w:val="24"/>
        </w:rPr>
        <w:t>and contributed equally. The 1</w:t>
      </w:r>
      <w:r w:rsidRPr="00DF36D7">
        <w:rPr>
          <w:rFonts w:ascii="Times New Roman" w:hAnsi="Times New Roman" w:cs="Times New Roman"/>
          <w:sz w:val="24"/>
          <w:szCs w:val="24"/>
          <w:vertAlign w:val="superscript"/>
        </w:rPr>
        <w:t>st</w:t>
      </w:r>
      <w:r>
        <w:rPr>
          <w:rFonts w:ascii="Times New Roman" w:hAnsi="Times New Roman" w:cs="Times New Roman"/>
          <w:sz w:val="24"/>
          <w:szCs w:val="24"/>
        </w:rPr>
        <w:t xml:space="preserve"> and </w:t>
      </w:r>
      <w:r w:rsidR="00497FD9">
        <w:rPr>
          <w:rFonts w:ascii="Times New Roman" w:hAnsi="Times New Roman" w:cs="Times New Roman"/>
          <w:sz w:val="24"/>
          <w:szCs w:val="24"/>
        </w:rPr>
        <w:t>3</w:t>
      </w:r>
      <w:r w:rsidR="00497FD9">
        <w:rPr>
          <w:rFonts w:ascii="Times New Roman" w:hAnsi="Times New Roman" w:cs="Times New Roman"/>
          <w:sz w:val="24"/>
          <w:szCs w:val="24"/>
          <w:vertAlign w:val="superscript"/>
        </w:rPr>
        <w:t>r</w:t>
      </w:r>
      <w:r w:rsidRPr="00DF36D7">
        <w:rPr>
          <w:rFonts w:ascii="Times New Roman" w:hAnsi="Times New Roman" w:cs="Times New Roman"/>
          <w:sz w:val="24"/>
          <w:szCs w:val="24"/>
          <w:vertAlign w:val="superscript"/>
        </w:rPr>
        <w:t>d</w:t>
      </w:r>
      <w:r w:rsidRPr="00DF36D7">
        <w:rPr>
          <w:rFonts w:ascii="Times New Roman" w:hAnsi="Times New Roman" w:cs="Times New Roman"/>
          <w:sz w:val="24"/>
          <w:szCs w:val="24"/>
        </w:rPr>
        <w:t xml:space="preserve"> authors collected and analysed the data for studies </w:t>
      </w:r>
      <w:r w:rsidR="00497FD9">
        <w:rPr>
          <w:rFonts w:ascii="Times New Roman" w:hAnsi="Times New Roman" w:cs="Times New Roman"/>
          <w:sz w:val="24"/>
          <w:szCs w:val="24"/>
        </w:rPr>
        <w:t>2</w:t>
      </w:r>
      <w:r w:rsidRPr="00AE0AE6">
        <w:rPr>
          <w:rFonts w:ascii="Times New Roman" w:hAnsi="Times New Roman" w:cs="Times New Roman"/>
          <w:i/>
          <w:sz w:val="24"/>
          <w:szCs w:val="24"/>
        </w:rPr>
        <w:t>a</w:t>
      </w:r>
      <w:r w:rsidRPr="00DF36D7">
        <w:rPr>
          <w:rFonts w:ascii="Times New Roman" w:hAnsi="Times New Roman" w:cs="Times New Roman"/>
          <w:sz w:val="24"/>
          <w:szCs w:val="24"/>
        </w:rPr>
        <w:t xml:space="preserve"> and </w:t>
      </w:r>
      <w:r w:rsidR="00497FD9">
        <w:rPr>
          <w:rFonts w:ascii="Times New Roman" w:hAnsi="Times New Roman" w:cs="Times New Roman"/>
          <w:sz w:val="24"/>
          <w:szCs w:val="24"/>
        </w:rPr>
        <w:t>3</w:t>
      </w:r>
      <w:r w:rsidRPr="00DF36D7">
        <w:rPr>
          <w:rFonts w:ascii="Times New Roman" w:hAnsi="Times New Roman" w:cs="Times New Roman"/>
          <w:sz w:val="24"/>
          <w:szCs w:val="24"/>
        </w:rPr>
        <w:t>. The 1</w:t>
      </w:r>
      <w:r w:rsidRPr="00DF36D7">
        <w:rPr>
          <w:rFonts w:ascii="Times New Roman" w:hAnsi="Times New Roman" w:cs="Times New Roman"/>
          <w:sz w:val="24"/>
          <w:szCs w:val="24"/>
          <w:vertAlign w:val="superscript"/>
        </w:rPr>
        <w:t>st</w:t>
      </w:r>
      <w:r w:rsidRPr="00DF36D7">
        <w:rPr>
          <w:rFonts w:ascii="Times New Roman" w:hAnsi="Times New Roman" w:cs="Times New Roman"/>
          <w:sz w:val="24"/>
          <w:szCs w:val="24"/>
        </w:rPr>
        <w:t xml:space="preserve"> and 1</w:t>
      </w:r>
      <w:r w:rsidR="00497FD9">
        <w:rPr>
          <w:rFonts w:ascii="Times New Roman" w:hAnsi="Times New Roman" w:cs="Times New Roman"/>
          <w:sz w:val="24"/>
          <w:szCs w:val="24"/>
        </w:rPr>
        <w:t>5</w:t>
      </w:r>
      <w:r w:rsidRPr="00DF36D7">
        <w:rPr>
          <w:rFonts w:ascii="Times New Roman" w:hAnsi="Times New Roman" w:cs="Times New Roman"/>
          <w:sz w:val="24"/>
          <w:szCs w:val="24"/>
          <w:vertAlign w:val="superscript"/>
        </w:rPr>
        <w:t>th</w:t>
      </w:r>
      <w:r w:rsidRPr="00DF36D7">
        <w:rPr>
          <w:rFonts w:ascii="Times New Roman" w:hAnsi="Times New Roman" w:cs="Times New Roman"/>
          <w:sz w:val="24"/>
          <w:szCs w:val="24"/>
        </w:rPr>
        <w:t xml:space="preserve"> author</w:t>
      </w:r>
      <w:r w:rsidR="00497FD9">
        <w:rPr>
          <w:rFonts w:ascii="Times New Roman" w:hAnsi="Times New Roman" w:cs="Times New Roman"/>
          <w:sz w:val="24"/>
          <w:szCs w:val="24"/>
        </w:rPr>
        <w:t>s</w:t>
      </w:r>
      <w:r w:rsidRPr="00DF36D7">
        <w:rPr>
          <w:rFonts w:ascii="Times New Roman" w:hAnsi="Times New Roman" w:cs="Times New Roman"/>
          <w:sz w:val="24"/>
          <w:szCs w:val="24"/>
        </w:rPr>
        <w:t xml:space="preserve"> analysed the data from study 1b. The 5</w:t>
      </w:r>
      <w:r w:rsidRPr="00DF36D7">
        <w:rPr>
          <w:rFonts w:ascii="Times New Roman" w:hAnsi="Times New Roman" w:cs="Times New Roman"/>
          <w:sz w:val="24"/>
          <w:szCs w:val="24"/>
          <w:vertAlign w:val="superscript"/>
        </w:rPr>
        <w:t>th</w:t>
      </w:r>
      <w:r w:rsidRPr="00DF36D7">
        <w:rPr>
          <w:rFonts w:ascii="Times New Roman" w:hAnsi="Times New Roman" w:cs="Times New Roman"/>
          <w:sz w:val="24"/>
          <w:szCs w:val="24"/>
        </w:rPr>
        <w:t xml:space="preserve"> to 37</w:t>
      </w:r>
      <w:r w:rsidRPr="00DF36D7">
        <w:rPr>
          <w:rFonts w:ascii="Times New Roman" w:hAnsi="Times New Roman" w:cs="Times New Roman"/>
          <w:sz w:val="24"/>
          <w:szCs w:val="24"/>
          <w:vertAlign w:val="superscript"/>
        </w:rPr>
        <w:t>th</w:t>
      </w:r>
      <w:r w:rsidRPr="00DF36D7">
        <w:rPr>
          <w:rFonts w:ascii="Times New Roman" w:hAnsi="Times New Roman" w:cs="Times New Roman"/>
          <w:sz w:val="24"/>
          <w:szCs w:val="24"/>
        </w:rPr>
        <w:t xml:space="preserve"> authors (excepting 16</w:t>
      </w:r>
      <w:r w:rsidRPr="00DF36D7">
        <w:rPr>
          <w:rFonts w:ascii="Times New Roman" w:hAnsi="Times New Roman" w:cs="Times New Roman"/>
          <w:sz w:val="24"/>
          <w:szCs w:val="24"/>
          <w:vertAlign w:val="superscript"/>
        </w:rPr>
        <w:t>th</w:t>
      </w:r>
      <w:r w:rsidRPr="00DF36D7">
        <w:rPr>
          <w:rFonts w:ascii="Times New Roman" w:hAnsi="Times New Roman" w:cs="Times New Roman"/>
          <w:sz w:val="24"/>
          <w:szCs w:val="24"/>
        </w:rPr>
        <w:t>) collected study 1b data. All authors revised and approved the final manuscript.</w:t>
      </w:r>
    </w:p>
    <w:p w14:paraId="3341D0B6" w14:textId="692D6AAF" w:rsidR="007A4E73" w:rsidRDefault="007A4E73" w:rsidP="007A4E73">
      <w:pPr>
        <w:spacing w:line="240" w:lineRule="auto"/>
        <w:jc w:val="both"/>
        <w:rPr>
          <w:rFonts w:ascii="Times New Roman" w:hAnsi="Times New Roman" w:cs="Times New Roman"/>
          <w:sz w:val="24"/>
          <w:szCs w:val="24"/>
        </w:rPr>
      </w:pPr>
      <w:r w:rsidRPr="00362955">
        <w:rPr>
          <w:rFonts w:ascii="Times New Roman" w:hAnsi="Times New Roman" w:cs="Times New Roman"/>
          <w:b/>
          <w:sz w:val="24"/>
          <w:szCs w:val="24"/>
        </w:rPr>
        <w:t xml:space="preserve">Word count: </w:t>
      </w:r>
      <w:r>
        <w:rPr>
          <w:rFonts w:ascii="Times New Roman" w:hAnsi="Times New Roman" w:cs="Times New Roman"/>
          <w:sz w:val="24"/>
          <w:szCs w:val="24"/>
        </w:rPr>
        <w:t>8790</w:t>
      </w:r>
    </w:p>
    <w:p w14:paraId="2226F240" w14:textId="5EA89DA1" w:rsidR="00A314C6" w:rsidRDefault="00A314C6" w:rsidP="00A314C6">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b/>
          <w:bCs/>
          <w:color w:val="000000"/>
          <w:sz w:val="28"/>
          <w:szCs w:val="28"/>
          <w:lang w:eastAsia="fr-FR"/>
        </w:rPr>
        <w:lastRenderedPageBreak/>
        <w:t xml:space="preserve">Investigating the Links Between Cultural Values and Belief in Conspiracy Theories: </w:t>
      </w:r>
      <w:proofErr w:type="gramStart"/>
      <w:r>
        <w:rPr>
          <w:rFonts w:ascii="Times New Roman" w:eastAsia="Times New Roman" w:hAnsi="Times New Roman" w:cs="Times New Roman"/>
          <w:b/>
          <w:bCs/>
          <w:color w:val="000000"/>
          <w:sz w:val="28"/>
          <w:szCs w:val="28"/>
          <w:lang w:eastAsia="fr-FR"/>
        </w:rPr>
        <w:t>the</w:t>
      </w:r>
      <w:proofErr w:type="gramEnd"/>
      <w:r>
        <w:rPr>
          <w:rFonts w:ascii="Times New Roman" w:eastAsia="Times New Roman" w:hAnsi="Times New Roman" w:cs="Times New Roman"/>
          <w:b/>
          <w:bCs/>
          <w:color w:val="000000"/>
          <w:sz w:val="28"/>
          <w:szCs w:val="28"/>
          <w:lang w:eastAsia="fr-FR"/>
        </w:rPr>
        <w:t xml:space="preserve"> Key Roles of </w:t>
      </w:r>
      <w:r w:rsidR="00BC1CD1">
        <w:rPr>
          <w:rFonts w:ascii="Times New Roman" w:eastAsia="Times New Roman" w:hAnsi="Times New Roman" w:cs="Times New Roman"/>
          <w:b/>
          <w:bCs/>
          <w:color w:val="000000"/>
          <w:sz w:val="28"/>
          <w:szCs w:val="28"/>
          <w:lang w:eastAsia="fr-FR"/>
        </w:rPr>
        <w:t>Collectivism</w:t>
      </w:r>
      <w:r>
        <w:rPr>
          <w:rFonts w:ascii="Times New Roman" w:eastAsia="Times New Roman" w:hAnsi="Times New Roman" w:cs="Times New Roman"/>
          <w:b/>
          <w:bCs/>
          <w:color w:val="000000"/>
          <w:sz w:val="28"/>
          <w:szCs w:val="28"/>
          <w:lang w:eastAsia="fr-FR"/>
        </w:rPr>
        <w:t xml:space="preserve"> and Masculinity.</w:t>
      </w:r>
    </w:p>
    <w:p w14:paraId="0BC36F63" w14:textId="77777777" w:rsidR="00553E52" w:rsidRDefault="00553E52" w:rsidP="00C70EA5">
      <w:pPr>
        <w:spacing w:after="0" w:line="480" w:lineRule="auto"/>
        <w:rPr>
          <w:rFonts w:ascii="Times New Roman" w:eastAsia="Times New Roman" w:hAnsi="Times New Roman" w:cs="Times New Roman"/>
          <w:b/>
          <w:bCs/>
          <w:color w:val="000000"/>
          <w:sz w:val="24"/>
          <w:szCs w:val="24"/>
          <w:lang w:eastAsia="fr-FR"/>
        </w:rPr>
      </w:pPr>
    </w:p>
    <w:p w14:paraId="1EC6038B" w14:textId="063A75BC" w:rsidR="00C70EA5" w:rsidRPr="00C70EA5" w:rsidRDefault="00C70EA5" w:rsidP="001A2F1A">
      <w:pPr>
        <w:pStyle w:val="Heading1"/>
        <w:jc w:val="left"/>
        <w:rPr>
          <w:rFonts w:eastAsia="Times New Roman"/>
          <w:lang w:eastAsia="fr-FR"/>
        </w:rPr>
      </w:pPr>
      <w:r w:rsidRPr="00C70EA5">
        <w:rPr>
          <w:rFonts w:eastAsia="Times New Roman"/>
          <w:lang w:eastAsia="fr-FR"/>
        </w:rPr>
        <w:t>Abstract</w:t>
      </w:r>
    </w:p>
    <w:p w14:paraId="2F7DCAD4" w14:textId="76FBF75B" w:rsidR="00A314C6" w:rsidRPr="00C70EA5" w:rsidRDefault="00A314C6" w:rsidP="00A314C6">
      <w:pPr>
        <w:spacing w:after="0" w:line="480" w:lineRule="auto"/>
        <w:jc w:val="both"/>
        <w:rPr>
          <w:rFonts w:ascii="Times New Roman" w:eastAsia="Times New Roman" w:hAnsi="Times New Roman" w:cs="Times New Roman"/>
          <w:sz w:val="24"/>
          <w:szCs w:val="24"/>
          <w:lang w:eastAsia="fr-FR"/>
        </w:rPr>
      </w:pPr>
      <w:r w:rsidRPr="0071397A">
        <w:rPr>
          <w:rFonts w:ascii="Times New Roman" w:eastAsia="Times New Roman" w:hAnsi="Times New Roman" w:cs="Times New Roman"/>
          <w:color w:val="000000"/>
          <w:sz w:val="24"/>
          <w:szCs w:val="24"/>
          <w:lang w:eastAsia="fr-FR"/>
        </w:rPr>
        <w:t xml:space="preserve">Research suggests that belief in conspiracy theories (CT) stems from basic psychological mechanisms and is linked to other belief systems (e.g. religious beliefs). </w:t>
      </w:r>
      <w:r w:rsidRPr="0071397A">
        <w:rPr>
          <w:rFonts w:ascii="Times New Roman" w:hAnsi="Times New Roman" w:cs="Times New Roman"/>
          <w:sz w:val="24"/>
          <w:szCs w:val="24"/>
        </w:rPr>
        <w:t>While previous research has extensively examined individual and contextual variables associated with CT beliefs, it has not yet investigated the role of culture</w:t>
      </w:r>
      <w:r w:rsidRPr="0071397A">
        <w:rPr>
          <w:rFonts w:ascii="Times New Roman" w:eastAsia="Times New Roman" w:hAnsi="Times New Roman" w:cs="Times New Roman"/>
          <w:color w:val="000000"/>
          <w:sz w:val="24"/>
          <w:szCs w:val="24"/>
          <w:lang w:eastAsia="fr-FR"/>
        </w:rPr>
        <w:t xml:space="preserve">. In the current research, we tested, based on a situated cultural cognition perspective, the extent to which culture predicts CT beliefs. Using Hofstede’s model of cultural values, three nation-level analyses of data from 25, 19 and 18 countries using different measures of CT beliefs (Study 1, </w:t>
      </w:r>
      <w:r w:rsidRPr="0071397A">
        <w:rPr>
          <w:rFonts w:ascii="Times New Roman" w:eastAsia="Times New Roman" w:hAnsi="Times New Roman" w:cs="Times New Roman"/>
          <w:i/>
          <w:iCs/>
          <w:color w:val="000000"/>
          <w:sz w:val="24"/>
          <w:szCs w:val="24"/>
          <w:lang w:eastAsia="fr-FR"/>
        </w:rPr>
        <w:t xml:space="preserve">N </w:t>
      </w:r>
      <w:r w:rsidRPr="0071397A">
        <w:rPr>
          <w:rFonts w:ascii="Times New Roman" w:eastAsia="Times New Roman" w:hAnsi="Times New Roman" w:cs="Times New Roman"/>
          <w:color w:val="000000"/>
          <w:sz w:val="24"/>
          <w:szCs w:val="24"/>
          <w:lang w:eastAsia="fr-FR"/>
        </w:rPr>
        <w:t xml:space="preserve">= 5,323; Study 2a, </w:t>
      </w:r>
      <w:r w:rsidRPr="0071397A">
        <w:rPr>
          <w:rFonts w:ascii="Times New Roman" w:eastAsia="Times New Roman" w:hAnsi="Times New Roman" w:cs="Times New Roman"/>
          <w:i/>
          <w:iCs/>
          <w:color w:val="000000"/>
          <w:sz w:val="24"/>
          <w:szCs w:val="24"/>
          <w:lang w:eastAsia="fr-FR"/>
        </w:rPr>
        <w:t>N</w:t>
      </w:r>
      <w:r w:rsidRPr="0071397A">
        <w:rPr>
          <w:rFonts w:ascii="Times New Roman" w:eastAsia="Times New Roman" w:hAnsi="Times New Roman" w:cs="Times New Roman"/>
          <w:color w:val="000000"/>
          <w:sz w:val="24"/>
          <w:szCs w:val="24"/>
          <w:lang w:eastAsia="fr-FR"/>
        </w:rPr>
        <w:t xml:space="preserve"> = 12,255; Study 2b, </w:t>
      </w:r>
      <w:r w:rsidRPr="0071397A">
        <w:rPr>
          <w:rFonts w:ascii="Times New Roman" w:eastAsia="Times New Roman" w:hAnsi="Times New Roman" w:cs="Times New Roman"/>
          <w:i/>
          <w:iCs/>
          <w:color w:val="000000"/>
          <w:sz w:val="24"/>
          <w:szCs w:val="24"/>
          <w:lang w:eastAsia="fr-FR"/>
        </w:rPr>
        <w:t xml:space="preserve">N </w:t>
      </w:r>
      <w:r w:rsidRPr="0071397A">
        <w:rPr>
          <w:rFonts w:ascii="Times New Roman" w:eastAsia="Times New Roman" w:hAnsi="Times New Roman" w:cs="Times New Roman"/>
          <w:color w:val="000000"/>
          <w:sz w:val="24"/>
          <w:szCs w:val="24"/>
          <w:lang w:eastAsia="fr-FR"/>
        </w:rPr>
        <w:t xml:space="preserve">= 30,994) revealed positive associations between Masculinity, Collectivism and CT beliefs. A cross-sectional study among US citizens (Study 3, </w:t>
      </w:r>
      <w:r w:rsidRPr="0071397A">
        <w:rPr>
          <w:rFonts w:ascii="Times New Roman" w:eastAsia="Times New Roman" w:hAnsi="Times New Roman" w:cs="Times New Roman"/>
          <w:i/>
          <w:iCs/>
          <w:color w:val="000000"/>
          <w:sz w:val="24"/>
          <w:szCs w:val="24"/>
          <w:lang w:eastAsia="fr-FR"/>
        </w:rPr>
        <w:t>N</w:t>
      </w:r>
      <w:r w:rsidRPr="0071397A">
        <w:rPr>
          <w:rFonts w:ascii="Times New Roman" w:eastAsia="Times New Roman" w:hAnsi="Times New Roman" w:cs="Times New Roman"/>
          <w:color w:val="000000"/>
          <w:sz w:val="24"/>
          <w:szCs w:val="24"/>
          <w:lang w:eastAsia="fr-FR"/>
        </w:rPr>
        <w:t xml:space="preserve"> = 350), using individual-level measures of Hofstede’s values, replicated these findings.</w:t>
      </w:r>
      <w:r>
        <w:rPr>
          <w:rFonts w:ascii="Times New Roman" w:eastAsia="Times New Roman" w:hAnsi="Times New Roman" w:cs="Times New Roman"/>
          <w:color w:val="000000"/>
          <w:sz w:val="24"/>
          <w:szCs w:val="24"/>
          <w:lang w:eastAsia="fr-FR"/>
        </w:rPr>
        <w:t xml:space="preserve"> </w:t>
      </w:r>
      <w:r w:rsidR="00BC1CD1">
        <w:rPr>
          <w:rFonts w:ascii="Times New Roman" w:eastAsia="Times New Roman" w:hAnsi="Times New Roman" w:cs="Times New Roman"/>
          <w:color w:val="000000"/>
          <w:sz w:val="24"/>
          <w:szCs w:val="24"/>
          <w:lang w:eastAsia="fr-FR"/>
        </w:rPr>
        <w:t>A</w:t>
      </w:r>
      <w:r>
        <w:rPr>
          <w:rFonts w:ascii="Times New Roman" w:eastAsia="Times New Roman" w:hAnsi="Times New Roman" w:cs="Times New Roman"/>
          <w:color w:val="000000"/>
          <w:sz w:val="24"/>
          <w:szCs w:val="24"/>
          <w:lang w:eastAsia="fr-FR"/>
        </w:rPr>
        <w:t xml:space="preserve"> meta-analysis of correlations across studies </w:t>
      </w:r>
      <w:r w:rsidR="00BC1CD1">
        <w:rPr>
          <w:rFonts w:ascii="Times New Roman" w:eastAsia="Times New Roman" w:hAnsi="Times New Roman" w:cs="Times New Roman"/>
          <w:color w:val="000000"/>
          <w:sz w:val="24"/>
          <w:szCs w:val="24"/>
          <w:lang w:eastAsia="fr-FR"/>
        </w:rPr>
        <w:t xml:space="preserve">corroborated the presence of positive links between CT beliefs, Collectivism, </w:t>
      </w:r>
      <w:r w:rsidR="00BC1CD1" w:rsidRPr="00183D46">
        <w:rPr>
          <w:rFonts w:ascii="Times New Roman" w:eastAsia="Times New Roman" w:hAnsi="Times New Roman" w:cs="Times New Roman"/>
          <w:i/>
          <w:color w:val="000000"/>
          <w:sz w:val="24"/>
          <w:szCs w:val="24"/>
          <w:lang w:eastAsia="fr-FR"/>
        </w:rPr>
        <w:t>r</w:t>
      </w:r>
      <w:r w:rsidR="00BC1CD1">
        <w:rPr>
          <w:rFonts w:ascii="Times New Roman" w:eastAsia="Times New Roman" w:hAnsi="Times New Roman" w:cs="Times New Roman"/>
          <w:color w:val="000000"/>
          <w:sz w:val="24"/>
          <w:szCs w:val="24"/>
          <w:lang w:eastAsia="fr-FR"/>
        </w:rPr>
        <w:t> = .31, 95%CI = [.15; .47] and Masculinity</w:t>
      </w:r>
      <w:proofErr w:type="gramStart"/>
      <w:r w:rsidR="00BC1CD1">
        <w:rPr>
          <w:rFonts w:ascii="Times New Roman" w:eastAsia="Times New Roman" w:hAnsi="Times New Roman" w:cs="Times New Roman"/>
          <w:color w:val="000000"/>
          <w:sz w:val="24"/>
          <w:szCs w:val="24"/>
          <w:lang w:eastAsia="fr-FR"/>
        </w:rPr>
        <w:t>, ,</w:t>
      </w:r>
      <w:proofErr w:type="gramEnd"/>
      <w:r w:rsidR="00BC1CD1">
        <w:rPr>
          <w:rFonts w:ascii="Times New Roman" w:eastAsia="Times New Roman" w:hAnsi="Times New Roman" w:cs="Times New Roman"/>
          <w:color w:val="000000"/>
          <w:sz w:val="24"/>
          <w:szCs w:val="24"/>
          <w:lang w:eastAsia="fr-FR"/>
        </w:rPr>
        <w:t xml:space="preserve"> </w:t>
      </w:r>
      <w:r w:rsidR="00BC1CD1" w:rsidRPr="002A1A21">
        <w:rPr>
          <w:rFonts w:ascii="Times New Roman" w:eastAsia="Times New Roman" w:hAnsi="Times New Roman" w:cs="Times New Roman"/>
          <w:i/>
          <w:color w:val="000000"/>
          <w:sz w:val="24"/>
          <w:szCs w:val="24"/>
          <w:lang w:eastAsia="fr-FR"/>
        </w:rPr>
        <w:t>r</w:t>
      </w:r>
      <w:r w:rsidR="00BC1CD1">
        <w:rPr>
          <w:rFonts w:ascii="Times New Roman" w:eastAsia="Times New Roman" w:hAnsi="Times New Roman" w:cs="Times New Roman"/>
          <w:color w:val="000000"/>
          <w:sz w:val="24"/>
          <w:szCs w:val="24"/>
          <w:lang w:eastAsia="fr-FR"/>
        </w:rPr>
        <w:t xml:space="preserve"> = .39, 95%CI = [.18; .59]. </w:t>
      </w:r>
      <w:r w:rsidRPr="0071397A">
        <w:rPr>
          <w:rFonts w:ascii="Times New Roman" w:eastAsia="Times New Roman" w:hAnsi="Times New Roman" w:cs="Times New Roman"/>
          <w:color w:val="000000"/>
          <w:sz w:val="24"/>
          <w:szCs w:val="24"/>
          <w:lang w:eastAsia="fr-FR"/>
        </w:rPr>
        <w:t xml:space="preserve"> </w:t>
      </w:r>
      <w:r w:rsidR="00BC1CD1">
        <w:rPr>
          <w:rFonts w:ascii="Times New Roman" w:eastAsia="Times New Roman" w:hAnsi="Times New Roman" w:cs="Times New Roman"/>
          <w:color w:val="000000"/>
          <w:sz w:val="24"/>
          <w:szCs w:val="24"/>
          <w:lang w:eastAsia="fr-FR"/>
        </w:rPr>
        <w:t>Our</w:t>
      </w:r>
      <w:r w:rsidRPr="0071397A">
        <w:rPr>
          <w:rFonts w:ascii="Times New Roman" w:eastAsia="Times New Roman" w:hAnsi="Times New Roman" w:cs="Times New Roman"/>
          <w:color w:val="000000"/>
          <w:sz w:val="24"/>
          <w:szCs w:val="24"/>
          <w:lang w:eastAsia="fr-FR"/>
        </w:rPr>
        <w:t xml:space="preserve"> results suggest that in addition to individual-differences and contextual variables, cultural factors also play an important role in </w:t>
      </w:r>
      <w:r w:rsidR="00BC1CD1">
        <w:rPr>
          <w:rFonts w:ascii="Times New Roman" w:eastAsia="Times New Roman" w:hAnsi="Times New Roman" w:cs="Times New Roman"/>
          <w:color w:val="000000"/>
          <w:sz w:val="24"/>
          <w:szCs w:val="24"/>
          <w:lang w:eastAsia="fr-FR"/>
        </w:rPr>
        <w:t>shaping</w:t>
      </w:r>
      <w:r w:rsidRPr="0071397A">
        <w:rPr>
          <w:rFonts w:ascii="Times New Roman" w:eastAsia="Times New Roman" w:hAnsi="Times New Roman" w:cs="Times New Roman"/>
          <w:color w:val="000000"/>
          <w:sz w:val="24"/>
          <w:szCs w:val="24"/>
          <w:lang w:eastAsia="fr-FR"/>
        </w:rPr>
        <w:t xml:space="preserve"> CT beliefs.</w:t>
      </w:r>
      <w:r w:rsidRPr="00C70EA5">
        <w:rPr>
          <w:rFonts w:ascii="Times New Roman" w:eastAsia="Times New Roman" w:hAnsi="Times New Roman" w:cs="Times New Roman"/>
          <w:color w:val="000000"/>
          <w:sz w:val="24"/>
          <w:szCs w:val="24"/>
          <w:lang w:eastAsia="fr-FR"/>
        </w:rPr>
        <w:t xml:space="preserve"> </w:t>
      </w:r>
    </w:p>
    <w:p w14:paraId="07DAE5CF" w14:textId="77777777" w:rsidR="00A314C6" w:rsidRPr="00C70EA5" w:rsidRDefault="00A314C6" w:rsidP="00A314C6">
      <w:pPr>
        <w:spacing w:after="0" w:line="480" w:lineRule="auto"/>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 </w:t>
      </w:r>
    </w:p>
    <w:p w14:paraId="73AEF1EA" w14:textId="77777777" w:rsidR="00A314C6" w:rsidRPr="00C70EA5" w:rsidRDefault="00A314C6" w:rsidP="00A314C6">
      <w:pPr>
        <w:spacing w:after="0" w:line="240" w:lineRule="auto"/>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 </w:t>
      </w:r>
    </w:p>
    <w:p w14:paraId="5EDB5620" w14:textId="7EE9A28C" w:rsidR="00501F3E" w:rsidRDefault="00C70EA5" w:rsidP="00BC1CD1">
      <w:pPr>
        <w:spacing w:after="0" w:line="240" w:lineRule="auto"/>
        <w:rPr>
          <w:rFonts w:ascii="Times New Roman" w:eastAsia="Times New Roman" w:hAnsi="Times New Roman" w:cs="Times New Roman"/>
          <w:color w:val="000000"/>
          <w:sz w:val="24"/>
          <w:szCs w:val="24"/>
          <w:lang w:eastAsia="fr-FR"/>
        </w:rPr>
      </w:pPr>
      <w:r w:rsidRPr="00C70EA5">
        <w:rPr>
          <w:rFonts w:ascii="Times New Roman" w:eastAsia="Times New Roman" w:hAnsi="Times New Roman" w:cs="Times New Roman"/>
          <w:color w:val="000000"/>
          <w:sz w:val="24"/>
          <w:szCs w:val="24"/>
          <w:lang w:eastAsia="fr-FR"/>
        </w:rPr>
        <w:t> </w:t>
      </w:r>
    </w:p>
    <w:p w14:paraId="1F83F12E" w14:textId="77777777"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23C8263D" w14:textId="77777777"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506FB24C" w14:textId="77777777"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6817FA07" w14:textId="3B4D42C3"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1E07117A" w14:textId="1036389C" w:rsidR="00BC1CD1" w:rsidRDefault="00BC1CD1" w:rsidP="00C70EA5">
      <w:pPr>
        <w:spacing w:after="0" w:line="240" w:lineRule="auto"/>
        <w:rPr>
          <w:rFonts w:ascii="Times New Roman" w:eastAsia="Times New Roman" w:hAnsi="Times New Roman" w:cs="Times New Roman"/>
          <w:color w:val="000000"/>
          <w:sz w:val="24"/>
          <w:szCs w:val="24"/>
          <w:lang w:eastAsia="fr-FR"/>
        </w:rPr>
      </w:pPr>
    </w:p>
    <w:p w14:paraId="5F25825E" w14:textId="77777777" w:rsidR="00BC1CD1" w:rsidRDefault="00BC1CD1" w:rsidP="00C70EA5">
      <w:pPr>
        <w:spacing w:after="0" w:line="240" w:lineRule="auto"/>
        <w:rPr>
          <w:rFonts w:ascii="Times New Roman" w:eastAsia="Times New Roman" w:hAnsi="Times New Roman" w:cs="Times New Roman"/>
          <w:color w:val="000000"/>
          <w:sz w:val="24"/>
          <w:szCs w:val="24"/>
          <w:lang w:eastAsia="fr-FR"/>
        </w:rPr>
      </w:pPr>
    </w:p>
    <w:p w14:paraId="7ADFD860" w14:textId="77777777"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787CC20C" w14:textId="77777777"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15AB0C0B" w14:textId="77777777" w:rsidR="00501F3E" w:rsidRDefault="00501F3E" w:rsidP="00C70EA5">
      <w:pPr>
        <w:spacing w:after="0" w:line="240" w:lineRule="auto"/>
        <w:rPr>
          <w:rFonts w:ascii="Times New Roman" w:eastAsia="Times New Roman" w:hAnsi="Times New Roman" w:cs="Times New Roman"/>
          <w:color w:val="000000"/>
          <w:sz w:val="24"/>
          <w:szCs w:val="24"/>
          <w:lang w:eastAsia="fr-FR"/>
        </w:rPr>
      </w:pPr>
    </w:p>
    <w:p w14:paraId="204E089C" w14:textId="77777777" w:rsidR="00C70EA5" w:rsidRPr="00C70EA5" w:rsidRDefault="00C70EA5" w:rsidP="00C70EA5">
      <w:pPr>
        <w:spacing w:after="0" w:line="240" w:lineRule="auto"/>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 </w:t>
      </w:r>
    </w:p>
    <w:p w14:paraId="6CACF95F" w14:textId="4F50E72E" w:rsidR="00C70EA5" w:rsidRPr="00C70EA5" w:rsidRDefault="00C70EA5" w:rsidP="00C70EA5">
      <w:pPr>
        <w:spacing w:after="0" w:line="240" w:lineRule="auto"/>
        <w:rPr>
          <w:rFonts w:ascii="Times New Roman" w:eastAsia="Times New Roman" w:hAnsi="Times New Roman" w:cs="Times New Roman"/>
          <w:sz w:val="24"/>
          <w:szCs w:val="24"/>
          <w:lang w:eastAsia="fr-FR"/>
        </w:rPr>
      </w:pPr>
      <w:r w:rsidRPr="00C70EA5">
        <w:rPr>
          <w:rFonts w:ascii="Times New Roman" w:eastAsia="Times New Roman" w:hAnsi="Times New Roman" w:cs="Times New Roman"/>
          <w:b/>
          <w:bCs/>
          <w:color w:val="000000"/>
          <w:sz w:val="24"/>
          <w:szCs w:val="24"/>
          <w:lang w:eastAsia="fr-FR"/>
        </w:rPr>
        <w:t xml:space="preserve">KEYWORDS: </w:t>
      </w:r>
      <w:r w:rsidRPr="00C70EA5">
        <w:rPr>
          <w:rFonts w:ascii="Times New Roman" w:eastAsia="Times New Roman" w:hAnsi="Times New Roman" w:cs="Times New Roman"/>
          <w:color w:val="000000"/>
          <w:sz w:val="24"/>
          <w:szCs w:val="24"/>
          <w:lang w:eastAsia="fr-FR"/>
        </w:rPr>
        <w:t xml:space="preserve">conspiracist beliefs, cultural values, situated cognition, </w:t>
      </w:r>
      <w:r w:rsidR="003146AD">
        <w:rPr>
          <w:rFonts w:ascii="Times New Roman" w:eastAsia="Times New Roman" w:hAnsi="Times New Roman" w:cs="Times New Roman"/>
          <w:color w:val="000000"/>
          <w:sz w:val="24"/>
          <w:szCs w:val="24"/>
          <w:lang w:eastAsia="fr-FR"/>
        </w:rPr>
        <w:t>collectivism</w:t>
      </w:r>
      <w:r w:rsidRPr="00C70EA5">
        <w:rPr>
          <w:rFonts w:ascii="Times New Roman" w:eastAsia="Times New Roman" w:hAnsi="Times New Roman" w:cs="Times New Roman"/>
          <w:color w:val="000000"/>
          <w:sz w:val="24"/>
          <w:szCs w:val="24"/>
          <w:lang w:eastAsia="fr-FR"/>
        </w:rPr>
        <w:t>,</w:t>
      </w:r>
      <w:r w:rsidR="003146AD">
        <w:rPr>
          <w:rFonts w:ascii="Times New Roman" w:eastAsia="Times New Roman" w:hAnsi="Times New Roman" w:cs="Times New Roman"/>
          <w:color w:val="000000"/>
          <w:sz w:val="24"/>
          <w:szCs w:val="24"/>
          <w:lang w:eastAsia="fr-FR"/>
        </w:rPr>
        <w:t xml:space="preserve"> masculinity,</w:t>
      </w:r>
      <w:r w:rsidRPr="00C70EA5">
        <w:rPr>
          <w:rFonts w:ascii="Times New Roman" w:eastAsia="Times New Roman" w:hAnsi="Times New Roman" w:cs="Times New Roman"/>
          <w:color w:val="000000"/>
          <w:sz w:val="24"/>
          <w:szCs w:val="24"/>
          <w:lang w:eastAsia="fr-FR"/>
        </w:rPr>
        <w:t xml:space="preserve"> cross-cultural</w:t>
      </w:r>
    </w:p>
    <w:p w14:paraId="3BD920B6" w14:textId="14A953C7" w:rsidR="0026724E" w:rsidRDefault="00C70EA5" w:rsidP="00C70EA5">
      <w:pPr>
        <w:spacing w:after="0" w:line="480" w:lineRule="auto"/>
        <w:ind w:firstLine="700"/>
        <w:jc w:val="both"/>
        <w:rPr>
          <w:rFonts w:ascii="Times New Roman" w:hAnsi="Times New Roman" w:cs="Times New Roman"/>
          <w:sz w:val="24"/>
          <w:szCs w:val="24"/>
        </w:rPr>
      </w:pPr>
      <w:r w:rsidRPr="00C70EA5">
        <w:rPr>
          <w:rFonts w:ascii="Times New Roman" w:eastAsia="Times New Roman" w:hAnsi="Times New Roman" w:cs="Times New Roman"/>
          <w:color w:val="000000"/>
          <w:sz w:val="24"/>
          <w:szCs w:val="24"/>
          <w:lang w:eastAsia="fr-FR"/>
        </w:rPr>
        <w:lastRenderedPageBreak/>
        <w:t xml:space="preserve">Conspiracy theories (CT) are beliefs that significant events are the result of malevolent actions from powerful groups </w:t>
      </w:r>
      <w:r w:rsidR="00945E19">
        <w:rPr>
          <w:rFonts w:ascii="Times New Roman" w:eastAsia="Times New Roman" w:hAnsi="Times New Roman" w:cs="Times New Roman"/>
          <w:color w:val="000000"/>
          <w:sz w:val="24"/>
          <w:szCs w:val="24"/>
          <w:lang w:eastAsia="fr-FR"/>
        </w:rPr>
        <w:t>who</w:t>
      </w:r>
      <w:r w:rsidR="00945E19"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‘pull the strings’ behind the scenes (</w:t>
      </w:r>
      <w:r w:rsidR="006C1AAC" w:rsidRPr="00C70EA5">
        <w:rPr>
          <w:rFonts w:ascii="Times New Roman" w:eastAsia="Times New Roman" w:hAnsi="Times New Roman" w:cs="Times New Roman"/>
          <w:color w:val="000000"/>
          <w:sz w:val="24"/>
          <w:szCs w:val="24"/>
          <w:shd w:val="clear" w:color="auto" w:fill="FFFFFF"/>
          <w:lang w:eastAsia="fr-FR"/>
        </w:rPr>
        <w:t xml:space="preserve">Douglas, Sutton &amp; </w:t>
      </w:r>
      <w:proofErr w:type="spellStart"/>
      <w:r w:rsidR="006C1AAC" w:rsidRPr="00C70EA5">
        <w:rPr>
          <w:rFonts w:ascii="Times New Roman" w:eastAsia="Times New Roman" w:hAnsi="Times New Roman" w:cs="Times New Roman"/>
          <w:color w:val="000000"/>
          <w:sz w:val="24"/>
          <w:szCs w:val="24"/>
          <w:shd w:val="clear" w:color="auto" w:fill="FFFFFF"/>
          <w:lang w:eastAsia="fr-FR"/>
        </w:rPr>
        <w:t>Cichocka</w:t>
      </w:r>
      <w:proofErr w:type="spellEnd"/>
      <w:r w:rsidR="006C1AAC" w:rsidRPr="00C70EA5">
        <w:rPr>
          <w:rFonts w:ascii="Times New Roman" w:eastAsia="Times New Roman" w:hAnsi="Times New Roman" w:cs="Times New Roman"/>
          <w:color w:val="000000"/>
          <w:sz w:val="24"/>
          <w:szCs w:val="24"/>
          <w:shd w:val="clear" w:color="auto" w:fill="FFFFFF"/>
          <w:lang w:eastAsia="fr-FR"/>
        </w:rPr>
        <w:t>, 2017</w:t>
      </w:r>
      <w:r w:rsidRPr="00C70EA5">
        <w:rPr>
          <w:rFonts w:ascii="Times New Roman" w:eastAsia="Times New Roman" w:hAnsi="Times New Roman" w:cs="Times New Roman"/>
          <w:color w:val="000000"/>
          <w:sz w:val="24"/>
          <w:szCs w:val="24"/>
          <w:lang w:eastAsia="fr-FR"/>
        </w:rPr>
        <w:t xml:space="preserve">). </w:t>
      </w:r>
      <w:r w:rsidR="003C0003">
        <w:rPr>
          <w:rFonts w:ascii="Times New Roman" w:eastAsia="Times New Roman" w:hAnsi="Times New Roman" w:cs="Times New Roman"/>
          <w:color w:val="000000"/>
          <w:sz w:val="24"/>
          <w:szCs w:val="24"/>
          <w:lang w:eastAsia="fr-FR"/>
        </w:rPr>
        <w:t>Research</w:t>
      </w:r>
      <w:r w:rsidR="003C0003"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indicate</w:t>
      </w:r>
      <w:r w:rsidR="003C0003">
        <w:rPr>
          <w:rFonts w:ascii="Times New Roman" w:eastAsia="Times New Roman" w:hAnsi="Times New Roman" w:cs="Times New Roman"/>
          <w:color w:val="000000"/>
          <w:sz w:val="24"/>
          <w:szCs w:val="24"/>
          <w:lang w:eastAsia="fr-FR"/>
        </w:rPr>
        <w:t>s</w:t>
      </w:r>
      <w:r w:rsidRPr="00C70EA5">
        <w:rPr>
          <w:rFonts w:ascii="Times New Roman" w:eastAsia="Times New Roman" w:hAnsi="Times New Roman" w:cs="Times New Roman"/>
          <w:color w:val="000000"/>
          <w:sz w:val="24"/>
          <w:szCs w:val="24"/>
          <w:lang w:eastAsia="fr-FR"/>
        </w:rPr>
        <w:t xml:space="preserve"> a high prevalence of CTs across </w:t>
      </w:r>
      <w:r w:rsidR="0026724E">
        <w:rPr>
          <w:rFonts w:ascii="Times New Roman" w:eastAsia="Times New Roman" w:hAnsi="Times New Roman" w:cs="Times New Roman"/>
          <w:color w:val="000000"/>
          <w:sz w:val="24"/>
          <w:szCs w:val="24"/>
          <w:lang w:eastAsia="fr-FR"/>
        </w:rPr>
        <w:t xml:space="preserve">both </w:t>
      </w:r>
      <w:r w:rsidRPr="00C70EA5">
        <w:rPr>
          <w:rFonts w:ascii="Times New Roman" w:eastAsia="Times New Roman" w:hAnsi="Times New Roman" w:cs="Times New Roman"/>
          <w:color w:val="000000"/>
          <w:sz w:val="24"/>
          <w:szCs w:val="24"/>
          <w:lang w:eastAsia="fr-FR"/>
        </w:rPr>
        <w:t>Western</w:t>
      </w:r>
      <w:r w:rsidR="0026724E">
        <w:rPr>
          <w:rFonts w:ascii="Times New Roman" w:eastAsia="Times New Roman" w:hAnsi="Times New Roman" w:cs="Times New Roman"/>
          <w:color w:val="000000"/>
          <w:sz w:val="24"/>
          <w:szCs w:val="24"/>
          <w:lang w:eastAsia="fr-FR"/>
        </w:rPr>
        <w:t xml:space="preserve"> and non-Western</w:t>
      </w:r>
      <w:r w:rsidRPr="00C70EA5">
        <w:rPr>
          <w:rFonts w:ascii="Times New Roman" w:eastAsia="Times New Roman" w:hAnsi="Times New Roman" w:cs="Times New Roman"/>
          <w:color w:val="000000"/>
          <w:sz w:val="24"/>
          <w:szCs w:val="24"/>
          <w:lang w:eastAsia="fr-FR"/>
        </w:rPr>
        <w:t xml:space="preserve"> countries (</w:t>
      </w:r>
      <w:r w:rsidR="006C1AAC">
        <w:rPr>
          <w:rFonts w:ascii="Times New Roman" w:eastAsia="Times New Roman" w:hAnsi="Times New Roman" w:cs="Times New Roman"/>
          <w:color w:val="000000"/>
          <w:sz w:val="24"/>
          <w:szCs w:val="24"/>
          <w:lang w:eastAsia="fr-FR"/>
        </w:rPr>
        <w:t xml:space="preserve">van </w:t>
      </w:r>
      <w:proofErr w:type="spellStart"/>
      <w:r w:rsidR="006C1AAC">
        <w:rPr>
          <w:rFonts w:ascii="Times New Roman" w:eastAsia="Times New Roman" w:hAnsi="Times New Roman" w:cs="Times New Roman"/>
          <w:color w:val="000000"/>
          <w:sz w:val="24"/>
          <w:szCs w:val="24"/>
          <w:lang w:eastAsia="fr-FR"/>
        </w:rPr>
        <w:t>Prooijen</w:t>
      </w:r>
      <w:proofErr w:type="spellEnd"/>
      <w:r w:rsidR="006C1AAC">
        <w:rPr>
          <w:rFonts w:ascii="Times New Roman" w:eastAsia="Times New Roman" w:hAnsi="Times New Roman" w:cs="Times New Roman"/>
          <w:color w:val="000000"/>
          <w:sz w:val="24"/>
          <w:szCs w:val="24"/>
          <w:lang w:eastAsia="fr-FR"/>
        </w:rPr>
        <w:t xml:space="preserve"> &amp; van </w:t>
      </w:r>
      <w:proofErr w:type="spellStart"/>
      <w:r w:rsidR="006C1AAC">
        <w:rPr>
          <w:rFonts w:ascii="Times New Roman" w:eastAsia="Times New Roman" w:hAnsi="Times New Roman" w:cs="Times New Roman"/>
          <w:color w:val="000000"/>
          <w:sz w:val="24"/>
          <w:szCs w:val="24"/>
          <w:lang w:eastAsia="fr-FR"/>
        </w:rPr>
        <w:t>Vugt</w:t>
      </w:r>
      <w:proofErr w:type="spellEnd"/>
      <w:r w:rsidR="006C1AAC">
        <w:rPr>
          <w:rFonts w:ascii="Times New Roman" w:eastAsia="Times New Roman" w:hAnsi="Times New Roman" w:cs="Times New Roman"/>
          <w:color w:val="000000"/>
          <w:sz w:val="24"/>
          <w:szCs w:val="24"/>
          <w:lang w:eastAsia="fr-FR"/>
        </w:rPr>
        <w:t>, 2018</w:t>
      </w:r>
      <w:r w:rsidRPr="00C70EA5">
        <w:rPr>
          <w:rFonts w:ascii="Times New Roman" w:eastAsia="Times New Roman" w:hAnsi="Times New Roman" w:cs="Times New Roman"/>
          <w:color w:val="000000"/>
          <w:sz w:val="24"/>
          <w:szCs w:val="24"/>
          <w:lang w:eastAsia="fr-FR"/>
        </w:rPr>
        <w:t xml:space="preserve">). Far from being innocuous, CTs can have negative consequences such as a reduced willingness </w:t>
      </w:r>
      <w:r w:rsidR="00BB0AFA">
        <w:rPr>
          <w:rFonts w:ascii="Times New Roman" w:eastAsia="Times New Roman" w:hAnsi="Times New Roman" w:cs="Times New Roman"/>
          <w:color w:val="000000"/>
          <w:sz w:val="24"/>
          <w:szCs w:val="24"/>
          <w:lang w:eastAsia="fr-FR"/>
        </w:rPr>
        <w:t>to vaccinate children, to take action to mitigate climate change (</w:t>
      </w:r>
      <w:r w:rsidRPr="00C70EA5">
        <w:rPr>
          <w:rFonts w:ascii="Times New Roman" w:eastAsia="Times New Roman" w:hAnsi="Times New Roman" w:cs="Times New Roman"/>
          <w:color w:val="000000"/>
          <w:sz w:val="24"/>
          <w:szCs w:val="24"/>
          <w:lang w:eastAsia="fr-FR"/>
        </w:rPr>
        <w:t>Jolley</w:t>
      </w:r>
      <w:r w:rsidR="00331ACE">
        <w:rPr>
          <w:rFonts w:ascii="Times New Roman" w:eastAsia="Times New Roman" w:hAnsi="Times New Roman" w:cs="Times New Roman"/>
          <w:color w:val="000000"/>
          <w:sz w:val="24"/>
          <w:szCs w:val="24"/>
          <w:lang w:eastAsia="fr-FR"/>
        </w:rPr>
        <w:t xml:space="preserve"> &amp; </w:t>
      </w:r>
      <w:r w:rsidRPr="00C70EA5">
        <w:rPr>
          <w:rFonts w:ascii="Times New Roman" w:eastAsia="Times New Roman" w:hAnsi="Times New Roman" w:cs="Times New Roman"/>
          <w:color w:val="000000"/>
          <w:sz w:val="24"/>
          <w:szCs w:val="24"/>
          <w:lang w:eastAsia="fr-FR"/>
        </w:rPr>
        <w:t xml:space="preserve">Douglas, </w:t>
      </w:r>
      <w:r w:rsidR="00331ACE">
        <w:rPr>
          <w:rFonts w:ascii="Times New Roman" w:eastAsia="Times New Roman" w:hAnsi="Times New Roman" w:cs="Times New Roman"/>
          <w:color w:val="000000"/>
          <w:sz w:val="24"/>
          <w:szCs w:val="24"/>
          <w:lang w:eastAsia="fr-FR"/>
        </w:rPr>
        <w:t>201</w:t>
      </w:r>
      <w:r w:rsidR="008B166E">
        <w:rPr>
          <w:rFonts w:ascii="Times New Roman" w:eastAsia="Times New Roman" w:hAnsi="Times New Roman" w:cs="Times New Roman"/>
          <w:color w:val="000000"/>
          <w:sz w:val="24"/>
          <w:szCs w:val="24"/>
          <w:lang w:eastAsia="fr-FR"/>
        </w:rPr>
        <w:t>4</w:t>
      </w:r>
      <w:r w:rsidRPr="00C70EA5">
        <w:rPr>
          <w:rFonts w:ascii="Times New Roman" w:eastAsia="Times New Roman" w:hAnsi="Times New Roman" w:cs="Times New Roman"/>
          <w:color w:val="000000"/>
          <w:sz w:val="24"/>
          <w:szCs w:val="24"/>
          <w:lang w:eastAsia="fr-FR"/>
        </w:rPr>
        <w:t>)</w:t>
      </w:r>
      <w:r w:rsidR="00BB0AFA">
        <w:rPr>
          <w:rFonts w:ascii="Times New Roman" w:eastAsia="Times New Roman" w:hAnsi="Times New Roman" w:cs="Times New Roman"/>
          <w:color w:val="000000"/>
          <w:sz w:val="24"/>
          <w:szCs w:val="24"/>
          <w:lang w:eastAsia="fr-FR"/>
        </w:rPr>
        <w:t xml:space="preserve">, </w:t>
      </w:r>
      <w:r w:rsidR="00054E28">
        <w:rPr>
          <w:rFonts w:ascii="Times New Roman" w:eastAsia="Times New Roman" w:hAnsi="Times New Roman" w:cs="Times New Roman"/>
          <w:color w:val="000000"/>
          <w:sz w:val="24"/>
          <w:szCs w:val="24"/>
          <w:lang w:eastAsia="fr-FR"/>
        </w:rPr>
        <w:t>to endorse unwarranted beliefs such as creationism (</w:t>
      </w:r>
      <w:r w:rsidR="00054E28" w:rsidRPr="00183D46">
        <w:rPr>
          <w:rFonts w:ascii="Times New Roman" w:hAnsi="Times New Roman" w:cs="Times New Roman"/>
          <w:color w:val="000000" w:themeColor="text1"/>
          <w:sz w:val="24"/>
          <w:szCs w:val="24"/>
          <w:shd w:val="clear" w:color="auto" w:fill="FFFFFF"/>
          <w:lang w:val="en-US"/>
        </w:rPr>
        <w:t xml:space="preserve">Wagner-Egger, </w:t>
      </w:r>
      <w:proofErr w:type="spellStart"/>
      <w:r w:rsidR="00054E28" w:rsidRPr="00183D46">
        <w:rPr>
          <w:rFonts w:ascii="Times New Roman" w:hAnsi="Times New Roman" w:cs="Times New Roman"/>
          <w:color w:val="000000" w:themeColor="text1"/>
          <w:sz w:val="24"/>
          <w:szCs w:val="24"/>
          <w:shd w:val="clear" w:color="auto" w:fill="FFFFFF"/>
          <w:lang w:val="en-US"/>
        </w:rPr>
        <w:t>Delouvée</w:t>
      </w:r>
      <w:proofErr w:type="spellEnd"/>
      <w:r w:rsidR="00054E28" w:rsidRPr="00183D46">
        <w:rPr>
          <w:rFonts w:ascii="Times New Roman" w:hAnsi="Times New Roman" w:cs="Times New Roman"/>
          <w:color w:val="000000" w:themeColor="text1"/>
          <w:sz w:val="24"/>
          <w:szCs w:val="24"/>
          <w:shd w:val="clear" w:color="auto" w:fill="FFFFFF"/>
          <w:lang w:val="en-US"/>
        </w:rPr>
        <w:t xml:space="preserve">, </w:t>
      </w:r>
      <w:proofErr w:type="spellStart"/>
      <w:r w:rsidR="00054E28" w:rsidRPr="00183D46">
        <w:rPr>
          <w:rFonts w:ascii="Times New Roman" w:hAnsi="Times New Roman" w:cs="Times New Roman"/>
          <w:color w:val="000000" w:themeColor="text1"/>
          <w:sz w:val="24"/>
          <w:szCs w:val="24"/>
          <w:shd w:val="clear" w:color="auto" w:fill="FFFFFF"/>
          <w:lang w:val="en-US"/>
        </w:rPr>
        <w:t>Gauvrit</w:t>
      </w:r>
      <w:proofErr w:type="spellEnd"/>
      <w:r w:rsidR="00054E28">
        <w:rPr>
          <w:rFonts w:ascii="Times New Roman" w:hAnsi="Times New Roman" w:cs="Times New Roman"/>
          <w:color w:val="000000" w:themeColor="text1"/>
          <w:sz w:val="24"/>
          <w:szCs w:val="24"/>
          <w:shd w:val="clear" w:color="auto" w:fill="FFFFFF"/>
          <w:lang w:val="en-US"/>
        </w:rPr>
        <w:t xml:space="preserve"> </w:t>
      </w:r>
      <w:r w:rsidR="00054E28" w:rsidRPr="00183D46">
        <w:rPr>
          <w:rFonts w:ascii="Times New Roman" w:hAnsi="Times New Roman" w:cs="Times New Roman"/>
          <w:color w:val="000000" w:themeColor="text1"/>
          <w:sz w:val="24"/>
          <w:szCs w:val="24"/>
          <w:shd w:val="clear" w:color="auto" w:fill="FFFFFF"/>
          <w:lang w:val="en-US"/>
        </w:rPr>
        <w:t xml:space="preserve">&amp; </w:t>
      </w:r>
      <w:proofErr w:type="spellStart"/>
      <w:r w:rsidR="00054E28" w:rsidRPr="00183D46">
        <w:rPr>
          <w:rFonts w:ascii="Times New Roman" w:hAnsi="Times New Roman" w:cs="Times New Roman"/>
          <w:color w:val="000000" w:themeColor="text1"/>
          <w:sz w:val="24"/>
          <w:szCs w:val="24"/>
          <w:shd w:val="clear" w:color="auto" w:fill="FFFFFF"/>
          <w:lang w:val="en-US"/>
        </w:rPr>
        <w:t>Dieguez</w:t>
      </w:r>
      <w:proofErr w:type="spellEnd"/>
      <w:r w:rsidR="00054E28" w:rsidRPr="00183D46">
        <w:rPr>
          <w:rFonts w:ascii="Times New Roman" w:hAnsi="Times New Roman" w:cs="Times New Roman"/>
          <w:color w:val="000000" w:themeColor="text1"/>
          <w:sz w:val="24"/>
          <w:szCs w:val="24"/>
          <w:shd w:val="clear" w:color="auto" w:fill="FFFFFF"/>
          <w:lang w:val="en-US"/>
        </w:rPr>
        <w:t>, 2018)</w:t>
      </w:r>
      <w:r w:rsidR="00054E28">
        <w:rPr>
          <w:rFonts w:ascii="Times New Roman" w:hAnsi="Times New Roman" w:cs="Times New Roman"/>
          <w:color w:val="000000" w:themeColor="text1"/>
          <w:sz w:val="24"/>
          <w:szCs w:val="24"/>
          <w:shd w:val="clear" w:color="auto" w:fill="FFFFFF"/>
          <w:lang w:val="en-US"/>
        </w:rPr>
        <w:t>,</w:t>
      </w:r>
      <w:r w:rsidR="00054E28" w:rsidRPr="00183D46">
        <w:rPr>
          <w:rFonts w:ascii="Times New Roman" w:hAnsi="Times New Roman" w:cs="Times New Roman"/>
          <w:color w:val="000000" w:themeColor="text1"/>
          <w:sz w:val="24"/>
          <w:szCs w:val="24"/>
          <w:shd w:val="clear" w:color="auto" w:fill="FFFFFF"/>
          <w:lang w:val="en-US"/>
        </w:rPr>
        <w:t xml:space="preserve"> </w:t>
      </w:r>
      <w:r w:rsidR="00BB0AFA">
        <w:rPr>
          <w:rFonts w:ascii="Times New Roman" w:eastAsia="Times New Roman" w:hAnsi="Times New Roman" w:cs="Times New Roman"/>
          <w:color w:val="000000"/>
          <w:sz w:val="24"/>
          <w:szCs w:val="24"/>
          <w:lang w:eastAsia="fr-FR"/>
        </w:rPr>
        <w:t>and may even increase discrim</w:t>
      </w:r>
      <w:r w:rsidR="008F3B42">
        <w:rPr>
          <w:rFonts w:ascii="Times New Roman" w:eastAsia="Times New Roman" w:hAnsi="Times New Roman" w:cs="Times New Roman"/>
          <w:color w:val="000000"/>
          <w:sz w:val="24"/>
          <w:szCs w:val="24"/>
          <w:lang w:eastAsia="fr-FR"/>
        </w:rPr>
        <w:t>in</w:t>
      </w:r>
      <w:r w:rsidR="00BB0AFA">
        <w:rPr>
          <w:rFonts w:ascii="Times New Roman" w:eastAsia="Times New Roman" w:hAnsi="Times New Roman" w:cs="Times New Roman"/>
          <w:color w:val="000000"/>
          <w:sz w:val="24"/>
          <w:szCs w:val="24"/>
          <w:lang w:eastAsia="fr-FR"/>
        </w:rPr>
        <w:t xml:space="preserve">ation toward stigmatized groups (Jolley, </w:t>
      </w:r>
      <w:proofErr w:type="spellStart"/>
      <w:r w:rsidR="00BB0AFA">
        <w:rPr>
          <w:rFonts w:ascii="Times New Roman" w:eastAsia="Times New Roman" w:hAnsi="Times New Roman" w:cs="Times New Roman"/>
          <w:color w:val="000000"/>
          <w:sz w:val="24"/>
          <w:szCs w:val="24"/>
          <w:lang w:eastAsia="fr-FR"/>
        </w:rPr>
        <w:t>Meleady</w:t>
      </w:r>
      <w:proofErr w:type="spellEnd"/>
      <w:r w:rsidR="00BB0AFA">
        <w:rPr>
          <w:rFonts w:ascii="Times New Roman" w:eastAsia="Times New Roman" w:hAnsi="Times New Roman" w:cs="Times New Roman"/>
          <w:color w:val="000000"/>
          <w:sz w:val="24"/>
          <w:szCs w:val="24"/>
          <w:lang w:eastAsia="fr-FR"/>
        </w:rPr>
        <w:t xml:space="preserve"> &amp; Douglas, in press)</w:t>
      </w:r>
      <w:r w:rsidRPr="00C70EA5">
        <w:rPr>
          <w:rFonts w:ascii="Times New Roman" w:eastAsia="Times New Roman" w:hAnsi="Times New Roman" w:cs="Times New Roman"/>
          <w:color w:val="000000"/>
          <w:sz w:val="24"/>
          <w:szCs w:val="24"/>
          <w:lang w:eastAsia="fr-FR"/>
        </w:rPr>
        <w:t>.</w:t>
      </w:r>
      <w:r w:rsidR="001474FF">
        <w:rPr>
          <w:rFonts w:ascii="Times New Roman" w:eastAsia="Times New Roman" w:hAnsi="Times New Roman" w:cs="Times New Roman"/>
          <w:color w:val="000000"/>
          <w:sz w:val="24"/>
          <w:szCs w:val="24"/>
          <w:lang w:eastAsia="fr-FR"/>
        </w:rPr>
        <w:t xml:space="preserve"> </w:t>
      </w:r>
      <w:r w:rsidRPr="002A0365">
        <w:rPr>
          <w:rFonts w:ascii="Times New Roman" w:eastAsia="Times New Roman" w:hAnsi="Times New Roman" w:cs="Times New Roman"/>
          <w:color w:val="000000"/>
          <w:sz w:val="24"/>
          <w:szCs w:val="24"/>
          <w:lang w:eastAsia="fr-FR"/>
        </w:rPr>
        <w:t xml:space="preserve">Psychological </w:t>
      </w:r>
      <w:r w:rsidR="003C0003">
        <w:rPr>
          <w:rFonts w:ascii="Times New Roman" w:eastAsia="Times New Roman" w:hAnsi="Times New Roman" w:cs="Times New Roman"/>
          <w:color w:val="000000"/>
          <w:sz w:val="24"/>
          <w:szCs w:val="24"/>
          <w:lang w:eastAsia="fr-FR"/>
        </w:rPr>
        <w:t>research</w:t>
      </w:r>
      <w:r w:rsidR="003C0003" w:rsidRPr="002A0365">
        <w:rPr>
          <w:rFonts w:ascii="Times New Roman" w:eastAsia="Times New Roman" w:hAnsi="Times New Roman" w:cs="Times New Roman"/>
          <w:color w:val="000000"/>
          <w:sz w:val="24"/>
          <w:szCs w:val="24"/>
          <w:lang w:eastAsia="fr-FR"/>
        </w:rPr>
        <w:t xml:space="preserve"> </w:t>
      </w:r>
      <w:r w:rsidRPr="002A0365">
        <w:rPr>
          <w:rFonts w:ascii="Times New Roman" w:eastAsia="Times New Roman" w:hAnsi="Times New Roman" w:cs="Times New Roman"/>
          <w:color w:val="000000"/>
          <w:sz w:val="24"/>
          <w:szCs w:val="24"/>
          <w:lang w:eastAsia="fr-FR"/>
        </w:rPr>
        <w:t xml:space="preserve">has </w:t>
      </w:r>
      <w:r w:rsidR="0026724E" w:rsidRPr="002A0365">
        <w:rPr>
          <w:rFonts w:ascii="Times New Roman" w:eastAsia="Times New Roman" w:hAnsi="Times New Roman" w:cs="Times New Roman"/>
          <w:color w:val="000000"/>
          <w:sz w:val="24"/>
          <w:szCs w:val="24"/>
          <w:lang w:eastAsia="fr-FR"/>
        </w:rPr>
        <w:t>extensively investigated</w:t>
      </w:r>
      <w:r w:rsidRPr="002A0365">
        <w:rPr>
          <w:rFonts w:ascii="Times New Roman" w:eastAsia="Times New Roman" w:hAnsi="Times New Roman" w:cs="Times New Roman"/>
          <w:color w:val="000000"/>
          <w:sz w:val="24"/>
          <w:szCs w:val="24"/>
          <w:lang w:eastAsia="fr-FR"/>
        </w:rPr>
        <w:t xml:space="preserve"> </w:t>
      </w:r>
      <w:r w:rsidR="0026724E" w:rsidRPr="002A0365">
        <w:rPr>
          <w:rFonts w:ascii="Times New Roman" w:eastAsia="Times New Roman" w:hAnsi="Times New Roman" w:cs="Times New Roman"/>
          <w:color w:val="000000"/>
          <w:sz w:val="24"/>
          <w:szCs w:val="24"/>
          <w:lang w:eastAsia="fr-FR"/>
        </w:rPr>
        <w:t xml:space="preserve">individual differences, motivational and emotional states as well as contextual factors </w:t>
      </w:r>
      <w:r w:rsidR="00416149">
        <w:rPr>
          <w:rFonts w:ascii="Times New Roman" w:eastAsia="Times New Roman" w:hAnsi="Times New Roman" w:cs="Times New Roman"/>
          <w:color w:val="000000"/>
          <w:sz w:val="24"/>
          <w:szCs w:val="24"/>
          <w:lang w:eastAsia="fr-FR"/>
        </w:rPr>
        <w:t>associated with</w:t>
      </w:r>
      <w:r w:rsidR="0026724E" w:rsidRPr="002A0365">
        <w:rPr>
          <w:rFonts w:ascii="Times New Roman" w:eastAsia="Times New Roman" w:hAnsi="Times New Roman" w:cs="Times New Roman"/>
          <w:color w:val="000000"/>
          <w:sz w:val="24"/>
          <w:szCs w:val="24"/>
          <w:lang w:eastAsia="fr-FR"/>
        </w:rPr>
        <w:t xml:space="preserve"> belief in CT</w:t>
      </w:r>
      <w:r w:rsidR="002A0365" w:rsidRPr="002A0365">
        <w:rPr>
          <w:rFonts w:ascii="Times New Roman" w:eastAsia="Times New Roman" w:hAnsi="Times New Roman" w:cs="Times New Roman"/>
          <w:color w:val="000000"/>
          <w:sz w:val="24"/>
          <w:szCs w:val="24"/>
          <w:lang w:eastAsia="fr-FR"/>
        </w:rPr>
        <w:t xml:space="preserve">s (van </w:t>
      </w:r>
      <w:proofErr w:type="spellStart"/>
      <w:r w:rsidR="002A0365" w:rsidRPr="002A0365">
        <w:rPr>
          <w:rFonts w:ascii="Times New Roman" w:eastAsia="Times New Roman" w:hAnsi="Times New Roman" w:cs="Times New Roman"/>
          <w:color w:val="000000"/>
          <w:sz w:val="24"/>
          <w:szCs w:val="24"/>
          <w:lang w:eastAsia="fr-FR"/>
        </w:rPr>
        <w:t>Prooijen</w:t>
      </w:r>
      <w:proofErr w:type="spellEnd"/>
      <w:r w:rsidR="002A0365" w:rsidRPr="002A0365">
        <w:rPr>
          <w:rFonts w:ascii="Times New Roman" w:eastAsia="Times New Roman" w:hAnsi="Times New Roman" w:cs="Times New Roman"/>
          <w:color w:val="000000"/>
          <w:sz w:val="24"/>
          <w:szCs w:val="24"/>
          <w:lang w:eastAsia="fr-FR"/>
        </w:rPr>
        <w:t xml:space="preserve"> &amp; Douglas, 2018). </w:t>
      </w:r>
      <w:r w:rsidR="002A0365" w:rsidRPr="002A0365">
        <w:rPr>
          <w:rFonts w:ascii="Times New Roman" w:hAnsi="Times New Roman" w:cs="Times New Roman"/>
          <w:sz w:val="24"/>
          <w:szCs w:val="24"/>
        </w:rPr>
        <w:t xml:space="preserve">However, psychological science has hitherto ignored the role of culture, a void in the literature that we set out to fill.  </w:t>
      </w:r>
    </w:p>
    <w:p w14:paraId="13C8BCF6" w14:textId="3C3753AA" w:rsidR="00C70EA5" w:rsidRDefault="0018581D" w:rsidP="001A2F1A">
      <w:pPr>
        <w:pStyle w:val="Heading1"/>
        <w:jc w:val="left"/>
        <w:rPr>
          <w:rFonts w:eastAsia="Times New Roman"/>
          <w:lang w:eastAsia="fr-FR"/>
        </w:rPr>
      </w:pPr>
      <w:r>
        <w:rPr>
          <w:rFonts w:eastAsia="Times New Roman"/>
          <w:lang w:eastAsia="fr-FR"/>
        </w:rPr>
        <w:t xml:space="preserve">Individual differences, </w:t>
      </w:r>
      <w:r w:rsidR="00755DCA">
        <w:rPr>
          <w:rFonts w:eastAsia="Times New Roman"/>
          <w:lang w:eastAsia="fr-FR"/>
        </w:rPr>
        <w:t>M</w:t>
      </w:r>
      <w:r>
        <w:rPr>
          <w:rFonts w:eastAsia="Times New Roman"/>
          <w:lang w:eastAsia="fr-FR"/>
        </w:rPr>
        <w:t>otivation and</w:t>
      </w:r>
      <w:r w:rsidR="00C70EA5" w:rsidRPr="00C70EA5">
        <w:rPr>
          <w:rFonts w:eastAsia="Times New Roman"/>
          <w:lang w:eastAsia="fr-FR"/>
        </w:rPr>
        <w:t xml:space="preserve"> Conspiracy Theories</w:t>
      </w:r>
    </w:p>
    <w:p w14:paraId="0CB0838D" w14:textId="5C96B002" w:rsidR="00B07BE3" w:rsidRPr="00500860" w:rsidRDefault="00B07BE3" w:rsidP="00B07BE3">
      <w:pPr>
        <w:spacing w:after="0" w:line="480" w:lineRule="auto"/>
        <w:ind w:firstLine="700"/>
        <w:jc w:val="both"/>
        <w:rPr>
          <w:rFonts w:ascii="Times New Roman" w:hAnsi="Times New Roman" w:cs="Times New Roman"/>
          <w:sz w:val="24"/>
          <w:szCs w:val="24"/>
          <w:lang w:val="en-US"/>
        </w:rPr>
      </w:pPr>
      <w:r w:rsidRPr="00500860">
        <w:rPr>
          <w:rFonts w:ascii="Times New Roman" w:hAnsi="Times New Roman" w:cs="Times New Roman"/>
          <w:sz w:val="24"/>
          <w:szCs w:val="24"/>
        </w:rPr>
        <w:t xml:space="preserve">One approach </w:t>
      </w:r>
      <w:r w:rsidR="005B76E4">
        <w:rPr>
          <w:rFonts w:ascii="Times New Roman" w:hAnsi="Times New Roman" w:cs="Times New Roman"/>
          <w:sz w:val="24"/>
          <w:szCs w:val="24"/>
        </w:rPr>
        <w:t xml:space="preserve">to CTs </w:t>
      </w:r>
      <w:r w:rsidRPr="00500860">
        <w:rPr>
          <w:rFonts w:ascii="Times New Roman" w:hAnsi="Times New Roman" w:cs="Times New Roman"/>
          <w:sz w:val="24"/>
          <w:szCs w:val="24"/>
        </w:rPr>
        <w:t>focuses on individual difference predictors of CT (e.g., Swami</w:t>
      </w:r>
      <w:r w:rsidR="0045478D" w:rsidRPr="00500860">
        <w:rPr>
          <w:rFonts w:ascii="Times New Roman" w:hAnsi="Times New Roman" w:cs="Times New Roman"/>
          <w:sz w:val="24"/>
          <w:szCs w:val="24"/>
        </w:rPr>
        <w:t xml:space="preserve">, </w:t>
      </w:r>
      <w:r w:rsidR="0045478D" w:rsidRPr="00500860">
        <w:rPr>
          <w:rFonts w:ascii="Times New Roman" w:hAnsi="Times New Roman" w:cs="Times New Roman"/>
          <w:color w:val="000000" w:themeColor="text1"/>
          <w:sz w:val="24"/>
          <w:szCs w:val="24"/>
          <w:shd w:val="clear" w:color="auto" w:fill="FFFFFF"/>
        </w:rPr>
        <w:t xml:space="preserve">Coles, </w:t>
      </w:r>
      <w:proofErr w:type="spellStart"/>
      <w:r w:rsidR="0045478D" w:rsidRPr="00500860">
        <w:rPr>
          <w:rFonts w:ascii="Times New Roman" w:hAnsi="Times New Roman" w:cs="Times New Roman"/>
          <w:color w:val="000000" w:themeColor="text1"/>
          <w:sz w:val="24"/>
          <w:szCs w:val="24"/>
          <w:shd w:val="clear" w:color="auto" w:fill="FFFFFF"/>
        </w:rPr>
        <w:t>Stieger</w:t>
      </w:r>
      <w:proofErr w:type="spellEnd"/>
      <w:r w:rsidR="0045478D" w:rsidRPr="00500860">
        <w:rPr>
          <w:rFonts w:ascii="Times New Roman" w:hAnsi="Times New Roman" w:cs="Times New Roman"/>
          <w:color w:val="000000" w:themeColor="text1"/>
          <w:sz w:val="24"/>
          <w:szCs w:val="24"/>
          <w:shd w:val="clear" w:color="auto" w:fill="FFFFFF"/>
        </w:rPr>
        <w:t xml:space="preserve">, </w:t>
      </w:r>
      <w:proofErr w:type="spellStart"/>
      <w:r w:rsidR="0045478D" w:rsidRPr="00500860">
        <w:rPr>
          <w:rFonts w:ascii="Times New Roman" w:hAnsi="Times New Roman" w:cs="Times New Roman"/>
          <w:color w:val="000000" w:themeColor="text1"/>
          <w:sz w:val="24"/>
          <w:szCs w:val="24"/>
          <w:shd w:val="clear" w:color="auto" w:fill="FFFFFF"/>
        </w:rPr>
        <w:t>Pietschnig</w:t>
      </w:r>
      <w:proofErr w:type="spellEnd"/>
      <w:r w:rsidR="0045478D" w:rsidRPr="00500860">
        <w:rPr>
          <w:rFonts w:ascii="Times New Roman" w:hAnsi="Times New Roman" w:cs="Times New Roman"/>
          <w:color w:val="000000" w:themeColor="text1"/>
          <w:sz w:val="24"/>
          <w:szCs w:val="24"/>
          <w:shd w:val="clear" w:color="auto" w:fill="FFFFFF"/>
        </w:rPr>
        <w:t xml:space="preserve">, Furnham, </w:t>
      </w:r>
      <w:proofErr w:type="spellStart"/>
      <w:r w:rsidR="0045478D" w:rsidRPr="00500860">
        <w:rPr>
          <w:rFonts w:ascii="Times New Roman" w:hAnsi="Times New Roman" w:cs="Times New Roman"/>
          <w:color w:val="000000" w:themeColor="text1"/>
          <w:sz w:val="24"/>
          <w:szCs w:val="24"/>
          <w:shd w:val="clear" w:color="auto" w:fill="FFFFFF"/>
        </w:rPr>
        <w:t>Rehim</w:t>
      </w:r>
      <w:proofErr w:type="spellEnd"/>
      <w:r w:rsidR="0045478D" w:rsidRPr="00500860">
        <w:rPr>
          <w:rFonts w:ascii="Times New Roman" w:hAnsi="Times New Roman" w:cs="Times New Roman"/>
          <w:color w:val="000000" w:themeColor="text1"/>
          <w:sz w:val="24"/>
          <w:szCs w:val="24"/>
          <w:shd w:val="clear" w:color="auto" w:fill="FFFFFF"/>
        </w:rPr>
        <w:t xml:space="preserve">, &amp; </w:t>
      </w:r>
      <w:proofErr w:type="spellStart"/>
      <w:r w:rsidR="0045478D" w:rsidRPr="00500860">
        <w:rPr>
          <w:rFonts w:ascii="Times New Roman" w:hAnsi="Times New Roman" w:cs="Times New Roman"/>
          <w:color w:val="000000" w:themeColor="text1"/>
          <w:sz w:val="24"/>
          <w:szCs w:val="24"/>
          <w:shd w:val="clear" w:color="auto" w:fill="FFFFFF"/>
        </w:rPr>
        <w:t>Voracek</w:t>
      </w:r>
      <w:proofErr w:type="spellEnd"/>
      <w:r w:rsidRPr="00500860">
        <w:rPr>
          <w:rFonts w:ascii="Times New Roman" w:hAnsi="Times New Roman" w:cs="Times New Roman"/>
          <w:sz w:val="24"/>
          <w:szCs w:val="24"/>
        </w:rPr>
        <w:t>, 2011), and identifies several traits that predict them. Converging evidence highlights links between CT</w:t>
      </w:r>
      <w:r w:rsidR="005B76E4">
        <w:rPr>
          <w:rFonts w:ascii="Times New Roman" w:hAnsi="Times New Roman" w:cs="Times New Roman"/>
          <w:sz w:val="24"/>
          <w:szCs w:val="24"/>
        </w:rPr>
        <w:t>s</w:t>
      </w:r>
      <w:r w:rsidRPr="00500860">
        <w:rPr>
          <w:rFonts w:ascii="Times New Roman" w:hAnsi="Times New Roman" w:cs="Times New Roman"/>
          <w:sz w:val="24"/>
          <w:szCs w:val="24"/>
        </w:rPr>
        <w:t xml:space="preserve"> and a wide range of personality-social cognitive constructs. First, CT</w:t>
      </w:r>
      <w:r w:rsidR="005B76E4">
        <w:rPr>
          <w:rFonts w:ascii="Times New Roman" w:hAnsi="Times New Roman" w:cs="Times New Roman"/>
          <w:sz w:val="24"/>
          <w:szCs w:val="24"/>
        </w:rPr>
        <w:t>s</w:t>
      </w:r>
      <w:r w:rsidRPr="00500860">
        <w:rPr>
          <w:rFonts w:ascii="Times New Roman" w:hAnsi="Times New Roman" w:cs="Times New Roman"/>
          <w:sz w:val="24"/>
          <w:szCs w:val="24"/>
        </w:rPr>
        <w:t xml:space="preserve"> correlate negatively with personality traits like</w:t>
      </w:r>
      <w:r w:rsidRPr="00500860">
        <w:rPr>
          <w:rFonts w:ascii="Times New Roman" w:hAnsi="Times New Roman" w:cs="Times New Roman"/>
          <w:sz w:val="24"/>
          <w:szCs w:val="24"/>
          <w:lang w:val="en-US"/>
        </w:rPr>
        <w:t xml:space="preserve"> ‘Agreeableness’ (Swami et al., 2011) and positively with </w:t>
      </w:r>
      <w:proofErr w:type="spellStart"/>
      <w:r w:rsidRPr="00500860">
        <w:rPr>
          <w:rFonts w:ascii="Times New Roman" w:hAnsi="Times New Roman" w:cs="Times New Roman"/>
          <w:color w:val="000000" w:themeColor="text1"/>
          <w:sz w:val="24"/>
          <w:szCs w:val="24"/>
          <w:lang w:val="en-US"/>
        </w:rPr>
        <w:t>schizotypy</w:t>
      </w:r>
      <w:proofErr w:type="spellEnd"/>
      <w:r w:rsidRPr="00500860">
        <w:rPr>
          <w:rFonts w:ascii="Times New Roman" w:hAnsi="Times New Roman" w:cs="Times New Roman"/>
          <w:color w:val="000000" w:themeColor="text1"/>
          <w:sz w:val="24"/>
          <w:szCs w:val="24"/>
          <w:lang w:val="en-US"/>
        </w:rPr>
        <w:t xml:space="preserve"> (Holm, 2009) and paranoid ideation </w:t>
      </w:r>
      <w:r w:rsidRPr="00500860">
        <w:rPr>
          <w:rStyle w:val="apple-converted-space"/>
          <w:rFonts w:ascii="Times New Roman" w:hAnsi="Times New Roman" w:cs="Times New Roman"/>
          <w:color w:val="000000" w:themeColor="text1"/>
          <w:sz w:val="24"/>
          <w:szCs w:val="24"/>
          <w:shd w:val="clear" w:color="auto" w:fill="FFFFFF"/>
          <w:lang w:val="en-US"/>
        </w:rPr>
        <w:t>(</w:t>
      </w:r>
      <w:proofErr w:type="spellStart"/>
      <w:r w:rsidRPr="00500860">
        <w:rPr>
          <w:rFonts w:ascii="Times New Roman" w:hAnsi="Times New Roman" w:cs="Times New Roman"/>
          <w:color w:val="000000" w:themeColor="text1"/>
          <w:sz w:val="24"/>
          <w:szCs w:val="24"/>
          <w:lang w:val="en-US"/>
        </w:rPr>
        <w:t>Fenigstein</w:t>
      </w:r>
      <w:proofErr w:type="spellEnd"/>
      <w:r w:rsidRPr="00500860">
        <w:rPr>
          <w:rFonts w:ascii="Times New Roman" w:hAnsi="Times New Roman" w:cs="Times New Roman"/>
          <w:color w:val="000000" w:themeColor="text1"/>
          <w:sz w:val="24"/>
          <w:szCs w:val="24"/>
          <w:lang w:val="en-US"/>
        </w:rPr>
        <w:t xml:space="preserve"> &amp; </w:t>
      </w:r>
      <w:proofErr w:type="spellStart"/>
      <w:r w:rsidRPr="00500860">
        <w:rPr>
          <w:rFonts w:ascii="Times New Roman" w:hAnsi="Times New Roman" w:cs="Times New Roman"/>
          <w:color w:val="000000" w:themeColor="text1"/>
          <w:sz w:val="24"/>
          <w:szCs w:val="24"/>
          <w:lang w:val="en-US"/>
        </w:rPr>
        <w:t>Vanable</w:t>
      </w:r>
      <w:proofErr w:type="spellEnd"/>
      <w:r w:rsidRPr="00500860">
        <w:rPr>
          <w:rFonts w:ascii="Times New Roman" w:hAnsi="Times New Roman" w:cs="Times New Roman"/>
          <w:color w:val="000000" w:themeColor="text1"/>
          <w:sz w:val="24"/>
          <w:szCs w:val="24"/>
          <w:lang w:val="en-US"/>
        </w:rPr>
        <w:t xml:space="preserve">, 1992; see </w:t>
      </w:r>
      <w:proofErr w:type="spellStart"/>
      <w:r w:rsidRPr="00500860">
        <w:rPr>
          <w:rFonts w:ascii="Times New Roman" w:hAnsi="Times New Roman" w:cs="Times New Roman"/>
          <w:sz w:val="24"/>
          <w:szCs w:val="24"/>
          <w:lang w:val="en-US"/>
        </w:rPr>
        <w:t>Bruder</w:t>
      </w:r>
      <w:proofErr w:type="spellEnd"/>
      <w:r w:rsidRPr="00500860">
        <w:rPr>
          <w:rFonts w:ascii="Times New Roman" w:hAnsi="Times New Roman" w:cs="Times New Roman"/>
          <w:sz w:val="24"/>
          <w:szCs w:val="24"/>
          <w:lang w:val="en-US"/>
        </w:rPr>
        <w:t xml:space="preserve">, </w:t>
      </w:r>
      <w:proofErr w:type="spellStart"/>
      <w:r w:rsidRPr="00500860">
        <w:rPr>
          <w:rFonts w:ascii="Times New Roman" w:hAnsi="Times New Roman" w:cs="Times New Roman"/>
          <w:sz w:val="24"/>
          <w:szCs w:val="24"/>
          <w:lang w:val="en-US"/>
        </w:rPr>
        <w:t>Hafke</w:t>
      </w:r>
      <w:proofErr w:type="spellEnd"/>
      <w:r w:rsidRPr="00500860">
        <w:rPr>
          <w:rFonts w:ascii="Times New Roman" w:hAnsi="Times New Roman" w:cs="Times New Roman"/>
          <w:sz w:val="24"/>
          <w:szCs w:val="24"/>
          <w:lang w:val="en-US"/>
        </w:rPr>
        <w:t xml:space="preserve">, Neave, </w:t>
      </w:r>
      <w:proofErr w:type="spellStart"/>
      <w:r w:rsidRPr="00500860">
        <w:rPr>
          <w:rFonts w:ascii="Times New Roman" w:hAnsi="Times New Roman" w:cs="Times New Roman"/>
          <w:sz w:val="24"/>
          <w:szCs w:val="24"/>
          <w:lang w:val="en-US"/>
        </w:rPr>
        <w:t>Nouripanah</w:t>
      </w:r>
      <w:proofErr w:type="spellEnd"/>
      <w:r w:rsidRPr="00500860">
        <w:rPr>
          <w:rFonts w:ascii="Times New Roman" w:hAnsi="Times New Roman" w:cs="Times New Roman"/>
          <w:sz w:val="24"/>
          <w:szCs w:val="24"/>
          <w:lang w:val="en-US"/>
        </w:rPr>
        <w:t xml:space="preserve"> &amp; Imhoff, 2013). Second, CT</w:t>
      </w:r>
      <w:r w:rsidR="005B76E4">
        <w:rPr>
          <w:rFonts w:ascii="Times New Roman" w:hAnsi="Times New Roman" w:cs="Times New Roman"/>
          <w:sz w:val="24"/>
          <w:szCs w:val="24"/>
          <w:lang w:val="en-US"/>
        </w:rPr>
        <w:t>s</w:t>
      </w:r>
      <w:r w:rsidRPr="00500860">
        <w:rPr>
          <w:rFonts w:ascii="Times New Roman" w:hAnsi="Times New Roman" w:cs="Times New Roman"/>
          <w:sz w:val="24"/>
          <w:szCs w:val="24"/>
          <w:lang w:val="en-US"/>
        </w:rPr>
        <w:t xml:space="preserve"> positively correlate with other belief systems including social dominance (</w:t>
      </w:r>
      <w:proofErr w:type="spellStart"/>
      <w:r w:rsidRPr="00500860">
        <w:rPr>
          <w:rFonts w:ascii="Times New Roman" w:hAnsi="Times New Roman" w:cs="Times New Roman"/>
          <w:sz w:val="24"/>
          <w:szCs w:val="24"/>
          <w:lang w:val="en-US"/>
        </w:rPr>
        <w:t>Sidanius</w:t>
      </w:r>
      <w:proofErr w:type="spellEnd"/>
      <w:r w:rsidRPr="00500860">
        <w:rPr>
          <w:rFonts w:ascii="Times New Roman" w:hAnsi="Times New Roman" w:cs="Times New Roman"/>
          <w:sz w:val="24"/>
          <w:szCs w:val="24"/>
          <w:lang w:val="en-US"/>
        </w:rPr>
        <w:t xml:space="preserve"> &amp; </w:t>
      </w:r>
      <w:proofErr w:type="spellStart"/>
      <w:r w:rsidRPr="00500860">
        <w:rPr>
          <w:rFonts w:ascii="Times New Roman" w:hAnsi="Times New Roman" w:cs="Times New Roman"/>
          <w:sz w:val="24"/>
          <w:szCs w:val="24"/>
          <w:lang w:val="en-US"/>
        </w:rPr>
        <w:t>Pratto</w:t>
      </w:r>
      <w:proofErr w:type="spellEnd"/>
      <w:r w:rsidRPr="00500860">
        <w:rPr>
          <w:rFonts w:ascii="Times New Roman" w:hAnsi="Times New Roman" w:cs="Times New Roman"/>
          <w:sz w:val="24"/>
          <w:szCs w:val="24"/>
          <w:lang w:val="en-US"/>
        </w:rPr>
        <w:t xml:space="preserve">, 2001), right-wing </w:t>
      </w:r>
      <w:r w:rsidRPr="00500860">
        <w:rPr>
          <w:rFonts w:ascii="Times New Roman" w:hAnsi="Times New Roman" w:cs="Times New Roman"/>
          <w:color w:val="000000" w:themeColor="text1"/>
          <w:sz w:val="24"/>
          <w:szCs w:val="24"/>
          <w:lang w:val="en-US"/>
        </w:rPr>
        <w:t>authoritarianism (Adorno, Frenkel-</w:t>
      </w:r>
      <w:proofErr w:type="spellStart"/>
      <w:r w:rsidRPr="00500860">
        <w:rPr>
          <w:rFonts w:ascii="Times New Roman" w:hAnsi="Times New Roman" w:cs="Times New Roman"/>
          <w:color w:val="000000" w:themeColor="text1"/>
          <w:sz w:val="24"/>
          <w:szCs w:val="24"/>
          <w:lang w:val="en-US"/>
        </w:rPr>
        <w:t>Brunswik</w:t>
      </w:r>
      <w:proofErr w:type="spellEnd"/>
      <w:r w:rsidRPr="00500860">
        <w:rPr>
          <w:rFonts w:ascii="Times New Roman" w:hAnsi="Times New Roman" w:cs="Times New Roman"/>
          <w:color w:val="000000" w:themeColor="text1"/>
          <w:sz w:val="24"/>
          <w:szCs w:val="24"/>
          <w:lang w:val="en-US"/>
        </w:rPr>
        <w:t xml:space="preserve">, Levinson, &amp; Sanford, 1950; </w:t>
      </w:r>
      <w:proofErr w:type="spellStart"/>
      <w:r w:rsidRPr="00500860">
        <w:rPr>
          <w:rFonts w:ascii="Times New Roman" w:hAnsi="Times New Roman" w:cs="Times New Roman"/>
          <w:color w:val="000000" w:themeColor="text1"/>
          <w:sz w:val="24"/>
          <w:szCs w:val="24"/>
          <w:lang w:val="en-US"/>
        </w:rPr>
        <w:t>Bruder</w:t>
      </w:r>
      <w:proofErr w:type="spellEnd"/>
      <w:r w:rsidRPr="00500860">
        <w:rPr>
          <w:rFonts w:ascii="Times New Roman" w:hAnsi="Times New Roman" w:cs="Times New Roman"/>
          <w:color w:val="000000" w:themeColor="text1"/>
          <w:sz w:val="24"/>
          <w:szCs w:val="24"/>
          <w:lang w:val="en-US"/>
        </w:rPr>
        <w:t xml:space="preserve"> et al., 2013), and political cynicism (Swami et al., 2011). Other lines of investigation show that CT</w:t>
      </w:r>
      <w:r w:rsidR="005B76E4">
        <w:rPr>
          <w:rFonts w:ascii="Times New Roman" w:hAnsi="Times New Roman" w:cs="Times New Roman"/>
          <w:color w:val="000000" w:themeColor="text1"/>
          <w:sz w:val="24"/>
          <w:szCs w:val="24"/>
          <w:lang w:val="en-US"/>
        </w:rPr>
        <w:t>s</w:t>
      </w:r>
      <w:r w:rsidRPr="00500860">
        <w:rPr>
          <w:rFonts w:ascii="Times New Roman" w:hAnsi="Times New Roman" w:cs="Times New Roman"/>
          <w:color w:val="000000" w:themeColor="text1"/>
          <w:sz w:val="24"/>
          <w:szCs w:val="24"/>
          <w:lang w:val="en-US"/>
        </w:rPr>
        <w:t xml:space="preserve"> adherence is lower among individuals with high </w:t>
      </w:r>
      <w:r w:rsidRPr="00500860">
        <w:rPr>
          <w:rFonts w:ascii="Times New Roman" w:hAnsi="Times New Roman" w:cs="Times New Roman"/>
          <w:sz w:val="24"/>
          <w:szCs w:val="24"/>
          <w:lang w:val="en-US"/>
        </w:rPr>
        <w:t xml:space="preserve">analytical reasoning and high moral orientation towards epistemic rationality (Swami et al., 2014; Stahl &amp; Van </w:t>
      </w:r>
      <w:proofErr w:type="spellStart"/>
      <w:r w:rsidRPr="00500860">
        <w:rPr>
          <w:rFonts w:ascii="Times New Roman" w:hAnsi="Times New Roman" w:cs="Times New Roman"/>
          <w:sz w:val="24"/>
          <w:szCs w:val="24"/>
          <w:lang w:val="en-US"/>
        </w:rPr>
        <w:t>Prooijen</w:t>
      </w:r>
      <w:proofErr w:type="spellEnd"/>
      <w:r w:rsidRPr="00500860">
        <w:rPr>
          <w:rFonts w:ascii="Times New Roman" w:hAnsi="Times New Roman" w:cs="Times New Roman"/>
          <w:sz w:val="24"/>
          <w:szCs w:val="24"/>
          <w:lang w:val="en-US"/>
        </w:rPr>
        <w:t>, 2018)</w:t>
      </w:r>
      <w:r w:rsidR="005B76E4">
        <w:rPr>
          <w:rFonts w:ascii="Times New Roman" w:hAnsi="Times New Roman" w:cs="Times New Roman"/>
          <w:sz w:val="24"/>
          <w:szCs w:val="24"/>
          <w:lang w:val="en-US"/>
        </w:rPr>
        <w:t>.</w:t>
      </w:r>
    </w:p>
    <w:p w14:paraId="6AB38279" w14:textId="61D92F2A" w:rsidR="00B07BE3" w:rsidRPr="00500860" w:rsidRDefault="00B07BE3" w:rsidP="00B07BE3">
      <w:pPr>
        <w:spacing w:after="0" w:line="480" w:lineRule="auto"/>
        <w:ind w:firstLine="708"/>
        <w:jc w:val="both"/>
        <w:rPr>
          <w:rFonts w:ascii="Times New Roman" w:hAnsi="Times New Roman" w:cs="Times New Roman"/>
          <w:sz w:val="24"/>
          <w:szCs w:val="24"/>
        </w:rPr>
      </w:pPr>
      <w:r w:rsidRPr="00500860">
        <w:rPr>
          <w:rFonts w:ascii="Times New Roman" w:hAnsi="Times New Roman" w:cs="Times New Roman"/>
          <w:color w:val="000000" w:themeColor="text1"/>
          <w:sz w:val="24"/>
          <w:szCs w:val="24"/>
          <w:lang w:val="en-US"/>
        </w:rPr>
        <w:lastRenderedPageBreak/>
        <w:t>However, one of the strongest predictors of adherence to one CT is the degree to which individuals adhere to other CT</w:t>
      </w:r>
      <w:r w:rsidR="005B76E4">
        <w:rPr>
          <w:rFonts w:ascii="Times New Roman" w:hAnsi="Times New Roman" w:cs="Times New Roman"/>
          <w:color w:val="000000" w:themeColor="text1"/>
          <w:sz w:val="24"/>
          <w:szCs w:val="24"/>
          <w:lang w:val="en-US"/>
        </w:rPr>
        <w:t>s</w:t>
      </w:r>
      <w:r w:rsidRPr="00500860">
        <w:rPr>
          <w:rFonts w:ascii="Times New Roman" w:hAnsi="Times New Roman" w:cs="Times New Roman"/>
          <w:color w:val="000000" w:themeColor="text1"/>
          <w:sz w:val="24"/>
          <w:szCs w:val="24"/>
          <w:lang w:val="en-US"/>
        </w:rPr>
        <w:t xml:space="preserve"> </w:t>
      </w:r>
      <w:r w:rsidRPr="00500860">
        <w:rPr>
          <w:rFonts w:ascii="Times New Roman" w:hAnsi="Times New Roman" w:cs="Times New Roman"/>
          <w:sz w:val="24"/>
          <w:szCs w:val="24"/>
          <w:lang w:val="en-US"/>
        </w:rPr>
        <w:t>(</w:t>
      </w:r>
      <w:proofErr w:type="spellStart"/>
      <w:r w:rsidRPr="00500860">
        <w:rPr>
          <w:rFonts w:ascii="Times New Roman" w:hAnsi="Times New Roman" w:cs="Times New Roman"/>
          <w:sz w:val="24"/>
          <w:szCs w:val="24"/>
          <w:lang w:val="en-US"/>
        </w:rPr>
        <w:t>Goertzel</w:t>
      </w:r>
      <w:proofErr w:type="spellEnd"/>
      <w:r w:rsidRPr="00500860">
        <w:rPr>
          <w:rFonts w:ascii="Times New Roman" w:hAnsi="Times New Roman" w:cs="Times New Roman"/>
          <w:sz w:val="24"/>
          <w:szCs w:val="24"/>
          <w:lang w:val="en-US"/>
        </w:rPr>
        <w:t>, 1994; Sutton &amp; Douglas, 2014</w:t>
      </w:r>
      <w:r w:rsidR="006F017F">
        <w:rPr>
          <w:rFonts w:ascii="Times New Roman" w:hAnsi="Times New Roman" w:cs="Times New Roman"/>
          <w:sz w:val="24"/>
          <w:szCs w:val="24"/>
          <w:lang w:val="en-US"/>
        </w:rPr>
        <w:t xml:space="preserve">; Wagner-Egger &amp; </w:t>
      </w:r>
      <w:proofErr w:type="spellStart"/>
      <w:r w:rsidR="006F017F">
        <w:rPr>
          <w:rFonts w:ascii="Times New Roman" w:hAnsi="Times New Roman" w:cs="Times New Roman"/>
          <w:sz w:val="24"/>
          <w:szCs w:val="24"/>
          <w:lang w:val="en-US"/>
        </w:rPr>
        <w:t>Bangerter</w:t>
      </w:r>
      <w:proofErr w:type="spellEnd"/>
      <w:r w:rsidR="006F017F">
        <w:rPr>
          <w:rFonts w:ascii="Times New Roman" w:hAnsi="Times New Roman" w:cs="Times New Roman"/>
          <w:sz w:val="24"/>
          <w:szCs w:val="24"/>
          <w:lang w:val="en-US"/>
        </w:rPr>
        <w:t>, 2007</w:t>
      </w:r>
      <w:r w:rsidRPr="00500860">
        <w:rPr>
          <w:rFonts w:ascii="Times New Roman" w:hAnsi="Times New Roman" w:cs="Times New Roman"/>
          <w:sz w:val="24"/>
          <w:szCs w:val="24"/>
          <w:lang w:val="en-US"/>
        </w:rPr>
        <w:t>), even if those beliefs were artificially created for experimental purposes (Swami et al., 2011). This has led researchers to believe that CT</w:t>
      </w:r>
      <w:r w:rsidR="005B76E4">
        <w:rPr>
          <w:rFonts w:ascii="Times New Roman" w:hAnsi="Times New Roman" w:cs="Times New Roman"/>
          <w:sz w:val="24"/>
          <w:szCs w:val="24"/>
          <w:lang w:val="en-US"/>
        </w:rPr>
        <w:t>s</w:t>
      </w:r>
      <w:r w:rsidRPr="00500860">
        <w:rPr>
          <w:rFonts w:ascii="Times New Roman" w:hAnsi="Times New Roman" w:cs="Times New Roman"/>
          <w:sz w:val="24"/>
          <w:szCs w:val="24"/>
          <w:lang w:val="en-US"/>
        </w:rPr>
        <w:t xml:space="preserve"> might be the reflection of a higher order, more general type of cognitive style; in other words, a ‘conspiracy mentality’ (Imhoff &amp; </w:t>
      </w:r>
      <w:proofErr w:type="spellStart"/>
      <w:r w:rsidRPr="00500860">
        <w:rPr>
          <w:rFonts w:ascii="Times New Roman" w:hAnsi="Times New Roman" w:cs="Times New Roman"/>
          <w:sz w:val="24"/>
          <w:szCs w:val="24"/>
          <w:lang w:val="en-US"/>
        </w:rPr>
        <w:t>Bruder</w:t>
      </w:r>
      <w:proofErr w:type="spellEnd"/>
      <w:r w:rsidRPr="00500860">
        <w:rPr>
          <w:rFonts w:ascii="Times New Roman" w:hAnsi="Times New Roman" w:cs="Times New Roman"/>
          <w:sz w:val="24"/>
          <w:szCs w:val="24"/>
          <w:lang w:val="en-US"/>
        </w:rPr>
        <w:t xml:space="preserve">, 2014). </w:t>
      </w:r>
    </w:p>
    <w:p w14:paraId="3F6668CC" w14:textId="6DED8538" w:rsidR="00B07BE3" w:rsidRPr="00500860" w:rsidRDefault="00B07BE3" w:rsidP="00B07BE3">
      <w:pPr>
        <w:spacing w:after="0" w:line="480" w:lineRule="auto"/>
        <w:jc w:val="both"/>
        <w:rPr>
          <w:rFonts w:ascii="Times New Roman" w:hAnsi="Times New Roman" w:cs="Times New Roman"/>
          <w:sz w:val="24"/>
          <w:szCs w:val="24"/>
          <w:lang w:val="en-US"/>
        </w:rPr>
      </w:pPr>
      <w:r w:rsidRPr="00500860">
        <w:rPr>
          <w:rFonts w:ascii="Times New Roman" w:hAnsi="Times New Roman" w:cs="Times New Roman"/>
          <w:sz w:val="24"/>
          <w:szCs w:val="24"/>
        </w:rPr>
        <w:tab/>
        <w:t xml:space="preserve">With that view in mind, research has shifted towards motivational components that drive </w:t>
      </w:r>
      <w:r w:rsidR="005B76E4">
        <w:rPr>
          <w:rFonts w:ascii="Times New Roman" w:hAnsi="Times New Roman" w:cs="Times New Roman"/>
          <w:sz w:val="24"/>
          <w:szCs w:val="24"/>
        </w:rPr>
        <w:t xml:space="preserve">adherence to </w:t>
      </w:r>
      <w:r w:rsidRPr="00500860">
        <w:rPr>
          <w:rFonts w:ascii="Times New Roman" w:hAnsi="Times New Roman" w:cs="Times New Roman"/>
          <w:sz w:val="24"/>
          <w:szCs w:val="24"/>
        </w:rPr>
        <w:t>CT</w:t>
      </w:r>
      <w:r w:rsidR="005B76E4">
        <w:rPr>
          <w:rFonts w:ascii="Times New Roman" w:hAnsi="Times New Roman" w:cs="Times New Roman"/>
          <w:sz w:val="24"/>
          <w:szCs w:val="24"/>
        </w:rPr>
        <w:t>s</w:t>
      </w:r>
      <w:r w:rsidRPr="00500860">
        <w:rPr>
          <w:rFonts w:ascii="Times New Roman" w:hAnsi="Times New Roman" w:cs="Times New Roman"/>
          <w:sz w:val="24"/>
          <w:szCs w:val="24"/>
        </w:rPr>
        <w:t>. In that framework, CT</w:t>
      </w:r>
      <w:r w:rsidR="005B76E4">
        <w:rPr>
          <w:rFonts w:ascii="Times New Roman" w:hAnsi="Times New Roman" w:cs="Times New Roman"/>
          <w:sz w:val="24"/>
          <w:szCs w:val="24"/>
        </w:rPr>
        <w:t>s</w:t>
      </w:r>
      <w:r w:rsidRPr="00500860">
        <w:rPr>
          <w:rFonts w:ascii="Times New Roman" w:hAnsi="Times New Roman" w:cs="Times New Roman"/>
          <w:sz w:val="24"/>
          <w:szCs w:val="24"/>
        </w:rPr>
        <w:t xml:space="preserve"> are conceptualized as beliefs </w:t>
      </w:r>
      <w:r w:rsidR="005B76E4">
        <w:rPr>
          <w:rFonts w:ascii="Times New Roman" w:hAnsi="Times New Roman" w:cs="Times New Roman"/>
          <w:sz w:val="24"/>
          <w:szCs w:val="24"/>
        </w:rPr>
        <w:t>which</w:t>
      </w:r>
      <w:r w:rsidRPr="00500860">
        <w:rPr>
          <w:rFonts w:ascii="Times New Roman" w:hAnsi="Times New Roman" w:cs="Times New Roman"/>
          <w:sz w:val="24"/>
          <w:szCs w:val="24"/>
        </w:rPr>
        <w:t xml:space="preserve"> stem from psychological mechanisms pertaining to threat regulation</w:t>
      </w:r>
      <w:r w:rsidR="005B76E4">
        <w:rPr>
          <w:rFonts w:ascii="Times New Roman" w:hAnsi="Times New Roman" w:cs="Times New Roman"/>
          <w:sz w:val="24"/>
          <w:szCs w:val="24"/>
        </w:rPr>
        <w:t xml:space="preserve"> and</w:t>
      </w:r>
      <w:r w:rsidRPr="00500860">
        <w:rPr>
          <w:rFonts w:ascii="Times New Roman" w:hAnsi="Times New Roman" w:cs="Times New Roman"/>
          <w:sz w:val="24"/>
          <w:szCs w:val="24"/>
        </w:rPr>
        <w:t xml:space="preserve"> that individuals use in uncertain situations. According to the motivated cognition approach to CT</w:t>
      </w:r>
      <w:r w:rsidR="005B76E4">
        <w:rPr>
          <w:rFonts w:ascii="Times New Roman" w:hAnsi="Times New Roman" w:cs="Times New Roman"/>
          <w:sz w:val="24"/>
          <w:szCs w:val="24"/>
        </w:rPr>
        <w:t>s</w:t>
      </w:r>
      <w:r w:rsidRPr="00500860">
        <w:rPr>
          <w:rFonts w:ascii="Times New Roman" w:hAnsi="Times New Roman" w:cs="Times New Roman"/>
          <w:sz w:val="24"/>
          <w:szCs w:val="24"/>
        </w:rPr>
        <w:t xml:space="preserve"> (Miller, Saunders, &amp; </w:t>
      </w:r>
      <w:proofErr w:type="spellStart"/>
      <w:r w:rsidRPr="00500860">
        <w:rPr>
          <w:rFonts w:ascii="Times New Roman" w:hAnsi="Times New Roman" w:cs="Times New Roman"/>
          <w:sz w:val="24"/>
          <w:szCs w:val="24"/>
        </w:rPr>
        <w:t>Farhart</w:t>
      </w:r>
      <w:proofErr w:type="spellEnd"/>
      <w:r w:rsidRPr="00500860">
        <w:rPr>
          <w:rFonts w:ascii="Times New Roman" w:hAnsi="Times New Roman" w:cs="Times New Roman"/>
          <w:sz w:val="24"/>
          <w:szCs w:val="24"/>
        </w:rPr>
        <w:t>, 2016; Saunders, 2017), CT</w:t>
      </w:r>
      <w:r w:rsidR="005B76E4">
        <w:rPr>
          <w:rFonts w:ascii="Times New Roman" w:hAnsi="Times New Roman" w:cs="Times New Roman"/>
          <w:sz w:val="24"/>
          <w:szCs w:val="24"/>
        </w:rPr>
        <w:t>s</w:t>
      </w:r>
      <w:r w:rsidRPr="00500860">
        <w:rPr>
          <w:rFonts w:ascii="Times New Roman" w:hAnsi="Times New Roman" w:cs="Times New Roman"/>
          <w:sz w:val="24"/>
          <w:szCs w:val="24"/>
        </w:rPr>
        <w:t xml:space="preserve"> are motivated by a</w:t>
      </w:r>
      <w:r w:rsidRPr="00500860">
        <w:rPr>
          <w:rFonts w:ascii="Times New Roman" w:hAnsi="Times New Roman" w:cs="Times New Roman"/>
          <w:sz w:val="24"/>
          <w:szCs w:val="24"/>
          <w:lang w:val="en-US"/>
        </w:rPr>
        <w:t xml:space="preserve"> need to reduce uncertainty (</w:t>
      </w:r>
      <w:proofErr w:type="spellStart"/>
      <w:r w:rsidRPr="00500860">
        <w:rPr>
          <w:rFonts w:ascii="Times New Roman" w:hAnsi="Times New Roman" w:cs="Times New Roman"/>
          <w:color w:val="000000"/>
          <w:sz w:val="24"/>
          <w:szCs w:val="24"/>
          <w:shd w:val="clear" w:color="auto" w:fill="FFFFFF"/>
        </w:rPr>
        <w:t>Marchlewska</w:t>
      </w:r>
      <w:proofErr w:type="spellEnd"/>
      <w:r w:rsidRPr="00500860">
        <w:rPr>
          <w:rFonts w:ascii="Times New Roman" w:hAnsi="Times New Roman" w:cs="Times New Roman"/>
          <w:color w:val="000000"/>
          <w:sz w:val="24"/>
          <w:szCs w:val="24"/>
          <w:shd w:val="clear" w:color="auto" w:fill="FFFFFF"/>
        </w:rPr>
        <w:t xml:space="preserve">, </w:t>
      </w:r>
      <w:proofErr w:type="spellStart"/>
      <w:r w:rsidRPr="00500860">
        <w:rPr>
          <w:rFonts w:ascii="Times New Roman" w:hAnsi="Times New Roman" w:cs="Times New Roman"/>
          <w:color w:val="000000"/>
          <w:sz w:val="24"/>
          <w:szCs w:val="24"/>
          <w:shd w:val="clear" w:color="auto" w:fill="FFFFFF"/>
        </w:rPr>
        <w:t>Cichocka</w:t>
      </w:r>
      <w:proofErr w:type="spellEnd"/>
      <w:r w:rsidRPr="00500860">
        <w:rPr>
          <w:rFonts w:ascii="Times New Roman" w:hAnsi="Times New Roman" w:cs="Times New Roman"/>
          <w:color w:val="000000"/>
          <w:sz w:val="24"/>
          <w:szCs w:val="24"/>
          <w:shd w:val="clear" w:color="auto" w:fill="FFFFFF"/>
        </w:rPr>
        <w:t xml:space="preserve">, &amp; </w:t>
      </w:r>
      <w:proofErr w:type="spellStart"/>
      <w:r w:rsidRPr="00500860">
        <w:rPr>
          <w:rFonts w:ascii="Times New Roman" w:hAnsi="Times New Roman" w:cs="Times New Roman"/>
          <w:color w:val="000000"/>
          <w:sz w:val="24"/>
          <w:szCs w:val="24"/>
          <w:shd w:val="clear" w:color="auto" w:fill="FFFFFF"/>
        </w:rPr>
        <w:t>Kossowska</w:t>
      </w:r>
      <w:proofErr w:type="spellEnd"/>
      <w:r w:rsidRPr="00500860">
        <w:rPr>
          <w:rFonts w:ascii="Times New Roman" w:hAnsi="Times New Roman" w:cs="Times New Roman"/>
          <w:color w:val="000000"/>
          <w:sz w:val="24"/>
          <w:szCs w:val="24"/>
          <w:shd w:val="clear" w:color="auto" w:fill="FFFFFF"/>
        </w:rPr>
        <w:t>, 2018)</w:t>
      </w:r>
      <w:r w:rsidRPr="00500860">
        <w:rPr>
          <w:rFonts w:ascii="Times New Roman" w:hAnsi="Times New Roman" w:cs="Times New Roman"/>
          <w:sz w:val="24"/>
          <w:szCs w:val="24"/>
          <w:lang w:val="en-US"/>
        </w:rPr>
        <w:t xml:space="preserve"> and to restore a meaningful view over ambiguous situations for regaining control in the face of unexpected/threatening events (Whitson, Galinsky &amp; Kay, 2015; see Douglas, Sutton, &amp; </w:t>
      </w:r>
      <w:proofErr w:type="spellStart"/>
      <w:r w:rsidRPr="00500860">
        <w:rPr>
          <w:rFonts w:ascii="Times New Roman" w:hAnsi="Times New Roman" w:cs="Times New Roman"/>
          <w:sz w:val="24"/>
          <w:szCs w:val="24"/>
          <w:lang w:val="en-US"/>
        </w:rPr>
        <w:t>Cichocka</w:t>
      </w:r>
      <w:proofErr w:type="spellEnd"/>
      <w:r w:rsidRPr="00500860">
        <w:rPr>
          <w:rFonts w:ascii="Times New Roman" w:hAnsi="Times New Roman" w:cs="Times New Roman"/>
          <w:sz w:val="24"/>
          <w:szCs w:val="24"/>
          <w:lang w:val="en-US"/>
        </w:rPr>
        <w:t xml:space="preserve">, 2017 for a review). </w:t>
      </w:r>
    </w:p>
    <w:p w14:paraId="03A15C63" w14:textId="27EDA90E" w:rsidR="00B07BE3" w:rsidRPr="00500860" w:rsidRDefault="00B07BE3" w:rsidP="002448F9">
      <w:pPr>
        <w:spacing w:after="0" w:line="480" w:lineRule="auto"/>
        <w:ind w:firstLine="708"/>
        <w:jc w:val="both"/>
        <w:rPr>
          <w:rFonts w:ascii="Tahoma" w:hAnsi="Tahoma" w:cs="Tahoma"/>
          <w:color w:val="000000"/>
          <w:shd w:val="clear" w:color="auto" w:fill="FFFFFF"/>
        </w:rPr>
      </w:pPr>
      <w:r w:rsidRPr="00500860">
        <w:rPr>
          <w:rFonts w:ascii="Times New Roman" w:hAnsi="Times New Roman" w:cs="Times New Roman"/>
          <w:color w:val="000000" w:themeColor="text1"/>
          <w:sz w:val="24"/>
          <w:szCs w:val="24"/>
          <w:lang w:val="en-US"/>
        </w:rPr>
        <w:t>This threat-regulation theory of CT</w:t>
      </w:r>
      <w:r w:rsidR="005B76E4">
        <w:rPr>
          <w:rFonts w:ascii="Times New Roman" w:hAnsi="Times New Roman" w:cs="Times New Roman"/>
          <w:color w:val="000000" w:themeColor="text1"/>
          <w:sz w:val="24"/>
          <w:szCs w:val="24"/>
          <w:lang w:val="en-US"/>
        </w:rPr>
        <w:t>s</w:t>
      </w:r>
      <w:r w:rsidRPr="00500860">
        <w:rPr>
          <w:rFonts w:ascii="Times New Roman" w:hAnsi="Times New Roman" w:cs="Times New Roman"/>
          <w:color w:val="000000" w:themeColor="text1"/>
          <w:sz w:val="24"/>
          <w:szCs w:val="24"/>
          <w:lang w:val="en-US"/>
        </w:rPr>
        <w:t xml:space="preserve"> is supported by converging evidence of positive links between CT</w:t>
      </w:r>
      <w:r w:rsidR="005B76E4">
        <w:rPr>
          <w:rFonts w:ascii="Times New Roman" w:hAnsi="Times New Roman" w:cs="Times New Roman"/>
          <w:color w:val="000000" w:themeColor="text1"/>
          <w:sz w:val="24"/>
          <w:szCs w:val="24"/>
          <w:lang w:val="en-US"/>
        </w:rPr>
        <w:t>s</w:t>
      </w:r>
      <w:r w:rsidRPr="00500860">
        <w:rPr>
          <w:rFonts w:ascii="Times New Roman" w:hAnsi="Times New Roman" w:cs="Times New Roman"/>
          <w:color w:val="000000" w:themeColor="text1"/>
          <w:sz w:val="24"/>
          <w:szCs w:val="24"/>
          <w:lang w:val="en-US"/>
        </w:rPr>
        <w:t xml:space="preserve"> and death-related anxiety (</w:t>
      </w:r>
      <w:proofErr w:type="spellStart"/>
      <w:r w:rsidRPr="00500860">
        <w:rPr>
          <w:rFonts w:ascii="Times New Roman" w:hAnsi="Times New Roman" w:cs="Times New Roman"/>
          <w:color w:val="000000" w:themeColor="text1"/>
          <w:sz w:val="24"/>
          <w:szCs w:val="24"/>
          <w:lang w:val="en-US"/>
        </w:rPr>
        <w:t>Newheiser</w:t>
      </w:r>
      <w:proofErr w:type="spellEnd"/>
      <w:r w:rsidRPr="00500860">
        <w:rPr>
          <w:rFonts w:ascii="Times New Roman" w:hAnsi="Times New Roman" w:cs="Times New Roman"/>
          <w:color w:val="000000" w:themeColor="text1"/>
          <w:sz w:val="24"/>
          <w:szCs w:val="24"/>
          <w:lang w:val="en-US"/>
        </w:rPr>
        <w:t xml:space="preserve">, Farias &amp; </w:t>
      </w:r>
      <w:proofErr w:type="spellStart"/>
      <w:r w:rsidRPr="00500860">
        <w:rPr>
          <w:rFonts w:ascii="Times New Roman" w:hAnsi="Times New Roman" w:cs="Times New Roman"/>
          <w:color w:val="000000" w:themeColor="text1"/>
          <w:sz w:val="24"/>
          <w:szCs w:val="24"/>
          <w:lang w:val="en-US"/>
        </w:rPr>
        <w:t>Tausch</w:t>
      </w:r>
      <w:proofErr w:type="spellEnd"/>
      <w:r w:rsidRPr="00500860">
        <w:rPr>
          <w:rFonts w:ascii="Times New Roman" w:hAnsi="Times New Roman" w:cs="Times New Roman"/>
          <w:color w:val="000000" w:themeColor="text1"/>
          <w:sz w:val="24"/>
          <w:szCs w:val="24"/>
          <w:lang w:val="en-US"/>
        </w:rPr>
        <w:t>, 2011), need for order (</w:t>
      </w:r>
      <w:proofErr w:type="spellStart"/>
      <w:r w:rsidRPr="00500860">
        <w:rPr>
          <w:rFonts w:ascii="Times New Roman" w:hAnsi="Times New Roman" w:cs="Times New Roman"/>
          <w:color w:val="000000" w:themeColor="text1"/>
          <w:sz w:val="24"/>
          <w:szCs w:val="24"/>
          <w:lang w:val="en-US"/>
        </w:rPr>
        <w:t>Abalakina-Paap</w:t>
      </w:r>
      <w:proofErr w:type="spellEnd"/>
      <w:r w:rsidRPr="00500860">
        <w:rPr>
          <w:rFonts w:ascii="Times New Roman" w:hAnsi="Times New Roman" w:cs="Times New Roman"/>
          <w:color w:val="000000" w:themeColor="text1"/>
          <w:sz w:val="24"/>
          <w:szCs w:val="24"/>
          <w:lang w:val="en-US"/>
        </w:rPr>
        <w:t xml:space="preserve">, Stephan, Craig, &amp; Gregory, 1999; Swami, 2012), and even preference for Manichean narratives, (i.e., simplified teleological accounts of complex random events; Oliver &amp; Wood, 2014). In line with these findings, </w:t>
      </w:r>
      <w:r w:rsidRPr="00500860">
        <w:rPr>
          <w:rFonts w:ascii="Times New Roman" w:hAnsi="Times New Roman" w:cs="Times New Roman"/>
          <w:sz w:val="24"/>
          <w:szCs w:val="24"/>
        </w:rPr>
        <w:t xml:space="preserve">experimental investigations have shown that threats to control (van </w:t>
      </w:r>
      <w:proofErr w:type="spellStart"/>
      <w:r w:rsidRPr="00500860">
        <w:rPr>
          <w:rFonts w:ascii="Times New Roman" w:hAnsi="Times New Roman" w:cs="Times New Roman"/>
          <w:sz w:val="24"/>
          <w:szCs w:val="24"/>
        </w:rPr>
        <w:t>Prooijen</w:t>
      </w:r>
      <w:proofErr w:type="spellEnd"/>
      <w:r w:rsidRPr="00500860">
        <w:rPr>
          <w:rFonts w:ascii="Times New Roman" w:hAnsi="Times New Roman" w:cs="Times New Roman"/>
          <w:sz w:val="24"/>
          <w:szCs w:val="24"/>
        </w:rPr>
        <w:t xml:space="preserve"> &amp; Acker, 2015; </w:t>
      </w:r>
      <w:r w:rsidRPr="00500860">
        <w:rPr>
          <w:rFonts w:ascii="Times New Roman" w:hAnsi="Times New Roman" w:cs="Times New Roman"/>
          <w:color w:val="000000" w:themeColor="text1"/>
          <w:sz w:val="24"/>
          <w:szCs w:val="24"/>
        </w:rPr>
        <w:t>Whitson &amp; Galinsky, 2008</w:t>
      </w:r>
      <w:r w:rsidRPr="00500860">
        <w:rPr>
          <w:rFonts w:ascii="Times New Roman" w:hAnsi="Times New Roman" w:cs="Times New Roman"/>
          <w:sz w:val="24"/>
          <w:szCs w:val="24"/>
        </w:rPr>
        <w:t>) and identity (</w:t>
      </w:r>
      <w:proofErr w:type="spellStart"/>
      <w:r w:rsidRPr="00500860">
        <w:rPr>
          <w:rFonts w:ascii="Times New Roman" w:hAnsi="Times New Roman" w:cs="Times New Roman"/>
          <w:sz w:val="24"/>
          <w:szCs w:val="24"/>
        </w:rPr>
        <w:t>Graeupner</w:t>
      </w:r>
      <w:proofErr w:type="spellEnd"/>
      <w:r w:rsidRPr="00500860">
        <w:rPr>
          <w:rFonts w:ascii="Times New Roman" w:hAnsi="Times New Roman" w:cs="Times New Roman"/>
          <w:sz w:val="24"/>
          <w:szCs w:val="24"/>
        </w:rPr>
        <w:t xml:space="preserve"> &amp; </w:t>
      </w:r>
      <w:proofErr w:type="spellStart"/>
      <w:r w:rsidRPr="00500860">
        <w:rPr>
          <w:rFonts w:ascii="Times New Roman" w:hAnsi="Times New Roman" w:cs="Times New Roman"/>
          <w:sz w:val="24"/>
          <w:szCs w:val="24"/>
        </w:rPr>
        <w:t>Coman</w:t>
      </w:r>
      <w:proofErr w:type="spellEnd"/>
      <w:r w:rsidRPr="00500860">
        <w:rPr>
          <w:rFonts w:ascii="Times New Roman" w:hAnsi="Times New Roman" w:cs="Times New Roman"/>
          <w:sz w:val="24"/>
          <w:szCs w:val="24"/>
        </w:rPr>
        <w:t>, 2017) increase CT</w:t>
      </w:r>
      <w:r w:rsidR="005B76E4">
        <w:rPr>
          <w:rFonts w:ascii="Times New Roman" w:hAnsi="Times New Roman" w:cs="Times New Roman"/>
          <w:sz w:val="24"/>
          <w:szCs w:val="24"/>
        </w:rPr>
        <w:t>s</w:t>
      </w:r>
      <w:r w:rsidRPr="00500860">
        <w:rPr>
          <w:rFonts w:ascii="Times New Roman" w:hAnsi="Times New Roman" w:cs="Times New Roman"/>
          <w:sz w:val="24"/>
          <w:szCs w:val="24"/>
        </w:rPr>
        <w:t xml:space="preserve">. </w:t>
      </w:r>
    </w:p>
    <w:p w14:paraId="3F9B4E4E" w14:textId="04045F2D" w:rsidR="0018581D" w:rsidRDefault="0018581D" w:rsidP="001A2F1A">
      <w:pPr>
        <w:pStyle w:val="Heading1"/>
        <w:jc w:val="left"/>
        <w:rPr>
          <w:rFonts w:eastAsia="Times New Roman"/>
          <w:lang w:eastAsia="fr-FR"/>
        </w:rPr>
      </w:pPr>
      <w:r w:rsidRPr="00500860">
        <w:rPr>
          <w:rFonts w:eastAsia="Times New Roman"/>
          <w:lang w:eastAsia="fr-FR"/>
        </w:rPr>
        <w:t xml:space="preserve">What about </w:t>
      </w:r>
      <w:proofErr w:type="gramStart"/>
      <w:r w:rsidRPr="00500860">
        <w:rPr>
          <w:rFonts w:eastAsia="Times New Roman"/>
          <w:lang w:eastAsia="fr-FR"/>
        </w:rPr>
        <w:t>Culture ?</w:t>
      </w:r>
      <w:proofErr w:type="gramEnd"/>
    </w:p>
    <w:p w14:paraId="0DCDDE46" w14:textId="33676F43" w:rsidR="00174823" w:rsidRDefault="003257D9" w:rsidP="003257D9">
      <w:pPr>
        <w:spacing w:after="0" w:line="480" w:lineRule="auto"/>
        <w:ind w:firstLine="708"/>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fr-FR"/>
        </w:rPr>
        <w:t xml:space="preserve">Research so far </w:t>
      </w:r>
      <w:r>
        <w:rPr>
          <w:rFonts w:ascii="Times New Roman" w:hAnsi="Times New Roman" w:cs="Times New Roman"/>
          <w:color w:val="000000" w:themeColor="text1"/>
          <w:sz w:val="24"/>
          <w:szCs w:val="24"/>
          <w:lang w:val="en-US"/>
        </w:rPr>
        <w:t xml:space="preserve">has </w:t>
      </w:r>
      <w:r w:rsidR="00B07BE3">
        <w:rPr>
          <w:rFonts w:ascii="Times New Roman" w:hAnsi="Times New Roman" w:cs="Times New Roman"/>
          <w:color w:val="000000" w:themeColor="text1"/>
          <w:sz w:val="24"/>
          <w:szCs w:val="24"/>
          <w:lang w:val="en-US"/>
        </w:rPr>
        <w:t xml:space="preserve">thus </w:t>
      </w:r>
      <w:r>
        <w:rPr>
          <w:rFonts w:ascii="Times New Roman" w:hAnsi="Times New Roman" w:cs="Times New Roman"/>
          <w:color w:val="000000" w:themeColor="text1"/>
          <w:sz w:val="24"/>
          <w:szCs w:val="24"/>
          <w:lang w:val="en-US"/>
        </w:rPr>
        <w:t>identified three types of motiv</w:t>
      </w:r>
      <w:r w:rsidR="00394BEC">
        <w:rPr>
          <w:rFonts w:ascii="Times New Roman" w:hAnsi="Times New Roman" w:cs="Times New Roman"/>
          <w:color w:val="000000" w:themeColor="text1"/>
          <w:sz w:val="24"/>
          <w:szCs w:val="24"/>
          <w:lang w:val="en-US"/>
        </w:rPr>
        <w:t>ations</w:t>
      </w:r>
      <w:r>
        <w:rPr>
          <w:rFonts w:ascii="Times New Roman" w:hAnsi="Times New Roman" w:cs="Times New Roman"/>
          <w:color w:val="000000" w:themeColor="text1"/>
          <w:sz w:val="24"/>
          <w:szCs w:val="24"/>
          <w:lang w:val="en-US"/>
        </w:rPr>
        <w:t xml:space="preserve"> that predict belief in CT</w:t>
      </w:r>
      <w:r>
        <w:rPr>
          <w:rFonts w:ascii="Times New Roman" w:hAnsi="Times New Roman" w:cs="Times New Roman"/>
          <w:sz w:val="24"/>
          <w:szCs w:val="24"/>
        </w:rPr>
        <w:t xml:space="preserve">: </w:t>
      </w:r>
      <w:r>
        <w:rPr>
          <w:rFonts w:ascii="Times New Roman" w:hAnsi="Times New Roman" w:cs="Times New Roman"/>
          <w:i/>
          <w:sz w:val="24"/>
          <w:szCs w:val="24"/>
        </w:rPr>
        <w:t>epistemic</w:t>
      </w:r>
      <w:r>
        <w:rPr>
          <w:rFonts w:ascii="Times New Roman" w:hAnsi="Times New Roman" w:cs="Times New Roman"/>
          <w:sz w:val="24"/>
          <w:szCs w:val="24"/>
        </w:rPr>
        <w:t xml:space="preserve"> (i.e., understanding one’s environment), </w:t>
      </w:r>
      <w:r>
        <w:rPr>
          <w:rFonts w:ascii="Times New Roman" w:hAnsi="Times New Roman" w:cs="Times New Roman"/>
          <w:i/>
          <w:sz w:val="24"/>
          <w:szCs w:val="24"/>
        </w:rPr>
        <w:t>existential</w:t>
      </w:r>
      <w:r>
        <w:rPr>
          <w:rFonts w:ascii="Times New Roman" w:hAnsi="Times New Roman" w:cs="Times New Roman"/>
          <w:sz w:val="24"/>
          <w:szCs w:val="24"/>
        </w:rPr>
        <w:t xml:space="preserve"> (i.e., feeling safe and in control) and </w:t>
      </w:r>
      <w:r>
        <w:rPr>
          <w:rFonts w:ascii="Times New Roman" w:hAnsi="Times New Roman" w:cs="Times New Roman"/>
          <w:i/>
          <w:sz w:val="24"/>
          <w:szCs w:val="24"/>
        </w:rPr>
        <w:t>social</w:t>
      </w:r>
      <w:r>
        <w:rPr>
          <w:rFonts w:ascii="Times New Roman" w:hAnsi="Times New Roman" w:cs="Times New Roman"/>
          <w:sz w:val="24"/>
          <w:szCs w:val="24"/>
        </w:rPr>
        <w:t xml:space="preserve"> (</w:t>
      </w:r>
      <w:r>
        <w:rPr>
          <w:rFonts w:ascii="Times New Roman" w:hAnsi="Times New Roman" w:cs="Times New Roman"/>
          <w:color w:val="00000A"/>
          <w:sz w:val="24"/>
          <w:szCs w:val="24"/>
          <w:lang w:val="en-US"/>
        </w:rPr>
        <w:t>i.e.</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belonging to a group). </w:t>
      </w:r>
      <w:r w:rsidR="0018581D">
        <w:rPr>
          <w:rFonts w:ascii="Times New Roman" w:hAnsi="Times New Roman" w:cs="Times New Roman"/>
          <w:sz w:val="24"/>
          <w:szCs w:val="24"/>
        </w:rPr>
        <w:t>In sum</w:t>
      </w:r>
      <w:r>
        <w:rPr>
          <w:rFonts w:ascii="Times New Roman" w:hAnsi="Times New Roman" w:cs="Times New Roman"/>
          <w:sz w:val="24"/>
          <w:szCs w:val="24"/>
        </w:rPr>
        <w:t>, belief in CT</w:t>
      </w:r>
      <w:r w:rsidR="002F57B8">
        <w:rPr>
          <w:rFonts w:ascii="Times New Roman" w:hAnsi="Times New Roman" w:cs="Times New Roman"/>
          <w:sz w:val="24"/>
          <w:szCs w:val="24"/>
        </w:rPr>
        <w:t>s</w:t>
      </w:r>
      <w:r>
        <w:rPr>
          <w:rFonts w:ascii="Times New Roman" w:hAnsi="Times New Roman" w:cs="Times New Roman"/>
          <w:sz w:val="24"/>
          <w:szCs w:val="24"/>
        </w:rPr>
        <w:t xml:space="preserve"> is linked with uncertainty reduction </w:t>
      </w:r>
      <w:r>
        <w:rPr>
          <w:rFonts w:ascii="Times New Roman" w:hAnsi="Times New Roman" w:cs="Times New Roman"/>
          <w:sz w:val="24"/>
          <w:szCs w:val="24"/>
        </w:rPr>
        <w:lastRenderedPageBreak/>
        <w:t>needs</w:t>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 xml:space="preserve"> </w:t>
      </w:r>
      <w:r w:rsidR="002F57B8">
        <w:rPr>
          <w:rFonts w:ascii="Times New Roman" w:hAnsi="Times New Roman" w:cs="Times New Roman"/>
          <w:sz w:val="24"/>
          <w:szCs w:val="24"/>
        </w:rPr>
        <w:t xml:space="preserve">and </w:t>
      </w:r>
      <w:r>
        <w:rPr>
          <w:rFonts w:ascii="Times New Roman" w:hAnsi="Times New Roman" w:cs="Times New Roman"/>
          <w:sz w:val="24"/>
          <w:szCs w:val="24"/>
        </w:rPr>
        <w:t>increase</w:t>
      </w:r>
      <w:r w:rsidR="002F57B8">
        <w:rPr>
          <w:rFonts w:ascii="Times New Roman" w:hAnsi="Times New Roman" w:cs="Times New Roman"/>
          <w:sz w:val="24"/>
          <w:szCs w:val="24"/>
        </w:rPr>
        <w:t>s</w:t>
      </w:r>
      <w:r>
        <w:rPr>
          <w:rFonts w:ascii="Times New Roman" w:hAnsi="Times New Roman" w:cs="Times New Roman"/>
          <w:sz w:val="24"/>
          <w:szCs w:val="24"/>
        </w:rPr>
        <w:t xml:space="preserve"> under threats pertaining to control and social belonging (</w:t>
      </w:r>
      <w:r>
        <w:rPr>
          <w:rFonts w:ascii="Times New Roman" w:hAnsi="Times New Roman" w:cs="Times New Roman"/>
          <w:sz w:val="24"/>
          <w:szCs w:val="24"/>
          <w:lang w:val="en-US"/>
        </w:rPr>
        <w:t>Douglas et al., 2017</w:t>
      </w:r>
      <w:r>
        <w:rPr>
          <w:rFonts w:ascii="Times New Roman" w:hAnsi="Times New Roman" w:cs="Times New Roman"/>
          <w:sz w:val="24"/>
          <w:szCs w:val="24"/>
        </w:rPr>
        <w:t xml:space="preserve">). </w:t>
      </w:r>
    </w:p>
    <w:p w14:paraId="298C32B2" w14:textId="77777777" w:rsidR="005B76E4" w:rsidRDefault="0018581D" w:rsidP="00C70EA5">
      <w:pPr>
        <w:spacing w:after="0" w:line="480" w:lineRule="auto"/>
        <w:ind w:firstLine="700"/>
        <w:jc w:val="both"/>
        <w:rPr>
          <w:rFonts w:ascii="Times New Roman" w:hAnsi="Times New Roman" w:cs="Times New Roman"/>
          <w:sz w:val="24"/>
          <w:szCs w:val="24"/>
        </w:rPr>
      </w:pPr>
      <w:r w:rsidRPr="00500860">
        <w:rPr>
          <w:rFonts w:ascii="Times New Roman" w:hAnsi="Times New Roman" w:cs="Times New Roman"/>
          <w:sz w:val="24"/>
          <w:szCs w:val="24"/>
        </w:rPr>
        <w:t xml:space="preserve">However, motivational processes do not occur in a social vacuum, especially since they are </w:t>
      </w:r>
      <w:r w:rsidR="00CE0AD5" w:rsidRPr="00500860">
        <w:rPr>
          <w:rFonts w:ascii="Times New Roman" w:hAnsi="Times New Roman" w:cs="Times New Roman"/>
          <w:sz w:val="24"/>
          <w:szCs w:val="24"/>
        </w:rPr>
        <w:t>affected by</w:t>
      </w:r>
      <w:r w:rsidRPr="00500860">
        <w:rPr>
          <w:rFonts w:ascii="Times New Roman" w:hAnsi="Times New Roman" w:cs="Times New Roman"/>
          <w:sz w:val="24"/>
          <w:szCs w:val="24"/>
        </w:rPr>
        <w:t xml:space="preserve"> individual</w:t>
      </w:r>
      <w:r w:rsidR="00CE0AD5" w:rsidRPr="00500860">
        <w:rPr>
          <w:rFonts w:ascii="Times New Roman" w:hAnsi="Times New Roman" w:cs="Times New Roman"/>
          <w:sz w:val="24"/>
          <w:szCs w:val="24"/>
        </w:rPr>
        <w:t>s</w:t>
      </w:r>
      <w:r w:rsidRPr="00500860">
        <w:rPr>
          <w:rFonts w:ascii="Times New Roman" w:hAnsi="Times New Roman" w:cs="Times New Roman"/>
          <w:sz w:val="24"/>
          <w:szCs w:val="24"/>
        </w:rPr>
        <w:t>’</w:t>
      </w:r>
      <w:r w:rsidR="00CE0AD5" w:rsidRPr="00500860">
        <w:rPr>
          <w:rFonts w:ascii="Times New Roman" w:hAnsi="Times New Roman" w:cs="Times New Roman"/>
          <w:sz w:val="24"/>
          <w:szCs w:val="24"/>
        </w:rPr>
        <w:t xml:space="preserve"> </w:t>
      </w:r>
      <w:r w:rsidRPr="00500860">
        <w:rPr>
          <w:rFonts w:ascii="Times New Roman" w:hAnsi="Times New Roman" w:cs="Times New Roman"/>
          <w:sz w:val="24"/>
          <w:szCs w:val="24"/>
        </w:rPr>
        <w:t>cultural context (</w:t>
      </w:r>
      <w:proofErr w:type="spellStart"/>
      <w:r w:rsidRPr="00500860">
        <w:rPr>
          <w:rFonts w:ascii="Times New Roman" w:hAnsi="Times New Roman" w:cs="Times New Roman"/>
          <w:sz w:val="24"/>
          <w:szCs w:val="24"/>
        </w:rPr>
        <w:t>Oyserman</w:t>
      </w:r>
      <w:proofErr w:type="spellEnd"/>
      <w:r w:rsidRPr="00500860">
        <w:rPr>
          <w:rFonts w:ascii="Times New Roman" w:hAnsi="Times New Roman" w:cs="Times New Roman"/>
          <w:sz w:val="24"/>
          <w:szCs w:val="24"/>
        </w:rPr>
        <w:t xml:space="preserve">, 2016). </w:t>
      </w:r>
      <w:r w:rsidR="00174823" w:rsidRPr="00500860">
        <w:rPr>
          <w:rFonts w:ascii="Times New Roman" w:hAnsi="Times New Roman" w:cs="Times New Roman"/>
          <w:sz w:val="24"/>
          <w:szCs w:val="24"/>
        </w:rPr>
        <w:t>Accordingly, there is ample evidence for the existence of cross-cultural differences in motivations (</w:t>
      </w:r>
      <w:r w:rsidR="00174823" w:rsidRPr="00500860">
        <w:rPr>
          <w:rFonts w:ascii="Times New Roman" w:eastAsia="TimesNewRomanPSMT" w:hAnsi="Times New Roman" w:cs="Times New Roman"/>
          <w:sz w:val="24"/>
          <w:szCs w:val="24"/>
        </w:rPr>
        <w:t xml:space="preserve">Lin, Lin, &amp; Han, 2008; </w:t>
      </w:r>
      <w:proofErr w:type="spellStart"/>
      <w:r w:rsidR="00174823" w:rsidRPr="00500860">
        <w:rPr>
          <w:rFonts w:ascii="Times New Roman" w:eastAsia="TimesNewRomanPSMT" w:hAnsi="Times New Roman" w:cs="Times New Roman"/>
          <w:sz w:val="24"/>
          <w:szCs w:val="24"/>
        </w:rPr>
        <w:t>Mammarella</w:t>
      </w:r>
      <w:proofErr w:type="spellEnd"/>
      <w:r w:rsidR="00174823" w:rsidRPr="00500860">
        <w:rPr>
          <w:rFonts w:ascii="Times New Roman" w:eastAsia="TimesNewRomanPSMT" w:hAnsi="Times New Roman" w:cs="Times New Roman"/>
          <w:sz w:val="24"/>
          <w:szCs w:val="24"/>
        </w:rPr>
        <w:t xml:space="preserve">, &amp; Fairfield, 2013; Kwon, </w:t>
      </w:r>
      <w:proofErr w:type="spellStart"/>
      <w:r w:rsidR="00174823" w:rsidRPr="00500860">
        <w:rPr>
          <w:rFonts w:ascii="Times New Roman" w:eastAsia="TimesNewRomanPSMT" w:hAnsi="Times New Roman" w:cs="Times New Roman"/>
          <w:sz w:val="24"/>
          <w:szCs w:val="24"/>
        </w:rPr>
        <w:t>Saluja</w:t>
      </w:r>
      <w:proofErr w:type="spellEnd"/>
      <w:r w:rsidR="00174823" w:rsidRPr="00500860">
        <w:rPr>
          <w:rFonts w:ascii="Times New Roman" w:eastAsia="TimesNewRomanPSMT" w:hAnsi="Times New Roman" w:cs="Times New Roman"/>
          <w:sz w:val="24"/>
          <w:szCs w:val="24"/>
        </w:rPr>
        <w:t xml:space="preserve">, &amp; </w:t>
      </w:r>
      <w:proofErr w:type="spellStart"/>
      <w:r w:rsidR="00174823" w:rsidRPr="00500860">
        <w:rPr>
          <w:rFonts w:ascii="Times New Roman" w:eastAsia="TimesNewRomanPSMT" w:hAnsi="Times New Roman" w:cs="Times New Roman"/>
          <w:sz w:val="24"/>
          <w:szCs w:val="24"/>
        </w:rPr>
        <w:t>Adaval</w:t>
      </w:r>
      <w:proofErr w:type="spellEnd"/>
      <w:r w:rsidR="00174823" w:rsidRPr="00500860">
        <w:rPr>
          <w:rFonts w:ascii="Times New Roman" w:eastAsia="TimesNewRomanPSMT" w:hAnsi="Times New Roman" w:cs="Times New Roman"/>
          <w:sz w:val="24"/>
          <w:szCs w:val="24"/>
        </w:rPr>
        <w:t xml:space="preserve">, 2015). For instance, collectivistic </w:t>
      </w:r>
      <w:r w:rsidR="00CE0AD5" w:rsidRPr="00500860">
        <w:rPr>
          <w:rFonts w:ascii="Times New Roman" w:eastAsia="TimesNewRomanPSMT" w:hAnsi="Times New Roman" w:cs="Times New Roman"/>
          <w:sz w:val="24"/>
          <w:szCs w:val="24"/>
        </w:rPr>
        <w:t>values</w:t>
      </w:r>
      <w:r w:rsidR="00174823" w:rsidRPr="00500860">
        <w:rPr>
          <w:rFonts w:ascii="Times New Roman" w:eastAsia="TimesNewRomanPSMT" w:hAnsi="Times New Roman" w:cs="Times New Roman"/>
          <w:sz w:val="24"/>
          <w:szCs w:val="24"/>
        </w:rPr>
        <w:t xml:space="preserve"> priming increases the speed of contextualized information use (but not decontextualized information; </w:t>
      </w:r>
      <w:proofErr w:type="spellStart"/>
      <w:r w:rsidR="00174823" w:rsidRPr="00500860">
        <w:rPr>
          <w:rFonts w:ascii="Times New Roman" w:eastAsia="TimesNewRomanPSMT" w:hAnsi="Times New Roman" w:cs="Times New Roman"/>
          <w:sz w:val="24"/>
          <w:szCs w:val="24"/>
        </w:rPr>
        <w:t>Saluja</w:t>
      </w:r>
      <w:proofErr w:type="spellEnd"/>
      <w:r w:rsidR="00174823" w:rsidRPr="00500860">
        <w:rPr>
          <w:rFonts w:ascii="Times New Roman" w:eastAsia="TimesNewRomanPSMT" w:hAnsi="Times New Roman" w:cs="Times New Roman"/>
          <w:sz w:val="24"/>
          <w:szCs w:val="24"/>
        </w:rPr>
        <w:t xml:space="preserve">, </w:t>
      </w:r>
      <w:proofErr w:type="spellStart"/>
      <w:r w:rsidR="00174823" w:rsidRPr="00500860">
        <w:rPr>
          <w:rFonts w:ascii="Times New Roman" w:eastAsia="TimesNewRomanPSMT" w:hAnsi="Times New Roman" w:cs="Times New Roman"/>
          <w:sz w:val="24"/>
          <w:szCs w:val="24"/>
        </w:rPr>
        <w:t>Adaval</w:t>
      </w:r>
      <w:proofErr w:type="spellEnd"/>
      <w:r w:rsidR="00174823" w:rsidRPr="00500860">
        <w:rPr>
          <w:rFonts w:ascii="Times New Roman" w:eastAsia="TimesNewRomanPSMT" w:hAnsi="Times New Roman" w:cs="Times New Roman"/>
          <w:sz w:val="24"/>
          <w:szCs w:val="24"/>
        </w:rPr>
        <w:t xml:space="preserve"> &amp; </w:t>
      </w:r>
      <w:proofErr w:type="spellStart"/>
      <w:r w:rsidR="00174823" w:rsidRPr="00500860">
        <w:rPr>
          <w:rFonts w:ascii="Times New Roman" w:eastAsia="TimesNewRomanPSMT" w:hAnsi="Times New Roman" w:cs="Times New Roman"/>
          <w:sz w:val="24"/>
          <w:szCs w:val="24"/>
        </w:rPr>
        <w:t>Wyer</w:t>
      </w:r>
      <w:proofErr w:type="spellEnd"/>
      <w:r w:rsidR="00174823" w:rsidRPr="00500860">
        <w:rPr>
          <w:rFonts w:ascii="Times New Roman" w:eastAsia="TimesNewRomanPSMT" w:hAnsi="Times New Roman" w:cs="Times New Roman"/>
          <w:sz w:val="24"/>
          <w:szCs w:val="24"/>
        </w:rPr>
        <w:t xml:space="preserve">, 2016) and individualistic </w:t>
      </w:r>
      <w:r w:rsidR="00CE0AD5" w:rsidRPr="00500860">
        <w:rPr>
          <w:rFonts w:ascii="Times New Roman" w:eastAsia="TimesNewRomanPSMT" w:hAnsi="Times New Roman" w:cs="Times New Roman"/>
          <w:sz w:val="24"/>
          <w:szCs w:val="24"/>
        </w:rPr>
        <w:t xml:space="preserve">values </w:t>
      </w:r>
      <w:r w:rsidR="00174823" w:rsidRPr="00500860">
        <w:rPr>
          <w:rFonts w:ascii="Times New Roman" w:eastAsia="TimesNewRomanPSMT" w:hAnsi="Times New Roman" w:cs="Times New Roman"/>
          <w:sz w:val="24"/>
          <w:szCs w:val="24"/>
        </w:rPr>
        <w:t>priming facilitates complex task solution (</w:t>
      </w:r>
      <w:proofErr w:type="spellStart"/>
      <w:r w:rsidR="00174823" w:rsidRPr="00500860">
        <w:rPr>
          <w:rFonts w:ascii="Times New Roman" w:eastAsia="TimesNewRomanPSMT" w:hAnsi="Times New Roman" w:cs="Times New Roman"/>
          <w:sz w:val="24"/>
          <w:szCs w:val="24"/>
        </w:rPr>
        <w:t>Oyserman</w:t>
      </w:r>
      <w:proofErr w:type="spellEnd"/>
      <w:r w:rsidR="00174823" w:rsidRPr="00500860">
        <w:rPr>
          <w:rFonts w:ascii="Times New Roman" w:eastAsia="TimesNewRomanPSMT" w:hAnsi="Times New Roman" w:cs="Times New Roman"/>
          <w:sz w:val="24"/>
          <w:szCs w:val="24"/>
        </w:rPr>
        <w:t xml:space="preserve">, 2017). </w:t>
      </w:r>
      <w:r w:rsidR="00174823" w:rsidRPr="00500860">
        <w:rPr>
          <w:rFonts w:ascii="Times New Roman" w:hAnsi="Times New Roman" w:cs="Times New Roman"/>
          <w:sz w:val="24"/>
          <w:szCs w:val="24"/>
        </w:rPr>
        <w:t>Therefore, it would be ex</w:t>
      </w:r>
      <w:r w:rsidRPr="00500860">
        <w:rPr>
          <w:rFonts w:ascii="Times New Roman" w:hAnsi="Times New Roman" w:cs="Times New Roman"/>
          <w:sz w:val="24"/>
          <w:szCs w:val="24"/>
        </w:rPr>
        <w:t>pected that culture play</w:t>
      </w:r>
      <w:r w:rsidR="00174823" w:rsidRPr="00500860">
        <w:rPr>
          <w:rFonts w:ascii="Times New Roman" w:hAnsi="Times New Roman" w:cs="Times New Roman"/>
          <w:sz w:val="24"/>
          <w:szCs w:val="24"/>
        </w:rPr>
        <w:t>s</w:t>
      </w:r>
      <w:r w:rsidRPr="00500860">
        <w:rPr>
          <w:rFonts w:ascii="Times New Roman" w:hAnsi="Times New Roman" w:cs="Times New Roman"/>
          <w:sz w:val="24"/>
          <w:szCs w:val="24"/>
        </w:rPr>
        <w:t xml:space="preserve"> an important role in shaping CTs. Yet</w:t>
      </w:r>
      <w:r w:rsidR="00174823" w:rsidRPr="00500860">
        <w:rPr>
          <w:rFonts w:ascii="Times New Roman" w:hAnsi="Times New Roman" w:cs="Times New Roman"/>
          <w:sz w:val="24"/>
          <w:szCs w:val="24"/>
        </w:rPr>
        <w:t>,</w:t>
      </w:r>
      <w:r w:rsidRPr="00500860">
        <w:rPr>
          <w:rFonts w:ascii="Times New Roman" w:hAnsi="Times New Roman" w:cs="Times New Roman"/>
          <w:sz w:val="24"/>
          <w:szCs w:val="24"/>
        </w:rPr>
        <w:t xml:space="preserve"> research so far has not </w:t>
      </w:r>
      <w:r w:rsidR="00174823" w:rsidRPr="00500860">
        <w:rPr>
          <w:rFonts w:ascii="Times New Roman" w:hAnsi="Times New Roman" w:cs="Times New Roman"/>
          <w:sz w:val="24"/>
          <w:szCs w:val="24"/>
        </w:rPr>
        <w:t>tested</w:t>
      </w:r>
      <w:r w:rsidRPr="00500860">
        <w:rPr>
          <w:rFonts w:ascii="Times New Roman" w:hAnsi="Times New Roman" w:cs="Times New Roman"/>
          <w:sz w:val="24"/>
          <w:szCs w:val="24"/>
        </w:rPr>
        <w:t xml:space="preserve"> </w:t>
      </w:r>
      <w:r w:rsidR="00174823" w:rsidRPr="00500860">
        <w:rPr>
          <w:rFonts w:ascii="Times New Roman" w:hAnsi="Times New Roman" w:cs="Times New Roman"/>
          <w:sz w:val="24"/>
          <w:szCs w:val="24"/>
        </w:rPr>
        <w:t>this hypothesis.</w:t>
      </w:r>
      <w:r w:rsidR="001F664A">
        <w:rPr>
          <w:rFonts w:ascii="Times New Roman" w:hAnsi="Times New Roman" w:cs="Times New Roman"/>
          <w:sz w:val="24"/>
          <w:szCs w:val="24"/>
        </w:rPr>
        <w:t xml:space="preserve"> </w:t>
      </w:r>
    </w:p>
    <w:p w14:paraId="59F5999C" w14:textId="411147D1" w:rsidR="00C70EA5" w:rsidRDefault="003257D9" w:rsidP="00C70EA5">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 xml:space="preserve">To examine </w:t>
      </w:r>
      <w:r w:rsidR="00C70EA5" w:rsidRPr="00C70EA5">
        <w:rPr>
          <w:rFonts w:ascii="Times New Roman" w:eastAsia="Times New Roman" w:hAnsi="Times New Roman" w:cs="Times New Roman"/>
          <w:color w:val="000000"/>
          <w:sz w:val="24"/>
          <w:szCs w:val="24"/>
          <w:lang w:eastAsia="fr-FR"/>
        </w:rPr>
        <w:t xml:space="preserve">how culture </w:t>
      </w:r>
      <w:r w:rsidR="00A65304">
        <w:rPr>
          <w:rFonts w:ascii="Times New Roman" w:eastAsia="Times New Roman" w:hAnsi="Times New Roman" w:cs="Times New Roman"/>
          <w:color w:val="000000"/>
          <w:sz w:val="24"/>
          <w:szCs w:val="24"/>
          <w:lang w:eastAsia="fr-FR"/>
        </w:rPr>
        <w:t xml:space="preserve">may </w:t>
      </w:r>
      <w:r w:rsidR="00C70EA5" w:rsidRPr="00C70EA5">
        <w:rPr>
          <w:rFonts w:ascii="Times New Roman" w:eastAsia="Times New Roman" w:hAnsi="Times New Roman" w:cs="Times New Roman"/>
          <w:color w:val="000000"/>
          <w:sz w:val="24"/>
          <w:szCs w:val="24"/>
          <w:lang w:eastAsia="fr-FR"/>
        </w:rPr>
        <w:t>influence belief in CTs</w:t>
      </w:r>
      <w:r>
        <w:rPr>
          <w:rFonts w:ascii="Times New Roman" w:eastAsia="Times New Roman" w:hAnsi="Times New Roman" w:cs="Times New Roman"/>
          <w:color w:val="000000"/>
          <w:sz w:val="24"/>
          <w:szCs w:val="24"/>
          <w:lang w:eastAsia="fr-FR"/>
        </w:rPr>
        <w:t xml:space="preserve">, </w:t>
      </w:r>
      <w:r w:rsidR="002A0365">
        <w:rPr>
          <w:rFonts w:ascii="Times New Roman" w:eastAsia="Times New Roman" w:hAnsi="Times New Roman" w:cs="Times New Roman"/>
          <w:color w:val="000000"/>
          <w:sz w:val="24"/>
          <w:szCs w:val="24"/>
          <w:lang w:eastAsia="fr-FR"/>
        </w:rPr>
        <w:t>we use</w:t>
      </w:r>
      <w:r w:rsidR="00C70EA5" w:rsidRPr="00C70EA5">
        <w:rPr>
          <w:rFonts w:ascii="Times New Roman" w:eastAsia="Times New Roman" w:hAnsi="Times New Roman" w:cs="Times New Roman"/>
          <w:color w:val="000000"/>
          <w:sz w:val="24"/>
          <w:szCs w:val="24"/>
          <w:lang w:eastAsia="fr-FR"/>
        </w:rPr>
        <w:t xml:space="preserve"> culture-as-situated-cognition theory (CSCT; </w:t>
      </w:r>
      <w:proofErr w:type="spellStart"/>
      <w:r w:rsidR="00C70EA5" w:rsidRPr="00C70EA5">
        <w:rPr>
          <w:rFonts w:ascii="Times New Roman" w:eastAsia="Times New Roman" w:hAnsi="Times New Roman" w:cs="Times New Roman"/>
          <w:color w:val="000000"/>
          <w:sz w:val="24"/>
          <w:szCs w:val="24"/>
          <w:lang w:eastAsia="fr-FR"/>
        </w:rPr>
        <w:t>Oyserman</w:t>
      </w:r>
      <w:proofErr w:type="spellEnd"/>
      <w:r w:rsidR="00C70EA5" w:rsidRPr="00C70EA5">
        <w:rPr>
          <w:rFonts w:ascii="Times New Roman" w:eastAsia="Times New Roman" w:hAnsi="Times New Roman" w:cs="Times New Roman"/>
          <w:color w:val="000000"/>
          <w:sz w:val="24"/>
          <w:szCs w:val="24"/>
          <w:lang w:eastAsia="fr-FR"/>
        </w:rPr>
        <w:t>, 2016)</w:t>
      </w:r>
      <w:r w:rsidR="002A0365">
        <w:rPr>
          <w:rFonts w:ascii="Times New Roman" w:eastAsia="Times New Roman" w:hAnsi="Times New Roman" w:cs="Times New Roman"/>
          <w:color w:val="000000"/>
          <w:sz w:val="24"/>
          <w:szCs w:val="24"/>
          <w:lang w:eastAsia="fr-FR"/>
        </w:rPr>
        <w:t>, which</w:t>
      </w:r>
      <w:r w:rsidR="00C70EA5" w:rsidRPr="00C70EA5">
        <w:rPr>
          <w:rFonts w:ascii="Times New Roman" w:eastAsia="Times New Roman" w:hAnsi="Times New Roman" w:cs="Times New Roman"/>
          <w:color w:val="000000"/>
          <w:sz w:val="24"/>
          <w:szCs w:val="24"/>
          <w:lang w:eastAsia="fr-FR"/>
        </w:rPr>
        <w:t xml:space="preserve"> posits that individuals’ motivational states and cognitions (including beliefs) are activated depending on the</w:t>
      </w:r>
      <w:r w:rsidR="00EA6DDB">
        <w:rPr>
          <w:rFonts w:ascii="Times New Roman" w:eastAsia="Times New Roman" w:hAnsi="Times New Roman" w:cs="Times New Roman"/>
          <w:color w:val="000000"/>
          <w:sz w:val="24"/>
          <w:szCs w:val="24"/>
          <w:lang w:eastAsia="fr-FR"/>
        </w:rPr>
        <w:t xml:space="preserve"> surrounding</w:t>
      </w:r>
      <w:r w:rsidR="00C70EA5" w:rsidRPr="00C70EA5">
        <w:rPr>
          <w:rFonts w:ascii="Times New Roman" w:eastAsia="Times New Roman" w:hAnsi="Times New Roman" w:cs="Times New Roman"/>
          <w:color w:val="000000"/>
          <w:sz w:val="24"/>
          <w:szCs w:val="24"/>
          <w:lang w:eastAsia="fr-FR"/>
        </w:rPr>
        <w:t xml:space="preserve"> cultural context. </w:t>
      </w:r>
      <w:r w:rsidR="00EA6DDB">
        <w:rPr>
          <w:rFonts w:ascii="Times New Roman" w:hAnsi="Times New Roman" w:cs="Times New Roman"/>
          <w:sz w:val="24"/>
          <w:szCs w:val="24"/>
        </w:rPr>
        <w:t>Namely, different cultural contexts activate some cultural values more than others, leading to cross-cultural differences in mindsets and motivations of entire populations (</w:t>
      </w:r>
      <w:proofErr w:type="spellStart"/>
      <w:r w:rsidR="00EA6DDB">
        <w:rPr>
          <w:rFonts w:ascii="Times New Roman" w:hAnsi="Times New Roman" w:cs="Times New Roman"/>
          <w:sz w:val="24"/>
          <w:szCs w:val="24"/>
        </w:rPr>
        <w:t>Oyserman</w:t>
      </w:r>
      <w:proofErr w:type="spellEnd"/>
      <w:r w:rsidR="00EA6DDB">
        <w:rPr>
          <w:rFonts w:ascii="Times New Roman" w:hAnsi="Times New Roman" w:cs="Times New Roman"/>
          <w:sz w:val="24"/>
          <w:szCs w:val="24"/>
        </w:rPr>
        <w:t>, 2016</w:t>
      </w:r>
      <w:r w:rsidR="00EA6DDB">
        <w:rPr>
          <w:rFonts w:ascii="Times New Roman" w:eastAsia="TimesNewRomanPSMT" w:hAnsi="Times New Roman" w:cs="Times New Roman"/>
          <w:sz w:val="24"/>
          <w:szCs w:val="24"/>
        </w:rPr>
        <w:t xml:space="preserve">). In accordance with CSCT, we hypothesize that cultural values may also be associated with CT beliefs, because of the different kinds of </w:t>
      </w:r>
      <w:r w:rsidR="008342FD">
        <w:rPr>
          <w:rFonts w:ascii="Times New Roman" w:eastAsia="TimesNewRomanPSMT" w:hAnsi="Times New Roman" w:cs="Times New Roman"/>
          <w:sz w:val="24"/>
          <w:szCs w:val="24"/>
        </w:rPr>
        <w:t>motivations</w:t>
      </w:r>
      <w:r w:rsidR="00EA6DDB">
        <w:rPr>
          <w:rFonts w:ascii="Times New Roman" w:eastAsia="TimesNewRomanPSMT" w:hAnsi="Times New Roman" w:cs="Times New Roman"/>
          <w:sz w:val="24"/>
          <w:szCs w:val="24"/>
        </w:rPr>
        <w:t xml:space="preserve"> the</w:t>
      </w:r>
      <w:r w:rsidR="00174823">
        <w:rPr>
          <w:rFonts w:ascii="Times New Roman" w:eastAsia="TimesNewRomanPSMT" w:hAnsi="Times New Roman" w:cs="Times New Roman"/>
          <w:sz w:val="24"/>
          <w:szCs w:val="24"/>
        </w:rPr>
        <w:t>se values</w:t>
      </w:r>
      <w:r w:rsidR="00EA6DDB">
        <w:rPr>
          <w:rFonts w:ascii="Times New Roman" w:eastAsia="TimesNewRomanPSMT" w:hAnsi="Times New Roman" w:cs="Times New Roman"/>
          <w:sz w:val="24"/>
          <w:szCs w:val="24"/>
        </w:rPr>
        <w:t xml:space="preserve"> activate.</w:t>
      </w:r>
      <w:r w:rsidR="00D15D45">
        <w:rPr>
          <w:rFonts w:ascii="Times New Roman" w:eastAsia="TimesNewRomanPSMT" w:hAnsi="Times New Roman" w:cs="Times New Roman"/>
          <w:sz w:val="24"/>
          <w:szCs w:val="24"/>
        </w:rPr>
        <w:t xml:space="preserve"> </w:t>
      </w:r>
      <w:r w:rsidR="00D15D45">
        <w:rPr>
          <w:rFonts w:ascii="Times New Roman" w:eastAsia="Times New Roman" w:hAnsi="Times New Roman" w:cs="Times New Roman"/>
          <w:color w:val="000000"/>
          <w:sz w:val="24"/>
          <w:szCs w:val="24"/>
          <w:lang w:eastAsia="fr-FR"/>
        </w:rPr>
        <w:t xml:space="preserve">Cultural </w:t>
      </w:r>
      <w:r w:rsidR="002A0365">
        <w:rPr>
          <w:rFonts w:ascii="Times New Roman" w:eastAsia="Times New Roman" w:hAnsi="Times New Roman" w:cs="Times New Roman"/>
          <w:color w:val="000000"/>
          <w:sz w:val="24"/>
          <w:szCs w:val="24"/>
          <w:lang w:eastAsia="fr-FR"/>
        </w:rPr>
        <w:t xml:space="preserve">values </w:t>
      </w:r>
      <w:r w:rsidR="002F1596">
        <w:rPr>
          <w:rFonts w:ascii="Times New Roman" w:eastAsia="Times New Roman" w:hAnsi="Times New Roman" w:cs="Times New Roman"/>
          <w:color w:val="000000"/>
          <w:sz w:val="24"/>
          <w:szCs w:val="24"/>
          <w:lang w:eastAsia="fr-FR"/>
        </w:rPr>
        <w:t xml:space="preserve">should be differently linked with CTs depending on their content and their links with the above-mentioned classes of motives </w:t>
      </w:r>
      <w:r w:rsidR="00D15D45">
        <w:rPr>
          <w:rFonts w:ascii="Times New Roman" w:eastAsia="Times New Roman" w:hAnsi="Times New Roman" w:cs="Times New Roman"/>
          <w:color w:val="000000"/>
          <w:sz w:val="24"/>
          <w:szCs w:val="24"/>
          <w:lang w:eastAsia="fr-FR"/>
        </w:rPr>
        <w:t>(which</w:t>
      </w:r>
      <w:r w:rsidR="002F1596">
        <w:rPr>
          <w:rFonts w:ascii="Times New Roman" w:eastAsia="Times New Roman" w:hAnsi="Times New Roman" w:cs="Times New Roman"/>
          <w:color w:val="000000"/>
          <w:sz w:val="24"/>
          <w:szCs w:val="24"/>
          <w:lang w:eastAsia="fr-FR"/>
        </w:rPr>
        <w:t xml:space="preserve"> underlie CT</w:t>
      </w:r>
      <w:r w:rsidR="005B76E4">
        <w:rPr>
          <w:rFonts w:ascii="Times New Roman" w:eastAsia="Times New Roman" w:hAnsi="Times New Roman" w:cs="Times New Roman"/>
          <w:color w:val="000000"/>
          <w:sz w:val="24"/>
          <w:szCs w:val="24"/>
          <w:lang w:eastAsia="fr-FR"/>
        </w:rPr>
        <w:t>s</w:t>
      </w:r>
      <w:r w:rsidR="00D15D45">
        <w:rPr>
          <w:rFonts w:ascii="Times New Roman" w:eastAsia="Times New Roman" w:hAnsi="Times New Roman" w:cs="Times New Roman"/>
          <w:color w:val="000000"/>
          <w:sz w:val="24"/>
          <w:szCs w:val="24"/>
          <w:lang w:eastAsia="fr-FR"/>
        </w:rPr>
        <w:t>)</w:t>
      </w:r>
      <w:r w:rsidR="002F1596">
        <w:rPr>
          <w:rFonts w:ascii="Times New Roman" w:eastAsia="Times New Roman" w:hAnsi="Times New Roman" w:cs="Times New Roman"/>
          <w:color w:val="000000"/>
          <w:sz w:val="24"/>
          <w:szCs w:val="24"/>
          <w:lang w:eastAsia="fr-FR"/>
        </w:rPr>
        <w:t>.</w:t>
      </w:r>
      <w:r w:rsidR="00174823">
        <w:rPr>
          <w:rFonts w:ascii="Times New Roman" w:eastAsia="Times New Roman" w:hAnsi="Times New Roman" w:cs="Times New Roman"/>
          <w:color w:val="000000"/>
          <w:sz w:val="24"/>
          <w:szCs w:val="24"/>
          <w:lang w:eastAsia="fr-FR"/>
        </w:rPr>
        <w:t xml:space="preserve"> </w:t>
      </w:r>
      <w:r w:rsidR="00C70EA5" w:rsidRPr="00C70EA5">
        <w:rPr>
          <w:rFonts w:ascii="Times New Roman" w:eastAsia="Times New Roman" w:hAnsi="Times New Roman" w:cs="Times New Roman"/>
          <w:color w:val="000000"/>
          <w:sz w:val="24"/>
          <w:szCs w:val="24"/>
          <w:lang w:eastAsia="fr-FR"/>
        </w:rPr>
        <w:t xml:space="preserve">To </w:t>
      </w:r>
      <w:r w:rsidR="002F1596">
        <w:rPr>
          <w:rFonts w:ascii="Times New Roman" w:eastAsia="Times New Roman" w:hAnsi="Times New Roman" w:cs="Times New Roman"/>
          <w:color w:val="000000"/>
          <w:sz w:val="24"/>
          <w:szCs w:val="24"/>
          <w:lang w:eastAsia="fr-FR"/>
        </w:rPr>
        <w:t>test this</w:t>
      </w:r>
      <w:r w:rsidR="000C3104">
        <w:rPr>
          <w:rFonts w:ascii="Times New Roman" w:eastAsia="Times New Roman" w:hAnsi="Times New Roman" w:cs="Times New Roman"/>
          <w:color w:val="000000"/>
          <w:sz w:val="24"/>
          <w:szCs w:val="24"/>
          <w:lang w:eastAsia="fr-FR"/>
        </w:rPr>
        <w:t xml:space="preserve"> hypothesis</w:t>
      </w:r>
      <w:r w:rsidR="002F1596">
        <w:rPr>
          <w:rFonts w:ascii="Times New Roman" w:eastAsia="Times New Roman" w:hAnsi="Times New Roman" w:cs="Times New Roman"/>
          <w:color w:val="000000"/>
          <w:sz w:val="24"/>
          <w:szCs w:val="24"/>
          <w:lang w:eastAsia="fr-FR"/>
        </w:rPr>
        <w:t>,</w:t>
      </w:r>
      <w:r w:rsidR="00C70EA5" w:rsidRPr="00C70EA5">
        <w:rPr>
          <w:rFonts w:ascii="Times New Roman" w:eastAsia="Times New Roman" w:hAnsi="Times New Roman" w:cs="Times New Roman"/>
          <w:color w:val="000000"/>
          <w:sz w:val="24"/>
          <w:szCs w:val="24"/>
          <w:lang w:eastAsia="fr-FR"/>
        </w:rPr>
        <w:t xml:space="preserve"> we </w:t>
      </w:r>
      <w:r w:rsidR="002F1596">
        <w:rPr>
          <w:rFonts w:ascii="Times New Roman" w:eastAsia="Times New Roman" w:hAnsi="Times New Roman" w:cs="Times New Roman"/>
          <w:color w:val="000000"/>
          <w:sz w:val="24"/>
          <w:szCs w:val="24"/>
          <w:lang w:eastAsia="fr-FR"/>
        </w:rPr>
        <w:t>used</w:t>
      </w:r>
      <w:r w:rsidR="00C70EA5" w:rsidRPr="00C70EA5">
        <w:rPr>
          <w:rFonts w:ascii="Times New Roman" w:eastAsia="Times New Roman" w:hAnsi="Times New Roman" w:cs="Times New Roman"/>
          <w:color w:val="000000"/>
          <w:sz w:val="24"/>
          <w:szCs w:val="24"/>
          <w:lang w:eastAsia="fr-FR"/>
        </w:rPr>
        <w:t xml:space="preserve"> Hofstede’s </w:t>
      </w:r>
      <w:r w:rsidR="00C5663A">
        <w:rPr>
          <w:rFonts w:ascii="Times New Roman" w:eastAsia="Times New Roman" w:hAnsi="Times New Roman" w:cs="Times New Roman"/>
          <w:color w:val="000000"/>
          <w:sz w:val="24"/>
          <w:szCs w:val="24"/>
          <w:lang w:eastAsia="fr-FR"/>
        </w:rPr>
        <w:t xml:space="preserve">well established </w:t>
      </w:r>
      <w:r w:rsidR="00C70EA5" w:rsidRPr="00C70EA5">
        <w:rPr>
          <w:rFonts w:ascii="Times New Roman" w:eastAsia="Times New Roman" w:hAnsi="Times New Roman" w:cs="Times New Roman"/>
          <w:color w:val="000000"/>
          <w:sz w:val="24"/>
          <w:szCs w:val="24"/>
          <w:lang w:eastAsia="fr-FR"/>
        </w:rPr>
        <w:t>6-values model</w:t>
      </w:r>
      <w:r w:rsidR="00C5663A">
        <w:rPr>
          <w:rFonts w:ascii="Times New Roman" w:eastAsia="Times New Roman" w:hAnsi="Times New Roman" w:cs="Times New Roman"/>
          <w:color w:val="000000"/>
          <w:sz w:val="24"/>
          <w:szCs w:val="24"/>
          <w:lang w:eastAsia="fr-FR"/>
        </w:rPr>
        <w:t xml:space="preserve"> of culture</w:t>
      </w:r>
      <w:r w:rsidR="00C70EA5" w:rsidRPr="00C70EA5">
        <w:rPr>
          <w:rFonts w:ascii="Times New Roman" w:eastAsia="Times New Roman" w:hAnsi="Times New Roman" w:cs="Times New Roman"/>
          <w:color w:val="000000"/>
          <w:sz w:val="24"/>
          <w:szCs w:val="24"/>
          <w:lang w:eastAsia="fr-FR"/>
        </w:rPr>
        <w:t xml:space="preserve"> (Hofstede, 1984)</w:t>
      </w:r>
      <w:r w:rsidR="002F1596">
        <w:rPr>
          <w:rFonts w:ascii="Times New Roman" w:eastAsia="Times New Roman" w:hAnsi="Times New Roman" w:cs="Times New Roman"/>
          <w:color w:val="000000"/>
          <w:sz w:val="24"/>
          <w:szCs w:val="24"/>
          <w:lang w:eastAsia="fr-FR"/>
        </w:rPr>
        <w:t>.</w:t>
      </w:r>
      <w:r w:rsidR="002A0365">
        <w:rPr>
          <w:rFonts w:ascii="Times New Roman" w:eastAsia="Times New Roman" w:hAnsi="Times New Roman" w:cs="Times New Roman"/>
          <w:color w:val="000000"/>
          <w:sz w:val="24"/>
          <w:szCs w:val="24"/>
          <w:lang w:eastAsia="fr-FR"/>
        </w:rPr>
        <w:t xml:space="preserve"> </w:t>
      </w:r>
    </w:p>
    <w:p w14:paraId="00E602EA" w14:textId="380C846A" w:rsidR="00755DCA" w:rsidRDefault="003C0003" w:rsidP="00C70EA5">
      <w:pPr>
        <w:spacing w:after="0" w:line="480" w:lineRule="auto"/>
        <w:ind w:firstLine="700"/>
        <w:jc w:val="both"/>
        <w:rPr>
          <w:rFonts w:ascii="Times New Roman" w:eastAsia="Times New Roman" w:hAnsi="Times New Roman" w:cs="Times New Roman"/>
          <w:color w:val="000000" w:themeColor="text1"/>
          <w:sz w:val="24"/>
          <w:szCs w:val="24"/>
          <w:lang w:eastAsia="fr-FR"/>
        </w:rPr>
      </w:pPr>
      <w:r>
        <w:rPr>
          <w:rFonts w:ascii="Times New Roman" w:eastAsia="TimesNewRomanPSMT" w:hAnsi="Times New Roman" w:cs="Times New Roman"/>
          <w:sz w:val="24"/>
          <w:szCs w:val="24"/>
        </w:rPr>
        <w:t xml:space="preserve">These 6 values are Power Distance (PD; </w:t>
      </w:r>
      <w:r w:rsidRPr="00B94F99">
        <w:rPr>
          <w:rFonts w:ascii="Times New Roman" w:eastAsia="TimesNewRomanPSMT" w:hAnsi="Times New Roman" w:cs="Times New Roman"/>
          <w:color w:val="000000" w:themeColor="text1"/>
          <w:sz w:val="24"/>
          <w:szCs w:val="24"/>
        </w:rPr>
        <w:t xml:space="preserve">the </w:t>
      </w:r>
      <w:r>
        <w:rPr>
          <w:rFonts w:ascii="Times New Roman" w:eastAsia="Times New Roman" w:hAnsi="Times New Roman" w:cs="Times New Roman"/>
          <w:color w:val="000000" w:themeColor="text1"/>
          <w:sz w:val="24"/>
          <w:szCs w:val="24"/>
          <w:lang w:eastAsia="fr-FR"/>
        </w:rPr>
        <w:t>extent</w:t>
      </w:r>
      <w:r w:rsidRPr="00B94F99">
        <w:rPr>
          <w:rFonts w:ascii="Times New Roman" w:eastAsia="Times New Roman" w:hAnsi="Times New Roman" w:cs="Times New Roman"/>
          <w:color w:val="000000" w:themeColor="text1"/>
          <w:sz w:val="24"/>
          <w:szCs w:val="24"/>
          <w:lang w:eastAsia="fr-FR"/>
        </w:rPr>
        <w:t xml:space="preserve"> to which members of a society accept </w:t>
      </w:r>
      <w:r>
        <w:rPr>
          <w:rFonts w:ascii="Times New Roman" w:eastAsia="Times New Roman" w:hAnsi="Times New Roman" w:cs="Times New Roman"/>
          <w:color w:val="000000" w:themeColor="text1"/>
          <w:sz w:val="24"/>
          <w:szCs w:val="24"/>
          <w:lang w:eastAsia="fr-FR"/>
        </w:rPr>
        <w:t xml:space="preserve">unequal power distributions), Individualism (ID; </w:t>
      </w:r>
      <w:r>
        <w:rPr>
          <w:rFonts w:ascii="Times New Roman" w:eastAsia="TimesNewRomanPSMT" w:hAnsi="Times New Roman" w:cs="Times New Roman"/>
          <w:color w:val="000000" w:themeColor="text1"/>
          <w:sz w:val="24"/>
          <w:szCs w:val="24"/>
        </w:rPr>
        <w:t>which</w:t>
      </w:r>
      <w:r w:rsidRPr="00B94F99">
        <w:rPr>
          <w:rFonts w:ascii="Times New Roman" w:eastAsia="TimesNewRomanPSMT" w:hAnsi="Times New Roman" w:cs="Times New Roman"/>
          <w:color w:val="000000" w:themeColor="text1"/>
          <w:sz w:val="24"/>
          <w:szCs w:val="24"/>
        </w:rPr>
        <w:t xml:space="preserve"> </w:t>
      </w:r>
      <w:r>
        <w:rPr>
          <w:rFonts w:ascii="Times New Roman" w:eastAsia="TimesNewRomanPSMT" w:hAnsi="Times New Roman" w:cs="Times New Roman"/>
          <w:color w:val="000000" w:themeColor="text1"/>
          <w:sz w:val="24"/>
          <w:szCs w:val="24"/>
        </w:rPr>
        <w:t xml:space="preserve">reflects a </w:t>
      </w:r>
      <w:r w:rsidRPr="00B94F99">
        <w:rPr>
          <w:rFonts w:ascii="Times New Roman" w:eastAsia="Times New Roman" w:hAnsi="Times New Roman" w:cs="Times New Roman"/>
          <w:color w:val="000000" w:themeColor="text1"/>
          <w:sz w:val="24"/>
          <w:szCs w:val="24"/>
          <w:lang w:eastAsia="fr-FR"/>
        </w:rPr>
        <w:t xml:space="preserve">preference for </w:t>
      </w:r>
      <w:r>
        <w:rPr>
          <w:rFonts w:ascii="Times New Roman" w:eastAsia="Times New Roman" w:hAnsi="Times New Roman" w:cs="Times New Roman"/>
          <w:color w:val="000000" w:themeColor="text1"/>
          <w:sz w:val="24"/>
          <w:szCs w:val="24"/>
          <w:lang w:eastAsia="fr-FR"/>
        </w:rPr>
        <w:t xml:space="preserve">loose </w:t>
      </w:r>
      <w:r w:rsidRPr="00B94F99">
        <w:rPr>
          <w:rFonts w:ascii="Times New Roman" w:eastAsia="Times New Roman" w:hAnsi="Times New Roman" w:cs="Times New Roman"/>
          <w:color w:val="000000" w:themeColor="text1"/>
          <w:sz w:val="24"/>
          <w:szCs w:val="24"/>
          <w:lang w:eastAsia="fr-FR"/>
        </w:rPr>
        <w:t xml:space="preserve">social </w:t>
      </w:r>
      <w:r>
        <w:rPr>
          <w:rFonts w:ascii="Times New Roman" w:eastAsia="Times New Roman" w:hAnsi="Times New Roman" w:cs="Times New Roman"/>
          <w:color w:val="000000" w:themeColor="text1"/>
          <w:sz w:val="24"/>
          <w:szCs w:val="24"/>
          <w:lang w:eastAsia="fr-FR"/>
        </w:rPr>
        <w:t>structures</w:t>
      </w:r>
      <w:r w:rsidRPr="00B94F99">
        <w:rPr>
          <w:rFonts w:ascii="Times New Roman" w:eastAsia="Times New Roman" w:hAnsi="Times New Roman" w:cs="Times New Roman"/>
          <w:color w:val="000000" w:themeColor="text1"/>
          <w:sz w:val="24"/>
          <w:szCs w:val="24"/>
          <w:lang w:eastAsia="fr-FR"/>
        </w:rPr>
        <w:t xml:space="preserve"> in which individuals </w:t>
      </w:r>
      <w:r>
        <w:rPr>
          <w:rFonts w:ascii="Times New Roman" w:eastAsia="Times New Roman" w:hAnsi="Times New Roman" w:cs="Times New Roman"/>
          <w:color w:val="000000" w:themeColor="text1"/>
          <w:sz w:val="24"/>
          <w:szCs w:val="24"/>
          <w:lang w:eastAsia="fr-FR"/>
        </w:rPr>
        <w:t>mostly</w:t>
      </w:r>
      <w:r w:rsidRPr="00B94F99">
        <w:rPr>
          <w:rFonts w:ascii="Times New Roman" w:eastAsia="Times New Roman" w:hAnsi="Times New Roman" w:cs="Times New Roman"/>
          <w:color w:val="000000" w:themeColor="text1"/>
          <w:sz w:val="24"/>
          <w:szCs w:val="24"/>
          <w:lang w:eastAsia="fr-FR"/>
        </w:rPr>
        <w:t xml:space="preserve"> </w:t>
      </w:r>
      <w:r>
        <w:rPr>
          <w:rFonts w:ascii="Times New Roman" w:eastAsia="Times New Roman" w:hAnsi="Times New Roman" w:cs="Times New Roman"/>
          <w:color w:val="000000" w:themeColor="text1"/>
          <w:sz w:val="24"/>
          <w:szCs w:val="24"/>
          <w:lang w:eastAsia="fr-FR"/>
        </w:rPr>
        <w:t xml:space="preserve">take care of </w:t>
      </w:r>
      <w:r w:rsidRPr="00B94F99">
        <w:rPr>
          <w:rFonts w:ascii="Times New Roman" w:eastAsia="Times New Roman" w:hAnsi="Times New Roman" w:cs="Times New Roman"/>
          <w:color w:val="000000" w:themeColor="text1"/>
          <w:sz w:val="24"/>
          <w:szCs w:val="24"/>
          <w:lang w:eastAsia="fr-FR"/>
        </w:rPr>
        <w:t xml:space="preserve">themselves and their </w:t>
      </w:r>
      <w:r>
        <w:rPr>
          <w:rFonts w:ascii="Times New Roman" w:eastAsia="Times New Roman" w:hAnsi="Times New Roman" w:cs="Times New Roman"/>
          <w:color w:val="000000" w:themeColor="text1"/>
          <w:sz w:val="24"/>
          <w:szCs w:val="24"/>
          <w:lang w:eastAsia="fr-FR"/>
        </w:rPr>
        <w:t xml:space="preserve">relatives), Masculinity (MS; </w:t>
      </w:r>
      <w:r>
        <w:rPr>
          <w:rFonts w:ascii="Times New Roman" w:eastAsia="TimesNewRomanPSMT" w:hAnsi="Times New Roman" w:cs="Times New Roman"/>
          <w:color w:val="000000" w:themeColor="text1"/>
          <w:sz w:val="24"/>
          <w:szCs w:val="24"/>
        </w:rPr>
        <w:t xml:space="preserve">emphasizing </w:t>
      </w:r>
      <w:r w:rsidRPr="00785247">
        <w:rPr>
          <w:rFonts w:ascii="Times New Roman" w:eastAsia="Times New Roman" w:hAnsi="Times New Roman" w:cs="Times New Roman"/>
          <w:color w:val="000000" w:themeColor="text1"/>
          <w:sz w:val="24"/>
          <w:szCs w:val="24"/>
          <w:lang w:eastAsia="fr-FR"/>
        </w:rPr>
        <w:t>achievement</w:t>
      </w:r>
      <w:r>
        <w:rPr>
          <w:rFonts w:ascii="Times New Roman" w:eastAsia="Times New Roman" w:hAnsi="Times New Roman" w:cs="Times New Roman"/>
          <w:color w:val="000000" w:themeColor="text1"/>
          <w:sz w:val="24"/>
          <w:szCs w:val="24"/>
          <w:lang w:eastAsia="fr-FR"/>
        </w:rPr>
        <w:t xml:space="preserve"> and </w:t>
      </w:r>
      <w:r w:rsidRPr="00785247">
        <w:rPr>
          <w:rFonts w:ascii="Times New Roman" w:eastAsia="Times New Roman" w:hAnsi="Times New Roman" w:cs="Times New Roman"/>
          <w:color w:val="000000" w:themeColor="text1"/>
          <w:sz w:val="24"/>
          <w:szCs w:val="24"/>
          <w:lang w:eastAsia="fr-FR"/>
        </w:rPr>
        <w:t>competitive</w:t>
      </w:r>
      <w:r>
        <w:rPr>
          <w:rFonts w:ascii="Times New Roman" w:eastAsia="Times New Roman" w:hAnsi="Times New Roman" w:cs="Times New Roman"/>
          <w:color w:val="000000" w:themeColor="text1"/>
          <w:sz w:val="24"/>
          <w:szCs w:val="24"/>
          <w:lang w:eastAsia="fr-FR"/>
        </w:rPr>
        <w:t xml:space="preserve">ness over </w:t>
      </w:r>
      <w:r w:rsidRPr="00785247">
        <w:rPr>
          <w:rFonts w:ascii="Times New Roman" w:eastAsia="Times New Roman" w:hAnsi="Times New Roman" w:cs="Times New Roman"/>
          <w:color w:val="000000" w:themeColor="text1"/>
          <w:sz w:val="24"/>
          <w:szCs w:val="24"/>
          <w:lang w:eastAsia="fr-FR"/>
        </w:rPr>
        <w:t>cooperation</w:t>
      </w:r>
      <w:r>
        <w:rPr>
          <w:rFonts w:ascii="Times New Roman" w:eastAsia="Times New Roman" w:hAnsi="Times New Roman" w:cs="Times New Roman"/>
          <w:color w:val="000000" w:themeColor="text1"/>
          <w:sz w:val="24"/>
          <w:szCs w:val="24"/>
          <w:lang w:eastAsia="fr-FR"/>
        </w:rPr>
        <w:t>, and consensus), Uncertainty Avoidance (</w:t>
      </w:r>
      <w:r>
        <w:rPr>
          <w:rFonts w:ascii="Times New Roman" w:eastAsia="TimesNewRomanPSMT" w:hAnsi="Times New Roman" w:cs="Times New Roman"/>
          <w:color w:val="000000" w:themeColor="text1"/>
          <w:sz w:val="24"/>
          <w:szCs w:val="24"/>
        </w:rPr>
        <w:t>UA; directly expresses how much members of a given society</w:t>
      </w:r>
      <w:r w:rsidRPr="00785247">
        <w:rPr>
          <w:rFonts w:ascii="Times New Roman" w:eastAsia="Times New Roman" w:hAnsi="Times New Roman" w:cs="Times New Roman"/>
          <w:color w:val="000000" w:themeColor="text1"/>
          <w:sz w:val="24"/>
          <w:szCs w:val="24"/>
          <w:lang w:eastAsia="fr-FR"/>
        </w:rPr>
        <w:t xml:space="preserve"> </w:t>
      </w:r>
      <w:r>
        <w:rPr>
          <w:rFonts w:ascii="Times New Roman" w:eastAsia="Times New Roman" w:hAnsi="Times New Roman" w:cs="Times New Roman"/>
          <w:color w:val="000000" w:themeColor="text1"/>
          <w:sz w:val="24"/>
          <w:szCs w:val="24"/>
          <w:lang w:eastAsia="fr-FR"/>
        </w:rPr>
        <w:t xml:space="preserve">are </w:t>
      </w:r>
      <w:r>
        <w:rPr>
          <w:rFonts w:ascii="Times New Roman" w:eastAsia="Times New Roman" w:hAnsi="Times New Roman" w:cs="Times New Roman"/>
          <w:color w:val="000000" w:themeColor="text1"/>
          <w:sz w:val="24"/>
          <w:szCs w:val="24"/>
          <w:lang w:eastAsia="fr-FR"/>
        </w:rPr>
        <w:lastRenderedPageBreak/>
        <w:t>uneased by</w:t>
      </w:r>
      <w:r w:rsidRPr="00785247">
        <w:rPr>
          <w:rFonts w:ascii="Times New Roman" w:eastAsia="Times New Roman" w:hAnsi="Times New Roman" w:cs="Times New Roman"/>
          <w:color w:val="000000" w:themeColor="text1"/>
          <w:sz w:val="24"/>
          <w:szCs w:val="24"/>
          <w:lang w:eastAsia="fr-FR"/>
        </w:rPr>
        <w:t xml:space="preserve"> uncertainty</w:t>
      </w:r>
      <w:r>
        <w:rPr>
          <w:rFonts w:ascii="Times New Roman" w:eastAsia="Times New Roman" w:hAnsi="Times New Roman" w:cs="Times New Roman"/>
          <w:color w:val="000000" w:themeColor="text1"/>
          <w:sz w:val="24"/>
          <w:szCs w:val="24"/>
          <w:lang w:eastAsia="fr-FR"/>
        </w:rPr>
        <w:t>/</w:t>
      </w:r>
      <w:r w:rsidRPr="00785247">
        <w:rPr>
          <w:rFonts w:ascii="Times New Roman" w:eastAsia="Times New Roman" w:hAnsi="Times New Roman" w:cs="Times New Roman"/>
          <w:color w:val="000000" w:themeColor="text1"/>
          <w:sz w:val="24"/>
          <w:szCs w:val="24"/>
          <w:lang w:eastAsia="fr-FR"/>
        </w:rPr>
        <w:t>ambiguity</w:t>
      </w:r>
      <w:r>
        <w:rPr>
          <w:rFonts w:ascii="Times New Roman" w:eastAsia="Times New Roman" w:hAnsi="Times New Roman" w:cs="Times New Roman"/>
          <w:color w:val="000000" w:themeColor="text1"/>
          <w:sz w:val="24"/>
          <w:szCs w:val="24"/>
          <w:lang w:eastAsia="fr-FR"/>
        </w:rPr>
        <w:t xml:space="preserve">), Long Term Orientation (LTO; </w:t>
      </w:r>
      <w:r>
        <w:rPr>
          <w:rFonts w:ascii="Times New Roman" w:eastAsia="TimesNewRomanPSMT" w:hAnsi="Times New Roman" w:cs="Times New Roman"/>
          <w:color w:val="000000" w:themeColor="text1"/>
          <w:sz w:val="24"/>
          <w:szCs w:val="24"/>
        </w:rPr>
        <w:t>l</w:t>
      </w:r>
      <w:r w:rsidRPr="00395767">
        <w:rPr>
          <w:rFonts w:ascii="Times New Roman" w:eastAsia="TimesNewRomanPSMT" w:hAnsi="Times New Roman" w:cs="Times New Roman"/>
          <w:color w:val="000000" w:themeColor="text1"/>
          <w:sz w:val="24"/>
          <w:szCs w:val="24"/>
        </w:rPr>
        <w:t xml:space="preserve">ow </w:t>
      </w:r>
      <w:r>
        <w:rPr>
          <w:rFonts w:ascii="Times New Roman" w:eastAsia="TimesNewRomanPSMT" w:hAnsi="Times New Roman" w:cs="Times New Roman"/>
          <w:color w:val="000000" w:themeColor="text1"/>
          <w:sz w:val="24"/>
          <w:szCs w:val="24"/>
        </w:rPr>
        <w:t>LTO</w:t>
      </w:r>
      <w:r w:rsidRPr="00395767">
        <w:rPr>
          <w:rFonts w:ascii="Times New Roman" w:eastAsia="TimesNewRomanPSMT" w:hAnsi="Times New Roman" w:cs="Times New Roman"/>
          <w:color w:val="000000" w:themeColor="text1"/>
          <w:sz w:val="24"/>
          <w:szCs w:val="24"/>
        </w:rPr>
        <w:t xml:space="preserve"> societies </w:t>
      </w:r>
      <w:r w:rsidRPr="00395767">
        <w:rPr>
          <w:rFonts w:ascii="Times New Roman" w:eastAsia="Times New Roman" w:hAnsi="Times New Roman" w:cs="Times New Roman"/>
          <w:color w:val="000000" w:themeColor="text1"/>
          <w:sz w:val="24"/>
          <w:szCs w:val="24"/>
          <w:lang w:eastAsia="fr-FR"/>
        </w:rPr>
        <w:t xml:space="preserve">prefer to maintain traditions and </w:t>
      </w:r>
      <w:r>
        <w:rPr>
          <w:rFonts w:ascii="Times New Roman" w:eastAsia="Times New Roman" w:hAnsi="Times New Roman" w:cs="Times New Roman"/>
          <w:color w:val="000000" w:themeColor="text1"/>
          <w:sz w:val="24"/>
          <w:szCs w:val="24"/>
          <w:lang w:eastAsia="fr-FR"/>
        </w:rPr>
        <w:t>view</w:t>
      </w:r>
      <w:r w:rsidRPr="00395767">
        <w:rPr>
          <w:rFonts w:ascii="Times New Roman" w:eastAsia="Times New Roman" w:hAnsi="Times New Roman" w:cs="Times New Roman"/>
          <w:color w:val="000000" w:themeColor="text1"/>
          <w:sz w:val="24"/>
          <w:szCs w:val="24"/>
          <w:lang w:eastAsia="fr-FR"/>
        </w:rPr>
        <w:t xml:space="preserve"> societal change </w:t>
      </w:r>
      <w:r>
        <w:rPr>
          <w:rFonts w:ascii="Times New Roman" w:eastAsia="Times New Roman" w:hAnsi="Times New Roman" w:cs="Times New Roman"/>
          <w:color w:val="000000" w:themeColor="text1"/>
          <w:sz w:val="24"/>
          <w:szCs w:val="24"/>
          <w:lang w:eastAsia="fr-FR"/>
        </w:rPr>
        <w:t>with suspicion, whereas high LTO societies are more socially liberal) and Indulgence (IN; the degree to which societies</w:t>
      </w:r>
      <w:r w:rsidRPr="005B0490">
        <w:rPr>
          <w:rFonts w:ascii="Times New Roman" w:eastAsia="Times New Roman" w:hAnsi="Times New Roman" w:cs="Times New Roman"/>
          <w:color w:val="000000" w:themeColor="text1"/>
          <w:sz w:val="24"/>
          <w:szCs w:val="24"/>
          <w:lang w:eastAsia="fr-FR"/>
        </w:rPr>
        <w:t xml:space="preserve"> allow</w:t>
      </w:r>
      <w:r>
        <w:rPr>
          <w:rFonts w:ascii="Times New Roman" w:eastAsia="Times New Roman" w:hAnsi="Times New Roman" w:cs="Times New Roman"/>
          <w:color w:val="000000" w:themeColor="text1"/>
          <w:sz w:val="24"/>
          <w:szCs w:val="24"/>
          <w:lang w:eastAsia="fr-FR"/>
        </w:rPr>
        <w:t xml:space="preserve"> </w:t>
      </w:r>
      <w:r w:rsidRPr="005B0490">
        <w:rPr>
          <w:rFonts w:ascii="Times New Roman" w:eastAsia="Times New Roman" w:hAnsi="Times New Roman" w:cs="Times New Roman"/>
          <w:color w:val="000000" w:themeColor="text1"/>
          <w:sz w:val="24"/>
          <w:szCs w:val="24"/>
          <w:lang w:eastAsia="fr-FR"/>
        </w:rPr>
        <w:t xml:space="preserve">free gratification of basic </w:t>
      </w:r>
      <w:r>
        <w:rPr>
          <w:rFonts w:ascii="Times New Roman" w:eastAsia="Times New Roman" w:hAnsi="Times New Roman" w:cs="Times New Roman"/>
          <w:color w:val="000000" w:themeColor="text1"/>
          <w:sz w:val="24"/>
          <w:szCs w:val="24"/>
          <w:lang w:eastAsia="fr-FR"/>
        </w:rPr>
        <w:t xml:space="preserve">human </w:t>
      </w:r>
      <w:r w:rsidRPr="005B0490">
        <w:rPr>
          <w:rFonts w:ascii="Times New Roman" w:eastAsia="Times New Roman" w:hAnsi="Times New Roman" w:cs="Times New Roman"/>
          <w:color w:val="000000" w:themeColor="text1"/>
          <w:sz w:val="24"/>
          <w:szCs w:val="24"/>
          <w:lang w:eastAsia="fr-FR"/>
        </w:rPr>
        <w:t xml:space="preserve">drives </w:t>
      </w:r>
      <w:r>
        <w:rPr>
          <w:rFonts w:ascii="Times New Roman" w:eastAsia="Times New Roman" w:hAnsi="Times New Roman" w:cs="Times New Roman"/>
          <w:color w:val="000000" w:themeColor="text1"/>
          <w:sz w:val="24"/>
          <w:szCs w:val="24"/>
          <w:lang w:eastAsia="fr-FR"/>
        </w:rPr>
        <w:t>linked with</w:t>
      </w:r>
      <w:r w:rsidRPr="005B0490">
        <w:rPr>
          <w:rFonts w:ascii="Times New Roman" w:eastAsia="Times New Roman" w:hAnsi="Times New Roman" w:cs="Times New Roman"/>
          <w:color w:val="000000" w:themeColor="text1"/>
          <w:sz w:val="24"/>
          <w:szCs w:val="24"/>
          <w:lang w:eastAsia="fr-FR"/>
        </w:rPr>
        <w:t xml:space="preserve"> </w:t>
      </w:r>
      <w:r>
        <w:rPr>
          <w:rFonts w:ascii="Times New Roman" w:eastAsia="Times New Roman" w:hAnsi="Times New Roman" w:cs="Times New Roman"/>
          <w:color w:val="000000" w:themeColor="text1"/>
          <w:sz w:val="24"/>
          <w:szCs w:val="24"/>
          <w:lang w:eastAsia="fr-FR"/>
        </w:rPr>
        <w:t>hedonism).</w:t>
      </w:r>
      <w:r w:rsidR="00755DCA">
        <w:rPr>
          <w:rFonts w:ascii="Times New Roman" w:eastAsia="Times New Roman" w:hAnsi="Times New Roman" w:cs="Times New Roman"/>
          <w:color w:val="000000" w:themeColor="text1"/>
          <w:sz w:val="24"/>
          <w:szCs w:val="24"/>
          <w:lang w:eastAsia="fr-FR"/>
        </w:rPr>
        <w:t xml:space="preserve"> </w:t>
      </w:r>
    </w:p>
    <w:p w14:paraId="72AEC407" w14:textId="6B88B671" w:rsidR="00890DF7" w:rsidRDefault="00890DF7" w:rsidP="00890DF7">
      <w:pPr>
        <w:spacing w:line="480" w:lineRule="auto"/>
        <w:ind w:firstLine="708"/>
        <w:jc w:val="both"/>
        <w:rPr>
          <w:rFonts w:ascii="Times New Roman" w:hAnsi="Times New Roman" w:cs="Times New Roman"/>
          <w:sz w:val="24"/>
          <w:szCs w:val="24"/>
        </w:rPr>
      </w:pPr>
      <w:r>
        <w:rPr>
          <w:rFonts w:ascii="Times New Roman" w:eastAsia="TimesNewRomanPSMT" w:hAnsi="Times New Roman" w:cs="Times New Roman"/>
          <w:sz w:val="24"/>
          <w:szCs w:val="24"/>
        </w:rPr>
        <w:t xml:space="preserve">This model was chosen for three main reasons. First, it is more parsimonious than Schwartz’s (1990), which comprises an array of 10 values. This means less tests would be conducted, lowering the probability of false positives in this original investigation. Second, there is no firm consensus regarding isomorphism between individual-level and nation-level values in Hofstede’s model </w:t>
      </w:r>
      <w:r w:rsidRPr="00DE61FA">
        <w:rPr>
          <w:rFonts w:ascii="Times New Roman" w:eastAsia="TimesNewRomanPSMT" w:hAnsi="Times New Roman" w:cs="Times New Roman"/>
          <w:sz w:val="24"/>
          <w:szCs w:val="24"/>
        </w:rPr>
        <w:t xml:space="preserve">(see </w:t>
      </w:r>
      <w:r w:rsidRPr="00DE61FA">
        <w:rPr>
          <w:rFonts w:ascii="Times New Roman" w:hAnsi="Times New Roman" w:cs="Times New Roman"/>
          <w:sz w:val="24"/>
          <w:szCs w:val="24"/>
        </w:rPr>
        <w:t xml:space="preserve">Fischer, </w:t>
      </w:r>
      <w:proofErr w:type="spellStart"/>
      <w:r w:rsidRPr="00DE61FA">
        <w:rPr>
          <w:rFonts w:ascii="Times New Roman" w:hAnsi="Times New Roman" w:cs="Times New Roman"/>
          <w:sz w:val="24"/>
          <w:szCs w:val="24"/>
        </w:rPr>
        <w:t>Vauclair</w:t>
      </w:r>
      <w:proofErr w:type="spellEnd"/>
      <w:r w:rsidRPr="00DE61FA">
        <w:rPr>
          <w:rFonts w:ascii="Times New Roman" w:hAnsi="Times New Roman" w:cs="Times New Roman"/>
          <w:sz w:val="24"/>
          <w:szCs w:val="24"/>
        </w:rPr>
        <w:t>, Fontaine</w:t>
      </w:r>
      <w:r>
        <w:rPr>
          <w:rFonts w:ascii="Times New Roman" w:hAnsi="Times New Roman" w:cs="Times New Roman"/>
          <w:sz w:val="24"/>
          <w:szCs w:val="24"/>
        </w:rPr>
        <w:t xml:space="preserve">, &amp; </w:t>
      </w:r>
      <w:r w:rsidRPr="00DE61FA">
        <w:rPr>
          <w:rFonts w:ascii="Times New Roman" w:hAnsi="Times New Roman" w:cs="Times New Roman"/>
          <w:sz w:val="24"/>
          <w:szCs w:val="24"/>
        </w:rPr>
        <w:t>Schwartz</w:t>
      </w:r>
      <w:r>
        <w:rPr>
          <w:rFonts w:ascii="Times New Roman" w:hAnsi="Times New Roman" w:cs="Times New Roman"/>
          <w:sz w:val="24"/>
          <w:szCs w:val="24"/>
        </w:rPr>
        <w:t xml:space="preserve">, 2010). Thus, we think that demonstrating a link between individual outcomes and a national level value model that is theoretically unrelated to individual level values would provide a stronger demonstration of the influence of macro-social factors over a psychological phenomenon (because it partially rules out value isomorphism as a potential confound). The last reason pertains to issues with theoretical relevance. While other models point at many interesting cultural values (e.g. Relational Mobility, </w:t>
      </w:r>
      <w:proofErr w:type="spellStart"/>
      <w:r>
        <w:rPr>
          <w:rFonts w:ascii="Times New Roman" w:hAnsi="Times New Roman" w:cs="Times New Roman"/>
          <w:sz w:val="24"/>
          <w:szCs w:val="24"/>
        </w:rPr>
        <w:t>Schug</w:t>
      </w:r>
      <w:proofErr w:type="spellEnd"/>
      <w:r>
        <w:rPr>
          <w:rFonts w:ascii="Times New Roman" w:hAnsi="Times New Roman" w:cs="Times New Roman"/>
          <w:sz w:val="24"/>
          <w:szCs w:val="24"/>
        </w:rPr>
        <w:t>, Yuki &amp; Maddux, 2010; Tightness-Looseness, Gelfand et al., 2011), we could not make straightforward predictions from them with regards to CTs prevalence. Overall, we found a superior methodological and theoretical relevance of Hofstede’s model in the specific context of predicting adherence to CTs (with such values as Power Distance or Uncertainty Avoidance).</w:t>
      </w:r>
    </w:p>
    <w:p w14:paraId="3E12DB46" w14:textId="3D9A8EFD" w:rsidR="00C70EA5" w:rsidRDefault="00C70EA5" w:rsidP="001A2F1A">
      <w:pPr>
        <w:pStyle w:val="Heading1"/>
        <w:jc w:val="left"/>
        <w:rPr>
          <w:rFonts w:eastAsia="Times New Roman"/>
          <w:lang w:eastAsia="fr-FR"/>
        </w:rPr>
      </w:pPr>
      <w:r w:rsidRPr="00C70EA5">
        <w:rPr>
          <w:rFonts w:eastAsia="Times New Roman"/>
          <w:lang w:eastAsia="fr-FR"/>
        </w:rPr>
        <w:t>Hypotheses</w:t>
      </w:r>
    </w:p>
    <w:p w14:paraId="470F120C" w14:textId="789EF727" w:rsidR="005B76E4" w:rsidRDefault="00755DCA" w:rsidP="005B76E4">
      <w:pPr>
        <w:spacing w:after="0" w:line="480" w:lineRule="auto"/>
        <w:ind w:firstLine="700"/>
        <w:jc w:val="both"/>
        <w:rPr>
          <w:rFonts w:ascii="Times New Roman" w:eastAsia="Times New Roman" w:hAnsi="Times New Roman" w:cs="Times New Roman"/>
          <w:color w:val="000000" w:themeColor="text1"/>
          <w:sz w:val="24"/>
          <w:szCs w:val="24"/>
          <w:lang w:eastAsia="fr-FR"/>
        </w:rPr>
      </w:pPr>
      <w:r>
        <w:rPr>
          <w:rFonts w:ascii="Times New Roman" w:eastAsia="Times New Roman" w:hAnsi="Times New Roman" w:cs="Times New Roman"/>
          <w:color w:val="000000" w:themeColor="text1"/>
          <w:sz w:val="24"/>
          <w:szCs w:val="24"/>
          <w:lang w:eastAsia="fr-FR"/>
        </w:rPr>
        <w:t>As can be seen from the values identified in this model, some</w:t>
      </w:r>
      <w:r w:rsidR="00890DF7">
        <w:rPr>
          <w:rFonts w:ascii="Times New Roman" w:eastAsia="Times New Roman" w:hAnsi="Times New Roman" w:cs="Times New Roman"/>
          <w:color w:val="000000" w:themeColor="text1"/>
          <w:sz w:val="24"/>
          <w:szCs w:val="24"/>
          <w:lang w:eastAsia="fr-FR"/>
        </w:rPr>
        <w:t xml:space="preserve"> do</w:t>
      </w:r>
      <w:r>
        <w:rPr>
          <w:rFonts w:ascii="Times New Roman" w:eastAsia="Times New Roman" w:hAnsi="Times New Roman" w:cs="Times New Roman"/>
          <w:color w:val="000000" w:themeColor="text1"/>
          <w:sz w:val="24"/>
          <w:szCs w:val="24"/>
          <w:lang w:eastAsia="fr-FR"/>
        </w:rPr>
        <w:t xml:space="preserve"> have immediate implications for CTs (e.g. Uncertainty Avoidance). However, others might be more remotely related to CTs at first glance (e.g. Masculinity). </w:t>
      </w:r>
      <w:r w:rsidR="008C4761">
        <w:rPr>
          <w:rFonts w:ascii="Times New Roman" w:eastAsia="Times New Roman" w:hAnsi="Times New Roman" w:cs="Times New Roman"/>
          <w:color w:val="000000" w:themeColor="text1"/>
          <w:sz w:val="24"/>
          <w:szCs w:val="24"/>
          <w:lang w:eastAsia="fr-FR"/>
        </w:rPr>
        <w:t>Moreover, all of them fit within categories of the motivation</w:t>
      </w:r>
      <w:r w:rsidR="00A65304">
        <w:rPr>
          <w:rFonts w:ascii="Times New Roman" w:eastAsia="Times New Roman" w:hAnsi="Times New Roman" w:cs="Times New Roman"/>
          <w:color w:val="000000" w:themeColor="text1"/>
          <w:sz w:val="24"/>
          <w:szCs w:val="24"/>
          <w:lang w:eastAsia="fr-FR"/>
        </w:rPr>
        <w:t xml:space="preserve">al </w:t>
      </w:r>
      <w:r w:rsidR="008C4761">
        <w:rPr>
          <w:rFonts w:ascii="Times New Roman" w:eastAsia="Times New Roman" w:hAnsi="Times New Roman" w:cs="Times New Roman"/>
          <w:color w:val="000000" w:themeColor="text1"/>
          <w:sz w:val="24"/>
          <w:szCs w:val="24"/>
          <w:lang w:eastAsia="fr-FR"/>
        </w:rPr>
        <w:t xml:space="preserve">classification established by Douglas et al. (2017). Power Distance, Individualism and Masculinity all pertain to ways to relate to others within societies (between </w:t>
      </w:r>
      <w:r w:rsidR="008C4761">
        <w:rPr>
          <w:rFonts w:ascii="Times New Roman" w:eastAsia="Times New Roman" w:hAnsi="Times New Roman" w:cs="Times New Roman"/>
          <w:color w:val="000000" w:themeColor="text1"/>
          <w:sz w:val="24"/>
          <w:szCs w:val="24"/>
          <w:lang w:eastAsia="fr-FR"/>
        </w:rPr>
        <w:lastRenderedPageBreak/>
        <w:t xml:space="preserve">groups or individuals) and may thus tap into Social Motives. Uncertainty avoidance is linked with Epistemic Motives, while both Long Term Orientation and Indulgence relate to Existential Motives (what </w:t>
      </w:r>
      <w:r w:rsidR="005407F0">
        <w:rPr>
          <w:rFonts w:ascii="Times New Roman" w:eastAsia="Times New Roman" w:hAnsi="Times New Roman" w:cs="Times New Roman"/>
          <w:color w:val="000000" w:themeColor="text1"/>
          <w:sz w:val="24"/>
          <w:szCs w:val="24"/>
          <w:lang w:eastAsia="fr-FR"/>
        </w:rPr>
        <w:t>worldview</w:t>
      </w:r>
      <w:r w:rsidR="008C4761">
        <w:rPr>
          <w:rFonts w:ascii="Times New Roman" w:eastAsia="Times New Roman" w:hAnsi="Times New Roman" w:cs="Times New Roman"/>
          <w:color w:val="000000" w:themeColor="text1"/>
          <w:sz w:val="24"/>
          <w:szCs w:val="24"/>
          <w:lang w:eastAsia="fr-FR"/>
        </w:rPr>
        <w:t xml:space="preserve"> should prevail in </w:t>
      </w:r>
      <w:r w:rsidR="005407F0">
        <w:rPr>
          <w:rFonts w:ascii="Times New Roman" w:eastAsia="Times New Roman" w:hAnsi="Times New Roman" w:cs="Times New Roman"/>
          <w:color w:val="000000" w:themeColor="text1"/>
          <w:sz w:val="24"/>
          <w:szCs w:val="24"/>
          <w:lang w:eastAsia="fr-FR"/>
        </w:rPr>
        <w:t xml:space="preserve">a </w:t>
      </w:r>
      <w:r w:rsidR="008C4761">
        <w:rPr>
          <w:rFonts w:ascii="Times New Roman" w:eastAsia="Times New Roman" w:hAnsi="Times New Roman" w:cs="Times New Roman"/>
          <w:color w:val="000000" w:themeColor="text1"/>
          <w:sz w:val="24"/>
          <w:szCs w:val="24"/>
          <w:lang w:eastAsia="fr-FR"/>
        </w:rPr>
        <w:t>societ</w:t>
      </w:r>
      <w:r w:rsidR="005407F0">
        <w:rPr>
          <w:rFonts w:ascii="Times New Roman" w:eastAsia="Times New Roman" w:hAnsi="Times New Roman" w:cs="Times New Roman"/>
          <w:color w:val="000000" w:themeColor="text1"/>
          <w:sz w:val="24"/>
          <w:szCs w:val="24"/>
          <w:lang w:eastAsia="fr-FR"/>
        </w:rPr>
        <w:t>y</w:t>
      </w:r>
      <w:r w:rsidR="008C4761">
        <w:rPr>
          <w:rFonts w:ascii="Times New Roman" w:eastAsia="Times New Roman" w:hAnsi="Times New Roman" w:cs="Times New Roman"/>
          <w:color w:val="000000" w:themeColor="text1"/>
          <w:sz w:val="24"/>
          <w:szCs w:val="24"/>
          <w:lang w:eastAsia="fr-FR"/>
        </w:rPr>
        <w:t xml:space="preserve">, what </w:t>
      </w:r>
      <w:proofErr w:type="gramStart"/>
      <w:r w:rsidR="005407F0">
        <w:rPr>
          <w:rFonts w:ascii="Times New Roman" w:eastAsia="Times New Roman" w:hAnsi="Times New Roman" w:cs="Times New Roman"/>
          <w:color w:val="000000" w:themeColor="text1"/>
          <w:sz w:val="24"/>
          <w:szCs w:val="24"/>
          <w:lang w:eastAsia="fr-FR"/>
        </w:rPr>
        <w:t>meaning</w:t>
      </w:r>
      <w:proofErr w:type="gramEnd"/>
      <w:r w:rsidR="005407F0">
        <w:rPr>
          <w:rFonts w:ascii="Times New Roman" w:eastAsia="Times New Roman" w:hAnsi="Times New Roman" w:cs="Times New Roman"/>
          <w:color w:val="000000" w:themeColor="text1"/>
          <w:sz w:val="24"/>
          <w:szCs w:val="24"/>
          <w:lang w:eastAsia="fr-FR"/>
        </w:rPr>
        <w:t xml:space="preserve"> and goals should be assigned to life and rewarded).</w:t>
      </w:r>
      <w:r w:rsidR="008C4761">
        <w:rPr>
          <w:rFonts w:ascii="Times New Roman" w:eastAsia="Times New Roman" w:hAnsi="Times New Roman" w:cs="Times New Roman"/>
          <w:color w:val="000000" w:themeColor="text1"/>
          <w:sz w:val="24"/>
          <w:szCs w:val="24"/>
          <w:lang w:eastAsia="fr-FR"/>
        </w:rPr>
        <w:t xml:space="preserve"> </w:t>
      </w:r>
      <w:r>
        <w:rPr>
          <w:rFonts w:ascii="Times New Roman" w:eastAsia="Times New Roman" w:hAnsi="Times New Roman" w:cs="Times New Roman"/>
          <w:color w:val="000000" w:themeColor="text1"/>
          <w:sz w:val="24"/>
          <w:szCs w:val="24"/>
          <w:lang w:eastAsia="fr-FR"/>
        </w:rPr>
        <w:t xml:space="preserve">Based on the most up-to-date understanding of the motivational processes at play behind CTs, we </w:t>
      </w:r>
      <w:r w:rsidR="005B76E4">
        <w:rPr>
          <w:rFonts w:ascii="Times New Roman" w:eastAsia="Times New Roman" w:hAnsi="Times New Roman" w:cs="Times New Roman"/>
          <w:color w:val="000000" w:themeColor="text1"/>
          <w:sz w:val="24"/>
          <w:szCs w:val="24"/>
          <w:lang w:eastAsia="fr-FR"/>
        </w:rPr>
        <w:t>therefore specified</w:t>
      </w:r>
      <w:r>
        <w:rPr>
          <w:rFonts w:ascii="Times New Roman" w:eastAsia="Times New Roman" w:hAnsi="Times New Roman" w:cs="Times New Roman"/>
          <w:color w:val="000000" w:themeColor="text1"/>
          <w:sz w:val="24"/>
          <w:szCs w:val="24"/>
          <w:lang w:eastAsia="fr-FR"/>
        </w:rPr>
        <w:t xml:space="preserve"> the hypotheses listed belo</w:t>
      </w:r>
      <w:r w:rsidR="005B76E4">
        <w:rPr>
          <w:rFonts w:ascii="Times New Roman" w:eastAsia="Times New Roman" w:hAnsi="Times New Roman" w:cs="Times New Roman"/>
          <w:color w:val="000000" w:themeColor="text1"/>
          <w:sz w:val="24"/>
          <w:szCs w:val="24"/>
          <w:lang w:eastAsia="fr-FR"/>
        </w:rPr>
        <w:t>w</w:t>
      </w:r>
      <w:r>
        <w:rPr>
          <w:rFonts w:ascii="Times New Roman" w:eastAsia="Times New Roman" w:hAnsi="Times New Roman" w:cs="Times New Roman"/>
          <w:color w:val="000000" w:themeColor="text1"/>
          <w:sz w:val="24"/>
          <w:szCs w:val="24"/>
          <w:lang w:eastAsia="fr-FR"/>
        </w:rPr>
        <w:t>.</w:t>
      </w:r>
    </w:p>
    <w:p w14:paraId="7472F1F4" w14:textId="54BBE362" w:rsidR="00C70EA5" w:rsidRPr="005B76E4" w:rsidRDefault="00C70EA5" w:rsidP="001A2F1A">
      <w:pPr>
        <w:pStyle w:val="Heading2"/>
        <w:rPr>
          <w:rFonts w:eastAsia="Times New Roman"/>
          <w:i w:val="0"/>
          <w:lang w:eastAsia="fr-FR"/>
        </w:rPr>
      </w:pPr>
      <w:r w:rsidRPr="005B76E4">
        <w:rPr>
          <w:rFonts w:eastAsia="Times New Roman"/>
          <w:lang w:eastAsia="fr-FR"/>
        </w:rPr>
        <w:t>Social Motives-Related Values</w:t>
      </w:r>
    </w:p>
    <w:p w14:paraId="1C125EA5" w14:textId="77777777" w:rsidR="001A2F1A" w:rsidRDefault="00C70EA5" w:rsidP="001A2F1A">
      <w:pPr>
        <w:pStyle w:val="Heading3"/>
        <w:rPr>
          <w:rFonts w:eastAsia="Times New Roman"/>
          <w:i w:val="0"/>
          <w:shd w:val="clear" w:color="auto" w:fill="FFFFFF"/>
          <w:lang w:eastAsia="fr-FR"/>
        </w:rPr>
      </w:pPr>
      <w:r w:rsidRPr="00500860">
        <w:rPr>
          <w:rFonts w:eastAsia="Times New Roman"/>
          <w:shd w:val="clear" w:color="auto" w:fill="FFFFFF"/>
          <w:lang w:eastAsia="fr-FR"/>
        </w:rPr>
        <w:t>H1: Power distance.</w:t>
      </w:r>
    </w:p>
    <w:p w14:paraId="5301FA08" w14:textId="0EBA4C6B" w:rsidR="00CD22D6" w:rsidRDefault="00C70EA5" w:rsidP="001A2F1A">
      <w:pPr>
        <w:spacing w:after="0" w:line="480" w:lineRule="auto"/>
        <w:ind w:firstLine="700"/>
        <w:jc w:val="both"/>
        <w:rPr>
          <w:rFonts w:ascii="Times New Roman" w:hAnsi="Times New Roman" w:cs="Times New Roman"/>
          <w:sz w:val="24"/>
          <w:szCs w:val="24"/>
        </w:rPr>
      </w:pPr>
      <w:r w:rsidRPr="00500860">
        <w:rPr>
          <w:rFonts w:ascii="Times New Roman" w:eastAsia="Times New Roman" w:hAnsi="Times New Roman" w:cs="Times New Roman"/>
          <w:i/>
          <w:iCs/>
          <w:color w:val="000000"/>
          <w:sz w:val="24"/>
          <w:szCs w:val="24"/>
          <w:shd w:val="clear" w:color="auto" w:fill="FFFFFF"/>
          <w:lang w:eastAsia="fr-FR"/>
        </w:rPr>
        <w:t xml:space="preserve"> </w:t>
      </w:r>
      <w:r w:rsidRPr="00500860">
        <w:rPr>
          <w:rFonts w:ascii="Times New Roman" w:eastAsia="Times New Roman" w:hAnsi="Times New Roman" w:cs="Times New Roman"/>
          <w:color w:val="000000"/>
          <w:sz w:val="24"/>
          <w:szCs w:val="24"/>
          <w:shd w:val="clear" w:color="auto" w:fill="FFFFFF"/>
          <w:lang w:eastAsia="fr-FR"/>
        </w:rPr>
        <w:t xml:space="preserve">(PD, cultural tendency to accept hierarchy). </w:t>
      </w:r>
      <w:r w:rsidR="00610364" w:rsidRPr="00500860">
        <w:rPr>
          <w:rFonts w:ascii="Times New Roman" w:eastAsia="Times New Roman" w:hAnsi="Times New Roman" w:cs="Times New Roman"/>
          <w:color w:val="000000"/>
          <w:sz w:val="24"/>
          <w:szCs w:val="24"/>
          <w:shd w:val="clear" w:color="auto" w:fill="FFFFFF"/>
          <w:lang w:eastAsia="fr-FR"/>
        </w:rPr>
        <w:t>R</w:t>
      </w:r>
      <w:r w:rsidR="00610364" w:rsidRPr="00500860">
        <w:rPr>
          <w:rFonts w:ascii="Times New Roman" w:hAnsi="Times New Roman" w:cs="Times New Roman"/>
          <w:sz w:val="24"/>
          <w:szCs w:val="24"/>
        </w:rPr>
        <w:t xml:space="preserve">ecent studies have shown that adherence to CTs is </w:t>
      </w:r>
      <w:r w:rsidR="00A65304">
        <w:rPr>
          <w:rFonts w:ascii="Times New Roman" w:hAnsi="Times New Roman" w:cs="Times New Roman"/>
          <w:sz w:val="24"/>
          <w:szCs w:val="24"/>
        </w:rPr>
        <w:t xml:space="preserve">also </w:t>
      </w:r>
      <w:r w:rsidR="00610364" w:rsidRPr="00500860">
        <w:rPr>
          <w:rFonts w:ascii="Times New Roman" w:hAnsi="Times New Roman" w:cs="Times New Roman"/>
          <w:sz w:val="24"/>
          <w:szCs w:val="24"/>
        </w:rPr>
        <w:t xml:space="preserve">underpinned by the need to make sense of one’s societal structure and to rationalize it. </w:t>
      </w:r>
    </w:p>
    <w:p w14:paraId="28B8A84B" w14:textId="602C3C25" w:rsidR="00A52C1B" w:rsidRDefault="00137F6C" w:rsidP="002448F9">
      <w:pPr>
        <w:spacing w:after="0" w:line="480" w:lineRule="auto"/>
        <w:ind w:firstLine="700"/>
        <w:jc w:val="both"/>
        <w:rPr>
          <w:rFonts w:ascii="Times New Roman" w:hAnsi="Times New Roman" w:cs="Times New Roman"/>
          <w:sz w:val="24"/>
          <w:szCs w:val="24"/>
        </w:rPr>
      </w:pPr>
      <w:r>
        <w:rPr>
          <w:rFonts w:ascii="Times New Roman" w:hAnsi="Times New Roman" w:cs="Times New Roman"/>
          <w:sz w:val="24"/>
          <w:szCs w:val="24"/>
        </w:rPr>
        <w:t xml:space="preserve">Several clues lead to think that </w:t>
      </w:r>
      <w:r w:rsidR="007362D4">
        <w:rPr>
          <w:rFonts w:ascii="Times New Roman" w:hAnsi="Times New Roman" w:cs="Times New Roman"/>
          <w:sz w:val="24"/>
          <w:szCs w:val="24"/>
        </w:rPr>
        <w:t>PD could be a predictor of CTs beliefs. First, as it is the case for populism (</w:t>
      </w:r>
      <w:proofErr w:type="spellStart"/>
      <w:r w:rsidR="007362D4">
        <w:rPr>
          <w:rFonts w:ascii="Times New Roman" w:hAnsi="Times New Roman" w:cs="Times New Roman"/>
          <w:sz w:val="24"/>
          <w:szCs w:val="24"/>
        </w:rPr>
        <w:t>Staerklé</w:t>
      </w:r>
      <w:proofErr w:type="spellEnd"/>
      <w:r w:rsidR="007362D4">
        <w:rPr>
          <w:rFonts w:ascii="Times New Roman" w:hAnsi="Times New Roman" w:cs="Times New Roman"/>
          <w:sz w:val="24"/>
          <w:szCs w:val="24"/>
        </w:rPr>
        <w:t xml:space="preserve"> &amp; Green, 2018), there is a vertical dimension in most CTs accusing the elites (politicians, governments, secret services, etc.; see Wagner-Egger &amp; </w:t>
      </w:r>
      <w:proofErr w:type="spellStart"/>
      <w:r w:rsidR="007362D4">
        <w:rPr>
          <w:rFonts w:ascii="Times New Roman" w:hAnsi="Times New Roman" w:cs="Times New Roman"/>
          <w:sz w:val="24"/>
          <w:szCs w:val="24"/>
        </w:rPr>
        <w:t>Bangerter</w:t>
      </w:r>
      <w:proofErr w:type="spellEnd"/>
      <w:r w:rsidR="007362D4">
        <w:rPr>
          <w:rFonts w:ascii="Times New Roman" w:hAnsi="Times New Roman" w:cs="Times New Roman"/>
          <w:sz w:val="24"/>
          <w:szCs w:val="24"/>
        </w:rPr>
        <w:t>, 2007</w:t>
      </w:r>
      <w:r w:rsidR="00A52C1B">
        <w:rPr>
          <w:rFonts w:ascii="Times New Roman" w:hAnsi="Times New Roman" w:cs="Times New Roman"/>
          <w:sz w:val="24"/>
          <w:szCs w:val="24"/>
        </w:rPr>
        <w:t>), although</w:t>
      </w:r>
      <w:r w:rsidR="001658DD">
        <w:rPr>
          <w:rFonts w:ascii="Times New Roman" w:hAnsi="Times New Roman" w:cs="Times New Roman"/>
          <w:sz w:val="24"/>
          <w:szCs w:val="24"/>
        </w:rPr>
        <w:t xml:space="preserve"> some CTs accuse some minorities </w:t>
      </w:r>
      <w:r w:rsidR="00A52C1B">
        <w:rPr>
          <w:rFonts w:ascii="Times New Roman" w:hAnsi="Times New Roman" w:cs="Times New Roman"/>
          <w:sz w:val="24"/>
          <w:szCs w:val="24"/>
        </w:rPr>
        <w:t>(</w:t>
      </w:r>
      <w:proofErr w:type="spellStart"/>
      <w:r w:rsidR="009561D8">
        <w:rPr>
          <w:rFonts w:ascii="Times New Roman" w:hAnsi="Times New Roman" w:cs="Times New Roman"/>
          <w:sz w:val="24"/>
          <w:szCs w:val="24"/>
        </w:rPr>
        <w:t>Uenal</w:t>
      </w:r>
      <w:proofErr w:type="spellEnd"/>
      <w:r w:rsidR="009561D8">
        <w:rPr>
          <w:rFonts w:ascii="Times New Roman" w:hAnsi="Times New Roman" w:cs="Times New Roman"/>
          <w:sz w:val="24"/>
          <w:szCs w:val="24"/>
        </w:rPr>
        <w:t>, 2016</w:t>
      </w:r>
      <w:r w:rsidR="00A52C1B">
        <w:rPr>
          <w:rFonts w:ascii="Times New Roman" w:hAnsi="Times New Roman" w:cs="Times New Roman"/>
          <w:sz w:val="24"/>
          <w:szCs w:val="24"/>
        </w:rPr>
        <w:t>) or outgroups (</w:t>
      </w:r>
      <w:proofErr w:type="spellStart"/>
      <w:r w:rsidR="00A52C1B" w:rsidRPr="00183D46">
        <w:rPr>
          <w:rFonts w:ascii="Times New Roman" w:eastAsia="Times New Roman" w:hAnsi="Times New Roman" w:cs="Times New Roman"/>
          <w:bCs/>
          <w:color w:val="000000"/>
          <w:sz w:val="24"/>
          <w:szCs w:val="24"/>
          <w:shd w:val="clear" w:color="auto" w:fill="FFFFFF"/>
          <w:lang w:val="en-US" w:eastAsia="fr-FR"/>
        </w:rPr>
        <w:t>Grzesiak</w:t>
      </w:r>
      <w:proofErr w:type="spellEnd"/>
      <w:r w:rsidR="00A52C1B" w:rsidRPr="00183D46">
        <w:rPr>
          <w:rFonts w:ascii="Times New Roman" w:eastAsia="Times New Roman" w:hAnsi="Times New Roman" w:cs="Times New Roman"/>
          <w:bCs/>
          <w:color w:val="000000"/>
          <w:sz w:val="24"/>
          <w:szCs w:val="24"/>
          <w:shd w:val="clear" w:color="auto" w:fill="FFFFFF"/>
          <w:lang w:val="en-US" w:eastAsia="fr-FR"/>
        </w:rPr>
        <w:t>-Feldman</w:t>
      </w:r>
      <w:r w:rsidR="00A52C1B">
        <w:rPr>
          <w:rFonts w:ascii="Times New Roman" w:eastAsia="Times New Roman" w:hAnsi="Times New Roman" w:cs="Times New Roman"/>
          <w:bCs/>
          <w:color w:val="000000"/>
          <w:sz w:val="24"/>
          <w:szCs w:val="24"/>
          <w:shd w:val="clear" w:color="auto" w:fill="FFFFFF"/>
          <w:lang w:val="en-US" w:eastAsia="fr-FR"/>
        </w:rPr>
        <w:t xml:space="preserve"> </w:t>
      </w:r>
      <w:r w:rsidR="00A52C1B" w:rsidRPr="00183D46">
        <w:rPr>
          <w:rFonts w:ascii="Times New Roman" w:eastAsia="Times New Roman" w:hAnsi="Times New Roman" w:cs="Times New Roman"/>
          <w:bCs/>
          <w:color w:val="000000"/>
          <w:sz w:val="24"/>
          <w:szCs w:val="24"/>
          <w:shd w:val="clear" w:color="auto" w:fill="FFFFFF"/>
          <w:lang w:val="en-US" w:eastAsia="fr-FR"/>
        </w:rPr>
        <w:t xml:space="preserve">&amp; </w:t>
      </w:r>
      <w:proofErr w:type="spellStart"/>
      <w:r w:rsidR="00A52C1B" w:rsidRPr="00183D46">
        <w:rPr>
          <w:rFonts w:ascii="Times New Roman" w:eastAsia="Times New Roman" w:hAnsi="Times New Roman" w:cs="Times New Roman"/>
          <w:bCs/>
          <w:color w:val="000000"/>
          <w:sz w:val="24"/>
          <w:szCs w:val="24"/>
          <w:shd w:val="clear" w:color="auto" w:fill="FFFFFF"/>
          <w:lang w:val="en-US" w:eastAsia="fr-FR"/>
        </w:rPr>
        <w:t>Irzycka</w:t>
      </w:r>
      <w:proofErr w:type="spellEnd"/>
      <w:r w:rsidR="00A52C1B" w:rsidRPr="00183D46">
        <w:rPr>
          <w:rFonts w:ascii="Times New Roman" w:eastAsia="Times New Roman" w:hAnsi="Times New Roman" w:cs="Times New Roman"/>
          <w:bCs/>
          <w:color w:val="000000"/>
          <w:sz w:val="24"/>
          <w:szCs w:val="24"/>
          <w:shd w:val="clear" w:color="auto" w:fill="FFFFFF"/>
          <w:lang w:val="en-US" w:eastAsia="fr-FR"/>
        </w:rPr>
        <w:t>, 2009</w:t>
      </w:r>
      <w:r w:rsidR="007362D4">
        <w:rPr>
          <w:rFonts w:ascii="Times New Roman" w:hAnsi="Times New Roman" w:cs="Times New Roman"/>
          <w:sz w:val="24"/>
          <w:szCs w:val="24"/>
        </w:rPr>
        <w:t>)</w:t>
      </w:r>
      <w:r w:rsidR="00A52C1B">
        <w:rPr>
          <w:rFonts w:ascii="Times New Roman" w:hAnsi="Times New Roman" w:cs="Times New Roman"/>
          <w:sz w:val="24"/>
          <w:szCs w:val="24"/>
        </w:rPr>
        <w:t>.</w:t>
      </w:r>
      <w:r w:rsidR="007362D4">
        <w:rPr>
          <w:rFonts w:ascii="Times New Roman" w:hAnsi="Times New Roman" w:cs="Times New Roman"/>
          <w:sz w:val="24"/>
          <w:szCs w:val="24"/>
        </w:rPr>
        <w:t xml:space="preserve"> </w:t>
      </w:r>
      <w:r w:rsidR="0095601F">
        <w:rPr>
          <w:rFonts w:ascii="Times New Roman" w:hAnsi="Times New Roman" w:cs="Times New Roman"/>
          <w:sz w:val="24"/>
          <w:szCs w:val="24"/>
        </w:rPr>
        <w:t>Further, t</w:t>
      </w:r>
      <w:r w:rsidR="00A52C1B">
        <w:rPr>
          <w:rFonts w:ascii="Times New Roman" w:hAnsi="Times New Roman" w:cs="Times New Roman"/>
          <w:sz w:val="24"/>
          <w:szCs w:val="24"/>
        </w:rPr>
        <w:t xml:space="preserve">he </w:t>
      </w:r>
      <w:r w:rsidR="0095601F">
        <w:rPr>
          <w:rFonts w:ascii="Times New Roman" w:hAnsi="Times New Roman" w:cs="Times New Roman"/>
          <w:sz w:val="24"/>
          <w:szCs w:val="24"/>
        </w:rPr>
        <w:t>believers in CTs accusing the powerful elites are more often "</w:t>
      </w:r>
      <w:r w:rsidR="0095601F" w:rsidRPr="0095601F">
        <w:rPr>
          <w:rFonts w:ascii="Times New Roman" w:hAnsi="Times New Roman" w:cs="Times New Roman"/>
          <w:sz w:val="24"/>
          <w:szCs w:val="24"/>
        </w:rPr>
        <w:t>losers</w:t>
      </w:r>
      <w:r w:rsidR="0095601F">
        <w:rPr>
          <w:rFonts w:ascii="Times New Roman" w:hAnsi="Times New Roman" w:cs="Times New Roman"/>
          <w:sz w:val="24"/>
          <w:szCs w:val="24"/>
        </w:rPr>
        <w:t>"</w:t>
      </w:r>
      <w:r w:rsidR="0095601F" w:rsidRPr="0095601F">
        <w:rPr>
          <w:rFonts w:ascii="Times New Roman" w:hAnsi="Times New Roman" w:cs="Times New Roman"/>
          <w:sz w:val="24"/>
          <w:szCs w:val="24"/>
        </w:rPr>
        <w:t xml:space="preserve"> (speaking descriptively, not pejorativel</w:t>
      </w:r>
      <w:r w:rsidR="0095601F">
        <w:rPr>
          <w:rFonts w:ascii="Times New Roman" w:hAnsi="Times New Roman" w:cs="Times New Roman"/>
          <w:sz w:val="24"/>
          <w:szCs w:val="24"/>
        </w:rPr>
        <w:t>y</w:t>
      </w:r>
      <w:r w:rsidR="0095601F" w:rsidRPr="0095601F">
        <w:rPr>
          <w:rFonts w:ascii="Times New Roman" w:hAnsi="Times New Roman" w:cs="Times New Roman"/>
          <w:sz w:val="24"/>
          <w:szCs w:val="24"/>
        </w:rPr>
        <w:t>)</w:t>
      </w:r>
      <w:r w:rsidR="0095601F">
        <w:rPr>
          <w:rFonts w:ascii="Times New Roman" w:hAnsi="Times New Roman" w:cs="Times New Roman"/>
          <w:sz w:val="24"/>
          <w:szCs w:val="24"/>
        </w:rPr>
        <w:t xml:space="preserve">, that is, </w:t>
      </w:r>
      <w:r w:rsidR="0095601F" w:rsidRPr="0095601F">
        <w:rPr>
          <w:rFonts w:ascii="Times New Roman" w:hAnsi="Times New Roman" w:cs="Times New Roman"/>
          <w:sz w:val="24"/>
          <w:szCs w:val="24"/>
        </w:rPr>
        <w:t>defeat</w:t>
      </w:r>
      <w:r w:rsidR="0095601F">
        <w:rPr>
          <w:rFonts w:ascii="Times New Roman" w:hAnsi="Times New Roman" w:cs="Times New Roman"/>
          <w:sz w:val="24"/>
          <w:szCs w:val="24"/>
        </w:rPr>
        <w:t>ed</w:t>
      </w:r>
      <w:r w:rsidR="0095601F" w:rsidRPr="0095601F">
        <w:rPr>
          <w:rFonts w:ascii="Times New Roman" w:hAnsi="Times New Roman" w:cs="Times New Roman"/>
          <w:sz w:val="24"/>
          <w:szCs w:val="24"/>
        </w:rPr>
        <w:t xml:space="preserve"> and exclu</w:t>
      </w:r>
      <w:r w:rsidR="0095601F">
        <w:rPr>
          <w:rFonts w:ascii="Times New Roman" w:hAnsi="Times New Roman" w:cs="Times New Roman"/>
          <w:sz w:val="24"/>
          <w:szCs w:val="24"/>
        </w:rPr>
        <w:t>ded individuals in society, who are located on the lower levels of social status (Uscinski &amp; Parent, 2014</w:t>
      </w:r>
      <w:r w:rsidR="007425D3">
        <w:rPr>
          <w:rFonts w:ascii="Times New Roman" w:hAnsi="Times New Roman" w:cs="Times New Roman"/>
          <w:sz w:val="24"/>
          <w:szCs w:val="24"/>
        </w:rPr>
        <w:t xml:space="preserve">). Congruent with this analysis, </w:t>
      </w:r>
      <w:r w:rsidR="0095601F">
        <w:rPr>
          <w:rFonts w:ascii="Times New Roman" w:hAnsi="Times New Roman" w:cs="Times New Roman"/>
          <w:sz w:val="24"/>
          <w:szCs w:val="24"/>
        </w:rPr>
        <w:t>studies often report a negative correlation between CTs beliefs and educational level</w:t>
      </w:r>
      <w:r w:rsidR="007425D3">
        <w:rPr>
          <w:rFonts w:ascii="Times New Roman" w:hAnsi="Times New Roman" w:cs="Times New Roman"/>
          <w:sz w:val="24"/>
          <w:szCs w:val="24"/>
        </w:rPr>
        <w:t xml:space="preserve"> (</w:t>
      </w:r>
      <w:r w:rsidR="009D4A3C">
        <w:rPr>
          <w:rFonts w:ascii="Times New Roman" w:hAnsi="Times New Roman" w:cs="Times New Roman"/>
          <w:sz w:val="24"/>
          <w:szCs w:val="24"/>
        </w:rPr>
        <w:t xml:space="preserve">see for example </w:t>
      </w:r>
      <w:r w:rsidR="0095601F" w:rsidRPr="0095601F">
        <w:rPr>
          <w:rFonts w:ascii="Times New Roman" w:hAnsi="Times New Roman" w:cs="Times New Roman"/>
          <w:sz w:val="24"/>
          <w:szCs w:val="24"/>
        </w:rPr>
        <w:t xml:space="preserve">van </w:t>
      </w:r>
      <w:proofErr w:type="spellStart"/>
      <w:r w:rsidR="0095601F" w:rsidRPr="0095601F">
        <w:rPr>
          <w:rFonts w:ascii="Times New Roman" w:hAnsi="Times New Roman" w:cs="Times New Roman"/>
          <w:sz w:val="24"/>
          <w:szCs w:val="24"/>
        </w:rPr>
        <w:t>Prooijen</w:t>
      </w:r>
      <w:proofErr w:type="spellEnd"/>
      <w:r w:rsidR="009D4A3C">
        <w:rPr>
          <w:rFonts w:ascii="Times New Roman" w:hAnsi="Times New Roman" w:cs="Times New Roman"/>
          <w:sz w:val="24"/>
          <w:szCs w:val="24"/>
        </w:rPr>
        <w:t xml:space="preserve">, </w:t>
      </w:r>
      <w:r w:rsidR="0095601F" w:rsidRPr="0095601F">
        <w:rPr>
          <w:rFonts w:ascii="Times New Roman" w:hAnsi="Times New Roman" w:cs="Times New Roman"/>
          <w:sz w:val="24"/>
          <w:szCs w:val="24"/>
        </w:rPr>
        <w:t>201</w:t>
      </w:r>
      <w:r w:rsidR="009D4A3C">
        <w:rPr>
          <w:rFonts w:ascii="Times New Roman" w:hAnsi="Times New Roman" w:cs="Times New Roman"/>
          <w:sz w:val="24"/>
          <w:szCs w:val="24"/>
        </w:rPr>
        <w:t>7</w:t>
      </w:r>
      <w:r w:rsidR="0095601F">
        <w:rPr>
          <w:rFonts w:ascii="Times New Roman" w:hAnsi="Times New Roman" w:cs="Times New Roman"/>
          <w:sz w:val="24"/>
          <w:szCs w:val="24"/>
        </w:rPr>
        <w:t>)</w:t>
      </w:r>
      <w:r w:rsidR="007425D3">
        <w:rPr>
          <w:rFonts w:ascii="Times New Roman" w:hAnsi="Times New Roman" w:cs="Times New Roman"/>
          <w:sz w:val="24"/>
          <w:szCs w:val="24"/>
        </w:rPr>
        <w:t xml:space="preserve">, and with feelings of anomia (e.g., </w:t>
      </w:r>
      <w:proofErr w:type="spellStart"/>
      <w:r w:rsidR="000F55EA">
        <w:rPr>
          <w:rFonts w:ascii="Times New Roman" w:hAnsi="Times New Roman" w:cs="Times New Roman"/>
          <w:sz w:val="24"/>
          <w:szCs w:val="24"/>
        </w:rPr>
        <w:t>Goertzel</w:t>
      </w:r>
      <w:proofErr w:type="spellEnd"/>
      <w:r w:rsidR="000F55EA">
        <w:rPr>
          <w:rFonts w:ascii="Times New Roman" w:hAnsi="Times New Roman" w:cs="Times New Roman"/>
          <w:sz w:val="24"/>
          <w:szCs w:val="24"/>
        </w:rPr>
        <w:t xml:space="preserve">, 1994; </w:t>
      </w:r>
      <w:r w:rsidR="007425D3">
        <w:rPr>
          <w:rFonts w:ascii="Times New Roman" w:hAnsi="Times New Roman" w:cs="Times New Roman"/>
          <w:sz w:val="24"/>
          <w:szCs w:val="24"/>
        </w:rPr>
        <w:t xml:space="preserve">Green &amp; Douglas, 2018; Wagner-Egger &amp; </w:t>
      </w:r>
      <w:proofErr w:type="spellStart"/>
      <w:r w:rsidR="007425D3">
        <w:rPr>
          <w:rFonts w:ascii="Times New Roman" w:hAnsi="Times New Roman" w:cs="Times New Roman"/>
          <w:sz w:val="24"/>
          <w:szCs w:val="24"/>
        </w:rPr>
        <w:t>Bangerter</w:t>
      </w:r>
      <w:proofErr w:type="spellEnd"/>
      <w:r w:rsidR="007425D3">
        <w:rPr>
          <w:rFonts w:ascii="Times New Roman" w:hAnsi="Times New Roman" w:cs="Times New Roman"/>
          <w:sz w:val="24"/>
          <w:szCs w:val="24"/>
        </w:rPr>
        <w:t xml:space="preserve">, 2007). </w:t>
      </w:r>
    </w:p>
    <w:p w14:paraId="7777BE7E" w14:textId="39A7BF81" w:rsidR="00B07BE3" w:rsidRPr="00500860" w:rsidRDefault="0095601F" w:rsidP="002448F9">
      <w:pPr>
        <w:spacing w:after="0" w:line="480" w:lineRule="auto"/>
        <w:ind w:firstLine="700"/>
        <w:jc w:val="both"/>
        <w:rPr>
          <w:rFonts w:ascii="Times New Roman" w:hAnsi="Times New Roman" w:cs="Times New Roman"/>
          <w:sz w:val="24"/>
          <w:szCs w:val="24"/>
        </w:rPr>
      </w:pPr>
      <w:r>
        <w:rPr>
          <w:rFonts w:ascii="Times New Roman" w:hAnsi="Times New Roman" w:cs="Times New Roman"/>
          <w:sz w:val="24"/>
          <w:szCs w:val="24"/>
        </w:rPr>
        <w:t>Moreover</w:t>
      </w:r>
      <w:r w:rsidR="0071397A">
        <w:rPr>
          <w:rFonts w:ascii="Times New Roman" w:hAnsi="Times New Roman" w:cs="Times New Roman"/>
          <w:sz w:val="24"/>
          <w:szCs w:val="24"/>
        </w:rPr>
        <w:t xml:space="preserve">, CTs display positive correlations with Social Dominance Orientation (i.e. the tendency to endorse social hierarchies, </w:t>
      </w:r>
      <w:proofErr w:type="spellStart"/>
      <w:r w:rsidR="0071397A">
        <w:rPr>
          <w:rFonts w:ascii="Times New Roman" w:hAnsi="Times New Roman" w:cs="Times New Roman"/>
          <w:sz w:val="24"/>
          <w:szCs w:val="24"/>
        </w:rPr>
        <w:t>Sidanius</w:t>
      </w:r>
      <w:proofErr w:type="spellEnd"/>
      <w:r w:rsidR="0071397A">
        <w:rPr>
          <w:rFonts w:ascii="Times New Roman" w:hAnsi="Times New Roman" w:cs="Times New Roman"/>
          <w:sz w:val="24"/>
          <w:szCs w:val="24"/>
        </w:rPr>
        <w:t xml:space="preserve"> &amp; </w:t>
      </w:r>
      <w:proofErr w:type="spellStart"/>
      <w:r w:rsidR="0071397A">
        <w:rPr>
          <w:rFonts w:ascii="Times New Roman" w:hAnsi="Times New Roman" w:cs="Times New Roman"/>
          <w:sz w:val="24"/>
          <w:szCs w:val="24"/>
        </w:rPr>
        <w:t>Pratto</w:t>
      </w:r>
      <w:proofErr w:type="spellEnd"/>
      <w:r w:rsidR="0071397A">
        <w:rPr>
          <w:rFonts w:ascii="Times New Roman" w:hAnsi="Times New Roman" w:cs="Times New Roman"/>
          <w:sz w:val="24"/>
          <w:szCs w:val="24"/>
        </w:rPr>
        <w:t xml:space="preserve">, 2001; see </w:t>
      </w:r>
      <w:proofErr w:type="spellStart"/>
      <w:r w:rsidR="0071397A">
        <w:rPr>
          <w:rFonts w:ascii="Times New Roman" w:hAnsi="Times New Roman" w:cs="Times New Roman"/>
          <w:sz w:val="24"/>
          <w:szCs w:val="24"/>
        </w:rPr>
        <w:t>Bruder</w:t>
      </w:r>
      <w:proofErr w:type="spellEnd"/>
      <w:r w:rsidR="0071397A">
        <w:rPr>
          <w:rFonts w:ascii="Times New Roman" w:hAnsi="Times New Roman" w:cs="Times New Roman"/>
          <w:sz w:val="24"/>
          <w:szCs w:val="24"/>
        </w:rPr>
        <w:t xml:space="preserve"> et al., 2013; Green &amp; Douglas, 2018) </w:t>
      </w:r>
      <w:r w:rsidR="000622E5" w:rsidRPr="00500860">
        <w:rPr>
          <w:rFonts w:ascii="Times New Roman" w:hAnsi="Times New Roman" w:cs="Times New Roman"/>
          <w:sz w:val="24"/>
          <w:szCs w:val="24"/>
        </w:rPr>
        <w:t xml:space="preserve">Because of this, and </w:t>
      </w:r>
      <w:r w:rsidR="000622E5" w:rsidRPr="00500860">
        <w:rPr>
          <w:rFonts w:ascii="Times New Roman" w:eastAsia="Times New Roman" w:hAnsi="Times New Roman" w:cs="Times New Roman"/>
          <w:color w:val="000000"/>
          <w:sz w:val="24"/>
          <w:szCs w:val="24"/>
          <w:shd w:val="clear" w:color="auto" w:fill="FFFFFF"/>
          <w:lang w:eastAsia="fr-FR"/>
        </w:rPr>
        <w:t xml:space="preserve">since belief in CTs </w:t>
      </w:r>
      <w:r w:rsidR="00F64396" w:rsidRPr="00500860">
        <w:rPr>
          <w:rFonts w:ascii="Times New Roman" w:eastAsia="Times New Roman" w:hAnsi="Times New Roman" w:cs="Times New Roman"/>
          <w:color w:val="000000"/>
          <w:sz w:val="24"/>
          <w:szCs w:val="24"/>
          <w:shd w:val="clear" w:color="auto" w:fill="FFFFFF"/>
          <w:lang w:eastAsia="fr-FR"/>
        </w:rPr>
        <w:t>are</w:t>
      </w:r>
      <w:r w:rsidR="000622E5" w:rsidRPr="00500860">
        <w:rPr>
          <w:rFonts w:ascii="Times New Roman" w:eastAsia="Times New Roman" w:hAnsi="Times New Roman" w:cs="Times New Roman"/>
          <w:color w:val="000000"/>
          <w:sz w:val="24"/>
          <w:szCs w:val="24"/>
          <w:shd w:val="clear" w:color="auto" w:fill="FFFFFF"/>
          <w:lang w:eastAsia="fr-FR"/>
        </w:rPr>
        <w:t xml:space="preserve"> positively linked with </w:t>
      </w:r>
      <w:r w:rsidR="00A65304">
        <w:rPr>
          <w:rFonts w:ascii="Times New Roman" w:eastAsia="Times New Roman" w:hAnsi="Times New Roman" w:cs="Times New Roman"/>
          <w:color w:val="000000"/>
          <w:sz w:val="24"/>
          <w:szCs w:val="24"/>
          <w:shd w:val="clear" w:color="auto" w:fill="FFFFFF"/>
          <w:lang w:eastAsia="fr-FR"/>
        </w:rPr>
        <w:t xml:space="preserve">loss of control and </w:t>
      </w:r>
      <w:r w:rsidR="000622E5" w:rsidRPr="00500860">
        <w:rPr>
          <w:rFonts w:ascii="Times New Roman" w:eastAsia="Times New Roman" w:hAnsi="Times New Roman" w:cs="Times New Roman"/>
          <w:color w:val="000000"/>
          <w:sz w:val="24"/>
          <w:szCs w:val="24"/>
          <w:shd w:val="clear" w:color="auto" w:fill="FFFFFF"/>
          <w:lang w:eastAsia="fr-FR"/>
        </w:rPr>
        <w:t xml:space="preserve">powerlessness (Douglas, Sutton, &amp; </w:t>
      </w:r>
      <w:proofErr w:type="spellStart"/>
      <w:r w:rsidR="000622E5" w:rsidRPr="00500860">
        <w:rPr>
          <w:rFonts w:ascii="Times New Roman" w:eastAsia="Times New Roman" w:hAnsi="Times New Roman" w:cs="Times New Roman"/>
          <w:color w:val="000000"/>
          <w:sz w:val="24"/>
          <w:szCs w:val="24"/>
          <w:shd w:val="clear" w:color="auto" w:fill="FFFFFF"/>
          <w:lang w:eastAsia="fr-FR"/>
        </w:rPr>
        <w:t>Cichocka</w:t>
      </w:r>
      <w:proofErr w:type="spellEnd"/>
      <w:r w:rsidR="000622E5" w:rsidRPr="00500860">
        <w:rPr>
          <w:rFonts w:ascii="Times New Roman" w:eastAsia="Times New Roman" w:hAnsi="Times New Roman" w:cs="Times New Roman"/>
          <w:color w:val="000000"/>
          <w:sz w:val="24"/>
          <w:szCs w:val="24"/>
          <w:shd w:val="clear" w:color="auto" w:fill="FFFFFF"/>
          <w:lang w:eastAsia="fr-FR"/>
        </w:rPr>
        <w:t xml:space="preserve">, 2017), </w:t>
      </w:r>
      <w:r w:rsidR="00F64396" w:rsidRPr="00500860">
        <w:rPr>
          <w:rFonts w:ascii="Times New Roman" w:eastAsia="Times New Roman" w:hAnsi="Times New Roman" w:cs="Times New Roman"/>
          <w:color w:val="000000"/>
          <w:sz w:val="24"/>
          <w:szCs w:val="24"/>
          <w:shd w:val="clear" w:color="auto" w:fill="FFFFFF"/>
          <w:lang w:eastAsia="fr-FR"/>
        </w:rPr>
        <w:t>they</w:t>
      </w:r>
      <w:r w:rsidR="000622E5" w:rsidRPr="00500860">
        <w:rPr>
          <w:rFonts w:ascii="Times New Roman" w:eastAsia="Times New Roman" w:hAnsi="Times New Roman" w:cs="Times New Roman"/>
          <w:color w:val="000000"/>
          <w:sz w:val="24"/>
          <w:szCs w:val="24"/>
          <w:shd w:val="clear" w:color="auto" w:fill="FFFFFF"/>
          <w:lang w:eastAsia="fr-FR"/>
        </w:rPr>
        <w:t xml:space="preserve"> should be positively correlated with PD.</w:t>
      </w:r>
    </w:p>
    <w:p w14:paraId="419EA843" w14:textId="77777777" w:rsidR="001A2F1A" w:rsidRDefault="00C70EA5" w:rsidP="001A2F1A">
      <w:pPr>
        <w:pStyle w:val="Heading3"/>
        <w:rPr>
          <w:rFonts w:eastAsia="Times New Roman"/>
          <w:shd w:val="clear" w:color="auto" w:fill="FFFFFF"/>
          <w:lang w:eastAsia="fr-FR"/>
        </w:rPr>
      </w:pPr>
      <w:r w:rsidRPr="00500860">
        <w:rPr>
          <w:rFonts w:eastAsia="Times New Roman"/>
          <w:shd w:val="clear" w:color="auto" w:fill="FFFFFF"/>
          <w:lang w:eastAsia="fr-FR"/>
        </w:rPr>
        <w:lastRenderedPageBreak/>
        <w:t xml:space="preserve">H2: Individualism. </w:t>
      </w:r>
    </w:p>
    <w:p w14:paraId="716FD124" w14:textId="1EB93122" w:rsidR="00C70EA5" w:rsidRPr="002448F9" w:rsidRDefault="00C70EA5" w:rsidP="001A2F1A">
      <w:pPr>
        <w:spacing w:after="0" w:line="480" w:lineRule="auto"/>
        <w:ind w:firstLine="700"/>
        <w:jc w:val="both"/>
        <w:rPr>
          <w:rFonts w:ascii="Times New Roman" w:eastAsia="Times New Roman" w:hAnsi="Times New Roman" w:cs="Times New Roman"/>
          <w:sz w:val="24"/>
          <w:szCs w:val="24"/>
          <w:highlight w:val="yellow"/>
          <w:lang w:eastAsia="fr-FR"/>
        </w:rPr>
      </w:pPr>
      <w:r w:rsidRPr="00500860">
        <w:rPr>
          <w:rFonts w:ascii="Times New Roman" w:eastAsia="Times New Roman" w:hAnsi="Times New Roman" w:cs="Times New Roman"/>
          <w:color w:val="000000"/>
          <w:sz w:val="24"/>
          <w:szCs w:val="24"/>
          <w:shd w:val="clear" w:color="auto" w:fill="FFFFFF"/>
          <w:lang w:eastAsia="fr-FR"/>
        </w:rPr>
        <w:t>(ID</w:t>
      </w:r>
      <w:r w:rsidRPr="00500860">
        <w:rPr>
          <w:rFonts w:ascii="Times New Roman" w:eastAsia="Times New Roman" w:hAnsi="Times New Roman" w:cs="Times New Roman"/>
          <w:i/>
          <w:iCs/>
          <w:color w:val="000000"/>
          <w:sz w:val="24"/>
          <w:szCs w:val="24"/>
          <w:shd w:val="clear" w:color="auto" w:fill="FFFFFF"/>
          <w:lang w:eastAsia="fr-FR"/>
        </w:rPr>
        <w:t>,</w:t>
      </w:r>
      <w:r w:rsidRPr="00500860">
        <w:rPr>
          <w:rFonts w:ascii="Times New Roman" w:eastAsia="Times New Roman" w:hAnsi="Times New Roman" w:cs="Times New Roman"/>
          <w:color w:val="000000"/>
          <w:sz w:val="24"/>
          <w:szCs w:val="24"/>
          <w:shd w:val="clear" w:color="auto" w:fill="FFFFFF"/>
          <w:lang w:eastAsia="fr-FR"/>
        </w:rPr>
        <w:t xml:space="preserve"> cultural preference for loose social structures).</w:t>
      </w:r>
      <w:r w:rsidR="00F64396" w:rsidRPr="00500860">
        <w:rPr>
          <w:rFonts w:ascii="Times New Roman" w:eastAsia="Times New Roman" w:hAnsi="Times New Roman" w:cs="Times New Roman"/>
          <w:color w:val="000000"/>
          <w:sz w:val="24"/>
          <w:szCs w:val="24"/>
          <w:shd w:val="clear" w:color="auto" w:fill="FFFFFF"/>
          <w:lang w:eastAsia="fr-FR"/>
        </w:rPr>
        <w:t xml:space="preserve"> The sum of empirical evidence available on CTs indicate that they might stem from an evolved mechanism for detecting malevolent coalitions (see </w:t>
      </w:r>
      <w:r w:rsidR="00F64396" w:rsidRPr="00500860">
        <w:rPr>
          <w:rFonts w:ascii="Times New Roman" w:eastAsia="Times New Roman" w:hAnsi="Times New Roman" w:cs="Times New Roman"/>
          <w:color w:val="000000"/>
          <w:sz w:val="24"/>
          <w:szCs w:val="24"/>
          <w:lang w:eastAsia="fr-FR"/>
        </w:rPr>
        <w:t xml:space="preserve">van </w:t>
      </w:r>
      <w:proofErr w:type="spellStart"/>
      <w:r w:rsidR="00F64396" w:rsidRPr="00500860">
        <w:rPr>
          <w:rFonts w:ascii="Times New Roman" w:eastAsia="Times New Roman" w:hAnsi="Times New Roman" w:cs="Times New Roman"/>
          <w:color w:val="000000"/>
          <w:sz w:val="24"/>
          <w:szCs w:val="24"/>
          <w:lang w:eastAsia="fr-FR"/>
        </w:rPr>
        <w:t>Prooijen</w:t>
      </w:r>
      <w:proofErr w:type="spellEnd"/>
      <w:r w:rsidR="00F64396" w:rsidRPr="00500860">
        <w:rPr>
          <w:rFonts w:ascii="Times New Roman" w:eastAsia="Times New Roman" w:hAnsi="Times New Roman" w:cs="Times New Roman"/>
          <w:color w:val="000000"/>
          <w:sz w:val="24"/>
          <w:szCs w:val="24"/>
          <w:lang w:eastAsia="fr-FR"/>
        </w:rPr>
        <w:t xml:space="preserve"> &amp; van </w:t>
      </w:r>
      <w:proofErr w:type="spellStart"/>
      <w:r w:rsidR="00F64396" w:rsidRPr="00500860">
        <w:rPr>
          <w:rFonts w:ascii="Times New Roman" w:eastAsia="Times New Roman" w:hAnsi="Times New Roman" w:cs="Times New Roman"/>
          <w:color w:val="000000"/>
          <w:sz w:val="24"/>
          <w:szCs w:val="24"/>
          <w:lang w:eastAsia="fr-FR"/>
        </w:rPr>
        <w:t>Vugt</w:t>
      </w:r>
      <w:proofErr w:type="spellEnd"/>
      <w:r w:rsidR="00F64396" w:rsidRPr="00500860">
        <w:rPr>
          <w:rFonts w:ascii="Times New Roman" w:eastAsia="Times New Roman" w:hAnsi="Times New Roman" w:cs="Times New Roman"/>
          <w:color w:val="000000"/>
          <w:sz w:val="24"/>
          <w:szCs w:val="24"/>
          <w:lang w:eastAsia="fr-FR"/>
        </w:rPr>
        <w:t xml:space="preserve">, 2018). Because collectivistic values motivate individuals to focus </w:t>
      </w:r>
      <w:r w:rsidR="00A65304">
        <w:rPr>
          <w:rFonts w:ascii="Times New Roman" w:eastAsia="Times New Roman" w:hAnsi="Times New Roman" w:cs="Times New Roman"/>
          <w:color w:val="000000"/>
          <w:sz w:val="24"/>
          <w:szCs w:val="24"/>
          <w:lang w:eastAsia="fr-FR"/>
        </w:rPr>
        <w:t xml:space="preserve">on </w:t>
      </w:r>
      <w:r w:rsidR="00F64396" w:rsidRPr="00500860">
        <w:rPr>
          <w:rFonts w:ascii="Times New Roman" w:eastAsia="Times New Roman" w:hAnsi="Times New Roman" w:cs="Times New Roman"/>
          <w:color w:val="000000"/>
          <w:sz w:val="24"/>
          <w:szCs w:val="24"/>
          <w:lang w:eastAsia="fr-FR"/>
        </w:rPr>
        <w:t xml:space="preserve">relational explanations for attributing causality to ambiguous events (see </w:t>
      </w:r>
      <w:proofErr w:type="spellStart"/>
      <w:r w:rsidR="00F64396" w:rsidRPr="00500860">
        <w:rPr>
          <w:rFonts w:ascii="Times New Roman" w:eastAsia="Times New Roman" w:hAnsi="Times New Roman" w:cs="Times New Roman"/>
          <w:color w:val="000000"/>
          <w:sz w:val="24"/>
          <w:szCs w:val="24"/>
          <w:lang w:eastAsia="fr-FR"/>
        </w:rPr>
        <w:t>Oyserman</w:t>
      </w:r>
      <w:proofErr w:type="spellEnd"/>
      <w:r w:rsidR="00F64396" w:rsidRPr="00500860">
        <w:rPr>
          <w:rFonts w:ascii="Times New Roman" w:eastAsia="Times New Roman" w:hAnsi="Times New Roman" w:cs="Times New Roman"/>
          <w:color w:val="000000"/>
          <w:sz w:val="24"/>
          <w:szCs w:val="24"/>
          <w:lang w:eastAsia="fr-FR"/>
        </w:rPr>
        <w:t>, 2016),</w:t>
      </w:r>
      <w:r w:rsidR="00F64396" w:rsidRPr="00500860">
        <w:rPr>
          <w:rFonts w:ascii="Times New Roman" w:eastAsia="Times New Roman" w:hAnsi="Times New Roman" w:cs="Times New Roman"/>
          <w:color w:val="000000"/>
          <w:sz w:val="24"/>
          <w:szCs w:val="24"/>
          <w:shd w:val="clear" w:color="auto" w:fill="FFFFFF"/>
          <w:lang w:eastAsia="fr-FR"/>
        </w:rPr>
        <w:t xml:space="preserve"> they should also tap into that mechanism more often, generating a higher ‘proneness’ to explanations of the CTs type. Recent experimental </w:t>
      </w:r>
      <w:r w:rsidR="00F64396" w:rsidRPr="00AA50B2">
        <w:rPr>
          <w:rFonts w:ascii="Times New Roman" w:eastAsia="Times New Roman" w:hAnsi="Times New Roman" w:cs="Times New Roman"/>
          <w:color w:val="000000"/>
          <w:sz w:val="24"/>
          <w:szCs w:val="24"/>
          <w:shd w:val="clear" w:color="auto" w:fill="FFFFFF"/>
          <w:lang w:eastAsia="fr-FR"/>
        </w:rPr>
        <w:t>evidence partially corroborate</w:t>
      </w:r>
      <w:r w:rsidR="008C4FFF">
        <w:rPr>
          <w:rFonts w:ascii="Times New Roman" w:eastAsia="Times New Roman" w:hAnsi="Times New Roman" w:cs="Times New Roman"/>
          <w:color w:val="000000"/>
          <w:sz w:val="24"/>
          <w:szCs w:val="24"/>
          <w:shd w:val="clear" w:color="auto" w:fill="FFFFFF"/>
          <w:lang w:eastAsia="fr-FR"/>
        </w:rPr>
        <w:t>s</w:t>
      </w:r>
      <w:r w:rsidR="00F64396" w:rsidRPr="00AA50B2">
        <w:rPr>
          <w:rFonts w:ascii="Times New Roman" w:eastAsia="Times New Roman" w:hAnsi="Times New Roman" w:cs="Times New Roman"/>
          <w:color w:val="000000"/>
          <w:sz w:val="24"/>
          <w:szCs w:val="24"/>
          <w:shd w:val="clear" w:color="auto" w:fill="FFFFFF"/>
          <w:lang w:eastAsia="fr-FR"/>
        </w:rPr>
        <w:t xml:space="preserve"> this hypothesis by showing a positive effect of collectivism on ingroup vigilance (the tendency to attribute negative intentions to others; see Liu, Morris, </w:t>
      </w:r>
      <w:proofErr w:type="spellStart"/>
      <w:r w:rsidR="00F64396" w:rsidRPr="00AA50B2">
        <w:rPr>
          <w:rFonts w:ascii="Times New Roman" w:eastAsia="Times New Roman" w:hAnsi="Times New Roman" w:cs="Times New Roman"/>
          <w:color w:val="000000"/>
          <w:sz w:val="24"/>
          <w:szCs w:val="24"/>
          <w:shd w:val="clear" w:color="auto" w:fill="FFFFFF"/>
          <w:lang w:eastAsia="fr-FR"/>
        </w:rPr>
        <w:t>Talhelm</w:t>
      </w:r>
      <w:proofErr w:type="spellEnd"/>
      <w:r w:rsidR="00F64396" w:rsidRPr="00AA50B2">
        <w:rPr>
          <w:rFonts w:ascii="Times New Roman" w:eastAsia="Times New Roman" w:hAnsi="Times New Roman" w:cs="Times New Roman"/>
          <w:color w:val="000000"/>
          <w:sz w:val="24"/>
          <w:szCs w:val="24"/>
          <w:shd w:val="clear" w:color="auto" w:fill="FFFFFF"/>
          <w:lang w:eastAsia="fr-FR"/>
        </w:rPr>
        <w:t xml:space="preserve">, &amp; Liang, 2019). </w:t>
      </w:r>
      <w:r w:rsidR="008C4FFF">
        <w:rPr>
          <w:rFonts w:ascii="Times New Roman" w:eastAsia="Times New Roman" w:hAnsi="Times New Roman" w:cs="Times New Roman"/>
          <w:color w:val="000000"/>
          <w:sz w:val="24"/>
          <w:szCs w:val="24"/>
          <w:shd w:val="clear" w:color="auto" w:fill="FFFFFF"/>
          <w:lang w:eastAsia="fr-FR"/>
        </w:rPr>
        <w:t>In addition</w:t>
      </w:r>
      <w:r w:rsidR="00F64396" w:rsidRPr="00AA50B2">
        <w:rPr>
          <w:rFonts w:ascii="Times New Roman" w:eastAsia="Times New Roman" w:hAnsi="Times New Roman" w:cs="Times New Roman"/>
          <w:color w:val="000000"/>
          <w:sz w:val="24"/>
          <w:szCs w:val="24"/>
          <w:shd w:val="clear" w:color="auto" w:fill="FFFFFF"/>
          <w:lang w:eastAsia="fr-FR"/>
        </w:rPr>
        <w:t xml:space="preserve">, CTs are more prevalent among groups </w:t>
      </w:r>
      <w:r w:rsidR="00B0230E" w:rsidRPr="00AA50B2">
        <w:rPr>
          <w:rFonts w:ascii="Times New Roman" w:eastAsia="Times New Roman" w:hAnsi="Times New Roman" w:cs="Times New Roman"/>
          <w:color w:val="000000"/>
          <w:sz w:val="24"/>
          <w:szCs w:val="24"/>
          <w:shd w:val="clear" w:color="auto" w:fill="FFFFFF"/>
          <w:lang w:eastAsia="fr-FR"/>
        </w:rPr>
        <w:t xml:space="preserve">which are known to have </w:t>
      </w:r>
      <w:r w:rsidR="008C4FFF">
        <w:rPr>
          <w:rFonts w:ascii="Times New Roman" w:eastAsia="Times New Roman" w:hAnsi="Times New Roman" w:cs="Times New Roman"/>
          <w:color w:val="000000"/>
          <w:sz w:val="24"/>
          <w:szCs w:val="24"/>
          <w:shd w:val="clear" w:color="auto" w:fill="FFFFFF"/>
          <w:lang w:eastAsia="fr-FR"/>
        </w:rPr>
        <w:t>more</w:t>
      </w:r>
      <w:r w:rsidR="00B0230E" w:rsidRPr="00AA50B2">
        <w:rPr>
          <w:rFonts w:ascii="Times New Roman" w:eastAsia="Times New Roman" w:hAnsi="Times New Roman" w:cs="Times New Roman"/>
          <w:color w:val="000000"/>
          <w:sz w:val="24"/>
          <w:szCs w:val="24"/>
          <w:shd w:val="clear" w:color="auto" w:fill="FFFFFF"/>
          <w:lang w:eastAsia="fr-FR"/>
        </w:rPr>
        <w:t xml:space="preserve"> interdependent</w:t>
      </w:r>
      <w:r w:rsidR="008C4FFF">
        <w:rPr>
          <w:rFonts w:ascii="Times New Roman" w:eastAsia="Times New Roman" w:hAnsi="Times New Roman" w:cs="Times New Roman"/>
          <w:color w:val="000000"/>
          <w:sz w:val="24"/>
          <w:szCs w:val="24"/>
          <w:shd w:val="clear" w:color="auto" w:fill="FFFFFF"/>
          <w:lang w:eastAsia="fr-FR"/>
        </w:rPr>
        <w:t xml:space="preserve"> (i.e. collectivistic)</w:t>
      </w:r>
      <w:r w:rsidR="00B0230E" w:rsidRPr="00AA50B2">
        <w:rPr>
          <w:rFonts w:ascii="Times New Roman" w:eastAsia="Times New Roman" w:hAnsi="Times New Roman" w:cs="Times New Roman"/>
          <w:color w:val="000000"/>
          <w:sz w:val="24"/>
          <w:szCs w:val="24"/>
          <w:shd w:val="clear" w:color="auto" w:fill="FFFFFF"/>
          <w:lang w:eastAsia="fr-FR"/>
        </w:rPr>
        <w:t xml:space="preserve"> selves (such as ethnic minorities</w:t>
      </w:r>
      <w:r w:rsidR="00B0230E" w:rsidRPr="00AA50B2">
        <w:rPr>
          <w:rFonts w:ascii="Times New Roman" w:eastAsia="Times New Roman" w:hAnsi="Times New Roman" w:cs="Times New Roman"/>
          <w:color w:val="000000" w:themeColor="text1"/>
          <w:sz w:val="24"/>
          <w:szCs w:val="24"/>
          <w:shd w:val="clear" w:color="auto" w:fill="FFFFFF"/>
          <w:lang w:eastAsia="fr-FR"/>
        </w:rPr>
        <w:t xml:space="preserve">; </w:t>
      </w:r>
      <w:r w:rsidR="00B0230E" w:rsidRPr="00AA50B2">
        <w:rPr>
          <w:rFonts w:ascii="Times New Roman" w:hAnsi="Times New Roman" w:cs="Times New Roman"/>
          <w:color w:val="000000" w:themeColor="text1"/>
          <w:sz w:val="24"/>
          <w:szCs w:val="24"/>
          <w:shd w:val="clear" w:color="auto" w:fill="FFFFFF"/>
        </w:rPr>
        <w:t xml:space="preserve">van </w:t>
      </w:r>
      <w:proofErr w:type="spellStart"/>
      <w:r w:rsidR="00B0230E" w:rsidRPr="00AA50B2">
        <w:rPr>
          <w:rFonts w:ascii="Times New Roman" w:hAnsi="Times New Roman" w:cs="Times New Roman"/>
          <w:color w:val="000000" w:themeColor="text1"/>
          <w:sz w:val="24"/>
          <w:szCs w:val="24"/>
          <w:shd w:val="clear" w:color="auto" w:fill="FFFFFF"/>
        </w:rPr>
        <w:t>Prooijen</w:t>
      </w:r>
      <w:proofErr w:type="spellEnd"/>
      <w:r w:rsidR="00B0230E" w:rsidRPr="00AA50B2">
        <w:rPr>
          <w:rFonts w:ascii="Times New Roman" w:hAnsi="Times New Roman" w:cs="Times New Roman"/>
          <w:color w:val="000000" w:themeColor="text1"/>
          <w:sz w:val="24"/>
          <w:szCs w:val="24"/>
          <w:shd w:val="clear" w:color="auto" w:fill="FFFFFF"/>
        </w:rPr>
        <w:t xml:space="preserve">, </w:t>
      </w:r>
      <w:proofErr w:type="spellStart"/>
      <w:r w:rsidR="00B0230E" w:rsidRPr="00AA50B2">
        <w:rPr>
          <w:rFonts w:ascii="Times New Roman" w:hAnsi="Times New Roman" w:cs="Times New Roman"/>
          <w:color w:val="000000" w:themeColor="text1"/>
          <w:sz w:val="24"/>
          <w:szCs w:val="24"/>
          <w:shd w:val="clear" w:color="auto" w:fill="FFFFFF"/>
        </w:rPr>
        <w:t>Staman</w:t>
      </w:r>
      <w:proofErr w:type="spellEnd"/>
      <w:r w:rsidR="00B0230E" w:rsidRPr="00AA50B2">
        <w:rPr>
          <w:rFonts w:ascii="Times New Roman" w:hAnsi="Times New Roman" w:cs="Times New Roman"/>
          <w:color w:val="000000" w:themeColor="text1"/>
          <w:sz w:val="24"/>
          <w:szCs w:val="24"/>
          <w:shd w:val="clear" w:color="auto" w:fill="FFFFFF"/>
        </w:rPr>
        <w:t xml:space="preserve">, &amp; </w:t>
      </w:r>
      <w:proofErr w:type="spellStart"/>
      <w:r w:rsidR="00B0230E" w:rsidRPr="00AA50B2">
        <w:rPr>
          <w:rFonts w:ascii="Times New Roman" w:hAnsi="Times New Roman" w:cs="Times New Roman"/>
          <w:color w:val="000000" w:themeColor="text1"/>
          <w:sz w:val="24"/>
          <w:szCs w:val="24"/>
          <w:shd w:val="clear" w:color="auto" w:fill="FFFFFF"/>
        </w:rPr>
        <w:t>Krouwel</w:t>
      </w:r>
      <w:proofErr w:type="spellEnd"/>
      <w:r w:rsidR="00B0230E" w:rsidRPr="00AA50B2">
        <w:rPr>
          <w:rFonts w:ascii="Times New Roman" w:hAnsi="Times New Roman" w:cs="Times New Roman"/>
          <w:color w:val="000000" w:themeColor="text1"/>
          <w:sz w:val="24"/>
          <w:szCs w:val="24"/>
          <w:shd w:val="clear" w:color="auto" w:fill="FFFFFF"/>
        </w:rPr>
        <w:t xml:space="preserve">, 2018, Markus &amp; </w:t>
      </w:r>
      <w:proofErr w:type="spellStart"/>
      <w:r w:rsidR="00B0230E" w:rsidRPr="00AA50B2">
        <w:rPr>
          <w:rFonts w:ascii="Times New Roman" w:hAnsi="Times New Roman" w:cs="Times New Roman"/>
          <w:color w:val="000000" w:themeColor="text1"/>
          <w:sz w:val="24"/>
          <w:szCs w:val="24"/>
          <w:shd w:val="clear" w:color="auto" w:fill="FFFFFF"/>
        </w:rPr>
        <w:t>Kitayama</w:t>
      </w:r>
      <w:proofErr w:type="spellEnd"/>
      <w:r w:rsidR="00B0230E" w:rsidRPr="00AA50B2">
        <w:rPr>
          <w:rFonts w:ascii="Times New Roman" w:hAnsi="Times New Roman" w:cs="Times New Roman"/>
          <w:color w:val="000000" w:themeColor="text1"/>
          <w:sz w:val="24"/>
          <w:szCs w:val="24"/>
          <w:shd w:val="clear" w:color="auto" w:fill="FFFFFF"/>
        </w:rPr>
        <w:t>, 1991</w:t>
      </w:r>
      <w:r w:rsidR="00B0230E" w:rsidRPr="00AA50B2">
        <w:rPr>
          <w:rFonts w:ascii="Arial" w:hAnsi="Arial" w:cs="Arial"/>
          <w:color w:val="000000" w:themeColor="text1"/>
          <w:sz w:val="20"/>
          <w:szCs w:val="20"/>
          <w:shd w:val="clear" w:color="auto" w:fill="FFFFFF"/>
        </w:rPr>
        <w:t>)</w:t>
      </w:r>
      <w:r w:rsidR="00F04C70">
        <w:rPr>
          <w:rFonts w:ascii="Arial" w:hAnsi="Arial" w:cs="Arial"/>
          <w:color w:val="000000" w:themeColor="text1"/>
          <w:sz w:val="20"/>
          <w:szCs w:val="20"/>
          <w:shd w:val="clear" w:color="auto" w:fill="FFFFFF"/>
        </w:rPr>
        <w:t>.</w:t>
      </w:r>
      <w:r w:rsidR="00F64396" w:rsidRPr="00AA50B2">
        <w:rPr>
          <w:rFonts w:ascii="Times New Roman" w:eastAsia="Times New Roman" w:hAnsi="Times New Roman" w:cs="Times New Roman"/>
          <w:color w:val="000000" w:themeColor="text1"/>
          <w:sz w:val="24"/>
          <w:szCs w:val="24"/>
          <w:shd w:val="clear" w:color="auto" w:fill="FFFFFF"/>
          <w:lang w:eastAsia="fr-FR"/>
        </w:rPr>
        <w:t xml:space="preserve"> Furthermore,</w:t>
      </w:r>
      <w:r w:rsidRPr="00AA50B2">
        <w:rPr>
          <w:rFonts w:ascii="Times New Roman" w:eastAsia="Times New Roman" w:hAnsi="Times New Roman" w:cs="Times New Roman"/>
          <w:i/>
          <w:iCs/>
          <w:color w:val="000000" w:themeColor="text1"/>
          <w:sz w:val="24"/>
          <w:szCs w:val="24"/>
          <w:shd w:val="clear" w:color="auto" w:fill="FFFFFF"/>
          <w:lang w:eastAsia="fr-FR"/>
        </w:rPr>
        <w:t xml:space="preserve"> </w:t>
      </w:r>
      <w:r w:rsidR="00F64396" w:rsidRPr="00AA50B2">
        <w:rPr>
          <w:rFonts w:ascii="Times New Roman" w:eastAsia="Times New Roman" w:hAnsi="Times New Roman" w:cs="Times New Roman"/>
          <w:color w:val="000000" w:themeColor="text1"/>
          <w:sz w:val="24"/>
          <w:szCs w:val="24"/>
          <w:shd w:val="clear" w:color="auto" w:fill="FFFFFF"/>
          <w:lang w:eastAsia="fr-FR"/>
        </w:rPr>
        <w:t>i</w:t>
      </w:r>
      <w:r w:rsidRPr="00AA50B2">
        <w:rPr>
          <w:rFonts w:ascii="Times New Roman" w:eastAsia="Times New Roman" w:hAnsi="Times New Roman" w:cs="Times New Roman"/>
          <w:color w:val="000000" w:themeColor="text1"/>
          <w:sz w:val="24"/>
          <w:szCs w:val="24"/>
          <w:shd w:val="clear" w:color="auto" w:fill="FFFFFF"/>
          <w:lang w:eastAsia="fr-FR"/>
        </w:rPr>
        <w:t xml:space="preserve">ndividualistic cultures </w:t>
      </w:r>
      <w:r w:rsidRPr="00AA50B2">
        <w:rPr>
          <w:rFonts w:ascii="Times New Roman" w:eastAsia="Times New Roman" w:hAnsi="Times New Roman" w:cs="Times New Roman"/>
          <w:color w:val="000000"/>
          <w:sz w:val="24"/>
          <w:szCs w:val="24"/>
          <w:shd w:val="clear" w:color="auto" w:fill="FFFFFF"/>
          <w:lang w:eastAsia="fr-FR"/>
        </w:rPr>
        <w:t xml:space="preserve">promote more analytic thinking style (see Henrich, Heine, &amp; </w:t>
      </w:r>
      <w:proofErr w:type="spellStart"/>
      <w:r w:rsidRPr="00AA50B2">
        <w:rPr>
          <w:rFonts w:ascii="Times New Roman" w:eastAsia="Times New Roman" w:hAnsi="Times New Roman" w:cs="Times New Roman"/>
          <w:color w:val="000000"/>
          <w:sz w:val="24"/>
          <w:szCs w:val="24"/>
          <w:shd w:val="clear" w:color="auto" w:fill="FFFFFF"/>
          <w:lang w:eastAsia="fr-FR"/>
        </w:rPr>
        <w:t>Norenzayan</w:t>
      </w:r>
      <w:proofErr w:type="spellEnd"/>
      <w:r w:rsidRPr="00AA50B2">
        <w:rPr>
          <w:rFonts w:ascii="Times New Roman" w:eastAsia="Times New Roman" w:hAnsi="Times New Roman" w:cs="Times New Roman"/>
          <w:color w:val="000000"/>
          <w:sz w:val="24"/>
          <w:szCs w:val="24"/>
          <w:shd w:val="clear" w:color="auto" w:fill="FFFFFF"/>
          <w:lang w:eastAsia="fr-FR"/>
        </w:rPr>
        <w:t>, 2010), which reduces CT</w:t>
      </w:r>
      <w:r w:rsidR="007A59EB" w:rsidRPr="00AA50B2">
        <w:rPr>
          <w:rFonts w:ascii="Times New Roman" w:eastAsia="Times New Roman" w:hAnsi="Times New Roman" w:cs="Times New Roman"/>
          <w:color w:val="000000"/>
          <w:sz w:val="24"/>
          <w:szCs w:val="24"/>
          <w:shd w:val="clear" w:color="auto" w:fill="FFFFFF"/>
          <w:lang w:eastAsia="fr-FR"/>
        </w:rPr>
        <w:t xml:space="preserve"> beliefs</w:t>
      </w:r>
      <w:r w:rsidRPr="00AA50B2">
        <w:rPr>
          <w:rFonts w:ascii="Times New Roman" w:eastAsia="Times New Roman" w:hAnsi="Times New Roman" w:cs="Times New Roman"/>
          <w:color w:val="000000"/>
          <w:sz w:val="24"/>
          <w:szCs w:val="24"/>
          <w:shd w:val="clear" w:color="auto" w:fill="FFFFFF"/>
          <w:lang w:eastAsia="fr-FR"/>
        </w:rPr>
        <w:t xml:space="preserve"> (Swami, </w:t>
      </w:r>
      <w:proofErr w:type="spellStart"/>
      <w:r w:rsidRPr="00AA50B2">
        <w:rPr>
          <w:rFonts w:ascii="Times New Roman" w:eastAsia="Times New Roman" w:hAnsi="Times New Roman" w:cs="Times New Roman"/>
          <w:color w:val="000000"/>
          <w:sz w:val="24"/>
          <w:szCs w:val="24"/>
          <w:shd w:val="clear" w:color="auto" w:fill="FFFFFF"/>
          <w:lang w:eastAsia="fr-FR"/>
        </w:rPr>
        <w:t>Voracek</w:t>
      </w:r>
      <w:proofErr w:type="spellEnd"/>
      <w:r w:rsidRPr="00AA50B2">
        <w:rPr>
          <w:rFonts w:ascii="Times New Roman" w:eastAsia="Times New Roman" w:hAnsi="Times New Roman" w:cs="Times New Roman"/>
          <w:color w:val="000000"/>
          <w:sz w:val="24"/>
          <w:szCs w:val="24"/>
          <w:shd w:val="clear" w:color="auto" w:fill="FFFFFF"/>
          <w:lang w:eastAsia="fr-FR"/>
        </w:rPr>
        <w:t xml:space="preserve">, </w:t>
      </w:r>
      <w:proofErr w:type="spellStart"/>
      <w:r w:rsidRPr="00AA50B2">
        <w:rPr>
          <w:rFonts w:ascii="Times New Roman" w:eastAsia="Times New Roman" w:hAnsi="Times New Roman" w:cs="Times New Roman"/>
          <w:color w:val="000000"/>
          <w:sz w:val="24"/>
          <w:szCs w:val="24"/>
          <w:shd w:val="clear" w:color="auto" w:fill="FFFFFF"/>
          <w:lang w:eastAsia="fr-FR"/>
        </w:rPr>
        <w:t>Stieger</w:t>
      </w:r>
      <w:proofErr w:type="spellEnd"/>
      <w:r w:rsidRPr="00AA50B2">
        <w:rPr>
          <w:rFonts w:ascii="Times New Roman" w:eastAsia="Times New Roman" w:hAnsi="Times New Roman" w:cs="Times New Roman"/>
          <w:color w:val="000000"/>
          <w:sz w:val="24"/>
          <w:szCs w:val="24"/>
          <w:shd w:val="clear" w:color="auto" w:fill="FFFFFF"/>
          <w:lang w:eastAsia="fr-FR"/>
        </w:rPr>
        <w:t>, Tran, &amp; Furnham, 2014). Thus, ID should be negatively linked with belief in CTs.</w:t>
      </w:r>
    </w:p>
    <w:p w14:paraId="3C3C8DA9" w14:textId="77777777" w:rsidR="001A2F1A" w:rsidRDefault="00C70EA5" w:rsidP="001A2F1A">
      <w:pPr>
        <w:pStyle w:val="Heading3"/>
        <w:rPr>
          <w:rFonts w:eastAsia="Times New Roman"/>
          <w:shd w:val="clear" w:color="auto" w:fill="FFFFFF"/>
          <w:lang w:eastAsia="fr-FR"/>
        </w:rPr>
      </w:pPr>
      <w:r w:rsidRPr="00AA50B2">
        <w:rPr>
          <w:rFonts w:eastAsia="Times New Roman"/>
          <w:shd w:val="clear" w:color="auto" w:fill="FFFFFF"/>
          <w:lang w:eastAsia="fr-FR"/>
        </w:rPr>
        <w:t xml:space="preserve">H3: Masculinity. </w:t>
      </w:r>
    </w:p>
    <w:p w14:paraId="69B74265" w14:textId="13D06197" w:rsidR="00C70EA5" w:rsidRPr="00AA50B2" w:rsidRDefault="00C70EA5" w:rsidP="00C70EA5">
      <w:pPr>
        <w:spacing w:after="0" w:line="480" w:lineRule="auto"/>
        <w:ind w:firstLine="700"/>
        <w:jc w:val="both"/>
        <w:rPr>
          <w:rFonts w:ascii="Times New Roman" w:eastAsia="Times New Roman" w:hAnsi="Times New Roman" w:cs="Times New Roman"/>
          <w:sz w:val="24"/>
          <w:szCs w:val="24"/>
          <w:lang w:eastAsia="fr-FR"/>
        </w:rPr>
      </w:pPr>
      <w:r w:rsidRPr="00AA50B2">
        <w:rPr>
          <w:rFonts w:ascii="Times New Roman" w:eastAsia="Times New Roman" w:hAnsi="Times New Roman" w:cs="Times New Roman"/>
          <w:color w:val="000000"/>
          <w:sz w:val="24"/>
          <w:szCs w:val="24"/>
          <w:shd w:val="clear" w:color="auto" w:fill="FFFFFF"/>
          <w:lang w:eastAsia="fr-FR"/>
        </w:rPr>
        <w:t>(MS,</w:t>
      </w:r>
      <w:r w:rsidRPr="00AA50B2">
        <w:rPr>
          <w:rFonts w:ascii="Times New Roman" w:eastAsia="Times New Roman" w:hAnsi="Times New Roman" w:cs="Times New Roman"/>
          <w:i/>
          <w:iCs/>
          <w:color w:val="000000"/>
          <w:sz w:val="24"/>
          <w:szCs w:val="24"/>
          <w:shd w:val="clear" w:color="auto" w:fill="FFFFFF"/>
          <w:lang w:eastAsia="fr-FR"/>
        </w:rPr>
        <w:t xml:space="preserve"> </w:t>
      </w:r>
      <w:r w:rsidRPr="00AA50B2">
        <w:rPr>
          <w:rFonts w:ascii="Times New Roman" w:eastAsia="Times New Roman" w:hAnsi="Times New Roman" w:cs="Times New Roman"/>
          <w:color w:val="000000"/>
          <w:sz w:val="24"/>
          <w:szCs w:val="24"/>
          <w:shd w:val="clear" w:color="auto" w:fill="FFFFFF"/>
          <w:lang w:eastAsia="fr-FR"/>
        </w:rPr>
        <w:t>emphasis on competitiveness over cooperation). MS increases competition and intergroup conflicts</w:t>
      </w:r>
      <w:r w:rsidR="00C37317" w:rsidRPr="00AA50B2">
        <w:rPr>
          <w:rFonts w:ascii="Times New Roman" w:eastAsia="Times New Roman" w:hAnsi="Times New Roman" w:cs="Times New Roman"/>
          <w:color w:val="000000"/>
          <w:sz w:val="24"/>
          <w:szCs w:val="24"/>
          <w:shd w:val="clear" w:color="auto" w:fill="FFFFFF"/>
          <w:lang w:eastAsia="fr-FR"/>
        </w:rPr>
        <w:t xml:space="preserve">, </w:t>
      </w:r>
      <w:r w:rsidRPr="00AA50B2">
        <w:rPr>
          <w:rFonts w:ascii="Times New Roman" w:eastAsia="Times New Roman" w:hAnsi="Times New Roman" w:cs="Times New Roman"/>
          <w:color w:val="000000"/>
          <w:sz w:val="24"/>
          <w:szCs w:val="24"/>
          <w:shd w:val="clear" w:color="auto" w:fill="FFFFFF"/>
          <w:lang w:eastAsia="fr-FR"/>
        </w:rPr>
        <w:t xml:space="preserve">which </w:t>
      </w:r>
      <w:r w:rsidR="00C37317" w:rsidRPr="00AA50B2">
        <w:rPr>
          <w:rFonts w:ascii="Times New Roman" w:eastAsia="Times New Roman" w:hAnsi="Times New Roman" w:cs="Times New Roman"/>
          <w:color w:val="000000"/>
          <w:sz w:val="24"/>
          <w:szCs w:val="24"/>
          <w:shd w:val="clear" w:color="auto" w:fill="FFFFFF"/>
          <w:lang w:eastAsia="fr-FR"/>
        </w:rPr>
        <w:t>are</w:t>
      </w:r>
      <w:r w:rsidRPr="00AA50B2">
        <w:rPr>
          <w:rFonts w:ascii="Times New Roman" w:eastAsia="Times New Roman" w:hAnsi="Times New Roman" w:cs="Times New Roman"/>
          <w:color w:val="000000"/>
          <w:sz w:val="24"/>
          <w:szCs w:val="24"/>
          <w:shd w:val="clear" w:color="auto" w:fill="FFFFFF"/>
          <w:lang w:eastAsia="fr-FR"/>
        </w:rPr>
        <w:t xml:space="preserve"> associated with belief in CTs (</w:t>
      </w:r>
      <w:r w:rsidR="00C37317" w:rsidRPr="00AA50B2">
        <w:rPr>
          <w:rFonts w:ascii="Times New Roman" w:eastAsia="Times New Roman" w:hAnsi="Times New Roman" w:cs="Times New Roman"/>
          <w:color w:val="000000"/>
          <w:sz w:val="24"/>
          <w:szCs w:val="24"/>
          <w:shd w:val="clear" w:color="auto" w:fill="FFFFFF"/>
          <w:lang w:eastAsia="fr-FR"/>
        </w:rPr>
        <w:t xml:space="preserve">see Jolley, </w:t>
      </w:r>
      <w:proofErr w:type="spellStart"/>
      <w:r w:rsidR="00C37317" w:rsidRPr="00AA50B2">
        <w:rPr>
          <w:rFonts w:ascii="Times New Roman" w:eastAsia="Times New Roman" w:hAnsi="Times New Roman" w:cs="Times New Roman"/>
          <w:color w:val="000000"/>
          <w:sz w:val="24"/>
          <w:szCs w:val="24"/>
          <w:shd w:val="clear" w:color="auto" w:fill="FFFFFF"/>
          <w:lang w:eastAsia="fr-FR"/>
        </w:rPr>
        <w:t>Meleady</w:t>
      </w:r>
      <w:proofErr w:type="spellEnd"/>
      <w:r w:rsidR="00C37317" w:rsidRPr="00AA50B2">
        <w:rPr>
          <w:rFonts w:ascii="Times New Roman" w:eastAsia="Times New Roman" w:hAnsi="Times New Roman" w:cs="Times New Roman"/>
          <w:color w:val="000000"/>
          <w:sz w:val="24"/>
          <w:szCs w:val="24"/>
          <w:shd w:val="clear" w:color="auto" w:fill="FFFFFF"/>
          <w:lang w:eastAsia="fr-FR"/>
        </w:rPr>
        <w:t>, &amp; Douglas, 2019</w:t>
      </w:r>
      <w:r w:rsidRPr="00AA50B2">
        <w:rPr>
          <w:rFonts w:ascii="Times New Roman" w:eastAsia="Times New Roman" w:hAnsi="Times New Roman" w:cs="Times New Roman"/>
          <w:color w:val="000000"/>
          <w:sz w:val="24"/>
          <w:szCs w:val="24"/>
          <w:shd w:val="clear" w:color="auto" w:fill="FFFFFF"/>
          <w:lang w:eastAsia="fr-FR"/>
        </w:rPr>
        <w:t>)</w:t>
      </w:r>
      <w:r w:rsidR="00B0230E" w:rsidRPr="00AA50B2">
        <w:rPr>
          <w:rFonts w:ascii="Times New Roman" w:eastAsia="Times New Roman" w:hAnsi="Times New Roman" w:cs="Times New Roman"/>
          <w:color w:val="000000"/>
          <w:sz w:val="24"/>
          <w:szCs w:val="24"/>
          <w:shd w:val="clear" w:color="auto" w:fill="FFFFFF"/>
          <w:lang w:eastAsia="fr-FR"/>
        </w:rPr>
        <w:t>. Moreover, competitive contexts generated by MS are also known to trigger increased ingroup vigilance (the effect of collecti</w:t>
      </w:r>
      <w:r w:rsidR="00AA50B2" w:rsidRPr="00AA50B2">
        <w:rPr>
          <w:rFonts w:ascii="Times New Roman" w:eastAsia="Times New Roman" w:hAnsi="Times New Roman" w:cs="Times New Roman"/>
          <w:color w:val="000000"/>
          <w:sz w:val="24"/>
          <w:szCs w:val="24"/>
          <w:shd w:val="clear" w:color="auto" w:fill="FFFFFF"/>
          <w:lang w:eastAsia="fr-FR"/>
        </w:rPr>
        <w:t>v</w:t>
      </w:r>
      <w:r w:rsidR="00B0230E" w:rsidRPr="00AA50B2">
        <w:rPr>
          <w:rFonts w:ascii="Times New Roman" w:eastAsia="Times New Roman" w:hAnsi="Times New Roman" w:cs="Times New Roman"/>
          <w:color w:val="000000"/>
          <w:sz w:val="24"/>
          <w:szCs w:val="24"/>
          <w:shd w:val="clear" w:color="auto" w:fill="FFFFFF"/>
          <w:lang w:eastAsia="fr-FR"/>
        </w:rPr>
        <w:t>ism on ingroup vigilance vanishes when cooperative contexts are made salient, Liu et al., 2019)</w:t>
      </w:r>
      <w:r w:rsidR="00F04C70">
        <w:rPr>
          <w:rFonts w:ascii="Times New Roman" w:eastAsia="Times New Roman" w:hAnsi="Times New Roman" w:cs="Times New Roman"/>
          <w:color w:val="000000"/>
          <w:sz w:val="24"/>
          <w:szCs w:val="24"/>
          <w:shd w:val="clear" w:color="auto" w:fill="FFFFFF"/>
          <w:lang w:eastAsia="fr-FR"/>
        </w:rPr>
        <w:t>.</w:t>
      </w:r>
      <w:r w:rsidRPr="00AA50B2">
        <w:rPr>
          <w:rFonts w:ascii="Times New Roman" w:eastAsia="Times New Roman" w:hAnsi="Times New Roman" w:cs="Times New Roman"/>
          <w:color w:val="000000"/>
          <w:sz w:val="24"/>
          <w:szCs w:val="24"/>
          <w:shd w:val="clear" w:color="auto" w:fill="FFFFFF"/>
          <w:lang w:eastAsia="fr-FR"/>
        </w:rPr>
        <w:t xml:space="preserve"> MS should</w:t>
      </w:r>
      <w:r w:rsidR="00B0230E" w:rsidRPr="00AA50B2">
        <w:rPr>
          <w:rFonts w:ascii="Times New Roman" w:eastAsia="Times New Roman" w:hAnsi="Times New Roman" w:cs="Times New Roman"/>
          <w:color w:val="000000"/>
          <w:sz w:val="24"/>
          <w:szCs w:val="24"/>
          <w:shd w:val="clear" w:color="auto" w:fill="FFFFFF"/>
          <w:lang w:eastAsia="fr-FR"/>
        </w:rPr>
        <w:t xml:space="preserve"> therefore</w:t>
      </w:r>
      <w:r w:rsidRPr="00AA50B2">
        <w:rPr>
          <w:rFonts w:ascii="Times New Roman" w:eastAsia="Times New Roman" w:hAnsi="Times New Roman" w:cs="Times New Roman"/>
          <w:color w:val="000000"/>
          <w:sz w:val="24"/>
          <w:szCs w:val="24"/>
          <w:shd w:val="clear" w:color="auto" w:fill="FFFFFF"/>
          <w:lang w:eastAsia="fr-FR"/>
        </w:rPr>
        <w:t xml:space="preserve"> be positively linked with CTs.</w:t>
      </w:r>
    </w:p>
    <w:p w14:paraId="367B0152" w14:textId="77777777" w:rsidR="00C70EA5" w:rsidRPr="005B76E4" w:rsidRDefault="00C70EA5" w:rsidP="00C70EA5">
      <w:pPr>
        <w:spacing w:after="0" w:line="480" w:lineRule="auto"/>
        <w:jc w:val="both"/>
        <w:rPr>
          <w:rFonts w:ascii="Times New Roman" w:eastAsia="Times New Roman" w:hAnsi="Times New Roman" w:cs="Times New Roman"/>
          <w:i/>
          <w:iCs/>
          <w:sz w:val="24"/>
          <w:szCs w:val="24"/>
          <w:lang w:eastAsia="fr-FR"/>
        </w:rPr>
      </w:pPr>
      <w:r w:rsidRPr="005B76E4">
        <w:rPr>
          <w:rFonts w:ascii="Times New Roman" w:eastAsia="Times New Roman" w:hAnsi="Times New Roman" w:cs="Times New Roman"/>
          <w:i/>
          <w:iCs/>
          <w:color w:val="000000"/>
          <w:sz w:val="24"/>
          <w:szCs w:val="24"/>
          <w:shd w:val="clear" w:color="auto" w:fill="FFFFFF"/>
          <w:lang w:eastAsia="fr-FR"/>
        </w:rPr>
        <w:t>Epistemic motives-related values</w:t>
      </w:r>
    </w:p>
    <w:p w14:paraId="27EE7E75" w14:textId="2EDF274F" w:rsidR="00C70EA5" w:rsidRPr="00AA50B2" w:rsidRDefault="00C70EA5" w:rsidP="00C70EA5">
      <w:pPr>
        <w:spacing w:after="0" w:line="480" w:lineRule="auto"/>
        <w:ind w:firstLine="700"/>
        <w:jc w:val="both"/>
        <w:rPr>
          <w:rFonts w:ascii="Times New Roman" w:eastAsia="Times New Roman" w:hAnsi="Times New Roman" w:cs="Times New Roman"/>
          <w:sz w:val="24"/>
          <w:szCs w:val="24"/>
          <w:lang w:eastAsia="fr-FR"/>
        </w:rPr>
      </w:pPr>
      <w:r w:rsidRPr="00AA50B2">
        <w:rPr>
          <w:rFonts w:ascii="Times New Roman" w:eastAsia="Times New Roman" w:hAnsi="Times New Roman" w:cs="Times New Roman"/>
          <w:i/>
          <w:iCs/>
          <w:color w:val="000000"/>
          <w:sz w:val="24"/>
          <w:szCs w:val="24"/>
          <w:shd w:val="clear" w:color="auto" w:fill="FFFFFF"/>
          <w:lang w:eastAsia="fr-FR"/>
        </w:rPr>
        <w:t>H4</w:t>
      </w:r>
      <w:r w:rsidRPr="00AA50B2">
        <w:rPr>
          <w:rFonts w:ascii="Times New Roman" w:eastAsia="Times New Roman" w:hAnsi="Times New Roman" w:cs="Times New Roman"/>
          <w:color w:val="000000"/>
          <w:sz w:val="24"/>
          <w:szCs w:val="24"/>
          <w:shd w:val="clear" w:color="auto" w:fill="FFFFFF"/>
          <w:lang w:eastAsia="fr-FR"/>
        </w:rPr>
        <w:t xml:space="preserve">: </w:t>
      </w:r>
      <w:r w:rsidRPr="00AA50B2">
        <w:rPr>
          <w:rFonts w:ascii="Times New Roman" w:eastAsia="Times New Roman" w:hAnsi="Times New Roman" w:cs="Times New Roman"/>
          <w:i/>
          <w:iCs/>
          <w:color w:val="000000"/>
          <w:sz w:val="24"/>
          <w:szCs w:val="24"/>
          <w:shd w:val="clear" w:color="auto" w:fill="FFFFFF"/>
          <w:lang w:eastAsia="fr-FR"/>
        </w:rPr>
        <w:t>Uncertainty avoidance</w:t>
      </w:r>
      <w:r w:rsidRPr="00AA50B2">
        <w:rPr>
          <w:rFonts w:ascii="Times New Roman" w:eastAsia="Times New Roman" w:hAnsi="Times New Roman" w:cs="Times New Roman"/>
          <w:color w:val="000000"/>
          <w:sz w:val="24"/>
          <w:szCs w:val="24"/>
          <w:shd w:val="clear" w:color="auto" w:fill="FFFFFF"/>
          <w:lang w:eastAsia="fr-FR"/>
        </w:rPr>
        <w:t>. (UA</w:t>
      </w:r>
      <w:r w:rsidRPr="00AA50B2">
        <w:rPr>
          <w:rFonts w:ascii="Times New Roman" w:eastAsia="Times New Roman" w:hAnsi="Times New Roman" w:cs="Times New Roman"/>
          <w:i/>
          <w:iCs/>
          <w:color w:val="000000"/>
          <w:sz w:val="24"/>
          <w:szCs w:val="24"/>
          <w:shd w:val="clear" w:color="auto" w:fill="FFFFFF"/>
          <w:lang w:eastAsia="fr-FR"/>
        </w:rPr>
        <w:t xml:space="preserve">, </w:t>
      </w:r>
      <w:r w:rsidRPr="00AA50B2">
        <w:rPr>
          <w:rFonts w:ascii="Times New Roman" w:eastAsia="Times New Roman" w:hAnsi="Times New Roman" w:cs="Times New Roman"/>
          <w:color w:val="000000"/>
          <w:sz w:val="24"/>
          <w:szCs w:val="24"/>
          <w:shd w:val="clear" w:color="auto" w:fill="FFFFFF"/>
          <w:lang w:eastAsia="fr-FR"/>
        </w:rPr>
        <w:t>cultural preference for certainty</w:t>
      </w:r>
      <w:r w:rsidRPr="00AA50B2">
        <w:rPr>
          <w:rFonts w:ascii="Times New Roman" w:eastAsia="Times New Roman" w:hAnsi="Times New Roman" w:cs="Times New Roman"/>
          <w:i/>
          <w:iCs/>
          <w:color w:val="000000"/>
          <w:sz w:val="24"/>
          <w:szCs w:val="24"/>
          <w:shd w:val="clear" w:color="auto" w:fill="FFFFFF"/>
          <w:lang w:eastAsia="fr-FR"/>
        </w:rPr>
        <w:t>)</w:t>
      </w:r>
      <w:r w:rsidRPr="00AA50B2">
        <w:rPr>
          <w:rFonts w:ascii="Times New Roman" w:eastAsia="Times New Roman" w:hAnsi="Times New Roman" w:cs="Times New Roman"/>
          <w:color w:val="000000"/>
          <w:sz w:val="24"/>
          <w:szCs w:val="24"/>
          <w:shd w:val="clear" w:color="auto" w:fill="FFFFFF"/>
          <w:lang w:eastAsia="fr-FR"/>
        </w:rPr>
        <w:t xml:space="preserve">. </w:t>
      </w:r>
      <w:r w:rsidR="00B0230E" w:rsidRPr="00AA50B2">
        <w:rPr>
          <w:rFonts w:ascii="Times New Roman" w:eastAsia="Times New Roman" w:hAnsi="Times New Roman" w:cs="Times New Roman"/>
          <w:color w:val="000000"/>
          <w:sz w:val="24"/>
          <w:szCs w:val="24"/>
          <w:shd w:val="clear" w:color="auto" w:fill="FFFFFF"/>
          <w:lang w:eastAsia="fr-FR"/>
        </w:rPr>
        <w:t xml:space="preserve">This value is directly linked with the very epistemic motives at play behind adherence to CTs. </w:t>
      </w:r>
      <w:r w:rsidRPr="00AA50B2">
        <w:rPr>
          <w:rFonts w:ascii="Times New Roman" w:eastAsia="Times New Roman" w:hAnsi="Times New Roman" w:cs="Times New Roman"/>
          <w:color w:val="000000"/>
          <w:sz w:val="24"/>
          <w:szCs w:val="24"/>
          <w:shd w:val="clear" w:color="auto" w:fill="FFFFFF"/>
          <w:lang w:eastAsia="fr-FR"/>
        </w:rPr>
        <w:t>Because uncertainty management predicts CT</w:t>
      </w:r>
      <w:r w:rsidR="007A59EB" w:rsidRPr="00AA50B2">
        <w:rPr>
          <w:rFonts w:ascii="Times New Roman" w:eastAsia="Times New Roman" w:hAnsi="Times New Roman" w:cs="Times New Roman"/>
          <w:color w:val="000000"/>
          <w:sz w:val="24"/>
          <w:szCs w:val="24"/>
          <w:shd w:val="clear" w:color="auto" w:fill="FFFFFF"/>
          <w:lang w:eastAsia="fr-FR"/>
        </w:rPr>
        <w:t xml:space="preserve"> beliefs</w:t>
      </w:r>
      <w:r w:rsidRPr="00AA50B2">
        <w:rPr>
          <w:rFonts w:ascii="Times New Roman" w:eastAsia="Times New Roman" w:hAnsi="Times New Roman" w:cs="Times New Roman"/>
          <w:color w:val="000000"/>
          <w:sz w:val="24"/>
          <w:szCs w:val="24"/>
          <w:shd w:val="clear" w:color="auto" w:fill="FFFFFF"/>
          <w:lang w:eastAsia="fr-FR"/>
        </w:rPr>
        <w:t xml:space="preserve"> (van </w:t>
      </w:r>
      <w:proofErr w:type="spellStart"/>
      <w:r w:rsidRPr="00AA50B2">
        <w:rPr>
          <w:rFonts w:ascii="Times New Roman" w:eastAsia="Times New Roman" w:hAnsi="Times New Roman" w:cs="Times New Roman"/>
          <w:color w:val="000000"/>
          <w:sz w:val="24"/>
          <w:szCs w:val="24"/>
          <w:shd w:val="clear" w:color="auto" w:fill="FFFFFF"/>
          <w:lang w:eastAsia="fr-FR"/>
        </w:rPr>
        <w:t>Prooijen</w:t>
      </w:r>
      <w:proofErr w:type="spellEnd"/>
      <w:r w:rsidRPr="00AA50B2">
        <w:rPr>
          <w:rFonts w:ascii="Times New Roman" w:eastAsia="Times New Roman" w:hAnsi="Times New Roman" w:cs="Times New Roman"/>
          <w:color w:val="000000"/>
          <w:sz w:val="24"/>
          <w:szCs w:val="24"/>
          <w:shd w:val="clear" w:color="auto" w:fill="FFFFFF"/>
          <w:lang w:eastAsia="fr-FR"/>
        </w:rPr>
        <w:t xml:space="preserve"> &amp; </w:t>
      </w:r>
      <w:proofErr w:type="spellStart"/>
      <w:r w:rsidRPr="00AA50B2">
        <w:rPr>
          <w:rFonts w:ascii="Times New Roman" w:eastAsia="Times New Roman" w:hAnsi="Times New Roman" w:cs="Times New Roman"/>
          <w:color w:val="000000"/>
          <w:sz w:val="24"/>
          <w:szCs w:val="24"/>
          <w:shd w:val="clear" w:color="auto" w:fill="FFFFFF"/>
          <w:lang w:eastAsia="fr-FR"/>
        </w:rPr>
        <w:t>Jostman</w:t>
      </w:r>
      <w:proofErr w:type="spellEnd"/>
      <w:r w:rsidRPr="00AA50B2">
        <w:rPr>
          <w:rFonts w:ascii="Times New Roman" w:eastAsia="Times New Roman" w:hAnsi="Times New Roman" w:cs="Times New Roman"/>
          <w:color w:val="000000"/>
          <w:sz w:val="24"/>
          <w:szCs w:val="24"/>
          <w:shd w:val="clear" w:color="auto" w:fill="FFFFFF"/>
          <w:lang w:eastAsia="fr-FR"/>
        </w:rPr>
        <w:t>, 2013), UA should be positively linked with CTs.</w:t>
      </w:r>
    </w:p>
    <w:p w14:paraId="037615EA" w14:textId="77777777" w:rsidR="00C70EA5" w:rsidRPr="005B76E4" w:rsidRDefault="00C70EA5" w:rsidP="001A2F1A">
      <w:pPr>
        <w:pStyle w:val="Heading2"/>
        <w:rPr>
          <w:rFonts w:eastAsia="Times New Roman"/>
          <w:lang w:eastAsia="fr-FR"/>
        </w:rPr>
      </w:pPr>
      <w:r w:rsidRPr="005B76E4">
        <w:rPr>
          <w:rFonts w:eastAsia="Times New Roman"/>
          <w:shd w:val="clear" w:color="auto" w:fill="FFFFFF"/>
          <w:lang w:eastAsia="fr-FR"/>
        </w:rPr>
        <w:lastRenderedPageBreak/>
        <w:t>Existential motives-related values</w:t>
      </w:r>
    </w:p>
    <w:p w14:paraId="3496EF03" w14:textId="77777777" w:rsidR="001A2F1A" w:rsidRDefault="00C70EA5" w:rsidP="001A2F1A">
      <w:pPr>
        <w:pStyle w:val="Heading3"/>
        <w:rPr>
          <w:rFonts w:eastAsia="Times New Roman"/>
          <w:shd w:val="clear" w:color="auto" w:fill="FFFFFF"/>
          <w:lang w:eastAsia="fr-FR"/>
        </w:rPr>
      </w:pPr>
      <w:r w:rsidRPr="00AA50B2">
        <w:rPr>
          <w:rFonts w:eastAsia="Times New Roman"/>
          <w:shd w:val="clear" w:color="auto" w:fill="FFFFFF"/>
          <w:lang w:eastAsia="fr-FR"/>
        </w:rPr>
        <w:t xml:space="preserve">H5: Long-term orientation </w:t>
      </w:r>
    </w:p>
    <w:p w14:paraId="64336974" w14:textId="785A2052" w:rsidR="00C70EA5" w:rsidRPr="00183D46" w:rsidRDefault="00C70EA5" w:rsidP="00603E9F">
      <w:pPr>
        <w:spacing w:after="0" w:line="480" w:lineRule="auto"/>
        <w:ind w:firstLine="700"/>
        <w:jc w:val="both"/>
        <w:rPr>
          <w:rFonts w:ascii="Times New Roman" w:eastAsia="Times New Roman" w:hAnsi="Times New Roman" w:cs="Times New Roman"/>
          <w:color w:val="000000"/>
          <w:sz w:val="24"/>
          <w:szCs w:val="24"/>
          <w:shd w:val="clear" w:color="auto" w:fill="FFFFFF"/>
          <w:lang w:eastAsia="fr-FR"/>
        </w:rPr>
      </w:pPr>
      <w:r w:rsidRPr="00AA50B2">
        <w:rPr>
          <w:rFonts w:ascii="Times New Roman" w:eastAsia="Times New Roman" w:hAnsi="Times New Roman" w:cs="Times New Roman"/>
          <w:color w:val="000000"/>
          <w:sz w:val="24"/>
          <w:szCs w:val="24"/>
          <w:shd w:val="clear" w:color="auto" w:fill="FFFFFF"/>
          <w:lang w:eastAsia="fr-FR"/>
        </w:rPr>
        <w:t xml:space="preserve">(LTO, emphasis on social change </w:t>
      </w:r>
      <w:r w:rsidRPr="00AA50B2">
        <w:rPr>
          <w:rFonts w:ascii="Times New Roman" w:eastAsia="Times New Roman" w:hAnsi="Times New Roman" w:cs="Times New Roman"/>
          <w:i/>
          <w:iCs/>
          <w:color w:val="000000"/>
          <w:sz w:val="24"/>
          <w:szCs w:val="24"/>
          <w:shd w:val="clear" w:color="auto" w:fill="FFFFFF"/>
          <w:lang w:eastAsia="fr-FR"/>
        </w:rPr>
        <w:t>vs</w:t>
      </w:r>
      <w:r w:rsidRPr="00AA50B2">
        <w:rPr>
          <w:rFonts w:ascii="Times New Roman" w:eastAsia="Times New Roman" w:hAnsi="Times New Roman" w:cs="Times New Roman"/>
          <w:color w:val="000000"/>
          <w:sz w:val="24"/>
          <w:szCs w:val="24"/>
          <w:shd w:val="clear" w:color="auto" w:fill="FFFFFF"/>
          <w:lang w:eastAsia="fr-FR"/>
        </w:rPr>
        <w:t xml:space="preserve">. maintaining traditions). </w:t>
      </w:r>
      <w:r w:rsidR="007425D3">
        <w:rPr>
          <w:rFonts w:ascii="Times New Roman" w:eastAsia="Times New Roman" w:hAnsi="Times New Roman" w:cs="Times New Roman"/>
          <w:color w:val="000000"/>
          <w:sz w:val="24"/>
          <w:szCs w:val="24"/>
          <w:shd w:val="clear" w:color="auto" w:fill="FFFFFF"/>
          <w:lang w:eastAsia="fr-FR"/>
        </w:rPr>
        <w:t xml:space="preserve">A lot of studies found that </w:t>
      </w:r>
      <w:r w:rsidRPr="00AA50B2">
        <w:rPr>
          <w:rFonts w:ascii="Times New Roman" w:eastAsia="Times New Roman" w:hAnsi="Times New Roman" w:cs="Times New Roman"/>
          <w:color w:val="000000"/>
          <w:sz w:val="24"/>
          <w:szCs w:val="24"/>
          <w:shd w:val="clear" w:color="auto" w:fill="FFFFFF"/>
          <w:lang w:eastAsia="fr-FR"/>
        </w:rPr>
        <w:t xml:space="preserve">CTs are linked with </w:t>
      </w:r>
      <w:r w:rsidR="007425D3">
        <w:rPr>
          <w:rFonts w:ascii="Times New Roman" w:eastAsia="Times New Roman" w:hAnsi="Times New Roman" w:cs="Times New Roman"/>
          <w:color w:val="000000"/>
          <w:sz w:val="24"/>
          <w:szCs w:val="24"/>
          <w:shd w:val="clear" w:color="auto" w:fill="FFFFFF"/>
          <w:lang w:eastAsia="fr-FR"/>
        </w:rPr>
        <w:t>political conservatism (</w:t>
      </w:r>
      <w:proofErr w:type="spellStart"/>
      <w:r w:rsidR="007425D3">
        <w:rPr>
          <w:rFonts w:ascii="Times New Roman" w:eastAsia="Times New Roman" w:hAnsi="Times New Roman" w:cs="Times New Roman"/>
          <w:color w:val="000000"/>
          <w:sz w:val="24"/>
          <w:szCs w:val="24"/>
          <w:shd w:val="clear" w:color="auto" w:fill="FFFFFF"/>
          <w:lang w:eastAsia="fr-FR"/>
        </w:rPr>
        <w:t>Bruder</w:t>
      </w:r>
      <w:proofErr w:type="spellEnd"/>
      <w:r w:rsidR="007425D3">
        <w:rPr>
          <w:rFonts w:ascii="Times New Roman" w:eastAsia="Times New Roman" w:hAnsi="Times New Roman" w:cs="Times New Roman"/>
          <w:color w:val="000000"/>
          <w:sz w:val="24"/>
          <w:szCs w:val="24"/>
          <w:shd w:val="clear" w:color="auto" w:fill="FFFFFF"/>
          <w:lang w:eastAsia="fr-FR"/>
        </w:rPr>
        <w:t xml:space="preserve"> et al., 2013; </w:t>
      </w:r>
      <w:proofErr w:type="spellStart"/>
      <w:r w:rsidR="007425D3" w:rsidRPr="00896BB6">
        <w:rPr>
          <w:rFonts w:ascii="Times New Roman" w:eastAsia="Times New Roman" w:hAnsi="Times New Roman" w:cs="Times New Roman"/>
          <w:bCs/>
          <w:color w:val="000000"/>
          <w:sz w:val="24"/>
          <w:szCs w:val="24"/>
          <w:shd w:val="clear" w:color="auto" w:fill="FFFFFF"/>
          <w:lang w:val="en-US" w:eastAsia="fr-FR"/>
        </w:rPr>
        <w:t>Grzesiak</w:t>
      </w:r>
      <w:proofErr w:type="spellEnd"/>
      <w:r w:rsidR="007425D3" w:rsidRPr="00896BB6">
        <w:rPr>
          <w:rFonts w:ascii="Times New Roman" w:eastAsia="Times New Roman" w:hAnsi="Times New Roman" w:cs="Times New Roman"/>
          <w:bCs/>
          <w:color w:val="000000"/>
          <w:sz w:val="24"/>
          <w:szCs w:val="24"/>
          <w:shd w:val="clear" w:color="auto" w:fill="FFFFFF"/>
          <w:lang w:val="en-US" w:eastAsia="fr-FR"/>
        </w:rPr>
        <w:t>-Feldman</w:t>
      </w:r>
      <w:r w:rsidR="007425D3">
        <w:rPr>
          <w:rFonts w:ascii="Times New Roman" w:eastAsia="Times New Roman" w:hAnsi="Times New Roman" w:cs="Times New Roman"/>
          <w:bCs/>
          <w:color w:val="000000"/>
          <w:sz w:val="24"/>
          <w:szCs w:val="24"/>
          <w:shd w:val="clear" w:color="auto" w:fill="FFFFFF"/>
          <w:lang w:val="en-US" w:eastAsia="fr-FR"/>
        </w:rPr>
        <w:t xml:space="preserve"> </w:t>
      </w:r>
      <w:r w:rsidR="007425D3" w:rsidRPr="00896BB6">
        <w:rPr>
          <w:rFonts w:ascii="Times New Roman" w:eastAsia="Times New Roman" w:hAnsi="Times New Roman" w:cs="Times New Roman"/>
          <w:bCs/>
          <w:color w:val="000000"/>
          <w:sz w:val="24"/>
          <w:szCs w:val="24"/>
          <w:shd w:val="clear" w:color="auto" w:fill="FFFFFF"/>
          <w:lang w:val="en-US" w:eastAsia="fr-FR"/>
        </w:rPr>
        <w:t xml:space="preserve">&amp; </w:t>
      </w:r>
      <w:proofErr w:type="spellStart"/>
      <w:r w:rsidR="007425D3" w:rsidRPr="00896BB6">
        <w:rPr>
          <w:rFonts w:ascii="Times New Roman" w:eastAsia="Times New Roman" w:hAnsi="Times New Roman" w:cs="Times New Roman"/>
          <w:bCs/>
          <w:color w:val="000000"/>
          <w:sz w:val="24"/>
          <w:szCs w:val="24"/>
          <w:shd w:val="clear" w:color="auto" w:fill="FFFFFF"/>
          <w:lang w:val="en-US" w:eastAsia="fr-FR"/>
        </w:rPr>
        <w:t>Irzycka</w:t>
      </w:r>
      <w:proofErr w:type="spellEnd"/>
      <w:r w:rsidR="007425D3" w:rsidRPr="00896BB6">
        <w:rPr>
          <w:rFonts w:ascii="Times New Roman" w:eastAsia="Times New Roman" w:hAnsi="Times New Roman" w:cs="Times New Roman"/>
          <w:bCs/>
          <w:color w:val="000000"/>
          <w:sz w:val="24"/>
          <w:szCs w:val="24"/>
          <w:shd w:val="clear" w:color="auto" w:fill="FFFFFF"/>
          <w:lang w:val="en-US" w:eastAsia="fr-FR"/>
        </w:rPr>
        <w:t>, 2009</w:t>
      </w:r>
      <w:r w:rsidR="007425D3">
        <w:rPr>
          <w:rFonts w:ascii="Times New Roman" w:eastAsia="Times New Roman" w:hAnsi="Times New Roman" w:cs="Times New Roman"/>
          <w:bCs/>
          <w:color w:val="000000"/>
          <w:sz w:val="24"/>
          <w:szCs w:val="24"/>
          <w:shd w:val="clear" w:color="auto" w:fill="FFFFFF"/>
          <w:lang w:val="en-US" w:eastAsia="fr-FR"/>
        </w:rPr>
        <w:t xml:space="preserve">; </w:t>
      </w:r>
      <w:r w:rsidR="007425D3" w:rsidRPr="00B662CE">
        <w:rPr>
          <w:rFonts w:ascii="Times New Roman" w:eastAsia="Times New Roman" w:hAnsi="Times New Roman" w:cs="Times New Roman"/>
          <w:color w:val="000000"/>
          <w:sz w:val="24"/>
          <w:szCs w:val="24"/>
          <w:shd w:val="clear" w:color="auto" w:fill="FFFFFF"/>
          <w:lang w:val="en-US" w:eastAsia="fr-FR"/>
        </w:rPr>
        <w:t>Hart</w:t>
      </w:r>
      <w:r w:rsidR="007425D3">
        <w:rPr>
          <w:rFonts w:ascii="Times New Roman" w:eastAsia="Times New Roman" w:hAnsi="Times New Roman" w:cs="Times New Roman"/>
          <w:color w:val="000000"/>
          <w:sz w:val="24"/>
          <w:szCs w:val="24"/>
          <w:shd w:val="clear" w:color="auto" w:fill="FFFFFF"/>
          <w:lang w:val="en-US" w:eastAsia="fr-FR"/>
        </w:rPr>
        <w:t xml:space="preserve"> </w:t>
      </w:r>
      <w:r w:rsidR="007425D3" w:rsidRPr="00B662CE">
        <w:rPr>
          <w:rFonts w:ascii="Times New Roman" w:eastAsia="Times New Roman" w:hAnsi="Times New Roman" w:cs="Times New Roman"/>
          <w:color w:val="000000"/>
          <w:sz w:val="24"/>
          <w:szCs w:val="24"/>
          <w:shd w:val="clear" w:color="auto" w:fill="FFFFFF"/>
          <w:lang w:val="en-US" w:eastAsia="fr-FR"/>
        </w:rPr>
        <w:t xml:space="preserve">&amp; </w:t>
      </w:r>
      <w:proofErr w:type="spellStart"/>
      <w:r w:rsidR="007425D3" w:rsidRPr="00B662CE">
        <w:rPr>
          <w:rFonts w:ascii="Times New Roman" w:eastAsia="Times New Roman" w:hAnsi="Times New Roman" w:cs="Times New Roman"/>
          <w:color w:val="000000"/>
          <w:sz w:val="24"/>
          <w:szCs w:val="24"/>
          <w:shd w:val="clear" w:color="auto" w:fill="FFFFFF"/>
          <w:lang w:val="en-US" w:eastAsia="fr-FR"/>
        </w:rPr>
        <w:t>Graether</w:t>
      </w:r>
      <w:proofErr w:type="spellEnd"/>
      <w:r w:rsidR="007425D3" w:rsidRPr="00B662CE">
        <w:rPr>
          <w:rFonts w:ascii="Times New Roman" w:eastAsia="Times New Roman" w:hAnsi="Times New Roman" w:cs="Times New Roman"/>
          <w:color w:val="000000"/>
          <w:sz w:val="24"/>
          <w:szCs w:val="24"/>
          <w:shd w:val="clear" w:color="auto" w:fill="FFFFFF"/>
          <w:lang w:val="en-US" w:eastAsia="fr-FR"/>
        </w:rPr>
        <w:t>, 2018</w:t>
      </w:r>
      <w:r w:rsidR="007425D3">
        <w:rPr>
          <w:rFonts w:ascii="Times New Roman" w:eastAsia="Times New Roman" w:hAnsi="Times New Roman" w:cs="Times New Roman"/>
          <w:color w:val="000000"/>
          <w:sz w:val="24"/>
          <w:szCs w:val="24"/>
          <w:shd w:val="clear" w:color="auto" w:fill="FFFFFF"/>
          <w:lang w:val="en-US" w:eastAsia="fr-FR"/>
        </w:rPr>
        <w:t xml:space="preserve">; </w:t>
      </w:r>
      <w:r w:rsidR="00603E9F" w:rsidRPr="00AF0B61">
        <w:rPr>
          <w:rFonts w:ascii="Times New Roman" w:hAnsi="Times New Roman" w:cs="Times New Roman"/>
          <w:color w:val="000000" w:themeColor="text1"/>
          <w:sz w:val="24"/>
          <w:szCs w:val="24"/>
          <w:shd w:val="clear" w:color="auto" w:fill="FFFFFF"/>
        </w:rPr>
        <w:t xml:space="preserve">Imhoff &amp; </w:t>
      </w:r>
      <w:proofErr w:type="spellStart"/>
      <w:r w:rsidR="00603E9F" w:rsidRPr="00AF0B61">
        <w:rPr>
          <w:rFonts w:ascii="Times New Roman" w:hAnsi="Times New Roman" w:cs="Times New Roman"/>
          <w:color w:val="000000" w:themeColor="text1"/>
          <w:sz w:val="24"/>
          <w:szCs w:val="24"/>
          <w:shd w:val="clear" w:color="auto" w:fill="FFFFFF"/>
        </w:rPr>
        <w:t>Bruder</w:t>
      </w:r>
      <w:proofErr w:type="spellEnd"/>
      <w:r w:rsidR="00603E9F" w:rsidRPr="00AF0B61">
        <w:rPr>
          <w:rFonts w:ascii="Times New Roman" w:hAnsi="Times New Roman" w:cs="Times New Roman"/>
          <w:color w:val="000000" w:themeColor="text1"/>
          <w:sz w:val="24"/>
          <w:szCs w:val="24"/>
          <w:shd w:val="clear" w:color="auto" w:fill="FFFFFF"/>
        </w:rPr>
        <w:t>, 2014</w:t>
      </w:r>
      <w:r w:rsidR="00603E9F">
        <w:rPr>
          <w:rFonts w:ascii="Times New Roman" w:hAnsi="Times New Roman" w:cs="Times New Roman"/>
          <w:color w:val="000000" w:themeColor="text1"/>
          <w:sz w:val="24"/>
          <w:szCs w:val="24"/>
          <w:shd w:val="clear" w:color="auto" w:fill="FFFFFF"/>
        </w:rPr>
        <w:t xml:space="preserve">; </w:t>
      </w:r>
      <w:proofErr w:type="spellStart"/>
      <w:r w:rsidR="00603E9F" w:rsidRPr="00D57853">
        <w:rPr>
          <w:rFonts w:ascii="Times New Roman" w:hAnsi="Times New Roman" w:cs="Times New Roman"/>
          <w:color w:val="000000" w:themeColor="text1"/>
          <w:sz w:val="24"/>
          <w:szCs w:val="24"/>
          <w:shd w:val="clear" w:color="auto" w:fill="FFFFFF"/>
        </w:rPr>
        <w:t>Ståhl</w:t>
      </w:r>
      <w:proofErr w:type="spellEnd"/>
      <w:r w:rsidR="00603E9F">
        <w:rPr>
          <w:rFonts w:ascii="Times New Roman" w:hAnsi="Times New Roman" w:cs="Times New Roman"/>
          <w:color w:val="000000" w:themeColor="text1"/>
          <w:sz w:val="24"/>
          <w:szCs w:val="24"/>
          <w:shd w:val="clear" w:color="auto" w:fill="FFFFFF"/>
        </w:rPr>
        <w:t xml:space="preserve"> </w:t>
      </w:r>
      <w:r w:rsidR="00603E9F" w:rsidRPr="00D57853">
        <w:rPr>
          <w:rFonts w:ascii="Times New Roman" w:hAnsi="Times New Roman" w:cs="Times New Roman"/>
          <w:color w:val="000000" w:themeColor="text1"/>
          <w:sz w:val="24"/>
          <w:szCs w:val="24"/>
          <w:shd w:val="clear" w:color="auto" w:fill="FFFFFF"/>
        </w:rPr>
        <w:t xml:space="preserve">&amp; Van </w:t>
      </w:r>
      <w:proofErr w:type="spellStart"/>
      <w:r w:rsidR="00603E9F" w:rsidRPr="00D57853">
        <w:rPr>
          <w:rFonts w:ascii="Times New Roman" w:hAnsi="Times New Roman" w:cs="Times New Roman"/>
          <w:color w:val="000000" w:themeColor="text1"/>
          <w:sz w:val="24"/>
          <w:szCs w:val="24"/>
          <w:shd w:val="clear" w:color="auto" w:fill="FFFFFF"/>
        </w:rPr>
        <w:t>Prooijen</w:t>
      </w:r>
      <w:proofErr w:type="spellEnd"/>
      <w:r w:rsidR="00603E9F" w:rsidRPr="00D57853">
        <w:rPr>
          <w:rFonts w:ascii="Times New Roman" w:hAnsi="Times New Roman" w:cs="Times New Roman"/>
          <w:color w:val="000000" w:themeColor="text1"/>
          <w:sz w:val="24"/>
          <w:szCs w:val="24"/>
          <w:shd w:val="clear" w:color="auto" w:fill="FFFFFF"/>
        </w:rPr>
        <w:t>, 2018</w:t>
      </w:r>
      <w:r w:rsidR="00603E9F">
        <w:rPr>
          <w:rFonts w:ascii="Times New Roman" w:hAnsi="Times New Roman" w:cs="Times New Roman"/>
          <w:color w:val="000000" w:themeColor="text1"/>
          <w:sz w:val="24"/>
          <w:szCs w:val="24"/>
          <w:shd w:val="clear" w:color="auto" w:fill="FFFFFF"/>
        </w:rPr>
        <w:t>;</w:t>
      </w:r>
      <w:r w:rsidR="00603E9F" w:rsidRPr="00D57853">
        <w:rPr>
          <w:rFonts w:ascii="Times New Roman" w:hAnsi="Times New Roman" w:cs="Times New Roman"/>
          <w:color w:val="000000" w:themeColor="text1"/>
          <w:sz w:val="24"/>
          <w:szCs w:val="24"/>
          <w:shd w:val="clear" w:color="auto" w:fill="FFFFFF"/>
        </w:rPr>
        <w:t xml:space="preserve"> </w:t>
      </w:r>
      <w:r w:rsidR="007425D3">
        <w:rPr>
          <w:rFonts w:ascii="Times New Roman" w:eastAsia="Times New Roman" w:hAnsi="Times New Roman" w:cs="Times New Roman"/>
          <w:color w:val="000000"/>
          <w:sz w:val="24"/>
          <w:szCs w:val="24"/>
          <w:shd w:val="clear" w:color="auto" w:fill="FFFFFF"/>
          <w:lang w:val="en-US" w:eastAsia="fr-FR"/>
        </w:rPr>
        <w:t xml:space="preserve">Wagner-Egger &amp; </w:t>
      </w:r>
      <w:proofErr w:type="spellStart"/>
      <w:r w:rsidR="007425D3">
        <w:rPr>
          <w:rFonts w:ascii="Times New Roman" w:eastAsia="Times New Roman" w:hAnsi="Times New Roman" w:cs="Times New Roman"/>
          <w:color w:val="000000"/>
          <w:sz w:val="24"/>
          <w:szCs w:val="24"/>
          <w:shd w:val="clear" w:color="auto" w:fill="FFFFFF"/>
          <w:lang w:val="en-US" w:eastAsia="fr-FR"/>
        </w:rPr>
        <w:t>Bangerter</w:t>
      </w:r>
      <w:proofErr w:type="spellEnd"/>
      <w:r w:rsidR="007425D3">
        <w:rPr>
          <w:rFonts w:ascii="Times New Roman" w:eastAsia="Times New Roman" w:hAnsi="Times New Roman" w:cs="Times New Roman"/>
          <w:color w:val="000000"/>
          <w:sz w:val="24"/>
          <w:szCs w:val="24"/>
          <w:shd w:val="clear" w:color="auto" w:fill="FFFFFF"/>
          <w:lang w:val="en-US" w:eastAsia="fr-FR"/>
        </w:rPr>
        <w:t>, 2007</w:t>
      </w:r>
      <w:r w:rsidR="007425D3" w:rsidRPr="00B662CE">
        <w:rPr>
          <w:rFonts w:ascii="Times New Roman" w:eastAsia="Times New Roman" w:hAnsi="Times New Roman" w:cs="Times New Roman"/>
          <w:color w:val="000000"/>
          <w:sz w:val="24"/>
          <w:szCs w:val="24"/>
          <w:shd w:val="clear" w:color="auto" w:fill="FFFFFF"/>
          <w:lang w:val="en-US" w:eastAsia="fr-FR"/>
        </w:rPr>
        <w:t>).</w:t>
      </w:r>
      <w:r w:rsidR="00603E9F">
        <w:rPr>
          <w:rFonts w:ascii="Times New Roman" w:eastAsia="Times New Roman" w:hAnsi="Times New Roman" w:cs="Times New Roman"/>
          <w:color w:val="000000"/>
          <w:sz w:val="24"/>
          <w:szCs w:val="24"/>
          <w:shd w:val="clear" w:color="auto" w:fill="FFFFFF"/>
          <w:lang w:val="en-US" w:eastAsia="fr-FR"/>
        </w:rPr>
        <w:t xml:space="preserve"> Hence, </w:t>
      </w:r>
      <w:r w:rsidR="00476F76">
        <w:rPr>
          <w:rFonts w:ascii="Times New Roman" w:eastAsia="Times New Roman" w:hAnsi="Times New Roman" w:cs="Times New Roman"/>
          <w:color w:val="000000"/>
          <w:sz w:val="24"/>
          <w:szCs w:val="24"/>
          <w:shd w:val="clear" w:color="auto" w:fill="FFFFFF"/>
          <w:lang w:val="en-US" w:eastAsia="fr-FR"/>
        </w:rPr>
        <w:t xml:space="preserve">as </w:t>
      </w:r>
      <w:r w:rsidR="00B0230E" w:rsidRPr="00AA50B2">
        <w:rPr>
          <w:rFonts w:ascii="Times New Roman" w:eastAsia="Times New Roman" w:hAnsi="Times New Roman" w:cs="Times New Roman"/>
          <w:color w:val="000000"/>
          <w:sz w:val="24"/>
          <w:szCs w:val="24"/>
          <w:shd w:val="clear" w:color="auto" w:fill="FFFFFF"/>
          <w:lang w:eastAsia="fr-FR"/>
        </w:rPr>
        <w:t xml:space="preserve">high LTO entail more openness to social change, </w:t>
      </w:r>
      <w:r w:rsidR="00476F76">
        <w:rPr>
          <w:rFonts w:ascii="Times New Roman" w:eastAsia="Times New Roman" w:hAnsi="Times New Roman" w:cs="Times New Roman"/>
          <w:color w:val="000000"/>
          <w:sz w:val="24"/>
          <w:szCs w:val="24"/>
          <w:shd w:val="clear" w:color="auto" w:fill="FFFFFF"/>
          <w:lang w:eastAsia="fr-FR"/>
        </w:rPr>
        <w:t>and less willingness to maintain traditions, it</w:t>
      </w:r>
      <w:r w:rsidR="00EF2B50">
        <w:rPr>
          <w:rFonts w:ascii="Times New Roman" w:eastAsia="Times New Roman" w:hAnsi="Times New Roman" w:cs="Times New Roman"/>
          <w:color w:val="000000"/>
          <w:sz w:val="24"/>
          <w:szCs w:val="24"/>
          <w:shd w:val="clear" w:color="auto" w:fill="FFFFFF"/>
          <w:lang w:eastAsia="fr-FR"/>
        </w:rPr>
        <w:t xml:space="preserve"> </w:t>
      </w:r>
      <w:r w:rsidR="00476F76">
        <w:rPr>
          <w:rFonts w:ascii="Times New Roman" w:eastAsia="Times New Roman" w:hAnsi="Times New Roman" w:cs="Times New Roman"/>
          <w:color w:val="000000"/>
          <w:sz w:val="24"/>
          <w:szCs w:val="24"/>
          <w:shd w:val="clear" w:color="auto" w:fill="FFFFFF"/>
          <w:lang w:eastAsia="fr-FR"/>
        </w:rPr>
        <w:t>sh</w:t>
      </w:r>
      <w:r w:rsidR="00EF2B50">
        <w:rPr>
          <w:rFonts w:ascii="Times New Roman" w:eastAsia="Times New Roman" w:hAnsi="Times New Roman" w:cs="Times New Roman"/>
          <w:color w:val="000000"/>
          <w:sz w:val="24"/>
          <w:szCs w:val="24"/>
          <w:shd w:val="clear" w:color="auto" w:fill="FFFFFF"/>
          <w:lang w:eastAsia="fr-FR"/>
        </w:rPr>
        <w:t xml:space="preserve">ould be </w:t>
      </w:r>
      <w:r w:rsidR="00476F76">
        <w:rPr>
          <w:rFonts w:ascii="Times New Roman" w:eastAsia="Times New Roman" w:hAnsi="Times New Roman" w:cs="Times New Roman"/>
          <w:color w:val="000000"/>
          <w:sz w:val="24"/>
          <w:szCs w:val="24"/>
          <w:shd w:val="clear" w:color="auto" w:fill="FFFFFF"/>
          <w:lang w:eastAsia="fr-FR"/>
        </w:rPr>
        <w:t xml:space="preserve">thus </w:t>
      </w:r>
      <w:r w:rsidRPr="00AA50B2">
        <w:rPr>
          <w:rFonts w:ascii="Times New Roman" w:eastAsia="Times New Roman" w:hAnsi="Times New Roman" w:cs="Times New Roman"/>
          <w:color w:val="000000"/>
          <w:sz w:val="24"/>
          <w:szCs w:val="24"/>
          <w:shd w:val="clear" w:color="auto" w:fill="FFFFFF"/>
          <w:lang w:eastAsia="fr-FR"/>
        </w:rPr>
        <w:t>negatively</w:t>
      </w:r>
      <w:r w:rsidR="00EF2B50">
        <w:rPr>
          <w:rFonts w:ascii="Times New Roman" w:eastAsia="Times New Roman" w:hAnsi="Times New Roman" w:cs="Times New Roman"/>
          <w:color w:val="000000"/>
          <w:sz w:val="24"/>
          <w:szCs w:val="24"/>
          <w:shd w:val="clear" w:color="auto" w:fill="FFFFFF"/>
          <w:lang w:eastAsia="fr-FR"/>
        </w:rPr>
        <w:t xml:space="preserve"> correlated</w:t>
      </w:r>
      <w:r w:rsidRPr="00AA50B2">
        <w:rPr>
          <w:rFonts w:ascii="Times New Roman" w:eastAsia="Times New Roman" w:hAnsi="Times New Roman" w:cs="Times New Roman"/>
          <w:color w:val="000000"/>
          <w:sz w:val="24"/>
          <w:szCs w:val="24"/>
          <w:shd w:val="clear" w:color="auto" w:fill="FFFFFF"/>
          <w:lang w:eastAsia="fr-FR"/>
        </w:rPr>
        <w:t xml:space="preserve"> with</w:t>
      </w:r>
      <w:r w:rsidR="00476F76">
        <w:rPr>
          <w:rFonts w:ascii="Times New Roman" w:eastAsia="Times New Roman" w:hAnsi="Times New Roman" w:cs="Times New Roman"/>
          <w:color w:val="000000"/>
          <w:sz w:val="24"/>
          <w:szCs w:val="24"/>
          <w:shd w:val="clear" w:color="auto" w:fill="FFFFFF"/>
          <w:lang w:eastAsia="fr-FR"/>
        </w:rPr>
        <w:t xml:space="preserve"> political conservatism and</w:t>
      </w:r>
      <w:r w:rsidRPr="00AA50B2">
        <w:rPr>
          <w:rFonts w:ascii="Times New Roman" w:eastAsia="Times New Roman" w:hAnsi="Times New Roman" w:cs="Times New Roman"/>
          <w:color w:val="000000"/>
          <w:sz w:val="24"/>
          <w:szCs w:val="24"/>
          <w:shd w:val="clear" w:color="auto" w:fill="FFFFFF"/>
          <w:lang w:eastAsia="fr-FR"/>
        </w:rPr>
        <w:t xml:space="preserve"> </w:t>
      </w:r>
      <w:r w:rsidR="00EF2B50">
        <w:rPr>
          <w:rFonts w:ascii="Times New Roman" w:eastAsia="Times New Roman" w:hAnsi="Times New Roman" w:cs="Times New Roman"/>
          <w:color w:val="000000"/>
          <w:sz w:val="24"/>
          <w:szCs w:val="24"/>
          <w:shd w:val="clear" w:color="auto" w:fill="FFFFFF"/>
          <w:lang w:eastAsia="fr-FR"/>
        </w:rPr>
        <w:t>CTs</w:t>
      </w:r>
      <w:r w:rsidR="00476F76">
        <w:rPr>
          <w:rFonts w:ascii="Times New Roman" w:eastAsia="Times New Roman" w:hAnsi="Times New Roman" w:cs="Times New Roman"/>
          <w:color w:val="000000"/>
          <w:sz w:val="24"/>
          <w:szCs w:val="24"/>
          <w:shd w:val="clear" w:color="auto" w:fill="FFFFFF"/>
          <w:lang w:eastAsia="fr-FR"/>
        </w:rPr>
        <w:t xml:space="preserve"> endorsement</w:t>
      </w:r>
      <w:r w:rsidRPr="00AA50B2">
        <w:rPr>
          <w:rFonts w:ascii="Times New Roman" w:eastAsia="Times New Roman" w:hAnsi="Times New Roman" w:cs="Times New Roman"/>
          <w:color w:val="000000"/>
          <w:sz w:val="24"/>
          <w:szCs w:val="24"/>
          <w:shd w:val="clear" w:color="auto" w:fill="FFFFFF"/>
          <w:lang w:eastAsia="fr-FR"/>
        </w:rPr>
        <w:t>.</w:t>
      </w:r>
    </w:p>
    <w:p w14:paraId="720841B7" w14:textId="77777777" w:rsidR="001A2F1A" w:rsidRDefault="00C70EA5" w:rsidP="001A2F1A">
      <w:pPr>
        <w:pStyle w:val="Heading3"/>
        <w:rPr>
          <w:rFonts w:eastAsia="Times New Roman"/>
          <w:shd w:val="clear" w:color="auto" w:fill="FFFFFF"/>
          <w:lang w:eastAsia="fr-FR"/>
        </w:rPr>
      </w:pPr>
      <w:r w:rsidRPr="00AA50B2">
        <w:rPr>
          <w:rFonts w:eastAsia="Times New Roman"/>
          <w:shd w:val="clear" w:color="auto" w:fill="FFFFFF"/>
          <w:lang w:eastAsia="fr-FR"/>
        </w:rPr>
        <w:t xml:space="preserve">H6: Indulgence. </w:t>
      </w:r>
    </w:p>
    <w:p w14:paraId="236170DE" w14:textId="1D5C1E6F" w:rsidR="00C70EA5" w:rsidRPr="00C70EA5" w:rsidRDefault="00C70EA5" w:rsidP="00C70EA5">
      <w:pPr>
        <w:spacing w:after="0" w:line="480" w:lineRule="auto"/>
        <w:ind w:firstLine="700"/>
        <w:jc w:val="both"/>
        <w:rPr>
          <w:rFonts w:ascii="Times New Roman" w:eastAsia="Times New Roman" w:hAnsi="Times New Roman" w:cs="Times New Roman"/>
          <w:sz w:val="24"/>
          <w:szCs w:val="24"/>
          <w:lang w:eastAsia="fr-FR"/>
        </w:rPr>
      </w:pPr>
      <w:r w:rsidRPr="00AA50B2">
        <w:rPr>
          <w:rFonts w:ascii="Times New Roman" w:eastAsia="Times New Roman" w:hAnsi="Times New Roman" w:cs="Times New Roman"/>
          <w:color w:val="000000"/>
          <w:sz w:val="24"/>
          <w:szCs w:val="24"/>
          <w:shd w:val="clear" w:color="auto" w:fill="FFFFFF"/>
          <w:lang w:eastAsia="fr-FR"/>
        </w:rPr>
        <w:t xml:space="preserve">(IN, valuing hedonism). </w:t>
      </w:r>
      <w:r w:rsidRPr="000E6CE0">
        <w:rPr>
          <w:rFonts w:ascii="Times New Roman" w:eastAsia="Times New Roman" w:hAnsi="Times New Roman" w:cs="Times New Roman"/>
          <w:color w:val="000000"/>
          <w:sz w:val="24"/>
          <w:szCs w:val="24"/>
          <w:shd w:val="clear" w:color="auto" w:fill="FFFFFF"/>
          <w:lang w:eastAsia="fr-FR"/>
        </w:rPr>
        <w:t xml:space="preserve">CTs have </w:t>
      </w:r>
      <w:r w:rsidR="000E6CE0" w:rsidRPr="000E6CE0">
        <w:rPr>
          <w:rFonts w:ascii="Times New Roman" w:eastAsia="Times New Roman" w:hAnsi="Times New Roman" w:cs="Times New Roman"/>
          <w:color w:val="000000"/>
          <w:sz w:val="24"/>
          <w:szCs w:val="24"/>
          <w:shd w:val="clear" w:color="auto" w:fill="FFFFFF"/>
          <w:lang w:eastAsia="fr-FR"/>
        </w:rPr>
        <w:t xml:space="preserve">repeatedly been observed as related to the feelings of </w:t>
      </w:r>
      <w:r w:rsidRPr="000E6CE0">
        <w:rPr>
          <w:rFonts w:ascii="Times New Roman" w:eastAsia="Times New Roman" w:hAnsi="Times New Roman" w:cs="Times New Roman"/>
          <w:color w:val="000000"/>
          <w:sz w:val="24"/>
          <w:szCs w:val="24"/>
          <w:shd w:val="clear" w:color="auto" w:fill="FFFFFF"/>
          <w:lang w:eastAsia="fr-FR"/>
        </w:rPr>
        <w:t>anxiety</w:t>
      </w:r>
      <w:r w:rsidRPr="00166D27">
        <w:rPr>
          <w:rFonts w:ascii="Times New Roman" w:eastAsia="Times New Roman" w:hAnsi="Times New Roman" w:cs="Times New Roman"/>
          <w:color w:val="000000"/>
          <w:sz w:val="24"/>
          <w:szCs w:val="24"/>
          <w:shd w:val="clear" w:color="auto" w:fill="FFFFFF"/>
          <w:lang w:eastAsia="fr-FR"/>
        </w:rPr>
        <w:t xml:space="preserve"> (</w:t>
      </w:r>
      <w:r w:rsidR="000E6CE0" w:rsidRPr="00896BB6">
        <w:rPr>
          <w:rFonts w:ascii="Times New Roman" w:eastAsia="Times New Roman" w:hAnsi="Times New Roman" w:cs="Times New Roman"/>
          <w:color w:val="000000"/>
          <w:sz w:val="24"/>
          <w:szCs w:val="24"/>
          <w:shd w:val="clear" w:color="auto" w:fill="FFFFFF"/>
          <w:lang w:eastAsia="fr-FR"/>
        </w:rPr>
        <w:t>Green &amp; Douglas, 2018</w:t>
      </w:r>
      <w:r w:rsidR="000E6CE0">
        <w:rPr>
          <w:rFonts w:ascii="Times New Roman" w:eastAsia="Times New Roman" w:hAnsi="Times New Roman" w:cs="Times New Roman"/>
          <w:color w:val="000000"/>
          <w:sz w:val="24"/>
          <w:szCs w:val="24"/>
          <w:shd w:val="clear" w:color="auto" w:fill="FFFFFF"/>
          <w:lang w:eastAsia="fr-FR"/>
        </w:rPr>
        <w:t xml:space="preserve">; </w:t>
      </w:r>
      <w:r w:rsidR="000E6CE0" w:rsidRPr="00183D46">
        <w:rPr>
          <w:rFonts w:ascii="Times New Roman" w:eastAsia="Times New Roman" w:hAnsi="Times New Roman" w:cs="Times New Roman"/>
          <w:color w:val="000000"/>
          <w:sz w:val="24"/>
          <w:szCs w:val="24"/>
          <w:shd w:val="clear" w:color="auto" w:fill="FFFFFF"/>
          <w:lang w:eastAsia="fr-FR"/>
        </w:rPr>
        <w:t xml:space="preserve">Hart &amp; </w:t>
      </w:r>
      <w:proofErr w:type="spellStart"/>
      <w:r w:rsidR="000E6CE0" w:rsidRPr="00183D46">
        <w:rPr>
          <w:rFonts w:ascii="Times New Roman" w:eastAsia="Times New Roman" w:hAnsi="Times New Roman" w:cs="Times New Roman"/>
          <w:color w:val="000000"/>
          <w:sz w:val="24"/>
          <w:szCs w:val="24"/>
          <w:shd w:val="clear" w:color="auto" w:fill="FFFFFF"/>
          <w:lang w:eastAsia="fr-FR"/>
        </w:rPr>
        <w:t>Graether</w:t>
      </w:r>
      <w:proofErr w:type="spellEnd"/>
      <w:r w:rsidR="000E6CE0" w:rsidRPr="00183D46">
        <w:rPr>
          <w:rFonts w:ascii="Times New Roman" w:eastAsia="Times New Roman" w:hAnsi="Times New Roman" w:cs="Times New Roman"/>
          <w:color w:val="000000"/>
          <w:sz w:val="24"/>
          <w:szCs w:val="24"/>
          <w:shd w:val="clear" w:color="auto" w:fill="FFFFFF"/>
          <w:lang w:eastAsia="fr-FR"/>
        </w:rPr>
        <w:t xml:space="preserve">, 2018; </w:t>
      </w:r>
      <w:proofErr w:type="spellStart"/>
      <w:r w:rsidRPr="000E6CE0">
        <w:rPr>
          <w:rFonts w:ascii="Times New Roman" w:eastAsia="Times New Roman" w:hAnsi="Times New Roman" w:cs="Times New Roman"/>
          <w:color w:val="000000"/>
          <w:sz w:val="24"/>
          <w:szCs w:val="24"/>
          <w:shd w:val="clear" w:color="auto" w:fill="FFFFFF"/>
          <w:lang w:eastAsia="fr-FR"/>
        </w:rPr>
        <w:t>Newheiser</w:t>
      </w:r>
      <w:proofErr w:type="spellEnd"/>
      <w:r w:rsidRPr="000E6CE0">
        <w:rPr>
          <w:rFonts w:ascii="Times New Roman" w:eastAsia="Times New Roman" w:hAnsi="Times New Roman" w:cs="Times New Roman"/>
          <w:color w:val="000000"/>
          <w:sz w:val="24"/>
          <w:szCs w:val="24"/>
          <w:shd w:val="clear" w:color="auto" w:fill="FFFFFF"/>
          <w:lang w:eastAsia="fr-FR"/>
        </w:rPr>
        <w:t xml:space="preserve">, Farias, &amp; </w:t>
      </w:r>
      <w:proofErr w:type="spellStart"/>
      <w:r w:rsidRPr="000E6CE0">
        <w:rPr>
          <w:rFonts w:ascii="Times New Roman" w:eastAsia="Times New Roman" w:hAnsi="Times New Roman" w:cs="Times New Roman"/>
          <w:color w:val="000000"/>
          <w:sz w:val="24"/>
          <w:szCs w:val="24"/>
          <w:shd w:val="clear" w:color="auto" w:fill="FFFFFF"/>
          <w:lang w:eastAsia="fr-FR"/>
        </w:rPr>
        <w:t>Tausch</w:t>
      </w:r>
      <w:proofErr w:type="spellEnd"/>
      <w:r w:rsidRPr="000E6CE0">
        <w:rPr>
          <w:rFonts w:ascii="Times New Roman" w:eastAsia="Times New Roman" w:hAnsi="Times New Roman" w:cs="Times New Roman"/>
          <w:color w:val="000000"/>
          <w:sz w:val="24"/>
          <w:szCs w:val="24"/>
          <w:shd w:val="clear" w:color="auto" w:fill="FFFFFF"/>
          <w:lang w:eastAsia="fr-FR"/>
        </w:rPr>
        <w:t>, 2011</w:t>
      </w:r>
      <w:r w:rsidR="000E6CE0" w:rsidRPr="00183D46">
        <w:rPr>
          <w:rFonts w:ascii="Times New Roman" w:eastAsia="Times New Roman" w:hAnsi="Times New Roman" w:cs="Times New Roman"/>
          <w:color w:val="000000"/>
          <w:sz w:val="24"/>
          <w:szCs w:val="24"/>
          <w:shd w:val="clear" w:color="auto" w:fill="FFFFFF"/>
          <w:lang w:eastAsia="fr-FR"/>
        </w:rPr>
        <w:t xml:space="preserve">; </w:t>
      </w:r>
      <w:r w:rsidR="00166D27">
        <w:rPr>
          <w:rFonts w:ascii="Times New Roman" w:eastAsia="Times New Roman" w:hAnsi="Times New Roman" w:cs="Times New Roman"/>
          <w:color w:val="000000"/>
          <w:sz w:val="24"/>
          <w:szCs w:val="24"/>
          <w:shd w:val="clear" w:color="auto" w:fill="FFFFFF"/>
          <w:lang w:eastAsia="fr-FR"/>
        </w:rPr>
        <w:t xml:space="preserve">Wagner-Egger &amp; </w:t>
      </w:r>
      <w:proofErr w:type="spellStart"/>
      <w:r w:rsidR="00166D27">
        <w:rPr>
          <w:rFonts w:ascii="Times New Roman" w:eastAsia="Times New Roman" w:hAnsi="Times New Roman" w:cs="Times New Roman"/>
          <w:color w:val="000000"/>
          <w:sz w:val="24"/>
          <w:szCs w:val="24"/>
          <w:shd w:val="clear" w:color="auto" w:fill="FFFFFF"/>
          <w:lang w:eastAsia="fr-FR"/>
        </w:rPr>
        <w:t>Bangerter</w:t>
      </w:r>
      <w:proofErr w:type="spellEnd"/>
      <w:r w:rsidR="00166D27">
        <w:rPr>
          <w:rFonts w:ascii="Times New Roman" w:eastAsia="Times New Roman" w:hAnsi="Times New Roman" w:cs="Times New Roman"/>
          <w:color w:val="000000"/>
          <w:sz w:val="24"/>
          <w:szCs w:val="24"/>
          <w:shd w:val="clear" w:color="auto" w:fill="FFFFFF"/>
          <w:lang w:eastAsia="fr-FR"/>
        </w:rPr>
        <w:t>, 2007</w:t>
      </w:r>
      <w:r w:rsidRPr="00183D46">
        <w:rPr>
          <w:rFonts w:ascii="Times New Roman" w:eastAsia="Times New Roman" w:hAnsi="Times New Roman" w:cs="Times New Roman"/>
          <w:color w:val="000000"/>
          <w:sz w:val="24"/>
          <w:szCs w:val="24"/>
          <w:shd w:val="clear" w:color="auto" w:fill="FFFFFF"/>
          <w:lang w:val="en-US" w:eastAsia="fr-FR"/>
        </w:rPr>
        <w:t>)</w:t>
      </w:r>
      <w:r w:rsidR="00610364" w:rsidRPr="00183D46">
        <w:rPr>
          <w:rFonts w:ascii="Times New Roman" w:eastAsia="Times New Roman" w:hAnsi="Times New Roman" w:cs="Times New Roman"/>
          <w:color w:val="000000"/>
          <w:sz w:val="24"/>
          <w:szCs w:val="24"/>
          <w:shd w:val="clear" w:color="auto" w:fill="FFFFFF"/>
          <w:lang w:val="en-US" w:eastAsia="fr-FR"/>
        </w:rPr>
        <w:t xml:space="preserve">. </w:t>
      </w:r>
      <w:r w:rsidR="00610364" w:rsidRPr="00AA50B2">
        <w:rPr>
          <w:rFonts w:ascii="Times New Roman" w:eastAsia="Times New Roman" w:hAnsi="Times New Roman" w:cs="Times New Roman"/>
          <w:color w:val="000000"/>
          <w:sz w:val="24"/>
          <w:szCs w:val="24"/>
          <w:shd w:val="clear" w:color="auto" w:fill="FFFFFF"/>
          <w:lang w:eastAsia="fr-FR"/>
        </w:rPr>
        <w:t>Thus</w:t>
      </w:r>
      <w:r w:rsidRPr="00AA50B2">
        <w:rPr>
          <w:rFonts w:ascii="Times New Roman" w:eastAsia="Times New Roman" w:hAnsi="Times New Roman" w:cs="Times New Roman"/>
          <w:color w:val="000000"/>
          <w:sz w:val="24"/>
          <w:szCs w:val="24"/>
          <w:shd w:val="clear" w:color="auto" w:fill="FFFFFF"/>
          <w:lang w:eastAsia="fr-FR"/>
        </w:rPr>
        <w:t>, they should be negatively linked with IN (increased hedonism), though there is no firm theoretical rationale for this hypothesis.</w:t>
      </w:r>
    </w:p>
    <w:p w14:paraId="4B21CC30" w14:textId="77777777" w:rsidR="00061654" w:rsidRDefault="00061654" w:rsidP="001A2F1A">
      <w:pPr>
        <w:pStyle w:val="Heading1"/>
      </w:pPr>
      <w:r>
        <w:t>METHOD</w:t>
      </w:r>
    </w:p>
    <w:p w14:paraId="1677B1C6" w14:textId="77777777" w:rsidR="00C70EA5" w:rsidRPr="001A2F1A" w:rsidRDefault="00C70EA5" w:rsidP="001A2F1A">
      <w:pPr>
        <w:pStyle w:val="Heading2"/>
        <w:rPr>
          <w:rFonts w:eastAsia="Times New Roman"/>
          <w:b/>
          <w:bCs/>
          <w:i w:val="0"/>
          <w:iCs/>
          <w:lang w:eastAsia="fr-FR"/>
        </w:rPr>
      </w:pPr>
      <w:r w:rsidRPr="001A2F1A">
        <w:rPr>
          <w:rFonts w:eastAsia="Times New Roman"/>
          <w:b/>
          <w:bCs/>
          <w:i w:val="0"/>
          <w:iCs/>
          <w:lang w:eastAsia="fr-FR"/>
        </w:rPr>
        <w:t>Overview</w:t>
      </w:r>
    </w:p>
    <w:p w14:paraId="08EBA391" w14:textId="7B3B0481" w:rsidR="00C70EA5" w:rsidRPr="00247F9E" w:rsidRDefault="00C70EA5" w:rsidP="001C2C39">
      <w:pPr>
        <w:spacing w:after="0" w:line="480" w:lineRule="auto"/>
        <w:ind w:firstLine="700"/>
        <w:jc w:val="both"/>
        <w:rPr>
          <w:rFonts w:ascii="Times New Roman" w:eastAsia="Times New Roman" w:hAnsi="Times New Roman" w:cs="Times New Roman"/>
          <w:color w:val="000000"/>
          <w:sz w:val="24"/>
          <w:szCs w:val="24"/>
          <w:lang w:eastAsia="fr-FR"/>
        </w:rPr>
      </w:pPr>
      <w:r w:rsidRPr="00076307">
        <w:rPr>
          <w:rFonts w:ascii="Times New Roman" w:eastAsia="Times New Roman" w:hAnsi="Times New Roman" w:cs="Times New Roman"/>
          <w:color w:val="000000"/>
          <w:sz w:val="24"/>
          <w:szCs w:val="24"/>
          <w:lang w:eastAsia="fr-FR"/>
        </w:rPr>
        <w:t>To test our hypotheses and provide robust first evidence for a link between cultural values and CT</w:t>
      </w:r>
      <w:r w:rsidR="007A59EB" w:rsidRPr="00076307">
        <w:rPr>
          <w:rFonts w:ascii="Times New Roman" w:eastAsia="Times New Roman" w:hAnsi="Times New Roman" w:cs="Times New Roman"/>
          <w:color w:val="000000"/>
          <w:sz w:val="24"/>
          <w:szCs w:val="24"/>
          <w:lang w:eastAsia="fr-FR"/>
        </w:rPr>
        <w:t xml:space="preserve"> beliefs</w:t>
      </w:r>
      <w:r w:rsidRPr="00076307">
        <w:rPr>
          <w:rFonts w:ascii="Times New Roman" w:eastAsia="Times New Roman" w:hAnsi="Times New Roman" w:cs="Times New Roman"/>
          <w:color w:val="000000"/>
          <w:sz w:val="24"/>
          <w:szCs w:val="24"/>
          <w:lang w:eastAsia="fr-FR"/>
        </w:rPr>
        <w:t xml:space="preserve">, we conducted three studies. The first </w:t>
      </w:r>
      <w:r w:rsidR="001C2C39" w:rsidRPr="00076307">
        <w:rPr>
          <w:rFonts w:ascii="Times New Roman" w:eastAsia="Times New Roman" w:hAnsi="Times New Roman" w:cs="Times New Roman"/>
          <w:color w:val="000000"/>
          <w:sz w:val="24"/>
          <w:szCs w:val="24"/>
          <w:lang w:eastAsia="fr-FR"/>
        </w:rPr>
        <w:t>three</w:t>
      </w:r>
      <w:r w:rsidRPr="00076307">
        <w:rPr>
          <w:rFonts w:ascii="Times New Roman" w:eastAsia="Times New Roman" w:hAnsi="Times New Roman" w:cs="Times New Roman"/>
          <w:color w:val="000000"/>
          <w:sz w:val="24"/>
          <w:szCs w:val="24"/>
          <w:lang w:eastAsia="fr-FR"/>
        </w:rPr>
        <w:t xml:space="preserve"> studies were </w:t>
      </w:r>
      <w:r w:rsidRPr="00076307">
        <w:rPr>
          <w:rFonts w:ascii="Times New Roman" w:eastAsia="Times New Roman" w:hAnsi="Times New Roman" w:cs="Times New Roman"/>
          <w:i/>
          <w:iCs/>
          <w:color w:val="000000"/>
          <w:sz w:val="24"/>
          <w:szCs w:val="24"/>
          <w:lang w:eastAsia="fr-FR"/>
        </w:rPr>
        <w:t>cross-cultural</w:t>
      </w:r>
      <w:r w:rsidRPr="00076307">
        <w:rPr>
          <w:rFonts w:ascii="Times New Roman" w:eastAsia="Times New Roman" w:hAnsi="Times New Roman" w:cs="Times New Roman"/>
          <w:color w:val="000000"/>
          <w:sz w:val="24"/>
          <w:szCs w:val="24"/>
          <w:lang w:eastAsia="fr-FR"/>
        </w:rPr>
        <w:t xml:space="preserve"> investigations </w:t>
      </w:r>
      <w:r w:rsidR="001C2C39" w:rsidRPr="00076307">
        <w:rPr>
          <w:rFonts w:ascii="Times New Roman" w:eastAsia="Times New Roman" w:hAnsi="Times New Roman" w:cs="Times New Roman"/>
          <w:color w:val="000000"/>
          <w:sz w:val="24"/>
          <w:szCs w:val="24"/>
          <w:lang w:eastAsia="fr-FR"/>
        </w:rPr>
        <w:t xml:space="preserve">of </w:t>
      </w:r>
      <w:r w:rsidR="001C7923" w:rsidRPr="00076307">
        <w:rPr>
          <w:rFonts w:ascii="Times New Roman" w:eastAsia="Times New Roman" w:hAnsi="Times New Roman" w:cs="Times New Roman"/>
          <w:color w:val="000000"/>
          <w:sz w:val="24"/>
          <w:szCs w:val="24"/>
          <w:lang w:eastAsia="fr-FR"/>
        </w:rPr>
        <w:t xml:space="preserve">how cultural values </w:t>
      </w:r>
      <w:r w:rsidR="00076307" w:rsidRPr="00076307">
        <w:rPr>
          <w:rFonts w:ascii="Times New Roman" w:eastAsia="Times New Roman" w:hAnsi="Times New Roman" w:cs="Times New Roman"/>
          <w:color w:val="000000"/>
          <w:sz w:val="24"/>
          <w:szCs w:val="24"/>
          <w:lang w:eastAsia="fr-FR"/>
        </w:rPr>
        <w:t xml:space="preserve">measured at the </w:t>
      </w:r>
      <w:r w:rsidR="00076307" w:rsidRPr="00076307">
        <w:rPr>
          <w:rFonts w:ascii="Times New Roman" w:eastAsia="Times New Roman" w:hAnsi="Times New Roman" w:cs="Times New Roman"/>
          <w:i/>
          <w:iCs/>
          <w:color w:val="000000"/>
          <w:sz w:val="24"/>
          <w:szCs w:val="24"/>
          <w:lang w:eastAsia="fr-FR"/>
        </w:rPr>
        <w:t>nation-level</w:t>
      </w:r>
      <w:r w:rsidR="00076307" w:rsidRPr="00076307">
        <w:rPr>
          <w:rFonts w:ascii="Times New Roman" w:eastAsia="Times New Roman" w:hAnsi="Times New Roman" w:cs="Times New Roman"/>
          <w:color w:val="000000"/>
          <w:sz w:val="24"/>
          <w:szCs w:val="24"/>
          <w:lang w:eastAsia="fr-FR"/>
        </w:rPr>
        <w:t xml:space="preserve"> </w:t>
      </w:r>
      <w:r w:rsidRPr="00076307">
        <w:rPr>
          <w:rFonts w:ascii="Times New Roman" w:eastAsia="Times New Roman" w:hAnsi="Times New Roman" w:cs="Times New Roman"/>
          <w:color w:val="000000"/>
          <w:sz w:val="24"/>
          <w:szCs w:val="24"/>
          <w:lang w:eastAsia="fr-FR"/>
        </w:rPr>
        <w:t xml:space="preserve">are associated with prevalence of </w:t>
      </w:r>
      <w:r w:rsidR="002569DC" w:rsidRPr="00076307">
        <w:rPr>
          <w:rFonts w:ascii="Times New Roman" w:eastAsia="Times New Roman" w:hAnsi="Times New Roman" w:cs="Times New Roman"/>
          <w:color w:val="000000"/>
          <w:sz w:val="24"/>
          <w:szCs w:val="24"/>
          <w:lang w:eastAsia="fr-FR"/>
        </w:rPr>
        <w:t xml:space="preserve">belief in </w:t>
      </w:r>
      <w:r w:rsidRPr="00076307">
        <w:rPr>
          <w:rFonts w:ascii="Times New Roman" w:eastAsia="Times New Roman" w:hAnsi="Times New Roman" w:cs="Times New Roman"/>
          <w:color w:val="000000"/>
          <w:sz w:val="24"/>
          <w:szCs w:val="24"/>
          <w:lang w:eastAsia="fr-FR"/>
        </w:rPr>
        <w:t>CTs</w:t>
      </w:r>
      <w:r w:rsidR="001C2C39" w:rsidRPr="00076307">
        <w:rPr>
          <w:rFonts w:ascii="Times New Roman" w:eastAsia="Times New Roman" w:hAnsi="Times New Roman" w:cs="Times New Roman"/>
          <w:color w:val="000000"/>
          <w:sz w:val="24"/>
          <w:szCs w:val="24"/>
          <w:lang w:eastAsia="fr-FR"/>
        </w:rPr>
        <w:t xml:space="preserve">. Study 1 was a first exploratory test using conspiracy worldview </w:t>
      </w:r>
      <w:r w:rsidR="00076307" w:rsidRPr="00076307">
        <w:rPr>
          <w:rFonts w:ascii="Times New Roman" w:eastAsia="Times New Roman" w:hAnsi="Times New Roman" w:cs="Times New Roman"/>
          <w:color w:val="000000"/>
          <w:sz w:val="24"/>
          <w:szCs w:val="24"/>
          <w:lang w:eastAsia="fr-FR"/>
        </w:rPr>
        <w:t>(</w:t>
      </w:r>
      <w:r w:rsidR="00076307" w:rsidRPr="00076307">
        <w:rPr>
          <w:rFonts w:ascii="Times New Roman" w:hAnsi="Times New Roman" w:cs="Times New Roman"/>
          <w:sz w:val="24"/>
          <w:szCs w:val="24"/>
        </w:rPr>
        <w:t xml:space="preserve">Lewandowsky, Gignac, &amp; </w:t>
      </w:r>
      <w:proofErr w:type="spellStart"/>
      <w:r w:rsidR="00076307" w:rsidRPr="00076307">
        <w:rPr>
          <w:rFonts w:ascii="Times New Roman" w:hAnsi="Times New Roman" w:cs="Times New Roman"/>
          <w:sz w:val="24"/>
          <w:szCs w:val="24"/>
        </w:rPr>
        <w:t>Oberauer</w:t>
      </w:r>
      <w:proofErr w:type="spellEnd"/>
      <w:r w:rsidR="00076307" w:rsidRPr="00076307">
        <w:rPr>
          <w:rFonts w:ascii="Times New Roman" w:hAnsi="Times New Roman" w:cs="Times New Roman"/>
          <w:sz w:val="24"/>
          <w:szCs w:val="24"/>
        </w:rPr>
        <w:t xml:space="preserve">, 2013), also </w:t>
      </w:r>
      <w:r w:rsidR="00076307" w:rsidRPr="00076307">
        <w:rPr>
          <w:rFonts w:ascii="Times New Roman" w:eastAsia="Times New Roman" w:hAnsi="Times New Roman" w:cs="Times New Roman"/>
          <w:color w:val="000000"/>
          <w:sz w:val="24"/>
          <w:szCs w:val="24"/>
          <w:lang w:eastAsia="fr-FR"/>
        </w:rPr>
        <w:t xml:space="preserve">measured at the </w:t>
      </w:r>
      <w:r w:rsidR="00076307" w:rsidRPr="00076307">
        <w:rPr>
          <w:rFonts w:ascii="Times New Roman" w:eastAsia="Times New Roman" w:hAnsi="Times New Roman" w:cs="Times New Roman"/>
          <w:i/>
          <w:iCs/>
          <w:color w:val="000000"/>
          <w:sz w:val="24"/>
          <w:szCs w:val="24"/>
          <w:lang w:eastAsia="fr-FR"/>
        </w:rPr>
        <w:t>nation-level</w:t>
      </w:r>
      <w:r w:rsidR="00076307" w:rsidRPr="00076307">
        <w:rPr>
          <w:rFonts w:ascii="Times New Roman" w:eastAsia="Times New Roman" w:hAnsi="Times New Roman" w:cs="Times New Roman"/>
          <w:color w:val="000000"/>
          <w:sz w:val="24"/>
          <w:szCs w:val="24"/>
          <w:lang w:eastAsia="fr-FR"/>
        </w:rPr>
        <w:t>. It was followed by two subsequent investigations using CTs</w:t>
      </w:r>
      <w:r w:rsidRPr="00076307">
        <w:rPr>
          <w:rFonts w:ascii="Times New Roman" w:eastAsia="Times New Roman" w:hAnsi="Times New Roman" w:cs="Times New Roman"/>
          <w:color w:val="000000"/>
          <w:sz w:val="24"/>
          <w:szCs w:val="24"/>
          <w:lang w:eastAsia="fr-FR"/>
        </w:rPr>
        <w:t xml:space="preserve"> about the 9/11 terrorist attacks (Study </w:t>
      </w:r>
      <w:r w:rsidR="00076307" w:rsidRPr="00076307">
        <w:rPr>
          <w:rFonts w:ascii="Times New Roman" w:eastAsia="Times New Roman" w:hAnsi="Times New Roman" w:cs="Times New Roman"/>
          <w:color w:val="000000"/>
          <w:sz w:val="24"/>
          <w:szCs w:val="24"/>
          <w:lang w:eastAsia="fr-FR"/>
        </w:rPr>
        <w:t>2</w:t>
      </w:r>
      <w:r w:rsidRPr="00076307">
        <w:rPr>
          <w:rFonts w:ascii="Times New Roman" w:eastAsia="Times New Roman" w:hAnsi="Times New Roman" w:cs="Times New Roman"/>
          <w:color w:val="000000"/>
          <w:sz w:val="24"/>
          <w:szCs w:val="24"/>
          <w:lang w:eastAsia="fr-FR"/>
        </w:rPr>
        <w:t xml:space="preserve">a; 19 countries) and </w:t>
      </w:r>
      <w:r w:rsidR="00BF70D4" w:rsidRPr="00076307">
        <w:rPr>
          <w:rFonts w:ascii="Times New Roman" w:eastAsia="Times New Roman" w:hAnsi="Times New Roman" w:cs="Times New Roman"/>
          <w:color w:val="000000"/>
          <w:sz w:val="24"/>
          <w:szCs w:val="24"/>
          <w:lang w:eastAsia="fr-FR"/>
        </w:rPr>
        <w:t xml:space="preserve">with the </w:t>
      </w:r>
      <w:r w:rsidR="00BF70D4" w:rsidRPr="00076307">
        <w:rPr>
          <w:rFonts w:ascii="Times New Roman" w:hAnsi="Times New Roman" w:cs="Times New Roman"/>
          <w:sz w:val="24"/>
          <w:szCs w:val="24"/>
        </w:rPr>
        <w:t>tendency to believe conspiracy theories</w:t>
      </w:r>
      <w:r w:rsidR="00BF70D4" w:rsidRPr="00076307" w:rsidDel="00BF70D4">
        <w:rPr>
          <w:rFonts w:ascii="Times New Roman" w:eastAsia="Times New Roman" w:hAnsi="Times New Roman" w:cs="Times New Roman"/>
          <w:color w:val="000000"/>
          <w:sz w:val="24"/>
          <w:szCs w:val="24"/>
          <w:lang w:eastAsia="fr-FR"/>
        </w:rPr>
        <w:t xml:space="preserve"> </w:t>
      </w:r>
      <w:r w:rsidRPr="00076307">
        <w:rPr>
          <w:rFonts w:ascii="Times New Roman" w:eastAsia="Times New Roman" w:hAnsi="Times New Roman" w:cs="Times New Roman"/>
          <w:color w:val="000000"/>
          <w:sz w:val="24"/>
          <w:szCs w:val="24"/>
          <w:lang w:eastAsia="fr-FR"/>
        </w:rPr>
        <w:t xml:space="preserve">(Study </w:t>
      </w:r>
      <w:r w:rsidR="00076307" w:rsidRPr="00076307">
        <w:rPr>
          <w:rFonts w:ascii="Times New Roman" w:eastAsia="Times New Roman" w:hAnsi="Times New Roman" w:cs="Times New Roman"/>
          <w:color w:val="000000"/>
          <w:sz w:val="24"/>
          <w:szCs w:val="24"/>
          <w:lang w:eastAsia="fr-FR"/>
        </w:rPr>
        <w:t>2</w:t>
      </w:r>
      <w:r w:rsidRPr="00076307">
        <w:rPr>
          <w:rFonts w:ascii="Times New Roman" w:eastAsia="Times New Roman" w:hAnsi="Times New Roman" w:cs="Times New Roman"/>
          <w:color w:val="000000"/>
          <w:sz w:val="24"/>
          <w:szCs w:val="24"/>
          <w:lang w:eastAsia="fr-FR"/>
        </w:rPr>
        <w:t>b; 18 countries)</w:t>
      </w:r>
      <w:r w:rsidR="00076307" w:rsidRPr="00076307">
        <w:rPr>
          <w:rFonts w:ascii="Times New Roman" w:eastAsia="Times New Roman" w:hAnsi="Times New Roman" w:cs="Times New Roman"/>
          <w:color w:val="000000"/>
          <w:sz w:val="24"/>
          <w:szCs w:val="24"/>
          <w:lang w:eastAsia="fr-FR"/>
        </w:rPr>
        <w:t xml:space="preserve"> measured at the </w:t>
      </w:r>
      <w:r w:rsidR="00076307" w:rsidRPr="00076307">
        <w:rPr>
          <w:rFonts w:ascii="Times New Roman" w:eastAsia="Times New Roman" w:hAnsi="Times New Roman" w:cs="Times New Roman"/>
          <w:i/>
          <w:iCs/>
          <w:color w:val="000000"/>
          <w:sz w:val="24"/>
          <w:szCs w:val="24"/>
          <w:lang w:eastAsia="fr-FR"/>
        </w:rPr>
        <w:t>individual level</w:t>
      </w:r>
      <w:r w:rsidR="00076307" w:rsidRPr="00076307">
        <w:rPr>
          <w:rFonts w:ascii="Times New Roman" w:eastAsia="Times New Roman" w:hAnsi="Times New Roman" w:cs="Times New Roman"/>
          <w:color w:val="000000"/>
          <w:sz w:val="24"/>
          <w:szCs w:val="24"/>
          <w:lang w:eastAsia="fr-FR"/>
        </w:rPr>
        <w:t xml:space="preserve"> this time</w:t>
      </w:r>
      <w:r w:rsidRPr="00076307">
        <w:rPr>
          <w:rFonts w:ascii="Times New Roman" w:eastAsia="Times New Roman" w:hAnsi="Times New Roman" w:cs="Times New Roman"/>
          <w:color w:val="000000"/>
          <w:sz w:val="24"/>
          <w:szCs w:val="24"/>
          <w:lang w:eastAsia="fr-FR"/>
        </w:rPr>
        <w:t xml:space="preserve">. The </w:t>
      </w:r>
      <w:r w:rsidR="00076307" w:rsidRPr="00076307">
        <w:rPr>
          <w:rFonts w:ascii="Times New Roman" w:eastAsia="Times New Roman" w:hAnsi="Times New Roman" w:cs="Times New Roman"/>
          <w:color w:val="000000"/>
          <w:sz w:val="24"/>
          <w:szCs w:val="24"/>
          <w:lang w:eastAsia="fr-FR"/>
        </w:rPr>
        <w:t>third</w:t>
      </w:r>
      <w:r w:rsidRPr="00076307">
        <w:rPr>
          <w:rFonts w:ascii="Times New Roman" w:eastAsia="Times New Roman" w:hAnsi="Times New Roman" w:cs="Times New Roman"/>
          <w:color w:val="000000"/>
          <w:sz w:val="24"/>
          <w:szCs w:val="24"/>
          <w:lang w:eastAsia="fr-FR"/>
        </w:rPr>
        <w:t xml:space="preserve"> study was a </w:t>
      </w:r>
      <w:r w:rsidRPr="00076307">
        <w:rPr>
          <w:rFonts w:ascii="Times New Roman" w:eastAsia="Times New Roman" w:hAnsi="Times New Roman" w:cs="Times New Roman"/>
          <w:i/>
          <w:iCs/>
          <w:color w:val="000000"/>
          <w:sz w:val="24"/>
          <w:szCs w:val="24"/>
          <w:lang w:eastAsia="fr-FR"/>
        </w:rPr>
        <w:t>within-culture</w:t>
      </w:r>
      <w:r w:rsidRPr="00076307">
        <w:rPr>
          <w:rFonts w:ascii="Times New Roman" w:eastAsia="Times New Roman" w:hAnsi="Times New Roman" w:cs="Times New Roman"/>
          <w:color w:val="000000"/>
          <w:sz w:val="24"/>
          <w:szCs w:val="24"/>
          <w:lang w:eastAsia="fr-FR"/>
        </w:rPr>
        <w:t xml:space="preserve"> investigation of how cultural values measured at the </w:t>
      </w:r>
      <w:r w:rsidRPr="00076307">
        <w:rPr>
          <w:rFonts w:ascii="Times New Roman" w:eastAsia="Times New Roman" w:hAnsi="Times New Roman" w:cs="Times New Roman"/>
          <w:i/>
          <w:iCs/>
          <w:color w:val="000000"/>
          <w:sz w:val="24"/>
          <w:szCs w:val="24"/>
          <w:lang w:eastAsia="fr-FR"/>
        </w:rPr>
        <w:t>individual</w:t>
      </w:r>
      <w:r w:rsidR="00281E87" w:rsidRPr="00076307">
        <w:rPr>
          <w:rFonts w:ascii="Times New Roman" w:eastAsia="Times New Roman" w:hAnsi="Times New Roman" w:cs="Times New Roman"/>
          <w:i/>
          <w:iCs/>
          <w:color w:val="000000"/>
          <w:sz w:val="24"/>
          <w:szCs w:val="24"/>
          <w:lang w:eastAsia="fr-FR"/>
        </w:rPr>
        <w:t xml:space="preserve"> </w:t>
      </w:r>
      <w:r w:rsidRPr="00076307">
        <w:rPr>
          <w:rFonts w:ascii="Times New Roman" w:eastAsia="Times New Roman" w:hAnsi="Times New Roman" w:cs="Times New Roman"/>
          <w:i/>
          <w:iCs/>
          <w:color w:val="000000"/>
          <w:sz w:val="24"/>
          <w:szCs w:val="24"/>
          <w:lang w:eastAsia="fr-FR"/>
        </w:rPr>
        <w:t>level</w:t>
      </w:r>
      <w:r w:rsidRPr="00076307">
        <w:rPr>
          <w:rFonts w:ascii="Times New Roman" w:eastAsia="Times New Roman" w:hAnsi="Times New Roman" w:cs="Times New Roman"/>
          <w:color w:val="000000"/>
          <w:sz w:val="24"/>
          <w:szCs w:val="24"/>
          <w:lang w:eastAsia="fr-FR"/>
        </w:rPr>
        <w:t xml:space="preserve"> are associated with belief in specific CTs (</w:t>
      </w:r>
      <w:r w:rsidR="00281E87" w:rsidRPr="00076307">
        <w:rPr>
          <w:rFonts w:ascii="Times New Roman" w:eastAsia="Times New Roman" w:hAnsi="Times New Roman" w:cs="Times New Roman"/>
          <w:color w:val="000000"/>
          <w:sz w:val="24"/>
          <w:szCs w:val="24"/>
          <w:lang w:eastAsia="fr-FR"/>
        </w:rPr>
        <w:t xml:space="preserve">e.g., </w:t>
      </w:r>
      <w:r w:rsidRPr="00076307">
        <w:rPr>
          <w:rFonts w:ascii="Times New Roman" w:eastAsia="Times New Roman" w:hAnsi="Times New Roman" w:cs="Times New Roman"/>
          <w:color w:val="000000"/>
          <w:sz w:val="24"/>
          <w:szCs w:val="24"/>
          <w:lang w:eastAsia="fr-FR"/>
        </w:rPr>
        <w:t xml:space="preserve">9/11, New World Order) and with </w:t>
      </w:r>
      <w:r w:rsidR="00BF70D4" w:rsidRPr="00076307">
        <w:rPr>
          <w:rFonts w:ascii="Times New Roman" w:hAnsi="Times New Roman" w:cs="Times New Roman"/>
          <w:sz w:val="24"/>
          <w:szCs w:val="24"/>
        </w:rPr>
        <w:t>general tendency to believe conspiracy theories</w:t>
      </w:r>
      <w:r w:rsidR="00BF70D4" w:rsidRPr="00076307" w:rsidDel="00BF70D4">
        <w:rPr>
          <w:rFonts w:ascii="Times New Roman" w:eastAsia="Times New Roman" w:hAnsi="Times New Roman" w:cs="Times New Roman"/>
          <w:color w:val="000000"/>
          <w:sz w:val="24"/>
          <w:szCs w:val="24"/>
          <w:lang w:eastAsia="fr-FR"/>
        </w:rPr>
        <w:t xml:space="preserve"> </w:t>
      </w:r>
      <w:r w:rsidRPr="00076307">
        <w:rPr>
          <w:rFonts w:ascii="Times New Roman" w:eastAsia="Times New Roman" w:hAnsi="Times New Roman" w:cs="Times New Roman"/>
          <w:color w:val="000000"/>
          <w:sz w:val="24"/>
          <w:szCs w:val="24"/>
          <w:lang w:eastAsia="fr-FR"/>
        </w:rPr>
        <w:t>(</w:t>
      </w:r>
      <w:proofErr w:type="spellStart"/>
      <w:r w:rsidR="001C7923" w:rsidRPr="00076307">
        <w:rPr>
          <w:rFonts w:ascii="Times New Roman" w:eastAsia="Times New Roman" w:hAnsi="Times New Roman" w:cs="Times New Roman"/>
          <w:color w:val="000000"/>
          <w:sz w:val="24"/>
          <w:szCs w:val="24"/>
          <w:lang w:eastAsia="fr-FR"/>
        </w:rPr>
        <w:t>Bruder</w:t>
      </w:r>
      <w:proofErr w:type="spellEnd"/>
      <w:r w:rsidR="00D06491">
        <w:rPr>
          <w:rFonts w:ascii="Times New Roman" w:eastAsia="Times New Roman" w:hAnsi="Times New Roman" w:cs="Times New Roman"/>
          <w:color w:val="000000"/>
          <w:sz w:val="24"/>
          <w:szCs w:val="24"/>
          <w:lang w:eastAsia="fr-FR"/>
        </w:rPr>
        <w:t xml:space="preserve"> et al.</w:t>
      </w:r>
      <w:r w:rsidR="001C7923" w:rsidRPr="00076307">
        <w:rPr>
          <w:rFonts w:ascii="Times New Roman" w:eastAsia="Times New Roman" w:hAnsi="Times New Roman" w:cs="Times New Roman"/>
          <w:color w:val="000000"/>
          <w:sz w:val="24"/>
          <w:szCs w:val="24"/>
          <w:lang w:eastAsia="fr-FR"/>
        </w:rPr>
        <w:t>, 2013</w:t>
      </w:r>
      <w:r w:rsidRPr="00076307">
        <w:rPr>
          <w:rFonts w:ascii="Times New Roman" w:eastAsia="Times New Roman" w:hAnsi="Times New Roman" w:cs="Times New Roman"/>
          <w:color w:val="000000"/>
          <w:sz w:val="24"/>
          <w:szCs w:val="24"/>
          <w:lang w:eastAsia="fr-FR"/>
        </w:rPr>
        <w:t xml:space="preserve">). This </w:t>
      </w:r>
      <w:r w:rsidR="00076307" w:rsidRPr="00076307">
        <w:rPr>
          <w:rFonts w:ascii="Times New Roman" w:eastAsia="Times New Roman" w:hAnsi="Times New Roman" w:cs="Times New Roman"/>
          <w:color w:val="000000"/>
          <w:sz w:val="24"/>
          <w:szCs w:val="24"/>
          <w:lang w:eastAsia="fr-FR"/>
        </w:rPr>
        <w:t xml:space="preserve">strategy </w:t>
      </w:r>
      <w:r w:rsidRPr="00076307">
        <w:rPr>
          <w:rFonts w:ascii="Times New Roman" w:eastAsia="Times New Roman" w:hAnsi="Times New Roman" w:cs="Times New Roman"/>
          <w:color w:val="000000"/>
          <w:sz w:val="24"/>
          <w:szCs w:val="24"/>
          <w:lang w:eastAsia="fr-FR"/>
        </w:rPr>
        <w:t>allow</w:t>
      </w:r>
      <w:r w:rsidR="00C37317" w:rsidRPr="00076307">
        <w:rPr>
          <w:rFonts w:ascii="Times New Roman" w:eastAsia="Times New Roman" w:hAnsi="Times New Roman" w:cs="Times New Roman"/>
          <w:color w:val="000000"/>
          <w:sz w:val="24"/>
          <w:szCs w:val="24"/>
          <w:lang w:eastAsia="fr-FR"/>
        </w:rPr>
        <w:t xml:space="preserve">ed us </w:t>
      </w:r>
      <w:r w:rsidRPr="00076307">
        <w:rPr>
          <w:rFonts w:ascii="Times New Roman" w:eastAsia="Times New Roman" w:hAnsi="Times New Roman" w:cs="Times New Roman"/>
          <w:color w:val="000000"/>
          <w:sz w:val="24"/>
          <w:szCs w:val="24"/>
          <w:lang w:eastAsia="fr-FR"/>
        </w:rPr>
        <w:t xml:space="preserve">to rule out measurement level (i.e., ecological fallacy) </w:t>
      </w:r>
      <w:r w:rsidRPr="00076307">
        <w:rPr>
          <w:rFonts w:ascii="Times New Roman" w:eastAsia="Times New Roman" w:hAnsi="Times New Roman" w:cs="Times New Roman"/>
          <w:color w:val="000000"/>
          <w:sz w:val="24"/>
          <w:szCs w:val="24"/>
          <w:lang w:eastAsia="fr-FR"/>
        </w:rPr>
        <w:lastRenderedPageBreak/>
        <w:t>and stimulus sampling as potential confounds driving the effects.</w:t>
      </w:r>
      <w:r w:rsidR="00F60B19" w:rsidRPr="00076307">
        <w:rPr>
          <w:rFonts w:ascii="Times New Roman" w:eastAsia="Times New Roman" w:hAnsi="Times New Roman" w:cs="Times New Roman"/>
          <w:color w:val="000000"/>
          <w:sz w:val="24"/>
          <w:szCs w:val="24"/>
          <w:lang w:eastAsia="fr-FR"/>
        </w:rPr>
        <w:t xml:space="preserve"> All data underlying our findings are </w:t>
      </w:r>
      <w:r w:rsidR="00F60B19" w:rsidRPr="00076307">
        <w:rPr>
          <w:rFonts w:ascii="Times New Roman" w:hAnsi="Times New Roman" w:cs="Times New Roman"/>
          <w:color w:val="000000" w:themeColor="text1"/>
          <w:sz w:val="24"/>
          <w:szCs w:val="24"/>
          <w:shd w:val="clear" w:color="auto" w:fill="FFFFFF"/>
          <w:lang w:val="en-US"/>
        </w:rPr>
        <w:t xml:space="preserve">accessible on the Open Science </w:t>
      </w:r>
      <w:r w:rsidR="00F60B19" w:rsidRPr="00247F9E">
        <w:rPr>
          <w:rFonts w:ascii="Times New Roman" w:hAnsi="Times New Roman" w:cs="Times New Roman"/>
          <w:color w:val="000000" w:themeColor="text1"/>
          <w:sz w:val="24"/>
          <w:szCs w:val="24"/>
          <w:shd w:val="clear" w:color="auto" w:fill="FFFFFF"/>
          <w:lang w:val="en-US"/>
        </w:rPr>
        <w:t xml:space="preserve">Framework at </w:t>
      </w:r>
      <w:hyperlink r:id="rId8">
        <w:r w:rsidR="00F60B19" w:rsidRPr="00247F9E">
          <w:rPr>
            <w:rStyle w:val="InternetLink"/>
            <w:rFonts w:ascii="Times New Roman" w:hAnsi="Times New Roman" w:cs="Times New Roman"/>
            <w:sz w:val="24"/>
            <w:szCs w:val="24"/>
            <w:lang w:val="en-US"/>
          </w:rPr>
          <w:t>https://osf.io/vxqe9/</w:t>
        </w:r>
      </w:hyperlink>
      <w:r w:rsidR="00F60B19" w:rsidRPr="00247F9E">
        <w:rPr>
          <w:rStyle w:val="InternetLink"/>
          <w:rFonts w:ascii="Times New Roman" w:hAnsi="Times New Roman" w:cs="Times New Roman"/>
          <w:color w:val="000000" w:themeColor="text1"/>
          <w:sz w:val="24"/>
          <w:szCs w:val="24"/>
          <w:u w:val="none"/>
          <w:lang w:val="en-US"/>
        </w:rPr>
        <w:t>.</w:t>
      </w:r>
    </w:p>
    <w:p w14:paraId="7EB7E17D" w14:textId="6B5DD049" w:rsidR="00322BFF" w:rsidRPr="00247F9E" w:rsidRDefault="00322BFF" w:rsidP="001A2F1A">
      <w:pPr>
        <w:pStyle w:val="Heading1"/>
        <w:rPr>
          <w:rFonts w:eastAsia="Times New Roman"/>
          <w:lang w:eastAsia="fr-FR"/>
        </w:rPr>
      </w:pPr>
      <w:r w:rsidRPr="00247F9E">
        <w:rPr>
          <w:rFonts w:eastAsia="Times New Roman"/>
          <w:lang w:eastAsia="fr-FR"/>
        </w:rPr>
        <w:t>STUDY 1</w:t>
      </w:r>
    </w:p>
    <w:p w14:paraId="3CA69E07" w14:textId="77777777" w:rsidR="00F60B19" w:rsidRPr="00247F9E" w:rsidRDefault="00F60B19" w:rsidP="001A2F1A">
      <w:pPr>
        <w:pStyle w:val="Heading2"/>
        <w:rPr>
          <w:rFonts w:eastAsia="Times New Roman"/>
          <w:lang w:eastAsia="fr-FR"/>
        </w:rPr>
      </w:pPr>
      <w:r w:rsidRPr="00247F9E">
        <w:rPr>
          <w:rFonts w:eastAsia="Times New Roman"/>
          <w:lang w:eastAsia="fr-FR"/>
        </w:rPr>
        <w:t>Participants and Procedure</w:t>
      </w:r>
    </w:p>
    <w:p w14:paraId="4F992FC8" w14:textId="2228C7F2" w:rsidR="005A084F" w:rsidRDefault="00F60B19" w:rsidP="005A084F">
      <w:pPr>
        <w:spacing w:after="0" w:line="480" w:lineRule="auto"/>
        <w:ind w:firstLine="700"/>
        <w:jc w:val="both"/>
        <w:rPr>
          <w:rFonts w:ascii="Times New Roman" w:eastAsia="Times New Roman" w:hAnsi="Times New Roman" w:cs="Times New Roman"/>
          <w:color w:val="000000"/>
          <w:sz w:val="24"/>
          <w:szCs w:val="24"/>
          <w:lang w:eastAsia="fr-FR"/>
        </w:rPr>
      </w:pPr>
      <w:r w:rsidRPr="00247F9E">
        <w:rPr>
          <w:rFonts w:ascii="Times New Roman" w:eastAsia="Times New Roman" w:hAnsi="Times New Roman" w:cs="Times New Roman"/>
          <w:color w:val="000000"/>
          <w:sz w:val="24"/>
          <w:szCs w:val="24"/>
          <w:lang w:eastAsia="fr-FR"/>
        </w:rPr>
        <w:t xml:space="preserve">We </w:t>
      </w:r>
      <w:r w:rsidR="002172F1" w:rsidRPr="00247F9E">
        <w:rPr>
          <w:rFonts w:ascii="Times New Roman" w:eastAsia="Times New Roman" w:hAnsi="Times New Roman" w:cs="Times New Roman"/>
          <w:color w:val="000000"/>
          <w:sz w:val="24"/>
          <w:szCs w:val="24"/>
          <w:lang w:eastAsia="fr-FR"/>
        </w:rPr>
        <w:t>re-</w:t>
      </w:r>
      <w:r w:rsidRPr="00247F9E">
        <w:rPr>
          <w:rFonts w:ascii="Times New Roman" w:eastAsia="Times New Roman" w:hAnsi="Times New Roman" w:cs="Times New Roman"/>
          <w:color w:val="000000"/>
          <w:sz w:val="24"/>
          <w:szCs w:val="24"/>
          <w:lang w:eastAsia="fr-FR"/>
        </w:rPr>
        <w:t xml:space="preserve">analysed </w:t>
      </w:r>
      <w:r w:rsidR="002172F1" w:rsidRPr="00247F9E">
        <w:rPr>
          <w:rFonts w:ascii="Times New Roman" w:eastAsia="Times New Roman" w:hAnsi="Times New Roman" w:cs="Times New Roman"/>
          <w:color w:val="000000"/>
          <w:sz w:val="24"/>
          <w:szCs w:val="24"/>
          <w:lang w:eastAsia="fr-FR"/>
        </w:rPr>
        <w:t xml:space="preserve">data from a cross-cultural study investigating the link between CTs and attitudes towards vaccines in 25 countries (see </w:t>
      </w:r>
      <w:r w:rsidR="002172F1" w:rsidRPr="00247F9E">
        <w:rPr>
          <w:rFonts w:ascii="Times New Roman" w:hAnsi="Times New Roman" w:cs="Times New Roman"/>
          <w:color w:val="000000" w:themeColor="text1"/>
          <w:sz w:val="24"/>
          <w:szCs w:val="24"/>
          <w:shd w:val="clear" w:color="auto" w:fill="FFFFFF"/>
        </w:rPr>
        <w:t xml:space="preserve">Hornsey, Harris, &amp; Fielding, 2018). </w:t>
      </w:r>
      <w:r w:rsidR="002172F1" w:rsidRPr="00247F9E">
        <w:rPr>
          <w:rFonts w:ascii="Times New Roman" w:eastAsia="Times New Roman" w:hAnsi="Times New Roman" w:cs="Times New Roman"/>
          <w:color w:val="000000"/>
          <w:sz w:val="24"/>
          <w:szCs w:val="24"/>
          <w:shd w:val="clear" w:color="auto" w:fill="FFFFFF"/>
          <w:lang w:eastAsia="fr-FR"/>
        </w:rPr>
        <w:t xml:space="preserve">We crossed these data with Hofstede’s country scores (from 0 to 100) of the 6-dimensional model of cultural </w:t>
      </w:r>
      <w:r w:rsidR="002172F1" w:rsidRPr="00AF0B61">
        <w:rPr>
          <w:rFonts w:ascii="Times New Roman" w:eastAsia="Times New Roman" w:hAnsi="Times New Roman" w:cs="Times New Roman"/>
          <w:color w:val="000000"/>
          <w:sz w:val="24"/>
          <w:szCs w:val="24"/>
          <w:shd w:val="clear" w:color="auto" w:fill="FFFFFF"/>
          <w:lang w:eastAsia="fr-FR"/>
        </w:rPr>
        <w:t>values (based on data collected between 1967 and 2002; see Hofstede, 2011)</w:t>
      </w:r>
      <w:r w:rsidR="005A084F" w:rsidRPr="00AF0B61">
        <w:rPr>
          <w:rFonts w:ascii="Times New Roman" w:eastAsia="Times New Roman" w:hAnsi="Times New Roman" w:cs="Times New Roman"/>
          <w:color w:val="000000"/>
          <w:sz w:val="24"/>
          <w:szCs w:val="24"/>
          <w:shd w:val="clear" w:color="auto" w:fill="FFFFFF"/>
          <w:lang w:eastAsia="fr-FR"/>
        </w:rPr>
        <w:t>, and added</w:t>
      </w:r>
      <w:r w:rsidR="005A084F" w:rsidRPr="00AF0B61">
        <w:rPr>
          <w:rFonts w:ascii="Times New Roman" w:eastAsia="Times New Roman" w:hAnsi="Times New Roman" w:cs="Times New Roman"/>
          <w:color w:val="000000"/>
          <w:sz w:val="24"/>
          <w:szCs w:val="24"/>
          <w:lang w:eastAsia="fr-FR"/>
        </w:rPr>
        <w:t xml:space="preserve"> national Human Development Index (HDI) scores as a control for country’s wealth, health, and education levels.</w:t>
      </w:r>
      <w:r w:rsidR="00733D26" w:rsidRPr="00AF0B61">
        <w:rPr>
          <w:rFonts w:ascii="Times New Roman" w:eastAsia="Times New Roman" w:hAnsi="Times New Roman" w:cs="Times New Roman"/>
          <w:color w:val="000000"/>
          <w:sz w:val="24"/>
          <w:szCs w:val="24"/>
          <w:shd w:val="clear" w:color="auto" w:fill="FFFFFF"/>
          <w:lang w:eastAsia="fr-FR"/>
        </w:rPr>
        <w:t xml:space="preserve"> </w:t>
      </w:r>
      <w:r w:rsidRPr="00AF0B61">
        <w:rPr>
          <w:rFonts w:ascii="Times New Roman" w:eastAsia="Times New Roman" w:hAnsi="Times New Roman" w:cs="Times New Roman"/>
          <w:color w:val="000000"/>
          <w:sz w:val="24"/>
          <w:szCs w:val="24"/>
          <w:shd w:val="clear" w:color="auto" w:fill="FFFFFF"/>
          <w:lang w:eastAsia="fr-FR"/>
        </w:rPr>
        <w:t>The dataset includes only</w:t>
      </w:r>
      <w:r w:rsidRPr="00733D26">
        <w:rPr>
          <w:rFonts w:ascii="Times New Roman" w:eastAsia="Times New Roman" w:hAnsi="Times New Roman" w:cs="Times New Roman"/>
          <w:color w:val="000000"/>
          <w:sz w:val="24"/>
          <w:szCs w:val="24"/>
          <w:shd w:val="clear" w:color="auto" w:fill="FFFFFF"/>
          <w:lang w:eastAsia="fr-FR"/>
        </w:rPr>
        <w:t xml:space="preserve"> participants </w:t>
      </w:r>
      <w:r w:rsidR="005A084F">
        <w:rPr>
          <w:rFonts w:ascii="Times New Roman" w:eastAsia="Times New Roman" w:hAnsi="Times New Roman" w:cs="Times New Roman"/>
          <w:color w:val="000000"/>
          <w:sz w:val="24"/>
          <w:szCs w:val="24"/>
          <w:shd w:val="clear" w:color="auto" w:fill="FFFFFF"/>
          <w:lang w:eastAsia="fr-FR"/>
        </w:rPr>
        <w:t>residing in the target countries and</w:t>
      </w:r>
      <w:r w:rsidRPr="00733D26">
        <w:rPr>
          <w:rFonts w:ascii="Times New Roman" w:eastAsia="Times New Roman" w:hAnsi="Times New Roman" w:cs="Times New Roman"/>
          <w:color w:val="000000"/>
          <w:sz w:val="24"/>
          <w:szCs w:val="24"/>
          <w:shd w:val="clear" w:color="auto" w:fill="FFFFFF"/>
          <w:lang w:eastAsia="fr-FR"/>
        </w:rPr>
        <w:t xml:space="preserve"> </w:t>
      </w:r>
      <w:r w:rsidR="005A084F">
        <w:rPr>
          <w:rFonts w:ascii="Times New Roman" w:eastAsia="Times New Roman" w:hAnsi="Times New Roman" w:cs="Times New Roman"/>
          <w:color w:val="000000"/>
          <w:sz w:val="24"/>
          <w:szCs w:val="24"/>
          <w:shd w:val="clear" w:color="auto" w:fill="FFFFFF"/>
          <w:lang w:eastAsia="fr-FR"/>
        </w:rPr>
        <w:t xml:space="preserve">who had </w:t>
      </w:r>
      <w:r w:rsidR="00733D26" w:rsidRPr="00733D26">
        <w:rPr>
          <w:rFonts w:ascii="Times New Roman" w:eastAsia="Times New Roman" w:hAnsi="Times New Roman" w:cs="Times New Roman"/>
          <w:color w:val="000000"/>
          <w:sz w:val="24"/>
          <w:szCs w:val="24"/>
          <w:shd w:val="clear" w:color="auto" w:fill="FFFFFF"/>
          <w:lang w:eastAsia="fr-FR"/>
        </w:rPr>
        <w:t>completed all survey items (N = 5</w:t>
      </w:r>
      <w:r w:rsidRPr="00733D26">
        <w:rPr>
          <w:rFonts w:ascii="Times New Roman" w:eastAsia="Times New Roman" w:hAnsi="Times New Roman" w:cs="Times New Roman"/>
          <w:color w:val="000000"/>
          <w:sz w:val="24"/>
          <w:szCs w:val="24"/>
          <w:shd w:val="clear" w:color="auto" w:fill="FFFFFF"/>
          <w:lang w:eastAsia="fr-FR"/>
        </w:rPr>
        <w:t>,</w:t>
      </w:r>
      <w:r w:rsidR="00733D26" w:rsidRPr="00733D26">
        <w:rPr>
          <w:rFonts w:ascii="Times New Roman" w:eastAsia="Times New Roman" w:hAnsi="Times New Roman" w:cs="Times New Roman"/>
          <w:color w:val="000000"/>
          <w:sz w:val="24"/>
          <w:szCs w:val="24"/>
          <w:shd w:val="clear" w:color="auto" w:fill="FFFFFF"/>
          <w:lang w:eastAsia="fr-FR"/>
        </w:rPr>
        <w:t>323</w:t>
      </w:r>
      <w:r w:rsidR="005A084F">
        <w:rPr>
          <w:rFonts w:ascii="Times New Roman" w:eastAsia="Times New Roman" w:hAnsi="Times New Roman" w:cs="Times New Roman"/>
          <w:color w:val="000000"/>
          <w:sz w:val="24"/>
          <w:szCs w:val="24"/>
          <w:shd w:val="clear" w:color="auto" w:fill="FFFFFF"/>
          <w:lang w:eastAsia="fr-FR"/>
        </w:rPr>
        <w:t>; over 200 per country;</w:t>
      </w:r>
      <w:r w:rsidRPr="00733D26">
        <w:rPr>
          <w:rFonts w:ascii="Times New Roman" w:eastAsia="Times New Roman" w:hAnsi="Times New Roman" w:cs="Times New Roman"/>
          <w:color w:val="000000"/>
          <w:sz w:val="24"/>
          <w:szCs w:val="24"/>
          <w:shd w:val="clear" w:color="auto" w:fill="FFFFFF"/>
          <w:lang w:eastAsia="fr-FR"/>
        </w:rPr>
        <w:t xml:space="preserve"> </w:t>
      </w:r>
      <w:r w:rsidRPr="00733D26">
        <w:rPr>
          <w:rFonts w:ascii="Times New Roman" w:eastAsia="Times New Roman" w:hAnsi="Times New Roman" w:cs="Times New Roman"/>
          <w:color w:val="000000"/>
          <w:sz w:val="24"/>
          <w:szCs w:val="24"/>
          <w:lang w:eastAsia="fr-FR"/>
        </w:rPr>
        <w:t>5</w:t>
      </w:r>
      <w:r w:rsidR="00733D26" w:rsidRPr="00733D26">
        <w:rPr>
          <w:rFonts w:ascii="Times New Roman" w:eastAsia="Times New Roman" w:hAnsi="Times New Roman" w:cs="Times New Roman"/>
          <w:color w:val="000000"/>
          <w:sz w:val="24"/>
          <w:szCs w:val="24"/>
          <w:lang w:eastAsia="fr-FR"/>
        </w:rPr>
        <w:t>0</w:t>
      </w:r>
      <w:r w:rsidRPr="00733D26">
        <w:rPr>
          <w:rFonts w:ascii="Times New Roman" w:eastAsia="Times New Roman" w:hAnsi="Times New Roman" w:cs="Times New Roman"/>
          <w:color w:val="000000"/>
          <w:sz w:val="24"/>
          <w:szCs w:val="24"/>
          <w:lang w:eastAsia="fr-FR"/>
        </w:rPr>
        <w:t>.</w:t>
      </w:r>
      <w:r w:rsidR="00733D26" w:rsidRPr="00733D26">
        <w:rPr>
          <w:rFonts w:ascii="Times New Roman" w:eastAsia="Times New Roman" w:hAnsi="Times New Roman" w:cs="Times New Roman"/>
          <w:color w:val="000000"/>
          <w:sz w:val="24"/>
          <w:szCs w:val="24"/>
          <w:lang w:eastAsia="fr-FR"/>
        </w:rPr>
        <w:t>07</w:t>
      </w:r>
      <w:r w:rsidRPr="00733D26">
        <w:rPr>
          <w:rFonts w:ascii="Times New Roman" w:eastAsia="Times New Roman" w:hAnsi="Times New Roman" w:cs="Times New Roman"/>
          <w:color w:val="000000"/>
          <w:sz w:val="24"/>
          <w:szCs w:val="24"/>
          <w:lang w:eastAsia="fr-FR"/>
        </w:rPr>
        <w:t xml:space="preserve">% men, </w:t>
      </w:r>
      <w:r w:rsidRPr="00733D26">
        <w:rPr>
          <w:rFonts w:ascii="Times New Roman" w:eastAsia="Times New Roman" w:hAnsi="Times New Roman" w:cs="Times New Roman"/>
          <w:i/>
          <w:iCs/>
          <w:color w:val="000000"/>
          <w:sz w:val="24"/>
          <w:szCs w:val="24"/>
          <w:lang w:eastAsia="fr-FR"/>
        </w:rPr>
        <w:t>M</w:t>
      </w:r>
      <w:r w:rsidRPr="00733D26">
        <w:rPr>
          <w:rFonts w:ascii="Times New Roman" w:eastAsia="Times New Roman" w:hAnsi="Times New Roman" w:cs="Times New Roman"/>
          <w:color w:val="000000"/>
          <w:sz w:val="14"/>
          <w:szCs w:val="14"/>
          <w:vertAlign w:val="subscript"/>
          <w:lang w:eastAsia="fr-FR"/>
        </w:rPr>
        <w:t>age</w:t>
      </w:r>
      <w:r w:rsidRPr="00733D26">
        <w:rPr>
          <w:rFonts w:ascii="Times New Roman" w:eastAsia="Times New Roman" w:hAnsi="Times New Roman" w:cs="Times New Roman"/>
          <w:color w:val="000000"/>
          <w:sz w:val="24"/>
          <w:szCs w:val="24"/>
          <w:lang w:eastAsia="fr-FR"/>
        </w:rPr>
        <w:t xml:space="preserve"> = </w:t>
      </w:r>
      <w:r w:rsidR="00733D26" w:rsidRPr="00733D26">
        <w:rPr>
          <w:rFonts w:ascii="Times New Roman" w:eastAsia="Times New Roman" w:hAnsi="Times New Roman" w:cs="Times New Roman"/>
          <w:color w:val="000000"/>
          <w:sz w:val="24"/>
          <w:szCs w:val="24"/>
          <w:lang w:eastAsia="fr-FR"/>
        </w:rPr>
        <w:t>42</w:t>
      </w:r>
      <w:r w:rsidRPr="00733D26">
        <w:rPr>
          <w:rFonts w:ascii="Times New Roman" w:eastAsia="Times New Roman" w:hAnsi="Times New Roman" w:cs="Times New Roman"/>
          <w:color w:val="000000"/>
          <w:sz w:val="24"/>
          <w:szCs w:val="24"/>
          <w:lang w:eastAsia="fr-FR"/>
        </w:rPr>
        <w:t>.</w:t>
      </w:r>
      <w:r w:rsidR="00733D26" w:rsidRPr="00733D26">
        <w:rPr>
          <w:rFonts w:ascii="Times New Roman" w:eastAsia="Times New Roman" w:hAnsi="Times New Roman" w:cs="Times New Roman"/>
          <w:color w:val="000000"/>
          <w:sz w:val="24"/>
          <w:szCs w:val="24"/>
          <w:lang w:eastAsia="fr-FR"/>
        </w:rPr>
        <w:t>71</w:t>
      </w:r>
      <w:r w:rsidRPr="00733D26">
        <w:rPr>
          <w:rFonts w:ascii="Times New Roman" w:eastAsia="Times New Roman" w:hAnsi="Times New Roman" w:cs="Times New Roman"/>
          <w:color w:val="000000"/>
          <w:sz w:val="24"/>
          <w:szCs w:val="24"/>
          <w:lang w:eastAsia="fr-FR"/>
        </w:rPr>
        <w:t xml:space="preserve">, </w:t>
      </w:r>
      <w:r w:rsidRPr="00733D26">
        <w:rPr>
          <w:rFonts w:ascii="Times New Roman" w:eastAsia="Times New Roman" w:hAnsi="Times New Roman" w:cs="Times New Roman"/>
          <w:i/>
          <w:iCs/>
          <w:color w:val="000000"/>
          <w:sz w:val="24"/>
          <w:szCs w:val="24"/>
          <w:lang w:eastAsia="fr-FR"/>
        </w:rPr>
        <w:t>SD</w:t>
      </w:r>
      <w:r w:rsidRPr="00733D26">
        <w:rPr>
          <w:rFonts w:ascii="Times New Roman" w:eastAsia="Times New Roman" w:hAnsi="Times New Roman" w:cs="Times New Roman"/>
          <w:color w:val="000000"/>
          <w:sz w:val="24"/>
          <w:szCs w:val="24"/>
          <w:lang w:eastAsia="fr-FR"/>
        </w:rPr>
        <w:t xml:space="preserve"> = 15.</w:t>
      </w:r>
      <w:r w:rsidR="00733D26" w:rsidRPr="00733D26">
        <w:rPr>
          <w:rFonts w:ascii="Times New Roman" w:eastAsia="Times New Roman" w:hAnsi="Times New Roman" w:cs="Times New Roman"/>
          <w:color w:val="000000"/>
          <w:sz w:val="24"/>
          <w:szCs w:val="24"/>
          <w:lang w:eastAsia="fr-FR"/>
        </w:rPr>
        <w:t>89</w:t>
      </w:r>
      <w:r w:rsidR="00733D26">
        <w:rPr>
          <w:rFonts w:ascii="Times New Roman" w:eastAsia="Times New Roman" w:hAnsi="Times New Roman" w:cs="Times New Roman"/>
          <w:color w:val="000000"/>
          <w:sz w:val="24"/>
          <w:szCs w:val="24"/>
          <w:lang w:eastAsia="fr-FR"/>
        </w:rPr>
        <w:t>; see supplementary materials table 1</w:t>
      </w:r>
      <w:r w:rsidRPr="00733D26">
        <w:rPr>
          <w:rFonts w:ascii="Times New Roman" w:eastAsia="Times New Roman" w:hAnsi="Times New Roman" w:cs="Times New Roman"/>
          <w:color w:val="000000"/>
          <w:sz w:val="24"/>
          <w:szCs w:val="24"/>
          <w:lang w:eastAsia="fr-FR"/>
        </w:rPr>
        <w:t xml:space="preserve">). </w:t>
      </w:r>
    </w:p>
    <w:p w14:paraId="1F638140" w14:textId="6B4EB6CF" w:rsidR="00733D26" w:rsidRPr="00430E42" w:rsidRDefault="005A084F" w:rsidP="005A084F">
      <w:pPr>
        <w:spacing w:after="0" w:line="480" w:lineRule="auto"/>
        <w:ind w:firstLine="700"/>
        <w:jc w:val="both"/>
        <w:rPr>
          <w:rFonts w:ascii="Times New Roman" w:hAnsi="Times New Roman" w:cs="Times New Roman"/>
          <w:sz w:val="24"/>
          <w:szCs w:val="24"/>
        </w:rPr>
      </w:pPr>
      <w:r w:rsidRPr="0092799D">
        <w:rPr>
          <w:rFonts w:ascii="Times New Roman" w:eastAsia="Times New Roman" w:hAnsi="Times New Roman" w:cs="Times New Roman"/>
          <w:color w:val="000000"/>
          <w:sz w:val="24"/>
          <w:szCs w:val="24"/>
          <w:lang w:eastAsia="fr-FR"/>
        </w:rPr>
        <w:t xml:space="preserve">The data were collected in 2016 and among the measures available, we used Hornsey’s and al. (2018) CTs scale as the outcome variable. Their measure was created using items from </w:t>
      </w:r>
      <w:r w:rsidRPr="0092799D">
        <w:rPr>
          <w:rFonts w:ascii="Times New Roman" w:hAnsi="Times New Roman" w:cs="Times New Roman"/>
          <w:sz w:val="24"/>
          <w:szCs w:val="24"/>
        </w:rPr>
        <w:t xml:space="preserve">Lewandowsky, Gignac, and </w:t>
      </w:r>
      <w:proofErr w:type="spellStart"/>
      <w:r w:rsidRPr="0092799D">
        <w:rPr>
          <w:rFonts w:ascii="Times New Roman" w:hAnsi="Times New Roman" w:cs="Times New Roman"/>
          <w:sz w:val="24"/>
          <w:szCs w:val="24"/>
        </w:rPr>
        <w:t>Oberauer</w:t>
      </w:r>
      <w:proofErr w:type="spellEnd"/>
      <w:r w:rsidRPr="0092799D">
        <w:rPr>
          <w:rFonts w:ascii="Times New Roman" w:hAnsi="Times New Roman" w:cs="Times New Roman"/>
          <w:sz w:val="24"/>
          <w:szCs w:val="24"/>
        </w:rPr>
        <w:t xml:space="preserve"> (2013) that investigators considered to be prevalent worldwide (i.e. conspiracies about  the assassination of President John Kennedy, the death of Princess Diana; the existence of a New World Order, and about the </w:t>
      </w:r>
      <w:proofErr w:type="spellStart"/>
      <w:r w:rsidRPr="0092799D">
        <w:rPr>
          <w:rFonts w:ascii="Times New Roman" w:hAnsi="Times New Roman" w:cs="Times New Roman"/>
          <w:sz w:val="24"/>
          <w:szCs w:val="24"/>
        </w:rPr>
        <w:t>the</w:t>
      </w:r>
      <w:proofErr w:type="spellEnd"/>
      <w:r w:rsidRPr="0092799D">
        <w:rPr>
          <w:rFonts w:ascii="Times New Roman" w:hAnsi="Times New Roman" w:cs="Times New Roman"/>
          <w:sz w:val="24"/>
          <w:szCs w:val="24"/>
        </w:rPr>
        <w:t xml:space="preserve"> 9/11 terrorist attacks; 5-point Likert from 1 ‘ </w:t>
      </w:r>
      <w:r w:rsidRPr="0092799D">
        <w:rPr>
          <w:rFonts w:ascii="Times New Roman" w:hAnsi="Times New Roman" w:cs="Times New Roman"/>
          <w:i/>
          <w:iCs/>
          <w:sz w:val="24"/>
          <w:szCs w:val="24"/>
        </w:rPr>
        <w:t>strongly disagree’</w:t>
      </w:r>
      <w:r w:rsidRPr="0092799D">
        <w:rPr>
          <w:rFonts w:ascii="Times New Roman" w:hAnsi="Times New Roman" w:cs="Times New Roman"/>
          <w:sz w:val="24"/>
          <w:szCs w:val="24"/>
        </w:rPr>
        <w:t xml:space="preserve"> to ‘5 ‘</w:t>
      </w:r>
      <w:r w:rsidRPr="0092799D">
        <w:rPr>
          <w:rFonts w:ascii="Times New Roman" w:hAnsi="Times New Roman" w:cs="Times New Roman"/>
          <w:i/>
          <w:iCs/>
          <w:sz w:val="24"/>
          <w:szCs w:val="24"/>
        </w:rPr>
        <w:t xml:space="preserve">strongly agree’; </w:t>
      </w:r>
      <w:r w:rsidRPr="0092799D">
        <w:rPr>
          <w:rFonts w:ascii="Times New Roman" w:eastAsia="Times New Roman" w:hAnsi="Times New Roman" w:cs="Times New Roman"/>
          <w:color w:val="000000"/>
          <w:sz w:val="24"/>
          <w:szCs w:val="24"/>
          <w:lang w:val="fr-FR" w:eastAsia="fr-FR"/>
        </w:rPr>
        <w:t>α</w:t>
      </w:r>
      <w:r w:rsidRPr="0092799D">
        <w:rPr>
          <w:rFonts w:ascii="Times New Roman" w:eastAsia="Times New Roman" w:hAnsi="Times New Roman" w:cs="Times New Roman"/>
          <w:color w:val="000000"/>
          <w:sz w:val="24"/>
          <w:szCs w:val="24"/>
          <w:lang w:eastAsia="fr-FR"/>
        </w:rPr>
        <w:t xml:space="preserve"> =</w:t>
      </w:r>
      <w:r w:rsidRPr="0092799D">
        <w:rPr>
          <w:rFonts w:ascii="Times New Roman" w:hAnsi="Times New Roman" w:cs="Times New Roman"/>
          <w:sz w:val="24"/>
          <w:szCs w:val="24"/>
        </w:rPr>
        <w:t xml:space="preserve"> .81).</w:t>
      </w:r>
      <w:r w:rsidR="0092799D" w:rsidRPr="0092799D">
        <w:rPr>
          <w:rFonts w:ascii="Times New Roman" w:hAnsi="Times New Roman" w:cs="Times New Roman"/>
          <w:sz w:val="24"/>
          <w:szCs w:val="24"/>
        </w:rPr>
        <w:t xml:space="preserve"> All other specific methodological details can be accessed in the supplementary materials files  from the original </w:t>
      </w:r>
      <w:r w:rsidR="0092799D" w:rsidRPr="00430E42">
        <w:rPr>
          <w:rFonts w:ascii="Times New Roman" w:hAnsi="Times New Roman" w:cs="Times New Roman"/>
          <w:sz w:val="24"/>
          <w:szCs w:val="24"/>
        </w:rPr>
        <w:t xml:space="preserve">study at </w:t>
      </w:r>
      <w:hyperlink r:id="rId9" w:history="1">
        <w:r w:rsidR="0092799D" w:rsidRPr="00430E42">
          <w:rPr>
            <w:rStyle w:val="Hyperlink"/>
            <w:rFonts w:ascii="Times New Roman" w:hAnsi="Times New Roman" w:cs="Times New Roman"/>
            <w:sz w:val="24"/>
            <w:szCs w:val="24"/>
          </w:rPr>
          <w:t>http://dx.doi.org/10.1037/hea0000586.supp</w:t>
        </w:r>
      </w:hyperlink>
      <w:r w:rsidR="0092799D" w:rsidRPr="00430E42">
        <w:rPr>
          <w:rFonts w:ascii="Times New Roman" w:hAnsi="Times New Roman" w:cs="Times New Roman"/>
          <w:sz w:val="24"/>
          <w:szCs w:val="24"/>
        </w:rPr>
        <w:t xml:space="preserve"> and detailed description of the original procedure and results can be found in </w:t>
      </w:r>
      <w:r w:rsidR="0092799D" w:rsidRPr="00430E42">
        <w:rPr>
          <w:rFonts w:ascii="Times New Roman" w:hAnsi="Times New Roman" w:cs="Times New Roman"/>
          <w:color w:val="000000" w:themeColor="text1"/>
          <w:sz w:val="24"/>
          <w:szCs w:val="24"/>
          <w:shd w:val="clear" w:color="auto" w:fill="FFFFFF"/>
        </w:rPr>
        <w:t>Hornsey, Harris, &amp; Fielding (2018).</w:t>
      </w:r>
    </w:p>
    <w:p w14:paraId="421C67A9" w14:textId="496FE7DA" w:rsidR="00C34A58" w:rsidRPr="00430E42" w:rsidRDefault="00C34A58" w:rsidP="001A2F1A">
      <w:pPr>
        <w:pStyle w:val="Heading2"/>
        <w:rPr>
          <w:rFonts w:eastAsia="Times New Roman"/>
          <w:lang w:eastAsia="fr-FR"/>
        </w:rPr>
      </w:pPr>
      <w:r w:rsidRPr="00430E42">
        <w:rPr>
          <w:rFonts w:eastAsia="Times New Roman"/>
          <w:lang w:eastAsia="fr-FR"/>
        </w:rPr>
        <w:t>Analytic strategy</w:t>
      </w:r>
    </w:p>
    <w:p w14:paraId="651E749A" w14:textId="05326D5F" w:rsidR="00AF0B61" w:rsidRPr="00430E42" w:rsidRDefault="00AF0B61" w:rsidP="00C34A58">
      <w:pPr>
        <w:spacing w:after="0" w:line="480" w:lineRule="auto"/>
        <w:ind w:firstLine="700"/>
        <w:jc w:val="both"/>
        <w:rPr>
          <w:rFonts w:ascii="Times New Roman" w:eastAsia="Times New Roman" w:hAnsi="Times New Roman" w:cs="Times New Roman"/>
          <w:sz w:val="24"/>
          <w:szCs w:val="24"/>
          <w:lang w:eastAsia="fr-FR"/>
        </w:rPr>
      </w:pPr>
      <w:r w:rsidRPr="00430E42">
        <w:rPr>
          <w:rFonts w:ascii="Times New Roman" w:eastAsia="Times New Roman" w:hAnsi="Times New Roman" w:cs="Times New Roman"/>
          <w:sz w:val="24"/>
          <w:szCs w:val="24"/>
          <w:lang w:eastAsia="fr-FR"/>
        </w:rPr>
        <w:t xml:space="preserve">Though the study contained data from 5323 participants, we only had access to the country-level aggregated data (average scores from each national sample). Thus, we proceeded to OLS regression analyses with a </w:t>
      </w:r>
      <w:r w:rsidRPr="00430E42">
        <w:rPr>
          <w:rFonts w:ascii="Times New Roman" w:eastAsia="Times New Roman" w:hAnsi="Times New Roman" w:cs="Times New Roman"/>
          <w:i/>
          <w:iCs/>
          <w:sz w:val="24"/>
          <w:szCs w:val="24"/>
          <w:lang w:eastAsia="fr-FR"/>
        </w:rPr>
        <w:t>N</w:t>
      </w:r>
      <w:r w:rsidRPr="00430E42">
        <w:rPr>
          <w:rFonts w:ascii="Times New Roman" w:eastAsia="Times New Roman" w:hAnsi="Times New Roman" w:cs="Times New Roman"/>
          <w:sz w:val="24"/>
          <w:szCs w:val="24"/>
          <w:lang w:eastAsia="fr-FR"/>
        </w:rPr>
        <w:t xml:space="preserve"> = 25 (number of countries)</w:t>
      </w:r>
      <w:r w:rsidR="004D65E7" w:rsidRPr="00430E42">
        <w:rPr>
          <w:rFonts w:ascii="Times New Roman" w:eastAsia="Times New Roman" w:hAnsi="Times New Roman" w:cs="Times New Roman"/>
          <w:sz w:val="24"/>
          <w:szCs w:val="24"/>
          <w:lang w:eastAsia="fr-FR"/>
        </w:rPr>
        <w:t xml:space="preserve">. Though this sample size was suboptimal in terms of power to detect small and medium-sized effects (below </w:t>
      </w:r>
      <w:r w:rsidR="004D65E7" w:rsidRPr="00430E42">
        <w:rPr>
          <w:rFonts w:ascii="Times New Roman" w:eastAsia="Times New Roman" w:hAnsi="Times New Roman" w:cs="Times New Roman"/>
          <w:i/>
          <w:iCs/>
          <w:sz w:val="24"/>
          <w:szCs w:val="24"/>
          <w:lang w:eastAsia="fr-FR"/>
        </w:rPr>
        <w:t>b</w:t>
      </w:r>
      <w:r w:rsidR="004D65E7" w:rsidRPr="00430E42">
        <w:rPr>
          <w:rFonts w:ascii="Times New Roman" w:eastAsia="Times New Roman" w:hAnsi="Times New Roman" w:cs="Times New Roman"/>
          <w:sz w:val="24"/>
          <w:szCs w:val="24"/>
          <w:lang w:eastAsia="fr-FR"/>
        </w:rPr>
        <w:t xml:space="preserve"> = .4-.5), this </w:t>
      </w:r>
      <w:r w:rsidR="004D65E7" w:rsidRPr="00430E42">
        <w:rPr>
          <w:rFonts w:ascii="Times New Roman" w:eastAsia="Times New Roman" w:hAnsi="Times New Roman" w:cs="Times New Roman"/>
          <w:sz w:val="24"/>
          <w:szCs w:val="24"/>
          <w:lang w:eastAsia="fr-FR"/>
        </w:rPr>
        <w:lastRenderedPageBreak/>
        <w:t>first exploration would still be informative as to whether some cultural factors strongly relate to CTs.</w:t>
      </w:r>
    </w:p>
    <w:p w14:paraId="59C0E113" w14:textId="18DBF039" w:rsidR="00C34A58" w:rsidRPr="00430E42" w:rsidRDefault="00C34A58" w:rsidP="001A2F1A">
      <w:pPr>
        <w:pStyle w:val="Heading2"/>
        <w:rPr>
          <w:rFonts w:eastAsia="Times New Roman"/>
          <w:lang w:eastAsia="fr-FR"/>
        </w:rPr>
      </w:pPr>
      <w:r w:rsidRPr="00430E42">
        <w:rPr>
          <w:rFonts w:eastAsia="Times New Roman"/>
          <w:lang w:eastAsia="fr-FR"/>
        </w:rPr>
        <w:t>Results</w:t>
      </w:r>
    </w:p>
    <w:p w14:paraId="578FCF8C" w14:textId="2926F998" w:rsidR="00104CBA" w:rsidRDefault="00104CBA" w:rsidP="00104CBA">
      <w:pPr>
        <w:spacing w:after="0" w:line="480" w:lineRule="auto"/>
        <w:ind w:firstLine="700"/>
        <w:jc w:val="both"/>
        <w:rPr>
          <w:rFonts w:ascii="Times New Roman" w:eastAsia="Times New Roman" w:hAnsi="Times New Roman" w:cs="Times New Roman"/>
          <w:i/>
          <w:iCs/>
          <w:color w:val="000000"/>
          <w:sz w:val="24"/>
          <w:szCs w:val="24"/>
          <w:lang w:eastAsia="fr-FR"/>
        </w:rPr>
      </w:pPr>
      <w:r w:rsidRPr="00235D3C">
        <w:rPr>
          <w:rFonts w:ascii="Times New Roman" w:eastAsia="Times New Roman" w:hAnsi="Times New Roman" w:cs="Times New Roman"/>
          <w:color w:val="000000"/>
          <w:sz w:val="24"/>
          <w:szCs w:val="24"/>
          <w:lang w:eastAsia="fr-FR"/>
        </w:rPr>
        <w:t xml:space="preserve">The </w:t>
      </w:r>
      <w:r w:rsidR="004D65E7" w:rsidRPr="00235D3C">
        <w:rPr>
          <w:rFonts w:ascii="Times New Roman" w:eastAsia="Times New Roman" w:hAnsi="Times New Roman" w:cs="Times New Roman"/>
          <w:color w:val="000000"/>
          <w:sz w:val="24"/>
          <w:szCs w:val="24"/>
          <w:lang w:eastAsia="fr-FR"/>
        </w:rPr>
        <w:t>average</w:t>
      </w:r>
      <w:r w:rsidRPr="00235D3C">
        <w:rPr>
          <w:rFonts w:ascii="Times New Roman" w:eastAsia="Times New Roman" w:hAnsi="Times New Roman" w:cs="Times New Roman"/>
          <w:color w:val="000000"/>
          <w:sz w:val="24"/>
          <w:szCs w:val="24"/>
          <w:lang w:eastAsia="fr-FR"/>
        </w:rPr>
        <w:t xml:space="preserve"> CT</w:t>
      </w:r>
      <w:r w:rsidR="004D65E7" w:rsidRPr="00235D3C">
        <w:rPr>
          <w:rFonts w:ascii="Times New Roman" w:eastAsia="Times New Roman" w:hAnsi="Times New Roman" w:cs="Times New Roman"/>
          <w:color w:val="000000"/>
          <w:sz w:val="24"/>
          <w:szCs w:val="24"/>
          <w:lang w:eastAsia="fr-FR"/>
        </w:rPr>
        <w:t>s</w:t>
      </w:r>
      <w:r w:rsidRPr="00235D3C">
        <w:rPr>
          <w:rFonts w:ascii="Times New Roman" w:eastAsia="Times New Roman" w:hAnsi="Times New Roman" w:cs="Times New Roman"/>
          <w:color w:val="000000"/>
          <w:sz w:val="24"/>
          <w:szCs w:val="24"/>
          <w:lang w:eastAsia="fr-FR"/>
        </w:rPr>
        <w:t xml:space="preserve"> </w:t>
      </w:r>
      <w:r w:rsidR="004D65E7" w:rsidRPr="00235D3C">
        <w:rPr>
          <w:rFonts w:ascii="Times New Roman" w:eastAsia="Times New Roman" w:hAnsi="Times New Roman" w:cs="Times New Roman"/>
          <w:color w:val="000000"/>
          <w:sz w:val="24"/>
          <w:szCs w:val="24"/>
          <w:lang w:eastAsia="fr-FR"/>
        </w:rPr>
        <w:t>score</w:t>
      </w:r>
      <w:r w:rsidRPr="00235D3C">
        <w:rPr>
          <w:rFonts w:ascii="Times New Roman" w:eastAsia="Times New Roman" w:hAnsi="Times New Roman" w:cs="Times New Roman"/>
          <w:color w:val="000000"/>
          <w:sz w:val="24"/>
          <w:szCs w:val="24"/>
          <w:lang w:eastAsia="fr-FR"/>
        </w:rPr>
        <w:t xml:space="preserve"> in our </w:t>
      </w:r>
      <w:r w:rsidR="004D65E7" w:rsidRPr="00235D3C">
        <w:rPr>
          <w:rFonts w:ascii="Times New Roman" w:eastAsia="Times New Roman" w:hAnsi="Times New Roman" w:cs="Times New Roman"/>
          <w:color w:val="000000"/>
          <w:sz w:val="24"/>
          <w:szCs w:val="24"/>
          <w:lang w:eastAsia="fr-FR"/>
        </w:rPr>
        <w:t>25</w:t>
      </w:r>
      <w:r w:rsidRPr="00235D3C">
        <w:rPr>
          <w:rFonts w:ascii="Times New Roman" w:eastAsia="Times New Roman" w:hAnsi="Times New Roman" w:cs="Times New Roman"/>
          <w:color w:val="000000"/>
          <w:sz w:val="24"/>
          <w:szCs w:val="24"/>
          <w:lang w:eastAsia="fr-FR"/>
        </w:rPr>
        <w:t xml:space="preserve"> countries sample was</w:t>
      </w:r>
      <w:r w:rsidR="004D65E7" w:rsidRPr="00235D3C">
        <w:rPr>
          <w:rFonts w:ascii="Times New Roman" w:hAnsi="Times New Roman" w:cs="Times New Roman"/>
          <w:sz w:val="24"/>
          <w:szCs w:val="24"/>
        </w:rPr>
        <w:t xml:space="preserve"> 3.02(</w:t>
      </w:r>
      <w:r w:rsidR="004D65E7" w:rsidRPr="00235D3C">
        <w:rPr>
          <w:rFonts w:ascii="Times New Roman" w:hAnsi="Times New Roman" w:cs="Times New Roman"/>
          <w:i/>
          <w:iCs/>
          <w:sz w:val="24"/>
          <w:szCs w:val="24"/>
        </w:rPr>
        <w:t>SD</w:t>
      </w:r>
      <w:r w:rsidR="004D65E7" w:rsidRPr="00235D3C">
        <w:rPr>
          <w:rFonts w:ascii="Times New Roman" w:hAnsi="Times New Roman" w:cs="Times New Roman"/>
          <w:sz w:val="24"/>
          <w:szCs w:val="24"/>
        </w:rPr>
        <w:t xml:space="preserve"> = 1.03). </w:t>
      </w:r>
      <w:r w:rsidRPr="00235D3C">
        <w:rPr>
          <w:rFonts w:ascii="Times New Roman" w:eastAsia="Times New Roman" w:hAnsi="Times New Roman" w:cs="Times New Roman"/>
          <w:color w:val="000000"/>
          <w:sz w:val="24"/>
          <w:szCs w:val="24"/>
          <w:lang w:eastAsia="fr-FR"/>
        </w:rPr>
        <w:t>All continuous measures and indices were standardized (</w:t>
      </w:r>
      <w:r w:rsidRPr="00235D3C">
        <w:rPr>
          <w:rFonts w:ascii="Times New Roman" w:eastAsia="Times New Roman" w:hAnsi="Times New Roman" w:cs="Times New Roman"/>
          <w:i/>
          <w:iCs/>
          <w:color w:val="000000"/>
          <w:sz w:val="24"/>
          <w:szCs w:val="24"/>
          <w:lang w:eastAsia="fr-FR"/>
        </w:rPr>
        <w:t>z</w:t>
      </w:r>
      <w:r w:rsidRPr="00235D3C">
        <w:rPr>
          <w:rFonts w:ascii="Times New Roman" w:eastAsia="Times New Roman" w:hAnsi="Times New Roman" w:cs="Times New Roman"/>
          <w:color w:val="000000"/>
          <w:sz w:val="24"/>
          <w:szCs w:val="24"/>
          <w:lang w:eastAsia="fr-FR"/>
        </w:rPr>
        <w:t xml:space="preserve">-scores). </w:t>
      </w:r>
      <w:r w:rsidR="004D65E7" w:rsidRPr="00235D3C">
        <w:rPr>
          <w:rFonts w:ascii="Times New Roman" w:eastAsia="Times New Roman" w:hAnsi="Times New Roman" w:cs="Times New Roman"/>
          <w:color w:val="000000"/>
          <w:sz w:val="24"/>
          <w:szCs w:val="24"/>
          <w:lang w:eastAsia="fr-FR"/>
        </w:rPr>
        <w:t>Then, an OLS</w:t>
      </w:r>
      <w:r w:rsidRPr="00235D3C">
        <w:rPr>
          <w:rFonts w:ascii="Times New Roman" w:eastAsia="Times New Roman" w:hAnsi="Times New Roman" w:cs="Times New Roman"/>
          <w:color w:val="000000"/>
          <w:sz w:val="24"/>
          <w:szCs w:val="24"/>
          <w:lang w:eastAsia="fr-FR"/>
        </w:rPr>
        <w:t xml:space="preserve"> regression model </w:t>
      </w:r>
      <w:r w:rsidR="00076AB8" w:rsidRPr="00235D3C">
        <w:rPr>
          <w:rFonts w:ascii="Times New Roman" w:eastAsia="Times New Roman" w:hAnsi="Times New Roman" w:cs="Times New Roman"/>
          <w:color w:val="000000"/>
          <w:sz w:val="24"/>
          <w:szCs w:val="24"/>
          <w:lang w:eastAsia="fr-FR"/>
        </w:rPr>
        <w:t xml:space="preserve">(percentile </w:t>
      </w:r>
      <w:proofErr w:type="spellStart"/>
      <w:r w:rsidR="00076AB8" w:rsidRPr="00235D3C">
        <w:rPr>
          <w:rFonts w:ascii="Times New Roman" w:eastAsia="Times New Roman" w:hAnsi="Times New Roman" w:cs="Times New Roman"/>
          <w:color w:val="000000"/>
          <w:sz w:val="24"/>
          <w:szCs w:val="24"/>
          <w:lang w:eastAsia="fr-FR"/>
        </w:rPr>
        <w:t>boostrap</w:t>
      </w:r>
      <w:proofErr w:type="spellEnd"/>
      <w:r w:rsidR="00076AB8" w:rsidRPr="00235D3C">
        <w:rPr>
          <w:rFonts w:ascii="Times New Roman" w:eastAsia="Times New Roman" w:hAnsi="Times New Roman" w:cs="Times New Roman"/>
          <w:color w:val="000000"/>
          <w:sz w:val="24"/>
          <w:szCs w:val="24"/>
          <w:lang w:eastAsia="fr-FR"/>
        </w:rPr>
        <w:t xml:space="preserve"> for </w:t>
      </w:r>
      <w:r w:rsidR="00C81F6A" w:rsidRPr="00235D3C">
        <w:rPr>
          <w:rFonts w:ascii="Times New Roman" w:eastAsia="Times New Roman" w:hAnsi="Times New Roman" w:cs="Times New Roman"/>
          <w:color w:val="000000"/>
          <w:sz w:val="24"/>
          <w:szCs w:val="24"/>
          <w:lang w:eastAsia="fr-FR"/>
        </w:rPr>
        <w:t>95%CI of estimates</w:t>
      </w:r>
      <w:r w:rsidR="00076AB8" w:rsidRPr="00235D3C">
        <w:rPr>
          <w:rFonts w:ascii="Times New Roman" w:eastAsia="Times New Roman" w:hAnsi="Times New Roman" w:cs="Times New Roman"/>
          <w:color w:val="000000"/>
          <w:sz w:val="24"/>
          <w:szCs w:val="24"/>
          <w:lang w:eastAsia="fr-FR"/>
        </w:rPr>
        <w:t xml:space="preserve">, </w:t>
      </w:r>
      <w:r w:rsidR="00076AB8" w:rsidRPr="00235D3C">
        <w:rPr>
          <w:rFonts w:ascii="Times New Roman" w:eastAsia="Times New Roman" w:hAnsi="Times New Roman" w:cs="Times New Roman"/>
          <w:i/>
          <w:iCs/>
          <w:color w:val="000000"/>
          <w:sz w:val="24"/>
          <w:szCs w:val="24"/>
          <w:lang w:eastAsia="fr-FR"/>
        </w:rPr>
        <w:t>N</w:t>
      </w:r>
      <w:r w:rsidR="00076AB8" w:rsidRPr="00235D3C">
        <w:rPr>
          <w:rFonts w:ascii="Times New Roman" w:eastAsia="Times New Roman" w:hAnsi="Times New Roman" w:cs="Times New Roman"/>
          <w:color w:val="000000"/>
          <w:sz w:val="24"/>
          <w:szCs w:val="24"/>
          <w:lang w:eastAsia="fr-FR"/>
        </w:rPr>
        <w:t xml:space="preserve"> = 1000) </w:t>
      </w:r>
      <w:r w:rsidRPr="00235D3C">
        <w:rPr>
          <w:rFonts w:ascii="Times New Roman" w:eastAsia="Times New Roman" w:hAnsi="Times New Roman" w:cs="Times New Roman"/>
          <w:color w:val="000000"/>
          <w:sz w:val="24"/>
          <w:szCs w:val="24"/>
          <w:lang w:eastAsia="fr-FR"/>
        </w:rPr>
        <w:t>was computed with CT</w:t>
      </w:r>
      <w:r w:rsidR="004D65E7" w:rsidRPr="00235D3C">
        <w:rPr>
          <w:rFonts w:ascii="Times New Roman" w:eastAsia="Times New Roman" w:hAnsi="Times New Roman" w:cs="Times New Roman"/>
          <w:color w:val="000000"/>
          <w:sz w:val="24"/>
          <w:szCs w:val="24"/>
          <w:lang w:eastAsia="fr-FR"/>
        </w:rPr>
        <w:t>s score</w:t>
      </w:r>
      <w:r w:rsidRPr="00235D3C">
        <w:rPr>
          <w:rFonts w:ascii="Times New Roman" w:eastAsia="Times New Roman" w:hAnsi="Times New Roman" w:cs="Times New Roman"/>
          <w:color w:val="000000"/>
          <w:sz w:val="24"/>
          <w:szCs w:val="24"/>
          <w:lang w:eastAsia="fr-FR"/>
        </w:rPr>
        <w:t xml:space="preserve"> rate as the dependent variable. The model had an adequate fit, </w:t>
      </w:r>
      <w:proofErr w:type="gramStart"/>
      <w:r w:rsidRPr="00235D3C">
        <w:rPr>
          <w:rFonts w:ascii="Times New Roman" w:eastAsia="Times New Roman" w:hAnsi="Times New Roman" w:cs="Times New Roman"/>
          <w:i/>
          <w:iCs/>
          <w:color w:val="000000"/>
          <w:sz w:val="24"/>
          <w:szCs w:val="24"/>
          <w:lang w:eastAsia="fr-FR"/>
        </w:rPr>
        <w:t>F</w:t>
      </w:r>
      <w:r w:rsidRPr="00235D3C">
        <w:rPr>
          <w:rFonts w:ascii="Times New Roman" w:eastAsia="Times New Roman" w:hAnsi="Times New Roman" w:cs="Times New Roman"/>
          <w:color w:val="000000"/>
          <w:sz w:val="24"/>
          <w:szCs w:val="24"/>
          <w:lang w:eastAsia="fr-FR"/>
        </w:rPr>
        <w:t>(</w:t>
      </w:r>
      <w:proofErr w:type="gramEnd"/>
      <w:r w:rsidRPr="00235D3C">
        <w:rPr>
          <w:rFonts w:ascii="Times New Roman" w:eastAsia="Times New Roman" w:hAnsi="Times New Roman" w:cs="Times New Roman"/>
          <w:color w:val="000000"/>
          <w:sz w:val="24"/>
          <w:szCs w:val="24"/>
          <w:lang w:eastAsia="fr-FR"/>
        </w:rPr>
        <w:t xml:space="preserve">7, 11)  = </w:t>
      </w:r>
      <w:r w:rsidR="004D65E7" w:rsidRPr="00235D3C">
        <w:rPr>
          <w:rFonts w:ascii="Times New Roman" w:eastAsia="Times New Roman" w:hAnsi="Times New Roman" w:cs="Times New Roman"/>
          <w:color w:val="000000"/>
          <w:sz w:val="24"/>
          <w:szCs w:val="24"/>
          <w:lang w:eastAsia="fr-FR"/>
        </w:rPr>
        <w:t>7</w:t>
      </w:r>
      <w:r w:rsidRPr="00235D3C">
        <w:rPr>
          <w:rFonts w:ascii="Times New Roman" w:eastAsia="Times New Roman" w:hAnsi="Times New Roman" w:cs="Times New Roman"/>
          <w:color w:val="000000"/>
          <w:sz w:val="24"/>
          <w:szCs w:val="24"/>
          <w:lang w:eastAsia="fr-FR"/>
        </w:rPr>
        <w:t>.</w:t>
      </w:r>
      <w:r w:rsidR="004D65E7" w:rsidRPr="00235D3C">
        <w:rPr>
          <w:rFonts w:ascii="Times New Roman" w:eastAsia="Times New Roman" w:hAnsi="Times New Roman" w:cs="Times New Roman"/>
          <w:color w:val="000000"/>
          <w:sz w:val="24"/>
          <w:szCs w:val="24"/>
          <w:lang w:eastAsia="fr-FR"/>
        </w:rPr>
        <w:t>34</w:t>
      </w:r>
      <w:r w:rsidRPr="00235D3C">
        <w:rPr>
          <w:rFonts w:ascii="Times New Roman" w:eastAsia="Times New Roman" w:hAnsi="Times New Roman" w:cs="Times New Roman"/>
          <w:color w:val="000000"/>
          <w:sz w:val="24"/>
          <w:szCs w:val="24"/>
          <w:lang w:eastAsia="fr-FR"/>
        </w:rPr>
        <w:t xml:space="preserve">, </w:t>
      </w:r>
      <w:r w:rsidRPr="00235D3C">
        <w:rPr>
          <w:rFonts w:ascii="Times New Roman" w:eastAsia="Times New Roman" w:hAnsi="Times New Roman" w:cs="Times New Roman"/>
          <w:i/>
          <w:iCs/>
          <w:color w:val="000000"/>
          <w:sz w:val="24"/>
          <w:szCs w:val="24"/>
          <w:lang w:eastAsia="fr-FR"/>
        </w:rPr>
        <w:t>p</w:t>
      </w:r>
      <w:r w:rsidRPr="00235D3C">
        <w:rPr>
          <w:rFonts w:ascii="Times New Roman" w:eastAsia="Times New Roman" w:hAnsi="Times New Roman" w:cs="Times New Roman"/>
          <w:color w:val="000000"/>
          <w:sz w:val="24"/>
          <w:szCs w:val="24"/>
          <w:lang w:eastAsia="fr-FR"/>
        </w:rPr>
        <w:t xml:space="preserve"> </w:t>
      </w:r>
      <w:r w:rsidR="004D65E7" w:rsidRPr="00235D3C">
        <w:rPr>
          <w:rFonts w:ascii="Times New Roman" w:eastAsia="Times New Roman" w:hAnsi="Times New Roman" w:cs="Times New Roman"/>
          <w:color w:val="000000"/>
          <w:sz w:val="24"/>
          <w:szCs w:val="24"/>
          <w:lang w:eastAsia="fr-FR"/>
        </w:rPr>
        <w:t>&lt;</w:t>
      </w:r>
      <w:r w:rsidRPr="00235D3C">
        <w:rPr>
          <w:rFonts w:ascii="Times New Roman" w:eastAsia="Times New Roman" w:hAnsi="Times New Roman" w:cs="Times New Roman"/>
          <w:color w:val="000000"/>
          <w:sz w:val="24"/>
          <w:szCs w:val="24"/>
          <w:lang w:eastAsia="fr-FR"/>
        </w:rPr>
        <w:t xml:space="preserve"> .0</w:t>
      </w:r>
      <w:r w:rsidR="004D65E7" w:rsidRPr="00235D3C">
        <w:rPr>
          <w:rFonts w:ascii="Times New Roman" w:eastAsia="Times New Roman" w:hAnsi="Times New Roman" w:cs="Times New Roman"/>
          <w:color w:val="000000"/>
          <w:sz w:val="24"/>
          <w:szCs w:val="24"/>
          <w:lang w:eastAsia="fr-FR"/>
        </w:rPr>
        <w:t xml:space="preserve">01 </w:t>
      </w:r>
      <w:r w:rsidRPr="00235D3C">
        <w:rPr>
          <w:rFonts w:ascii="Times New Roman" w:eastAsia="Times New Roman" w:hAnsi="Times New Roman" w:cs="Times New Roman"/>
          <w:color w:val="000000"/>
          <w:sz w:val="24"/>
          <w:szCs w:val="24"/>
          <w:lang w:eastAsia="fr-FR"/>
        </w:rPr>
        <w:t>and predicted a substantial amount of variance in CT</w:t>
      </w:r>
      <w:r w:rsidR="004D65E7" w:rsidRPr="00235D3C">
        <w:rPr>
          <w:rFonts w:ascii="Times New Roman" w:eastAsia="Times New Roman" w:hAnsi="Times New Roman" w:cs="Times New Roman"/>
          <w:color w:val="000000"/>
          <w:sz w:val="24"/>
          <w:szCs w:val="24"/>
          <w:lang w:eastAsia="fr-FR"/>
        </w:rPr>
        <w:t>s</w:t>
      </w:r>
      <w:r w:rsidRPr="00235D3C">
        <w:rPr>
          <w:rFonts w:ascii="Times New Roman" w:eastAsia="Times New Roman" w:hAnsi="Times New Roman" w:cs="Times New Roman"/>
          <w:color w:val="000000"/>
          <w:sz w:val="24"/>
          <w:szCs w:val="24"/>
          <w:lang w:eastAsia="fr-FR"/>
        </w:rPr>
        <w:t xml:space="preserve">, </w:t>
      </w:r>
      <w:r w:rsidR="004D65E7" w:rsidRPr="00235D3C">
        <w:rPr>
          <w:rFonts w:ascii="Times New Roman" w:eastAsia="Times New Roman" w:hAnsi="Times New Roman" w:cs="Times New Roman"/>
          <w:color w:val="000000"/>
          <w:sz w:val="24"/>
          <w:szCs w:val="24"/>
          <w:lang w:eastAsia="fr-FR"/>
        </w:rPr>
        <w:t>adjusted</w:t>
      </w:r>
      <w:r w:rsidRPr="00235D3C">
        <w:rPr>
          <w:rFonts w:ascii="Times New Roman" w:eastAsia="Times New Roman" w:hAnsi="Times New Roman" w:cs="Times New Roman"/>
          <w:color w:val="000000"/>
          <w:sz w:val="24"/>
          <w:szCs w:val="24"/>
          <w:lang w:eastAsia="fr-FR"/>
        </w:rPr>
        <w:t>-</w:t>
      </w:r>
      <w:r w:rsidRPr="00235D3C">
        <w:rPr>
          <w:rFonts w:ascii="Times New Roman" w:eastAsia="Times New Roman" w:hAnsi="Times New Roman" w:cs="Times New Roman"/>
          <w:i/>
          <w:iCs/>
          <w:color w:val="000000"/>
          <w:sz w:val="24"/>
          <w:szCs w:val="24"/>
          <w:lang w:eastAsia="fr-FR"/>
        </w:rPr>
        <w:t>R</w:t>
      </w:r>
      <w:r w:rsidRPr="00235D3C">
        <w:rPr>
          <w:rFonts w:ascii="Times New Roman" w:eastAsia="Times New Roman" w:hAnsi="Times New Roman" w:cs="Times New Roman"/>
          <w:color w:val="000000"/>
          <w:sz w:val="24"/>
          <w:szCs w:val="24"/>
          <w:lang w:eastAsia="fr-FR"/>
        </w:rPr>
        <w:t>² = .</w:t>
      </w:r>
      <w:r w:rsidR="004D65E7" w:rsidRPr="00235D3C">
        <w:rPr>
          <w:rFonts w:ascii="Times New Roman" w:eastAsia="Times New Roman" w:hAnsi="Times New Roman" w:cs="Times New Roman"/>
          <w:color w:val="000000"/>
          <w:sz w:val="24"/>
          <w:szCs w:val="24"/>
          <w:lang w:eastAsia="fr-FR"/>
        </w:rPr>
        <w:t>63</w:t>
      </w:r>
      <w:r w:rsidRPr="00235D3C">
        <w:rPr>
          <w:rFonts w:ascii="Times New Roman" w:eastAsia="Times New Roman" w:hAnsi="Times New Roman" w:cs="Times New Roman"/>
          <w:color w:val="000000"/>
          <w:sz w:val="24"/>
          <w:szCs w:val="24"/>
          <w:lang w:eastAsia="fr-FR"/>
        </w:rPr>
        <w:t xml:space="preserve">. </w:t>
      </w:r>
      <w:r w:rsidR="004D65E7" w:rsidRPr="00235D3C">
        <w:rPr>
          <w:rFonts w:ascii="Times New Roman" w:eastAsia="Times New Roman" w:hAnsi="Times New Roman" w:cs="Times New Roman"/>
          <w:color w:val="000000"/>
          <w:sz w:val="24"/>
          <w:szCs w:val="24"/>
          <w:lang w:eastAsia="fr-FR"/>
        </w:rPr>
        <w:t xml:space="preserve">It revealed a main negative effect of </w:t>
      </w:r>
      <w:r w:rsidR="00076AB8" w:rsidRPr="00235D3C">
        <w:rPr>
          <w:rFonts w:ascii="Times New Roman" w:eastAsia="Times New Roman" w:hAnsi="Times New Roman" w:cs="Times New Roman"/>
          <w:color w:val="000000"/>
          <w:sz w:val="24"/>
          <w:szCs w:val="24"/>
          <w:lang w:eastAsia="fr-FR"/>
        </w:rPr>
        <w:t>I</w:t>
      </w:r>
      <w:r w:rsidR="004D65E7" w:rsidRPr="00235D3C">
        <w:rPr>
          <w:rFonts w:ascii="Times New Roman" w:eastAsia="Times New Roman" w:hAnsi="Times New Roman" w:cs="Times New Roman"/>
          <w:color w:val="000000"/>
          <w:sz w:val="24"/>
          <w:szCs w:val="24"/>
          <w:lang w:eastAsia="fr-FR"/>
        </w:rPr>
        <w:t xml:space="preserve">ndividualism on CTs, </w:t>
      </w:r>
      <w:r w:rsidR="004D65E7" w:rsidRPr="00235D3C">
        <w:rPr>
          <w:rFonts w:ascii="Times New Roman" w:eastAsia="Times New Roman" w:hAnsi="Times New Roman" w:cs="Times New Roman"/>
          <w:i/>
          <w:iCs/>
          <w:color w:val="000000"/>
          <w:sz w:val="24"/>
          <w:szCs w:val="24"/>
          <w:lang w:eastAsia="fr-FR"/>
        </w:rPr>
        <w:t>b</w:t>
      </w:r>
      <w:r w:rsidR="004D65E7" w:rsidRPr="00235D3C">
        <w:rPr>
          <w:rFonts w:ascii="Times New Roman" w:eastAsia="Times New Roman" w:hAnsi="Times New Roman" w:cs="Times New Roman"/>
          <w:color w:val="000000"/>
          <w:sz w:val="24"/>
          <w:szCs w:val="24"/>
          <w:lang w:eastAsia="fr-FR"/>
        </w:rPr>
        <w:t xml:space="preserve"> = </w:t>
      </w:r>
      <w:r w:rsidR="00076AB8" w:rsidRPr="00235D3C">
        <w:rPr>
          <w:rFonts w:ascii="Times New Roman" w:eastAsia="Times New Roman" w:hAnsi="Times New Roman" w:cs="Times New Roman"/>
          <w:color w:val="000000"/>
          <w:sz w:val="24"/>
          <w:szCs w:val="24"/>
          <w:lang w:eastAsia="fr-FR"/>
        </w:rPr>
        <w:t>-.</w:t>
      </w:r>
      <w:r w:rsidR="00433595" w:rsidRPr="00235D3C">
        <w:rPr>
          <w:rFonts w:ascii="Times New Roman" w:eastAsia="Times New Roman" w:hAnsi="Times New Roman" w:cs="Times New Roman"/>
          <w:color w:val="000000"/>
          <w:sz w:val="24"/>
          <w:szCs w:val="24"/>
          <w:lang w:eastAsia="fr-FR"/>
        </w:rPr>
        <w:t>22</w:t>
      </w:r>
      <w:r w:rsidR="00076AB8" w:rsidRPr="00235D3C">
        <w:rPr>
          <w:rFonts w:ascii="Times New Roman" w:eastAsia="Times New Roman" w:hAnsi="Times New Roman" w:cs="Times New Roman"/>
          <w:color w:val="000000"/>
          <w:sz w:val="24"/>
          <w:szCs w:val="24"/>
          <w:lang w:eastAsia="fr-FR"/>
        </w:rPr>
        <w:t xml:space="preserve">, 95%CI[-.37; -.07], </w:t>
      </w:r>
      <w:r w:rsidR="00076AB8" w:rsidRPr="00235D3C">
        <w:rPr>
          <w:rFonts w:ascii="Times New Roman" w:eastAsia="Times New Roman" w:hAnsi="Times New Roman" w:cs="Times New Roman"/>
          <w:i/>
          <w:iCs/>
          <w:color w:val="000000"/>
          <w:sz w:val="24"/>
          <w:szCs w:val="24"/>
          <w:lang w:eastAsia="fr-FR"/>
        </w:rPr>
        <w:t>p</w:t>
      </w:r>
      <w:r w:rsidR="00076AB8" w:rsidRPr="00235D3C">
        <w:rPr>
          <w:rFonts w:ascii="Times New Roman" w:eastAsia="Times New Roman" w:hAnsi="Times New Roman" w:cs="Times New Roman"/>
          <w:color w:val="000000"/>
          <w:sz w:val="24"/>
          <w:szCs w:val="24"/>
          <w:lang w:eastAsia="fr-FR"/>
        </w:rPr>
        <w:t xml:space="preserve"> = .006 and a weaker positive trend for Masculinity </w:t>
      </w:r>
      <w:r w:rsidR="00076AB8" w:rsidRPr="00235D3C">
        <w:rPr>
          <w:rFonts w:ascii="Times New Roman" w:eastAsia="Times New Roman" w:hAnsi="Times New Roman" w:cs="Times New Roman"/>
          <w:i/>
          <w:iCs/>
          <w:color w:val="000000"/>
          <w:sz w:val="24"/>
          <w:szCs w:val="24"/>
          <w:lang w:eastAsia="fr-FR"/>
        </w:rPr>
        <w:t>b</w:t>
      </w:r>
      <w:r w:rsidR="00076AB8" w:rsidRPr="00235D3C">
        <w:rPr>
          <w:rFonts w:ascii="Times New Roman" w:eastAsia="Times New Roman" w:hAnsi="Times New Roman" w:cs="Times New Roman"/>
          <w:color w:val="000000"/>
          <w:sz w:val="24"/>
          <w:szCs w:val="24"/>
          <w:lang w:eastAsia="fr-FR"/>
        </w:rPr>
        <w:t xml:space="preserve"> = .07, 95%CI[-.06; .18], </w:t>
      </w:r>
      <w:r w:rsidR="00076AB8" w:rsidRPr="00235D3C">
        <w:rPr>
          <w:rFonts w:ascii="Times New Roman" w:eastAsia="Times New Roman" w:hAnsi="Times New Roman" w:cs="Times New Roman"/>
          <w:i/>
          <w:iCs/>
          <w:color w:val="000000"/>
          <w:sz w:val="24"/>
          <w:szCs w:val="24"/>
          <w:lang w:eastAsia="fr-FR"/>
        </w:rPr>
        <w:t>p</w:t>
      </w:r>
      <w:r w:rsidR="00076AB8" w:rsidRPr="00235D3C">
        <w:rPr>
          <w:rFonts w:ascii="Times New Roman" w:eastAsia="Times New Roman" w:hAnsi="Times New Roman" w:cs="Times New Roman"/>
          <w:color w:val="000000"/>
          <w:sz w:val="24"/>
          <w:szCs w:val="24"/>
          <w:lang w:eastAsia="fr-FR"/>
        </w:rPr>
        <w:t xml:space="preserve"> = .084 (see supplementary materials for the full model display). We then re-ran the model including </w:t>
      </w:r>
      <w:r w:rsidRPr="00235D3C">
        <w:rPr>
          <w:rFonts w:ascii="Times New Roman" w:eastAsia="Times New Roman" w:hAnsi="Times New Roman" w:cs="Times New Roman"/>
          <w:color w:val="000000"/>
          <w:sz w:val="24"/>
          <w:szCs w:val="24"/>
          <w:lang w:eastAsia="fr-FR"/>
        </w:rPr>
        <w:t xml:space="preserve">National HDI </w:t>
      </w:r>
      <w:r w:rsidR="00076AB8" w:rsidRPr="00235D3C">
        <w:rPr>
          <w:rFonts w:ascii="Times New Roman" w:eastAsia="Times New Roman" w:hAnsi="Times New Roman" w:cs="Times New Roman"/>
          <w:color w:val="000000"/>
          <w:sz w:val="24"/>
          <w:szCs w:val="24"/>
          <w:lang w:eastAsia="fr-FR"/>
        </w:rPr>
        <w:t xml:space="preserve">as a covariate. </w:t>
      </w:r>
      <w:r w:rsidR="00C81F6A" w:rsidRPr="00235D3C">
        <w:rPr>
          <w:rFonts w:ascii="Times New Roman" w:eastAsia="Times New Roman" w:hAnsi="Times New Roman" w:cs="Times New Roman"/>
          <w:color w:val="000000"/>
          <w:sz w:val="24"/>
          <w:szCs w:val="24"/>
          <w:lang w:eastAsia="fr-FR"/>
        </w:rPr>
        <w:t xml:space="preserve">The effect of Individualism was not substantially impacted </w:t>
      </w:r>
      <w:r w:rsidR="00C81F6A" w:rsidRPr="00235D3C">
        <w:rPr>
          <w:rFonts w:ascii="Times New Roman" w:eastAsia="Times New Roman" w:hAnsi="Times New Roman" w:cs="Times New Roman"/>
          <w:i/>
          <w:iCs/>
          <w:color w:val="000000"/>
          <w:sz w:val="24"/>
          <w:szCs w:val="24"/>
          <w:lang w:eastAsia="fr-FR"/>
        </w:rPr>
        <w:t>b</w:t>
      </w:r>
      <w:r w:rsidR="00C81F6A" w:rsidRPr="00235D3C">
        <w:rPr>
          <w:rFonts w:ascii="Times New Roman" w:eastAsia="Times New Roman" w:hAnsi="Times New Roman" w:cs="Times New Roman"/>
          <w:color w:val="000000"/>
          <w:sz w:val="24"/>
          <w:szCs w:val="24"/>
          <w:lang w:eastAsia="fr-FR"/>
        </w:rPr>
        <w:t xml:space="preserve"> = -.2</w:t>
      </w:r>
      <w:r w:rsidR="00235D3C" w:rsidRPr="00235D3C">
        <w:rPr>
          <w:rFonts w:ascii="Times New Roman" w:eastAsia="Times New Roman" w:hAnsi="Times New Roman" w:cs="Times New Roman"/>
          <w:color w:val="000000"/>
          <w:sz w:val="24"/>
          <w:szCs w:val="24"/>
          <w:lang w:eastAsia="fr-FR"/>
        </w:rPr>
        <w:t>2</w:t>
      </w:r>
      <w:r w:rsidR="00C81F6A" w:rsidRPr="00235D3C">
        <w:rPr>
          <w:rFonts w:ascii="Times New Roman" w:eastAsia="Times New Roman" w:hAnsi="Times New Roman" w:cs="Times New Roman"/>
          <w:color w:val="000000"/>
          <w:sz w:val="24"/>
          <w:szCs w:val="24"/>
          <w:lang w:eastAsia="fr-FR"/>
        </w:rPr>
        <w:t xml:space="preserve">, 95%CI[-.41; -.01], </w:t>
      </w:r>
      <w:r w:rsidR="00C81F6A" w:rsidRPr="00235D3C">
        <w:rPr>
          <w:rFonts w:ascii="Times New Roman" w:eastAsia="Times New Roman" w:hAnsi="Times New Roman" w:cs="Times New Roman"/>
          <w:i/>
          <w:iCs/>
          <w:color w:val="000000"/>
          <w:sz w:val="24"/>
          <w:szCs w:val="24"/>
          <w:lang w:eastAsia="fr-FR"/>
        </w:rPr>
        <w:t>p</w:t>
      </w:r>
      <w:r w:rsidR="00C81F6A" w:rsidRPr="00235D3C">
        <w:rPr>
          <w:rFonts w:ascii="Times New Roman" w:eastAsia="Times New Roman" w:hAnsi="Times New Roman" w:cs="Times New Roman"/>
          <w:color w:val="000000"/>
          <w:sz w:val="24"/>
          <w:szCs w:val="24"/>
          <w:lang w:eastAsia="fr-FR"/>
        </w:rPr>
        <w:t xml:space="preserve"> = .008, while that of Masculinity was weaker </w:t>
      </w:r>
      <w:r w:rsidR="00430E42" w:rsidRPr="00235D3C">
        <w:rPr>
          <w:rFonts w:ascii="Times New Roman" w:eastAsia="Times New Roman" w:hAnsi="Times New Roman" w:cs="Times New Roman"/>
          <w:i/>
          <w:iCs/>
          <w:color w:val="000000"/>
          <w:sz w:val="24"/>
          <w:szCs w:val="24"/>
          <w:lang w:eastAsia="fr-FR"/>
        </w:rPr>
        <w:t>b</w:t>
      </w:r>
      <w:r w:rsidR="00430E42" w:rsidRPr="00235D3C">
        <w:rPr>
          <w:rFonts w:ascii="Times New Roman" w:eastAsia="Times New Roman" w:hAnsi="Times New Roman" w:cs="Times New Roman"/>
          <w:color w:val="000000"/>
          <w:sz w:val="24"/>
          <w:szCs w:val="24"/>
          <w:lang w:eastAsia="fr-FR"/>
        </w:rPr>
        <w:t xml:space="preserve"> = .07, 95%CI[-.10; -.17], </w:t>
      </w:r>
      <w:r w:rsidR="00430E42" w:rsidRPr="00235D3C">
        <w:rPr>
          <w:rFonts w:ascii="Times New Roman" w:eastAsia="Times New Roman" w:hAnsi="Times New Roman" w:cs="Times New Roman"/>
          <w:i/>
          <w:iCs/>
          <w:color w:val="000000"/>
          <w:sz w:val="24"/>
          <w:szCs w:val="24"/>
          <w:lang w:eastAsia="fr-FR"/>
        </w:rPr>
        <w:t>p</w:t>
      </w:r>
      <w:r w:rsidR="00430E42" w:rsidRPr="00235D3C">
        <w:rPr>
          <w:rFonts w:ascii="Times New Roman" w:eastAsia="Times New Roman" w:hAnsi="Times New Roman" w:cs="Times New Roman"/>
          <w:color w:val="000000"/>
          <w:sz w:val="24"/>
          <w:szCs w:val="24"/>
          <w:lang w:eastAsia="fr-FR"/>
        </w:rPr>
        <w:t xml:space="preserve"> = .11 (see table 1). </w:t>
      </w:r>
      <w:r w:rsidRPr="00235D3C">
        <w:rPr>
          <w:rFonts w:ascii="Times New Roman" w:eastAsia="Times New Roman" w:hAnsi="Times New Roman" w:cs="Times New Roman"/>
          <w:color w:val="000000"/>
          <w:sz w:val="24"/>
          <w:szCs w:val="24"/>
          <w:lang w:eastAsia="fr-FR"/>
        </w:rPr>
        <w:t>The</w:t>
      </w:r>
      <w:r w:rsidR="00430E42" w:rsidRPr="00235D3C">
        <w:rPr>
          <w:rFonts w:ascii="Times New Roman" w:eastAsia="Times New Roman" w:hAnsi="Times New Roman" w:cs="Times New Roman"/>
          <w:color w:val="000000"/>
          <w:sz w:val="24"/>
          <w:szCs w:val="24"/>
          <w:lang w:eastAsia="fr-FR"/>
        </w:rPr>
        <w:t>refore, the</w:t>
      </w:r>
      <w:r w:rsidRPr="00235D3C">
        <w:rPr>
          <w:rFonts w:ascii="Times New Roman" w:eastAsia="Times New Roman" w:hAnsi="Times New Roman" w:cs="Times New Roman"/>
          <w:color w:val="000000"/>
          <w:sz w:val="24"/>
          <w:szCs w:val="24"/>
          <w:lang w:eastAsia="fr-FR"/>
        </w:rPr>
        <w:t xml:space="preserve"> overall pattern of </w:t>
      </w:r>
      <w:r w:rsidR="00430E42" w:rsidRPr="00235D3C">
        <w:rPr>
          <w:rFonts w:ascii="Times New Roman" w:eastAsia="Times New Roman" w:hAnsi="Times New Roman" w:cs="Times New Roman"/>
          <w:color w:val="000000"/>
          <w:sz w:val="24"/>
          <w:szCs w:val="24"/>
          <w:lang w:eastAsia="fr-FR"/>
        </w:rPr>
        <w:t>results lent empirical</w:t>
      </w:r>
      <w:r w:rsidRPr="00235D3C">
        <w:rPr>
          <w:rFonts w:ascii="Times New Roman" w:eastAsia="Times New Roman" w:hAnsi="Times New Roman" w:cs="Times New Roman"/>
          <w:color w:val="000000"/>
          <w:sz w:val="24"/>
          <w:szCs w:val="24"/>
          <w:lang w:eastAsia="fr-FR"/>
        </w:rPr>
        <w:t xml:space="preserve"> support</w:t>
      </w:r>
      <w:r w:rsidR="00430E42" w:rsidRPr="00235D3C">
        <w:rPr>
          <w:rFonts w:ascii="Times New Roman" w:eastAsia="Times New Roman" w:hAnsi="Times New Roman" w:cs="Times New Roman"/>
          <w:color w:val="000000"/>
          <w:sz w:val="24"/>
          <w:szCs w:val="24"/>
          <w:lang w:eastAsia="fr-FR"/>
        </w:rPr>
        <w:t xml:space="preserve"> for </w:t>
      </w:r>
      <w:r w:rsidR="00430E42" w:rsidRPr="00235D3C">
        <w:rPr>
          <w:rFonts w:ascii="Times New Roman" w:eastAsia="Times New Roman" w:hAnsi="Times New Roman" w:cs="Times New Roman"/>
          <w:i/>
          <w:iCs/>
          <w:color w:val="000000"/>
          <w:sz w:val="24"/>
          <w:szCs w:val="24"/>
          <w:lang w:eastAsia="fr-FR"/>
        </w:rPr>
        <w:t>H2</w:t>
      </w:r>
      <w:r w:rsidR="00430E42" w:rsidRPr="00235D3C">
        <w:rPr>
          <w:rFonts w:ascii="Times New Roman" w:eastAsia="Times New Roman" w:hAnsi="Times New Roman" w:cs="Times New Roman"/>
          <w:color w:val="000000"/>
          <w:sz w:val="24"/>
          <w:szCs w:val="24"/>
          <w:lang w:eastAsia="fr-FR"/>
        </w:rPr>
        <w:t xml:space="preserve">, weak evidence in favour of </w:t>
      </w:r>
      <w:r w:rsidR="00430E42" w:rsidRPr="00235D3C">
        <w:rPr>
          <w:rFonts w:ascii="Times New Roman" w:eastAsia="Times New Roman" w:hAnsi="Times New Roman" w:cs="Times New Roman"/>
          <w:i/>
          <w:iCs/>
          <w:color w:val="000000"/>
          <w:sz w:val="24"/>
          <w:szCs w:val="24"/>
          <w:lang w:eastAsia="fr-FR"/>
        </w:rPr>
        <w:t>H3</w:t>
      </w:r>
      <w:r w:rsidR="00430E42" w:rsidRPr="00235D3C">
        <w:rPr>
          <w:rFonts w:ascii="Times New Roman" w:eastAsia="Times New Roman" w:hAnsi="Times New Roman" w:cs="Times New Roman"/>
          <w:color w:val="000000"/>
          <w:sz w:val="24"/>
          <w:szCs w:val="24"/>
          <w:lang w:eastAsia="fr-FR"/>
        </w:rPr>
        <w:t xml:space="preserve"> and did not support</w:t>
      </w:r>
      <w:r w:rsidRPr="00235D3C">
        <w:rPr>
          <w:rFonts w:ascii="Times New Roman" w:eastAsia="Times New Roman" w:hAnsi="Times New Roman" w:cs="Times New Roman"/>
          <w:color w:val="000000"/>
          <w:sz w:val="24"/>
          <w:szCs w:val="24"/>
          <w:lang w:eastAsia="fr-FR"/>
        </w:rPr>
        <w:t xml:space="preserve"> all</w:t>
      </w:r>
      <w:r w:rsidR="00430E42" w:rsidRPr="00235D3C">
        <w:rPr>
          <w:rFonts w:ascii="Times New Roman" w:eastAsia="Times New Roman" w:hAnsi="Times New Roman" w:cs="Times New Roman"/>
          <w:color w:val="000000"/>
          <w:sz w:val="24"/>
          <w:szCs w:val="24"/>
          <w:lang w:eastAsia="fr-FR"/>
        </w:rPr>
        <w:t xml:space="preserve"> other</w:t>
      </w:r>
      <w:r w:rsidRPr="00235D3C">
        <w:rPr>
          <w:rFonts w:ascii="Times New Roman" w:eastAsia="Times New Roman" w:hAnsi="Times New Roman" w:cs="Times New Roman"/>
          <w:color w:val="000000"/>
          <w:sz w:val="24"/>
          <w:szCs w:val="24"/>
          <w:lang w:eastAsia="fr-FR"/>
        </w:rPr>
        <w:t xml:space="preserve"> hypotheses</w:t>
      </w:r>
      <w:r w:rsidRPr="00235D3C">
        <w:rPr>
          <w:rFonts w:ascii="Times New Roman" w:eastAsia="Times New Roman" w:hAnsi="Times New Roman" w:cs="Times New Roman"/>
          <w:i/>
          <w:iCs/>
          <w:color w:val="000000"/>
          <w:sz w:val="24"/>
          <w:szCs w:val="24"/>
          <w:lang w:eastAsia="fr-FR"/>
        </w:rPr>
        <w:t>.</w:t>
      </w:r>
    </w:p>
    <w:p w14:paraId="185E8849" w14:textId="5C4DE845" w:rsidR="00D646B4" w:rsidRDefault="00D646B4" w:rsidP="00D646B4">
      <w:pPr>
        <w:spacing w:after="0" w:line="48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[INSERT TABLE 1 HERE]</w:t>
      </w:r>
    </w:p>
    <w:p w14:paraId="7DBB289E" w14:textId="42BE924E" w:rsidR="00C34A58" w:rsidRDefault="00C34A58" w:rsidP="001A2F1A">
      <w:pPr>
        <w:pStyle w:val="Heading2"/>
        <w:rPr>
          <w:rFonts w:eastAsia="Times New Roman"/>
          <w:lang w:eastAsia="fr-FR"/>
        </w:rPr>
      </w:pPr>
      <w:r>
        <w:rPr>
          <w:rFonts w:eastAsia="Times New Roman"/>
          <w:b/>
          <w:bCs/>
          <w:lang w:eastAsia="fr-FR"/>
        </w:rPr>
        <w:tab/>
      </w:r>
      <w:r>
        <w:rPr>
          <w:rFonts w:eastAsia="Times New Roman"/>
          <w:lang w:eastAsia="fr-FR"/>
        </w:rPr>
        <w:t>Discussion</w:t>
      </w:r>
    </w:p>
    <w:p w14:paraId="23FF868A" w14:textId="26DAC3DD" w:rsidR="00430E42" w:rsidRPr="00430E42" w:rsidRDefault="00B64E81" w:rsidP="00C34A58">
      <w:pPr>
        <w:spacing w:after="0" w:line="480" w:lineRule="auto"/>
        <w:ind w:firstLine="700"/>
        <w:jc w:val="both"/>
        <w:rPr>
          <w:rFonts w:ascii="Times New Roman" w:eastAsia="Times New Roman" w:hAnsi="Times New Roman" w:cs="Times New Roman"/>
          <w:sz w:val="24"/>
          <w:szCs w:val="24"/>
          <w:lang w:eastAsia="fr-FR"/>
        </w:rPr>
      </w:pPr>
      <w:r>
        <w:rPr>
          <w:rFonts w:ascii="Times New Roman" w:eastAsia="Times New Roman" w:hAnsi="Times New Roman" w:cs="Times New Roman"/>
          <w:color w:val="000000"/>
          <w:sz w:val="24"/>
          <w:szCs w:val="24"/>
          <w:lang w:eastAsia="fr-FR"/>
        </w:rPr>
        <w:t xml:space="preserve">This first investigation yielded preliminary evidence </w:t>
      </w:r>
      <w:r w:rsidR="00430E42">
        <w:rPr>
          <w:rFonts w:ascii="Times New Roman" w:eastAsia="Times New Roman" w:hAnsi="Times New Roman" w:cs="Times New Roman"/>
          <w:color w:val="000000"/>
          <w:sz w:val="24"/>
          <w:szCs w:val="24"/>
          <w:lang w:eastAsia="fr-FR"/>
        </w:rPr>
        <w:t>suggesting that</w:t>
      </w:r>
      <w:r w:rsidR="00430E42" w:rsidRPr="00C70EA5">
        <w:rPr>
          <w:rFonts w:ascii="Times New Roman" w:eastAsia="Times New Roman" w:hAnsi="Times New Roman" w:cs="Times New Roman"/>
          <w:color w:val="000000"/>
          <w:sz w:val="24"/>
          <w:szCs w:val="24"/>
          <w:lang w:eastAsia="fr-FR"/>
        </w:rPr>
        <w:t xml:space="preserve"> Hofstede’s values </w:t>
      </w:r>
      <w:r>
        <w:rPr>
          <w:rFonts w:ascii="Times New Roman" w:eastAsia="Times New Roman" w:hAnsi="Times New Roman" w:cs="Times New Roman"/>
          <w:color w:val="000000"/>
          <w:sz w:val="24"/>
          <w:szCs w:val="24"/>
          <w:lang w:eastAsia="fr-FR"/>
        </w:rPr>
        <w:t xml:space="preserve">may </w:t>
      </w:r>
      <w:r w:rsidR="00430E42" w:rsidRPr="00C70EA5">
        <w:rPr>
          <w:rFonts w:ascii="Times New Roman" w:eastAsia="Times New Roman" w:hAnsi="Times New Roman" w:cs="Times New Roman"/>
          <w:color w:val="000000"/>
          <w:sz w:val="24"/>
          <w:szCs w:val="24"/>
          <w:lang w:eastAsia="fr-FR"/>
        </w:rPr>
        <w:t xml:space="preserve">predict CT levels independently of ‘heavy’ economic-demographic variables measured by the HDI index (which had no significant association with </w:t>
      </w:r>
      <w:r w:rsidR="00430E42" w:rsidRPr="00993FCC">
        <w:rPr>
          <w:rFonts w:ascii="Times New Roman" w:eastAsia="Times New Roman" w:hAnsi="Times New Roman" w:cs="Times New Roman"/>
          <w:color w:val="000000"/>
          <w:sz w:val="24"/>
          <w:szCs w:val="24"/>
          <w:lang w:eastAsia="fr-FR"/>
        </w:rPr>
        <w:t>CT rates).</w:t>
      </w:r>
      <w:r>
        <w:rPr>
          <w:rFonts w:ascii="Times New Roman" w:eastAsia="Times New Roman" w:hAnsi="Times New Roman" w:cs="Times New Roman"/>
          <w:color w:val="000000"/>
          <w:sz w:val="24"/>
          <w:szCs w:val="24"/>
          <w:lang w:eastAsia="fr-FR"/>
        </w:rPr>
        <w:t xml:space="preserve"> However, there were numerous limitations which impeded us from inferring much support for our hypotheses from these data. First, the sample size was too small (N = 25). This may </w:t>
      </w:r>
      <w:r w:rsidR="00AB7265">
        <w:rPr>
          <w:rFonts w:ascii="Times New Roman" w:eastAsia="Times New Roman" w:hAnsi="Times New Roman" w:cs="Times New Roman"/>
          <w:color w:val="000000"/>
          <w:sz w:val="24"/>
          <w:szCs w:val="24"/>
          <w:lang w:eastAsia="fr-FR"/>
        </w:rPr>
        <w:t xml:space="preserve">have led us to detect inflated effects for individualism and masculinity (or even false positives), while prevented us to detect meaningful but small effects regarding other values. Moreover, the samples from which the data were obtained were limited in terms of population representativeness. Thus, further studies had to be conducted using data at least partly measured at the individual-level (to gain power) </w:t>
      </w:r>
      <w:r w:rsidR="00AB7265">
        <w:rPr>
          <w:rFonts w:ascii="Times New Roman" w:eastAsia="Times New Roman" w:hAnsi="Times New Roman" w:cs="Times New Roman"/>
          <w:color w:val="000000"/>
          <w:sz w:val="24"/>
          <w:szCs w:val="24"/>
          <w:lang w:eastAsia="fr-FR"/>
        </w:rPr>
        <w:lastRenderedPageBreak/>
        <w:t xml:space="preserve">and relying on representative samples for each country population. </w:t>
      </w:r>
      <w:proofErr w:type="gramStart"/>
      <w:r w:rsidR="00AB7265">
        <w:rPr>
          <w:rFonts w:ascii="Times New Roman" w:eastAsia="Times New Roman" w:hAnsi="Times New Roman" w:cs="Times New Roman"/>
          <w:color w:val="000000"/>
          <w:sz w:val="24"/>
          <w:szCs w:val="24"/>
          <w:lang w:eastAsia="fr-FR"/>
        </w:rPr>
        <w:t>This is why</w:t>
      </w:r>
      <w:proofErr w:type="gramEnd"/>
      <w:r w:rsidR="00AB7265">
        <w:rPr>
          <w:rFonts w:ascii="Times New Roman" w:eastAsia="Times New Roman" w:hAnsi="Times New Roman" w:cs="Times New Roman"/>
          <w:color w:val="000000"/>
          <w:sz w:val="24"/>
          <w:szCs w:val="24"/>
          <w:lang w:eastAsia="fr-FR"/>
        </w:rPr>
        <w:t xml:space="preserve"> we proceeded with a second study.</w:t>
      </w:r>
    </w:p>
    <w:p w14:paraId="62BE445F" w14:textId="2A0D119B" w:rsidR="00322BFF" w:rsidRDefault="00322BFF" w:rsidP="001A2F1A">
      <w:pPr>
        <w:pStyle w:val="Heading1"/>
        <w:rPr>
          <w:rFonts w:eastAsia="Times New Roman"/>
          <w:lang w:eastAsia="fr-FR"/>
        </w:rPr>
      </w:pPr>
      <w:r w:rsidRPr="00322BFF">
        <w:rPr>
          <w:rFonts w:eastAsia="Times New Roman"/>
          <w:lang w:eastAsia="fr-FR"/>
        </w:rPr>
        <w:t>STUDY 2</w:t>
      </w:r>
    </w:p>
    <w:p w14:paraId="5269421F" w14:textId="6421B488" w:rsidR="00322BFF" w:rsidRPr="001A2F1A" w:rsidRDefault="00322BFF" w:rsidP="001A2F1A">
      <w:pPr>
        <w:pStyle w:val="Heading2"/>
        <w:rPr>
          <w:rFonts w:eastAsia="Times New Roman"/>
          <w:b/>
          <w:bCs/>
          <w:i w:val="0"/>
          <w:iCs/>
          <w:lang w:eastAsia="fr-FR"/>
        </w:rPr>
      </w:pPr>
      <w:r w:rsidRPr="001A2F1A">
        <w:rPr>
          <w:rFonts w:eastAsia="Times New Roman"/>
          <w:b/>
          <w:bCs/>
          <w:i w:val="0"/>
          <w:iCs/>
          <w:lang w:eastAsia="fr-FR"/>
        </w:rPr>
        <w:t>Study 2a</w:t>
      </w:r>
    </w:p>
    <w:p w14:paraId="1603E1B5" w14:textId="434AA1A3" w:rsidR="00C70EA5" w:rsidRPr="00322BFF" w:rsidRDefault="00C70EA5" w:rsidP="001A2F1A">
      <w:pPr>
        <w:pStyle w:val="Heading3"/>
        <w:rPr>
          <w:rFonts w:eastAsia="Times New Roman"/>
          <w:lang w:eastAsia="fr-FR"/>
        </w:rPr>
      </w:pPr>
      <w:r w:rsidRPr="00322BFF">
        <w:rPr>
          <w:rFonts w:eastAsia="Times New Roman"/>
          <w:lang w:eastAsia="fr-FR"/>
        </w:rPr>
        <w:t>Participants and Procedure</w:t>
      </w:r>
    </w:p>
    <w:p w14:paraId="69B41A53" w14:textId="214DB792" w:rsidR="00C70EA5" w:rsidRDefault="00C70EA5" w:rsidP="00C70EA5">
      <w:pPr>
        <w:spacing w:after="0" w:line="480" w:lineRule="auto"/>
        <w:ind w:firstLine="700"/>
        <w:jc w:val="both"/>
        <w:rPr>
          <w:rFonts w:ascii="Times New Roman" w:eastAsia="Times New Roman" w:hAnsi="Times New Roman" w:cs="Times New Roman"/>
          <w:color w:val="000000"/>
          <w:sz w:val="24"/>
          <w:szCs w:val="24"/>
          <w:lang w:eastAsia="fr-FR"/>
        </w:rPr>
      </w:pPr>
      <w:r w:rsidRPr="00C70EA5">
        <w:rPr>
          <w:rFonts w:ascii="Times New Roman" w:eastAsia="Times New Roman" w:hAnsi="Times New Roman" w:cs="Times New Roman"/>
          <w:color w:val="000000"/>
          <w:sz w:val="24"/>
          <w:szCs w:val="24"/>
          <w:lang w:eastAsia="fr-FR"/>
        </w:rPr>
        <w:t xml:space="preserve">We </w:t>
      </w:r>
      <w:r w:rsidR="00B375E1" w:rsidRPr="00C70EA5">
        <w:rPr>
          <w:rFonts w:ascii="Times New Roman" w:eastAsia="Times New Roman" w:hAnsi="Times New Roman" w:cs="Times New Roman"/>
          <w:color w:val="000000"/>
          <w:sz w:val="24"/>
          <w:szCs w:val="24"/>
          <w:lang w:eastAsia="fr-FR"/>
        </w:rPr>
        <w:t>analysed</w:t>
      </w:r>
      <w:r w:rsidRPr="00C70EA5">
        <w:rPr>
          <w:rFonts w:ascii="Times New Roman" w:eastAsia="Times New Roman" w:hAnsi="Times New Roman" w:cs="Times New Roman"/>
          <w:color w:val="000000"/>
          <w:sz w:val="24"/>
          <w:szCs w:val="24"/>
          <w:lang w:eastAsia="fr-FR"/>
        </w:rPr>
        <w:t xml:space="preserve"> the 2008 World Public Opinion poll (</w:t>
      </w:r>
      <w:r w:rsidR="001C7923">
        <w:rPr>
          <w:rFonts w:ascii="Times New Roman" w:eastAsia="Times New Roman" w:hAnsi="Times New Roman" w:cs="Times New Roman"/>
          <w:color w:val="000000"/>
          <w:sz w:val="24"/>
          <w:szCs w:val="24"/>
          <w:lang w:eastAsia="fr-FR"/>
        </w:rPr>
        <w:t>consisting</w:t>
      </w:r>
      <w:r w:rsidRPr="00C70EA5">
        <w:rPr>
          <w:rFonts w:ascii="Times New Roman" w:eastAsia="Times New Roman" w:hAnsi="Times New Roman" w:cs="Times New Roman"/>
          <w:color w:val="000000"/>
          <w:sz w:val="24"/>
          <w:szCs w:val="24"/>
          <w:lang w:eastAsia="fr-FR"/>
        </w:rPr>
        <w:t xml:space="preserve"> of </w:t>
      </w:r>
      <w:proofErr w:type="gramStart"/>
      <w:r w:rsidRPr="00C70EA5">
        <w:rPr>
          <w:rFonts w:ascii="Times New Roman" w:eastAsia="Times New Roman" w:hAnsi="Times New Roman" w:cs="Times New Roman"/>
          <w:color w:val="000000"/>
          <w:sz w:val="24"/>
          <w:szCs w:val="24"/>
          <w:lang w:eastAsia="fr-FR"/>
        </w:rPr>
        <w:t>nationally</w:t>
      </w:r>
      <w:r w:rsidR="005013F8">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color w:val="000000"/>
          <w:sz w:val="24"/>
          <w:szCs w:val="24"/>
          <w:lang w:eastAsia="fr-FR"/>
        </w:rPr>
        <w:t>representative</w:t>
      </w:r>
      <w:proofErr w:type="gramEnd"/>
      <w:r w:rsidRPr="00C70EA5">
        <w:rPr>
          <w:rFonts w:ascii="Times New Roman" w:eastAsia="Times New Roman" w:hAnsi="Times New Roman" w:cs="Times New Roman"/>
          <w:color w:val="000000"/>
          <w:sz w:val="24"/>
          <w:szCs w:val="24"/>
          <w:lang w:eastAsia="fr-FR"/>
        </w:rPr>
        <w:t xml:space="preserve"> samples) about who perpetrated the 9/11 attacks (“International poll: No consensus on who was behind 9/11”, 2008)</w:t>
      </w:r>
      <w:r w:rsidRPr="00C70EA5">
        <w:rPr>
          <w:rFonts w:ascii="Times New Roman" w:eastAsia="Times New Roman" w:hAnsi="Times New Roman" w:cs="Times New Roman"/>
          <w:color w:val="000000"/>
          <w:sz w:val="24"/>
          <w:szCs w:val="24"/>
          <w:shd w:val="clear" w:color="auto" w:fill="FFFFFF"/>
          <w:lang w:eastAsia="fr-FR"/>
        </w:rPr>
        <w:t xml:space="preserve">. </w:t>
      </w:r>
      <w:r w:rsidR="002172F1">
        <w:rPr>
          <w:rFonts w:ascii="Times New Roman" w:eastAsia="Times New Roman" w:hAnsi="Times New Roman" w:cs="Times New Roman"/>
          <w:color w:val="000000"/>
          <w:sz w:val="24"/>
          <w:szCs w:val="24"/>
          <w:shd w:val="clear" w:color="auto" w:fill="FFFFFF"/>
          <w:lang w:eastAsia="fr-FR"/>
        </w:rPr>
        <w:t>Again, w</w:t>
      </w:r>
      <w:r w:rsidRPr="00C70EA5">
        <w:rPr>
          <w:rFonts w:ascii="Times New Roman" w:eastAsia="Times New Roman" w:hAnsi="Times New Roman" w:cs="Times New Roman"/>
          <w:color w:val="000000"/>
          <w:sz w:val="24"/>
          <w:szCs w:val="24"/>
          <w:shd w:val="clear" w:color="auto" w:fill="FFFFFF"/>
          <w:lang w:eastAsia="fr-FR"/>
        </w:rPr>
        <w:t xml:space="preserve">e </w:t>
      </w:r>
      <w:r w:rsidR="00B07BE3">
        <w:rPr>
          <w:rFonts w:ascii="Times New Roman" w:eastAsia="Times New Roman" w:hAnsi="Times New Roman" w:cs="Times New Roman"/>
          <w:color w:val="000000"/>
          <w:sz w:val="24"/>
          <w:szCs w:val="24"/>
          <w:shd w:val="clear" w:color="auto" w:fill="FFFFFF"/>
          <w:lang w:eastAsia="fr-FR"/>
        </w:rPr>
        <w:t>crossed</w:t>
      </w:r>
      <w:r w:rsidR="00B07BE3"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these data with Hofstede’s international country indices</w:t>
      </w:r>
      <w:r w:rsidR="001C7923">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see Hofstede, 2011). The final dataset includes only participants a) who answered the question</w:t>
      </w:r>
      <w:r w:rsidR="003E2AE6">
        <w:rPr>
          <w:rFonts w:ascii="Times New Roman" w:eastAsia="Times New Roman" w:hAnsi="Times New Roman" w:cs="Times New Roman"/>
          <w:color w:val="000000"/>
          <w:sz w:val="24"/>
          <w:szCs w:val="24"/>
          <w:shd w:val="clear" w:color="auto" w:fill="FFFFFF"/>
          <w:lang w:eastAsia="fr-FR"/>
        </w:rPr>
        <w:t xml:space="preserve"> about</w:t>
      </w:r>
      <w:r w:rsidRPr="00C70EA5">
        <w:rPr>
          <w:rFonts w:ascii="Times New Roman" w:eastAsia="Times New Roman" w:hAnsi="Times New Roman" w:cs="Times New Roman"/>
          <w:color w:val="000000"/>
          <w:sz w:val="24"/>
          <w:szCs w:val="24"/>
          <w:shd w:val="clear" w:color="auto" w:fill="FFFFFF"/>
          <w:lang w:eastAsia="fr-FR"/>
        </w:rPr>
        <w:t xml:space="preserve"> </w:t>
      </w:r>
      <w:r w:rsidR="001C7923">
        <w:rPr>
          <w:rFonts w:ascii="Times New Roman" w:eastAsia="Times New Roman" w:hAnsi="Times New Roman" w:cs="Times New Roman"/>
          <w:color w:val="000000"/>
          <w:sz w:val="24"/>
          <w:szCs w:val="24"/>
          <w:shd w:val="clear" w:color="auto" w:fill="FFFFFF"/>
          <w:lang w:eastAsia="fr-FR"/>
        </w:rPr>
        <w:t>the perpetrators of</w:t>
      </w:r>
      <w:r w:rsidRPr="00C70EA5">
        <w:rPr>
          <w:rFonts w:ascii="Times New Roman" w:eastAsia="Times New Roman" w:hAnsi="Times New Roman" w:cs="Times New Roman"/>
          <w:color w:val="000000"/>
          <w:sz w:val="24"/>
          <w:szCs w:val="24"/>
          <w:shd w:val="clear" w:color="auto" w:fill="FFFFFF"/>
          <w:lang w:eastAsia="fr-FR"/>
        </w:rPr>
        <w:t xml:space="preserve"> the 9/11 attacks, and b) who </w:t>
      </w:r>
      <w:r w:rsidR="001C7923">
        <w:rPr>
          <w:rFonts w:ascii="Times New Roman" w:eastAsia="Times New Roman" w:hAnsi="Times New Roman" w:cs="Times New Roman"/>
          <w:color w:val="000000"/>
          <w:sz w:val="24"/>
          <w:szCs w:val="24"/>
          <w:shd w:val="clear" w:color="auto" w:fill="FFFFFF"/>
          <w:lang w:eastAsia="fr-FR"/>
        </w:rPr>
        <w:t>came</w:t>
      </w:r>
      <w:r w:rsidRPr="00C70EA5">
        <w:rPr>
          <w:rFonts w:ascii="Times New Roman" w:eastAsia="Times New Roman" w:hAnsi="Times New Roman" w:cs="Times New Roman"/>
          <w:color w:val="000000"/>
          <w:sz w:val="24"/>
          <w:szCs w:val="24"/>
          <w:shd w:val="clear" w:color="auto" w:fill="FFFFFF"/>
          <w:lang w:eastAsia="fr-FR"/>
        </w:rPr>
        <w:t xml:space="preserve"> from countries </w:t>
      </w:r>
      <w:r w:rsidR="001C7923">
        <w:rPr>
          <w:rFonts w:ascii="Times New Roman" w:eastAsia="Times New Roman" w:hAnsi="Times New Roman" w:cs="Times New Roman"/>
          <w:color w:val="000000"/>
          <w:sz w:val="24"/>
          <w:szCs w:val="24"/>
          <w:shd w:val="clear" w:color="auto" w:fill="FFFFFF"/>
          <w:lang w:eastAsia="fr-FR"/>
        </w:rPr>
        <w:t>with</w:t>
      </w:r>
      <w:r w:rsidRPr="00C70EA5">
        <w:rPr>
          <w:rFonts w:ascii="Times New Roman" w:eastAsia="Times New Roman" w:hAnsi="Times New Roman" w:cs="Times New Roman"/>
          <w:color w:val="000000"/>
          <w:sz w:val="24"/>
          <w:szCs w:val="24"/>
          <w:shd w:val="clear" w:color="auto" w:fill="FFFFFF"/>
          <w:lang w:eastAsia="fr-FR"/>
        </w:rPr>
        <w:t xml:space="preserve"> cultural value scores (thus excluding one country: Palestine). This left us with a total sample size of 12,255 </w:t>
      </w:r>
      <w:r w:rsidRPr="00C70EA5">
        <w:rPr>
          <w:rFonts w:ascii="Times New Roman" w:eastAsia="Times New Roman" w:hAnsi="Times New Roman" w:cs="Times New Roman"/>
          <w:color w:val="000000"/>
          <w:sz w:val="24"/>
          <w:szCs w:val="24"/>
          <w:lang w:eastAsia="fr-FR"/>
        </w:rPr>
        <w:t xml:space="preserve">(51.2% men, </w:t>
      </w:r>
      <w:r w:rsidRPr="00C70EA5">
        <w:rPr>
          <w:rFonts w:ascii="Times New Roman" w:eastAsia="Times New Roman" w:hAnsi="Times New Roman" w:cs="Times New Roman"/>
          <w:i/>
          <w:iCs/>
          <w:color w:val="000000"/>
          <w:sz w:val="24"/>
          <w:szCs w:val="24"/>
          <w:lang w:eastAsia="fr-FR"/>
        </w:rPr>
        <w:t>M</w:t>
      </w:r>
      <w:r w:rsidRPr="00C70EA5">
        <w:rPr>
          <w:rFonts w:ascii="Times New Roman" w:eastAsia="Times New Roman" w:hAnsi="Times New Roman" w:cs="Times New Roman"/>
          <w:color w:val="000000"/>
          <w:sz w:val="14"/>
          <w:szCs w:val="14"/>
          <w:vertAlign w:val="subscript"/>
          <w:lang w:eastAsia="fr-FR"/>
        </w:rPr>
        <w:t>age</w:t>
      </w:r>
      <w:r w:rsidRPr="00C70EA5">
        <w:rPr>
          <w:rFonts w:ascii="Times New Roman" w:eastAsia="Times New Roman" w:hAnsi="Times New Roman" w:cs="Times New Roman"/>
          <w:color w:val="000000"/>
          <w:sz w:val="24"/>
          <w:szCs w:val="24"/>
          <w:lang w:eastAsia="fr-FR"/>
        </w:rPr>
        <w:t xml:space="preserve"> = 39.82,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15.52) from 19 countries.</w:t>
      </w:r>
      <w:r w:rsidR="00B375E1">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 xml:space="preserve">The World Public Opinion poll was conducted during the summer of 2008 in different countries either by face-to-face or phone interviews. Our measure of CT </w:t>
      </w:r>
      <w:r w:rsidR="003E2AE6">
        <w:rPr>
          <w:rFonts w:ascii="Times New Roman" w:eastAsia="Times New Roman" w:hAnsi="Times New Roman" w:cs="Times New Roman"/>
          <w:color w:val="000000"/>
          <w:sz w:val="24"/>
          <w:szCs w:val="24"/>
          <w:lang w:eastAsia="fr-FR"/>
        </w:rPr>
        <w:t xml:space="preserve">belief </w:t>
      </w:r>
      <w:r w:rsidRPr="00C70EA5">
        <w:rPr>
          <w:rFonts w:ascii="Times New Roman" w:eastAsia="Times New Roman" w:hAnsi="Times New Roman" w:cs="Times New Roman"/>
          <w:color w:val="000000"/>
          <w:sz w:val="24"/>
          <w:szCs w:val="24"/>
          <w:lang w:eastAsia="fr-FR"/>
        </w:rPr>
        <w:t>was a single open-ended question</w:t>
      </w:r>
      <w:r w:rsidR="002E5BD9">
        <w:rPr>
          <w:rFonts w:ascii="Times New Roman" w:eastAsia="Times New Roman" w:hAnsi="Times New Roman" w:cs="Times New Roman"/>
          <w:color w:val="000000"/>
          <w:sz w:val="24"/>
          <w:szCs w:val="24"/>
          <w:lang w:eastAsia="fr-FR"/>
        </w:rPr>
        <w:t xml:space="preserve"> related to</w:t>
      </w:r>
      <w:r w:rsidR="00520542">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the 9/11 attacks (</w:t>
      </w:r>
      <w:r w:rsidR="001165CC">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i/>
          <w:iCs/>
          <w:color w:val="000000"/>
          <w:sz w:val="24"/>
          <w:szCs w:val="24"/>
          <w:lang w:eastAsia="fr-FR"/>
        </w:rPr>
        <w:t>As you know, on September 11, 2001 the United States was attacked. Who do you think was behind the 9/11 attacks?</w:t>
      </w:r>
      <w:r w:rsidR="001165CC">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color w:val="000000"/>
          <w:sz w:val="24"/>
          <w:szCs w:val="24"/>
          <w:lang w:eastAsia="fr-FR"/>
        </w:rPr>
        <w:t>). Answers involving al-Qaeda were coded as 0 (</w:t>
      </w:r>
      <w:r w:rsidR="001165CC">
        <w:rPr>
          <w:rFonts w:ascii="Times New Roman" w:eastAsia="Times New Roman" w:hAnsi="Times New Roman" w:cs="Times New Roman"/>
          <w:color w:val="000000"/>
          <w:sz w:val="24"/>
          <w:szCs w:val="24"/>
          <w:lang w:eastAsia="fr-FR"/>
        </w:rPr>
        <w:t>i.e.</w:t>
      </w:r>
      <w:r w:rsidR="003E2AE6">
        <w:rPr>
          <w:rFonts w:ascii="Times New Roman" w:eastAsia="Times New Roman" w:hAnsi="Times New Roman" w:cs="Times New Roman"/>
          <w:color w:val="000000"/>
          <w:sz w:val="24"/>
          <w:szCs w:val="24"/>
          <w:lang w:eastAsia="fr-FR"/>
        </w:rPr>
        <w:t>,</w:t>
      </w:r>
      <w:r w:rsidR="001165CC">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 xml:space="preserve">no conspiracy belief regarding the true identity of the 9/11 attacks’ perpetrators), </w:t>
      </w:r>
      <w:r w:rsidR="001165CC">
        <w:rPr>
          <w:rFonts w:ascii="Times New Roman" w:eastAsia="Times New Roman" w:hAnsi="Times New Roman" w:cs="Times New Roman"/>
          <w:color w:val="000000"/>
          <w:sz w:val="24"/>
          <w:szCs w:val="24"/>
          <w:lang w:eastAsia="fr-FR"/>
        </w:rPr>
        <w:t>while</w:t>
      </w:r>
      <w:r w:rsidRPr="00C70EA5">
        <w:rPr>
          <w:rFonts w:ascii="Times New Roman" w:eastAsia="Times New Roman" w:hAnsi="Times New Roman" w:cs="Times New Roman"/>
          <w:color w:val="000000"/>
          <w:sz w:val="24"/>
          <w:szCs w:val="24"/>
          <w:lang w:eastAsia="fr-FR"/>
        </w:rPr>
        <w:t xml:space="preserve"> answers involving other groups that were not officially involved (</w:t>
      </w:r>
      <w:r w:rsidR="003E2AE6">
        <w:rPr>
          <w:rFonts w:ascii="Times New Roman" w:eastAsia="Times New Roman" w:hAnsi="Times New Roman" w:cs="Times New Roman"/>
          <w:color w:val="000000"/>
          <w:sz w:val="24"/>
          <w:szCs w:val="24"/>
          <w:lang w:eastAsia="fr-FR"/>
        </w:rPr>
        <w:t>e.g.,</w:t>
      </w:r>
      <w:r w:rsidRPr="00C70EA5">
        <w:rPr>
          <w:rFonts w:ascii="Times New Roman" w:eastAsia="Times New Roman" w:hAnsi="Times New Roman" w:cs="Times New Roman"/>
          <w:color w:val="000000"/>
          <w:sz w:val="24"/>
          <w:szCs w:val="24"/>
          <w:lang w:eastAsia="fr-FR"/>
        </w:rPr>
        <w:t xml:space="preserve"> U.S. Government, Israel) were coded as 1 (belief in a conspiracy theory regarding the true identity of the 9/11 perpetrators). We also included national Human Development Index (HDI) scores from 2007 (see UN, 2009) as a control for a country’s wealth, health, and education levels.</w:t>
      </w:r>
    </w:p>
    <w:p w14:paraId="179EFE3C" w14:textId="77777777" w:rsidR="00322BFF" w:rsidRPr="00C70EA5" w:rsidRDefault="00322BFF" w:rsidP="001A2F1A">
      <w:pPr>
        <w:pStyle w:val="Heading3"/>
        <w:rPr>
          <w:rFonts w:eastAsia="Times New Roman"/>
          <w:lang w:eastAsia="fr-FR"/>
        </w:rPr>
      </w:pPr>
      <w:r w:rsidRPr="00C70EA5">
        <w:rPr>
          <w:rFonts w:eastAsia="Times New Roman"/>
          <w:lang w:eastAsia="fr-FR"/>
        </w:rPr>
        <w:t>Analytic strategy</w:t>
      </w:r>
    </w:p>
    <w:p w14:paraId="498BF087" w14:textId="4BD6F7F8" w:rsidR="00322BFF" w:rsidRPr="00C70EA5" w:rsidRDefault="00322BFF" w:rsidP="00322BFF">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Because of the spatial component of our data</w:t>
      </w:r>
      <w:r>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concerns m</w:t>
      </w:r>
      <w:r>
        <w:rPr>
          <w:rFonts w:ascii="Times New Roman" w:eastAsia="Times New Roman" w:hAnsi="Times New Roman" w:cs="Times New Roman"/>
          <w:color w:val="000000"/>
          <w:sz w:val="24"/>
          <w:szCs w:val="24"/>
          <w:lang w:eastAsia="fr-FR"/>
        </w:rPr>
        <w:t>a</w:t>
      </w:r>
      <w:r w:rsidRPr="00C70EA5">
        <w:rPr>
          <w:rFonts w:ascii="Times New Roman" w:eastAsia="Times New Roman" w:hAnsi="Times New Roman" w:cs="Times New Roman"/>
          <w:color w:val="000000"/>
          <w:sz w:val="24"/>
          <w:szCs w:val="24"/>
          <w:lang w:eastAsia="fr-FR"/>
        </w:rPr>
        <w:t xml:space="preserve">y be raised regarding the </w:t>
      </w:r>
      <w:r>
        <w:rPr>
          <w:rFonts w:ascii="Times New Roman" w:eastAsia="Times New Roman" w:hAnsi="Times New Roman" w:cs="Times New Roman"/>
          <w:color w:val="000000"/>
          <w:sz w:val="24"/>
          <w:szCs w:val="24"/>
          <w:lang w:eastAsia="fr-FR"/>
        </w:rPr>
        <w:t xml:space="preserve">mutual </w:t>
      </w:r>
      <w:r w:rsidRPr="00C70EA5">
        <w:rPr>
          <w:rFonts w:ascii="Times New Roman" w:eastAsia="Times New Roman" w:hAnsi="Times New Roman" w:cs="Times New Roman"/>
          <w:color w:val="000000"/>
          <w:sz w:val="24"/>
          <w:szCs w:val="24"/>
          <w:lang w:eastAsia="fr-FR"/>
        </w:rPr>
        <w:t xml:space="preserve">independence of cultural values (predictors) and spatial clustering (correlation according to geography; Fotheringham &amp; Rogerson, 2008). However, our investigation focused on the links between nation-level characteristics and individual-level outcomes, which rendered complicated implementation of techniques to deal with clustering (e.g., with values measured </w:t>
      </w:r>
      <w:r w:rsidRPr="00C70EA5">
        <w:rPr>
          <w:rFonts w:ascii="Times New Roman" w:eastAsia="Times New Roman" w:hAnsi="Times New Roman" w:cs="Times New Roman"/>
          <w:color w:val="000000"/>
          <w:sz w:val="24"/>
          <w:szCs w:val="24"/>
          <w:lang w:eastAsia="fr-FR"/>
        </w:rPr>
        <w:lastRenderedPageBreak/>
        <w:t xml:space="preserve">at the individual level, the observed link between the two individual level variables may be moderated by higher order cluster effects and properly accounted for in a multilevel model; Fotheringham &amp; Rogerson, 2008; </w:t>
      </w:r>
      <w:proofErr w:type="spellStart"/>
      <w:r w:rsidRPr="00C70EA5">
        <w:rPr>
          <w:rFonts w:ascii="Times New Roman" w:eastAsia="Times New Roman" w:hAnsi="Times New Roman" w:cs="Times New Roman"/>
          <w:color w:val="000000"/>
          <w:sz w:val="24"/>
          <w:szCs w:val="24"/>
          <w:lang w:eastAsia="fr-FR"/>
        </w:rPr>
        <w:t>Schielzeth</w:t>
      </w:r>
      <w:proofErr w:type="spellEnd"/>
      <w:r w:rsidRPr="00C70EA5">
        <w:rPr>
          <w:rFonts w:ascii="Times New Roman" w:eastAsia="Times New Roman" w:hAnsi="Times New Roman" w:cs="Times New Roman"/>
          <w:color w:val="000000"/>
          <w:sz w:val="24"/>
          <w:szCs w:val="24"/>
          <w:lang w:eastAsia="fr-FR"/>
        </w:rPr>
        <w:t xml:space="preserve"> &amp; Nakagawa, 2013). Moreover, geography, in the form of measured cultural values (thus cultural ‘areas’), was precisely the target of our investigation and thus could not be modelled as a random effect or controlled for, especially since each country had unique cultural value scores. This excluded conducting spatial regression or mixed-model analyses as a viable option.</w:t>
      </w:r>
    </w:p>
    <w:p w14:paraId="189755BE" w14:textId="34FC9EE1" w:rsidR="00322BFF" w:rsidRPr="00C70EA5" w:rsidRDefault="00322BFF" w:rsidP="00322BFF">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 xml:space="preserve">On the other hand, clustering needed to be accounted for in the computation of standard errors to avoid grossly inflated Type I errors. One solution consists in simply conducting correlation analyses on aggregated country data, but this would result in unacceptable power losses (down to </w:t>
      </w:r>
      <w:r w:rsidRPr="00C70EA5">
        <w:rPr>
          <w:rFonts w:ascii="Times New Roman" w:eastAsia="Times New Roman" w:hAnsi="Times New Roman" w:cs="Times New Roman"/>
          <w:i/>
          <w:iCs/>
          <w:color w:val="000000"/>
          <w:sz w:val="24"/>
          <w:szCs w:val="24"/>
          <w:lang w:eastAsia="fr-FR"/>
        </w:rPr>
        <w:t>N</w:t>
      </w:r>
      <w:r w:rsidRPr="00C70EA5">
        <w:rPr>
          <w:rFonts w:ascii="Times New Roman" w:eastAsia="Times New Roman" w:hAnsi="Times New Roman" w:cs="Times New Roman"/>
          <w:color w:val="000000"/>
          <w:sz w:val="24"/>
          <w:szCs w:val="24"/>
          <w:lang w:eastAsia="fr-FR"/>
        </w:rPr>
        <w:t xml:space="preserve"> = number of countries = 18/19). </w:t>
      </w:r>
      <w:r>
        <w:rPr>
          <w:rFonts w:ascii="Times New Roman" w:eastAsia="Times New Roman" w:hAnsi="Times New Roman" w:cs="Times New Roman"/>
          <w:color w:val="000000"/>
          <w:sz w:val="24"/>
          <w:szCs w:val="24"/>
          <w:lang w:eastAsia="fr-FR"/>
        </w:rPr>
        <w:t>We</w:t>
      </w:r>
      <w:r w:rsidRPr="00C70EA5">
        <w:rPr>
          <w:rFonts w:ascii="Times New Roman" w:eastAsia="Times New Roman" w:hAnsi="Times New Roman" w:cs="Times New Roman"/>
          <w:color w:val="000000"/>
          <w:sz w:val="24"/>
          <w:szCs w:val="24"/>
          <w:lang w:eastAsia="fr-FR"/>
        </w:rPr>
        <w:t xml:space="preserve"> therefore conduct</w:t>
      </w:r>
      <w:r>
        <w:rPr>
          <w:rFonts w:ascii="Times New Roman" w:eastAsia="Times New Roman" w:hAnsi="Times New Roman" w:cs="Times New Roman"/>
          <w:color w:val="000000"/>
          <w:sz w:val="24"/>
          <w:szCs w:val="24"/>
          <w:lang w:eastAsia="fr-FR"/>
        </w:rPr>
        <w:t>ed</w:t>
      </w:r>
      <w:r w:rsidRPr="00C70EA5">
        <w:rPr>
          <w:rFonts w:ascii="Times New Roman" w:eastAsia="Times New Roman" w:hAnsi="Times New Roman" w:cs="Times New Roman"/>
          <w:color w:val="000000"/>
          <w:sz w:val="24"/>
          <w:szCs w:val="24"/>
          <w:lang w:eastAsia="fr-FR"/>
        </w:rPr>
        <w:t xml:space="preserve"> regression analyses of cultural values upon individual responses using cluster</w:t>
      </w:r>
      <w:r>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color w:val="000000"/>
          <w:sz w:val="24"/>
          <w:szCs w:val="24"/>
          <w:lang w:eastAsia="fr-FR"/>
        </w:rPr>
        <w:t>robust standard errors (see Bryan &amp; Jenkins, 2015).</w:t>
      </w:r>
    </w:p>
    <w:p w14:paraId="00C126AE" w14:textId="0133FCAC" w:rsidR="00322BFF" w:rsidRDefault="00322BFF" w:rsidP="00322BFF">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Also, w</w:t>
      </w:r>
      <w:r w:rsidRPr="009D718A">
        <w:rPr>
          <w:rFonts w:ascii="Times New Roman" w:eastAsia="Times New Roman" w:hAnsi="Times New Roman" w:cs="Times New Roman"/>
          <w:color w:val="000000"/>
          <w:sz w:val="24"/>
          <w:szCs w:val="24"/>
          <w:lang w:eastAsia="fr-FR"/>
        </w:rPr>
        <w:t xml:space="preserve">e expected that many predictors in the models would be significant at the </w:t>
      </w:r>
      <w:r w:rsidRPr="009D718A">
        <w:rPr>
          <w:rFonts w:ascii="Times New Roman" w:eastAsia="Times New Roman" w:hAnsi="Times New Roman" w:cs="Times New Roman"/>
          <w:i/>
          <w:iCs/>
          <w:color w:val="000000"/>
          <w:sz w:val="24"/>
          <w:szCs w:val="24"/>
          <w:lang w:eastAsia="fr-FR"/>
        </w:rPr>
        <w:t>p</w:t>
      </w:r>
      <w:r w:rsidRPr="009D718A">
        <w:rPr>
          <w:rFonts w:ascii="Times New Roman" w:eastAsia="Times New Roman" w:hAnsi="Times New Roman" w:cs="Times New Roman"/>
          <w:color w:val="000000"/>
          <w:sz w:val="24"/>
          <w:szCs w:val="24"/>
          <w:lang w:eastAsia="fr-FR"/>
        </w:rPr>
        <w:t xml:space="preserve"> &lt; .05 threshold due to sample size alone. To lower the likelihood of interpreting false positives, we decided to set up a smallest effect size of interest (Fritz, Morris, &amp; Richler, 2012). We followed Cohen’s (1988) guidelines specifying a minimum effect size of interest of </w:t>
      </w:r>
      <w:r w:rsidRPr="009D718A">
        <w:rPr>
          <w:rFonts w:ascii="Times New Roman" w:eastAsia="Times New Roman" w:hAnsi="Times New Roman" w:cs="Times New Roman"/>
          <w:i/>
          <w:iCs/>
          <w:color w:val="000000"/>
          <w:sz w:val="24"/>
          <w:szCs w:val="24"/>
          <w:lang w:eastAsia="fr-FR"/>
        </w:rPr>
        <w:t>d</w:t>
      </w:r>
      <w:r w:rsidRPr="009D718A">
        <w:rPr>
          <w:rFonts w:ascii="Times New Roman" w:eastAsia="Times New Roman" w:hAnsi="Times New Roman" w:cs="Times New Roman"/>
          <w:color w:val="000000"/>
          <w:sz w:val="24"/>
          <w:szCs w:val="24"/>
          <w:lang w:eastAsia="fr-FR"/>
        </w:rPr>
        <w:t xml:space="preserve"> = .2 (or </w:t>
      </w:r>
      <w:proofErr w:type="gramStart"/>
      <w:r w:rsidRPr="009D718A">
        <w:rPr>
          <w:rFonts w:ascii="Times New Roman" w:eastAsia="Times New Roman" w:hAnsi="Times New Roman" w:cs="Times New Roman"/>
          <w:i/>
          <w:color w:val="000000"/>
          <w:sz w:val="24"/>
          <w:szCs w:val="24"/>
          <w:lang w:eastAsia="fr-FR"/>
        </w:rPr>
        <w:t>r</w:t>
      </w:r>
      <w:r w:rsidRPr="009D718A">
        <w:rPr>
          <w:rFonts w:ascii="Times New Roman" w:eastAsia="Times New Roman" w:hAnsi="Times New Roman" w:cs="Times New Roman"/>
          <w:color w:val="000000"/>
          <w:sz w:val="24"/>
          <w:szCs w:val="24"/>
          <w:lang w:eastAsia="fr-FR"/>
        </w:rPr>
        <w:t xml:space="preserve">  =</w:t>
      </w:r>
      <w:proofErr w:type="gramEnd"/>
      <w:r w:rsidRPr="009D718A">
        <w:rPr>
          <w:rFonts w:ascii="Times New Roman" w:eastAsia="Times New Roman" w:hAnsi="Times New Roman" w:cs="Times New Roman"/>
          <w:color w:val="000000"/>
          <w:sz w:val="24"/>
          <w:szCs w:val="24"/>
          <w:lang w:eastAsia="fr-FR"/>
        </w:rPr>
        <w:t xml:space="preserve"> .10). Yet, more recent perspectives on the meaningfulness of effect size point at the real-world relevance for effects of </w:t>
      </w:r>
      <w:r w:rsidRPr="009D718A">
        <w:rPr>
          <w:rFonts w:ascii="Times New Roman" w:eastAsia="Times New Roman" w:hAnsi="Times New Roman" w:cs="Times New Roman"/>
          <w:i/>
          <w:color w:val="000000"/>
          <w:sz w:val="24"/>
          <w:szCs w:val="24"/>
          <w:lang w:eastAsia="fr-FR"/>
        </w:rPr>
        <w:t>d</w:t>
      </w:r>
      <w:r w:rsidRPr="009D718A">
        <w:rPr>
          <w:rFonts w:ascii="Times New Roman" w:eastAsia="Times New Roman" w:hAnsi="Times New Roman" w:cs="Times New Roman"/>
          <w:color w:val="000000"/>
          <w:sz w:val="24"/>
          <w:szCs w:val="24"/>
          <w:lang w:eastAsia="fr-FR"/>
        </w:rPr>
        <w:t xml:space="preserve"> = .10 (or </w:t>
      </w:r>
      <w:r w:rsidRPr="009D718A">
        <w:rPr>
          <w:rFonts w:ascii="Times New Roman" w:eastAsia="Times New Roman" w:hAnsi="Times New Roman" w:cs="Times New Roman"/>
          <w:i/>
          <w:color w:val="000000"/>
          <w:sz w:val="24"/>
          <w:szCs w:val="24"/>
          <w:lang w:eastAsia="fr-FR"/>
        </w:rPr>
        <w:t>r</w:t>
      </w:r>
      <w:r w:rsidRPr="009D718A">
        <w:rPr>
          <w:rFonts w:ascii="Times New Roman" w:eastAsia="Times New Roman" w:hAnsi="Times New Roman" w:cs="Times New Roman"/>
          <w:color w:val="000000"/>
          <w:sz w:val="24"/>
          <w:szCs w:val="24"/>
          <w:lang w:eastAsia="fr-FR"/>
        </w:rPr>
        <w:t xml:space="preserve"> = .05) magnitude (see Funder &amp;</w:t>
      </w:r>
      <w:r>
        <w:rPr>
          <w:rFonts w:ascii="Times New Roman" w:eastAsia="Times New Roman" w:hAnsi="Times New Roman" w:cs="Times New Roman"/>
          <w:color w:val="000000"/>
          <w:sz w:val="24"/>
          <w:szCs w:val="24"/>
          <w:lang w:eastAsia="fr-FR"/>
        </w:rPr>
        <w:t xml:space="preserve"> Ozer, 2019), especially when studying variables (like culture) which affect outcomes over time through repeated exposure. Still we argue that in the context of the present exploratory investigations using non-experimental methods (including archival data), effect sizes might be inflated despite our large samples. In that context, a minimum effect size of </w:t>
      </w:r>
      <w:r w:rsidRPr="00611108">
        <w:rPr>
          <w:rFonts w:ascii="Times New Roman" w:eastAsia="Times New Roman" w:hAnsi="Times New Roman" w:cs="Times New Roman"/>
          <w:i/>
          <w:color w:val="000000"/>
          <w:sz w:val="24"/>
          <w:szCs w:val="24"/>
          <w:lang w:eastAsia="fr-FR"/>
        </w:rPr>
        <w:t>d</w:t>
      </w:r>
      <w:r>
        <w:rPr>
          <w:rFonts w:ascii="Times New Roman" w:eastAsia="Times New Roman" w:hAnsi="Times New Roman" w:cs="Times New Roman"/>
          <w:color w:val="000000"/>
          <w:sz w:val="24"/>
          <w:szCs w:val="24"/>
          <w:lang w:eastAsia="fr-FR"/>
        </w:rPr>
        <w:t xml:space="preserve"> = .20 constitutes a reasonable conservative option for interpreting the observed effects, that would include effects which ‘real’ size could be twice as small (i.e. </w:t>
      </w:r>
      <w:r w:rsidRPr="009D718A">
        <w:rPr>
          <w:rFonts w:ascii="Times New Roman" w:eastAsia="Times New Roman" w:hAnsi="Times New Roman" w:cs="Times New Roman"/>
          <w:i/>
          <w:color w:val="000000"/>
          <w:sz w:val="24"/>
          <w:szCs w:val="24"/>
          <w:lang w:eastAsia="fr-FR"/>
        </w:rPr>
        <w:t>d</w:t>
      </w:r>
      <w:r>
        <w:rPr>
          <w:rFonts w:ascii="Times New Roman" w:eastAsia="Times New Roman" w:hAnsi="Times New Roman" w:cs="Times New Roman"/>
          <w:color w:val="000000"/>
          <w:sz w:val="24"/>
          <w:szCs w:val="24"/>
          <w:lang w:eastAsia="fr-FR"/>
        </w:rPr>
        <w:t xml:space="preserve"> = .10).</w:t>
      </w:r>
    </w:p>
    <w:p w14:paraId="794EBA1B" w14:textId="44C89DE8" w:rsidR="00322BFF" w:rsidRPr="00C70EA5" w:rsidRDefault="00322BFF" w:rsidP="001A2F1A">
      <w:pPr>
        <w:pStyle w:val="Heading3"/>
        <w:rPr>
          <w:rFonts w:eastAsia="Times New Roman"/>
          <w:lang w:eastAsia="fr-FR"/>
        </w:rPr>
      </w:pPr>
      <w:r>
        <w:rPr>
          <w:rFonts w:eastAsia="Times New Roman"/>
          <w:lang w:eastAsia="fr-FR"/>
        </w:rPr>
        <w:lastRenderedPageBreak/>
        <w:t>Results</w:t>
      </w:r>
    </w:p>
    <w:p w14:paraId="5C469073" w14:textId="77777777" w:rsidR="00322BFF" w:rsidRPr="00C70EA5" w:rsidRDefault="00322BFF" w:rsidP="00322BFF">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 xml:space="preserve">The overall mean CT </w:t>
      </w:r>
      <w:r>
        <w:rPr>
          <w:rFonts w:ascii="Times New Roman" w:eastAsia="Times New Roman" w:hAnsi="Times New Roman" w:cs="Times New Roman"/>
          <w:color w:val="000000"/>
          <w:sz w:val="24"/>
          <w:szCs w:val="24"/>
          <w:lang w:eastAsia="fr-FR"/>
        </w:rPr>
        <w:t xml:space="preserve">belief </w:t>
      </w:r>
      <w:r w:rsidRPr="00C70EA5">
        <w:rPr>
          <w:rFonts w:ascii="Times New Roman" w:eastAsia="Times New Roman" w:hAnsi="Times New Roman" w:cs="Times New Roman"/>
          <w:color w:val="000000"/>
          <w:sz w:val="24"/>
          <w:szCs w:val="24"/>
          <w:lang w:eastAsia="fr-FR"/>
        </w:rPr>
        <w:t>rate in our 19 countries sample was 32.3%. All continuous measures and indices were standardized (</w:t>
      </w:r>
      <w:r w:rsidRPr="00C70EA5">
        <w:rPr>
          <w:rFonts w:ascii="Times New Roman" w:eastAsia="Times New Roman" w:hAnsi="Times New Roman" w:cs="Times New Roman"/>
          <w:i/>
          <w:iCs/>
          <w:color w:val="000000"/>
          <w:sz w:val="24"/>
          <w:szCs w:val="24"/>
          <w:lang w:eastAsia="fr-FR"/>
        </w:rPr>
        <w:t>z</w:t>
      </w:r>
      <w:r w:rsidRPr="00C70EA5">
        <w:rPr>
          <w:rFonts w:ascii="Times New Roman" w:eastAsia="Times New Roman" w:hAnsi="Times New Roman" w:cs="Times New Roman"/>
          <w:color w:val="000000"/>
          <w:sz w:val="24"/>
          <w:szCs w:val="24"/>
          <w:lang w:eastAsia="fr-FR"/>
        </w:rPr>
        <w:t xml:space="preserve">-scores). Next, a cluster-robust binary logistic regression model was computed with CT </w:t>
      </w:r>
      <w:r>
        <w:rPr>
          <w:rFonts w:ascii="Times New Roman" w:eastAsia="Times New Roman" w:hAnsi="Times New Roman" w:cs="Times New Roman"/>
          <w:color w:val="000000"/>
          <w:sz w:val="24"/>
          <w:szCs w:val="24"/>
          <w:lang w:eastAsia="fr-FR"/>
        </w:rPr>
        <w:t xml:space="preserve">belief </w:t>
      </w:r>
      <w:r w:rsidRPr="00C70EA5">
        <w:rPr>
          <w:rFonts w:ascii="Times New Roman" w:eastAsia="Times New Roman" w:hAnsi="Times New Roman" w:cs="Times New Roman"/>
          <w:color w:val="000000"/>
          <w:sz w:val="24"/>
          <w:szCs w:val="24"/>
          <w:lang w:eastAsia="fr-FR"/>
        </w:rPr>
        <w:t xml:space="preserve">rate as the dependent variable. The model </w:t>
      </w:r>
      <w:r>
        <w:rPr>
          <w:rFonts w:ascii="Times New Roman" w:eastAsia="Times New Roman" w:hAnsi="Times New Roman" w:cs="Times New Roman"/>
          <w:color w:val="000000"/>
          <w:sz w:val="24"/>
          <w:szCs w:val="24"/>
          <w:lang w:eastAsia="fr-FR"/>
        </w:rPr>
        <w:t>had</w:t>
      </w:r>
      <w:r w:rsidRPr="00C70EA5">
        <w:rPr>
          <w:rFonts w:ascii="Times New Roman" w:eastAsia="Times New Roman" w:hAnsi="Times New Roman" w:cs="Times New Roman"/>
          <w:color w:val="000000"/>
          <w:sz w:val="24"/>
          <w:szCs w:val="24"/>
          <w:lang w:eastAsia="fr-FR"/>
        </w:rPr>
        <w:t xml:space="preserve"> an adequate fit, Wald’s </w:t>
      </w:r>
      <w:proofErr w:type="gramStart"/>
      <w:r w:rsidRPr="00C70EA5">
        <w:rPr>
          <w:rFonts w:ascii="Times New Roman" w:eastAsia="Times New Roman" w:hAnsi="Times New Roman" w:cs="Times New Roman"/>
          <w:i/>
          <w:iCs/>
          <w:color w:val="000000"/>
          <w:sz w:val="24"/>
          <w:szCs w:val="24"/>
          <w:lang w:eastAsia="fr-FR"/>
        </w:rPr>
        <w:t>F</w:t>
      </w:r>
      <w:r w:rsidRPr="00C70EA5">
        <w:rPr>
          <w:rFonts w:ascii="Times New Roman" w:eastAsia="Times New Roman" w:hAnsi="Times New Roman" w:cs="Times New Roman"/>
          <w:color w:val="000000"/>
          <w:sz w:val="24"/>
          <w:szCs w:val="24"/>
          <w:lang w:eastAsia="fr-FR"/>
        </w:rPr>
        <w:t>(</w:t>
      </w:r>
      <w:proofErr w:type="gramEnd"/>
      <w:r w:rsidRPr="00C70EA5">
        <w:rPr>
          <w:rFonts w:ascii="Times New Roman" w:eastAsia="Times New Roman" w:hAnsi="Times New Roman" w:cs="Times New Roman"/>
          <w:color w:val="000000"/>
          <w:sz w:val="24"/>
          <w:szCs w:val="24"/>
          <w:lang w:eastAsia="fr-FR"/>
        </w:rPr>
        <w:t xml:space="preserve">7, 11)  = 3.70, </w:t>
      </w:r>
      <w:r w:rsidRPr="00C70EA5">
        <w:rPr>
          <w:rFonts w:ascii="Times New Roman" w:eastAsia="Times New Roman" w:hAnsi="Times New Roman" w:cs="Times New Roman"/>
          <w:i/>
          <w:iCs/>
          <w:color w:val="000000"/>
          <w:sz w:val="24"/>
          <w:szCs w:val="24"/>
          <w:lang w:eastAsia="fr-FR"/>
        </w:rPr>
        <w:t>p</w:t>
      </w:r>
      <w:r w:rsidRPr="00C70EA5">
        <w:rPr>
          <w:rFonts w:ascii="Times New Roman" w:eastAsia="Times New Roman" w:hAnsi="Times New Roman" w:cs="Times New Roman"/>
          <w:color w:val="000000"/>
          <w:sz w:val="24"/>
          <w:szCs w:val="24"/>
          <w:lang w:eastAsia="fr-FR"/>
        </w:rPr>
        <w:t xml:space="preserve"> = .026, 70% classification accuracy, and predicted a substantial amount of variance in CT </w:t>
      </w:r>
      <w:r>
        <w:rPr>
          <w:rFonts w:ascii="Times New Roman" w:eastAsia="Times New Roman" w:hAnsi="Times New Roman" w:cs="Times New Roman"/>
          <w:color w:val="000000"/>
          <w:sz w:val="24"/>
          <w:szCs w:val="24"/>
          <w:lang w:eastAsia="fr-FR"/>
        </w:rPr>
        <w:t>belief</w:t>
      </w:r>
      <w:r w:rsidRPr="00C70EA5">
        <w:rPr>
          <w:rFonts w:ascii="Times New Roman" w:eastAsia="Times New Roman" w:hAnsi="Times New Roman" w:cs="Times New Roman"/>
          <w:color w:val="000000"/>
          <w:sz w:val="24"/>
          <w:szCs w:val="24"/>
          <w:lang w:eastAsia="fr-FR"/>
        </w:rPr>
        <w:t xml:space="preserve">, </w:t>
      </w:r>
      <w:proofErr w:type="spellStart"/>
      <w:r w:rsidRPr="00C70EA5">
        <w:rPr>
          <w:rFonts w:ascii="Times New Roman" w:eastAsia="Times New Roman" w:hAnsi="Times New Roman" w:cs="Times New Roman"/>
          <w:color w:val="000000"/>
          <w:sz w:val="24"/>
          <w:szCs w:val="24"/>
          <w:lang w:eastAsia="fr-FR"/>
        </w:rPr>
        <w:t>Nagelkerke’s</w:t>
      </w:r>
      <w:proofErr w:type="spellEnd"/>
      <w:r w:rsidRPr="00C70EA5">
        <w:rPr>
          <w:rFonts w:ascii="Times New Roman" w:eastAsia="Times New Roman" w:hAnsi="Times New Roman" w:cs="Times New Roman"/>
          <w:color w:val="000000"/>
          <w:sz w:val="24"/>
          <w:szCs w:val="24"/>
          <w:lang w:eastAsia="fr-FR"/>
        </w:rPr>
        <w:t xml:space="preserve"> pseudo-</w:t>
      </w:r>
      <w:r w:rsidRPr="00C70EA5">
        <w:rPr>
          <w:rFonts w:ascii="Times New Roman" w:eastAsia="Times New Roman" w:hAnsi="Times New Roman" w:cs="Times New Roman"/>
          <w:i/>
          <w:iCs/>
          <w:color w:val="000000"/>
          <w:sz w:val="24"/>
          <w:szCs w:val="24"/>
          <w:lang w:eastAsia="fr-FR"/>
        </w:rPr>
        <w:t>R</w:t>
      </w:r>
      <w:r w:rsidRPr="00C70EA5">
        <w:rPr>
          <w:rFonts w:ascii="Times New Roman" w:eastAsia="Times New Roman" w:hAnsi="Times New Roman" w:cs="Times New Roman"/>
          <w:color w:val="000000"/>
          <w:sz w:val="24"/>
          <w:szCs w:val="24"/>
          <w:lang w:eastAsia="fr-FR"/>
        </w:rPr>
        <w:t xml:space="preserve">² = .11. </w:t>
      </w:r>
      <w:r>
        <w:rPr>
          <w:rFonts w:ascii="Times New Roman" w:eastAsia="Times New Roman" w:hAnsi="Times New Roman" w:cs="Times New Roman"/>
          <w:color w:val="000000"/>
          <w:sz w:val="24"/>
          <w:szCs w:val="24"/>
          <w:lang w:eastAsia="fr-FR"/>
        </w:rPr>
        <w:t>N</w:t>
      </w:r>
      <w:r w:rsidRPr="00C70EA5">
        <w:rPr>
          <w:rFonts w:ascii="Times New Roman" w:eastAsia="Times New Roman" w:hAnsi="Times New Roman" w:cs="Times New Roman"/>
          <w:color w:val="000000"/>
          <w:sz w:val="24"/>
          <w:szCs w:val="24"/>
          <w:lang w:eastAsia="fr-FR"/>
        </w:rPr>
        <w:t xml:space="preserve">ational HDI </w:t>
      </w:r>
      <w:r>
        <w:rPr>
          <w:rFonts w:ascii="Times New Roman" w:eastAsia="Times New Roman" w:hAnsi="Times New Roman" w:cs="Times New Roman"/>
          <w:color w:val="000000"/>
          <w:sz w:val="24"/>
          <w:szCs w:val="24"/>
          <w:lang w:eastAsia="fr-FR"/>
        </w:rPr>
        <w:t xml:space="preserve">was adjusted </w:t>
      </w:r>
      <w:r w:rsidRPr="00C70EA5">
        <w:rPr>
          <w:rFonts w:ascii="Times New Roman" w:eastAsia="Times New Roman" w:hAnsi="Times New Roman" w:cs="Times New Roman"/>
          <w:color w:val="000000"/>
          <w:sz w:val="24"/>
          <w:szCs w:val="24"/>
          <w:lang w:eastAsia="fr-FR"/>
        </w:rPr>
        <w:t>(the unadjusted results were similar, but we wanted to provide the least inflated estimates of our parameters)</w:t>
      </w:r>
      <w:r>
        <w:rPr>
          <w:rFonts w:ascii="Times New Roman" w:eastAsia="Times New Roman" w:hAnsi="Times New Roman" w:cs="Times New Roman"/>
          <w:color w:val="000000"/>
          <w:sz w:val="24"/>
          <w:szCs w:val="24"/>
          <w:lang w:eastAsia="fr-FR"/>
        </w:rPr>
        <w:t xml:space="preserve"> and u</w:t>
      </w:r>
      <w:r w:rsidRPr="00C70EA5">
        <w:rPr>
          <w:rFonts w:ascii="Times New Roman" w:eastAsia="Times New Roman" w:hAnsi="Times New Roman" w:cs="Times New Roman"/>
          <w:color w:val="000000"/>
          <w:sz w:val="24"/>
          <w:szCs w:val="24"/>
          <w:lang w:eastAsia="fr-FR"/>
        </w:rPr>
        <w:t xml:space="preserve">nadjusted results can be found </w:t>
      </w:r>
      <w:r>
        <w:rPr>
          <w:rFonts w:ascii="Times New Roman" w:eastAsia="Times New Roman" w:hAnsi="Times New Roman" w:cs="Times New Roman"/>
          <w:color w:val="000000"/>
          <w:sz w:val="24"/>
          <w:szCs w:val="24"/>
          <w:lang w:eastAsia="fr-FR"/>
        </w:rPr>
        <w:t>in the</w:t>
      </w:r>
      <w:r w:rsidRPr="00C70EA5">
        <w:rPr>
          <w:rFonts w:ascii="Times New Roman" w:eastAsia="Times New Roman" w:hAnsi="Times New Roman" w:cs="Times New Roman"/>
          <w:color w:val="000000"/>
          <w:sz w:val="24"/>
          <w:szCs w:val="24"/>
          <w:lang w:eastAsia="fr-FR"/>
        </w:rPr>
        <w:t xml:space="preserve"> Supplementary Materials.</w:t>
      </w:r>
    </w:p>
    <w:p w14:paraId="1A206252" w14:textId="770A137F" w:rsidR="00322BFF" w:rsidRDefault="00322BFF" w:rsidP="00322BFF">
      <w:pPr>
        <w:spacing w:after="0" w:line="480" w:lineRule="auto"/>
        <w:ind w:firstLine="700"/>
        <w:jc w:val="both"/>
        <w:rPr>
          <w:rFonts w:ascii="Times New Roman" w:eastAsia="Times New Roman" w:hAnsi="Times New Roman" w:cs="Times New Roman"/>
          <w:i/>
          <w:iCs/>
          <w:color w:val="000000"/>
          <w:sz w:val="24"/>
          <w:szCs w:val="24"/>
          <w:lang w:eastAsia="fr-FR"/>
        </w:rPr>
      </w:pPr>
      <w:r w:rsidRPr="00C70EA5">
        <w:rPr>
          <w:rFonts w:ascii="Times New Roman" w:eastAsia="Times New Roman" w:hAnsi="Times New Roman" w:cs="Times New Roman"/>
          <w:color w:val="000000"/>
          <w:sz w:val="24"/>
          <w:szCs w:val="24"/>
          <w:lang w:eastAsia="fr-FR"/>
        </w:rPr>
        <w:t>As expected</w:t>
      </w:r>
      <w:r>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color w:val="000000"/>
          <w:sz w:val="24"/>
          <w:szCs w:val="24"/>
          <w:lang w:eastAsia="fr-FR"/>
        </w:rPr>
        <w:t xml:space="preserve"> due to ambient noise alone, 5 out the 7 model variables (71%) were significant below </w:t>
      </w:r>
      <w:r w:rsidRPr="00C70EA5">
        <w:rPr>
          <w:rFonts w:ascii="Times New Roman" w:eastAsia="Times New Roman" w:hAnsi="Times New Roman" w:cs="Times New Roman"/>
          <w:i/>
          <w:iCs/>
          <w:color w:val="000000"/>
          <w:sz w:val="24"/>
          <w:szCs w:val="24"/>
          <w:lang w:eastAsia="fr-FR"/>
        </w:rPr>
        <w:t>p</w:t>
      </w:r>
      <w:r w:rsidRPr="00C70EA5">
        <w:rPr>
          <w:rFonts w:ascii="Times New Roman" w:eastAsia="Times New Roman" w:hAnsi="Times New Roman" w:cs="Times New Roman"/>
          <w:color w:val="000000"/>
          <w:sz w:val="24"/>
          <w:szCs w:val="24"/>
          <w:lang w:eastAsia="fr-FR"/>
        </w:rPr>
        <w:t xml:space="preserve"> = .05. Results are </w:t>
      </w:r>
      <w:r>
        <w:rPr>
          <w:rFonts w:ascii="Times New Roman" w:eastAsia="Times New Roman" w:hAnsi="Times New Roman" w:cs="Times New Roman"/>
          <w:color w:val="000000"/>
          <w:sz w:val="24"/>
          <w:szCs w:val="24"/>
          <w:lang w:eastAsia="fr-FR"/>
        </w:rPr>
        <w:t>displayed</w:t>
      </w:r>
      <w:r w:rsidRPr="00C70EA5">
        <w:rPr>
          <w:rFonts w:ascii="Times New Roman" w:eastAsia="Times New Roman" w:hAnsi="Times New Roman" w:cs="Times New Roman"/>
          <w:color w:val="000000"/>
          <w:sz w:val="24"/>
          <w:szCs w:val="24"/>
          <w:lang w:eastAsia="fr-FR"/>
        </w:rPr>
        <w:t xml:space="preserve"> in</w:t>
      </w:r>
      <w:r>
        <w:rPr>
          <w:rFonts w:ascii="Times New Roman" w:eastAsia="Times New Roman" w:hAnsi="Times New Roman" w:cs="Times New Roman"/>
          <w:color w:val="000000"/>
          <w:sz w:val="24"/>
          <w:szCs w:val="24"/>
          <w:lang w:eastAsia="fr-FR"/>
        </w:rPr>
        <w:t xml:space="preserve"> the upper half of</w:t>
      </w:r>
      <w:r w:rsidRPr="00C70EA5">
        <w:rPr>
          <w:rFonts w:ascii="Times New Roman" w:eastAsia="Times New Roman" w:hAnsi="Times New Roman" w:cs="Times New Roman"/>
          <w:color w:val="000000"/>
          <w:sz w:val="24"/>
          <w:szCs w:val="24"/>
          <w:lang w:eastAsia="fr-FR"/>
        </w:rPr>
        <w:t xml:space="preserve"> Table 1. The overall pattern of relationships supports all hypotheses except for the relationships between power distance and CT </w:t>
      </w:r>
      <w:r>
        <w:rPr>
          <w:rFonts w:ascii="Times New Roman" w:eastAsia="Times New Roman" w:hAnsi="Times New Roman" w:cs="Times New Roman"/>
          <w:color w:val="000000"/>
          <w:sz w:val="24"/>
          <w:szCs w:val="24"/>
          <w:lang w:eastAsia="fr-FR"/>
        </w:rPr>
        <w:t>belief</w:t>
      </w:r>
      <w:r w:rsidRPr="00C70EA5">
        <w:rPr>
          <w:rFonts w:ascii="Times New Roman" w:eastAsia="Times New Roman" w:hAnsi="Times New Roman" w:cs="Times New Roman"/>
          <w:color w:val="000000"/>
          <w:sz w:val="24"/>
          <w:szCs w:val="24"/>
          <w:lang w:eastAsia="fr-FR"/>
        </w:rPr>
        <w:t xml:space="preserve">. Therefore, </w:t>
      </w:r>
      <w:r w:rsidRPr="00C70EA5">
        <w:rPr>
          <w:rFonts w:ascii="Times New Roman" w:eastAsia="Times New Roman" w:hAnsi="Times New Roman" w:cs="Times New Roman"/>
          <w:i/>
          <w:iCs/>
          <w:color w:val="000000"/>
          <w:sz w:val="24"/>
          <w:szCs w:val="24"/>
          <w:lang w:eastAsia="fr-FR"/>
        </w:rPr>
        <w:t xml:space="preserve">H1 </w:t>
      </w:r>
      <w:r w:rsidRPr="00C70EA5">
        <w:rPr>
          <w:rFonts w:ascii="Times New Roman" w:eastAsia="Times New Roman" w:hAnsi="Times New Roman" w:cs="Times New Roman"/>
          <w:color w:val="000000"/>
          <w:sz w:val="24"/>
          <w:szCs w:val="24"/>
          <w:lang w:eastAsia="fr-FR"/>
        </w:rPr>
        <w:t>was</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not supported. As predicted, we observed negative relationships between both individualism, long-term orientation, and indulgence with CT</w:t>
      </w:r>
      <w:r>
        <w:rPr>
          <w:rFonts w:ascii="Times New Roman" w:eastAsia="Times New Roman" w:hAnsi="Times New Roman" w:cs="Times New Roman"/>
          <w:color w:val="000000"/>
          <w:sz w:val="24"/>
          <w:szCs w:val="24"/>
          <w:lang w:eastAsia="fr-FR"/>
        </w:rPr>
        <w:t xml:space="preserve"> beliefs</w:t>
      </w:r>
      <w:r w:rsidRPr="00C70EA5">
        <w:rPr>
          <w:rFonts w:ascii="Times New Roman" w:eastAsia="Times New Roman" w:hAnsi="Times New Roman" w:cs="Times New Roman"/>
          <w:color w:val="000000"/>
          <w:sz w:val="24"/>
          <w:szCs w:val="24"/>
          <w:lang w:eastAsia="fr-FR"/>
        </w:rPr>
        <w:t xml:space="preserve">, which is consistent with </w:t>
      </w:r>
      <w:r w:rsidRPr="00C70EA5">
        <w:rPr>
          <w:rFonts w:ascii="Times New Roman" w:eastAsia="Times New Roman" w:hAnsi="Times New Roman" w:cs="Times New Roman"/>
          <w:i/>
          <w:iCs/>
          <w:color w:val="000000"/>
          <w:sz w:val="24"/>
          <w:szCs w:val="24"/>
          <w:lang w:eastAsia="fr-FR"/>
        </w:rPr>
        <w:t>H2</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i/>
          <w:iCs/>
          <w:color w:val="000000"/>
          <w:sz w:val="24"/>
          <w:szCs w:val="24"/>
          <w:lang w:eastAsia="fr-FR"/>
        </w:rPr>
        <w:t>H5</w:t>
      </w:r>
      <w:r w:rsidRPr="00C70EA5">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and</w:t>
      </w:r>
      <w:r w:rsidRPr="00C70EA5">
        <w:rPr>
          <w:rFonts w:ascii="Times New Roman" w:eastAsia="Times New Roman" w:hAnsi="Times New Roman" w:cs="Times New Roman"/>
          <w:i/>
          <w:iCs/>
          <w:color w:val="000000"/>
          <w:sz w:val="24"/>
          <w:szCs w:val="24"/>
          <w:lang w:eastAsia="fr-FR"/>
        </w:rPr>
        <w:t xml:space="preserve"> H</w:t>
      </w:r>
      <w:proofErr w:type="gramStart"/>
      <w:r w:rsidRPr="00C70EA5">
        <w:rPr>
          <w:rFonts w:ascii="Times New Roman" w:eastAsia="Times New Roman" w:hAnsi="Times New Roman" w:cs="Times New Roman"/>
          <w:i/>
          <w:iCs/>
          <w:color w:val="000000"/>
          <w:sz w:val="24"/>
          <w:szCs w:val="24"/>
          <w:lang w:eastAsia="fr-FR"/>
        </w:rPr>
        <w:t xml:space="preserve">6  </w:t>
      </w:r>
      <w:r w:rsidRPr="00C70EA5">
        <w:rPr>
          <w:rFonts w:ascii="Times New Roman" w:eastAsia="Times New Roman" w:hAnsi="Times New Roman" w:cs="Times New Roman"/>
          <w:color w:val="000000"/>
          <w:sz w:val="24"/>
          <w:szCs w:val="24"/>
          <w:lang w:eastAsia="fr-FR"/>
        </w:rPr>
        <w:t>respectively</w:t>
      </w:r>
      <w:proofErr w:type="gramEnd"/>
      <w:r w:rsidRPr="00C70EA5">
        <w:rPr>
          <w:rFonts w:ascii="Times New Roman" w:eastAsia="Times New Roman" w:hAnsi="Times New Roman" w:cs="Times New Roman"/>
          <w:color w:val="000000"/>
          <w:sz w:val="24"/>
          <w:szCs w:val="24"/>
          <w:lang w:eastAsia="fr-FR"/>
        </w:rPr>
        <w:t xml:space="preserve">. Similarly, we observed a positive relationship </w:t>
      </w:r>
      <w:r>
        <w:rPr>
          <w:rFonts w:ascii="Times New Roman" w:eastAsia="Times New Roman" w:hAnsi="Times New Roman" w:cs="Times New Roman"/>
          <w:color w:val="000000"/>
          <w:sz w:val="24"/>
          <w:szCs w:val="24"/>
          <w:lang w:eastAsia="fr-FR"/>
        </w:rPr>
        <w:t>between</w:t>
      </w:r>
      <w:r w:rsidRPr="00C70EA5">
        <w:rPr>
          <w:rFonts w:ascii="Times New Roman" w:eastAsia="Times New Roman" w:hAnsi="Times New Roman" w:cs="Times New Roman"/>
          <w:color w:val="000000"/>
          <w:sz w:val="24"/>
          <w:szCs w:val="24"/>
          <w:lang w:eastAsia="fr-FR"/>
        </w:rPr>
        <w:t xml:space="preserve"> masculinity </w:t>
      </w:r>
      <w:r>
        <w:rPr>
          <w:rFonts w:ascii="Times New Roman" w:eastAsia="Times New Roman" w:hAnsi="Times New Roman" w:cs="Times New Roman"/>
          <w:color w:val="000000"/>
          <w:sz w:val="24"/>
          <w:szCs w:val="24"/>
          <w:lang w:eastAsia="fr-FR"/>
        </w:rPr>
        <w:t>and</w:t>
      </w:r>
      <w:r w:rsidRPr="00C70EA5">
        <w:rPr>
          <w:rFonts w:ascii="Times New Roman" w:eastAsia="Times New Roman" w:hAnsi="Times New Roman" w:cs="Times New Roman"/>
          <w:color w:val="000000"/>
          <w:sz w:val="24"/>
          <w:szCs w:val="24"/>
          <w:lang w:eastAsia="fr-FR"/>
        </w:rPr>
        <w:t xml:space="preserve"> CT</w:t>
      </w:r>
      <w:r>
        <w:rPr>
          <w:rFonts w:ascii="Times New Roman" w:eastAsia="Times New Roman" w:hAnsi="Times New Roman" w:cs="Times New Roman"/>
          <w:color w:val="000000"/>
          <w:sz w:val="24"/>
          <w:szCs w:val="24"/>
          <w:lang w:eastAsia="fr-FR"/>
        </w:rPr>
        <w:t xml:space="preserve"> belief</w:t>
      </w:r>
      <w:r w:rsidRPr="00C70EA5">
        <w:rPr>
          <w:rFonts w:ascii="Times New Roman" w:eastAsia="Times New Roman" w:hAnsi="Times New Roman" w:cs="Times New Roman"/>
          <w:color w:val="000000"/>
          <w:sz w:val="24"/>
          <w:szCs w:val="24"/>
          <w:lang w:eastAsia="fr-FR"/>
        </w:rPr>
        <w:t xml:space="preserve">, which was consistent with </w:t>
      </w:r>
      <w:r w:rsidRPr="00C70EA5">
        <w:rPr>
          <w:rFonts w:ascii="Times New Roman" w:eastAsia="Times New Roman" w:hAnsi="Times New Roman" w:cs="Times New Roman"/>
          <w:i/>
          <w:iCs/>
          <w:color w:val="000000"/>
          <w:sz w:val="24"/>
          <w:szCs w:val="24"/>
          <w:lang w:eastAsia="fr-FR"/>
        </w:rPr>
        <w:t>H3</w:t>
      </w:r>
      <w:r w:rsidRPr="00C70EA5">
        <w:rPr>
          <w:rFonts w:ascii="Times New Roman" w:eastAsia="Times New Roman" w:hAnsi="Times New Roman" w:cs="Times New Roman"/>
          <w:color w:val="000000"/>
          <w:sz w:val="24"/>
          <w:szCs w:val="24"/>
          <w:lang w:eastAsia="fr-FR"/>
        </w:rPr>
        <w:t xml:space="preserve"> and</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 xml:space="preserve">a positive relationship between uncertainty avoidance and CT in line with </w:t>
      </w:r>
      <w:r w:rsidRPr="00C70EA5">
        <w:rPr>
          <w:rFonts w:ascii="Times New Roman" w:eastAsia="Times New Roman" w:hAnsi="Times New Roman" w:cs="Times New Roman"/>
          <w:i/>
          <w:iCs/>
          <w:color w:val="000000"/>
          <w:sz w:val="24"/>
          <w:szCs w:val="24"/>
          <w:lang w:eastAsia="fr-FR"/>
        </w:rPr>
        <w:t>H4.</w:t>
      </w:r>
    </w:p>
    <w:p w14:paraId="4BE52274" w14:textId="12981CD9" w:rsidR="00D646B4" w:rsidRDefault="00D646B4" w:rsidP="00D646B4">
      <w:pPr>
        <w:spacing w:after="0" w:line="48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[INSERT TABLE 2 HERE]</w:t>
      </w:r>
    </w:p>
    <w:p w14:paraId="02EBB13F" w14:textId="7B87E3F8" w:rsidR="00322BFF" w:rsidRPr="00C70EA5" w:rsidRDefault="00322BFF" w:rsidP="001A2F1A">
      <w:pPr>
        <w:pStyle w:val="Heading3"/>
        <w:rPr>
          <w:rFonts w:eastAsia="Times New Roman"/>
          <w:lang w:eastAsia="fr-FR"/>
        </w:rPr>
      </w:pPr>
      <w:r>
        <w:rPr>
          <w:rFonts w:eastAsia="Times New Roman"/>
          <w:lang w:eastAsia="fr-FR"/>
        </w:rPr>
        <w:t>Discussion</w:t>
      </w:r>
    </w:p>
    <w:p w14:paraId="64F5381C" w14:textId="154AB31F" w:rsidR="00322BFF" w:rsidRDefault="00322BFF" w:rsidP="00322BFF">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These</w:t>
      </w:r>
      <w:r w:rsidR="00430E42">
        <w:rPr>
          <w:rFonts w:ascii="Times New Roman" w:eastAsia="Times New Roman" w:hAnsi="Times New Roman" w:cs="Times New Roman"/>
          <w:color w:val="000000"/>
          <w:sz w:val="24"/>
          <w:szCs w:val="24"/>
          <w:lang w:eastAsia="fr-FR"/>
        </w:rPr>
        <w:t xml:space="preserve"> further</w:t>
      </w:r>
      <w:r>
        <w:rPr>
          <w:rFonts w:ascii="Times New Roman" w:eastAsia="Times New Roman" w:hAnsi="Times New Roman" w:cs="Times New Roman"/>
          <w:color w:val="000000"/>
          <w:sz w:val="24"/>
          <w:szCs w:val="24"/>
          <w:lang w:eastAsia="fr-FR"/>
        </w:rPr>
        <w:t xml:space="preserve"> results provided support for hypotheses 2 to 6, </w:t>
      </w:r>
      <w:r w:rsidR="00430E42">
        <w:rPr>
          <w:rFonts w:ascii="Times New Roman" w:eastAsia="Times New Roman" w:hAnsi="Times New Roman" w:cs="Times New Roman"/>
          <w:color w:val="000000"/>
          <w:sz w:val="24"/>
          <w:szCs w:val="24"/>
          <w:lang w:eastAsia="fr-FR"/>
        </w:rPr>
        <w:t xml:space="preserve">once again despite </w:t>
      </w:r>
      <w:r w:rsidRPr="00C70EA5">
        <w:rPr>
          <w:rFonts w:ascii="Times New Roman" w:eastAsia="Times New Roman" w:hAnsi="Times New Roman" w:cs="Times New Roman"/>
          <w:color w:val="000000"/>
          <w:sz w:val="24"/>
          <w:szCs w:val="24"/>
          <w:lang w:eastAsia="fr-FR"/>
        </w:rPr>
        <w:t>economic-demographic variables measured by the HDI index</w:t>
      </w:r>
      <w:r w:rsidRPr="00993FCC">
        <w:rPr>
          <w:rFonts w:ascii="Times New Roman" w:eastAsia="Times New Roman" w:hAnsi="Times New Roman" w:cs="Times New Roman"/>
          <w:color w:val="000000"/>
          <w:sz w:val="24"/>
          <w:szCs w:val="24"/>
          <w:lang w:eastAsia="fr-FR"/>
        </w:rPr>
        <w:t xml:space="preserve">. </w:t>
      </w:r>
      <w:r w:rsidR="00430E42">
        <w:rPr>
          <w:rFonts w:ascii="Times New Roman" w:eastAsia="Times New Roman" w:hAnsi="Times New Roman" w:cs="Times New Roman"/>
          <w:color w:val="000000"/>
          <w:sz w:val="24"/>
          <w:szCs w:val="24"/>
          <w:lang w:eastAsia="fr-FR"/>
        </w:rPr>
        <w:t>Here however, t</w:t>
      </w:r>
      <w:r w:rsidRPr="00993FCC">
        <w:rPr>
          <w:rFonts w:ascii="Times New Roman" w:hAnsi="Times New Roman" w:cs="Times New Roman"/>
          <w:sz w:val="24"/>
          <w:szCs w:val="24"/>
        </w:rPr>
        <w:t xml:space="preserve">he measure of CT </w:t>
      </w:r>
      <w:r>
        <w:rPr>
          <w:rFonts w:ascii="Times New Roman" w:hAnsi="Times New Roman" w:cs="Times New Roman"/>
          <w:sz w:val="24"/>
          <w:szCs w:val="24"/>
        </w:rPr>
        <w:t xml:space="preserve">belief </w:t>
      </w:r>
      <w:r w:rsidRPr="00993FCC">
        <w:rPr>
          <w:rFonts w:ascii="Times New Roman" w:hAnsi="Times New Roman" w:cs="Times New Roman"/>
          <w:sz w:val="24"/>
          <w:szCs w:val="24"/>
        </w:rPr>
        <w:t xml:space="preserve">was limited, given that it consisted in only </w:t>
      </w:r>
      <w:r>
        <w:rPr>
          <w:rFonts w:ascii="Times New Roman" w:hAnsi="Times New Roman" w:cs="Times New Roman"/>
          <w:sz w:val="24"/>
          <w:szCs w:val="24"/>
        </w:rPr>
        <w:t xml:space="preserve">one </w:t>
      </w:r>
      <w:r w:rsidRPr="00993FCC">
        <w:rPr>
          <w:rFonts w:ascii="Times New Roman" w:hAnsi="Times New Roman" w:cs="Times New Roman"/>
          <w:sz w:val="24"/>
          <w:szCs w:val="24"/>
        </w:rPr>
        <w:t>item pertaining to CT beliefs about the 9/11 attacks (i.e.</w:t>
      </w:r>
      <w:r>
        <w:rPr>
          <w:rFonts w:ascii="Times New Roman" w:hAnsi="Times New Roman" w:cs="Times New Roman"/>
          <w:sz w:val="24"/>
          <w:szCs w:val="24"/>
        </w:rPr>
        <w:t>,</w:t>
      </w:r>
      <w:r w:rsidRPr="00993FCC">
        <w:rPr>
          <w:rFonts w:ascii="Times New Roman" w:hAnsi="Times New Roman" w:cs="Times New Roman"/>
          <w:sz w:val="24"/>
          <w:szCs w:val="24"/>
        </w:rPr>
        <w:t xml:space="preserve"> stimulus sampling issue</w:t>
      </w:r>
      <w:r>
        <w:rPr>
          <w:rFonts w:ascii="Times New Roman" w:hAnsi="Times New Roman" w:cs="Times New Roman"/>
          <w:sz w:val="24"/>
          <w:szCs w:val="24"/>
        </w:rPr>
        <w:t>s,</w:t>
      </w:r>
      <w:r w:rsidRPr="00993FCC">
        <w:rPr>
          <w:rFonts w:ascii="Times New Roman" w:hAnsi="Times New Roman" w:cs="Times New Roman"/>
          <w:sz w:val="24"/>
          <w:szCs w:val="24"/>
        </w:rPr>
        <w:t xml:space="preserve"> </w:t>
      </w:r>
      <w:r w:rsidRPr="00993FCC">
        <w:rPr>
          <w:rFonts w:ascii="Times New Roman" w:hAnsi="Times New Roman" w:cs="Times New Roman"/>
          <w:color w:val="000000"/>
          <w:sz w:val="24"/>
          <w:szCs w:val="24"/>
          <w:shd w:val="clear" w:color="auto" w:fill="FFFFFF"/>
        </w:rPr>
        <w:t xml:space="preserve">Wells &amp; </w:t>
      </w:r>
      <w:proofErr w:type="spellStart"/>
      <w:r w:rsidRPr="00993FCC">
        <w:rPr>
          <w:rFonts w:ascii="Times New Roman" w:hAnsi="Times New Roman" w:cs="Times New Roman"/>
          <w:color w:val="000000"/>
          <w:sz w:val="24"/>
          <w:szCs w:val="24"/>
          <w:shd w:val="clear" w:color="auto" w:fill="FFFFFF"/>
        </w:rPr>
        <w:t>Windschitl</w:t>
      </w:r>
      <w:proofErr w:type="spellEnd"/>
      <w:r w:rsidRPr="00993FCC">
        <w:rPr>
          <w:rFonts w:ascii="Times New Roman" w:hAnsi="Times New Roman" w:cs="Times New Roman"/>
          <w:color w:val="000000"/>
          <w:sz w:val="24"/>
          <w:szCs w:val="24"/>
          <w:shd w:val="clear" w:color="auto" w:fill="FFFFFF"/>
        </w:rPr>
        <w:t>, 1999)</w:t>
      </w:r>
      <w:r w:rsidRPr="00993FCC">
        <w:rPr>
          <w:rFonts w:ascii="Times New Roman" w:hAnsi="Times New Roman" w:cs="Times New Roman"/>
          <w:sz w:val="24"/>
          <w:szCs w:val="24"/>
        </w:rPr>
        <w:t xml:space="preserve">. </w:t>
      </w:r>
      <w:r>
        <w:rPr>
          <w:rFonts w:ascii="Times New Roman" w:hAnsi="Times New Roman" w:cs="Times New Roman"/>
          <w:sz w:val="24"/>
          <w:szCs w:val="24"/>
        </w:rPr>
        <w:t>T</w:t>
      </w:r>
      <w:r w:rsidRPr="00993FCC">
        <w:rPr>
          <w:rFonts w:ascii="Times New Roman" w:hAnsi="Times New Roman" w:cs="Times New Roman"/>
          <w:sz w:val="24"/>
          <w:szCs w:val="24"/>
        </w:rPr>
        <w:t>herefore</w:t>
      </w:r>
      <w:r>
        <w:rPr>
          <w:rFonts w:ascii="Times New Roman" w:hAnsi="Times New Roman" w:cs="Times New Roman"/>
          <w:sz w:val="24"/>
          <w:szCs w:val="24"/>
        </w:rPr>
        <w:t>, we</w:t>
      </w:r>
      <w:r w:rsidRPr="00993FCC">
        <w:rPr>
          <w:rFonts w:ascii="Times New Roman" w:hAnsi="Times New Roman" w:cs="Times New Roman"/>
          <w:sz w:val="24"/>
          <w:szCs w:val="24"/>
        </w:rPr>
        <w:t xml:space="preserve"> conducted another study in 18 countries, with a validated measure to assess participants’ conspiracist mindset (</w:t>
      </w:r>
      <w:r w:rsidRPr="00993FCC">
        <w:rPr>
          <w:rFonts w:ascii="Times New Roman" w:eastAsia="Times New Roman" w:hAnsi="Times New Roman" w:cs="Times New Roman"/>
          <w:color w:val="000000"/>
          <w:sz w:val="24"/>
          <w:szCs w:val="24"/>
          <w:shd w:val="clear" w:color="auto" w:fill="FFFFFF"/>
          <w:lang w:eastAsia="fr-FR"/>
        </w:rPr>
        <w:t>Conspiracist Mentality Questionnaire</w:t>
      </w:r>
      <w:r w:rsidRPr="00993FCC">
        <w:rPr>
          <w:rFonts w:ascii="Times New Roman" w:eastAsia="Times New Roman" w:hAnsi="Times New Roman" w:cs="Times New Roman"/>
          <w:color w:val="000000"/>
          <w:sz w:val="24"/>
          <w:szCs w:val="24"/>
          <w:lang w:eastAsia="fr-FR"/>
        </w:rPr>
        <w:t xml:space="preserve">; </w:t>
      </w:r>
      <w:proofErr w:type="spellStart"/>
      <w:r w:rsidRPr="00993FCC">
        <w:rPr>
          <w:rFonts w:ascii="Times New Roman" w:eastAsia="Times New Roman" w:hAnsi="Times New Roman" w:cs="Times New Roman"/>
          <w:color w:val="000000"/>
          <w:sz w:val="24"/>
          <w:szCs w:val="24"/>
          <w:lang w:eastAsia="fr-FR"/>
        </w:rPr>
        <w:t>Bruder</w:t>
      </w:r>
      <w:proofErr w:type="spellEnd"/>
      <w:r w:rsidRPr="00993FCC">
        <w:rPr>
          <w:rFonts w:ascii="Times New Roman" w:eastAsia="Times New Roman" w:hAnsi="Times New Roman" w:cs="Times New Roman"/>
          <w:color w:val="000000"/>
          <w:sz w:val="24"/>
          <w:szCs w:val="24"/>
          <w:lang w:eastAsia="fr-FR"/>
        </w:rPr>
        <w:t xml:space="preserve"> et al., 2013).</w:t>
      </w:r>
    </w:p>
    <w:p w14:paraId="073E103C" w14:textId="35260567" w:rsidR="00322BFF" w:rsidRPr="001A2F1A" w:rsidRDefault="00322BFF" w:rsidP="001A2F1A">
      <w:pPr>
        <w:pStyle w:val="Heading2"/>
        <w:rPr>
          <w:rFonts w:eastAsia="Times New Roman"/>
          <w:b/>
          <w:bCs/>
          <w:i w:val="0"/>
          <w:iCs/>
          <w:lang w:eastAsia="fr-FR"/>
        </w:rPr>
      </w:pPr>
      <w:r w:rsidRPr="001A2F1A">
        <w:rPr>
          <w:rFonts w:eastAsia="Times New Roman"/>
          <w:b/>
          <w:bCs/>
          <w:i w:val="0"/>
          <w:iCs/>
          <w:lang w:eastAsia="fr-FR"/>
        </w:rPr>
        <w:lastRenderedPageBreak/>
        <w:t>Study 2b</w:t>
      </w:r>
    </w:p>
    <w:p w14:paraId="7618A39D" w14:textId="77777777" w:rsidR="00322BFF" w:rsidRPr="00322BFF" w:rsidRDefault="00322BFF" w:rsidP="001A2F1A">
      <w:pPr>
        <w:pStyle w:val="Heading3"/>
        <w:rPr>
          <w:rFonts w:eastAsia="Times New Roman"/>
          <w:lang w:eastAsia="fr-FR"/>
        </w:rPr>
      </w:pPr>
      <w:r w:rsidRPr="00322BFF">
        <w:rPr>
          <w:rFonts w:eastAsia="Times New Roman"/>
          <w:lang w:eastAsia="fr-FR"/>
        </w:rPr>
        <w:t>Participants and Procedure</w:t>
      </w:r>
    </w:p>
    <w:p w14:paraId="0903135E" w14:textId="2D56AA26" w:rsidR="00B375E1" w:rsidRDefault="00B375E1" w:rsidP="00322BFF">
      <w:pPr>
        <w:spacing w:after="0" w:line="480" w:lineRule="auto"/>
        <w:ind w:firstLine="700"/>
        <w:jc w:val="both"/>
        <w:rPr>
          <w:rFonts w:ascii="Times New Roman" w:eastAsia="Times New Roman" w:hAnsi="Times New Roman" w:cs="Times New Roman"/>
          <w:color w:val="000000"/>
          <w:sz w:val="24"/>
          <w:szCs w:val="24"/>
          <w:shd w:val="clear" w:color="auto" w:fill="FFFFFF"/>
          <w:lang w:eastAsia="fr-FR"/>
        </w:rPr>
      </w:pPr>
      <w:r w:rsidRPr="00C70EA5">
        <w:rPr>
          <w:rFonts w:ascii="Times New Roman" w:eastAsia="Times New Roman" w:hAnsi="Times New Roman" w:cs="Times New Roman"/>
          <w:color w:val="000000"/>
          <w:sz w:val="24"/>
          <w:szCs w:val="24"/>
          <w:lang w:eastAsia="fr-FR"/>
        </w:rPr>
        <w:t xml:space="preserve">In </w:t>
      </w:r>
      <w:r w:rsidR="0043657C">
        <w:rPr>
          <w:rFonts w:ascii="Times New Roman" w:eastAsia="Times New Roman" w:hAnsi="Times New Roman" w:cs="Times New Roman"/>
          <w:color w:val="000000"/>
          <w:sz w:val="24"/>
          <w:szCs w:val="24"/>
          <w:lang w:eastAsia="fr-FR"/>
        </w:rPr>
        <w:t>th</w:t>
      </w:r>
      <w:r w:rsidR="00430E42">
        <w:rPr>
          <w:rFonts w:ascii="Times New Roman" w:eastAsia="Times New Roman" w:hAnsi="Times New Roman" w:cs="Times New Roman"/>
          <w:color w:val="000000"/>
          <w:sz w:val="24"/>
          <w:szCs w:val="24"/>
          <w:lang w:eastAsia="fr-FR"/>
        </w:rPr>
        <w:t>is third</w:t>
      </w:r>
      <w:r w:rsidRPr="00C70EA5">
        <w:rPr>
          <w:rFonts w:ascii="Times New Roman" w:eastAsia="Times New Roman" w:hAnsi="Times New Roman" w:cs="Times New Roman"/>
          <w:color w:val="000000"/>
          <w:sz w:val="24"/>
          <w:szCs w:val="24"/>
          <w:lang w:eastAsia="fr-FR"/>
        </w:rPr>
        <w:t xml:space="preserve"> study, we </w:t>
      </w:r>
      <w:r w:rsidRPr="00C70EA5">
        <w:rPr>
          <w:rFonts w:ascii="Times New Roman" w:eastAsia="Times New Roman" w:hAnsi="Times New Roman" w:cs="Times New Roman"/>
          <w:color w:val="000000"/>
          <w:sz w:val="24"/>
          <w:szCs w:val="24"/>
          <w:shd w:val="clear" w:color="auto" w:fill="FFFFFF"/>
          <w:lang w:eastAsia="fr-FR"/>
        </w:rPr>
        <w:t xml:space="preserve">used data from 18 countries </w:t>
      </w:r>
      <w:r>
        <w:rPr>
          <w:rFonts w:ascii="Times New Roman" w:eastAsia="Times New Roman" w:hAnsi="Times New Roman" w:cs="Times New Roman"/>
          <w:color w:val="000000"/>
          <w:sz w:val="24"/>
          <w:szCs w:val="24"/>
          <w:shd w:val="clear" w:color="auto" w:fill="FFFFFF"/>
          <w:lang w:eastAsia="fr-FR"/>
        </w:rPr>
        <w:t xml:space="preserve">(which had cultural value scores) </w:t>
      </w:r>
      <w:r w:rsidRPr="00C70EA5">
        <w:rPr>
          <w:rFonts w:ascii="Times New Roman" w:eastAsia="Times New Roman" w:hAnsi="Times New Roman" w:cs="Times New Roman"/>
          <w:color w:val="000000"/>
          <w:sz w:val="24"/>
          <w:szCs w:val="24"/>
          <w:shd w:val="clear" w:color="auto" w:fill="FFFFFF"/>
          <w:lang w:eastAsia="fr-FR"/>
        </w:rPr>
        <w:t xml:space="preserve">where the </w:t>
      </w:r>
      <w:r w:rsidR="0043657C">
        <w:rPr>
          <w:rFonts w:ascii="Times New Roman" w:eastAsia="Times New Roman" w:hAnsi="Times New Roman" w:cs="Times New Roman"/>
          <w:color w:val="000000"/>
          <w:sz w:val="24"/>
          <w:szCs w:val="24"/>
          <w:shd w:val="clear" w:color="auto" w:fill="FFFFFF"/>
          <w:lang w:eastAsia="fr-FR"/>
        </w:rPr>
        <w:t>Conspiracy Mentality Questionnaire</w:t>
      </w:r>
      <w:r w:rsidR="0043657C" w:rsidRPr="00C70EA5">
        <w:rPr>
          <w:rFonts w:ascii="Times New Roman" w:eastAsia="Times New Roman" w:hAnsi="Times New Roman" w:cs="Times New Roman"/>
          <w:color w:val="000000"/>
          <w:sz w:val="24"/>
          <w:szCs w:val="24"/>
          <w:shd w:val="clear" w:color="auto" w:fill="FFFFFF"/>
          <w:lang w:eastAsia="fr-FR"/>
        </w:rPr>
        <w:t xml:space="preserve"> </w:t>
      </w:r>
      <w:r w:rsidR="0043657C">
        <w:rPr>
          <w:rFonts w:ascii="Times New Roman" w:eastAsia="Times New Roman" w:hAnsi="Times New Roman" w:cs="Times New Roman"/>
          <w:color w:val="000000"/>
          <w:sz w:val="24"/>
          <w:szCs w:val="24"/>
          <w:shd w:val="clear" w:color="auto" w:fill="FFFFFF"/>
          <w:lang w:eastAsia="fr-FR"/>
        </w:rPr>
        <w:t xml:space="preserve">(CMQ) </w:t>
      </w:r>
      <w:r w:rsidRPr="00C70EA5">
        <w:rPr>
          <w:rFonts w:ascii="Times New Roman" w:eastAsia="Times New Roman" w:hAnsi="Times New Roman" w:cs="Times New Roman"/>
          <w:color w:val="000000"/>
          <w:sz w:val="24"/>
          <w:szCs w:val="24"/>
          <w:shd w:val="clear" w:color="auto" w:fill="FFFFFF"/>
          <w:lang w:eastAsia="fr-FR"/>
        </w:rPr>
        <w:t>was administered to nationally</w:t>
      </w:r>
      <w:r>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representative</w:t>
      </w:r>
      <w:r>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samples. The</w:t>
      </w:r>
      <w:r w:rsidR="00276277">
        <w:rPr>
          <w:rFonts w:ascii="Times New Roman" w:eastAsia="Times New Roman" w:hAnsi="Times New Roman" w:cs="Times New Roman"/>
          <w:color w:val="000000"/>
          <w:sz w:val="24"/>
          <w:szCs w:val="24"/>
          <w:shd w:val="clear" w:color="auto" w:fill="FFFFFF"/>
          <w:lang w:eastAsia="fr-FR"/>
        </w:rPr>
        <w:t xml:space="preserve"> CMQ</w:t>
      </w:r>
      <w:r w:rsidRPr="00C70EA5">
        <w:rPr>
          <w:rFonts w:ascii="Times New Roman" w:eastAsia="Times New Roman" w:hAnsi="Times New Roman" w:cs="Times New Roman"/>
          <w:i/>
          <w:iCs/>
          <w:color w:val="000000"/>
          <w:sz w:val="24"/>
          <w:szCs w:val="24"/>
          <w:shd w:val="clear" w:color="auto" w:fill="FFFFFF"/>
          <w:lang w:eastAsia="fr-FR"/>
        </w:rPr>
        <w:t xml:space="preserve"> </w:t>
      </w:r>
      <w:r w:rsidR="0043657C">
        <w:rPr>
          <w:rFonts w:ascii="Times New Roman" w:eastAsia="Times New Roman" w:hAnsi="Times New Roman" w:cs="Times New Roman"/>
          <w:color w:val="000000"/>
          <w:sz w:val="24"/>
          <w:szCs w:val="24"/>
          <w:shd w:val="clear" w:color="auto" w:fill="FFFFFF"/>
          <w:lang w:eastAsia="fr-FR"/>
        </w:rPr>
        <w:t>(</w:t>
      </w:r>
      <w:proofErr w:type="spellStart"/>
      <w:r w:rsidRPr="00C70EA5">
        <w:rPr>
          <w:rFonts w:ascii="Times New Roman" w:eastAsia="Times New Roman" w:hAnsi="Times New Roman" w:cs="Times New Roman"/>
          <w:color w:val="000000"/>
          <w:sz w:val="24"/>
          <w:szCs w:val="24"/>
          <w:shd w:val="clear" w:color="auto" w:fill="FFFFFF"/>
          <w:lang w:eastAsia="fr-FR"/>
        </w:rPr>
        <w:t>Bruder</w:t>
      </w:r>
      <w:proofErr w:type="spellEnd"/>
      <w:r w:rsidRPr="00C70EA5">
        <w:rPr>
          <w:rFonts w:ascii="Times New Roman" w:eastAsia="Times New Roman" w:hAnsi="Times New Roman" w:cs="Times New Roman"/>
          <w:color w:val="000000"/>
          <w:sz w:val="24"/>
          <w:szCs w:val="24"/>
          <w:shd w:val="clear" w:color="auto" w:fill="FFFFFF"/>
          <w:lang w:eastAsia="fr-FR"/>
        </w:rPr>
        <w:t xml:space="preserve"> et al., 2013) </w:t>
      </w:r>
      <w:r>
        <w:rPr>
          <w:rFonts w:ascii="Times New Roman" w:eastAsia="Times New Roman" w:hAnsi="Times New Roman" w:cs="Times New Roman"/>
          <w:color w:val="000000"/>
          <w:sz w:val="24"/>
          <w:szCs w:val="24"/>
          <w:shd w:val="clear" w:color="auto" w:fill="FFFFFF"/>
          <w:lang w:eastAsia="fr-FR"/>
        </w:rPr>
        <w:t xml:space="preserve">taps into a general </w:t>
      </w:r>
      <w:r w:rsidR="00276277">
        <w:rPr>
          <w:rFonts w:ascii="Times New Roman" w:eastAsia="Times New Roman" w:hAnsi="Times New Roman" w:cs="Times New Roman"/>
          <w:color w:val="000000"/>
          <w:sz w:val="24"/>
          <w:szCs w:val="24"/>
          <w:shd w:val="clear" w:color="auto" w:fill="FFFFFF"/>
          <w:lang w:eastAsia="fr-FR"/>
        </w:rPr>
        <w:t>tendency to believe in CTs</w:t>
      </w:r>
      <w:r>
        <w:rPr>
          <w:rFonts w:ascii="Times New Roman" w:eastAsia="Times New Roman" w:hAnsi="Times New Roman" w:cs="Times New Roman"/>
          <w:color w:val="000000"/>
          <w:sz w:val="24"/>
          <w:szCs w:val="24"/>
          <w:shd w:val="clear" w:color="auto" w:fill="FFFFFF"/>
          <w:lang w:eastAsia="fr-FR"/>
        </w:rPr>
        <w:t xml:space="preserve"> and </w:t>
      </w:r>
      <w:r w:rsidRPr="00C70EA5">
        <w:rPr>
          <w:rFonts w:ascii="Times New Roman" w:eastAsia="Times New Roman" w:hAnsi="Times New Roman" w:cs="Times New Roman"/>
          <w:color w:val="000000"/>
          <w:sz w:val="24"/>
          <w:szCs w:val="24"/>
          <w:shd w:val="clear" w:color="auto" w:fill="FFFFFF"/>
          <w:lang w:eastAsia="fr-FR"/>
        </w:rPr>
        <w:t xml:space="preserve">consists of </w:t>
      </w:r>
      <w:r w:rsidR="007E4E3D">
        <w:rPr>
          <w:rFonts w:ascii="Times New Roman" w:eastAsia="Times New Roman" w:hAnsi="Times New Roman" w:cs="Times New Roman"/>
          <w:color w:val="000000"/>
          <w:sz w:val="24"/>
          <w:szCs w:val="24"/>
          <w:shd w:val="clear" w:color="auto" w:fill="FFFFFF"/>
          <w:lang w:eastAsia="fr-FR"/>
        </w:rPr>
        <w:t>five</w:t>
      </w:r>
      <w:r w:rsidRPr="00C70EA5">
        <w:rPr>
          <w:rFonts w:ascii="Times New Roman" w:eastAsia="Times New Roman" w:hAnsi="Times New Roman" w:cs="Times New Roman"/>
          <w:color w:val="000000"/>
          <w:sz w:val="24"/>
          <w:szCs w:val="24"/>
          <w:shd w:val="clear" w:color="auto" w:fill="FFFFFF"/>
          <w:lang w:eastAsia="fr-FR"/>
        </w:rPr>
        <w:t xml:space="preserve"> items for which participants have to assess the likelihood </w:t>
      </w:r>
      <w:r w:rsidRPr="00C70EA5">
        <w:rPr>
          <w:rFonts w:ascii="Times New Roman" w:eastAsia="Times New Roman" w:hAnsi="Times New Roman" w:cs="Times New Roman"/>
          <w:color w:val="000000"/>
          <w:sz w:val="24"/>
          <w:szCs w:val="24"/>
          <w:lang w:eastAsia="fr-FR"/>
        </w:rPr>
        <w:t>11-point Likert</w:t>
      </w:r>
      <w:r>
        <w:rPr>
          <w:rFonts w:ascii="Times New Roman" w:eastAsia="Times New Roman" w:hAnsi="Times New Roman" w:cs="Times New Roman"/>
          <w:color w:val="000000"/>
          <w:sz w:val="24"/>
          <w:szCs w:val="24"/>
          <w:lang w:eastAsia="fr-FR"/>
        </w:rPr>
        <w:t xml:space="preserve"> scale (</w:t>
      </w:r>
      <w:r w:rsidR="00B07BE3" w:rsidRPr="00D15EC5">
        <w:rPr>
          <w:rFonts w:ascii="Times New Roman" w:eastAsia="Times New Roman" w:hAnsi="Times New Roman" w:cs="Times New Roman"/>
          <w:color w:val="000000" w:themeColor="text1"/>
          <w:sz w:val="24"/>
          <w:szCs w:val="24"/>
          <w:shd w:val="clear" w:color="auto" w:fill="FFFFFF"/>
          <w:lang w:eastAsia="fr-FR"/>
        </w:rPr>
        <w:t>e.g. ‘</w:t>
      </w:r>
      <w:r w:rsidR="00B07BE3" w:rsidRPr="00D15EC5">
        <w:rPr>
          <w:rFonts w:ascii="Times New Roman" w:hAnsi="Times New Roman" w:cs="Times New Roman"/>
          <w:i/>
          <w:iCs/>
          <w:color w:val="000000" w:themeColor="text1"/>
          <w:sz w:val="24"/>
          <w:szCs w:val="24"/>
          <w:shd w:val="clear" w:color="auto" w:fill="FFFFFF"/>
        </w:rPr>
        <w:t>events which superficially seem to lack a connection are often the result of secret activities</w:t>
      </w:r>
      <w:r w:rsidR="00B07BE3" w:rsidRPr="00D15EC5">
        <w:rPr>
          <w:rFonts w:ascii="Times New Roman" w:hAnsi="Times New Roman" w:cs="Times New Roman"/>
          <w:color w:val="000000" w:themeColor="text1"/>
          <w:sz w:val="24"/>
          <w:szCs w:val="24"/>
          <w:shd w:val="clear" w:color="auto" w:fill="FFFFFF"/>
        </w:rPr>
        <w:t>’</w:t>
      </w:r>
      <w:r w:rsidR="00B07BE3">
        <w:rPr>
          <w:rFonts w:ascii="Times New Roman" w:hAnsi="Times New Roman" w:cs="Times New Roman"/>
          <w:color w:val="000000" w:themeColor="text1"/>
          <w:sz w:val="24"/>
          <w:szCs w:val="24"/>
          <w:shd w:val="clear" w:color="auto" w:fill="FFFFFF"/>
        </w:rPr>
        <w:t xml:space="preserve">; </w:t>
      </w:r>
      <w:r w:rsidRPr="00C70EA5">
        <w:rPr>
          <w:rFonts w:ascii="Times New Roman" w:eastAsia="Times New Roman" w:hAnsi="Times New Roman" w:cs="Times New Roman"/>
          <w:color w:val="000000"/>
          <w:sz w:val="24"/>
          <w:szCs w:val="24"/>
          <w:lang w:eastAsia="fr-FR"/>
        </w:rPr>
        <w:t xml:space="preserve">from 1 ‘0% </w:t>
      </w:r>
      <w:r w:rsidRPr="00C70EA5">
        <w:rPr>
          <w:rFonts w:ascii="Times New Roman" w:eastAsia="Times New Roman" w:hAnsi="Times New Roman" w:cs="Times New Roman"/>
          <w:i/>
          <w:iCs/>
          <w:color w:val="000000"/>
          <w:sz w:val="24"/>
          <w:szCs w:val="24"/>
          <w:lang w:eastAsia="fr-FR"/>
        </w:rPr>
        <w:t>completely unlikely</w:t>
      </w:r>
      <w:r w:rsidRPr="00C70EA5">
        <w:rPr>
          <w:rFonts w:ascii="Times New Roman" w:eastAsia="Times New Roman" w:hAnsi="Times New Roman" w:cs="Times New Roman"/>
          <w:color w:val="000000"/>
          <w:sz w:val="24"/>
          <w:szCs w:val="24"/>
          <w:lang w:eastAsia="fr-FR"/>
        </w:rPr>
        <w:t xml:space="preserve">’ to 11 ‘100% </w:t>
      </w:r>
      <w:r w:rsidRPr="00C70EA5">
        <w:rPr>
          <w:rFonts w:ascii="Times New Roman" w:eastAsia="Times New Roman" w:hAnsi="Times New Roman" w:cs="Times New Roman"/>
          <w:i/>
          <w:iCs/>
          <w:color w:val="000000"/>
          <w:sz w:val="24"/>
          <w:szCs w:val="24"/>
          <w:lang w:eastAsia="fr-FR"/>
        </w:rPr>
        <w:t>completely likely</w:t>
      </w:r>
      <w:r w:rsidRPr="00C70EA5">
        <w:rPr>
          <w:rFonts w:ascii="Times New Roman" w:eastAsia="Times New Roman" w:hAnsi="Times New Roman" w:cs="Times New Roman"/>
          <w:color w:val="000000"/>
          <w:sz w:val="24"/>
          <w:szCs w:val="24"/>
          <w:lang w:eastAsia="fr-FR"/>
        </w:rPr>
        <w:t>’). For the present study,</w:t>
      </w:r>
      <w:r w:rsidRPr="00C70EA5">
        <w:rPr>
          <w:rFonts w:ascii="Times New Roman" w:eastAsia="Times New Roman" w:hAnsi="Times New Roman" w:cs="Times New Roman"/>
          <w:color w:val="000000"/>
          <w:sz w:val="24"/>
          <w:szCs w:val="24"/>
          <w:shd w:val="clear" w:color="auto" w:fill="FFFFFF"/>
          <w:lang w:eastAsia="fr-FR"/>
        </w:rPr>
        <w:t xml:space="preserve"> total sample size was of 30,994 </w:t>
      </w:r>
      <w:r w:rsidRPr="00C70EA5">
        <w:rPr>
          <w:rFonts w:ascii="Times New Roman" w:eastAsia="Times New Roman" w:hAnsi="Times New Roman" w:cs="Times New Roman"/>
          <w:color w:val="000000"/>
          <w:sz w:val="24"/>
          <w:szCs w:val="24"/>
          <w:lang w:eastAsia="fr-FR"/>
        </w:rPr>
        <w:t xml:space="preserve">(44.68% men, </w:t>
      </w:r>
      <w:r w:rsidRPr="00C70EA5">
        <w:rPr>
          <w:rFonts w:ascii="Times New Roman" w:eastAsia="Times New Roman" w:hAnsi="Times New Roman" w:cs="Times New Roman"/>
          <w:i/>
          <w:iCs/>
          <w:color w:val="000000"/>
          <w:sz w:val="24"/>
          <w:szCs w:val="24"/>
          <w:lang w:eastAsia="fr-FR"/>
        </w:rPr>
        <w:t>M</w:t>
      </w:r>
      <w:r w:rsidRPr="00C70EA5">
        <w:rPr>
          <w:rFonts w:ascii="Times New Roman" w:eastAsia="Times New Roman" w:hAnsi="Times New Roman" w:cs="Times New Roman"/>
          <w:color w:val="000000"/>
          <w:sz w:val="14"/>
          <w:szCs w:val="14"/>
          <w:vertAlign w:val="subscript"/>
          <w:lang w:eastAsia="fr-FR"/>
        </w:rPr>
        <w:t>age</w:t>
      </w:r>
      <w:r w:rsidRPr="00C70EA5">
        <w:rPr>
          <w:rFonts w:ascii="Times New Roman" w:eastAsia="Times New Roman" w:hAnsi="Times New Roman" w:cs="Times New Roman"/>
          <w:color w:val="000000"/>
          <w:sz w:val="24"/>
          <w:szCs w:val="24"/>
          <w:lang w:eastAsia="fr-FR"/>
        </w:rPr>
        <w:t xml:space="preserve"> = 41.14,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7.68) from 18 countries. </w:t>
      </w:r>
      <w:r w:rsidRPr="00C70EA5">
        <w:rPr>
          <w:rFonts w:ascii="Times New Roman" w:eastAsia="Times New Roman" w:hAnsi="Times New Roman" w:cs="Times New Roman"/>
          <w:color w:val="000000"/>
          <w:sz w:val="24"/>
          <w:szCs w:val="24"/>
          <w:shd w:val="clear" w:color="auto" w:fill="FFFFFF"/>
          <w:lang w:eastAsia="fr-FR"/>
        </w:rPr>
        <w:t xml:space="preserve">As in Study </w:t>
      </w:r>
      <w:r w:rsidR="00A14FA9">
        <w:rPr>
          <w:rFonts w:ascii="Times New Roman" w:eastAsia="Times New Roman" w:hAnsi="Times New Roman" w:cs="Times New Roman"/>
          <w:color w:val="000000"/>
          <w:sz w:val="24"/>
          <w:szCs w:val="24"/>
          <w:shd w:val="clear" w:color="auto" w:fill="FFFFFF"/>
          <w:lang w:eastAsia="fr-FR"/>
        </w:rPr>
        <w:t>2</w:t>
      </w:r>
      <w:r w:rsidRPr="00C70EA5">
        <w:rPr>
          <w:rFonts w:ascii="Times New Roman" w:eastAsia="Times New Roman" w:hAnsi="Times New Roman" w:cs="Times New Roman"/>
          <w:color w:val="000000"/>
          <w:sz w:val="24"/>
          <w:szCs w:val="24"/>
          <w:shd w:val="clear" w:color="auto" w:fill="FFFFFF"/>
          <w:lang w:eastAsia="fr-FR"/>
        </w:rPr>
        <w:t>a, we then merged these with Hofstede’s international country indices.</w:t>
      </w:r>
    </w:p>
    <w:p w14:paraId="0159F3A5" w14:textId="71E26BDC" w:rsidR="00322BFF" w:rsidRDefault="00322BFF" w:rsidP="001A2F1A">
      <w:pPr>
        <w:pStyle w:val="Heading3"/>
        <w:rPr>
          <w:rFonts w:eastAsia="Times New Roman"/>
          <w:lang w:eastAsia="fr-FR"/>
        </w:rPr>
      </w:pPr>
      <w:r>
        <w:rPr>
          <w:rFonts w:eastAsia="Times New Roman"/>
          <w:lang w:eastAsia="fr-FR"/>
        </w:rPr>
        <w:t>Analytic Strategy</w:t>
      </w:r>
    </w:p>
    <w:p w14:paraId="0C213B08" w14:textId="7610AADC" w:rsidR="00322BFF" w:rsidRPr="00322BFF" w:rsidRDefault="00322BFF" w:rsidP="00322BFF">
      <w:pPr>
        <w:spacing w:after="0" w:line="480" w:lineRule="auto"/>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i/>
          <w:iCs/>
          <w:color w:val="000000"/>
          <w:sz w:val="24"/>
          <w:szCs w:val="24"/>
          <w:lang w:eastAsia="fr-FR"/>
        </w:rPr>
        <w:tab/>
      </w:r>
      <w:r>
        <w:rPr>
          <w:rFonts w:ascii="Times New Roman" w:eastAsia="Times New Roman" w:hAnsi="Times New Roman" w:cs="Times New Roman"/>
          <w:color w:val="000000"/>
          <w:sz w:val="24"/>
          <w:szCs w:val="24"/>
          <w:lang w:eastAsia="fr-FR"/>
        </w:rPr>
        <w:t xml:space="preserve">Given that the data </w:t>
      </w:r>
      <w:r w:rsidR="00606BB1">
        <w:rPr>
          <w:rFonts w:ascii="Times New Roman" w:eastAsia="Times New Roman" w:hAnsi="Times New Roman" w:cs="Times New Roman"/>
          <w:color w:val="000000"/>
          <w:sz w:val="24"/>
          <w:szCs w:val="24"/>
          <w:lang w:eastAsia="fr-FR"/>
        </w:rPr>
        <w:t xml:space="preserve">from study 2b </w:t>
      </w:r>
      <w:r>
        <w:rPr>
          <w:rFonts w:ascii="Times New Roman" w:eastAsia="Times New Roman" w:hAnsi="Times New Roman" w:cs="Times New Roman"/>
          <w:color w:val="000000"/>
          <w:sz w:val="24"/>
          <w:szCs w:val="24"/>
          <w:lang w:eastAsia="fr-FR"/>
        </w:rPr>
        <w:t>was structured</w:t>
      </w:r>
      <w:r w:rsidR="00606BB1">
        <w:rPr>
          <w:rFonts w:ascii="Times New Roman" w:eastAsia="Times New Roman" w:hAnsi="Times New Roman" w:cs="Times New Roman"/>
          <w:color w:val="000000"/>
          <w:sz w:val="24"/>
          <w:szCs w:val="24"/>
          <w:lang w:eastAsia="fr-FR"/>
        </w:rPr>
        <w:t xml:space="preserve"> as that from study 2a, we had to implement the same analytic strategy and use cluster-robust regression analyses to test our hypotheses.</w:t>
      </w:r>
      <w:r>
        <w:rPr>
          <w:rFonts w:ascii="Times New Roman" w:eastAsia="Times New Roman" w:hAnsi="Times New Roman" w:cs="Times New Roman"/>
          <w:color w:val="000000"/>
          <w:sz w:val="24"/>
          <w:szCs w:val="24"/>
          <w:lang w:eastAsia="fr-FR"/>
        </w:rPr>
        <w:t xml:space="preserve"> </w:t>
      </w:r>
    </w:p>
    <w:p w14:paraId="024FB007" w14:textId="40D96771" w:rsidR="00606BB1" w:rsidRPr="00B375E1" w:rsidRDefault="00606BB1" w:rsidP="001A2F1A">
      <w:pPr>
        <w:pStyle w:val="Heading3"/>
        <w:rPr>
          <w:rFonts w:eastAsia="Times New Roman"/>
          <w:lang w:eastAsia="fr-FR"/>
        </w:rPr>
      </w:pPr>
      <w:r>
        <w:rPr>
          <w:rFonts w:eastAsia="Times New Roman"/>
          <w:lang w:eastAsia="fr-FR"/>
        </w:rPr>
        <w:t>Results</w:t>
      </w:r>
    </w:p>
    <w:p w14:paraId="4620AB13" w14:textId="18E9C8F5" w:rsidR="00606BB1" w:rsidRPr="00C70EA5" w:rsidRDefault="00606BB1" w:rsidP="00606BB1">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The overall mean CMQ in our 18 countries sample was 6.44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2.22)</w:t>
      </w:r>
      <w:r>
        <w:rPr>
          <w:rFonts w:ascii="Times New Roman" w:eastAsia="Times New Roman" w:hAnsi="Times New Roman" w:cs="Times New Roman"/>
          <w:color w:val="000000"/>
          <w:sz w:val="24"/>
          <w:szCs w:val="24"/>
          <w:lang w:eastAsia="fr-FR"/>
        </w:rPr>
        <w:t>, and reliability was adequate</w:t>
      </w:r>
      <w:r w:rsidRPr="00C70EA5">
        <w:rPr>
          <w:rFonts w:ascii="Times New Roman" w:eastAsia="Times New Roman" w:hAnsi="Times New Roman" w:cs="Times New Roman"/>
          <w:color w:val="000000"/>
          <w:sz w:val="24"/>
          <w:szCs w:val="24"/>
          <w:lang w:eastAsia="fr-FR"/>
        </w:rPr>
        <w:t>. All continuous measures and indices were standardized (</w:t>
      </w:r>
      <w:r w:rsidRPr="00C70EA5">
        <w:rPr>
          <w:rFonts w:ascii="Times New Roman" w:eastAsia="Times New Roman" w:hAnsi="Times New Roman" w:cs="Times New Roman"/>
          <w:i/>
          <w:iCs/>
          <w:color w:val="000000"/>
          <w:sz w:val="24"/>
          <w:szCs w:val="24"/>
          <w:lang w:eastAsia="fr-FR"/>
        </w:rPr>
        <w:t>z</w:t>
      </w:r>
      <w:r w:rsidRPr="00C70EA5">
        <w:rPr>
          <w:rFonts w:ascii="Times New Roman" w:eastAsia="Times New Roman" w:hAnsi="Times New Roman" w:cs="Times New Roman"/>
          <w:color w:val="000000"/>
          <w:sz w:val="24"/>
          <w:szCs w:val="24"/>
          <w:lang w:eastAsia="fr-FR"/>
        </w:rPr>
        <w:t xml:space="preserve">-scores). Next, a </w:t>
      </w:r>
      <w:proofErr w:type="gramStart"/>
      <w:r w:rsidRPr="00C70EA5">
        <w:rPr>
          <w:rFonts w:ascii="Times New Roman" w:eastAsia="Times New Roman" w:hAnsi="Times New Roman" w:cs="Times New Roman"/>
          <w:color w:val="000000"/>
          <w:sz w:val="24"/>
          <w:szCs w:val="24"/>
          <w:lang w:eastAsia="fr-FR"/>
        </w:rPr>
        <w:t>cluster-robust</w:t>
      </w:r>
      <w:proofErr w:type="gramEnd"/>
      <w:r w:rsidRPr="00C70EA5">
        <w:rPr>
          <w:rFonts w:ascii="Times New Roman" w:eastAsia="Times New Roman" w:hAnsi="Times New Roman" w:cs="Times New Roman"/>
          <w:color w:val="000000"/>
          <w:sz w:val="24"/>
          <w:szCs w:val="24"/>
          <w:lang w:eastAsia="fr-FR"/>
        </w:rPr>
        <w:t xml:space="preserve"> OLS regression model was computed with CMQ scores as the dependent variable. The model had adequate fit, Wald’s </w:t>
      </w:r>
      <w:proofErr w:type="gramStart"/>
      <w:r w:rsidRPr="00C70EA5">
        <w:rPr>
          <w:rFonts w:ascii="Times New Roman" w:eastAsia="Times New Roman" w:hAnsi="Times New Roman" w:cs="Times New Roman"/>
          <w:i/>
          <w:iCs/>
          <w:color w:val="000000"/>
          <w:sz w:val="24"/>
          <w:szCs w:val="24"/>
          <w:lang w:eastAsia="fr-FR"/>
        </w:rPr>
        <w:t>F</w:t>
      </w:r>
      <w:r w:rsidRPr="00C70EA5">
        <w:rPr>
          <w:rFonts w:ascii="Times New Roman" w:eastAsia="Times New Roman" w:hAnsi="Times New Roman" w:cs="Times New Roman"/>
          <w:color w:val="000000"/>
          <w:sz w:val="24"/>
          <w:szCs w:val="24"/>
          <w:lang w:eastAsia="fr-FR"/>
        </w:rPr>
        <w:t>(</w:t>
      </w:r>
      <w:proofErr w:type="gramEnd"/>
      <w:r w:rsidRPr="00C70EA5">
        <w:rPr>
          <w:rFonts w:ascii="Times New Roman" w:eastAsia="Times New Roman" w:hAnsi="Times New Roman" w:cs="Times New Roman"/>
          <w:color w:val="000000"/>
          <w:sz w:val="24"/>
          <w:szCs w:val="24"/>
          <w:lang w:eastAsia="fr-FR"/>
        </w:rPr>
        <w:t xml:space="preserve">7, 12) = 25.04, </w:t>
      </w:r>
      <w:r w:rsidRPr="00C70EA5">
        <w:rPr>
          <w:rFonts w:ascii="Times New Roman" w:eastAsia="Times New Roman" w:hAnsi="Times New Roman" w:cs="Times New Roman"/>
          <w:i/>
          <w:iCs/>
          <w:color w:val="000000"/>
          <w:sz w:val="24"/>
          <w:szCs w:val="24"/>
          <w:lang w:eastAsia="fr-FR"/>
        </w:rPr>
        <w:t>p</w:t>
      </w:r>
      <w:r w:rsidRPr="00C70EA5">
        <w:rPr>
          <w:rFonts w:ascii="Times New Roman" w:eastAsia="Times New Roman" w:hAnsi="Times New Roman" w:cs="Times New Roman"/>
          <w:color w:val="000000"/>
          <w:sz w:val="24"/>
          <w:szCs w:val="24"/>
          <w:lang w:eastAsia="fr-FR"/>
        </w:rPr>
        <w:t xml:space="preserve"> &lt; .001, and predicted a substantial amount of variance in conspiracist mentality, </w:t>
      </w:r>
      <w:r w:rsidRPr="00C70EA5">
        <w:rPr>
          <w:rFonts w:ascii="Times New Roman" w:eastAsia="Times New Roman" w:hAnsi="Times New Roman" w:cs="Times New Roman"/>
          <w:i/>
          <w:iCs/>
          <w:color w:val="000000"/>
          <w:sz w:val="24"/>
          <w:szCs w:val="24"/>
          <w:lang w:eastAsia="fr-FR"/>
        </w:rPr>
        <w:t>R</w:t>
      </w:r>
      <w:r w:rsidRPr="00C70EA5">
        <w:rPr>
          <w:rFonts w:ascii="Times New Roman" w:eastAsia="Times New Roman" w:hAnsi="Times New Roman" w:cs="Times New Roman"/>
          <w:color w:val="000000"/>
          <w:sz w:val="24"/>
          <w:szCs w:val="24"/>
          <w:lang w:eastAsia="fr-FR"/>
        </w:rPr>
        <w:t xml:space="preserve">² = .14. As in Study </w:t>
      </w:r>
      <w:r w:rsidR="00A14FA9">
        <w:rPr>
          <w:rFonts w:ascii="Times New Roman" w:eastAsia="Times New Roman" w:hAnsi="Times New Roman" w:cs="Times New Roman"/>
          <w:color w:val="000000"/>
          <w:sz w:val="24"/>
          <w:szCs w:val="24"/>
          <w:lang w:eastAsia="fr-FR"/>
        </w:rPr>
        <w:t>2</w:t>
      </w:r>
      <w:r w:rsidRPr="00C70EA5">
        <w:rPr>
          <w:rFonts w:ascii="Times New Roman" w:eastAsia="Times New Roman" w:hAnsi="Times New Roman" w:cs="Times New Roman"/>
          <w:color w:val="000000"/>
          <w:sz w:val="24"/>
          <w:szCs w:val="24"/>
          <w:lang w:eastAsia="fr-FR"/>
        </w:rPr>
        <w:t xml:space="preserve">a, it was adjusted for national HDI (the unadjusted results were similar, but we wanted to provide the least inflated estimates of our parameters). Unadjusted results can be found in Supplementary Materials. This time however, only 2 out the 7 model variables (28.5%) were significant below </w:t>
      </w:r>
      <w:r w:rsidRPr="00C70EA5">
        <w:rPr>
          <w:rFonts w:ascii="Times New Roman" w:eastAsia="Times New Roman" w:hAnsi="Times New Roman" w:cs="Times New Roman"/>
          <w:i/>
          <w:iCs/>
          <w:color w:val="000000"/>
          <w:sz w:val="24"/>
          <w:szCs w:val="24"/>
          <w:lang w:eastAsia="fr-FR"/>
        </w:rPr>
        <w:t>p</w:t>
      </w:r>
      <w:r w:rsidRPr="00C70EA5">
        <w:rPr>
          <w:rFonts w:ascii="Times New Roman" w:eastAsia="Times New Roman" w:hAnsi="Times New Roman" w:cs="Times New Roman"/>
          <w:color w:val="000000"/>
          <w:sz w:val="24"/>
          <w:szCs w:val="24"/>
          <w:lang w:eastAsia="fr-FR"/>
        </w:rPr>
        <w:t xml:space="preserve"> = .05.</w:t>
      </w:r>
      <w:r>
        <w:rPr>
          <w:rFonts w:ascii="Times New Roman" w:eastAsia="Times New Roman" w:hAnsi="Times New Roman" w:cs="Times New Roman"/>
          <w:color w:val="000000"/>
          <w:sz w:val="24"/>
          <w:szCs w:val="24"/>
          <w:lang w:eastAsia="fr-FR"/>
        </w:rPr>
        <w:t xml:space="preserve"> R</w:t>
      </w:r>
      <w:r w:rsidRPr="00C70EA5">
        <w:rPr>
          <w:rFonts w:ascii="Times New Roman" w:eastAsia="Times New Roman" w:hAnsi="Times New Roman" w:cs="Times New Roman"/>
          <w:color w:val="000000"/>
          <w:sz w:val="24"/>
          <w:szCs w:val="24"/>
          <w:lang w:eastAsia="fr-FR"/>
        </w:rPr>
        <w:t xml:space="preserve">esults </w:t>
      </w:r>
      <w:r>
        <w:rPr>
          <w:rFonts w:ascii="Times New Roman" w:eastAsia="Times New Roman" w:hAnsi="Times New Roman" w:cs="Times New Roman"/>
          <w:color w:val="000000"/>
          <w:sz w:val="24"/>
          <w:szCs w:val="24"/>
          <w:lang w:eastAsia="fr-FR"/>
        </w:rPr>
        <w:t>can be seen in the lower half of</w:t>
      </w:r>
      <w:r w:rsidRPr="00C70EA5">
        <w:rPr>
          <w:rFonts w:ascii="Times New Roman" w:eastAsia="Times New Roman" w:hAnsi="Times New Roman" w:cs="Times New Roman"/>
          <w:color w:val="000000"/>
          <w:sz w:val="24"/>
          <w:szCs w:val="24"/>
          <w:lang w:eastAsia="fr-FR"/>
        </w:rPr>
        <w:t xml:space="preserve"> Table 1. Unlike in Study </w:t>
      </w:r>
      <w:r w:rsidR="00430E42">
        <w:rPr>
          <w:rFonts w:ascii="Times New Roman" w:eastAsia="Times New Roman" w:hAnsi="Times New Roman" w:cs="Times New Roman"/>
          <w:color w:val="000000"/>
          <w:sz w:val="24"/>
          <w:szCs w:val="24"/>
          <w:lang w:eastAsia="fr-FR"/>
        </w:rPr>
        <w:t>2</w:t>
      </w:r>
      <w:r w:rsidRPr="00C70EA5">
        <w:rPr>
          <w:rFonts w:ascii="Times New Roman" w:eastAsia="Times New Roman" w:hAnsi="Times New Roman" w:cs="Times New Roman"/>
          <w:color w:val="000000"/>
          <w:sz w:val="24"/>
          <w:szCs w:val="24"/>
          <w:lang w:eastAsia="fr-FR"/>
        </w:rPr>
        <w:t xml:space="preserve">a, this time only individualism and masculinity’s links with conspiracist mentality were significant, providing further evidence for </w:t>
      </w:r>
      <w:r w:rsidRPr="00C70EA5">
        <w:rPr>
          <w:rFonts w:ascii="Times New Roman" w:eastAsia="Times New Roman" w:hAnsi="Times New Roman" w:cs="Times New Roman"/>
          <w:i/>
          <w:iCs/>
          <w:color w:val="000000"/>
          <w:sz w:val="24"/>
          <w:szCs w:val="24"/>
          <w:lang w:eastAsia="fr-FR"/>
        </w:rPr>
        <w:t xml:space="preserve">H2 </w:t>
      </w:r>
      <w:r w:rsidRPr="00C70EA5">
        <w:rPr>
          <w:rFonts w:ascii="Times New Roman" w:eastAsia="Times New Roman" w:hAnsi="Times New Roman" w:cs="Times New Roman"/>
          <w:color w:val="000000"/>
          <w:sz w:val="24"/>
          <w:szCs w:val="24"/>
          <w:lang w:eastAsia="fr-FR"/>
        </w:rPr>
        <w:t xml:space="preserve">and </w:t>
      </w:r>
      <w:r w:rsidRPr="00C70EA5">
        <w:rPr>
          <w:rFonts w:ascii="Times New Roman" w:eastAsia="Times New Roman" w:hAnsi="Times New Roman" w:cs="Times New Roman"/>
          <w:i/>
          <w:iCs/>
          <w:color w:val="000000"/>
          <w:sz w:val="24"/>
          <w:szCs w:val="24"/>
          <w:lang w:eastAsia="fr-FR"/>
        </w:rPr>
        <w:t>H3</w:t>
      </w:r>
      <w:r w:rsidRPr="00C70EA5">
        <w:rPr>
          <w:rFonts w:ascii="Times New Roman" w:eastAsia="Times New Roman" w:hAnsi="Times New Roman" w:cs="Times New Roman"/>
          <w:color w:val="000000"/>
          <w:sz w:val="24"/>
          <w:szCs w:val="24"/>
          <w:lang w:eastAsia="fr-FR"/>
        </w:rPr>
        <w:t xml:space="preserve"> only. We replicated the non-significant relationship between </w:t>
      </w:r>
      <w:r w:rsidRPr="00C70EA5">
        <w:rPr>
          <w:rFonts w:ascii="Times New Roman" w:eastAsia="Times New Roman" w:hAnsi="Times New Roman" w:cs="Times New Roman"/>
          <w:color w:val="000000"/>
          <w:sz w:val="24"/>
          <w:szCs w:val="24"/>
          <w:lang w:eastAsia="fr-FR"/>
        </w:rPr>
        <w:lastRenderedPageBreak/>
        <w:t xml:space="preserve">power distance and CTs from Study </w:t>
      </w:r>
      <w:r w:rsidR="00A14FA9">
        <w:rPr>
          <w:rFonts w:ascii="Times New Roman" w:eastAsia="Times New Roman" w:hAnsi="Times New Roman" w:cs="Times New Roman"/>
          <w:color w:val="000000"/>
          <w:sz w:val="24"/>
          <w:szCs w:val="24"/>
          <w:lang w:eastAsia="fr-FR"/>
        </w:rPr>
        <w:t>2</w:t>
      </w:r>
      <w:r w:rsidRPr="00C70EA5">
        <w:rPr>
          <w:rFonts w:ascii="Times New Roman" w:eastAsia="Times New Roman" w:hAnsi="Times New Roman" w:cs="Times New Roman"/>
          <w:color w:val="000000"/>
          <w:sz w:val="24"/>
          <w:szCs w:val="24"/>
          <w:lang w:eastAsia="fr-FR"/>
        </w:rPr>
        <w:t>a. This time, however, we found no support linking conspiracist mentality with either uncertainty avoidance, indulgence, or long-term orientation.</w:t>
      </w:r>
    </w:p>
    <w:p w14:paraId="25EEDDAF" w14:textId="293F2E6D" w:rsidR="00606BB1" w:rsidRPr="00606BB1" w:rsidRDefault="00606BB1" w:rsidP="001A2F1A">
      <w:pPr>
        <w:pStyle w:val="Heading3"/>
        <w:rPr>
          <w:rFonts w:eastAsia="Times New Roman"/>
          <w:lang w:eastAsia="fr-FR"/>
        </w:rPr>
      </w:pPr>
      <w:r w:rsidRPr="00606BB1">
        <w:rPr>
          <w:rFonts w:eastAsia="Times New Roman"/>
          <w:lang w:eastAsia="fr-FR"/>
        </w:rPr>
        <w:t>Discussion</w:t>
      </w:r>
    </w:p>
    <w:p w14:paraId="6E4FCA06" w14:textId="1AF8F108" w:rsidR="00606BB1" w:rsidRDefault="00606BB1" w:rsidP="00606BB1">
      <w:pPr>
        <w:spacing w:after="0" w:line="480" w:lineRule="auto"/>
        <w:ind w:firstLine="720"/>
        <w:jc w:val="both"/>
        <w:rPr>
          <w:rFonts w:ascii="Times New Roman" w:eastAsia="Times New Roman" w:hAnsi="Times New Roman" w:cs="Times New Roman"/>
          <w:color w:val="000000"/>
          <w:sz w:val="24"/>
          <w:szCs w:val="24"/>
          <w:lang w:eastAsia="fr-FR"/>
        </w:rPr>
      </w:pPr>
      <w:r w:rsidRPr="00C70EA5">
        <w:rPr>
          <w:rFonts w:ascii="Times New Roman" w:eastAsia="Times New Roman" w:hAnsi="Times New Roman" w:cs="Times New Roman"/>
          <w:color w:val="000000"/>
          <w:sz w:val="24"/>
          <w:szCs w:val="24"/>
          <w:lang w:eastAsia="fr-FR"/>
        </w:rPr>
        <w:t xml:space="preserve">This </w:t>
      </w:r>
      <w:r w:rsidR="00430E42">
        <w:rPr>
          <w:rFonts w:ascii="Times New Roman" w:eastAsia="Times New Roman" w:hAnsi="Times New Roman" w:cs="Times New Roman"/>
          <w:color w:val="000000"/>
          <w:sz w:val="24"/>
          <w:szCs w:val="24"/>
          <w:lang w:eastAsia="fr-FR"/>
        </w:rPr>
        <w:t>third</w:t>
      </w:r>
      <w:r w:rsidRPr="00C70EA5">
        <w:rPr>
          <w:rFonts w:ascii="Times New Roman" w:eastAsia="Times New Roman" w:hAnsi="Times New Roman" w:cs="Times New Roman"/>
          <w:color w:val="000000"/>
          <w:sz w:val="24"/>
          <w:szCs w:val="24"/>
          <w:lang w:eastAsia="fr-FR"/>
        </w:rPr>
        <w:t xml:space="preserve"> investigation allowed us to gain confidence in the existence of robust links between individualism and belief in CTs as well as between masculinity and CTs. But </w:t>
      </w:r>
      <w:r w:rsidR="00430E42">
        <w:rPr>
          <w:rFonts w:ascii="Times New Roman" w:eastAsia="Times New Roman" w:hAnsi="Times New Roman" w:cs="Times New Roman"/>
          <w:color w:val="000000"/>
          <w:sz w:val="24"/>
          <w:szCs w:val="24"/>
          <w:lang w:eastAsia="fr-FR"/>
        </w:rPr>
        <w:t>all studies so far</w:t>
      </w:r>
      <w:r w:rsidRPr="00C70EA5">
        <w:rPr>
          <w:rFonts w:ascii="Times New Roman" w:eastAsia="Times New Roman" w:hAnsi="Times New Roman" w:cs="Times New Roman"/>
          <w:color w:val="000000"/>
          <w:sz w:val="24"/>
          <w:szCs w:val="24"/>
          <w:lang w:eastAsia="fr-FR"/>
        </w:rPr>
        <w:t xml:space="preserve"> were conducted using measures of Hofstede values at the nation-level, which can still be biased. To avoid committing so-called ecological fallacies, we decided to conduct a </w:t>
      </w:r>
      <w:r w:rsidR="00430E42">
        <w:rPr>
          <w:rFonts w:ascii="Times New Roman" w:eastAsia="Times New Roman" w:hAnsi="Times New Roman" w:cs="Times New Roman"/>
          <w:color w:val="000000"/>
          <w:sz w:val="24"/>
          <w:szCs w:val="24"/>
          <w:lang w:eastAsia="fr-FR"/>
        </w:rPr>
        <w:t>fourth</w:t>
      </w:r>
      <w:r w:rsidRPr="00C70EA5">
        <w:rPr>
          <w:rFonts w:ascii="Times New Roman" w:eastAsia="Times New Roman" w:hAnsi="Times New Roman" w:cs="Times New Roman"/>
          <w:color w:val="000000"/>
          <w:sz w:val="24"/>
          <w:szCs w:val="24"/>
          <w:lang w:eastAsia="fr-FR"/>
        </w:rPr>
        <w:t xml:space="preserve"> study to assess the links between self-reported endorsement of Hofstede’s values and several measures of belief in CTs.</w:t>
      </w:r>
    </w:p>
    <w:p w14:paraId="78E36548" w14:textId="1F740847" w:rsidR="00B375E1" w:rsidRPr="00606BB1" w:rsidRDefault="00606BB1" w:rsidP="001A2F1A">
      <w:pPr>
        <w:pStyle w:val="Heading1"/>
        <w:rPr>
          <w:rFonts w:eastAsia="Times New Roman"/>
          <w:lang w:eastAsia="fr-FR"/>
        </w:rPr>
      </w:pPr>
      <w:r>
        <w:rPr>
          <w:rFonts w:eastAsia="Times New Roman"/>
          <w:lang w:eastAsia="fr-FR"/>
        </w:rPr>
        <w:t>STUDY</w:t>
      </w:r>
      <w:r w:rsidR="00B375E1" w:rsidRPr="00606BB1">
        <w:rPr>
          <w:rFonts w:eastAsia="Times New Roman"/>
          <w:lang w:eastAsia="fr-FR"/>
        </w:rPr>
        <w:t xml:space="preserve"> </w:t>
      </w:r>
      <w:r>
        <w:rPr>
          <w:rFonts w:eastAsia="Times New Roman"/>
          <w:lang w:eastAsia="fr-FR"/>
        </w:rPr>
        <w:t>3</w:t>
      </w:r>
    </w:p>
    <w:p w14:paraId="794B8E8D" w14:textId="77777777" w:rsidR="005F6AE4" w:rsidRDefault="00B375E1" w:rsidP="00B375E1">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 xml:space="preserve">In </w:t>
      </w:r>
      <w:r w:rsidR="00606BB1">
        <w:rPr>
          <w:rFonts w:ascii="Times New Roman" w:eastAsia="Times New Roman" w:hAnsi="Times New Roman" w:cs="Times New Roman"/>
          <w:color w:val="000000"/>
          <w:sz w:val="24"/>
          <w:szCs w:val="24"/>
          <w:lang w:eastAsia="fr-FR"/>
        </w:rPr>
        <w:t>this</w:t>
      </w:r>
      <w:r w:rsidR="00971D51">
        <w:rPr>
          <w:rFonts w:ascii="Times New Roman" w:eastAsia="Times New Roman" w:hAnsi="Times New Roman" w:cs="Times New Roman"/>
          <w:color w:val="000000"/>
          <w:sz w:val="24"/>
          <w:szCs w:val="24"/>
          <w:lang w:eastAsia="fr-FR"/>
        </w:rPr>
        <w:t xml:space="preserve"> </w:t>
      </w:r>
      <w:r w:rsidR="00606BB1">
        <w:rPr>
          <w:rFonts w:ascii="Times New Roman" w:eastAsia="Times New Roman" w:hAnsi="Times New Roman" w:cs="Times New Roman"/>
          <w:color w:val="000000"/>
          <w:sz w:val="24"/>
          <w:szCs w:val="24"/>
          <w:lang w:eastAsia="fr-FR"/>
        </w:rPr>
        <w:t>fourth</w:t>
      </w:r>
      <w:r w:rsidR="000A7515">
        <w:rPr>
          <w:rFonts w:ascii="Times New Roman" w:eastAsia="Times New Roman" w:hAnsi="Times New Roman" w:cs="Times New Roman"/>
          <w:color w:val="000000"/>
          <w:sz w:val="24"/>
          <w:szCs w:val="24"/>
          <w:lang w:eastAsia="fr-FR"/>
        </w:rPr>
        <w:t xml:space="preserve"> </w:t>
      </w:r>
      <w:r>
        <w:rPr>
          <w:rFonts w:ascii="Times New Roman" w:eastAsia="Times New Roman" w:hAnsi="Times New Roman" w:cs="Times New Roman"/>
          <w:color w:val="000000"/>
          <w:sz w:val="24"/>
          <w:szCs w:val="24"/>
          <w:lang w:eastAsia="fr-FR"/>
        </w:rPr>
        <w:t xml:space="preserve">study, we used a convenience sample </w:t>
      </w:r>
      <w:r w:rsidRPr="00C70EA5">
        <w:rPr>
          <w:rFonts w:ascii="Times New Roman" w:eastAsia="Times New Roman" w:hAnsi="Times New Roman" w:cs="Times New Roman"/>
          <w:color w:val="000000"/>
          <w:sz w:val="24"/>
          <w:szCs w:val="24"/>
          <w:lang w:eastAsia="fr-FR"/>
        </w:rPr>
        <w:t xml:space="preserve">of individuals </w:t>
      </w:r>
      <w:r>
        <w:rPr>
          <w:rFonts w:ascii="Times New Roman" w:eastAsia="Times New Roman" w:hAnsi="Times New Roman" w:cs="Times New Roman"/>
          <w:color w:val="000000"/>
          <w:sz w:val="24"/>
          <w:szCs w:val="24"/>
          <w:lang w:eastAsia="fr-FR"/>
        </w:rPr>
        <w:t>originating</w:t>
      </w:r>
      <w:r w:rsidRPr="00C70EA5">
        <w:rPr>
          <w:rFonts w:ascii="Times New Roman" w:eastAsia="Times New Roman" w:hAnsi="Times New Roman" w:cs="Times New Roman"/>
          <w:color w:val="000000"/>
          <w:sz w:val="24"/>
          <w:szCs w:val="24"/>
          <w:lang w:eastAsia="fr-FR"/>
        </w:rPr>
        <w:t xml:space="preserve"> from a country that was not part of our previous investigations. We therefore </w:t>
      </w:r>
      <w:r>
        <w:rPr>
          <w:rFonts w:ascii="Times New Roman" w:eastAsia="Times New Roman" w:hAnsi="Times New Roman" w:cs="Times New Roman"/>
          <w:color w:val="000000"/>
          <w:sz w:val="24"/>
          <w:szCs w:val="24"/>
          <w:lang w:eastAsia="fr-FR"/>
        </w:rPr>
        <w:t>conducted</w:t>
      </w:r>
      <w:r w:rsidRPr="00C70EA5">
        <w:rPr>
          <w:rFonts w:ascii="Times New Roman" w:eastAsia="Times New Roman" w:hAnsi="Times New Roman" w:cs="Times New Roman"/>
          <w:color w:val="000000"/>
          <w:sz w:val="24"/>
          <w:szCs w:val="24"/>
          <w:lang w:eastAsia="fr-FR"/>
        </w:rPr>
        <w:t xml:space="preserve"> a survey </w:t>
      </w:r>
      <w:r>
        <w:rPr>
          <w:rFonts w:ascii="Times New Roman" w:eastAsia="Times New Roman" w:hAnsi="Times New Roman" w:cs="Times New Roman"/>
          <w:color w:val="000000"/>
          <w:sz w:val="24"/>
          <w:szCs w:val="24"/>
          <w:lang w:eastAsia="fr-FR"/>
        </w:rPr>
        <w:t>among</w:t>
      </w:r>
      <w:r w:rsidRPr="00C70EA5">
        <w:rPr>
          <w:rFonts w:ascii="Times New Roman" w:eastAsia="Times New Roman" w:hAnsi="Times New Roman" w:cs="Times New Roman"/>
          <w:color w:val="000000"/>
          <w:sz w:val="24"/>
          <w:szCs w:val="24"/>
          <w:lang w:eastAsia="fr-FR"/>
        </w:rPr>
        <w:t xml:space="preserve"> 350 participants in the United States (&gt; 250 to obtain stable correlation estimates; </w:t>
      </w:r>
      <w:proofErr w:type="spellStart"/>
      <w:r w:rsidRPr="00C70EA5">
        <w:rPr>
          <w:rFonts w:ascii="Times New Roman" w:eastAsia="Times New Roman" w:hAnsi="Times New Roman" w:cs="Times New Roman"/>
          <w:color w:val="000000"/>
          <w:sz w:val="24"/>
          <w:szCs w:val="24"/>
          <w:lang w:eastAsia="fr-FR"/>
        </w:rPr>
        <w:t>Schönbrodt</w:t>
      </w:r>
      <w:proofErr w:type="spellEnd"/>
      <w:r w:rsidRPr="00C70EA5">
        <w:rPr>
          <w:rFonts w:ascii="Times New Roman" w:eastAsia="Times New Roman" w:hAnsi="Times New Roman" w:cs="Times New Roman"/>
          <w:color w:val="000000"/>
          <w:sz w:val="24"/>
          <w:szCs w:val="24"/>
          <w:lang w:eastAsia="fr-FR"/>
        </w:rPr>
        <w:t xml:space="preserve"> &amp; </w:t>
      </w:r>
      <w:proofErr w:type="spellStart"/>
      <w:r w:rsidRPr="00C70EA5">
        <w:rPr>
          <w:rFonts w:ascii="Times New Roman" w:eastAsia="Times New Roman" w:hAnsi="Times New Roman" w:cs="Times New Roman"/>
          <w:color w:val="000000"/>
          <w:sz w:val="24"/>
          <w:szCs w:val="24"/>
          <w:lang w:eastAsia="fr-FR"/>
        </w:rPr>
        <w:t>Perugini</w:t>
      </w:r>
      <w:proofErr w:type="spellEnd"/>
      <w:r w:rsidRPr="00C70EA5">
        <w:rPr>
          <w:rFonts w:ascii="Times New Roman" w:eastAsia="Times New Roman" w:hAnsi="Times New Roman" w:cs="Times New Roman"/>
          <w:color w:val="000000"/>
          <w:sz w:val="24"/>
          <w:szCs w:val="24"/>
          <w:lang w:eastAsia="fr-FR"/>
        </w:rPr>
        <w:t xml:space="preserve">, 2013) on Amazon Mechanical Turk, </w:t>
      </w:r>
      <w:r>
        <w:rPr>
          <w:rFonts w:ascii="Times New Roman" w:eastAsia="Times New Roman" w:hAnsi="Times New Roman" w:cs="Times New Roman"/>
          <w:color w:val="000000"/>
          <w:sz w:val="24"/>
          <w:szCs w:val="24"/>
          <w:lang w:eastAsia="fr-FR"/>
        </w:rPr>
        <w:t>for</w:t>
      </w:r>
      <w:r w:rsidRPr="00C70EA5">
        <w:rPr>
          <w:rFonts w:ascii="Times New Roman" w:eastAsia="Times New Roman" w:hAnsi="Times New Roman" w:cs="Times New Roman"/>
          <w:color w:val="000000"/>
          <w:sz w:val="24"/>
          <w:szCs w:val="24"/>
          <w:lang w:eastAsia="fr-FR"/>
        </w:rPr>
        <w:t xml:space="preserve"> a $1.00</w:t>
      </w:r>
      <w:r>
        <w:rPr>
          <w:rFonts w:ascii="Times New Roman" w:eastAsia="Times New Roman" w:hAnsi="Times New Roman" w:cs="Times New Roman"/>
          <w:color w:val="000000"/>
          <w:sz w:val="24"/>
          <w:szCs w:val="24"/>
          <w:lang w:eastAsia="fr-FR"/>
        </w:rPr>
        <w:t xml:space="preserve"> reimbursement</w:t>
      </w:r>
      <w:r w:rsidRPr="00C70EA5">
        <w:rPr>
          <w:rFonts w:ascii="Times New Roman" w:eastAsia="Times New Roman" w:hAnsi="Times New Roman" w:cs="Times New Roman"/>
          <w:color w:val="000000"/>
          <w:sz w:val="24"/>
          <w:szCs w:val="24"/>
          <w:lang w:eastAsia="fr-FR"/>
        </w:rPr>
        <w:t>.</w:t>
      </w:r>
      <w:r>
        <w:rPr>
          <w:rFonts w:ascii="Times New Roman" w:eastAsia="Times New Roman" w:hAnsi="Times New Roman" w:cs="Times New Roman"/>
          <w:color w:val="000000"/>
          <w:sz w:val="24"/>
          <w:szCs w:val="24"/>
          <w:lang w:eastAsia="fr-FR"/>
        </w:rPr>
        <w:t xml:space="preserve"> Participants took on average eight minutes to complete the survey. </w:t>
      </w:r>
      <w:r w:rsidRPr="00C70EA5">
        <w:rPr>
          <w:rFonts w:ascii="Times New Roman" w:eastAsia="Times New Roman" w:hAnsi="Times New Roman" w:cs="Times New Roman"/>
          <w:color w:val="000000"/>
          <w:sz w:val="24"/>
          <w:szCs w:val="24"/>
          <w:lang w:eastAsia="fr-FR"/>
        </w:rPr>
        <w:t>Our final sample consisted of 350 U.S. citizens (</w:t>
      </w:r>
      <w:r w:rsidRPr="00C70EA5">
        <w:rPr>
          <w:rFonts w:ascii="Times New Roman" w:eastAsia="Times New Roman" w:hAnsi="Times New Roman" w:cs="Times New Roman"/>
          <w:i/>
          <w:iCs/>
          <w:color w:val="000000"/>
          <w:sz w:val="24"/>
          <w:szCs w:val="24"/>
          <w:lang w:eastAsia="fr-FR"/>
        </w:rPr>
        <w:t>M</w:t>
      </w:r>
      <w:r w:rsidRPr="00C70EA5">
        <w:rPr>
          <w:rFonts w:ascii="Times New Roman" w:eastAsia="Times New Roman" w:hAnsi="Times New Roman" w:cs="Times New Roman"/>
          <w:color w:val="000000"/>
          <w:sz w:val="14"/>
          <w:szCs w:val="14"/>
          <w:vertAlign w:val="subscript"/>
          <w:lang w:eastAsia="fr-FR"/>
        </w:rPr>
        <w:t>age</w:t>
      </w:r>
      <w:r w:rsidRPr="00C70EA5">
        <w:rPr>
          <w:rFonts w:ascii="Times New Roman" w:eastAsia="Times New Roman" w:hAnsi="Times New Roman" w:cs="Times New Roman"/>
          <w:color w:val="000000"/>
          <w:sz w:val="24"/>
          <w:szCs w:val="24"/>
          <w:lang w:eastAsia="fr-FR"/>
        </w:rPr>
        <w:t xml:space="preserve"> = 33.58,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9.34; 66.7% women). </w:t>
      </w:r>
    </w:p>
    <w:p w14:paraId="187706C6" w14:textId="77777777" w:rsidR="001A2F1A" w:rsidRDefault="004C6AA5" w:rsidP="001A2F1A">
      <w:pPr>
        <w:pStyle w:val="Heading2"/>
      </w:pPr>
      <w:r w:rsidRPr="004C6AA5">
        <w:t>Ethical considerations.</w:t>
      </w:r>
      <w:r>
        <w:t xml:space="preserve"> </w:t>
      </w:r>
    </w:p>
    <w:p w14:paraId="720EA465" w14:textId="6F9DEC16" w:rsidR="00B375E1" w:rsidRPr="00C70EA5" w:rsidRDefault="005F6AE4" w:rsidP="005F6AE4">
      <w:pPr>
        <w:autoSpaceDE w:val="0"/>
        <w:autoSpaceDN w:val="0"/>
        <w:adjustRightInd w:val="0"/>
        <w:spacing w:after="0" w:line="480" w:lineRule="auto"/>
        <w:ind w:firstLine="360"/>
        <w:jc w:val="both"/>
        <w:rPr>
          <w:rFonts w:ascii="Times New Roman" w:eastAsia="Times New Roman" w:hAnsi="Times New Roman" w:cs="Times New Roman"/>
          <w:sz w:val="24"/>
          <w:szCs w:val="24"/>
          <w:lang w:eastAsia="fr-FR"/>
        </w:rPr>
      </w:pPr>
      <w:r w:rsidRPr="001A571B">
        <w:rPr>
          <w:rFonts w:ascii="Times New Roman" w:hAnsi="Times New Roman" w:cs="Times New Roman"/>
          <w:color w:val="000000" w:themeColor="text1"/>
          <w:sz w:val="24"/>
          <w:szCs w:val="24"/>
        </w:rPr>
        <w:t xml:space="preserve">The </w:t>
      </w:r>
      <w:r w:rsidR="004C6AA5">
        <w:rPr>
          <w:rFonts w:ascii="Times New Roman" w:hAnsi="Times New Roman" w:cs="Times New Roman"/>
          <w:color w:val="000000" w:themeColor="text1"/>
          <w:sz w:val="24"/>
          <w:szCs w:val="24"/>
        </w:rPr>
        <w:t>study was</w:t>
      </w:r>
      <w:r w:rsidRPr="001A571B">
        <w:rPr>
          <w:rFonts w:ascii="Times New Roman" w:hAnsi="Times New Roman" w:cs="Times New Roman"/>
          <w:color w:val="000000" w:themeColor="text1"/>
          <w:sz w:val="24"/>
          <w:szCs w:val="24"/>
        </w:rPr>
        <w:t xml:space="preserve"> conducted in accordance with the 1964 Helsinki declaration (WMO, 1964)</w:t>
      </w:r>
      <w:r w:rsidR="004C6AA5">
        <w:rPr>
          <w:rFonts w:ascii="Times New Roman" w:hAnsi="Times New Roman" w:cs="Times New Roman"/>
          <w:color w:val="000000" w:themeColor="text1"/>
          <w:sz w:val="24"/>
          <w:szCs w:val="24"/>
        </w:rPr>
        <w:t xml:space="preserve">, </w:t>
      </w:r>
      <w:r w:rsidRPr="001A571B">
        <w:rPr>
          <w:rFonts w:ascii="Times New Roman" w:hAnsi="Times New Roman" w:cs="Times New Roman"/>
          <w:color w:val="000000" w:themeColor="text1"/>
          <w:sz w:val="24"/>
          <w:szCs w:val="24"/>
        </w:rPr>
        <w:t xml:space="preserve">its later amendments, </w:t>
      </w:r>
      <w:r>
        <w:rPr>
          <w:rFonts w:ascii="Times New Roman" w:hAnsi="Times New Roman" w:cs="Times New Roman"/>
          <w:color w:val="000000" w:themeColor="text1"/>
          <w:sz w:val="24"/>
          <w:szCs w:val="24"/>
        </w:rPr>
        <w:t xml:space="preserve">and </w:t>
      </w:r>
      <w:r w:rsidRPr="001A571B">
        <w:rPr>
          <w:rFonts w:ascii="Times New Roman" w:hAnsi="Times New Roman" w:cs="Times New Roman"/>
          <w:color w:val="000000" w:themeColor="text1"/>
          <w:sz w:val="24"/>
          <w:szCs w:val="24"/>
        </w:rPr>
        <w:t xml:space="preserve">the 2016 APA Ethical Principles of Psychologists and Code of Conduct (APA, 2017). </w:t>
      </w:r>
      <w:r w:rsidRPr="001A571B">
        <w:rPr>
          <w:rFonts w:ascii="Times New Roman" w:eastAsia="TimesNewRoman" w:hAnsi="Times New Roman" w:cs="Times New Roman"/>
          <w:color w:val="000000" w:themeColor="text1"/>
          <w:sz w:val="24"/>
          <w:szCs w:val="24"/>
        </w:rPr>
        <w:t>No participant data was suppressed from raw database</w:t>
      </w:r>
      <w:r>
        <w:rPr>
          <w:rFonts w:ascii="Times New Roman" w:eastAsia="TimesNewRoman" w:hAnsi="Times New Roman" w:cs="Times New Roman"/>
          <w:color w:val="000000" w:themeColor="text1"/>
          <w:sz w:val="24"/>
          <w:szCs w:val="24"/>
        </w:rPr>
        <w:t xml:space="preserve"> and a</w:t>
      </w:r>
      <w:r w:rsidRPr="001A571B">
        <w:rPr>
          <w:rFonts w:ascii="Times New Roman" w:eastAsia="TimesNewRoman" w:hAnsi="Times New Roman" w:cs="Times New Roman"/>
          <w:color w:val="000000" w:themeColor="text1"/>
          <w:sz w:val="24"/>
          <w:szCs w:val="24"/>
        </w:rPr>
        <w:t xml:space="preserve">ll </w:t>
      </w:r>
      <w:r>
        <w:rPr>
          <w:rFonts w:ascii="Times New Roman" w:eastAsia="TimesNewRoman" w:hAnsi="Times New Roman" w:cs="Times New Roman"/>
          <w:color w:val="000000" w:themeColor="text1"/>
          <w:sz w:val="24"/>
          <w:szCs w:val="24"/>
        </w:rPr>
        <w:t>measures are</w:t>
      </w:r>
      <w:r w:rsidRPr="001A571B">
        <w:rPr>
          <w:rFonts w:ascii="Times New Roman" w:eastAsia="TimesNewRoman" w:hAnsi="Times New Roman" w:cs="Times New Roman"/>
          <w:color w:val="000000" w:themeColor="text1"/>
          <w:sz w:val="24"/>
          <w:szCs w:val="24"/>
        </w:rPr>
        <w:t xml:space="preserve"> reported</w:t>
      </w:r>
      <w:r>
        <w:rPr>
          <w:rFonts w:ascii="Times New Roman" w:eastAsia="TimesNewRoman" w:hAnsi="Times New Roman" w:cs="Times New Roman"/>
          <w:color w:val="000000" w:themeColor="text1"/>
          <w:sz w:val="24"/>
          <w:szCs w:val="24"/>
        </w:rPr>
        <w:t xml:space="preserve">. </w:t>
      </w:r>
      <w:r w:rsidR="00B375E1" w:rsidRPr="00C70EA5">
        <w:rPr>
          <w:rFonts w:ascii="Times New Roman" w:eastAsia="Times New Roman" w:hAnsi="Times New Roman" w:cs="Times New Roman"/>
          <w:color w:val="000000"/>
          <w:sz w:val="24"/>
          <w:szCs w:val="24"/>
          <w:lang w:eastAsia="fr-FR"/>
        </w:rPr>
        <w:t>The</w:t>
      </w:r>
      <w:r>
        <w:rPr>
          <w:rFonts w:ascii="Times New Roman" w:eastAsia="Times New Roman" w:hAnsi="Times New Roman" w:cs="Times New Roman"/>
          <w:color w:val="000000"/>
          <w:sz w:val="24"/>
          <w:szCs w:val="24"/>
          <w:lang w:eastAsia="fr-FR"/>
        </w:rPr>
        <w:t xml:space="preserve">se measures were </w:t>
      </w:r>
      <w:r w:rsidR="00B375E1">
        <w:rPr>
          <w:rFonts w:ascii="Times New Roman" w:eastAsia="Times New Roman" w:hAnsi="Times New Roman" w:cs="Times New Roman"/>
          <w:color w:val="000000"/>
          <w:sz w:val="24"/>
          <w:szCs w:val="24"/>
          <w:lang w:eastAsia="fr-FR"/>
        </w:rPr>
        <w:t xml:space="preserve">presented </w:t>
      </w:r>
      <w:r w:rsidR="00B375E1" w:rsidRPr="00C70EA5">
        <w:rPr>
          <w:rFonts w:ascii="Times New Roman" w:eastAsia="Times New Roman" w:hAnsi="Times New Roman" w:cs="Times New Roman"/>
          <w:color w:val="000000"/>
          <w:sz w:val="24"/>
          <w:szCs w:val="24"/>
          <w:lang w:eastAsia="fr-FR"/>
        </w:rPr>
        <w:t>in the following order</w:t>
      </w:r>
      <w:r>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(details of all scales can be found in Supplementary Materials)</w:t>
      </w:r>
      <w:r w:rsidR="00B375E1" w:rsidRPr="00C70EA5">
        <w:rPr>
          <w:rFonts w:ascii="Times New Roman" w:eastAsia="Times New Roman" w:hAnsi="Times New Roman" w:cs="Times New Roman"/>
          <w:color w:val="000000"/>
          <w:sz w:val="24"/>
          <w:szCs w:val="24"/>
          <w:lang w:eastAsia="fr-FR"/>
        </w:rPr>
        <w:t>:</w:t>
      </w:r>
    </w:p>
    <w:p w14:paraId="3D8B3232" w14:textId="77777777" w:rsidR="001A2F1A" w:rsidRDefault="00B375E1" w:rsidP="001A2F1A">
      <w:pPr>
        <w:pStyle w:val="Heading2"/>
        <w:rPr>
          <w:rFonts w:eastAsia="Times New Roman"/>
          <w:shd w:val="clear" w:color="auto" w:fill="FFFFFF"/>
          <w:lang w:eastAsia="fr-FR"/>
        </w:rPr>
      </w:pPr>
      <w:r w:rsidRPr="00B375E1">
        <w:rPr>
          <w:rFonts w:eastAsia="Times New Roman"/>
          <w:shd w:val="clear" w:color="auto" w:fill="FFFFFF"/>
          <w:lang w:eastAsia="fr-FR"/>
        </w:rPr>
        <w:t>Conspirac</w:t>
      </w:r>
      <w:r w:rsidR="00924E60">
        <w:rPr>
          <w:rFonts w:eastAsia="Times New Roman"/>
          <w:shd w:val="clear" w:color="auto" w:fill="FFFFFF"/>
          <w:lang w:eastAsia="fr-FR"/>
        </w:rPr>
        <w:t>y</w:t>
      </w:r>
      <w:r w:rsidRPr="00B375E1">
        <w:rPr>
          <w:rFonts w:eastAsia="Times New Roman"/>
          <w:shd w:val="clear" w:color="auto" w:fill="FFFFFF"/>
          <w:lang w:eastAsia="fr-FR"/>
        </w:rPr>
        <w:t xml:space="preserve"> Mentality. </w:t>
      </w:r>
    </w:p>
    <w:p w14:paraId="36C59B52" w14:textId="51F84C12" w:rsidR="00B375E1" w:rsidRPr="00C70EA5" w:rsidRDefault="00B375E1" w:rsidP="00B375E1">
      <w:pPr>
        <w:spacing w:after="0" w:line="480" w:lineRule="auto"/>
        <w:ind w:firstLine="700"/>
        <w:jc w:val="both"/>
        <w:rPr>
          <w:rFonts w:ascii="Times New Roman" w:eastAsia="Times New Roman" w:hAnsi="Times New Roman" w:cs="Times New Roman"/>
          <w:sz w:val="24"/>
          <w:szCs w:val="24"/>
          <w:lang w:eastAsia="fr-FR"/>
        </w:rPr>
      </w:pPr>
      <w:r w:rsidRPr="00B375E1">
        <w:rPr>
          <w:rFonts w:ascii="Times New Roman" w:eastAsia="Times New Roman" w:hAnsi="Times New Roman" w:cs="Times New Roman"/>
          <w:color w:val="000000"/>
          <w:sz w:val="24"/>
          <w:szCs w:val="24"/>
          <w:shd w:val="clear" w:color="auto" w:fill="FFFFFF"/>
          <w:lang w:eastAsia="fr-FR"/>
        </w:rPr>
        <w:t>Participants completed the CMQ</w:t>
      </w:r>
      <w:r w:rsidR="00924E60">
        <w:rPr>
          <w:rFonts w:ascii="Times New Roman" w:eastAsia="Times New Roman" w:hAnsi="Times New Roman" w:cs="Times New Roman"/>
          <w:color w:val="000000"/>
          <w:sz w:val="24"/>
          <w:szCs w:val="24"/>
          <w:shd w:val="clear" w:color="auto" w:fill="FFFFFF"/>
          <w:lang w:eastAsia="fr-FR"/>
        </w:rPr>
        <w:t xml:space="preserve"> (</w:t>
      </w:r>
      <w:proofErr w:type="spellStart"/>
      <w:r w:rsidRPr="00B375E1">
        <w:rPr>
          <w:rFonts w:ascii="Times New Roman" w:eastAsia="Times New Roman" w:hAnsi="Times New Roman" w:cs="Times New Roman"/>
          <w:color w:val="000000"/>
          <w:sz w:val="24"/>
          <w:szCs w:val="24"/>
          <w:shd w:val="clear" w:color="auto" w:fill="FFFFFF"/>
          <w:lang w:eastAsia="fr-FR"/>
        </w:rPr>
        <w:t>Bruder</w:t>
      </w:r>
      <w:proofErr w:type="spellEnd"/>
      <w:r w:rsidRPr="00B375E1">
        <w:rPr>
          <w:rFonts w:ascii="Times New Roman" w:eastAsia="Times New Roman" w:hAnsi="Times New Roman" w:cs="Times New Roman"/>
          <w:color w:val="000000"/>
          <w:sz w:val="24"/>
          <w:szCs w:val="24"/>
          <w:shd w:val="clear" w:color="auto" w:fill="FFFFFF"/>
          <w:lang w:eastAsia="fr-FR"/>
        </w:rPr>
        <w:t xml:space="preserve"> et al., 2013</w:t>
      </w:r>
      <w:r w:rsidR="00B07BE3">
        <w:rPr>
          <w:rFonts w:ascii="Times New Roman" w:eastAsia="Times New Roman" w:hAnsi="Times New Roman" w:cs="Times New Roman"/>
          <w:color w:val="000000"/>
          <w:sz w:val="24"/>
          <w:szCs w:val="24"/>
          <w:shd w:val="clear" w:color="auto" w:fill="FFFFFF"/>
          <w:lang w:eastAsia="fr-FR"/>
        </w:rPr>
        <w:t>;</w:t>
      </w:r>
      <w:r w:rsidR="007028C7">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7.50,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1.98,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.88).</w:t>
      </w:r>
    </w:p>
    <w:p w14:paraId="584E0DB6" w14:textId="77777777" w:rsidR="001A2F1A" w:rsidRDefault="00B375E1" w:rsidP="001A2F1A">
      <w:pPr>
        <w:pStyle w:val="Heading2"/>
        <w:rPr>
          <w:rFonts w:eastAsia="Times New Roman"/>
          <w:lang w:eastAsia="fr-FR"/>
        </w:rPr>
      </w:pPr>
      <w:r w:rsidRPr="00C70EA5">
        <w:rPr>
          <w:rFonts w:eastAsia="Times New Roman"/>
          <w:lang w:eastAsia="fr-FR"/>
        </w:rPr>
        <w:t xml:space="preserve">Generic Conspiracist Beliefs scale. </w:t>
      </w:r>
    </w:p>
    <w:p w14:paraId="55E47087" w14:textId="201171F9" w:rsidR="00B375E1" w:rsidRPr="00C70EA5" w:rsidRDefault="00B375E1" w:rsidP="00B375E1">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Next, participants were asked to answer the Generic Conspiracist Beliefs Scale</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 xml:space="preserve">(GCBS; Brotherton, French, &amp; Pickering, 2013). </w:t>
      </w:r>
      <w:r w:rsidR="00B07BE3">
        <w:rPr>
          <w:rFonts w:ascii="Times New Roman" w:eastAsia="Times New Roman" w:hAnsi="Times New Roman" w:cs="Times New Roman"/>
          <w:color w:val="000000"/>
          <w:sz w:val="24"/>
          <w:szCs w:val="24"/>
          <w:lang w:eastAsia="fr-FR"/>
        </w:rPr>
        <w:t xml:space="preserve">Like </w:t>
      </w:r>
      <w:r>
        <w:rPr>
          <w:rFonts w:ascii="Times New Roman" w:eastAsia="Times New Roman" w:hAnsi="Times New Roman" w:cs="Times New Roman"/>
          <w:color w:val="000000"/>
          <w:sz w:val="24"/>
          <w:szCs w:val="24"/>
          <w:lang w:eastAsia="fr-FR"/>
        </w:rPr>
        <w:t xml:space="preserve">the CMQ which taps into a general ‘mindset’, the </w:t>
      </w:r>
      <w:r>
        <w:rPr>
          <w:rFonts w:ascii="Times New Roman" w:eastAsia="Times New Roman" w:hAnsi="Times New Roman" w:cs="Times New Roman"/>
          <w:color w:val="000000"/>
          <w:sz w:val="24"/>
          <w:szCs w:val="24"/>
          <w:lang w:eastAsia="fr-FR"/>
        </w:rPr>
        <w:lastRenderedPageBreak/>
        <w:t>GCBS</w:t>
      </w:r>
      <w:r w:rsidRPr="00C70EA5">
        <w:rPr>
          <w:rFonts w:ascii="Times New Roman" w:eastAsia="Times New Roman" w:hAnsi="Times New Roman" w:cs="Times New Roman"/>
          <w:color w:val="000000"/>
          <w:sz w:val="24"/>
          <w:szCs w:val="24"/>
          <w:lang w:eastAsia="fr-FR"/>
        </w:rPr>
        <w:t xml:space="preserve"> consists of a series of 15 statements about various </w:t>
      </w:r>
      <w:r>
        <w:rPr>
          <w:rFonts w:ascii="Times New Roman" w:eastAsia="Times New Roman" w:hAnsi="Times New Roman" w:cs="Times New Roman"/>
          <w:color w:val="000000"/>
          <w:sz w:val="24"/>
          <w:szCs w:val="24"/>
          <w:lang w:eastAsia="fr-FR"/>
        </w:rPr>
        <w:t>‘typologies’ of CTs</w:t>
      </w:r>
      <w:r w:rsidRPr="00C70EA5">
        <w:rPr>
          <w:rFonts w:ascii="Times New Roman" w:eastAsia="Times New Roman" w:hAnsi="Times New Roman" w:cs="Times New Roman"/>
          <w:color w:val="000000"/>
          <w:sz w:val="24"/>
          <w:szCs w:val="24"/>
          <w:lang w:eastAsia="fr-FR"/>
        </w:rPr>
        <w:t xml:space="preserve"> (e.g., </w:t>
      </w:r>
      <w:r>
        <w:rPr>
          <w:rFonts w:ascii="Times New Roman" w:eastAsia="Times New Roman" w:hAnsi="Times New Roman" w:cs="Times New Roman"/>
          <w:color w:val="000000"/>
          <w:sz w:val="24"/>
          <w:szCs w:val="24"/>
          <w:lang w:eastAsia="fr-FR"/>
        </w:rPr>
        <w:t>‘</w:t>
      </w:r>
      <w:r w:rsidRPr="00D15EC5">
        <w:rPr>
          <w:rFonts w:ascii="Times New Roman" w:eastAsia="Times New Roman" w:hAnsi="Times New Roman" w:cs="Times New Roman"/>
          <w:i/>
          <w:iCs/>
          <w:color w:val="000000"/>
          <w:sz w:val="24"/>
          <w:szCs w:val="24"/>
          <w:lang w:eastAsia="fr-FR"/>
        </w:rPr>
        <w:t>Secret organizations communicate with extra-terrestrials, but keep this fact from the public</w:t>
      </w:r>
      <w:r>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color w:val="000000"/>
          <w:sz w:val="24"/>
          <w:szCs w:val="24"/>
          <w:lang w:eastAsia="fr-FR"/>
        </w:rPr>
        <w:t>; 5-point Likert from 1 ‘</w:t>
      </w:r>
      <w:r w:rsidRPr="00C70EA5">
        <w:rPr>
          <w:rFonts w:ascii="Times New Roman" w:eastAsia="Times New Roman" w:hAnsi="Times New Roman" w:cs="Times New Roman"/>
          <w:i/>
          <w:iCs/>
          <w:color w:val="000000"/>
          <w:sz w:val="24"/>
          <w:szCs w:val="24"/>
          <w:lang w:eastAsia="fr-FR"/>
        </w:rPr>
        <w:t>not true at all</w:t>
      </w:r>
      <w:r w:rsidRPr="00C70EA5">
        <w:rPr>
          <w:rFonts w:ascii="Times New Roman" w:eastAsia="Times New Roman" w:hAnsi="Times New Roman" w:cs="Times New Roman"/>
          <w:color w:val="000000"/>
          <w:sz w:val="24"/>
          <w:szCs w:val="24"/>
          <w:lang w:eastAsia="fr-FR"/>
        </w:rPr>
        <w:t>’ to 5 ‘</w:t>
      </w:r>
      <w:r w:rsidRPr="00C70EA5">
        <w:rPr>
          <w:rFonts w:ascii="Times New Roman" w:eastAsia="Times New Roman" w:hAnsi="Times New Roman" w:cs="Times New Roman"/>
          <w:i/>
          <w:iCs/>
          <w:color w:val="000000"/>
          <w:sz w:val="24"/>
          <w:szCs w:val="24"/>
          <w:lang w:eastAsia="fr-FR"/>
        </w:rPr>
        <w:t xml:space="preserve">very true’; M </w:t>
      </w:r>
      <w:r w:rsidRPr="00C70EA5">
        <w:rPr>
          <w:rFonts w:ascii="Times New Roman" w:eastAsia="Times New Roman" w:hAnsi="Times New Roman" w:cs="Times New Roman"/>
          <w:color w:val="000000"/>
          <w:sz w:val="24"/>
          <w:szCs w:val="24"/>
          <w:lang w:eastAsia="fr-FR"/>
        </w:rPr>
        <w:t xml:space="preserve">= 3.08,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1.01,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.96).</w:t>
      </w:r>
    </w:p>
    <w:p w14:paraId="151D823B" w14:textId="77777777" w:rsidR="001A2F1A" w:rsidRDefault="00B375E1" w:rsidP="001A2F1A">
      <w:pPr>
        <w:pStyle w:val="Heading2"/>
        <w:rPr>
          <w:rFonts w:eastAsia="Times New Roman"/>
          <w:lang w:eastAsia="fr-FR"/>
        </w:rPr>
      </w:pPr>
      <w:r w:rsidRPr="00C70EA5">
        <w:rPr>
          <w:rFonts w:eastAsia="Times New Roman"/>
          <w:lang w:eastAsia="fr-FR"/>
        </w:rPr>
        <w:t xml:space="preserve">Specific Conspiracy Beliefs scale (SCBS). </w:t>
      </w:r>
    </w:p>
    <w:p w14:paraId="37BDDFC8" w14:textId="4570D80F" w:rsidR="00B375E1" w:rsidRPr="00C70EA5" w:rsidRDefault="00B375E1" w:rsidP="00B375E1">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Participants were then introduced to a series of 8 items we designed to tap into real</w:t>
      </w:r>
      <w:r>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color w:val="000000"/>
          <w:sz w:val="24"/>
          <w:szCs w:val="24"/>
          <w:lang w:eastAsia="fr-FR"/>
        </w:rPr>
        <w:t xml:space="preserve">world conspiracy theories (e.g., </w:t>
      </w:r>
      <w:r>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i/>
          <w:iCs/>
          <w:color w:val="000000"/>
          <w:sz w:val="24"/>
          <w:szCs w:val="24"/>
          <w:shd w:val="clear" w:color="auto" w:fill="FFFFFF"/>
          <w:lang w:eastAsia="fr-FR"/>
        </w:rPr>
        <w:t>How likely is it that billionaire George Soros is behind a hidden plot to destabilize the American government, take control of the media, and put the world under his control?</w:t>
      </w:r>
      <w:r>
        <w:rPr>
          <w:rFonts w:ascii="Times New Roman" w:eastAsia="Times New Roman" w:hAnsi="Times New Roman" w:cs="Times New Roman"/>
          <w:color w:val="000000"/>
          <w:sz w:val="24"/>
          <w:szCs w:val="24"/>
          <w:shd w:val="clear" w:color="auto" w:fill="FFFFFF"/>
          <w:lang w:eastAsia="fr-FR"/>
        </w:rPr>
        <w:t>’</w:t>
      </w:r>
      <w:r w:rsidRPr="00C70EA5">
        <w:rPr>
          <w:rFonts w:ascii="Times New Roman" w:eastAsia="Times New Roman" w:hAnsi="Times New Roman" w:cs="Times New Roman"/>
          <w:color w:val="000000"/>
          <w:sz w:val="24"/>
          <w:szCs w:val="24"/>
          <w:lang w:eastAsia="fr-FR"/>
        </w:rPr>
        <w:t>) including one about the 9/11 terrorist attacks (7-point Likert, from 1 ‘</w:t>
      </w:r>
      <w:r w:rsidRPr="00C70EA5">
        <w:rPr>
          <w:rFonts w:ascii="Times New Roman" w:eastAsia="Times New Roman" w:hAnsi="Times New Roman" w:cs="Times New Roman"/>
          <w:i/>
          <w:iCs/>
          <w:color w:val="000000"/>
          <w:sz w:val="24"/>
          <w:szCs w:val="24"/>
          <w:lang w:eastAsia="fr-FR"/>
        </w:rPr>
        <w:t>extremely unlikely</w:t>
      </w:r>
      <w:r w:rsidRPr="00C70EA5">
        <w:rPr>
          <w:rFonts w:ascii="Times New Roman" w:eastAsia="Times New Roman" w:hAnsi="Times New Roman" w:cs="Times New Roman"/>
          <w:color w:val="000000"/>
          <w:sz w:val="24"/>
          <w:szCs w:val="24"/>
          <w:lang w:eastAsia="fr-FR"/>
        </w:rPr>
        <w:t>’ to 7 ‘</w:t>
      </w:r>
      <w:r w:rsidRPr="00C70EA5">
        <w:rPr>
          <w:rFonts w:ascii="Times New Roman" w:eastAsia="Times New Roman" w:hAnsi="Times New Roman" w:cs="Times New Roman"/>
          <w:i/>
          <w:iCs/>
          <w:color w:val="000000"/>
          <w:sz w:val="24"/>
          <w:szCs w:val="24"/>
          <w:lang w:eastAsia="fr-FR"/>
        </w:rPr>
        <w:t>extremely likely’</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3.83,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1.57,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.91). Three of the items, including the item about the 9/11 attacks, were adapted from the ANES (2012), while the rest were adapted from Oliver and Wood (2014).</w:t>
      </w:r>
    </w:p>
    <w:p w14:paraId="013C1DF5" w14:textId="77777777" w:rsidR="001A2F1A" w:rsidRDefault="00B375E1" w:rsidP="001A2F1A">
      <w:pPr>
        <w:pStyle w:val="Heading2"/>
        <w:rPr>
          <w:rFonts w:eastAsia="Times New Roman"/>
          <w:lang w:eastAsia="fr-FR"/>
        </w:rPr>
      </w:pPr>
      <w:proofErr w:type="spellStart"/>
      <w:r w:rsidRPr="00C70EA5">
        <w:rPr>
          <w:rFonts w:eastAsia="Times New Roman"/>
          <w:lang w:eastAsia="fr-FR"/>
        </w:rPr>
        <w:t>Hosftede</w:t>
      </w:r>
      <w:proofErr w:type="spellEnd"/>
      <w:r w:rsidRPr="00C70EA5">
        <w:rPr>
          <w:rFonts w:eastAsia="Times New Roman"/>
          <w:lang w:eastAsia="fr-FR"/>
        </w:rPr>
        <w:t xml:space="preserve"> Cultural Values. </w:t>
      </w:r>
    </w:p>
    <w:p w14:paraId="0A3ED559" w14:textId="2819CF8D" w:rsidR="00B375E1" w:rsidRPr="00C70EA5" w:rsidRDefault="00B375E1" w:rsidP="00B375E1">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The next series of measures were the Hofstede cultural value scale (</w:t>
      </w:r>
      <w:proofErr w:type="spellStart"/>
      <w:r w:rsidRPr="00C70EA5">
        <w:rPr>
          <w:rFonts w:ascii="Times New Roman" w:eastAsia="Times New Roman" w:hAnsi="Times New Roman" w:cs="Times New Roman"/>
          <w:color w:val="000000"/>
          <w:sz w:val="24"/>
          <w:szCs w:val="24"/>
          <w:shd w:val="clear" w:color="auto" w:fill="FFFFFF"/>
          <w:lang w:eastAsia="fr-FR"/>
        </w:rPr>
        <w:t>Yoo</w:t>
      </w:r>
      <w:proofErr w:type="spellEnd"/>
      <w:r w:rsidRPr="00C70EA5">
        <w:rPr>
          <w:rFonts w:ascii="Times New Roman" w:eastAsia="Times New Roman" w:hAnsi="Times New Roman" w:cs="Times New Roman"/>
          <w:color w:val="000000"/>
          <w:sz w:val="24"/>
          <w:szCs w:val="24"/>
          <w:shd w:val="clear" w:color="auto" w:fill="FFFFFF"/>
          <w:lang w:eastAsia="fr-FR"/>
        </w:rPr>
        <w:t xml:space="preserve">, </w:t>
      </w:r>
      <w:proofErr w:type="spellStart"/>
      <w:r w:rsidRPr="00C70EA5">
        <w:rPr>
          <w:rFonts w:ascii="Times New Roman" w:eastAsia="Times New Roman" w:hAnsi="Times New Roman" w:cs="Times New Roman"/>
          <w:color w:val="000000"/>
          <w:sz w:val="24"/>
          <w:szCs w:val="24"/>
          <w:shd w:val="clear" w:color="auto" w:fill="FFFFFF"/>
          <w:lang w:eastAsia="fr-FR"/>
        </w:rPr>
        <w:t>Donthu</w:t>
      </w:r>
      <w:proofErr w:type="spellEnd"/>
      <w:r w:rsidRPr="00C70EA5">
        <w:rPr>
          <w:rFonts w:ascii="Times New Roman" w:eastAsia="Times New Roman" w:hAnsi="Times New Roman" w:cs="Times New Roman"/>
          <w:color w:val="000000"/>
          <w:sz w:val="24"/>
          <w:szCs w:val="24"/>
          <w:shd w:val="clear" w:color="auto" w:fill="FFFFFF"/>
          <w:lang w:eastAsia="fr-FR"/>
        </w:rPr>
        <w:t xml:space="preserve">, &amp; </w:t>
      </w:r>
      <w:proofErr w:type="spellStart"/>
      <w:r w:rsidRPr="00C70EA5">
        <w:rPr>
          <w:rFonts w:ascii="Times New Roman" w:eastAsia="Times New Roman" w:hAnsi="Times New Roman" w:cs="Times New Roman"/>
          <w:color w:val="000000"/>
          <w:sz w:val="24"/>
          <w:szCs w:val="24"/>
          <w:shd w:val="clear" w:color="auto" w:fill="FFFFFF"/>
          <w:lang w:eastAsia="fr-FR"/>
        </w:rPr>
        <w:t>Lenartowicz</w:t>
      </w:r>
      <w:proofErr w:type="spellEnd"/>
      <w:r w:rsidRPr="00C70EA5">
        <w:rPr>
          <w:rFonts w:ascii="Times New Roman" w:eastAsia="Times New Roman" w:hAnsi="Times New Roman" w:cs="Times New Roman"/>
          <w:color w:val="000000"/>
          <w:sz w:val="24"/>
          <w:szCs w:val="24"/>
          <w:shd w:val="clear" w:color="auto" w:fill="FFFFFF"/>
          <w:lang w:eastAsia="fr-FR"/>
        </w:rPr>
        <w:t xml:space="preserve">, 2011). It comprises five dimensions pertaining to all cultural values from </w:t>
      </w:r>
      <w:proofErr w:type="spellStart"/>
      <w:r w:rsidRPr="00C70EA5">
        <w:rPr>
          <w:rFonts w:ascii="Times New Roman" w:eastAsia="Times New Roman" w:hAnsi="Times New Roman" w:cs="Times New Roman"/>
          <w:color w:val="000000"/>
          <w:sz w:val="24"/>
          <w:szCs w:val="24"/>
          <w:shd w:val="clear" w:color="auto" w:fill="FFFFFF"/>
          <w:lang w:eastAsia="fr-FR"/>
        </w:rPr>
        <w:t>Hosftede’s</w:t>
      </w:r>
      <w:proofErr w:type="spellEnd"/>
      <w:r w:rsidRPr="00C70EA5">
        <w:rPr>
          <w:rFonts w:ascii="Times New Roman" w:eastAsia="Times New Roman" w:hAnsi="Times New Roman" w:cs="Times New Roman"/>
          <w:color w:val="000000"/>
          <w:sz w:val="24"/>
          <w:szCs w:val="24"/>
          <w:shd w:val="clear" w:color="auto" w:fill="FFFFFF"/>
          <w:lang w:eastAsia="fr-FR"/>
        </w:rPr>
        <w:t xml:space="preserve"> model except for Indulgence, including a total of 26 items </w:t>
      </w:r>
      <w:r w:rsidRPr="00C70EA5">
        <w:rPr>
          <w:rFonts w:ascii="Times New Roman" w:eastAsia="Times New Roman" w:hAnsi="Times New Roman" w:cs="Times New Roman"/>
          <w:color w:val="000000"/>
          <w:sz w:val="24"/>
          <w:szCs w:val="24"/>
          <w:lang w:eastAsia="fr-FR"/>
        </w:rPr>
        <w:t>from 1 ‘</w:t>
      </w:r>
      <w:r w:rsidRPr="00C70EA5">
        <w:rPr>
          <w:rFonts w:ascii="Times New Roman" w:eastAsia="Times New Roman" w:hAnsi="Times New Roman" w:cs="Times New Roman"/>
          <w:i/>
          <w:iCs/>
          <w:color w:val="000000"/>
          <w:sz w:val="24"/>
          <w:szCs w:val="24"/>
          <w:lang w:eastAsia="fr-FR"/>
        </w:rPr>
        <w:t xml:space="preserve">completely disagree’ </w:t>
      </w:r>
      <w:r w:rsidRPr="00C70EA5">
        <w:rPr>
          <w:rFonts w:ascii="Times New Roman" w:eastAsia="Times New Roman" w:hAnsi="Times New Roman" w:cs="Times New Roman"/>
          <w:color w:val="000000"/>
          <w:sz w:val="24"/>
          <w:szCs w:val="24"/>
          <w:lang w:eastAsia="fr-FR"/>
        </w:rPr>
        <w:t>to 7 ‘</w:t>
      </w:r>
      <w:r w:rsidRPr="00C70EA5">
        <w:rPr>
          <w:rFonts w:ascii="Times New Roman" w:eastAsia="Times New Roman" w:hAnsi="Times New Roman" w:cs="Times New Roman"/>
          <w:i/>
          <w:iCs/>
          <w:color w:val="000000"/>
          <w:sz w:val="24"/>
          <w:szCs w:val="24"/>
          <w:lang w:eastAsia="fr-FR"/>
        </w:rPr>
        <w:t>completely agree’</w:t>
      </w:r>
      <w:r w:rsidRPr="00C70EA5">
        <w:rPr>
          <w:rFonts w:ascii="Times New Roman" w:eastAsia="Times New Roman" w:hAnsi="Times New Roman" w:cs="Times New Roman"/>
          <w:color w:val="000000"/>
          <w:sz w:val="24"/>
          <w:szCs w:val="24"/>
          <w:lang w:eastAsia="fr-FR"/>
        </w:rPr>
        <w:t>)</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PD (e.g. ‘</w:t>
      </w:r>
      <w:r w:rsidRPr="00C70EA5">
        <w:rPr>
          <w:rFonts w:ascii="Times New Roman" w:eastAsia="Times New Roman" w:hAnsi="Times New Roman" w:cs="Times New Roman"/>
          <w:i/>
          <w:iCs/>
          <w:color w:val="000000"/>
          <w:sz w:val="24"/>
          <w:szCs w:val="24"/>
          <w:lang w:eastAsia="fr-FR"/>
        </w:rPr>
        <w:t>People in higher positions should avoid social interaction with people in lower positions</w:t>
      </w:r>
      <w:r w:rsidRPr="00C70EA5">
        <w:rPr>
          <w:rFonts w:ascii="Times New Roman" w:eastAsia="Times New Roman" w:hAnsi="Times New Roman" w:cs="Times New Roman"/>
          <w:color w:val="000000"/>
          <w:sz w:val="24"/>
          <w:szCs w:val="24"/>
          <w:lang w:eastAsia="fr-FR"/>
        </w:rPr>
        <w:t>’) comprised</w:t>
      </w:r>
      <w:r w:rsidRPr="00C70EA5">
        <w:rPr>
          <w:rFonts w:ascii="Times New Roman" w:eastAsia="Times New Roman" w:hAnsi="Times New Roman" w:cs="Times New Roman"/>
          <w:color w:val="000000"/>
          <w:sz w:val="24"/>
          <w:szCs w:val="24"/>
          <w:shd w:val="clear" w:color="auto" w:fill="FFFFFF"/>
          <w:lang w:eastAsia="fr-FR"/>
        </w:rPr>
        <w:t xml:space="preserve"> 5 items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2.29,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1.18,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.93), </w:t>
      </w:r>
      <w:r w:rsidRPr="00C70EA5">
        <w:rPr>
          <w:rFonts w:ascii="Times New Roman" w:eastAsia="Times New Roman" w:hAnsi="Times New Roman" w:cs="Times New Roman"/>
          <w:color w:val="000000"/>
          <w:sz w:val="24"/>
          <w:szCs w:val="24"/>
          <w:shd w:val="clear" w:color="auto" w:fill="FFFFFF"/>
          <w:lang w:eastAsia="fr-FR"/>
        </w:rPr>
        <w:t>UA (e.g. ‘</w:t>
      </w:r>
      <w:r w:rsidRPr="00C70EA5">
        <w:rPr>
          <w:rFonts w:ascii="Times New Roman" w:eastAsia="Times New Roman" w:hAnsi="Times New Roman" w:cs="Times New Roman"/>
          <w:i/>
          <w:iCs/>
          <w:color w:val="000000"/>
          <w:sz w:val="24"/>
          <w:szCs w:val="24"/>
          <w:lang w:eastAsia="fr-FR"/>
        </w:rPr>
        <w:t>Rules and regulations are important because they inform me of what is expected of me</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5 items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4.02,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.69,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.82), </w:t>
      </w:r>
      <w:r w:rsidRPr="00C70EA5">
        <w:rPr>
          <w:rFonts w:ascii="Times New Roman" w:eastAsia="Times New Roman" w:hAnsi="Times New Roman" w:cs="Times New Roman"/>
          <w:color w:val="000000"/>
          <w:sz w:val="24"/>
          <w:szCs w:val="24"/>
          <w:shd w:val="clear" w:color="auto" w:fill="FFFFFF"/>
          <w:lang w:eastAsia="fr-FR"/>
        </w:rPr>
        <w:t>MS (e.g. ‘</w:t>
      </w:r>
      <w:r w:rsidRPr="00C70EA5">
        <w:rPr>
          <w:rFonts w:ascii="Times New Roman" w:eastAsia="Times New Roman" w:hAnsi="Times New Roman" w:cs="Times New Roman"/>
          <w:i/>
          <w:iCs/>
          <w:color w:val="000000"/>
          <w:sz w:val="24"/>
          <w:szCs w:val="24"/>
          <w:lang w:eastAsia="fr-FR"/>
        </w:rPr>
        <w:t>It is more important for men to have a professional career than it is for women</w:t>
      </w:r>
      <w:r w:rsidRPr="00C70EA5">
        <w:rPr>
          <w:rFonts w:ascii="Arial" w:eastAsia="Times New Roman" w:hAnsi="Arial" w:cs="Arial"/>
          <w:color w:val="000000"/>
          <w:lang w:eastAsia="fr-FR"/>
        </w:rPr>
        <w:t>.</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4 items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2.77,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1.22,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.89) and </w:t>
      </w:r>
      <w:r w:rsidRPr="00C70EA5">
        <w:rPr>
          <w:rFonts w:ascii="Times New Roman" w:eastAsia="Times New Roman" w:hAnsi="Times New Roman" w:cs="Times New Roman"/>
          <w:color w:val="000000"/>
          <w:sz w:val="24"/>
          <w:szCs w:val="24"/>
          <w:shd w:val="clear" w:color="auto" w:fill="FFFFFF"/>
          <w:lang w:eastAsia="fr-FR"/>
        </w:rPr>
        <w:t>LTO (e.g. ‘</w:t>
      </w:r>
      <w:r w:rsidRPr="00C70EA5">
        <w:rPr>
          <w:rFonts w:ascii="Times New Roman" w:eastAsia="Times New Roman" w:hAnsi="Times New Roman" w:cs="Times New Roman"/>
          <w:i/>
          <w:iCs/>
          <w:color w:val="000000"/>
          <w:sz w:val="24"/>
          <w:szCs w:val="24"/>
          <w:lang w:eastAsia="fr-FR"/>
        </w:rPr>
        <w:t>Working hard for success in the future’</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6 items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4.14,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.60,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.79). </w:t>
      </w:r>
      <w:r w:rsidRPr="00C70EA5">
        <w:rPr>
          <w:rFonts w:ascii="Times New Roman" w:eastAsia="Times New Roman" w:hAnsi="Times New Roman" w:cs="Times New Roman"/>
          <w:color w:val="000000"/>
          <w:sz w:val="24"/>
          <w:szCs w:val="24"/>
          <w:shd w:val="clear" w:color="auto" w:fill="FFFFFF"/>
          <w:lang w:eastAsia="fr-FR"/>
        </w:rPr>
        <w:t>This scale had a final dimension assessing Collectivism, which we thus reversed to obtain a measure of ID (e.g. ‘</w:t>
      </w:r>
      <w:r w:rsidRPr="00C70EA5">
        <w:rPr>
          <w:rFonts w:ascii="Times New Roman" w:eastAsia="Times New Roman" w:hAnsi="Times New Roman" w:cs="Times New Roman"/>
          <w:i/>
          <w:iCs/>
          <w:color w:val="000000"/>
          <w:sz w:val="24"/>
          <w:szCs w:val="24"/>
          <w:lang w:eastAsia="fr-FR"/>
        </w:rPr>
        <w:t>Individuals should sacrifice self-interest for the group’</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 xml:space="preserve">5 items;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4.76,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.94, </w:t>
      </w:r>
      <w:r w:rsidRPr="00C70EA5">
        <w:rPr>
          <w:rFonts w:ascii="Times New Roman" w:eastAsia="Times New Roman" w:hAnsi="Times New Roman" w:cs="Times New Roman"/>
          <w:color w:val="000000"/>
          <w:sz w:val="24"/>
          <w:szCs w:val="24"/>
          <w:lang w:val="fr-FR" w:eastAsia="fr-FR"/>
        </w:rPr>
        <w:t>α</w:t>
      </w:r>
      <w:r w:rsidRPr="00C70EA5">
        <w:rPr>
          <w:rFonts w:ascii="Times New Roman" w:eastAsia="Times New Roman" w:hAnsi="Times New Roman" w:cs="Times New Roman"/>
          <w:color w:val="000000"/>
          <w:sz w:val="24"/>
          <w:szCs w:val="24"/>
          <w:lang w:eastAsia="fr-FR"/>
        </w:rPr>
        <w:t xml:space="preserve"> = .90). However, Indulgence (IND) was not part of this scale, rendering</w:t>
      </w:r>
      <w:r w:rsidR="009D4478">
        <w:rPr>
          <w:rFonts w:ascii="Times New Roman" w:eastAsia="Times New Roman" w:hAnsi="Times New Roman" w:cs="Times New Roman"/>
          <w:color w:val="000000"/>
          <w:sz w:val="24"/>
          <w:szCs w:val="24"/>
          <w:lang w:eastAsia="fr-FR"/>
        </w:rPr>
        <w:t xml:space="preserve"> it</w:t>
      </w:r>
      <w:r w:rsidRPr="00C70EA5">
        <w:rPr>
          <w:rFonts w:ascii="Times New Roman" w:eastAsia="Times New Roman" w:hAnsi="Times New Roman" w:cs="Times New Roman"/>
          <w:color w:val="000000"/>
          <w:sz w:val="24"/>
          <w:szCs w:val="24"/>
          <w:lang w:eastAsia="fr-FR"/>
        </w:rPr>
        <w:t xml:space="preserve"> impossible to test our hypotheses regarding that sixth cultural value.</w:t>
      </w:r>
    </w:p>
    <w:p w14:paraId="4CE398F2" w14:textId="77777777" w:rsidR="001A2F1A" w:rsidRDefault="00B375E1" w:rsidP="001A2F1A">
      <w:pPr>
        <w:pStyle w:val="Heading2"/>
        <w:rPr>
          <w:rFonts w:eastAsia="Times New Roman"/>
          <w:lang w:eastAsia="fr-FR"/>
        </w:rPr>
      </w:pPr>
      <w:r w:rsidRPr="00C70EA5">
        <w:rPr>
          <w:rFonts w:eastAsia="Times New Roman"/>
          <w:lang w:eastAsia="fr-FR"/>
        </w:rPr>
        <w:lastRenderedPageBreak/>
        <w:t xml:space="preserve">Ideological Orientation. </w:t>
      </w:r>
    </w:p>
    <w:p w14:paraId="278B7B12" w14:textId="7A55E949" w:rsidR="00B375E1" w:rsidRPr="00C70EA5" w:rsidRDefault="00B375E1" w:rsidP="00B375E1">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At the end of the survey, along with the demographics, two items were included to measure participants’ political ideology (7-point Likert, from 1 ‘</w:t>
      </w:r>
      <w:r w:rsidRPr="00C70EA5">
        <w:rPr>
          <w:rFonts w:ascii="Times New Roman" w:eastAsia="Times New Roman" w:hAnsi="Times New Roman" w:cs="Times New Roman"/>
          <w:i/>
          <w:iCs/>
          <w:color w:val="000000"/>
          <w:sz w:val="24"/>
          <w:szCs w:val="24"/>
          <w:lang w:eastAsia="fr-FR"/>
        </w:rPr>
        <w:t>very liberal’</w:t>
      </w:r>
      <w:r w:rsidRPr="00C70EA5">
        <w:rPr>
          <w:rFonts w:ascii="Times New Roman" w:eastAsia="Times New Roman" w:hAnsi="Times New Roman" w:cs="Times New Roman"/>
          <w:color w:val="000000"/>
          <w:sz w:val="24"/>
          <w:szCs w:val="24"/>
          <w:lang w:eastAsia="fr-FR"/>
        </w:rPr>
        <w:t xml:space="preserve"> to 7 ‘</w:t>
      </w:r>
      <w:r w:rsidRPr="00C70EA5">
        <w:rPr>
          <w:rFonts w:ascii="Times New Roman" w:eastAsia="Times New Roman" w:hAnsi="Times New Roman" w:cs="Times New Roman"/>
          <w:i/>
          <w:iCs/>
          <w:color w:val="000000"/>
          <w:sz w:val="24"/>
          <w:szCs w:val="24"/>
          <w:lang w:eastAsia="fr-FR"/>
        </w:rPr>
        <w:t>very conservative’</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3.69,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1.86), which we also used to compute a political extremism score (</w:t>
      </w:r>
      <w:r w:rsidRPr="00C70EA5">
        <w:rPr>
          <w:rFonts w:ascii="Times New Roman" w:eastAsia="Times New Roman" w:hAnsi="Times New Roman" w:cs="Times New Roman"/>
          <w:i/>
          <w:iCs/>
          <w:color w:val="000000"/>
          <w:sz w:val="24"/>
          <w:szCs w:val="24"/>
          <w:lang w:eastAsia="fr-FR"/>
        </w:rPr>
        <w:t xml:space="preserve">M </w:t>
      </w:r>
      <w:r w:rsidRPr="00C70EA5">
        <w:rPr>
          <w:rFonts w:ascii="Times New Roman" w:eastAsia="Times New Roman" w:hAnsi="Times New Roman" w:cs="Times New Roman"/>
          <w:color w:val="000000"/>
          <w:sz w:val="24"/>
          <w:szCs w:val="24"/>
          <w:lang w:eastAsia="fr-FR"/>
        </w:rPr>
        <w:t xml:space="preserve">= 1.57, </w:t>
      </w:r>
      <w:r w:rsidRPr="00C70EA5">
        <w:rPr>
          <w:rFonts w:ascii="Times New Roman" w:eastAsia="Times New Roman" w:hAnsi="Times New Roman" w:cs="Times New Roman"/>
          <w:i/>
          <w:iCs/>
          <w:color w:val="000000"/>
          <w:sz w:val="24"/>
          <w:szCs w:val="24"/>
          <w:lang w:eastAsia="fr-FR"/>
        </w:rPr>
        <w:t>SD</w:t>
      </w:r>
      <w:r w:rsidRPr="00C70EA5">
        <w:rPr>
          <w:rFonts w:ascii="Times New Roman" w:eastAsia="Times New Roman" w:hAnsi="Times New Roman" w:cs="Times New Roman"/>
          <w:color w:val="000000"/>
          <w:sz w:val="24"/>
          <w:szCs w:val="24"/>
          <w:lang w:eastAsia="fr-FR"/>
        </w:rPr>
        <w:t xml:space="preserve"> = 1.02), and participants’ religion (categorical, 19.7% atheists).</w:t>
      </w:r>
    </w:p>
    <w:p w14:paraId="13A42583" w14:textId="77777777" w:rsidR="001A2F1A" w:rsidRDefault="00B375E1" w:rsidP="001A2F1A">
      <w:pPr>
        <w:pStyle w:val="Heading2"/>
        <w:rPr>
          <w:rFonts w:eastAsia="Times New Roman"/>
          <w:lang w:eastAsia="fr-FR"/>
        </w:rPr>
      </w:pPr>
      <w:r w:rsidRPr="00C70EA5">
        <w:rPr>
          <w:rFonts w:eastAsia="Times New Roman"/>
          <w:lang w:eastAsia="fr-FR"/>
        </w:rPr>
        <w:t xml:space="preserve">Demographics. </w:t>
      </w:r>
    </w:p>
    <w:p w14:paraId="2CFD1CCF" w14:textId="526F51DB" w:rsidR="00B375E1" w:rsidRPr="00C70EA5" w:rsidRDefault="00B375E1" w:rsidP="00B375E1">
      <w:pPr>
        <w:spacing w:after="0" w:line="480" w:lineRule="auto"/>
        <w:ind w:firstLine="700"/>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Finally, participants were asked to indicate their yearly income (from 1 ‘</w:t>
      </w:r>
      <w:r w:rsidRPr="00C70EA5">
        <w:rPr>
          <w:rFonts w:ascii="Times New Roman" w:eastAsia="Times New Roman" w:hAnsi="Times New Roman" w:cs="Times New Roman"/>
          <w:i/>
          <w:iCs/>
          <w:color w:val="000000"/>
          <w:sz w:val="24"/>
          <w:szCs w:val="24"/>
          <w:lang w:eastAsia="fr-FR"/>
        </w:rPr>
        <w:t>less than $10,000’</w:t>
      </w:r>
      <w:r w:rsidRPr="00C70EA5">
        <w:rPr>
          <w:rFonts w:ascii="Times New Roman" w:eastAsia="Times New Roman" w:hAnsi="Times New Roman" w:cs="Times New Roman"/>
          <w:color w:val="000000"/>
          <w:sz w:val="24"/>
          <w:szCs w:val="24"/>
          <w:lang w:eastAsia="fr-FR"/>
        </w:rPr>
        <w:t xml:space="preserve"> to 12 ‘</w:t>
      </w:r>
      <w:r w:rsidRPr="00C70EA5">
        <w:rPr>
          <w:rFonts w:ascii="Times New Roman" w:eastAsia="Times New Roman" w:hAnsi="Times New Roman" w:cs="Times New Roman"/>
          <w:i/>
          <w:iCs/>
          <w:color w:val="000000"/>
          <w:sz w:val="24"/>
          <w:szCs w:val="24"/>
          <w:lang w:eastAsia="fr-FR"/>
        </w:rPr>
        <w:t>more than $150,000’</w:t>
      </w:r>
      <w:r w:rsidRPr="00C70EA5">
        <w:rPr>
          <w:rFonts w:ascii="Times New Roman" w:eastAsia="Times New Roman" w:hAnsi="Times New Roman" w:cs="Times New Roman"/>
          <w:color w:val="000000"/>
          <w:sz w:val="24"/>
          <w:szCs w:val="24"/>
          <w:lang w:eastAsia="fr-FR"/>
        </w:rPr>
        <w:t>, Median</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 4, ‘</w:t>
      </w:r>
      <w:r w:rsidRPr="00C70EA5">
        <w:rPr>
          <w:rFonts w:ascii="Times New Roman" w:eastAsia="Times New Roman" w:hAnsi="Times New Roman" w:cs="Times New Roman"/>
          <w:i/>
          <w:iCs/>
          <w:color w:val="000000"/>
          <w:sz w:val="24"/>
          <w:szCs w:val="24"/>
          <w:lang w:eastAsia="fr-FR"/>
        </w:rPr>
        <w:t>$30,000-39,999’</w:t>
      </w:r>
      <w:r w:rsidRPr="00C70EA5">
        <w:rPr>
          <w:rFonts w:ascii="Times New Roman" w:eastAsia="Times New Roman" w:hAnsi="Times New Roman" w:cs="Times New Roman"/>
          <w:color w:val="000000"/>
          <w:sz w:val="24"/>
          <w:szCs w:val="24"/>
          <w:lang w:eastAsia="fr-FR"/>
        </w:rPr>
        <w:t>), education level (from 1 ‘</w:t>
      </w:r>
      <w:r w:rsidRPr="00C70EA5">
        <w:rPr>
          <w:rFonts w:ascii="Times New Roman" w:eastAsia="Times New Roman" w:hAnsi="Times New Roman" w:cs="Times New Roman"/>
          <w:i/>
          <w:iCs/>
          <w:color w:val="000000"/>
          <w:sz w:val="24"/>
          <w:szCs w:val="24"/>
          <w:lang w:eastAsia="fr-FR"/>
        </w:rPr>
        <w:t>less than high-school’</w:t>
      </w:r>
      <w:r w:rsidRPr="00C70EA5">
        <w:rPr>
          <w:rFonts w:ascii="Times New Roman" w:eastAsia="Times New Roman" w:hAnsi="Times New Roman" w:cs="Times New Roman"/>
          <w:color w:val="000000"/>
          <w:sz w:val="24"/>
          <w:szCs w:val="24"/>
          <w:lang w:eastAsia="fr-FR"/>
        </w:rPr>
        <w:t xml:space="preserve"> to 7 ‘</w:t>
      </w:r>
      <w:r w:rsidRPr="00C70EA5">
        <w:rPr>
          <w:rFonts w:ascii="Times New Roman" w:eastAsia="Times New Roman" w:hAnsi="Times New Roman" w:cs="Times New Roman"/>
          <w:i/>
          <w:iCs/>
          <w:color w:val="000000"/>
          <w:sz w:val="24"/>
          <w:szCs w:val="24"/>
          <w:lang w:eastAsia="fr-FR"/>
        </w:rPr>
        <w:t>doctorate’</w:t>
      </w:r>
      <w:r w:rsidRPr="00C70EA5">
        <w:rPr>
          <w:rFonts w:ascii="Times New Roman" w:eastAsia="Times New Roman" w:hAnsi="Times New Roman" w:cs="Times New Roman"/>
          <w:color w:val="000000"/>
          <w:sz w:val="24"/>
          <w:szCs w:val="24"/>
          <w:lang w:eastAsia="fr-FR"/>
        </w:rPr>
        <w:t>, Median</w:t>
      </w:r>
      <w:r w:rsidRPr="00C70EA5">
        <w:rPr>
          <w:rFonts w:ascii="Times New Roman" w:eastAsia="Times New Roman" w:hAnsi="Times New Roman" w:cs="Times New Roman"/>
          <w:i/>
          <w:iCs/>
          <w:color w:val="000000"/>
          <w:sz w:val="24"/>
          <w:szCs w:val="24"/>
          <w:lang w:eastAsia="fr-FR"/>
        </w:rPr>
        <w:t xml:space="preserve"> </w:t>
      </w:r>
      <w:r w:rsidRPr="00C70EA5">
        <w:rPr>
          <w:rFonts w:ascii="Times New Roman" w:eastAsia="Times New Roman" w:hAnsi="Times New Roman" w:cs="Times New Roman"/>
          <w:color w:val="000000"/>
          <w:sz w:val="24"/>
          <w:szCs w:val="24"/>
          <w:lang w:eastAsia="fr-FR"/>
        </w:rPr>
        <w:t>= 5, ‘</w:t>
      </w:r>
      <w:r w:rsidRPr="00C70EA5">
        <w:rPr>
          <w:rFonts w:ascii="Times New Roman" w:eastAsia="Times New Roman" w:hAnsi="Times New Roman" w:cs="Times New Roman"/>
          <w:i/>
          <w:iCs/>
          <w:color w:val="000000"/>
          <w:sz w:val="24"/>
          <w:szCs w:val="24"/>
          <w:lang w:eastAsia="fr-FR"/>
        </w:rPr>
        <w:t>4 years degree’</w:t>
      </w:r>
      <w:r w:rsidRPr="00C70EA5">
        <w:rPr>
          <w:rFonts w:ascii="Times New Roman" w:eastAsia="Times New Roman" w:hAnsi="Times New Roman" w:cs="Times New Roman"/>
          <w:color w:val="000000"/>
          <w:sz w:val="24"/>
          <w:szCs w:val="24"/>
          <w:lang w:eastAsia="fr-FR"/>
        </w:rPr>
        <w:t>), race (30.3% non-white), gender, and age.</w:t>
      </w:r>
    </w:p>
    <w:p w14:paraId="3D62CC2D" w14:textId="6FAE6C52" w:rsidR="00C70EA5" w:rsidRPr="00606BB1" w:rsidRDefault="00606BB1" w:rsidP="001A2F1A">
      <w:pPr>
        <w:pStyle w:val="Heading2"/>
        <w:rPr>
          <w:rFonts w:eastAsia="Times New Roman"/>
          <w:lang w:eastAsia="fr-FR"/>
        </w:rPr>
      </w:pPr>
      <w:r>
        <w:rPr>
          <w:rFonts w:eastAsia="Times New Roman"/>
          <w:lang w:eastAsia="fr-FR"/>
        </w:rPr>
        <w:t>Analytic strategy</w:t>
      </w:r>
    </w:p>
    <w:p w14:paraId="66510C1C" w14:textId="3ED918E9" w:rsidR="00611108" w:rsidRDefault="004C6AA5" w:rsidP="00611108">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This time</w:t>
      </w:r>
      <w:r w:rsidR="00B375E1">
        <w:rPr>
          <w:rFonts w:ascii="Times New Roman" w:eastAsia="Times New Roman" w:hAnsi="Times New Roman" w:cs="Times New Roman"/>
          <w:color w:val="000000"/>
          <w:sz w:val="24"/>
          <w:szCs w:val="24"/>
          <w:lang w:eastAsia="fr-FR"/>
        </w:rPr>
        <w:t xml:space="preserve">, we chose to run Pearson correlations to test our hypotheses given the consequent number of measures (limiting the number of tests thus of type I errors), and to re-run them adjusting for potential confounds (demographics, ideology). </w:t>
      </w:r>
      <w:r w:rsidR="00611108">
        <w:rPr>
          <w:rFonts w:ascii="Times New Roman" w:eastAsia="Times New Roman" w:hAnsi="Times New Roman" w:cs="Times New Roman"/>
          <w:color w:val="000000"/>
          <w:sz w:val="24"/>
          <w:szCs w:val="24"/>
          <w:lang w:eastAsia="fr-FR"/>
        </w:rPr>
        <w:t>Across our three studies, all</w:t>
      </w:r>
      <w:r w:rsidR="00611108" w:rsidRPr="00611108">
        <w:rPr>
          <w:rFonts w:ascii="Times New Roman" w:eastAsia="Times New Roman" w:hAnsi="Times New Roman" w:cs="Times New Roman"/>
          <w:color w:val="000000"/>
          <w:sz w:val="24"/>
          <w:szCs w:val="24"/>
          <w:lang w:eastAsia="fr-FR"/>
        </w:rPr>
        <w:t xml:space="preserve"> tests were two-tailed.</w:t>
      </w:r>
      <w:r w:rsidR="00611108">
        <w:rPr>
          <w:rFonts w:ascii="Times New Roman" w:eastAsia="Times New Roman" w:hAnsi="Times New Roman" w:cs="Times New Roman"/>
          <w:color w:val="000000"/>
          <w:sz w:val="24"/>
          <w:szCs w:val="24"/>
          <w:lang w:eastAsia="fr-FR"/>
        </w:rPr>
        <w:t xml:space="preserve"> </w:t>
      </w:r>
    </w:p>
    <w:p w14:paraId="3AFEB471" w14:textId="1A954D6E" w:rsidR="00606BB1" w:rsidRPr="00606BB1" w:rsidRDefault="00606BB1" w:rsidP="001A2F1A">
      <w:pPr>
        <w:pStyle w:val="Heading2"/>
        <w:rPr>
          <w:rFonts w:eastAsia="Times New Roman"/>
          <w:lang w:eastAsia="fr-FR"/>
        </w:rPr>
      </w:pPr>
      <w:r w:rsidRPr="00606BB1">
        <w:rPr>
          <w:rFonts w:eastAsia="Times New Roman"/>
          <w:lang w:eastAsia="fr-FR"/>
        </w:rPr>
        <w:t>Results</w:t>
      </w:r>
    </w:p>
    <w:p w14:paraId="71200F20" w14:textId="77777777" w:rsidR="001A2F1A" w:rsidRDefault="00B375E1" w:rsidP="001A2F1A">
      <w:pPr>
        <w:pStyle w:val="Heading3"/>
      </w:pPr>
      <w:r>
        <w:t>Correlation analyses</w:t>
      </w:r>
      <w:r w:rsidRPr="0011788F">
        <w:t>.</w:t>
      </w:r>
      <w:r>
        <w:t xml:space="preserve"> </w:t>
      </w:r>
    </w:p>
    <w:p w14:paraId="4A05D5CB" w14:textId="07700FF0" w:rsidR="00B375E1" w:rsidRDefault="00B375E1" w:rsidP="00B375E1">
      <w:pPr>
        <w:spacing w:after="0" w:line="48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Pearson correlations between our three conspiracy indicators and our five value scores were computed (due to their differences in Likert scaling, all variables were Z-transformed see table 2). In line with </w:t>
      </w:r>
      <w:r w:rsidRPr="001F68AD">
        <w:rPr>
          <w:rFonts w:ascii="Times New Roman" w:hAnsi="Times New Roman" w:cs="Times New Roman"/>
          <w:i/>
          <w:iCs/>
          <w:color w:val="000000" w:themeColor="text1"/>
          <w:sz w:val="24"/>
          <w:szCs w:val="24"/>
        </w:rPr>
        <w:t>H1</w:t>
      </w:r>
      <w:r>
        <w:rPr>
          <w:rFonts w:ascii="Times New Roman" w:hAnsi="Times New Roman" w:cs="Times New Roman"/>
          <w:color w:val="000000" w:themeColor="text1"/>
          <w:sz w:val="24"/>
          <w:szCs w:val="24"/>
        </w:rPr>
        <w:t xml:space="preserve"> and contrary to Study </w:t>
      </w:r>
      <w:r w:rsidR="00A14FA9">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a &amp; b’s results, PD was strongly and positively associated with GCBS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.47,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CMQ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.18,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and SCBS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.56,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xml:space="preserve">) scores. Replicating the results of Study </w:t>
      </w:r>
      <w:r w:rsidR="00A14FA9">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a and in line with </w:t>
      </w:r>
      <w:r w:rsidRPr="001F68AD">
        <w:rPr>
          <w:rFonts w:ascii="Times New Roman" w:hAnsi="Times New Roman" w:cs="Times New Roman"/>
          <w:i/>
          <w:iCs/>
          <w:color w:val="000000" w:themeColor="text1"/>
          <w:sz w:val="24"/>
          <w:szCs w:val="24"/>
        </w:rPr>
        <w:t>H2</w:t>
      </w:r>
      <w:r>
        <w:rPr>
          <w:rFonts w:ascii="Times New Roman" w:hAnsi="Times New Roman" w:cs="Times New Roman"/>
          <w:color w:val="000000" w:themeColor="text1"/>
          <w:sz w:val="24"/>
          <w:szCs w:val="24"/>
        </w:rPr>
        <w:t xml:space="preserve">, </w:t>
      </w:r>
      <w:r w:rsidRPr="001F68AD">
        <w:rPr>
          <w:rFonts w:ascii="Times New Roman" w:hAnsi="Times New Roman" w:cs="Times New Roman"/>
          <w:i/>
          <w:iCs/>
          <w:color w:val="000000" w:themeColor="text1"/>
          <w:sz w:val="24"/>
          <w:szCs w:val="24"/>
        </w:rPr>
        <w:t>H3</w:t>
      </w:r>
      <w:r>
        <w:rPr>
          <w:rFonts w:ascii="Times New Roman" w:hAnsi="Times New Roman" w:cs="Times New Roman"/>
          <w:color w:val="000000" w:themeColor="text1"/>
          <w:sz w:val="24"/>
          <w:szCs w:val="24"/>
        </w:rPr>
        <w:t xml:space="preserve"> and </w:t>
      </w:r>
      <w:r w:rsidRPr="001F68AD">
        <w:rPr>
          <w:rFonts w:ascii="Times New Roman" w:hAnsi="Times New Roman" w:cs="Times New Roman"/>
          <w:i/>
          <w:iCs/>
          <w:color w:val="000000" w:themeColor="text1"/>
          <w:sz w:val="24"/>
          <w:szCs w:val="24"/>
        </w:rPr>
        <w:t>H4</w:t>
      </w:r>
      <w:r>
        <w:rPr>
          <w:rFonts w:ascii="Times New Roman" w:hAnsi="Times New Roman" w:cs="Times New Roman"/>
          <w:color w:val="000000" w:themeColor="text1"/>
          <w:sz w:val="24"/>
          <w:szCs w:val="24"/>
        </w:rPr>
        <w:t>, ID was negatively linked with GCBS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-.29,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CMQ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-.14,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 .011</w:t>
      </w:r>
      <w:r>
        <w:rPr>
          <w:rFonts w:ascii="Times New Roman" w:hAnsi="Times New Roman" w:cs="Times New Roman"/>
          <w:color w:val="000000" w:themeColor="text1"/>
          <w:sz w:val="24"/>
          <w:szCs w:val="24"/>
        </w:rPr>
        <w:t>) and SCBS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-.31,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scores and UA was positively linked with GCBS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.24,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CMQ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.14,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 .008</w:t>
      </w:r>
      <w:r>
        <w:rPr>
          <w:rFonts w:ascii="Times New Roman" w:hAnsi="Times New Roman" w:cs="Times New Roman"/>
          <w:color w:val="000000" w:themeColor="text1"/>
          <w:sz w:val="24"/>
          <w:szCs w:val="24"/>
        </w:rPr>
        <w:t>) and SCBS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.14,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 .008</w:t>
      </w:r>
      <w:r>
        <w:rPr>
          <w:rFonts w:ascii="Times New Roman" w:hAnsi="Times New Roman" w:cs="Times New Roman"/>
          <w:color w:val="000000" w:themeColor="text1"/>
          <w:sz w:val="24"/>
          <w:szCs w:val="24"/>
        </w:rPr>
        <w:t>) scores, as MS displayed the same predicted pattern GCBS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.29,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CMQ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.55,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and SCBS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.60,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w:t>
      </w:r>
    </w:p>
    <w:p w14:paraId="5CE7A2C3" w14:textId="0FDDE241" w:rsidR="00B375E1" w:rsidRDefault="00B375E1" w:rsidP="00B375E1">
      <w:pPr>
        <w:spacing w:after="0" w:line="480"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However, contrary to </w:t>
      </w:r>
      <w:r w:rsidRPr="001F68AD">
        <w:rPr>
          <w:rFonts w:ascii="Times New Roman" w:hAnsi="Times New Roman" w:cs="Times New Roman"/>
          <w:i/>
          <w:iCs/>
          <w:color w:val="000000" w:themeColor="text1"/>
          <w:sz w:val="24"/>
          <w:szCs w:val="24"/>
        </w:rPr>
        <w:t>H5</w:t>
      </w:r>
      <w:r>
        <w:rPr>
          <w:rFonts w:ascii="Times New Roman" w:hAnsi="Times New Roman" w:cs="Times New Roman"/>
          <w:color w:val="000000" w:themeColor="text1"/>
          <w:sz w:val="24"/>
          <w:szCs w:val="24"/>
        </w:rPr>
        <w:t xml:space="preserve"> and to Study </w:t>
      </w:r>
      <w:r w:rsidR="00A14FA9">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a’s results, LTO was positively associated with CMQ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.22,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&lt; .001</w:t>
      </w:r>
      <w:r>
        <w:rPr>
          <w:rFonts w:ascii="Times New Roman" w:hAnsi="Times New Roman" w:cs="Times New Roman"/>
          <w:color w:val="000000" w:themeColor="text1"/>
          <w:sz w:val="24"/>
          <w:szCs w:val="24"/>
        </w:rPr>
        <w:t>) scores while it did not correlate with both the GCBS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.04,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 .49</w:t>
      </w:r>
      <w:r>
        <w:rPr>
          <w:rFonts w:ascii="Times New Roman" w:hAnsi="Times New Roman" w:cs="Times New Roman"/>
          <w:color w:val="000000" w:themeColor="text1"/>
          <w:sz w:val="24"/>
          <w:szCs w:val="24"/>
        </w:rPr>
        <w:t>) and the SCBS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.08,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 .14</w:t>
      </w:r>
      <w:r>
        <w:rPr>
          <w:rFonts w:ascii="Times New Roman" w:hAnsi="Times New Roman" w:cs="Times New Roman"/>
          <w:color w:val="000000" w:themeColor="text1"/>
          <w:sz w:val="24"/>
          <w:szCs w:val="24"/>
        </w:rPr>
        <w:t xml:space="preserve">). This last result replicates the positive but non-significant association between LTO measured at the nation level and CMQ scores observed in study </w:t>
      </w:r>
      <w:r w:rsidR="00A14FA9">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b.</w:t>
      </w:r>
    </w:p>
    <w:p w14:paraId="6EF4C015" w14:textId="77777777" w:rsidR="00435BDA" w:rsidRDefault="00B375E1" w:rsidP="00435BDA">
      <w:pPr>
        <w:pStyle w:val="Heading3"/>
      </w:pPr>
      <w:r w:rsidRPr="003C1ADC">
        <w:t xml:space="preserve">Robustness checks. </w:t>
      </w:r>
    </w:p>
    <w:p w14:paraId="3D5C00C3" w14:textId="1233F96F" w:rsidR="00B375E1" w:rsidRDefault="00B375E1" w:rsidP="00B375E1">
      <w:pPr>
        <w:spacing w:after="0" w:line="480" w:lineRule="auto"/>
        <w:ind w:firstLine="708"/>
        <w:jc w:val="both"/>
        <w:rPr>
          <w:rFonts w:ascii="Times New Roman" w:hAnsi="Times New Roman" w:cs="Times New Roman"/>
          <w:color w:val="000000" w:themeColor="text1"/>
          <w:sz w:val="24"/>
          <w:szCs w:val="24"/>
          <w:shd w:val="clear" w:color="auto" w:fill="FFFFFF"/>
        </w:rPr>
      </w:pPr>
      <w:r w:rsidRPr="003C1ADC">
        <w:rPr>
          <w:rFonts w:ascii="Times New Roman" w:hAnsi="Times New Roman" w:cs="Times New Roman"/>
          <w:color w:val="000000" w:themeColor="text1"/>
          <w:sz w:val="24"/>
          <w:szCs w:val="24"/>
        </w:rPr>
        <w:t xml:space="preserve">Because previous research shows that religiousness, race, gender, income, education, political ideology and extremism are all predictive of conspiracy beliefs (see </w:t>
      </w:r>
      <w:r w:rsidRPr="003C1ADC">
        <w:rPr>
          <w:rFonts w:ascii="Times New Roman" w:hAnsi="Times New Roman" w:cs="Times New Roman"/>
          <w:color w:val="000000" w:themeColor="text1"/>
          <w:sz w:val="24"/>
          <w:szCs w:val="24"/>
          <w:shd w:val="clear" w:color="auto" w:fill="FFFFFF"/>
          <w:lang w:val="en-US"/>
        </w:rPr>
        <w:t xml:space="preserve">Douglas, Sutton &amp; </w:t>
      </w:r>
      <w:proofErr w:type="spellStart"/>
      <w:r w:rsidRPr="003C1ADC">
        <w:rPr>
          <w:rFonts w:ascii="Times New Roman" w:hAnsi="Times New Roman" w:cs="Times New Roman"/>
          <w:color w:val="000000" w:themeColor="text1"/>
          <w:sz w:val="24"/>
          <w:szCs w:val="24"/>
          <w:shd w:val="clear" w:color="auto" w:fill="FFFFFF"/>
          <w:lang w:val="en-US"/>
        </w:rPr>
        <w:t>Cichocka</w:t>
      </w:r>
      <w:proofErr w:type="spellEnd"/>
      <w:r w:rsidRPr="003C1ADC">
        <w:rPr>
          <w:rFonts w:ascii="Times New Roman" w:hAnsi="Times New Roman" w:cs="Times New Roman"/>
          <w:color w:val="000000" w:themeColor="text1"/>
          <w:sz w:val="24"/>
          <w:szCs w:val="24"/>
          <w:shd w:val="clear" w:color="auto" w:fill="FFFFFF"/>
          <w:lang w:val="en-US"/>
        </w:rPr>
        <w:t>, 201</w:t>
      </w:r>
      <w:r w:rsidR="006F017F">
        <w:rPr>
          <w:rFonts w:ascii="Times New Roman" w:hAnsi="Times New Roman" w:cs="Times New Roman"/>
          <w:color w:val="000000" w:themeColor="text1"/>
          <w:sz w:val="24"/>
          <w:szCs w:val="24"/>
          <w:shd w:val="clear" w:color="auto" w:fill="FFFFFF"/>
          <w:lang w:val="en-US"/>
        </w:rPr>
        <w:t>7</w:t>
      </w:r>
      <w:r w:rsidRPr="003C1ADC">
        <w:rPr>
          <w:rFonts w:ascii="Times New Roman" w:hAnsi="Times New Roman" w:cs="Times New Roman"/>
          <w:color w:val="000000" w:themeColor="text1"/>
          <w:sz w:val="24"/>
          <w:szCs w:val="24"/>
          <w:shd w:val="clear" w:color="auto" w:fill="FFFFFF"/>
          <w:lang w:val="en-US"/>
        </w:rPr>
        <w:t>)</w:t>
      </w:r>
      <w:r w:rsidRPr="003C1ADC">
        <w:rPr>
          <w:rFonts w:ascii="Times New Roman" w:hAnsi="Times New Roman" w:cs="Times New Roman"/>
          <w:color w:val="000000" w:themeColor="text1"/>
          <w:sz w:val="24"/>
          <w:szCs w:val="24"/>
          <w:shd w:val="clear" w:color="auto" w:fill="FFFFFF"/>
        </w:rPr>
        <w:t>, we ran partial correlation analyses between our variables of interest controlling for those factors</w:t>
      </w:r>
      <w:r>
        <w:rPr>
          <w:rFonts w:ascii="Times New Roman" w:hAnsi="Times New Roman" w:cs="Times New Roman"/>
          <w:color w:val="000000" w:themeColor="text1"/>
          <w:sz w:val="24"/>
          <w:szCs w:val="24"/>
          <w:shd w:val="clear" w:color="auto" w:fill="FFFFFF"/>
        </w:rPr>
        <w:t xml:space="preserve">. Correlations between our constructs remained quasi-identical except for the link between ID and CMQ scores (though still negative it dropped to </w:t>
      </w:r>
      <w:r w:rsidRPr="003C1ADC">
        <w:rPr>
          <w:rFonts w:ascii="Times New Roman" w:hAnsi="Times New Roman" w:cs="Times New Roman"/>
          <w:i/>
          <w:color w:val="000000" w:themeColor="text1"/>
          <w:sz w:val="24"/>
          <w:szCs w:val="24"/>
          <w:shd w:val="clear" w:color="auto" w:fill="FFFFFF"/>
        </w:rPr>
        <w:t xml:space="preserve">r </w:t>
      </w:r>
      <w:r>
        <w:rPr>
          <w:rFonts w:ascii="Times New Roman" w:hAnsi="Times New Roman" w:cs="Times New Roman"/>
          <w:color w:val="000000" w:themeColor="text1"/>
          <w:sz w:val="24"/>
          <w:szCs w:val="24"/>
          <w:shd w:val="clear" w:color="auto" w:fill="FFFFFF"/>
        </w:rPr>
        <w:t xml:space="preserve">= -.08, </w:t>
      </w:r>
      <w:r w:rsidRPr="003C1ADC">
        <w:rPr>
          <w:rFonts w:ascii="Times New Roman" w:hAnsi="Times New Roman" w:cs="Times New Roman"/>
          <w:i/>
          <w:color w:val="000000" w:themeColor="text1"/>
          <w:sz w:val="24"/>
          <w:szCs w:val="24"/>
          <w:shd w:val="clear" w:color="auto" w:fill="FFFFFF"/>
        </w:rPr>
        <w:t>p</w:t>
      </w:r>
      <w:r>
        <w:rPr>
          <w:rFonts w:ascii="Times New Roman" w:hAnsi="Times New Roman" w:cs="Times New Roman"/>
          <w:color w:val="000000" w:themeColor="text1"/>
          <w:sz w:val="24"/>
          <w:szCs w:val="24"/>
          <w:shd w:val="clear" w:color="auto" w:fill="FFFFFF"/>
        </w:rPr>
        <w:t xml:space="preserve"> = .17). Full-adjusted correlation matrix can be found as supplementary materials.</w:t>
      </w:r>
    </w:p>
    <w:p w14:paraId="48FBD3F1" w14:textId="778A09F6" w:rsidR="00D646B4" w:rsidRDefault="00D646B4" w:rsidP="00D646B4">
      <w:pPr>
        <w:spacing w:after="0" w:line="48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[INSERT TABLE 3 HERE]</w:t>
      </w:r>
    </w:p>
    <w:p w14:paraId="092EC158" w14:textId="1CA37194" w:rsidR="00B375E1" w:rsidRDefault="00B375E1" w:rsidP="00B375E1">
      <w:pPr>
        <w:spacing w:after="0" w:line="480" w:lineRule="auto"/>
        <w:ind w:firstLine="700"/>
        <w:jc w:val="both"/>
        <w:rPr>
          <w:rFonts w:ascii="Times New Roman" w:eastAsia="Times New Roman" w:hAnsi="Times New Roman" w:cs="Times New Roman"/>
          <w:color w:val="000000"/>
          <w:sz w:val="24"/>
          <w:szCs w:val="24"/>
          <w:lang w:eastAsia="fr-FR"/>
        </w:rPr>
      </w:pPr>
      <w:r w:rsidRPr="00C70EA5">
        <w:rPr>
          <w:rFonts w:ascii="Times New Roman" w:eastAsia="Times New Roman" w:hAnsi="Times New Roman" w:cs="Times New Roman"/>
          <w:color w:val="000000"/>
          <w:sz w:val="24"/>
          <w:szCs w:val="24"/>
          <w:lang w:eastAsia="fr-FR"/>
        </w:rPr>
        <w:t xml:space="preserve">In this </w:t>
      </w:r>
      <w:r w:rsidR="00606BB1">
        <w:rPr>
          <w:rFonts w:ascii="Times New Roman" w:eastAsia="Times New Roman" w:hAnsi="Times New Roman" w:cs="Times New Roman"/>
          <w:color w:val="000000"/>
          <w:sz w:val="24"/>
          <w:szCs w:val="24"/>
          <w:lang w:eastAsia="fr-FR"/>
        </w:rPr>
        <w:t>final</w:t>
      </w:r>
      <w:r w:rsidRPr="00C70EA5">
        <w:rPr>
          <w:rFonts w:ascii="Times New Roman" w:eastAsia="Times New Roman" w:hAnsi="Times New Roman" w:cs="Times New Roman"/>
          <w:color w:val="000000"/>
          <w:sz w:val="24"/>
          <w:szCs w:val="24"/>
          <w:lang w:eastAsia="fr-FR"/>
        </w:rPr>
        <w:t xml:space="preserve"> study, we were able to replicate the links observed between ID, MS and conspiracist beliefs on three different CT measures at the individual level, thus bolstering our confidence in the existence of a link between those three values and adherence to CT. PD </w:t>
      </w:r>
      <w:r>
        <w:rPr>
          <w:rFonts w:ascii="Times New Roman" w:eastAsia="Times New Roman" w:hAnsi="Times New Roman" w:cs="Times New Roman"/>
          <w:color w:val="000000"/>
          <w:sz w:val="24"/>
          <w:szCs w:val="24"/>
          <w:lang w:eastAsia="fr-FR"/>
        </w:rPr>
        <w:t>emerged for the first time as</w:t>
      </w:r>
      <w:r w:rsidRPr="00C70EA5">
        <w:rPr>
          <w:rFonts w:ascii="Times New Roman" w:eastAsia="Times New Roman" w:hAnsi="Times New Roman" w:cs="Times New Roman"/>
          <w:color w:val="000000"/>
          <w:sz w:val="24"/>
          <w:szCs w:val="24"/>
          <w:lang w:eastAsia="fr-FR"/>
        </w:rPr>
        <w:t xml:space="preserve"> positively linked with our CT measures, as predicted</w:t>
      </w:r>
      <w:r>
        <w:rPr>
          <w:rFonts w:ascii="Times New Roman" w:eastAsia="Times New Roman" w:hAnsi="Times New Roman" w:cs="Times New Roman"/>
          <w:color w:val="000000"/>
          <w:sz w:val="24"/>
          <w:szCs w:val="24"/>
          <w:lang w:eastAsia="fr-FR"/>
        </w:rPr>
        <w:t xml:space="preserve"> by H1</w:t>
      </w:r>
      <w:r w:rsidRPr="00C70EA5">
        <w:rPr>
          <w:rFonts w:ascii="Times New Roman" w:eastAsia="Times New Roman" w:hAnsi="Times New Roman" w:cs="Times New Roman"/>
          <w:color w:val="000000"/>
          <w:sz w:val="24"/>
          <w:szCs w:val="24"/>
          <w:lang w:eastAsia="fr-FR"/>
        </w:rPr>
        <w:t xml:space="preserve"> but unlike in Stud</w:t>
      </w:r>
      <w:r w:rsidR="00E553EB">
        <w:rPr>
          <w:rFonts w:ascii="Times New Roman" w:eastAsia="Times New Roman" w:hAnsi="Times New Roman" w:cs="Times New Roman"/>
          <w:color w:val="000000"/>
          <w:sz w:val="24"/>
          <w:szCs w:val="24"/>
          <w:lang w:eastAsia="fr-FR"/>
        </w:rPr>
        <w:t>ies</w:t>
      </w:r>
      <w:r w:rsidRPr="00C70EA5">
        <w:rPr>
          <w:rFonts w:ascii="Times New Roman" w:eastAsia="Times New Roman" w:hAnsi="Times New Roman" w:cs="Times New Roman"/>
          <w:color w:val="000000"/>
          <w:sz w:val="24"/>
          <w:szCs w:val="24"/>
          <w:lang w:eastAsia="fr-FR"/>
        </w:rPr>
        <w:t xml:space="preserve"> 1</w:t>
      </w:r>
      <w:r w:rsidR="00E553EB">
        <w:rPr>
          <w:rFonts w:ascii="Times New Roman" w:eastAsia="Times New Roman" w:hAnsi="Times New Roman" w:cs="Times New Roman"/>
          <w:color w:val="000000"/>
          <w:sz w:val="24"/>
          <w:szCs w:val="24"/>
          <w:lang w:eastAsia="fr-FR"/>
        </w:rPr>
        <w:t>, 2a and 2b</w:t>
      </w:r>
      <w:r w:rsidRPr="00C70EA5">
        <w:rPr>
          <w:rFonts w:ascii="Times New Roman" w:eastAsia="Times New Roman" w:hAnsi="Times New Roman" w:cs="Times New Roman"/>
          <w:color w:val="000000"/>
          <w:sz w:val="24"/>
          <w:szCs w:val="24"/>
          <w:lang w:eastAsia="fr-FR"/>
        </w:rPr>
        <w:t>, which found no such links between PD and CT</w:t>
      </w:r>
      <w:r w:rsidR="00E553EB">
        <w:rPr>
          <w:rFonts w:ascii="Times New Roman" w:eastAsia="Times New Roman" w:hAnsi="Times New Roman" w:cs="Times New Roman"/>
          <w:color w:val="000000"/>
          <w:sz w:val="24"/>
          <w:szCs w:val="24"/>
          <w:lang w:eastAsia="fr-FR"/>
        </w:rPr>
        <w:t xml:space="preserve"> measures</w:t>
      </w:r>
      <w:r w:rsidRPr="00C70EA5">
        <w:rPr>
          <w:rFonts w:ascii="Times New Roman" w:eastAsia="Times New Roman" w:hAnsi="Times New Roman" w:cs="Times New Roman"/>
          <w:color w:val="000000"/>
          <w:sz w:val="24"/>
          <w:szCs w:val="24"/>
          <w:lang w:eastAsia="fr-FR"/>
        </w:rPr>
        <w:t xml:space="preserve">. </w:t>
      </w:r>
      <w:r>
        <w:rPr>
          <w:rFonts w:ascii="Times New Roman" w:eastAsia="Times New Roman" w:hAnsi="Times New Roman" w:cs="Times New Roman"/>
          <w:color w:val="000000"/>
          <w:sz w:val="24"/>
          <w:szCs w:val="24"/>
          <w:lang w:eastAsia="fr-FR"/>
        </w:rPr>
        <w:t>Finally, a</w:t>
      </w:r>
      <w:r w:rsidRPr="009B1F2D">
        <w:rPr>
          <w:rFonts w:ascii="Times New Roman" w:eastAsia="Times New Roman" w:hAnsi="Times New Roman" w:cs="Times New Roman"/>
          <w:color w:val="000000"/>
          <w:sz w:val="24"/>
          <w:szCs w:val="24"/>
          <w:lang w:eastAsia="fr-FR"/>
        </w:rPr>
        <w:t xml:space="preserve">n important limitation pertains to the psychometric properties of both the GCBS and the </w:t>
      </w:r>
      <w:proofErr w:type="gramStart"/>
      <w:r w:rsidRPr="009B1F2D">
        <w:rPr>
          <w:rFonts w:ascii="Times New Roman" w:eastAsia="Times New Roman" w:hAnsi="Times New Roman" w:cs="Times New Roman"/>
          <w:color w:val="000000"/>
          <w:sz w:val="24"/>
          <w:szCs w:val="24"/>
          <w:lang w:eastAsia="fr-FR"/>
        </w:rPr>
        <w:t>CMQ, because</w:t>
      </w:r>
      <w:proofErr w:type="gramEnd"/>
      <w:r w:rsidRPr="009B1F2D">
        <w:rPr>
          <w:rFonts w:ascii="Times New Roman" w:eastAsia="Times New Roman" w:hAnsi="Times New Roman" w:cs="Times New Roman"/>
          <w:color w:val="000000"/>
          <w:sz w:val="24"/>
          <w:szCs w:val="24"/>
          <w:lang w:eastAsia="fr-FR"/>
        </w:rPr>
        <w:t xml:space="preserve"> there is </w:t>
      </w:r>
      <w:r w:rsidRPr="00481A41">
        <w:rPr>
          <w:rFonts w:ascii="Times New Roman" w:eastAsia="Times New Roman" w:hAnsi="Times New Roman" w:cs="Times New Roman"/>
          <w:color w:val="000000"/>
          <w:sz w:val="24"/>
          <w:szCs w:val="24"/>
          <w:lang w:eastAsia="fr-FR"/>
        </w:rPr>
        <w:t xml:space="preserve">no currently available </w:t>
      </w:r>
      <w:r w:rsidRPr="009B1F2D">
        <w:rPr>
          <w:rFonts w:ascii="Times New Roman" w:eastAsia="Times New Roman" w:hAnsi="Times New Roman" w:cs="Times New Roman"/>
          <w:color w:val="000000"/>
          <w:sz w:val="24"/>
          <w:szCs w:val="24"/>
          <w:lang w:eastAsia="fr-FR"/>
        </w:rPr>
        <w:t xml:space="preserve">data </w:t>
      </w:r>
      <w:r w:rsidRPr="00481A41">
        <w:rPr>
          <w:rFonts w:ascii="Times New Roman" w:eastAsia="Times New Roman" w:hAnsi="Times New Roman" w:cs="Times New Roman"/>
          <w:color w:val="000000"/>
          <w:sz w:val="24"/>
          <w:szCs w:val="24"/>
          <w:lang w:eastAsia="fr-FR"/>
        </w:rPr>
        <w:t>to demonstrate that either of these measures are cross-culturally invariant</w:t>
      </w:r>
      <w:r w:rsidRPr="009B1F2D">
        <w:rPr>
          <w:rFonts w:ascii="Times New Roman" w:eastAsia="Times New Roman" w:hAnsi="Times New Roman" w:cs="Times New Roman"/>
          <w:color w:val="000000"/>
          <w:sz w:val="24"/>
          <w:szCs w:val="24"/>
          <w:lang w:eastAsia="fr-FR"/>
        </w:rPr>
        <w:t>.</w:t>
      </w:r>
      <w:r>
        <w:rPr>
          <w:rFonts w:ascii="Times New Roman" w:eastAsia="Times New Roman" w:hAnsi="Times New Roman" w:cs="Times New Roman"/>
          <w:color w:val="000000"/>
          <w:sz w:val="24"/>
          <w:szCs w:val="24"/>
          <w:lang w:eastAsia="fr-FR"/>
        </w:rPr>
        <w:t xml:space="preserve"> </w:t>
      </w:r>
    </w:p>
    <w:p w14:paraId="21D8A604" w14:textId="20254003" w:rsidR="00490DF0" w:rsidRPr="00247F9E" w:rsidRDefault="00490DF0" w:rsidP="00435BDA">
      <w:pPr>
        <w:pStyle w:val="Heading1"/>
        <w:rPr>
          <w:rFonts w:eastAsia="Times New Roman"/>
          <w:lang w:eastAsia="fr-FR"/>
        </w:rPr>
      </w:pPr>
      <w:r>
        <w:rPr>
          <w:rFonts w:eastAsia="Times New Roman"/>
          <w:lang w:eastAsia="fr-FR"/>
        </w:rPr>
        <w:t>META-ANALYSIS OF STUDIES 1, 2A, 2B AND 3</w:t>
      </w:r>
    </w:p>
    <w:p w14:paraId="47A792DE" w14:textId="23ECAD52" w:rsidR="007028C7" w:rsidRDefault="00490DF0" w:rsidP="00B6298D">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sz w:val="24"/>
          <w:szCs w:val="24"/>
          <w:lang w:eastAsia="fr-FR"/>
        </w:rPr>
        <w:t xml:space="preserve">In order to </w:t>
      </w:r>
      <w:r w:rsidR="00DA5DE4">
        <w:rPr>
          <w:rFonts w:ascii="Times New Roman" w:eastAsia="Times New Roman" w:hAnsi="Times New Roman" w:cs="Times New Roman"/>
          <w:sz w:val="24"/>
          <w:szCs w:val="24"/>
          <w:lang w:eastAsia="fr-FR"/>
        </w:rPr>
        <w:t>provide a summary</w:t>
      </w:r>
      <w:r>
        <w:rPr>
          <w:rFonts w:ascii="Times New Roman" w:eastAsia="Times New Roman" w:hAnsi="Times New Roman" w:cs="Times New Roman"/>
          <w:sz w:val="24"/>
          <w:szCs w:val="24"/>
          <w:lang w:eastAsia="fr-FR"/>
        </w:rPr>
        <w:t xml:space="preserve"> of the results of our </w:t>
      </w:r>
      <w:r w:rsidR="00DA5DE4">
        <w:rPr>
          <w:rFonts w:ascii="Times New Roman" w:eastAsia="Times New Roman" w:hAnsi="Times New Roman" w:cs="Times New Roman"/>
          <w:sz w:val="24"/>
          <w:szCs w:val="24"/>
          <w:lang w:eastAsia="fr-FR"/>
        </w:rPr>
        <w:t xml:space="preserve">four </w:t>
      </w:r>
      <w:r>
        <w:rPr>
          <w:rFonts w:ascii="Times New Roman" w:eastAsia="Times New Roman" w:hAnsi="Times New Roman" w:cs="Times New Roman"/>
          <w:sz w:val="24"/>
          <w:szCs w:val="24"/>
          <w:lang w:eastAsia="fr-FR"/>
        </w:rPr>
        <w:t xml:space="preserve">studies, we performed a short meta-analysis using </w:t>
      </w:r>
      <w:r w:rsidR="006565E2">
        <w:rPr>
          <w:rFonts w:ascii="Times New Roman" w:eastAsia="Times New Roman" w:hAnsi="Times New Roman" w:cs="Times New Roman"/>
          <w:color w:val="000000"/>
          <w:sz w:val="24"/>
          <w:szCs w:val="24"/>
          <w:lang w:eastAsia="fr-FR"/>
        </w:rPr>
        <w:t>ESCI software (</w:t>
      </w:r>
      <w:r w:rsidR="006565E2" w:rsidRPr="006565E2">
        <w:rPr>
          <w:rFonts w:ascii="Times New Roman" w:eastAsia="Times New Roman" w:hAnsi="Times New Roman" w:cs="Times New Roman"/>
          <w:color w:val="000000"/>
          <w:sz w:val="24"/>
          <w:szCs w:val="24"/>
          <w:lang w:eastAsia="fr-FR"/>
        </w:rPr>
        <w:t>Cumming, 2012)</w:t>
      </w:r>
      <w:r w:rsidR="000F55EA">
        <w:rPr>
          <w:rFonts w:ascii="Times New Roman" w:eastAsia="Times New Roman" w:hAnsi="Times New Roman" w:cs="Times New Roman"/>
          <w:color w:val="000000"/>
          <w:sz w:val="24"/>
          <w:szCs w:val="24"/>
          <w:lang w:eastAsia="fr-FR"/>
        </w:rPr>
        <w:t xml:space="preserve"> </w:t>
      </w:r>
      <w:r w:rsidR="007028C7">
        <w:rPr>
          <w:rFonts w:ascii="Times New Roman" w:eastAsia="Times New Roman" w:hAnsi="Times New Roman" w:cs="Times New Roman"/>
          <w:color w:val="000000"/>
          <w:sz w:val="24"/>
          <w:szCs w:val="24"/>
          <w:lang w:eastAsia="fr-FR"/>
        </w:rPr>
        <w:t xml:space="preserve">on the </w:t>
      </w:r>
      <w:r w:rsidR="004546F2">
        <w:rPr>
          <w:rFonts w:ascii="Times New Roman" w:eastAsia="Times New Roman" w:hAnsi="Times New Roman" w:cs="Times New Roman"/>
          <w:color w:val="000000"/>
          <w:sz w:val="24"/>
          <w:szCs w:val="24"/>
          <w:lang w:eastAsia="fr-FR"/>
        </w:rPr>
        <w:t xml:space="preserve">Pearson </w:t>
      </w:r>
      <w:r w:rsidR="007028C7">
        <w:rPr>
          <w:rFonts w:ascii="Times New Roman" w:eastAsia="Times New Roman" w:hAnsi="Times New Roman" w:cs="Times New Roman"/>
          <w:color w:val="000000"/>
          <w:sz w:val="24"/>
          <w:szCs w:val="24"/>
          <w:lang w:eastAsia="fr-FR"/>
        </w:rPr>
        <w:t>correlations between Hofstede's values and CT measures</w:t>
      </w:r>
      <w:r w:rsidR="0026706D">
        <w:rPr>
          <w:rFonts w:ascii="Times New Roman" w:eastAsia="Times New Roman" w:hAnsi="Times New Roman" w:cs="Times New Roman"/>
          <w:color w:val="000000"/>
          <w:sz w:val="24"/>
          <w:szCs w:val="24"/>
          <w:lang w:eastAsia="fr-FR"/>
        </w:rPr>
        <w:t xml:space="preserve"> (Figure 1).</w:t>
      </w:r>
      <w:r w:rsidR="0055285A">
        <w:rPr>
          <w:rFonts w:ascii="Times New Roman" w:eastAsia="Times New Roman" w:hAnsi="Times New Roman" w:cs="Times New Roman"/>
          <w:color w:val="000000"/>
          <w:sz w:val="24"/>
          <w:szCs w:val="24"/>
          <w:lang w:eastAsia="fr-FR"/>
        </w:rPr>
        <w:t xml:space="preserve"> </w:t>
      </w:r>
      <w:r w:rsidR="00A314C6">
        <w:rPr>
          <w:rFonts w:ascii="Times New Roman" w:eastAsia="Times New Roman" w:hAnsi="Times New Roman" w:cs="Times New Roman"/>
          <w:color w:val="000000"/>
          <w:sz w:val="24"/>
          <w:szCs w:val="24"/>
          <w:lang w:eastAsia="fr-FR"/>
        </w:rPr>
        <w:t xml:space="preserve">For studies 1, 2a and 2b we computed the correlation coefficients between measures aggregated at the country-level, resulting in a drastic shrinkage in sample </w:t>
      </w:r>
      <w:proofErr w:type="gramStart"/>
      <w:r w:rsidR="00A314C6">
        <w:rPr>
          <w:rFonts w:ascii="Times New Roman" w:eastAsia="Times New Roman" w:hAnsi="Times New Roman" w:cs="Times New Roman"/>
          <w:color w:val="000000"/>
          <w:sz w:val="24"/>
          <w:szCs w:val="24"/>
          <w:lang w:eastAsia="fr-FR"/>
        </w:rPr>
        <w:t>size .</w:t>
      </w:r>
      <w:proofErr w:type="gramEnd"/>
      <w:r w:rsidR="00A314C6">
        <w:rPr>
          <w:rFonts w:ascii="Times New Roman" w:eastAsia="Times New Roman" w:hAnsi="Times New Roman" w:cs="Times New Roman"/>
          <w:color w:val="000000"/>
          <w:sz w:val="24"/>
          <w:szCs w:val="24"/>
          <w:lang w:eastAsia="fr-FR"/>
        </w:rPr>
        <w:t xml:space="preserve"> Despite </w:t>
      </w:r>
      <w:r w:rsidR="00BC1CD1">
        <w:rPr>
          <w:rFonts w:ascii="Times New Roman" w:eastAsia="Times New Roman" w:hAnsi="Times New Roman" w:cs="Times New Roman"/>
          <w:color w:val="000000"/>
          <w:sz w:val="24"/>
          <w:szCs w:val="24"/>
          <w:lang w:eastAsia="fr-FR"/>
        </w:rPr>
        <w:t>this power loss</w:t>
      </w:r>
      <w:r w:rsidR="00A314C6">
        <w:rPr>
          <w:rFonts w:ascii="Times New Roman" w:eastAsia="Times New Roman" w:hAnsi="Times New Roman" w:cs="Times New Roman"/>
          <w:color w:val="000000"/>
          <w:sz w:val="24"/>
          <w:szCs w:val="24"/>
          <w:lang w:eastAsia="fr-FR"/>
        </w:rPr>
        <w:t xml:space="preserve">, </w:t>
      </w:r>
      <w:r w:rsidR="0055285A">
        <w:rPr>
          <w:rFonts w:ascii="Times New Roman" w:eastAsia="Times New Roman" w:hAnsi="Times New Roman" w:cs="Times New Roman"/>
          <w:color w:val="000000"/>
          <w:sz w:val="24"/>
          <w:szCs w:val="24"/>
          <w:lang w:eastAsia="fr-FR"/>
        </w:rPr>
        <w:t xml:space="preserve">CT measures </w:t>
      </w:r>
      <w:r w:rsidR="00A314C6">
        <w:rPr>
          <w:rFonts w:ascii="Times New Roman" w:eastAsia="Times New Roman" w:hAnsi="Times New Roman" w:cs="Times New Roman"/>
          <w:color w:val="000000"/>
          <w:sz w:val="24"/>
          <w:szCs w:val="24"/>
          <w:lang w:eastAsia="fr-FR"/>
        </w:rPr>
        <w:t>displayed</w:t>
      </w:r>
      <w:r w:rsidR="0055285A">
        <w:rPr>
          <w:rFonts w:ascii="Times New Roman" w:eastAsia="Times New Roman" w:hAnsi="Times New Roman" w:cs="Times New Roman"/>
          <w:color w:val="000000"/>
          <w:sz w:val="24"/>
          <w:szCs w:val="24"/>
          <w:lang w:eastAsia="fr-FR"/>
        </w:rPr>
        <w:t xml:space="preserve"> positive </w:t>
      </w:r>
      <w:r w:rsidR="00A314C6">
        <w:rPr>
          <w:rFonts w:ascii="Times New Roman" w:eastAsia="Times New Roman" w:hAnsi="Times New Roman" w:cs="Times New Roman"/>
          <w:color w:val="000000"/>
          <w:sz w:val="24"/>
          <w:szCs w:val="24"/>
          <w:lang w:eastAsia="fr-FR"/>
        </w:rPr>
        <w:t>links</w:t>
      </w:r>
      <w:r w:rsidR="0055285A">
        <w:rPr>
          <w:rFonts w:ascii="Times New Roman" w:eastAsia="Times New Roman" w:hAnsi="Times New Roman" w:cs="Times New Roman"/>
          <w:color w:val="000000"/>
          <w:sz w:val="24"/>
          <w:szCs w:val="24"/>
          <w:lang w:eastAsia="fr-FR"/>
        </w:rPr>
        <w:t xml:space="preserve"> with </w:t>
      </w:r>
      <w:r w:rsidR="00A314C6">
        <w:rPr>
          <w:rFonts w:ascii="Times New Roman" w:eastAsia="Times New Roman" w:hAnsi="Times New Roman" w:cs="Times New Roman"/>
          <w:color w:val="000000"/>
          <w:sz w:val="24"/>
          <w:szCs w:val="24"/>
          <w:lang w:eastAsia="fr-FR"/>
        </w:rPr>
        <w:lastRenderedPageBreak/>
        <w:t>Masculinity</w:t>
      </w:r>
      <w:r w:rsidR="00BC1CD1">
        <w:rPr>
          <w:rFonts w:ascii="Times New Roman" w:eastAsia="Times New Roman" w:hAnsi="Times New Roman" w:cs="Times New Roman"/>
          <w:color w:val="000000"/>
          <w:sz w:val="24"/>
          <w:szCs w:val="24"/>
          <w:lang w:eastAsia="fr-FR"/>
        </w:rPr>
        <w:t xml:space="preserve">, </w:t>
      </w:r>
      <w:r w:rsidR="00A314C6" w:rsidRPr="002A1A21">
        <w:rPr>
          <w:rFonts w:ascii="Times New Roman" w:eastAsia="Times New Roman" w:hAnsi="Times New Roman" w:cs="Times New Roman"/>
          <w:i/>
          <w:color w:val="000000"/>
          <w:sz w:val="24"/>
          <w:szCs w:val="24"/>
          <w:lang w:eastAsia="fr-FR"/>
        </w:rPr>
        <w:t>r</w:t>
      </w:r>
      <w:r w:rsidR="00A314C6">
        <w:rPr>
          <w:rFonts w:ascii="Times New Roman" w:eastAsia="Times New Roman" w:hAnsi="Times New Roman" w:cs="Times New Roman"/>
          <w:color w:val="000000"/>
          <w:sz w:val="24"/>
          <w:szCs w:val="24"/>
          <w:lang w:eastAsia="fr-FR"/>
        </w:rPr>
        <w:t> = .39, 95%CI = [.18; .59]</w:t>
      </w:r>
      <w:r w:rsidR="00BC1CD1">
        <w:rPr>
          <w:rFonts w:ascii="Times New Roman" w:eastAsia="Times New Roman" w:hAnsi="Times New Roman" w:cs="Times New Roman"/>
          <w:color w:val="000000"/>
          <w:sz w:val="24"/>
          <w:szCs w:val="24"/>
          <w:lang w:eastAsia="fr-FR"/>
        </w:rPr>
        <w:t>,</w:t>
      </w:r>
      <w:r w:rsidR="00A314C6">
        <w:rPr>
          <w:rFonts w:ascii="Times New Roman" w:eastAsia="Times New Roman" w:hAnsi="Times New Roman" w:cs="Times New Roman"/>
          <w:color w:val="000000"/>
          <w:sz w:val="24"/>
          <w:szCs w:val="24"/>
          <w:lang w:eastAsia="fr-FR"/>
        </w:rPr>
        <w:t xml:space="preserve"> and correlated negatively with Individualism</w:t>
      </w:r>
      <w:r w:rsidR="00BC1CD1">
        <w:rPr>
          <w:rFonts w:ascii="Times New Roman" w:eastAsia="Times New Roman" w:hAnsi="Times New Roman" w:cs="Times New Roman"/>
          <w:color w:val="000000"/>
          <w:sz w:val="24"/>
          <w:szCs w:val="24"/>
          <w:lang w:eastAsia="fr-FR"/>
        </w:rPr>
        <w:t xml:space="preserve">, </w:t>
      </w:r>
      <w:r w:rsidR="00A314C6" w:rsidRPr="00183D46">
        <w:rPr>
          <w:rFonts w:ascii="Times New Roman" w:eastAsia="Times New Roman" w:hAnsi="Times New Roman" w:cs="Times New Roman"/>
          <w:i/>
          <w:color w:val="000000"/>
          <w:sz w:val="24"/>
          <w:szCs w:val="24"/>
          <w:lang w:eastAsia="fr-FR"/>
        </w:rPr>
        <w:t>r</w:t>
      </w:r>
      <w:r w:rsidR="00A314C6">
        <w:rPr>
          <w:rFonts w:ascii="Times New Roman" w:eastAsia="Times New Roman" w:hAnsi="Times New Roman" w:cs="Times New Roman"/>
          <w:color w:val="000000"/>
          <w:sz w:val="24"/>
          <w:szCs w:val="24"/>
          <w:lang w:eastAsia="fr-FR"/>
        </w:rPr>
        <w:t> = –.31, 95%CI = [–.47; –.15]</w:t>
      </w:r>
      <w:r w:rsidR="00BC1CD1">
        <w:rPr>
          <w:rFonts w:ascii="Times New Roman" w:eastAsia="Times New Roman" w:hAnsi="Times New Roman" w:cs="Times New Roman"/>
          <w:color w:val="000000"/>
          <w:sz w:val="24"/>
          <w:szCs w:val="24"/>
          <w:lang w:eastAsia="fr-FR"/>
        </w:rPr>
        <w:t>, replicating our prior findings</w:t>
      </w:r>
      <w:r w:rsidR="00A314C6">
        <w:rPr>
          <w:rFonts w:ascii="Times New Roman" w:eastAsia="Times New Roman" w:hAnsi="Times New Roman" w:cs="Times New Roman"/>
          <w:color w:val="000000"/>
          <w:sz w:val="24"/>
          <w:szCs w:val="24"/>
          <w:lang w:eastAsia="fr-FR"/>
        </w:rPr>
        <w:t>. Surprisingly, this analysis also revealed a positive association between CTs</w:t>
      </w:r>
      <w:r w:rsidR="00BC1CD1">
        <w:rPr>
          <w:rFonts w:ascii="Times New Roman" w:eastAsia="Times New Roman" w:hAnsi="Times New Roman" w:cs="Times New Roman"/>
          <w:color w:val="000000"/>
          <w:sz w:val="24"/>
          <w:szCs w:val="24"/>
          <w:lang w:eastAsia="fr-FR"/>
        </w:rPr>
        <w:t xml:space="preserve">, </w:t>
      </w:r>
      <w:r w:rsidR="0055285A">
        <w:rPr>
          <w:rFonts w:ascii="Times New Roman" w:eastAsia="Times New Roman" w:hAnsi="Times New Roman" w:cs="Times New Roman"/>
          <w:color w:val="000000"/>
          <w:sz w:val="24"/>
          <w:szCs w:val="24"/>
          <w:lang w:eastAsia="fr-FR"/>
        </w:rPr>
        <w:t>Power Distance</w:t>
      </w:r>
      <w:r w:rsidR="00BC1CD1">
        <w:rPr>
          <w:rFonts w:ascii="Times New Roman" w:eastAsia="Times New Roman" w:hAnsi="Times New Roman" w:cs="Times New Roman"/>
          <w:color w:val="000000"/>
          <w:sz w:val="24"/>
          <w:szCs w:val="24"/>
          <w:lang w:eastAsia="fr-FR"/>
        </w:rPr>
        <w:t xml:space="preserve">, </w:t>
      </w:r>
      <w:r w:rsidR="00793C37" w:rsidRPr="002A1A21">
        <w:rPr>
          <w:rFonts w:ascii="Times New Roman" w:eastAsia="Times New Roman" w:hAnsi="Times New Roman" w:cs="Times New Roman"/>
          <w:i/>
          <w:color w:val="000000"/>
          <w:sz w:val="24"/>
          <w:szCs w:val="24"/>
          <w:lang w:eastAsia="fr-FR"/>
        </w:rPr>
        <w:t>r</w:t>
      </w:r>
      <w:r w:rsidR="00793C37">
        <w:rPr>
          <w:rFonts w:ascii="Times New Roman" w:eastAsia="Times New Roman" w:hAnsi="Times New Roman" w:cs="Times New Roman"/>
          <w:color w:val="000000"/>
          <w:sz w:val="24"/>
          <w:szCs w:val="24"/>
          <w:lang w:eastAsia="fr-FR"/>
        </w:rPr>
        <w:t xml:space="preserve"> = .41, 95%CI = [.20; .63]</w:t>
      </w:r>
      <w:r w:rsidR="00BC1CD1">
        <w:rPr>
          <w:rFonts w:ascii="Times New Roman" w:eastAsia="Times New Roman" w:hAnsi="Times New Roman" w:cs="Times New Roman"/>
          <w:color w:val="000000"/>
          <w:sz w:val="24"/>
          <w:szCs w:val="24"/>
          <w:lang w:eastAsia="fr-FR"/>
        </w:rPr>
        <w:t xml:space="preserve"> and </w:t>
      </w:r>
      <w:r w:rsidR="00BC1CD1" w:rsidRPr="00235D3C">
        <w:rPr>
          <w:rFonts w:ascii="Times New Roman" w:eastAsia="Times New Roman" w:hAnsi="Times New Roman" w:cs="Times New Roman"/>
          <w:color w:val="000000"/>
          <w:sz w:val="24"/>
          <w:szCs w:val="24"/>
          <w:lang w:eastAsia="fr-FR"/>
        </w:rPr>
        <w:t>Uncertainty Avoidance</w:t>
      </w:r>
      <w:r w:rsidR="00235D3C" w:rsidRPr="00235D3C">
        <w:rPr>
          <w:rFonts w:ascii="Times New Roman" w:eastAsia="Times New Roman" w:hAnsi="Times New Roman" w:cs="Times New Roman"/>
          <w:color w:val="000000"/>
          <w:sz w:val="24"/>
          <w:szCs w:val="24"/>
          <w:lang w:eastAsia="fr-FR"/>
        </w:rPr>
        <w:t>,</w:t>
      </w:r>
      <w:r w:rsidR="00BC1CD1" w:rsidRPr="00235D3C">
        <w:rPr>
          <w:rFonts w:ascii="Times New Roman" w:eastAsia="Times New Roman" w:hAnsi="Times New Roman" w:cs="Times New Roman"/>
          <w:color w:val="000000"/>
          <w:sz w:val="24"/>
          <w:szCs w:val="24"/>
          <w:lang w:eastAsia="fr-FR"/>
        </w:rPr>
        <w:t xml:space="preserve"> </w:t>
      </w:r>
      <w:r w:rsidR="00235D3C" w:rsidRPr="00235D3C">
        <w:rPr>
          <w:rFonts w:ascii="Times New Roman" w:eastAsia="Times New Roman" w:hAnsi="Times New Roman" w:cs="Times New Roman"/>
          <w:i/>
          <w:color w:val="000000"/>
          <w:sz w:val="24"/>
          <w:szCs w:val="24"/>
          <w:lang w:eastAsia="fr-FR"/>
        </w:rPr>
        <w:t>r</w:t>
      </w:r>
      <w:r w:rsidR="00235D3C" w:rsidRPr="00235D3C">
        <w:rPr>
          <w:rFonts w:ascii="Times New Roman" w:eastAsia="Times New Roman" w:hAnsi="Times New Roman" w:cs="Times New Roman"/>
          <w:color w:val="000000"/>
          <w:sz w:val="24"/>
          <w:szCs w:val="24"/>
          <w:lang w:eastAsia="fr-FR"/>
        </w:rPr>
        <w:t xml:space="preserve"> = .18, 95%CI = [.12; .24]</w:t>
      </w:r>
      <w:r w:rsidR="00235D3C">
        <w:rPr>
          <w:rFonts w:ascii="Times New Roman" w:eastAsia="Times New Roman" w:hAnsi="Times New Roman" w:cs="Times New Roman"/>
          <w:color w:val="000000"/>
          <w:sz w:val="24"/>
          <w:szCs w:val="24"/>
          <w:lang w:eastAsia="fr-FR"/>
        </w:rPr>
        <w:t>,</w:t>
      </w:r>
      <w:r w:rsidR="00235D3C" w:rsidRPr="00235D3C">
        <w:rPr>
          <w:rFonts w:ascii="Times New Roman" w:eastAsia="Times New Roman" w:hAnsi="Times New Roman" w:cs="Times New Roman"/>
          <w:color w:val="000000"/>
          <w:sz w:val="24"/>
          <w:szCs w:val="24"/>
          <w:lang w:eastAsia="fr-FR"/>
        </w:rPr>
        <w:t xml:space="preserve"> </w:t>
      </w:r>
      <w:r w:rsidR="002202E5" w:rsidRPr="00235D3C">
        <w:rPr>
          <w:rFonts w:ascii="Times New Roman" w:eastAsia="Times New Roman" w:hAnsi="Times New Roman" w:cs="Times New Roman"/>
          <w:color w:val="000000"/>
          <w:sz w:val="24"/>
          <w:szCs w:val="24"/>
          <w:lang w:eastAsia="fr-FR"/>
        </w:rPr>
        <w:t xml:space="preserve">which was in line with our </w:t>
      </w:r>
      <w:r w:rsidR="00235D3C">
        <w:rPr>
          <w:rFonts w:ascii="Times New Roman" w:eastAsia="Times New Roman" w:hAnsi="Times New Roman" w:cs="Times New Roman"/>
          <w:color w:val="000000"/>
          <w:sz w:val="24"/>
          <w:szCs w:val="24"/>
          <w:lang w:eastAsia="fr-FR"/>
        </w:rPr>
        <w:t>expectations</w:t>
      </w:r>
      <w:r w:rsidR="002202E5" w:rsidRPr="00235D3C">
        <w:rPr>
          <w:rFonts w:ascii="Times New Roman" w:eastAsia="Times New Roman" w:hAnsi="Times New Roman" w:cs="Times New Roman"/>
          <w:color w:val="000000"/>
          <w:sz w:val="24"/>
          <w:szCs w:val="24"/>
          <w:lang w:eastAsia="fr-FR"/>
        </w:rPr>
        <w:t>.</w:t>
      </w:r>
      <w:r w:rsidR="002202E5">
        <w:rPr>
          <w:rFonts w:ascii="Times New Roman" w:eastAsia="Times New Roman" w:hAnsi="Times New Roman" w:cs="Times New Roman"/>
          <w:color w:val="000000"/>
          <w:sz w:val="24"/>
          <w:szCs w:val="24"/>
          <w:lang w:eastAsia="fr-FR"/>
        </w:rPr>
        <w:t xml:space="preserve"> </w:t>
      </w:r>
      <w:r w:rsidR="00614433">
        <w:rPr>
          <w:rFonts w:ascii="Times New Roman" w:eastAsia="Times New Roman" w:hAnsi="Times New Roman" w:cs="Times New Roman"/>
          <w:color w:val="000000"/>
          <w:sz w:val="24"/>
          <w:szCs w:val="24"/>
          <w:lang w:eastAsia="fr-FR"/>
        </w:rPr>
        <w:t>Meta-analy</w:t>
      </w:r>
      <w:r w:rsidR="00BC1CD1">
        <w:rPr>
          <w:rFonts w:ascii="Times New Roman" w:eastAsia="Times New Roman" w:hAnsi="Times New Roman" w:cs="Times New Roman"/>
          <w:color w:val="000000"/>
          <w:sz w:val="24"/>
          <w:szCs w:val="24"/>
          <w:lang w:eastAsia="fr-FR"/>
        </w:rPr>
        <w:t>tic estimates for</w:t>
      </w:r>
      <w:r w:rsidR="00614433">
        <w:rPr>
          <w:rFonts w:ascii="Times New Roman" w:eastAsia="Times New Roman" w:hAnsi="Times New Roman" w:cs="Times New Roman"/>
          <w:color w:val="000000"/>
          <w:sz w:val="24"/>
          <w:szCs w:val="24"/>
          <w:lang w:eastAsia="fr-FR"/>
        </w:rPr>
        <w:t xml:space="preserve"> Long-term orientation</w:t>
      </w:r>
      <w:r w:rsidR="00BC1CD1">
        <w:rPr>
          <w:rFonts w:ascii="Times New Roman" w:eastAsia="Times New Roman" w:hAnsi="Times New Roman" w:cs="Times New Roman"/>
          <w:color w:val="000000"/>
          <w:sz w:val="24"/>
          <w:szCs w:val="24"/>
          <w:lang w:eastAsia="fr-FR"/>
        </w:rPr>
        <w:t xml:space="preserve">, </w:t>
      </w:r>
      <w:r w:rsidR="00793C37" w:rsidRPr="002A1A21">
        <w:rPr>
          <w:rFonts w:ascii="Times New Roman" w:eastAsia="Times New Roman" w:hAnsi="Times New Roman" w:cs="Times New Roman"/>
          <w:i/>
          <w:color w:val="000000"/>
          <w:sz w:val="24"/>
          <w:szCs w:val="24"/>
          <w:lang w:eastAsia="fr-FR"/>
        </w:rPr>
        <w:t>r</w:t>
      </w:r>
      <w:r w:rsidR="00793C37">
        <w:rPr>
          <w:rFonts w:ascii="Times New Roman" w:eastAsia="Times New Roman" w:hAnsi="Times New Roman" w:cs="Times New Roman"/>
          <w:color w:val="000000"/>
          <w:sz w:val="24"/>
          <w:szCs w:val="24"/>
          <w:lang w:eastAsia="fr-FR"/>
        </w:rPr>
        <w:t> = .09, 95%CI = [–.01; .19]</w:t>
      </w:r>
      <w:r w:rsidR="00BC1CD1">
        <w:rPr>
          <w:rFonts w:ascii="Times New Roman" w:eastAsia="Times New Roman" w:hAnsi="Times New Roman" w:cs="Times New Roman"/>
          <w:color w:val="000000"/>
          <w:sz w:val="24"/>
          <w:szCs w:val="24"/>
          <w:lang w:eastAsia="fr-FR"/>
        </w:rPr>
        <w:t xml:space="preserve">, </w:t>
      </w:r>
      <w:r w:rsidR="00614433">
        <w:rPr>
          <w:rFonts w:ascii="Times New Roman" w:eastAsia="Times New Roman" w:hAnsi="Times New Roman" w:cs="Times New Roman"/>
          <w:color w:val="000000"/>
          <w:sz w:val="24"/>
          <w:szCs w:val="24"/>
          <w:lang w:eastAsia="fr-FR"/>
        </w:rPr>
        <w:t>and Indulgence</w:t>
      </w:r>
      <w:r w:rsidR="00BC1CD1">
        <w:rPr>
          <w:rFonts w:ascii="Times New Roman" w:eastAsia="Times New Roman" w:hAnsi="Times New Roman" w:cs="Times New Roman"/>
          <w:color w:val="000000"/>
          <w:sz w:val="24"/>
          <w:szCs w:val="24"/>
          <w:lang w:eastAsia="fr-FR"/>
        </w:rPr>
        <w:t xml:space="preserve">, </w:t>
      </w:r>
      <w:r w:rsidR="00793C37" w:rsidRPr="002A1A21">
        <w:rPr>
          <w:rFonts w:ascii="Times New Roman" w:eastAsia="Times New Roman" w:hAnsi="Times New Roman" w:cs="Times New Roman"/>
          <w:i/>
          <w:color w:val="000000"/>
          <w:sz w:val="24"/>
          <w:szCs w:val="24"/>
          <w:lang w:eastAsia="fr-FR"/>
        </w:rPr>
        <w:t>r</w:t>
      </w:r>
      <w:r w:rsidR="00793C37">
        <w:rPr>
          <w:rFonts w:ascii="Times New Roman" w:eastAsia="Times New Roman" w:hAnsi="Times New Roman" w:cs="Times New Roman"/>
          <w:color w:val="000000"/>
          <w:sz w:val="24"/>
          <w:szCs w:val="24"/>
          <w:lang w:eastAsia="fr-FR"/>
        </w:rPr>
        <w:t> = –.25, 95%CI = [–.51; .02]</w:t>
      </w:r>
      <w:r w:rsidR="00BC1CD1">
        <w:rPr>
          <w:rFonts w:ascii="Times New Roman" w:eastAsia="Times New Roman" w:hAnsi="Times New Roman" w:cs="Times New Roman"/>
          <w:color w:val="000000"/>
          <w:sz w:val="24"/>
          <w:szCs w:val="24"/>
          <w:lang w:eastAsia="fr-FR"/>
        </w:rPr>
        <w:t>,</w:t>
      </w:r>
      <w:r w:rsidR="00793C37">
        <w:rPr>
          <w:rFonts w:ascii="Times New Roman" w:eastAsia="Times New Roman" w:hAnsi="Times New Roman" w:cs="Times New Roman"/>
          <w:color w:val="000000"/>
          <w:sz w:val="24"/>
          <w:szCs w:val="24"/>
          <w:lang w:eastAsia="fr-FR"/>
        </w:rPr>
        <w:t xml:space="preserve"> </w:t>
      </w:r>
      <w:r w:rsidR="00614433">
        <w:rPr>
          <w:rFonts w:ascii="Times New Roman" w:eastAsia="Times New Roman" w:hAnsi="Times New Roman" w:cs="Times New Roman"/>
          <w:color w:val="000000"/>
          <w:sz w:val="24"/>
          <w:szCs w:val="24"/>
          <w:lang w:eastAsia="fr-FR"/>
        </w:rPr>
        <w:t xml:space="preserve">were </w:t>
      </w:r>
      <w:r>
        <w:rPr>
          <w:rFonts w:ascii="Times New Roman" w:eastAsia="Times New Roman" w:hAnsi="Times New Roman" w:cs="Times New Roman"/>
          <w:color w:val="000000"/>
          <w:sz w:val="24"/>
          <w:szCs w:val="24"/>
          <w:lang w:eastAsia="fr-FR"/>
        </w:rPr>
        <w:t>i</w:t>
      </w:r>
      <w:r w:rsidR="00614433">
        <w:rPr>
          <w:rFonts w:ascii="Times New Roman" w:eastAsia="Times New Roman" w:hAnsi="Times New Roman" w:cs="Times New Roman"/>
          <w:color w:val="000000"/>
          <w:sz w:val="24"/>
          <w:szCs w:val="24"/>
          <w:lang w:eastAsia="fr-FR"/>
        </w:rPr>
        <w:t>nconclusive</w:t>
      </w:r>
      <w:r w:rsidR="00BC1CD1">
        <w:rPr>
          <w:rFonts w:ascii="Times New Roman" w:eastAsia="Times New Roman" w:hAnsi="Times New Roman" w:cs="Times New Roman"/>
          <w:color w:val="000000"/>
          <w:sz w:val="24"/>
          <w:szCs w:val="24"/>
          <w:lang w:eastAsia="fr-FR"/>
        </w:rPr>
        <w:t>, just like in our previous studies</w:t>
      </w:r>
      <w:r w:rsidR="00614433">
        <w:rPr>
          <w:rFonts w:ascii="Times New Roman" w:eastAsia="Times New Roman" w:hAnsi="Times New Roman" w:cs="Times New Roman"/>
          <w:color w:val="000000"/>
          <w:sz w:val="24"/>
          <w:szCs w:val="24"/>
          <w:lang w:eastAsia="fr-FR"/>
        </w:rPr>
        <w:t>.</w:t>
      </w:r>
    </w:p>
    <w:p w14:paraId="49C1F044" w14:textId="79785DB8" w:rsidR="00D646B4" w:rsidRDefault="00D646B4" w:rsidP="00D646B4">
      <w:pPr>
        <w:spacing w:after="0" w:line="480" w:lineRule="auto"/>
        <w:jc w:val="center"/>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[INSERT FIGURE 1 HERE]</w:t>
      </w:r>
    </w:p>
    <w:p w14:paraId="0058706E" w14:textId="41595A3C" w:rsidR="00490DF0" w:rsidRPr="00C70EA5" w:rsidRDefault="00490DF0" w:rsidP="00435BDA">
      <w:pPr>
        <w:pStyle w:val="Heading1"/>
        <w:rPr>
          <w:rFonts w:eastAsia="Times New Roman"/>
          <w:lang w:eastAsia="fr-FR"/>
        </w:rPr>
      </w:pPr>
      <w:r>
        <w:rPr>
          <w:rFonts w:eastAsia="Times New Roman"/>
          <w:lang w:eastAsia="fr-FR"/>
        </w:rPr>
        <w:t>GENERAL DISCUSSION</w:t>
      </w:r>
    </w:p>
    <w:p w14:paraId="48A10EC3" w14:textId="0B59DBC1" w:rsidR="00C70EA5" w:rsidRPr="00C0593D" w:rsidRDefault="00D12200" w:rsidP="00C70EA5">
      <w:pPr>
        <w:spacing w:after="0" w:line="480" w:lineRule="auto"/>
        <w:ind w:firstLine="700"/>
        <w:jc w:val="both"/>
        <w:rPr>
          <w:rFonts w:ascii="Times New Roman" w:eastAsia="Times New Roman" w:hAnsi="Times New Roman" w:cs="Times New Roman"/>
          <w:color w:val="000000"/>
          <w:sz w:val="24"/>
          <w:szCs w:val="24"/>
          <w:lang w:eastAsia="fr-FR"/>
        </w:rPr>
      </w:pPr>
      <w:r w:rsidRPr="00AA50B2">
        <w:rPr>
          <w:rFonts w:ascii="Times New Roman" w:eastAsia="Times New Roman" w:hAnsi="Times New Roman" w:cs="Times New Roman"/>
          <w:color w:val="000000"/>
          <w:sz w:val="24"/>
          <w:szCs w:val="24"/>
          <w:lang w:eastAsia="fr-FR"/>
        </w:rPr>
        <w:t>The present results provide</w:t>
      </w:r>
      <w:r w:rsidR="00C70EA5" w:rsidRPr="00AA50B2">
        <w:rPr>
          <w:rFonts w:ascii="Times New Roman" w:eastAsia="Times New Roman" w:hAnsi="Times New Roman" w:cs="Times New Roman"/>
          <w:color w:val="000000"/>
          <w:sz w:val="24"/>
          <w:szCs w:val="24"/>
          <w:lang w:eastAsia="fr-FR"/>
        </w:rPr>
        <w:t xml:space="preserve"> support</w:t>
      </w:r>
      <w:r w:rsidRPr="00AA50B2">
        <w:rPr>
          <w:rFonts w:ascii="Times New Roman" w:eastAsia="Times New Roman" w:hAnsi="Times New Roman" w:cs="Times New Roman"/>
          <w:color w:val="000000"/>
          <w:sz w:val="24"/>
          <w:szCs w:val="24"/>
          <w:lang w:eastAsia="fr-FR"/>
        </w:rPr>
        <w:t xml:space="preserve"> for</w:t>
      </w:r>
      <w:r w:rsidR="00C70EA5" w:rsidRPr="00AA50B2">
        <w:rPr>
          <w:rFonts w:ascii="Times New Roman" w:eastAsia="Times New Roman" w:hAnsi="Times New Roman" w:cs="Times New Roman"/>
          <w:color w:val="000000"/>
          <w:sz w:val="24"/>
          <w:szCs w:val="24"/>
          <w:lang w:eastAsia="fr-FR"/>
        </w:rPr>
        <w:t xml:space="preserve"> the unique predictive power of cultural values </w:t>
      </w:r>
      <w:r w:rsidR="0080242A" w:rsidRPr="00AA50B2">
        <w:rPr>
          <w:rFonts w:ascii="Times New Roman" w:eastAsia="Times New Roman" w:hAnsi="Times New Roman" w:cs="Times New Roman"/>
          <w:color w:val="000000"/>
          <w:sz w:val="24"/>
          <w:szCs w:val="24"/>
          <w:lang w:eastAsia="fr-FR"/>
        </w:rPr>
        <w:t>on</w:t>
      </w:r>
      <w:r w:rsidR="00C70EA5" w:rsidRPr="00AA50B2">
        <w:rPr>
          <w:rFonts w:ascii="Times New Roman" w:eastAsia="Times New Roman" w:hAnsi="Times New Roman" w:cs="Times New Roman"/>
          <w:color w:val="000000"/>
          <w:sz w:val="24"/>
          <w:szCs w:val="24"/>
          <w:lang w:eastAsia="fr-FR"/>
        </w:rPr>
        <w:t xml:space="preserve"> CT</w:t>
      </w:r>
      <w:r w:rsidR="0080242A" w:rsidRPr="00AA50B2">
        <w:rPr>
          <w:rFonts w:ascii="Times New Roman" w:eastAsia="Times New Roman" w:hAnsi="Times New Roman" w:cs="Times New Roman"/>
          <w:color w:val="000000"/>
          <w:sz w:val="24"/>
          <w:szCs w:val="24"/>
          <w:lang w:eastAsia="fr-FR"/>
        </w:rPr>
        <w:t xml:space="preserve"> belief</w:t>
      </w:r>
      <w:r w:rsidR="00C70EA5" w:rsidRPr="00AA50B2">
        <w:rPr>
          <w:rFonts w:ascii="Times New Roman" w:eastAsia="Times New Roman" w:hAnsi="Times New Roman" w:cs="Times New Roman"/>
          <w:color w:val="000000"/>
          <w:sz w:val="24"/>
          <w:szCs w:val="24"/>
          <w:lang w:eastAsia="fr-FR"/>
        </w:rPr>
        <w:t xml:space="preserve">. Masculinity and Collectivism were </w:t>
      </w:r>
      <w:r w:rsidR="00E23818" w:rsidRPr="00AA50B2">
        <w:rPr>
          <w:rFonts w:ascii="Times New Roman" w:eastAsia="Times New Roman" w:hAnsi="Times New Roman" w:cs="Times New Roman"/>
          <w:color w:val="000000"/>
          <w:sz w:val="24"/>
          <w:szCs w:val="24"/>
          <w:lang w:eastAsia="fr-FR"/>
        </w:rPr>
        <w:t>robust</w:t>
      </w:r>
      <w:r w:rsidR="00C70EA5" w:rsidRPr="00AA50B2">
        <w:rPr>
          <w:rFonts w:ascii="Times New Roman" w:eastAsia="Times New Roman" w:hAnsi="Times New Roman" w:cs="Times New Roman"/>
          <w:color w:val="000000"/>
          <w:sz w:val="24"/>
          <w:szCs w:val="24"/>
          <w:lang w:eastAsia="fr-FR"/>
        </w:rPr>
        <w:t xml:space="preserve"> positive predictors of CT</w:t>
      </w:r>
      <w:r w:rsidR="00620140" w:rsidRPr="00AA50B2">
        <w:rPr>
          <w:rFonts w:ascii="Times New Roman" w:eastAsia="Times New Roman" w:hAnsi="Times New Roman" w:cs="Times New Roman"/>
          <w:color w:val="000000"/>
          <w:sz w:val="24"/>
          <w:szCs w:val="24"/>
          <w:lang w:eastAsia="fr-FR"/>
        </w:rPr>
        <w:t xml:space="preserve"> belief</w:t>
      </w:r>
      <w:r w:rsidR="00C70EA5" w:rsidRPr="00AA50B2">
        <w:rPr>
          <w:rFonts w:ascii="Times New Roman" w:eastAsia="Times New Roman" w:hAnsi="Times New Roman" w:cs="Times New Roman"/>
          <w:color w:val="000000"/>
          <w:sz w:val="24"/>
          <w:szCs w:val="24"/>
          <w:lang w:eastAsia="fr-FR"/>
        </w:rPr>
        <w:t xml:space="preserve"> across countries, operationalizations, and levels of measurement.</w:t>
      </w:r>
      <w:r w:rsidR="000E1B99" w:rsidRPr="00AA50B2">
        <w:rPr>
          <w:rFonts w:ascii="Times New Roman" w:eastAsia="Times New Roman" w:hAnsi="Times New Roman" w:cs="Times New Roman"/>
          <w:color w:val="000000"/>
          <w:sz w:val="24"/>
          <w:szCs w:val="24"/>
          <w:lang w:eastAsia="fr-FR"/>
        </w:rPr>
        <w:t xml:space="preserve"> </w:t>
      </w:r>
      <w:r w:rsidR="00BB2BFF" w:rsidRPr="00AA50B2">
        <w:rPr>
          <w:rFonts w:ascii="Times New Roman" w:eastAsia="Times New Roman" w:hAnsi="Times New Roman" w:cs="Times New Roman"/>
          <w:color w:val="000000"/>
          <w:sz w:val="24"/>
          <w:szCs w:val="24"/>
          <w:lang w:eastAsia="fr-FR"/>
        </w:rPr>
        <w:t xml:space="preserve">These findings were expected and perfectly in line with the current literature on CTs, pointing at a propensity of competitive contexts to generate increased social vigilance and suspicion, especially in collectivistic contexts (Liu et al., 2019; </w:t>
      </w:r>
      <w:proofErr w:type="spellStart"/>
      <w:r w:rsidR="00BB2BFF" w:rsidRPr="00AA50B2">
        <w:rPr>
          <w:rFonts w:ascii="Times New Roman" w:hAnsi="Times New Roman" w:cs="Times New Roman"/>
          <w:color w:val="222222"/>
          <w:sz w:val="24"/>
          <w:szCs w:val="24"/>
          <w:shd w:val="clear" w:color="auto" w:fill="FFFFFF"/>
        </w:rPr>
        <w:t>Mashuri</w:t>
      </w:r>
      <w:proofErr w:type="spellEnd"/>
      <w:r w:rsidR="00BB2BFF" w:rsidRPr="00AA50B2">
        <w:rPr>
          <w:rFonts w:ascii="Times New Roman" w:hAnsi="Times New Roman" w:cs="Times New Roman"/>
          <w:color w:val="222222"/>
          <w:sz w:val="24"/>
          <w:szCs w:val="24"/>
          <w:shd w:val="clear" w:color="auto" w:fill="FFFFFF"/>
        </w:rPr>
        <w:t xml:space="preserve">, &amp; </w:t>
      </w:r>
      <w:proofErr w:type="spellStart"/>
      <w:r w:rsidR="00BB2BFF" w:rsidRPr="00AA50B2">
        <w:rPr>
          <w:rFonts w:ascii="Times New Roman" w:hAnsi="Times New Roman" w:cs="Times New Roman"/>
          <w:color w:val="222222"/>
          <w:sz w:val="24"/>
          <w:szCs w:val="24"/>
          <w:shd w:val="clear" w:color="auto" w:fill="FFFFFF"/>
        </w:rPr>
        <w:t>Zaduqisti</w:t>
      </w:r>
      <w:proofErr w:type="spellEnd"/>
      <w:r w:rsidR="00BB2BFF" w:rsidRPr="00AA50B2">
        <w:rPr>
          <w:rFonts w:ascii="Times New Roman" w:hAnsi="Times New Roman" w:cs="Times New Roman"/>
          <w:color w:val="222222"/>
          <w:sz w:val="24"/>
          <w:szCs w:val="24"/>
          <w:shd w:val="clear" w:color="auto" w:fill="FFFFFF"/>
        </w:rPr>
        <w:t xml:space="preserve">, 2014; </w:t>
      </w:r>
      <w:proofErr w:type="spellStart"/>
      <w:r w:rsidR="00BB2BFF" w:rsidRPr="00AA50B2">
        <w:rPr>
          <w:rFonts w:ascii="Times New Roman" w:hAnsi="Times New Roman" w:cs="Times New Roman"/>
          <w:color w:val="000000" w:themeColor="text1"/>
          <w:sz w:val="24"/>
          <w:szCs w:val="24"/>
          <w:shd w:val="clear" w:color="auto" w:fill="FFFFFF"/>
        </w:rPr>
        <w:t>Sapountzis</w:t>
      </w:r>
      <w:proofErr w:type="spellEnd"/>
      <w:r w:rsidR="00BB2BFF" w:rsidRPr="00AA50B2">
        <w:rPr>
          <w:rFonts w:ascii="Times New Roman" w:hAnsi="Times New Roman" w:cs="Times New Roman"/>
          <w:color w:val="000000" w:themeColor="text1"/>
          <w:sz w:val="24"/>
          <w:szCs w:val="24"/>
          <w:shd w:val="clear" w:color="auto" w:fill="FFFFFF"/>
        </w:rPr>
        <w:t>, &amp; Condor, 2013</w:t>
      </w:r>
      <w:r w:rsidR="00BB2BFF" w:rsidRPr="00AA50B2">
        <w:rPr>
          <w:rFonts w:ascii="Times New Roman" w:eastAsia="Times New Roman" w:hAnsi="Times New Roman" w:cs="Times New Roman"/>
          <w:color w:val="000000"/>
          <w:sz w:val="24"/>
          <w:szCs w:val="24"/>
          <w:lang w:eastAsia="fr-FR"/>
        </w:rPr>
        <w:t xml:space="preserve">). Furthermore, the replicated negative associations between individualism and CTs add another layer of cross-cultural evidence for the existence of an evolved mechanism of malevolent coalitions detection at play behind CTs (van </w:t>
      </w:r>
      <w:proofErr w:type="spellStart"/>
      <w:r w:rsidR="00BB2BFF" w:rsidRPr="00AA50B2">
        <w:rPr>
          <w:rFonts w:ascii="Times New Roman" w:eastAsia="Times New Roman" w:hAnsi="Times New Roman" w:cs="Times New Roman"/>
          <w:color w:val="000000"/>
          <w:sz w:val="24"/>
          <w:szCs w:val="24"/>
          <w:lang w:eastAsia="fr-FR"/>
        </w:rPr>
        <w:t>Prooijen</w:t>
      </w:r>
      <w:proofErr w:type="spellEnd"/>
      <w:r w:rsidR="00BB2BFF" w:rsidRPr="00AA50B2">
        <w:rPr>
          <w:rFonts w:ascii="Times New Roman" w:eastAsia="Times New Roman" w:hAnsi="Times New Roman" w:cs="Times New Roman"/>
          <w:color w:val="000000"/>
          <w:sz w:val="24"/>
          <w:szCs w:val="24"/>
          <w:lang w:eastAsia="fr-FR"/>
        </w:rPr>
        <w:t xml:space="preserve"> &amp; van </w:t>
      </w:r>
      <w:proofErr w:type="spellStart"/>
      <w:r w:rsidR="00BB2BFF" w:rsidRPr="00AA50B2">
        <w:rPr>
          <w:rFonts w:ascii="Times New Roman" w:eastAsia="Times New Roman" w:hAnsi="Times New Roman" w:cs="Times New Roman"/>
          <w:color w:val="000000"/>
          <w:sz w:val="24"/>
          <w:szCs w:val="24"/>
          <w:lang w:eastAsia="fr-FR"/>
        </w:rPr>
        <w:t>Vugt</w:t>
      </w:r>
      <w:proofErr w:type="spellEnd"/>
      <w:r w:rsidR="00BB2BFF" w:rsidRPr="00AA50B2">
        <w:rPr>
          <w:rFonts w:ascii="Times New Roman" w:eastAsia="Times New Roman" w:hAnsi="Times New Roman" w:cs="Times New Roman"/>
          <w:color w:val="000000"/>
          <w:sz w:val="24"/>
          <w:szCs w:val="24"/>
          <w:lang w:eastAsia="fr-FR"/>
        </w:rPr>
        <w:t>, 2018).</w:t>
      </w:r>
      <w:r w:rsidR="00774022">
        <w:rPr>
          <w:rFonts w:ascii="Times New Roman" w:eastAsia="Times New Roman" w:hAnsi="Times New Roman" w:cs="Times New Roman"/>
          <w:color w:val="000000"/>
          <w:sz w:val="24"/>
          <w:szCs w:val="24"/>
          <w:lang w:eastAsia="fr-FR"/>
        </w:rPr>
        <w:t xml:space="preserve"> </w:t>
      </w:r>
      <w:r w:rsidR="000E1B99" w:rsidRPr="00AA50B2">
        <w:rPr>
          <w:rFonts w:ascii="Times New Roman" w:eastAsia="Times New Roman" w:hAnsi="Times New Roman" w:cs="Times New Roman"/>
          <w:color w:val="000000"/>
          <w:sz w:val="24"/>
          <w:szCs w:val="24"/>
          <w:lang w:eastAsia="fr-FR"/>
        </w:rPr>
        <w:t xml:space="preserve">As regards other cultural values, the inconsistent pattern of results suggests that further research is needed to </w:t>
      </w:r>
      <w:r w:rsidR="000E1B99" w:rsidRPr="00C0593D">
        <w:rPr>
          <w:rFonts w:ascii="Times New Roman" w:eastAsia="Times New Roman" w:hAnsi="Times New Roman" w:cs="Times New Roman"/>
          <w:color w:val="000000"/>
          <w:sz w:val="24"/>
          <w:szCs w:val="24"/>
          <w:lang w:eastAsia="fr-FR"/>
        </w:rPr>
        <w:t>determine whether their links with CT</w:t>
      </w:r>
      <w:r w:rsidR="000C0759" w:rsidRPr="00C0593D">
        <w:rPr>
          <w:rFonts w:ascii="Times New Roman" w:eastAsia="Times New Roman" w:hAnsi="Times New Roman" w:cs="Times New Roman"/>
          <w:color w:val="000000"/>
          <w:sz w:val="24"/>
          <w:szCs w:val="24"/>
          <w:lang w:eastAsia="fr-FR"/>
        </w:rPr>
        <w:t xml:space="preserve"> beliefs</w:t>
      </w:r>
      <w:r w:rsidR="000E1B99" w:rsidRPr="00C0593D">
        <w:rPr>
          <w:rFonts w:ascii="Times New Roman" w:eastAsia="Times New Roman" w:hAnsi="Times New Roman" w:cs="Times New Roman"/>
          <w:color w:val="000000"/>
          <w:sz w:val="24"/>
          <w:szCs w:val="24"/>
          <w:lang w:eastAsia="fr-FR"/>
        </w:rPr>
        <w:t xml:space="preserve"> is spurious or only valid for specific types of CTs.</w:t>
      </w:r>
      <w:r w:rsidR="00C70EA5" w:rsidRPr="00C0593D">
        <w:rPr>
          <w:rFonts w:ascii="Times New Roman" w:eastAsia="Times New Roman" w:hAnsi="Times New Roman" w:cs="Times New Roman"/>
          <w:color w:val="000000"/>
          <w:sz w:val="24"/>
          <w:szCs w:val="24"/>
          <w:lang w:eastAsia="fr-FR"/>
        </w:rPr>
        <w:t xml:space="preserve"> </w:t>
      </w:r>
    </w:p>
    <w:p w14:paraId="302FAFCA" w14:textId="40045E5D" w:rsidR="00BC1CD1" w:rsidRPr="00C0593D" w:rsidRDefault="00610364" w:rsidP="002448F9">
      <w:pPr>
        <w:spacing w:after="0" w:line="480" w:lineRule="auto"/>
        <w:ind w:firstLine="700"/>
        <w:jc w:val="both"/>
        <w:rPr>
          <w:rFonts w:ascii="Times New Roman" w:eastAsia="Times New Roman" w:hAnsi="Times New Roman" w:cs="Times New Roman"/>
          <w:color w:val="000000"/>
          <w:sz w:val="24"/>
          <w:szCs w:val="24"/>
          <w:lang w:eastAsia="fr-FR"/>
        </w:rPr>
      </w:pPr>
      <w:r w:rsidRPr="00C0593D">
        <w:rPr>
          <w:rFonts w:ascii="Times New Roman" w:eastAsia="Times New Roman" w:hAnsi="Times New Roman" w:cs="Times New Roman"/>
          <w:color w:val="000000"/>
          <w:sz w:val="24"/>
          <w:szCs w:val="24"/>
          <w:lang w:eastAsia="fr-FR"/>
        </w:rPr>
        <w:t xml:space="preserve">For instance, it was expected from the literature that a robust link would be found between Uncertainty Avoidance and CTs, but our empirical findings suggested otherwise. In fact, </w:t>
      </w:r>
      <w:r w:rsidR="00774022" w:rsidRPr="00C0593D">
        <w:rPr>
          <w:rFonts w:ascii="Times New Roman" w:eastAsia="Times New Roman" w:hAnsi="Times New Roman" w:cs="Times New Roman"/>
          <w:color w:val="000000"/>
          <w:sz w:val="24"/>
          <w:szCs w:val="24"/>
          <w:lang w:eastAsia="fr-FR"/>
        </w:rPr>
        <w:t>Uncertainty Avoidance</w:t>
      </w:r>
      <w:r w:rsidRPr="00C0593D">
        <w:rPr>
          <w:rFonts w:ascii="Times New Roman" w:eastAsia="Times New Roman" w:hAnsi="Times New Roman" w:cs="Times New Roman"/>
          <w:color w:val="000000"/>
          <w:sz w:val="24"/>
          <w:szCs w:val="24"/>
          <w:lang w:eastAsia="fr-FR"/>
        </w:rPr>
        <w:t xml:space="preserve"> displayed small correlations with our CTs measures in study </w:t>
      </w:r>
      <w:r w:rsidR="00900E0B" w:rsidRPr="00C0593D">
        <w:rPr>
          <w:rFonts w:ascii="Times New Roman" w:eastAsia="Times New Roman" w:hAnsi="Times New Roman" w:cs="Times New Roman"/>
          <w:color w:val="000000"/>
          <w:sz w:val="24"/>
          <w:szCs w:val="24"/>
          <w:lang w:eastAsia="fr-FR"/>
        </w:rPr>
        <w:t>3</w:t>
      </w:r>
      <w:r w:rsidRPr="00C0593D">
        <w:rPr>
          <w:rFonts w:ascii="Times New Roman" w:eastAsia="Times New Roman" w:hAnsi="Times New Roman" w:cs="Times New Roman"/>
          <w:color w:val="000000"/>
          <w:sz w:val="24"/>
          <w:szCs w:val="24"/>
          <w:lang w:eastAsia="fr-FR"/>
        </w:rPr>
        <w:t xml:space="preserve"> and was strongly associated with CT beliefs about the 9/11 (Study </w:t>
      </w:r>
      <w:r w:rsidR="00900E0B" w:rsidRPr="00C0593D">
        <w:rPr>
          <w:rFonts w:ascii="Times New Roman" w:eastAsia="Times New Roman" w:hAnsi="Times New Roman" w:cs="Times New Roman"/>
          <w:color w:val="000000"/>
          <w:sz w:val="24"/>
          <w:szCs w:val="24"/>
          <w:lang w:eastAsia="fr-FR"/>
        </w:rPr>
        <w:t>2</w:t>
      </w:r>
      <w:r w:rsidRPr="00C0593D">
        <w:rPr>
          <w:rFonts w:ascii="Times New Roman" w:eastAsia="Times New Roman" w:hAnsi="Times New Roman" w:cs="Times New Roman"/>
          <w:color w:val="000000"/>
          <w:sz w:val="24"/>
          <w:szCs w:val="24"/>
          <w:lang w:eastAsia="fr-FR"/>
        </w:rPr>
        <w:t xml:space="preserve">a). It was therefore surprising to observe no association between </w:t>
      </w:r>
      <w:r w:rsidR="00774022" w:rsidRPr="00C0593D">
        <w:rPr>
          <w:rFonts w:ascii="Times New Roman" w:eastAsia="Times New Roman" w:hAnsi="Times New Roman" w:cs="Times New Roman"/>
          <w:color w:val="000000"/>
          <w:sz w:val="24"/>
          <w:szCs w:val="24"/>
          <w:lang w:eastAsia="fr-FR"/>
        </w:rPr>
        <w:t>Uncertainty Avoidance</w:t>
      </w:r>
      <w:r w:rsidRPr="00C0593D">
        <w:rPr>
          <w:rFonts w:ascii="Times New Roman" w:eastAsia="Times New Roman" w:hAnsi="Times New Roman" w:cs="Times New Roman"/>
          <w:color w:val="000000"/>
          <w:sz w:val="24"/>
          <w:szCs w:val="24"/>
          <w:lang w:eastAsia="fr-FR"/>
        </w:rPr>
        <w:t xml:space="preserve"> and CMQ scores at the nation level (Stud</w:t>
      </w:r>
      <w:r w:rsidR="001D4C79" w:rsidRPr="00C0593D">
        <w:rPr>
          <w:rFonts w:ascii="Times New Roman" w:eastAsia="Times New Roman" w:hAnsi="Times New Roman" w:cs="Times New Roman"/>
          <w:color w:val="000000"/>
          <w:sz w:val="24"/>
          <w:szCs w:val="24"/>
          <w:lang w:eastAsia="fr-FR"/>
        </w:rPr>
        <w:t>ies</w:t>
      </w:r>
      <w:r w:rsidRPr="00C0593D">
        <w:rPr>
          <w:rFonts w:ascii="Times New Roman" w:eastAsia="Times New Roman" w:hAnsi="Times New Roman" w:cs="Times New Roman"/>
          <w:color w:val="000000"/>
          <w:sz w:val="24"/>
          <w:szCs w:val="24"/>
          <w:lang w:eastAsia="fr-FR"/>
        </w:rPr>
        <w:t xml:space="preserve"> 1</w:t>
      </w:r>
      <w:r w:rsidR="001D4C79" w:rsidRPr="00C0593D">
        <w:rPr>
          <w:rFonts w:ascii="Times New Roman" w:eastAsia="Times New Roman" w:hAnsi="Times New Roman" w:cs="Times New Roman"/>
          <w:color w:val="000000"/>
          <w:sz w:val="24"/>
          <w:szCs w:val="24"/>
          <w:lang w:eastAsia="fr-FR"/>
        </w:rPr>
        <w:t>, 2</w:t>
      </w:r>
      <w:r w:rsidRPr="00C0593D">
        <w:rPr>
          <w:rFonts w:ascii="Times New Roman" w:eastAsia="Times New Roman" w:hAnsi="Times New Roman" w:cs="Times New Roman"/>
          <w:color w:val="000000"/>
          <w:sz w:val="24"/>
          <w:szCs w:val="24"/>
          <w:lang w:eastAsia="fr-FR"/>
        </w:rPr>
        <w:t>b)</w:t>
      </w:r>
      <w:r w:rsidR="004D77C6" w:rsidRPr="00C0593D">
        <w:rPr>
          <w:rFonts w:ascii="Times New Roman" w:eastAsia="Times New Roman" w:hAnsi="Times New Roman" w:cs="Times New Roman"/>
          <w:color w:val="000000"/>
          <w:sz w:val="24"/>
          <w:szCs w:val="24"/>
          <w:lang w:eastAsia="fr-FR"/>
        </w:rPr>
        <w:t xml:space="preserve">. </w:t>
      </w:r>
      <w:r w:rsidR="00BC1CD1" w:rsidRPr="00C0593D">
        <w:rPr>
          <w:rFonts w:ascii="Times New Roman" w:eastAsia="Times New Roman" w:hAnsi="Times New Roman" w:cs="Times New Roman"/>
          <w:color w:val="000000"/>
          <w:sz w:val="24"/>
          <w:szCs w:val="24"/>
          <w:lang w:eastAsia="fr-FR"/>
        </w:rPr>
        <w:t xml:space="preserve">Similar results were obtained regarding Power Distance. Yet, both values did </w:t>
      </w:r>
      <w:r w:rsidR="00BC1CD1" w:rsidRPr="00C0593D">
        <w:rPr>
          <w:rFonts w:ascii="Times New Roman" w:eastAsia="Times New Roman" w:hAnsi="Times New Roman" w:cs="Times New Roman"/>
          <w:color w:val="000000"/>
          <w:sz w:val="24"/>
          <w:szCs w:val="24"/>
          <w:lang w:eastAsia="fr-FR"/>
        </w:rPr>
        <w:lastRenderedPageBreak/>
        <w:t xml:space="preserve">display </w:t>
      </w:r>
      <w:r w:rsidR="003059C9" w:rsidRPr="00C0593D">
        <w:rPr>
          <w:rFonts w:ascii="Times New Roman" w:eastAsia="Times New Roman" w:hAnsi="Times New Roman" w:cs="Times New Roman"/>
          <w:color w:val="000000"/>
          <w:sz w:val="24"/>
          <w:szCs w:val="24"/>
          <w:lang w:eastAsia="fr-FR"/>
        </w:rPr>
        <w:t xml:space="preserve">substantial positive associations with CT measures in the meta-analysis </w:t>
      </w:r>
      <w:r w:rsidR="00BC1CD1" w:rsidRPr="00C0593D">
        <w:rPr>
          <w:rFonts w:ascii="Times New Roman" w:eastAsia="Times New Roman" w:hAnsi="Times New Roman" w:cs="Times New Roman"/>
          <w:color w:val="000000"/>
          <w:sz w:val="24"/>
          <w:szCs w:val="24"/>
          <w:lang w:eastAsia="fr-FR"/>
        </w:rPr>
        <w:t>– as theoretically expected.</w:t>
      </w:r>
      <w:r w:rsidR="003059C9" w:rsidRPr="00C0593D">
        <w:rPr>
          <w:rFonts w:ascii="Times New Roman" w:eastAsia="Times New Roman" w:hAnsi="Times New Roman" w:cs="Times New Roman"/>
          <w:color w:val="000000"/>
          <w:sz w:val="24"/>
          <w:szCs w:val="24"/>
          <w:lang w:eastAsia="fr-FR"/>
        </w:rPr>
        <w:t xml:space="preserve"> This discrepancy may be </w:t>
      </w:r>
      <w:proofErr w:type="gramStart"/>
      <w:r w:rsidR="003059C9" w:rsidRPr="00C0593D">
        <w:rPr>
          <w:rFonts w:ascii="Times New Roman" w:eastAsia="Times New Roman" w:hAnsi="Times New Roman" w:cs="Times New Roman"/>
          <w:color w:val="000000"/>
          <w:sz w:val="24"/>
          <w:szCs w:val="24"/>
          <w:lang w:eastAsia="fr-FR"/>
        </w:rPr>
        <w:t>due to the fact that</w:t>
      </w:r>
      <w:proofErr w:type="gramEnd"/>
      <w:r w:rsidR="003059C9" w:rsidRPr="00C0593D">
        <w:rPr>
          <w:rFonts w:ascii="Times New Roman" w:eastAsia="Times New Roman" w:hAnsi="Times New Roman" w:cs="Times New Roman"/>
          <w:color w:val="000000"/>
          <w:sz w:val="24"/>
          <w:szCs w:val="24"/>
          <w:lang w:eastAsia="fr-FR"/>
        </w:rPr>
        <w:t xml:space="preserve"> our studies at the nation-level were performed using regression models, which provide estimates adjusting for other cultural values, unlike the meta-analysis (which relied on correlations).  </w:t>
      </w:r>
    </w:p>
    <w:p w14:paraId="1BDE02E0" w14:textId="3A2D4483" w:rsidR="002448F9" w:rsidRPr="00AA50B2" w:rsidRDefault="004D77C6" w:rsidP="002448F9">
      <w:pPr>
        <w:spacing w:after="0" w:line="480" w:lineRule="auto"/>
        <w:ind w:firstLine="700"/>
        <w:jc w:val="both"/>
        <w:rPr>
          <w:rFonts w:ascii="Times New Roman" w:eastAsia="Times New Roman" w:hAnsi="Times New Roman" w:cs="Times New Roman"/>
          <w:color w:val="000000"/>
          <w:sz w:val="24"/>
          <w:szCs w:val="24"/>
          <w:lang w:eastAsia="fr-FR"/>
        </w:rPr>
      </w:pPr>
      <w:r w:rsidRPr="00C0593D">
        <w:rPr>
          <w:rFonts w:ascii="Times New Roman" w:eastAsia="Times New Roman" w:hAnsi="Times New Roman" w:cs="Times New Roman"/>
          <w:color w:val="000000"/>
          <w:sz w:val="24"/>
          <w:szCs w:val="24"/>
          <w:lang w:eastAsia="fr-FR"/>
        </w:rPr>
        <w:t>In a similar vein, the negative correlations between L</w:t>
      </w:r>
      <w:r w:rsidR="00774022" w:rsidRPr="00C0593D">
        <w:rPr>
          <w:rFonts w:ascii="Times New Roman" w:eastAsia="Times New Roman" w:hAnsi="Times New Roman" w:cs="Times New Roman"/>
          <w:color w:val="000000"/>
          <w:sz w:val="24"/>
          <w:szCs w:val="24"/>
          <w:lang w:eastAsia="fr-FR"/>
        </w:rPr>
        <w:t xml:space="preserve">ong </w:t>
      </w:r>
      <w:r w:rsidRPr="00C0593D">
        <w:rPr>
          <w:rFonts w:ascii="Times New Roman" w:eastAsia="Times New Roman" w:hAnsi="Times New Roman" w:cs="Times New Roman"/>
          <w:color w:val="000000"/>
          <w:sz w:val="24"/>
          <w:szCs w:val="24"/>
          <w:lang w:eastAsia="fr-FR"/>
        </w:rPr>
        <w:t>T</w:t>
      </w:r>
      <w:r w:rsidR="00774022" w:rsidRPr="00C0593D">
        <w:rPr>
          <w:rFonts w:ascii="Times New Roman" w:eastAsia="Times New Roman" w:hAnsi="Times New Roman" w:cs="Times New Roman"/>
          <w:color w:val="000000"/>
          <w:sz w:val="24"/>
          <w:szCs w:val="24"/>
          <w:lang w:eastAsia="fr-FR"/>
        </w:rPr>
        <w:t xml:space="preserve">erm </w:t>
      </w:r>
      <w:r w:rsidRPr="00C0593D">
        <w:rPr>
          <w:rFonts w:ascii="Times New Roman" w:eastAsia="Times New Roman" w:hAnsi="Times New Roman" w:cs="Times New Roman"/>
          <w:color w:val="000000"/>
          <w:sz w:val="24"/>
          <w:szCs w:val="24"/>
          <w:lang w:eastAsia="fr-FR"/>
        </w:rPr>
        <w:t>O</w:t>
      </w:r>
      <w:r w:rsidR="00774022" w:rsidRPr="00C0593D">
        <w:rPr>
          <w:rFonts w:ascii="Times New Roman" w:eastAsia="Times New Roman" w:hAnsi="Times New Roman" w:cs="Times New Roman"/>
          <w:color w:val="000000"/>
          <w:sz w:val="24"/>
          <w:szCs w:val="24"/>
          <w:lang w:eastAsia="fr-FR"/>
        </w:rPr>
        <w:t>rientation</w:t>
      </w:r>
      <w:r w:rsidRPr="00C0593D">
        <w:rPr>
          <w:rFonts w:ascii="Times New Roman" w:eastAsia="Times New Roman" w:hAnsi="Times New Roman" w:cs="Times New Roman"/>
          <w:color w:val="000000"/>
          <w:sz w:val="24"/>
          <w:szCs w:val="24"/>
          <w:lang w:eastAsia="fr-FR"/>
        </w:rPr>
        <w:t xml:space="preserve"> and CTs </w:t>
      </w:r>
      <w:r w:rsidR="00774022" w:rsidRPr="00C0593D">
        <w:rPr>
          <w:rFonts w:ascii="Times New Roman" w:eastAsia="Times New Roman" w:hAnsi="Times New Roman" w:cs="Times New Roman"/>
          <w:color w:val="000000"/>
          <w:sz w:val="24"/>
          <w:szCs w:val="24"/>
          <w:lang w:eastAsia="fr-FR"/>
        </w:rPr>
        <w:t xml:space="preserve">measured </w:t>
      </w:r>
      <w:r w:rsidRPr="00C0593D">
        <w:rPr>
          <w:rFonts w:ascii="Times New Roman" w:eastAsia="Times New Roman" w:hAnsi="Times New Roman" w:cs="Times New Roman"/>
          <w:color w:val="000000"/>
          <w:sz w:val="24"/>
          <w:szCs w:val="24"/>
          <w:lang w:eastAsia="fr-FR"/>
        </w:rPr>
        <w:t xml:space="preserve">at the nation level </w:t>
      </w:r>
      <w:r w:rsidR="008922F9" w:rsidRPr="00C0593D">
        <w:rPr>
          <w:rFonts w:ascii="Times New Roman" w:eastAsia="Times New Roman" w:hAnsi="Times New Roman" w:cs="Times New Roman"/>
          <w:color w:val="000000"/>
          <w:sz w:val="24"/>
          <w:szCs w:val="24"/>
          <w:lang w:eastAsia="fr-FR"/>
        </w:rPr>
        <w:t xml:space="preserve">from study </w:t>
      </w:r>
      <w:r w:rsidR="00900E0B" w:rsidRPr="00C0593D">
        <w:rPr>
          <w:rFonts w:ascii="Times New Roman" w:eastAsia="Times New Roman" w:hAnsi="Times New Roman" w:cs="Times New Roman"/>
          <w:color w:val="000000"/>
          <w:sz w:val="24"/>
          <w:szCs w:val="24"/>
          <w:lang w:eastAsia="fr-FR"/>
        </w:rPr>
        <w:t>2</w:t>
      </w:r>
      <w:r w:rsidR="008922F9" w:rsidRPr="00C0593D">
        <w:rPr>
          <w:rFonts w:ascii="Times New Roman" w:eastAsia="Times New Roman" w:hAnsi="Times New Roman" w:cs="Times New Roman"/>
          <w:color w:val="000000"/>
          <w:sz w:val="24"/>
          <w:szCs w:val="24"/>
          <w:lang w:eastAsia="fr-FR"/>
        </w:rPr>
        <w:t xml:space="preserve">a </w:t>
      </w:r>
      <w:r w:rsidRPr="00C0593D">
        <w:rPr>
          <w:rFonts w:ascii="Times New Roman" w:eastAsia="Times New Roman" w:hAnsi="Times New Roman" w:cs="Times New Roman"/>
          <w:color w:val="000000"/>
          <w:sz w:val="24"/>
          <w:szCs w:val="24"/>
          <w:lang w:eastAsia="fr-FR"/>
        </w:rPr>
        <w:t>did not replicate in study</w:t>
      </w:r>
      <w:r w:rsidR="008922F9" w:rsidRPr="00C0593D">
        <w:rPr>
          <w:rFonts w:ascii="Times New Roman" w:eastAsia="Times New Roman" w:hAnsi="Times New Roman" w:cs="Times New Roman"/>
          <w:color w:val="000000"/>
          <w:sz w:val="24"/>
          <w:szCs w:val="24"/>
          <w:lang w:eastAsia="fr-FR"/>
        </w:rPr>
        <w:t xml:space="preserve"> </w:t>
      </w:r>
      <w:r w:rsidR="00900E0B" w:rsidRPr="00C0593D">
        <w:rPr>
          <w:rFonts w:ascii="Times New Roman" w:eastAsia="Times New Roman" w:hAnsi="Times New Roman" w:cs="Times New Roman"/>
          <w:color w:val="000000"/>
          <w:sz w:val="24"/>
          <w:szCs w:val="24"/>
          <w:lang w:eastAsia="fr-FR"/>
        </w:rPr>
        <w:t>2</w:t>
      </w:r>
      <w:r w:rsidR="008922F9" w:rsidRPr="00C0593D">
        <w:rPr>
          <w:rFonts w:ascii="Times New Roman" w:eastAsia="Times New Roman" w:hAnsi="Times New Roman" w:cs="Times New Roman"/>
          <w:color w:val="000000"/>
          <w:sz w:val="24"/>
          <w:szCs w:val="24"/>
          <w:lang w:eastAsia="fr-FR"/>
        </w:rPr>
        <w:t>b and were reversed in study</w:t>
      </w:r>
      <w:r w:rsidRPr="00C0593D">
        <w:rPr>
          <w:rFonts w:ascii="Times New Roman" w:eastAsia="Times New Roman" w:hAnsi="Times New Roman" w:cs="Times New Roman"/>
          <w:color w:val="000000"/>
          <w:sz w:val="24"/>
          <w:szCs w:val="24"/>
          <w:lang w:eastAsia="fr-FR"/>
        </w:rPr>
        <w:t xml:space="preserve"> </w:t>
      </w:r>
      <w:r w:rsidR="00900E0B" w:rsidRPr="00C0593D">
        <w:rPr>
          <w:rFonts w:ascii="Times New Roman" w:eastAsia="Times New Roman" w:hAnsi="Times New Roman" w:cs="Times New Roman"/>
          <w:color w:val="000000"/>
          <w:sz w:val="24"/>
          <w:szCs w:val="24"/>
          <w:lang w:eastAsia="fr-FR"/>
        </w:rPr>
        <w:t>3</w:t>
      </w:r>
      <w:r w:rsidRPr="00C0593D">
        <w:rPr>
          <w:rFonts w:ascii="Times New Roman" w:eastAsia="Times New Roman" w:hAnsi="Times New Roman" w:cs="Times New Roman"/>
          <w:color w:val="000000"/>
          <w:sz w:val="24"/>
          <w:szCs w:val="24"/>
          <w:lang w:eastAsia="fr-FR"/>
        </w:rPr>
        <w:t xml:space="preserve"> </w:t>
      </w:r>
      <w:r w:rsidR="00774022" w:rsidRPr="00C0593D">
        <w:rPr>
          <w:rFonts w:ascii="Times New Roman" w:eastAsia="Times New Roman" w:hAnsi="Times New Roman" w:cs="Times New Roman"/>
          <w:color w:val="000000"/>
          <w:sz w:val="24"/>
          <w:szCs w:val="24"/>
          <w:lang w:eastAsia="fr-FR"/>
        </w:rPr>
        <w:t>(</w:t>
      </w:r>
      <w:r w:rsidRPr="00C0593D">
        <w:rPr>
          <w:rFonts w:ascii="Times New Roman" w:eastAsia="Times New Roman" w:hAnsi="Times New Roman" w:cs="Times New Roman"/>
          <w:color w:val="000000"/>
          <w:sz w:val="24"/>
          <w:szCs w:val="24"/>
          <w:lang w:eastAsia="fr-FR"/>
        </w:rPr>
        <w:t>at the individual level</w:t>
      </w:r>
      <w:r w:rsidR="00774022" w:rsidRPr="00C0593D">
        <w:rPr>
          <w:rFonts w:ascii="Times New Roman" w:eastAsia="Times New Roman" w:hAnsi="Times New Roman" w:cs="Times New Roman"/>
          <w:color w:val="000000"/>
          <w:sz w:val="24"/>
          <w:szCs w:val="24"/>
          <w:lang w:eastAsia="fr-FR"/>
        </w:rPr>
        <w:t xml:space="preserve">). </w:t>
      </w:r>
      <w:r w:rsidRPr="00C0593D">
        <w:rPr>
          <w:rFonts w:ascii="Times New Roman" w:eastAsia="Times New Roman" w:hAnsi="Times New Roman" w:cs="Times New Roman"/>
          <w:color w:val="000000"/>
          <w:sz w:val="24"/>
          <w:szCs w:val="24"/>
          <w:lang w:eastAsia="fr-FR"/>
        </w:rPr>
        <w:t xml:space="preserve">These differences in results according to measurement level and measure type might be attributable to ecological fallacy (Freedman, 1999) or stimulus sampling (Wells &amp; </w:t>
      </w:r>
      <w:proofErr w:type="spellStart"/>
      <w:r w:rsidRPr="00C0593D">
        <w:rPr>
          <w:rFonts w:ascii="Times New Roman" w:eastAsia="Times New Roman" w:hAnsi="Times New Roman" w:cs="Times New Roman"/>
          <w:color w:val="000000"/>
          <w:sz w:val="24"/>
          <w:szCs w:val="24"/>
          <w:lang w:eastAsia="fr-FR"/>
        </w:rPr>
        <w:t>Windschitl</w:t>
      </w:r>
      <w:proofErr w:type="spellEnd"/>
      <w:r w:rsidRPr="00C0593D">
        <w:rPr>
          <w:rFonts w:ascii="Times New Roman" w:eastAsia="Times New Roman" w:hAnsi="Times New Roman" w:cs="Times New Roman"/>
          <w:color w:val="000000"/>
          <w:sz w:val="24"/>
          <w:szCs w:val="24"/>
          <w:lang w:eastAsia="fr-FR"/>
        </w:rPr>
        <w:t>, 1999) related issues</w:t>
      </w:r>
      <w:r w:rsidR="00774022" w:rsidRPr="00C0593D">
        <w:rPr>
          <w:rFonts w:ascii="Times New Roman" w:eastAsia="Times New Roman" w:hAnsi="Times New Roman" w:cs="Times New Roman"/>
          <w:color w:val="000000"/>
          <w:sz w:val="24"/>
          <w:szCs w:val="24"/>
          <w:lang w:eastAsia="fr-FR"/>
        </w:rPr>
        <w:t xml:space="preserve"> and </w:t>
      </w:r>
      <w:r w:rsidR="00BB2BFF" w:rsidRPr="00C0593D">
        <w:rPr>
          <w:rFonts w:ascii="Times New Roman" w:eastAsia="Times New Roman" w:hAnsi="Times New Roman" w:cs="Times New Roman"/>
          <w:color w:val="000000"/>
          <w:sz w:val="24"/>
          <w:szCs w:val="24"/>
          <w:lang w:eastAsia="fr-FR"/>
        </w:rPr>
        <w:t>reflect the need for further investigation</w:t>
      </w:r>
      <w:r w:rsidR="003059C9" w:rsidRPr="00C0593D">
        <w:rPr>
          <w:rFonts w:ascii="Times New Roman" w:eastAsia="Times New Roman" w:hAnsi="Times New Roman" w:cs="Times New Roman"/>
          <w:color w:val="000000"/>
          <w:sz w:val="24"/>
          <w:szCs w:val="24"/>
          <w:lang w:eastAsia="fr-FR"/>
        </w:rPr>
        <w:t>s</w:t>
      </w:r>
      <w:r w:rsidRPr="00C0593D">
        <w:rPr>
          <w:rFonts w:ascii="Times New Roman" w:eastAsia="Times New Roman" w:hAnsi="Times New Roman" w:cs="Times New Roman"/>
          <w:color w:val="000000"/>
          <w:sz w:val="24"/>
          <w:szCs w:val="24"/>
          <w:lang w:eastAsia="fr-FR"/>
        </w:rPr>
        <w:t>.</w:t>
      </w:r>
      <w:r w:rsidRPr="00AA50B2">
        <w:rPr>
          <w:rFonts w:ascii="Times New Roman" w:eastAsia="Times New Roman" w:hAnsi="Times New Roman" w:cs="Times New Roman"/>
          <w:color w:val="000000"/>
          <w:sz w:val="24"/>
          <w:szCs w:val="24"/>
          <w:lang w:eastAsia="fr-FR"/>
        </w:rPr>
        <w:t xml:space="preserve"> </w:t>
      </w:r>
    </w:p>
    <w:p w14:paraId="701128BE" w14:textId="5C6A9A8B" w:rsidR="002448F9" w:rsidRPr="00AA50B2" w:rsidRDefault="008922F9" w:rsidP="00BB2BFF">
      <w:pPr>
        <w:spacing w:after="0" w:line="480" w:lineRule="auto"/>
        <w:ind w:firstLine="700"/>
        <w:jc w:val="both"/>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Yet, t</w:t>
      </w:r>
      <w:r w:rsidR="00774022">
        <w:rPr>
          <w:rFonts w:ascii="Times New Roman" w:eastAsia="Times New Roman" w:hAnsi="Times New Roman" w:cs="Times New Roman"/>
          <w:color w:val="000000"/>
          <w:sz w:val="24"/>
          <w:szCs w:val="24"/>
          <w:lang w:eastAsia="fr-FR"/>
        </w:rPr>
        <w:t>he</w:t>
      </w:r>
      <w:r w:rsidR="00BB2BFF" w:rsidRPr="00AA50B2">
        <w:rPr>
          <w:rFonts w:ascii="Times New Roman" w:eastAsia="Times New Roman" w:hAnsi="Times New Roman" w:cs="Times New Roman"/>
          <w:color w:val="000000"/>
          <w:sz w:val="24"/>
          <w:szCs w:val="24"/>
          <w:lang w:eastAsia="fr-FR"/>
        </w:rPr>
        <w:t xml:space="preserve"> present studies </w:t>
      </w:r>
      <w:r w:rsidR="002448F9" w:rsidRPr="00AA50B2">
        <w:rPr>
          <w:rFonts w:ascii="Times New Roman" w:eastAsia="Times New Roman" w:hAnsi="Times New Roman" w:cs="Times New Roman"/>
          <w:color w:val="000000"/>
          <w:sz w:val="24"/>
          <w:szCs w:val="24"/>
          <w:lang w:eastAsia="fr-FR"/>
        </w:rPr>
        <w:t>highlighted</w:t>
      </w:r>
      <w:r w:rsidR="00BB2BFF" w:rsidRPr="00AA50B2">
        <w:rPr>
          <w:rFonts w:ascii="Times New Roman" w:eastAsia="Times New Roman" w:hAnsi="Times New Roman" w:cs="Times New Roman"/>
          <w:color w:val="000000"/>
          <w:sz w:val="24"/>
          <w:szCs w:val="24"/>
          <w:lang w:eastAsia="fr-FR"/>
        </w:rPr>
        <w:t xml:space="preserve"> a potent role of Masculinity and Collectivism in </w:t>
      </w:r>
      <w:r w:rsidR="002448F9" w:rsidRPr="00AA50B2">
        <w:rPr>
          <w:rFonts w:ascii="Times New Roman" w:eastAsia="Times New Roman" w:hAnsi="Times New Roman" w:cs="Times New Roman"/>
          <w:color w:val="000000"/>
          <w:sz w:val="24"/>
          <w:szCs w:val="24"/>
          <w:lang w:eastAsia="fr-FR"/>
        </w:rPr>
        <w:t>shaping CTs and open the way for studying the cultural processes at play behind them</w:t>
      </w:r>
      <w:r w:rsidR="00774022">
        <w:rPr>
          <w:rFonts w:ascii="Times New Roman" w:eastAsia="Times New Roman" w:hAnsi="Times New Roman" w:cs="Times New Roman"/>
          <w:color w:val="000000"/>
          <w:sz w:val="24"/>
          <w:szCs w:val="24"/>
          <w:lang w:eastAsia="fr-FR"/>
        </w:rPr>
        <w:t>. In addition to this theoretical contribution,</w:t>
      </w:r>
      <w:r w:rsidR="002448F9" w:rsidRPr="00AA50B2">
        <w:rPr>
          <w:rFonts w:ascii="Times New Roman" w:eastAsia="Times New Roman" w:hAnsi="Times New Roman" w:cs="Times New Roman"/>
          <w:color w:val="000000"/>
          <w:sz w:val="24"/>
          <w:szCs w:val="24"/>
          <w:lang w:eastAsia="fr-FR"/>
        </w:rPr>
        <w:t xml:space="preserve"> we think they might hold applied value for fighting against CTs. For instance, if Collectivism is indeed a driving force behind CTs, then interventions aiming at promoting analytical thinking skills might fail because of adverse cultural contexts, and may be improved by including a component designed to prime individualistic values (such as moralized rationality for oneself, which decreases CTs; </w:t>
      </w:r>
      <w:proofErr w:type="spellStart"/>
      <w:r w:rsidR="002448F9" w:rsidRPr="00AA50B2">
        <w:rPr>
          <w:rFonts w:ascii="Times New Roman" w:hAnsi="Times New Roman" w:cs="Times New Roman"/>
          <w:sz w:val="24"/>
          <w:szCs w:val="24"/>
        </w:rPr>
        <w:t>Ståhl</w:t>
      </w:r>
      <w:proofErr w:type="spellEnd"/>
      <w:r w:rsidR="002448F9" w:rsidRPr="00AA50B2">
        <w:rPr>
          <w:rFonts w:ascii="Times New Roman" w:hAnsi="Times New Roman" w:cs="Times New Roman"/>
          <w:sz w:val="24"/>
          <w:szCs w:val="24"/>
        </w:rPr>
        <w:t xml:space="preserve"> &amp; van </w:t>
      </w:r>
      <w:proofErr w:type="spellStart"/>
      <w:r w:rsidR="002448F9" w:rsidRPr="00AA50B2">
        <w:rPr>
          <w:rFonts w:ascii="Times New Roman" w:hAnsi="Times New Roman" w:cs="Times New Roman"/>
          <w:sz w:val="24"/>
          <w:szCs w:val="24"/>
        </w:rPr>
        <w:t>Prooijen</w:t>
      </w:r>
      <w:proofErr w:type="spellEnd"/>
      <w:r w:rsidR="002448F9" w:rsidRPr="00AA50B2">
        <w:rPr>
          <w:rFonts w:ascii="Times New Roman" w:hAnsi="Times New Roman" w:cs="Times New Roman"/>
          <w:sz w:val="24"/>
          <w:szCs w:val="24"/>
        </w:rPr>
        <w:t>, 2018; Adam</w:t>
      </w:r>
      <w:r w:rsidR="002448F9" w:rsidRPr="00AA50B2">
        <w:rPr>
          <w:rFonts w:ascii="Cambria Math" w:hAnsi="Cambria Math" w:cs="Cambria Math"/>
          <w:sz w:val="24"/>
          <w:szCs w:val="24"/>
        </w:rPr>
        <w:t>‐</w:t>
      </w:r>
      <w:proofErr w:type="spellStart"/>
      <w:r w:rsidR="002448F9" w:rsidRPr="00AA50B2">
        <w:rPr>
          <w:rFonts w:ascii="Times New Roman" w:hAnsi="Times New Roman" w:cs="Times New Roman"/>
          <w:sz w:val="24"/>
          <w:szCs w:val="24"/>
        </w:rPr>
        <w:t>Troian</w:t>
      </w:r>
      <w:proofErr w:type="spellEnd"/>
      <w:r w:rsidR="002448F9" w:rsidRPr="00AA50B2">
        <w:rPr>
          <w:rFonts w:ascii="Times New Roman" w:hAnsi="Times New Roman" w:cs="Times New Roman"/>
          <w:sz w:val="24"/>
          <w:szCs w:val="24"/>
        </w:rPr>
        <w:t xml:space="preserve">, </w:t>
      </w:r>
      <w:proofErr w:type="spellStart"/>
      <w:r w:rsidR="002448F9" w:rsidRPr="00AA50B2">
        <w:rPr>
          <w:rFonts w:ascii="Times New Roman" w:hAnsi="Times New Roman" w:cs="Times New Roman"/>
          <w:sz w:val="24"/>
          <w:szCs w:val="24"/>
        </w:rPr>
        <w:t>Caroti</w:t>
      </w:r>
      <w:proofErr w:type="spellEnd"/>
      <w:r w:rsidR="002448F9" w:rsidRPr="00AA50B2">
        <w:rPr>
          <w:rFonts w:ascii="Times New Roman" w:hAnsi="Times New Roman" w:cs="Times New Roman"/>
          <w:sz w:val="24"/>
          <w:szCs w:val="24"/>
        </w:rPr>
        <w:t xml:space="preserve">, </w:t>
      </w:r>
      <w:proofErr w:type="spellStart"/>
      <w:r w:rsidR="002448F9" w:rsidRPr="00AA50B2">
        <w:rPr>
          <w:rFonts w:ascii="Times New Roman" w:hAnsi="Times New Roman" w:cs="Times New Roman"/>
          <w:sz w:val="24"/>
          <w:szCs w:val="24"/>
        </w:rPr>
        <w:t>Arciszewski</w:t>
      </w:r>
      <w:proofErr w:type="spellEnd"/>
      <w:r w:rsidR="002448F9" w:rsidRPr="00AA50B2">
        <w:rPr>
          <w:rFonts w:ascii="Times New Roman" w:hAnsi="Times New Roman" w:cs="Times New Roman"/>
          <w:sz w:val="24"/>
          <w:szCs w:val="24"/>
        </w:rPr>
        <w:t xml:space="preserve">,&amp; </w:t>
      </w:r>
      <w:proofErr w:type="spellStart"/>
      <w:r w:rsidR="002448F9" w:rsidRPr="00AA50B2">
        <w:rPr>
          <w:rFonts w:ascii="Times New Roman" w:hAnsi="Times New Roman" w:cs="Times New Roman"/>
          <w:sz w:val="24"/>
          <w:szCs w:val="24"/>
        </w:rPr>
        <w:t>Ståhl</w:t>
      </w:r>
      <w:proofErr w:type="spellEnd"/>
      <w:r w:rsidR="002448F9" w:rsidRPr="00AA50B2">
        <w:rPr>
          <w:rFonts w:ascii="Times New Roman" w:hAnsi="Times New Roman" w:cs="Times New Roman"/>
          <w:sz w:val="24"/>
          <w:szCs w:val="24"/>
        </w:rPr>
        <w:t xml:space="preserve">, 2019). Similarly, if Masculinity predicts CTs through increased competitiveness, specific interventions focusing on increasing cooperative orientation or prosocial traits among the target public might indirectly affect CTs. </w:t>
      </w:r>
    </w:p>
    <w:p w14:paraId="1EE53C8C" w14:textId="77777777" w:rsidR="008922F9" w:rsidRDefault="00BF70D4" w:rsidP="00AA50B2">
      <w:pPr>
        <w:spacing w:after="0" w:line="480" w:lineRule="auto"/>
        <w:ind w:firstLine="700"/>
        <w:jc w:val="both"/>
        <w:rPr>
          <w:rFonts w:ascii="Times New Roman" w:hAnsi="Times New Roman" w:cs="Times New Roman"/>
          <w:sz w:val="24"/>
          <w:szCs w:val="24"/>
        </w:rPr>
      </w:pPr>
      <w:r w:rsidRPr="00AA50B2">
        <w:rPr>
          <w:rFonts w:ascii="Times New Roman" w:eastAsia="Times New Roman" w:hAnsi="Times New Roman" w:cs="Times New Roman"/>
          <w:color w:val="000000"/>
          <w:sz w:val="24"/>
          <w:szCs w:val="24"/>
          <w:lang w:eastAsia="fr-FR"/>
        </w:rPr>
        <w:t xml:space="preserve">That </w:t>
      </w:r>
      <w:r w:rsidR="00774022">
        <w:rPr>
          <w:rFonts w:ascii="Times New Roman" w:eastAsia="Times New Roman" w:hAnsi="Times New Roman" w:cs="Times New Roman"/>
          <w:color w:val="000000"/>
          <w:sz w:val="24"/>
          <w:szCs w:val="24"/>
          <w:lang w:eastAsia="fr-FR"/>
        </w:rPr>
        <w:t xml:space="preserve">being </w:t>
      </w:r>
      <w:r w:rsidRPr="00AA50B2">
        <w:rPr>
          <w:rFonts w:ascii="Times New Roman" w:eastAsia="Times New Roman" w:hAnsi="Times New Roman" w:cs="Times New Roman"/>
          <w:color w:val="000000"/>
          <w:sz w:val="24"/>
          <w:szCs w:val="24"/>
          <w:lang w:eastAsia="fr-FR"/>
        </w:rPr>
        <w:t xml:space="preserve">said, our pioneer contribution can greatly benefit from studies with more varied paradigms and a larger pool of countries, using modified priming methods from the culture-as-situated-cognition approach (see </w:t>
      </w:r>
      <w:proofErr w:type="spellStart"/>
      <w:r w:rsidRPr="00AA50B2">
        <w:rPr>
          <w:rFonts w:ascii="Times New Roman" w:eastAsia="Times New Roman" w:hAnsi="Times New Roman" w:cs="Times New Roman"/>
          <w:color w:val="000000"/>
          <w:sz w:val="24"/>
          <w:szCs w:val="24"/>
          <w:lang w:eastAsia="fr-FR"/>
        </w:rPr>
        <w:t>Oyserman</w:t>
      </w:r>
      <w:proofErr w:type="spellEnd"/>
      <w:r w:rsidRPr="00AA50B2">
        <w:rPr>
          <w:rFonts w:ascii="Times New Roman" w:eastAsia="Times New Roman" w:hAnsi="Times New Roman" w:cs="Times New Roman"/>
          <w:color w:val="000000"/>
          <w:sz w:val="24"/>
          <w:szCs w:val="24"/>
          <w:lang w:eastAsia="fr-FR"/>
        </w:rPr>
        <w:t>, 2016) to assess the causal impact of culture on CT (along with mediating-moderating processes).</w:t>
      </w:r>
      <w:r w:rsidR="00AA50B2" w:rsidRPr="00AA50B2">
        <w:rPr>
          <w:rFonts w:ascii="Times New Roman" w:eastAsia="Times New Roman" w:hAnsi="Times New Roman" w:cs="Times New Roman"/>
          <w:color w:val="000000"/>
          <w:sz w:val="24"/>
          <w:szCs w:val="24"/>
          <w:lang w:eastAsia="fr-FR"/>
        </w:rPr>
        <w:t xml:space="preserve"> </w:t>
      </w:r>
      <w:r w:rsidR="00BB2BFF" w:rsidRPr="00AA50B2">
        <w:rPr>
          <w:rFonts w:ascii="Times New Roman" w:hAnsi="Times New Roman" w:cs="Times New Roman"/>
          <w:sz w:val="24"/>
          <w:szCs w:val="24"/>
        </w:rPr>
        <w:t>Also,</w:t>
      </w:r>
      <w:r w:rsidR="00D65151" w:rsidRPr="00AA50B2">
        <w:rPr>
          <w:rFonts w:ascii="Times New Roman" w:hAnsi="Times New Roman" w:cs="Times New Roman"/>
          <w:sz w:val="24"/>
          <w:szCs w:val="24"/>
        </w:rPr>
        <w:t xml:space="preserve"> it must be noted that this </w:t>
      </w:r>
      <w:r w:rsidR="00D65151" w:rsidRPr="00AA50B2">
        <w:rPr>
          <w:rFonts w:ascii="Times New Roman" w:hAnsi="Times New Roman" w:cs="Times New Roman"/>
          <w:sz w:val="24"/>
          <w:szCs w:val="24"/>
        </w:rPr>
        <w:lastRenderedPageBreak/>
        <w:t>first exploratory investigation relied on associations between ‘broad’ cultural constructs which links with CT may be very straightforwardly deduced (e.g. Uncertainty Avoidance). Therefore, we propose that subsequent research should be conducted to propose a more refined theoretical analysis of the links between cultural values and CT, by taking into account more specific constructs such as Relational Mobility (</w:t>
      </w:r>
      <w:proofErr w:type="spellStart"/>
      <w:r w:rsidR="00D65151" w:rsidRPr="00AA50B2">
        <w:rPr>
          <w:rFonts w:ascii="Times New Roman" w:hAnsi="Times New Roman" w:cs="Times New Roman"/>
          <w:sz w:val="24"/>
          <w:szCs w:val="24"/>
        </w:rPr>
        <w:t>Schug</w:t>
      </w:r>
      <w:proofErr w:type="spellEnd"/>
      <w:r w:rsidR="00D65151" w:rsidRPr="00AA50B2">
        <w:rPr>
          <w:rFonts w:ascii="Times New Roman" w:hAnsi="Times New Roman" w:cs="Times New Roman"/>
          <w:sz w:val="24"/>
          <w:szCs w:val="24"/>
        </w:rPr>
        <w:t>,</w:t>
      </w:r>
      <w:r w:rsidR="00AA50B2" w:rsidRPr="00AA50B2">
        <w:rPr>
          <w:rFonts w:ascii="Times New Roman" w:hAnsi="Times New Roman" w:cs="Times New Roman"/>
          <w:sz w:val="24"/>
          <w:szCs w:val="24"/>
        </w:rPr>
        <w:t xml:space="preserve"> Yuki, &amp; Maddux,</w:t>
      </w:r>
      <w:r w:rsidR="00D65151" w:rsidRPr="00AA50B2">
        <w:rPr>
          <w:rFonts w:ascii="Times New Roman" w:hAnsi="Times New Roman" w:cs="Times New Roman"/>
          <w:sz w:val="24"/>
          <w:szCs w:val="24"/>
        </w:rPr>
        <w:t xml:space="preserve"> 2010) or Tightness-Looseness (Gelfand et al., 2011). </w:t>
      </w:r>
    </w:p>
    <w:p w14:paraId="3DB589FD" w14:textId="00B79BEB" w:rsidR="00D65151" w:rsidRPr="00AA50B2" w:rsidRDefault="00BB2BFF" w:rsidP="00AA50B2">
      <w:pPr>
        <w:spacing w:after="0" w:line="480" w:lineRule="auto"/>
        <w:ind w:firstLine="700"/>
        <w:jc w:val="both"/>
        <w:rPr>
          <w:rFonts w:ascii="Times New Roman" w:eastAsia="Times New Roman" w:hAnsi="Times New Roman" w:cs="Times New Roman"/>
          <w:b/>
          <w:bCs/>
          <w:color w:val="000000"/>
          <w:sz w:val="24"/>
          <w:szCs w:val="24"/>
          <w:lang w:eastAsia="fr-FR"/>
        </w:rPr>
      </w:pPr>
      <w:r w:rsidRPr="00AA50B2">
        <w:rPr>
          <w:rFonts w:ascii="Times New Roman" w:hAnsi="Times New Roman" w:cs="Times New Roman"/>
          <w:sz w:val="24"/>
          <w:szCs w:val="24"/>
        </w:rPr>
        <w:t>In line with this</w:t>
      </w:r>
      <w:r w:rsidR="00D65151" w:rsidRPr="00AA50B2">
        <w:rPr>
          <w:rFonts w:ascii="Times New Roman" w:hAnsi="Times New Roman" w:cs="Times New Roman"/>
          <w:sz w:val="24"/>
          <w:szCs w:val="24"/>
        </w:rPr>
        <w:t xml:space="preserve">, finer grained investigations </w:t>
      </w:r>
      <w:r w:rsidRPr="00AA50B2">
        <w:rPr>
          <w:rFonts w:ascii="Times New Roman" w:hAnsi="Times New Roman" w:cs="Times New Roman"/>
          <w:sz w:val="24"/>
          <w:szCs w:val="24"/>
        </w:rPr>
        <w:t xml:space="preserve">will be </w:t>
      </w:r>
      <w:r w:rsidR="00D65151" w:rsidRPr="00AA50B2">
        <w:rPr>
          <w:rFonts w:ascii="Times New Roman" w:hAnsi="Times New Roman" w:cs="Times New Roman"/>
          <w:sz w:val="24"/>
          <w:szCs w:val="24"/>
        </w:rPr>
        <w:t>needed to identify which components of cultural values are linked with CT. For instance, while it is true that individualistic values are linked with more analytical reasoning styles, this is not systematic. In fact, individual self-</w:t>
      </w:r>
      <w:r w:rsidR="00D65151" w:rsidRPr="00AA50B2">
        <w:rPr>
          <w:rFonts w:ascii="Times New Roman" w:hAnsi="Times New Roman" w:cs="Times New Roman"/>
          <w:color w:val="000000" w:themeColor="text1"/>
          <w:sz w:val="24"/>
          <w:szCs w:val="24"/>
        </w:rPr>
        <w:t>construal levels are highly correlated with individual narcissism (Konrath, Bushman, &amp; Grove, 2009) which is known to be a positive predictor of adherence to CT (</w:t>
      </w:r>
      <w:proofErr w:type="spellStart"/>
      <w:r w:rsidR="00D65151" w:rsidRPr="00AA50B2">
        <w:rPr>
          <w:rFonts w:ascii="Times New Roman" w:hAnsi="Times New Roman" w:cs="Times New Roman"/>
          <w:color w:val="000000" w:themeColor="text1"/>
          <w:sz w:val="24"/>
          <w:szCs w:val="24"/>
          <w:shd w:val="clear" w:color="auto" w:fill="FFFFFF"/>
        </w:rPr>
        <w:t>Cichocka</w:t>
      </w:r>
      <w:proofErr w:type="spellEnd"/>
      <w:r w:rsidR="00D65151" w:rsidRPr="00AA50B2">
        <w:rPr>
          <w:rFonts w:ascii="Times New Roman" w:hAnsi="Times New Roman" w:cs="Times New Roman"/>
          <w:color w:val="000000" w:themeColor="text1"/>
          <w:sz w:val="24"/>
          <w:szCs w:val="24"/>
          <w:shd w:val="clear" w:color="auto" w:fill="FFFFFF"/>
        </w:rPr>
        <w:t xml:space="preserve">, </w:t>
      </w:r>
      <w:proofErr w:type="spellStart"/>
      <w:r w:rsidR="00D65151" w:rsidRPr="00AA50B2">
        <w:rPr>
          <w:rFonts w:ascii="Times New Roman" w:hAnsi="Times New Roman" w:cs="Times New Roman"/>
          <w:color w:val="000000" w:themeColor="text1"/>
          <w:sz w:val="24"/>
          <w:szCs w:val="24"/>
          <w:shd w:val="clear" w:color="auto" w:fill="FFFFFF"/>
        </w:rPr>
        <w:t>Marchlewska</w:t>
      </w:r>
      <w:proofErr w:type="spellEnd"/>
      <w:r w:rsidR="00D65151" w:rsidRPr="00AA50B2">
        <w:rPr>
          <w:rFonts w:ascii="Times New Roman" w:hAnsi="Times New Roman" w:cs="Times New Roman"/>
          <w:color w:val="000000" w:themeColor="text1"/>
          <w:sz w:val="24"/>
          <w:szCs w:val="24"/>
          <w:shd w:val="clear" w:color="auto" w:fill="FFFFFF"/>
        </w:rPr>
        <w:t>, &amp; de Zavala, 2016). This should lead us to consider that subcomponents of cultural values might differentially predict adherence to CT.</w:t>
      </w:r>
      <w:r w:rsidR="00D65151" w:rsidRPr="00AA50B2">
        <w:rPr>
          <w:rFonts w:ascii="Arial" w:hAnsi="Arial" w:cs="Arial"/>
          <w:color w:val="000000" w:themeColor="text1"/>
          <w:sz w:val="20"/>
          <w:szCs w:val="20"/>
          <w:shd w:val="clear" w:color="auto" w:fill="FFFFFF"/>
        </w:rPr>
        <w:t xml:space="preserve"> </w:t>
      </w:r>
    </w:p>
    <w:p w14:paraId="34C1705D" w14:textId="3B5A1A04" w:rsidR="00D65151" w:rsidRPr="00AA50B2" w:rsidRDefault="002448F9" w:rsidP="00435BDA">
      <w:pPr>
        <w:pStyle w:val="Heading1"/>
        <w:rPr>
          <w:rFonts w:eastAsia="Times New Roman"/>
          <w:lang w:eastAsia="fr-FR"/>
        </w:rPr>
      </w:pPr>
      <w:r w:rsidRPr="00AA50B2">
        <w:rPr>
          <w:rFonts w:eastAsia="Times New Roman"/>
          <w:lang w:eastAsia="fr-FR"/>
        </w:rPr>
        <w:t>CONCLUSION</w:t>
      </w:r>
    </w:p>
    <w:p w14:paraId="65C01A84" w14:textId="3BBCA8F6" w:rsidR="00C70EA5" w:rsidRPr="00C70EA5" w:rsidRDefault="00C70EA5" w:rsidP="008B166E">
      <w:pPr>
        <w:spacing w:after="0" w:line="480" w:lineRule="auto"/>
        <w:ind w:firstLine="700"/>
        <w:jc w:val="both"/>
        <w:rPr>
          <w:rFonts w:ascii="Times New Roman" w:eastAsia="Times New Roman" w:hAnsi="Times New Roman" w:cs="Times New Roman"/>
          <w:sz w:val="24"/>
          <w:szCs w:val="24"/>
          <w:lang w:eastAsia="fr-FR"/>
        </w:rPr>
      </w:pPr>
      <w:r w:rsidRPr="00AA50B2">
        <w:rPr>
          <w:rFonts w:ascii="Times New Roman" w:eastAsia="Times New Roman" w:hAnsi="Times New Roman" w:cs="Times New Roman"/>
          <w:color w:val="000000"/>
          <w:sz w:val="24"/>
          <w:szCs w:val="24"/>
          <w:lang w:eastAsia="fr-FR"/>
        </w:rPr>
        <w:t>In sum, our studies provide robust preliminary evidence that cultural context</w:t>
      </w:r>
      <w:r w:rsidR="005D20FE">
        <w:rPr>
          <w:rFonts w:ascii="Times New Roman" w:eastAsia="Times New Roman" w:hAnsi="Times New Roman" w:cs="Times New Roman"/>
          <w:color w:val="000000"/>
          <w:sz w:val="24"/>
          <w:szCs w:val="24"/>
          <w:lang w:eastAsia="fr-FR"/>
        </w:rPr>
        <w:t>s</w:t>
      </w:r>
      <w:r w:rsidRPr="00AA50B2">
        <w:rPr>
          <w:rFonts w:ascii="Times New Roman" w:eastAsia="Times New Roman" w:hAnsi="Times New Roman" w:cs="Times New Roman"/>
          <w:color w:val="000000"/>
          <w:sz w:val="24"/>
          <w:szCs w:val="24"/>
          <w:lang w:eastAsia="fr-FR"/>
        </w:rPr>
        <w:t xml:space="preserve"> </w:t>
      </w:r>
      <w:r w:rsidR="005D20FE">
        <w:rPr>
          <w:rFonts w:ascii="Times New Roman" w:eastAsia="Times New Roman" w:hAnsi="Times New Roman" w:cs="Times New Roman"/>
          <w:color w:val="000000"/>
          <w:sz w:val="24"/>
          <w:szCs w:val="24"/>
          <w:lang w:eastAsia="fr-FR"/>
        </w:rPr>
        <w:t>are</w:t>
      </w:r>
      <w:r w:rsidRPr="00AA50B2">
        <w:rPr>
          <w:rFonts w:ascii="Times New Roman" w:eastAsia="Times New Roman" w:hAnsi="Times New Roman" w:cs="Times New Roman"/>
          <w:color w:val="000000"/>
          <w:sz w:val="24"/>
          <w:szCs w:val="24"/>
          <w:lang w:eastAsia="fr-FR"/>
        </w:rPr>
        <w:t xml:space="preserve"> associated with variation in CT</w:t>
      </w:r>
      <w:r w:rsidR="00D12200" w:rsidRPr="00AA50B2">
        <w:rPr>
          <w:rFonts w:ascii="Times New Roman" w:eastAsia="Times New Roman" w:hAnsi="Times New Roman" w:cs="Times New Roman"/>
          <w:color w:val="000000"/>
          <w:sz w:val="24"/>
          <w:szCs w:val="24"/>
          <w:lang w:eastAsia="fr-FR"/>
        </w:rPr>
        <w:t xml:space="preserve"> beliefs</w:t>
      </w:r>
      <w:r w:rsidRPr="00AA50B2">
        <w:rPr>
          <w:rFonts w:ascii="Times New Roman" w:eastAsia="Times New Roman" w:hAnsi="Times New Roman" w:cs="Times New Roman"/>
          <w:color w:val="000000"/>
          <w:sz w:val="24"/>
          <w:szCs w:val="24"/>
          <w:lang w:eastAsia="fr-FR"/>
        </w:rPr>
        <w:t>. It lends credence to prior theories that country-level factors may predict some CT</w:t>
      </w:r>
      <w:r w:rsidR="008922F9">
        <w:rPr>
          <w:rFonts w:ascii="Times New Roman" w:eastAsia="Times New Roman" w:hAnsi="Times New Roman" w:cs="Times New Roman"/>
          <w:color w:val="000000"/>
          <w:sz w:val="24"/>
          <w:szCs w:val="24"/>
          <w:lang w:eastAsia="fr-FR"/>
        </w:rPr>
        <w:t>s</w:t>
      </w:r>
      <w:r w:rsidRPr="00AA50B2">
        <w:rPr>
          <w:rFonts w:ascii="Times New Roman" w:eastAsia="Times New Roman" w:hAnsi="Times New Roman" w:cs="Times New Roman"/>
          <w:color w:val="000000"/>
          <w:sz w:val="24"/>
          <w:szCs w:val="24"/>
          <w:lang w:eastAsia="fr-FR"/>
        </w:rPr>
        <w:t xml:space="preserve"> above and beyond individual difference factors (</w:t>
      </w:r>
      <w:r w:rsidR="00B662CE">
        <w:rPr>
          <w:rFonts w:ascii="Times New Roman" w:eastAsia="Times New Roman" w:hAnsi="Times New Roman" w:cs="Times New Roman"/>
          <w:color w:val="000000"/>
          <w:sz w:val="24"/>
          <w:szCs w:val="24"/>
          <w:lang w:eastAsia="fr-FR"/>
        </w:rPr>
        <w:t xml:space="preserve">e.g., </w:t>
      </w:r>
      <w:r w:rsidR="00B662CE" w:rsidRPr="00B662CE">
        <w:rPr>
          <w:rFonts w:ascii="Times New Roman" w:eastAsia="Times New Roman" w:hAnsi="Times New Roman" w:cs="Times New Roman"/>
          <w:color w:val="000000"/>
          <w:sz w:val="24"/>
          <w:szCs w:val="24"/>
          <w:lang w:val="en-US" w:eastAsia="fr-FR"/>
        </w:rPr>
        <w:t>Hart</w:t>
      </w:r>
      <w:r w:rsidR="00B662CE">
        <w:rPr>
          <w:rFonts w:ascii="Times New Roman" w:eastAsia="Times New Roman" w:hAnsi="Times New Roman" w:cs="Times New Roman"/>
          <w:color w:val="000000"/>
          <w:sz w:val="24"/>
          <w:szCs w:val="24"/>
          <w:lang w:val="en-US" w:eastAsia="fr-FR"/>
        </w:rPr>
        <w:t xml:space="preserve"> </w:t>
      </w:r>
      <w:r w:rsidR="00B662CE" w:rsidRPr="00B662CE">
        <w:rPr>
          <w:rFonts w:ascii="Times New Roman" w:eastAsia="Times New Roman" w:hAnsi="Times New Roman" w:cs="Times New Roman"/>
          <w:color w:val="000000"/>
          <w:sz w:val="24"/>
          <w:szCs w:val="24"/>
          <w:lang w:val="en-US" w:eastAsia="fr-FR"/>
        </w:rPr>
        <w:t xml:space="preserve">&amp; </w:t>
      </w:r>
      <w:proofErr w:type="spellStart"/>
      <w:r w:rsidR="00B662CE" w:rsidRPr="00B662CE">
        <w:rPr>
          <w:rFonts w:ascii="Times New Roman" w:eastAsia="Times New Roman" w:hAnsi="Times New Roman" w:cs="Times New Roman"/>
          <w:color w:val="000000"/>
          <w:sz w:val="24"/>
          <w:szCs w:val="24"/>
          <w:lang w:val="en-US" w:eastAsia="fr-FR"/>
        </w:rPr>
        <w:t>Graether</w:t>
      </w:r>
      <w:proofErr w:type="spellEnd"/>
      <w:r w:rsidR="00B662CE" w:rsidRPr="00B662CE">
        <w:rPr>
          <w:rFonts w:ascii="Times New Roman" w:eastAsia="Times New Roman" w:hAnsi="Times New Roman" w:cs="Times New Roman"/>
          <w:color w:val="000000"/>
          <w:sz w:val="24"/>
          <w:szCs w:val="24"/>
          <w:lang w:val="en-US" w:eastAsia="fr-FR"/>
        </w:rPr>
        <w:t>, 2018</w:t>
      </w:r>
      <w:r w:rsidRPr="00AA50B2">
        <w:rPr>
          <w:rFonts w:ascii="Times New Roman" w:eastAsia="Times New Roman" w:hAnsi="Times New Roman" w:cs="Times New Roman"/>
          <w:color w:val="000000"/>
          <w:sz w:val="24"/>
          <w:szCs w:val="24"/>
          <w:lang w:eastAsia="fr-FR"/>
        </w:rPr>
        <w:t xml:space="preserve">). </w:t>
      </w:r>
      <w:r w:rsidR="00D12200" w:rsidRPr="00AA50B2">
        <w:rPr>
          <w:rFonts w:ascii="Times New Roman" w:eastAsia="Times New Roman" w:hAnsi="Times New Roman" w:cs="Times New Roman"/>
          <w:color w:val="000000"/>
          <w:sz w:val="24"/>
          <w:szCs w:val="24"/>
          <w:lang w:eastAsia="fr-FR"/>
        </w:rPr>
        <w:t>The</w:t>
      </w:r>
      <w:r w:rsidRPr="00AA50B2">
        <w:rPr>
          <w:rFonts w:ascii="Times New Roman" w:eastAsia="Times New Roman" w:hAnsi="Times New Roman" w:cs="Times New Roman"/>
          <w:color w:val="000000"/>
          <w:sz w:val="24"/>
          <w:szCs w:val="24"/>
          <w:lang w:eastAsia="fr-FR"/>
        </w:rPr>
        <w:t xml:space="preserve"> present contribution </w:t>
      </w:r>
      <w:r w:rsidR="00D12200" w:rsidRPr="00AA50B2">
        <w:rPr>
          <w:rFonts w:ascii="Times New Roman" w:eastAsia="Times New Roman" w:hAnsi="Times New Roman" w:cs="Times New Roman"/>
          <w:color w:val="000000"/>
          <w:sz w:val="24"/>
          <w:szCs w:val="24"/>
          <w:lang w:eastAsia="fr-FR"/>
        </w:rPr>
        <w:t>can serve to</w:t>
      </w:r>
      <w:r w:rsidRPr="00AA50B2">
        <w:rPr>
          <w:rFonts w:ascii="Times New Roman" w:eastAsia="Times New Roman" w:hAnsi="Times New Roman" w:cs="Times New Roman"/>
          <w:color w:val="000000"/>
          <w:sz w:val="24"/>
          <w:szCs w:val="24"/>
          <w:lang w:eastAsia="fr-FR"/>
        </w:rPr>
        <w:t xml:space="preserve"> encourage future research </w:t>
      </w:r>
      <w:r w:rsidR="00D12200" w:rsidRPr="00AA50B2">
        <w:rPr>
          <w:rFonts w:ascii="Times New Roman" w:eastAsia="Times New Roman" w:hAnsi="Times New Roman" w:cs="Times New Roman"/>
          <w:color w:val="000000"/>
          <w:sz w:val="24"/>
          <w:szCs w:val="24"/>
          <w:lang w:eastAsia="fr-FR"/>
        </w:rPr>
        <w:t>about the mechanisms through which</w:t>
      </w:r>
      <w:r w:rsidRPr="00AA50B2">
        <w:rPr>
          <w:rFonts w:ascii="Times New Roman" w:eastAsia="Times New Roman" w:hAnsi="Times New Roman" w:cs="Times New Roman"/>
          <w:color w:val="000000"/>
          <w:sz w:val="24"/>
          <w:szCs w:val="24"/>
          <w:lang w:eastAsia="fr-FR"/>
        </w:rPr>
        <w:t xml:space="preserve"> </w:t>
      </w:r>
      <w:r w:rsidR="00D12200" w:rsidRPr="00AA50B2">
        <w:rPr>
          <w:rFonts w:ascii="Times New Roman" w:eastAsia="Times New Roman" w:hAnsi="Times New Roman" w:cs="Times New Roman"/>
          <w:color w:val="000000"/>
          <w:sz w:val="24"/>
          <w:szCs w:val="24"/>
          <w:lang w:eastAsia="fr-FR"/>
        </w:rPr>
        <w:t>CT</w:t>
      </w:r>
      <w:r w:rsidRPr="00AA50B2">
        <w:rPr>
          <w:rFonts w:ascii="Times New Roman" w:eastAsia="Times New Roman" w:hAnsi="Times New Roman" w:cs="Times New Roman"/>
          <w:color w:val="000000"/>
          <w:sz w:val="24"/>
          <w:szCs w:val="24"/>
          <w:lang w:eastAsia="fr-FR"/>
        </w:rPr>
        <w:t xml:space="preserve"> beliefs are culturally shaped and </w:t>
      </w:r>
      <w:r w:rsidR="00D12200" w:rsidRPr="00AA50B2">
        <w:rPr>
          <w:rFonts w:ascii="Times New Roman" w:eastAsia="Times New Roman" w:hAnsi="Times New Roman" w:cs="Times New Roman"/>
          <w:color w:val="000000"/>
          <w:sz w:val="24"/>
          <w:szCs w:val="24"/>
          <w:lang w:eastAsia="fr-FR"/>
        </w:rPr>
        <w:t>reflected in</w:t>
      </w:r>
      <w:r w:rsidRPr="00AA50B2">
        <w:rPr>
          <w:rFonts w:ascii="Times New Roman" w:eastAsia="Times New Roman" w:hAnsi="Times New Roman" w:cs="Times New Roman"/>
          <w:color w:val="000000"/>
          <w:sz w:val="24"/>
          <w:szCs w:val="24"/>
          <w:lang w:eastAsia="fr-FR"/>
        </w:rPr>
        <w:t xml:space="preserve"> situationally cued mindsets within given populations. This shift of focus from individual to more cultural-contextual factors should allow for a</w:t>
      </w:r>
      <w:r w:rsidR="00D12200" w:rsidRPr="00AA50B2">
        <w:rPr>
          <w:rFonts w:ascii="Times New Roman" w:eastAsia="Times New Roman" w:hAnsi="Times New Roman" w:cs="Times New Roman"/>
          <w:color w:val="000000"/>
          <w:sz w:val="24"/>
          <w:szCs w:val="24"/>
          <w:lang w:eastAsia="fr-FR"/>
        </w:rPr>
        <w:t xml:space="preserve">n integrative and </w:t>
      </w:r>
      <w:r w:rsidRPr="00AA50B2">
        <w:rPr>
          <w:rFonts w:ascii="Times New Roman" w:eastAsia="Times New Roman" w:hAnsi="Times New Roman" w:cs="Times New Roman"/>
          <w:color w:val="000000"/>
          <w:sz w:val="24"/>
          <w:szCs w:val="24"/>
          <w:lang w:eastAsia="fr-FR"/>
        </w:rPr>
        <w:t xml:space="preserve">multi-level understanding of the processes underlying CT </w:t>
      </w:r>
      <w:r w:rsidR="00D12200" w:rsidRPr="00AA50B2">
        <w:rPr>
          <w:rFonts w:ascii="Times New Roman" w:eastAsia="Times New Roman" w:hAnsi="Times New Roman" w:cs="Times New Roman"/>
          <w:color w:val="000000"/>
          <w:sz w:val="24"/>
          <w:szCs w:val="24"/>
          <w:lang w:eastAsia="fr-FR"/>
        </w:rPr>
        <w:t xml:space="preserve">beliefs </w:t>
      </w:r>
      <w:r w:rsidRPr="00AA50B2">
        <w:rPr>
          <w:rFonts w:ascii="Times New Roman" w:eastAsia="Times New Roman" w:hAnsi="Times New Roman" w:cs="Times New Roman"/>
          <w:color w:val="000000"/>
          <w:sz w:val="24"/>
          <w:szCs w:val="24"/>
          <w:lang w:eastAsia="fr-FR"/>
        </w:rPr>
        <w:t>for both theoretical and applied purposes.</w:t>
      </w:r>
    </w:p>
    <w:p w14:paraId="65CDF5E2" w14:textId="77777777" w:rsidR="008B166E" w:rsidRDefault="008B166E" w:rsidP="00183D46">
      <w:pPr>
        <w:spacing w:afterLines="120" w:after="288" w:line="360" w:lineRule="auto"/>
        <w:jc w:val="center"/>
        <w:rPr>
          <w:rFonts w:ascii="Times New Roman" w:eastAsia="Times New Roman" w:hAnsi="Times New Roman" w:cs="Times New Roman"/>
          <w:b/>
          <w:bCs/>
          <w:color w:val="000000"/>
          <w:sz w:val="24"/>
          <w:szCs w:val="24"/>
          <w:lang w:eastAsia="fr-FR"/>
        </w:rPr>
      </w:pPr>
    </w:p>
    <w:p w14:paraId="15C62554" w14:textId="736E3401" w:rsidR="00C70EA5" w:rsidRDefault="00C70EA5" w:rsidP="00435BDA">
      <w:pPr>
        <w:pStyle w:val="Heading1"/>
        <w:rPr>
          <w:rFonts w:eastAsia="Times New Roman"/>
          <w:lang w:eastAsia="fr-FR"/>
        </w:rPr>
      </w:pPr>
      <w:r w:rsidRPr="00C70EA5">
        <w:rPr>
          <w:rFonts w:eastAsia="Times New Roman"/>
          <w:lang w:eastAsia="fr-FR"/>
        </w:rPr>
        <w:t>REFERENCES</w:t>
      </w:r>
    </w:p>
    <w:p w14:paraId="3327DB8F" w14:textId="4FAAC4FA" w:rsidR="004D2690" w:rsidRDefault="004D2690" w:rsidP="00183D46">
      <w:pPr>
        <w:shd w:val="clear" w:color="auto" w:fill="FFFFFF"/>
        <w:spacing w:afterLines="120" w:after="288" w:line="360" w:lineRule="auto"/>
        <w:ind w:left="709" w:hanging="709"/>
        <w:jc w:val="both"/>
        <w:rPr>
          <w:rStyle w:val="Hyperlink"/>
          <w:rFonts w:ascii="Times New Roman" w:hAnsi="Times New Roman" w:cs="Times New Roman"/>
          <w:bCs/>
          <w:color w:val="000000" w:themeColor="text1"/>
          <w:sz w:val="24"/>
          <w:szCs w:val="24"/>
          <w:u w:val="none"/>
        </w:rPr>
      </w:pPr>
      <w:proofErr w:type="spellStart"/>
      <w:r w:rsidRPr="00D57853">
        <w:rPr>
          <w:rFonts w:ascii="Times New Roman" w:hAnsi="Times New Roman" w:cs="Times New Roman"/>
          <w:color w:val="000000" w:themeColor="text1"/>
          <w:sz w:val="24"/>
          <w:szCs w:val="24"/>
          <w:shd w:val="clear" w:color="auto" w:fill="FFFFFF"/>
        </w:rPr>
        <w:t>Abalakina</w:t>
      </w:r>
      <w:r w:rsidRPr="00D57853">
        <w:rPr>
          <w:rFonts w:ascii="Cambria Math" w:hAnsi="Cambria Math" w:cs="Cambria Math"/>
          <w:color w:val="000000" w:themeColor="text1"/>
          <w:sz w:val="24"/>
          <w:szCs w:val="24"/>
          <w:shd w:val="clear" w:color="auto" w:fill="FFFFFF"/>
        </w:rPr>
        <w:t>‐</w:t>
      </w:r>
      <w:r w:rsidRPr="00D57853">
        <w:rPr>
          <w:rFonts w:ascii="Times New Roman" w:hAnsi="Times New Roman" w:cs="Times New Roman"/>
          <w:color w:val="000000" w:themeColor="text1"/>
          <w:sz w:val="24"/>
          <w:szCs w:val="24"/>
          <w:shd w:val="clear" w:color="auto" w:fill="FFFFFF"/>
        </w:rPr>
        <w:t>Paap</w:t>
      </w:r>
      <w:proofErr w:type="spellEnd"/>
      <w:r w:rsidRPr="00D57853">
        <w:rPr>
          <w:rFonts w:ascii="Times New Roman" w:hAnsi="Times New Roman" w:cs="Times New Roman"/>
          <w:color w:val="000000" w:themeColor="text1"/>
          <w:sz w:val="24"/>
          <w:szCs w:val="24"/>
          <w:shd w:val="clear" w:color="auto" w:fill="FFFFFF"/>
        </w:rPr>
        <w:t>, M., Stephan, W. G., Craig, T., &amp; Gregory, W. L. (1999). Beliefs in conspiracies. </w:t>
      </w:r>
      <w:r w:rsidRPr="00D57853">
        <w:rPr>
          <w:rFonts w:ascii="Times New Roman" w:hAnsi="Times New Roman" w:cs="Times New Roman"/>
          <w:i/>
          <w:iCs/>
          <w:color w:val="000000" w:themeColor="text1"/>
          <w:sz w:val="24"/>
          <w:szCs w:val="24"/>
          <w:shd w:val="clear" w:color="auto" w:fill="FFFFFF"/>
        </w:rPr>
        <w:t>Political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20</w:t>
      </w:r>
      <w:r w:rsidRPr="00D57853">
        <w:rPr>
          <w:rFonts w:ascii="Times New Roman" w:hAnsi="Times New Roman" w:cs="Times New Roman"/>
          <w:color w:val="000000" w:themeColor="text1"/>
          <w:sz w:val="24"/>
          <w:szCs w:val="24"/>
          <w:shd w:val="clear" w:color="auto" w:fill="FFFFFF"/>
        </w:rPr>
        <w:t xml:space="preserve">(3), 637-647.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10" w:history="1">
        <w:r w:rsidRPr="00D57853">
          <w:rPr>
            <w:rStyle w:val="Hyperlink"/>
            <w:rFonts w:ascii="Times New Roman" w:hAnsi="Times New Roman" w:cs="Times New Roman"/>
            <w:bCs/>
            <w:color w:val="000000" w:themeColor="text1"/>
            <w:sz w:val="24"/>
            <w:szCs w:val="24"/>
            <w:u w:val="none"/>
          </w:rPr>
          <w:t>10.1111/0162-895X.00160</w:t>
        </w:r>
      </w:hyperlink>
    </w:p>
    <w:p w14:paraId="1E3D4B8A" w14:textId="65537BF7"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shd w:val="clear" w:color="auto" w:fill="FFFFFF"/>
        </w:rPr>
      </w:pPr>
      <w:r w:rsidRPr="004D2690">
        <w:rPr>
          <w:rFonts w:ascii="Times New Roman" w:hAnsi="Times New Roman" w:cs="Times New Roman"/>
          <w:color w:val="000000" w:themeColor="text1"/>
          <w:sz w:val="24"/>
          <w:szCs w:val="24"/>
          <w:shd w:val="clear" w:color="auto" w:fill="FFFFFF"/>
        </w:rPr>
        <w:lastRenderedPageBreak/>
        <w:t>Adam</w:t>
      </w:r>
      <w:r w:rsidRPr="004D2690">
        <w:rPr>
          <w:rFonts w:ascii="Cambria Math" w:hAnsi="Cambria Math" w:cs="Cambria Math"/>
          <w:color w:val="000000" w:themeColor="text1"/>
          <w:sz w:val="24"/>
          <w:szCs w:val="24"/>
          <w:shd w:val="clear" w:color="auto" w:fill="FFFFFF"/>
        </w:rPr>
        <w:t>‐</w:t>
      </w:r>
      <w:proofErr w:type="spellStart"/>
      <w:r w:rsidRPr="004D2690">
        <w:rPr>
          <w:rFonts w:ascii="Times New Roman" w:hAnsi="Times New Roman" w:cs="Times New Roman"/>
          <w:color w:val="000000" w:themeColor="text1"/>
          <w:sz w:val="24"/>
          <w:szCs w:val="24"/>
          <w:shd w:val="clear" w:color="auto" w:fill="FFFFFF"/>
        </w:rPr>
        <w:t>Troian</w:t>
      </w:r>
      <w:proofErr w:type="spellEnd"/>
      <w:r w:rsidRPr="004D2690">
        <w:rPr>
          <w:rFonts w:ascii="Times New Roman" w:hAnsi="Times New Roman" w:cs="Times New Roman"/>
          <w:color w:val="000000" w:themeColor="text1"/>
          <w:sz w:val="24"/>
          <w:szCs w:val="24"/>
          <w:shd w:val="clear" w:color="auto" w:fill="FFFFFF"/>
        </w:rPr>
        <w:t xml:space="preserve">, J., </w:t>
      </w:r>
      <w:proofErr w:type="spellStart"/>
      <w:r w:rsidRPr="004D2690">
        <w:rPr>
          <w:rFonts w:ascii="Times New Roman" w:hAnsi="Times New Roman" w:cs="Times New Roman"/>
          <w:color w:val="000000" w:themeColor="text1"/>
          <w:sz w:val="24"/>
          <w:szCs w:val="24"/>
          <w:shd w:val="clear" w:color="auto" w:fill="FFFFFF"/>
        </w:rPr>
        <w:t>Caroti</w:t>
      </w:r>
      <w:proofErr w:type="spellEnd"/>
      <w:r w:rsidRPr="004D2690">
        <w:rPr>
          <w:rFonts w:ascii="Times New Roman" w:hAnsi="Times New Roman" w:cs="Times New Roman"/>
          <w:color w:val="000000" w:themeColor="text1"/>
          <w:sz w:val="24"/>
          <w:szCs w:val="24"/>
          <w:shd w:val="clear" w:color="auto" w:fill="FFFFFF"/>
        </w:rPr>
        <w:t xml:space="preserve">, D., </w:t>
      </w:r>
      <w:proofErr w:type="spellStart"/>
      <w:r w:rsidRPr="004D2690">
        <w:rPr>
          <w:rFonts w:ascii="Times New Roman" w:hAnsi="Times New Roman" w:cs="Times New Roman"/>
          <w:color w:val="000000" w:themeColor="text1"/>
          <w:sz w:val="24"/>
          <w:szCs w:val="24"/>
          <w:shd w:val="clear" w:color="auto" w:fill="FFFFFF"/>
        </w:rPr>
        <w:t>Arciszewski</w:t>
      </w:r>
      <w:proofErr w:type="spellEnd"/>
      <w:r w:rsidRPr="004D2690">
        <w:rPr>
          <w:rFonts w:ascii="Times New Roman" w:hAnsi="Times New Roman" w:cs="Times New Roman"/>
          <w:color w:val="000000" w:themeColor="text1"/>
          <w:sz w:val="24"/>
          <w:szCs w:val="24"/>
          <w:shd w:val="clear" w:color="auto" w:fill="FFFFFF"/>
        </w:rPr>
        <w:t xml:space="preserve">, T., &amp; </w:t>
      </w:r>
      <w:proofErr w:type="spellStart"/>
      <w:r w:rsidRPr="004D2690">
        <w:rPr>
          <w:rFonts w:ascii="Times New Roman" w:hAnsi="Times New Roman" w:cs="Times New Roman"/>
          <w:color w:val="000000" w:themeColor="text1"/>
          <w:sz w:val="24"/>
          <w:szCs w:val="24"/>
          <w:shd w:val="clear" w:color="auto" w:fill="FFFFFF"/>
        </w:rPr>
        <w:t>Ståhl</w:t>
      </w:r>
      <w:proofErr w:type="spellEnd"/>
      <w:r w:rsidRPr="004D2690">
        <w:rPr>
          <w:rFonts w:ascii="Times New Roman" w:hAnsi="Times New Roman" w:cs="Times New Roman"/>
          <w:color w:val="000000" w:themeColor="text1"/>
          <w:sz w:val="24"/>
          <w:szCs w:val="24"/>
          <w:shd w:val="clear" w:color="auto" w:fill="FFFFFF"/>
        </w:rPr>
        <w:t>, T. (2019). Unfounded beliefs among teachers: The interactive role of rationality priming and cognitive ability. </w:t>
      </w:r>
      <w:r w:rsidRPr="004D2690">
        <w:rPr>
          <w:rFonts w:ascii="Times New Roman" w:hAnsi="Times New Roman" w:cs="Times New Roman"/>
          <w:i/>
          <w:iCs/>
          <w:color w:val="000000" w:themeColor="text1"/>
          <w:sz w:val="24"/>
          <w:szCs w:val="24"/>
          <w:shd w:val="clear" w:color="auto" w:fill="FFFFFF"/>
        </w:rPr>
        <w:t>Applied Cognitive Psychology</w:t>
      </w:r>
      <w:r w:rsidRPr="004D2690">
        <w:rPr>
          <w:rFonts w:ascii="Times New Roman" w:hAnsi="Times New Roman" w:cs="Times New Roman"/>
          <w:color w:val="000000" w:themeColor="text1"/>
          <w:sz w:val="24"/>
          <w:szCs w:val="24"/>
          <w:shd w:val="clear" w:color="auto" w:fill="FFFFFF"/>
        </w:rPr>
        <w:t>, </w:t>
      </w:r>
      <w:r w:rsidRPr="004D2690">
        <w:rPr>
          <w:rFonts w:ascii="Times New Roman" w:hAnsi="Times New Roman" w:cs="Times New Roman"/>
          <w:i/>
          <w:iCs/>
          <w:color w:val="000000" w:themeColor="text1"/>
          <w:sz w:val="24"/>
          <w:szCs w:val="24"/>
          <w:shd w:val="clear" w:color="auto" w:fill="FFFFFF"/>
        </w:rPr>
        <w:t>33</w:t>
      </w:r>
      <w:r w:rsidRPr="004D2690">
        <w:rPr>
          <w:rFonts w:ascii="Times New Roman" w:hAnsi="Times New Roman" w:cs="Times New Roman"/>
          <w:color w:val="000000" w:themeColor="text1"/>
          <w:sz w:val="24"/>
          <w:szCs w:val="24"/>
          <w:shd w:val="clear" w:color="auto" w:fill="FFFFFF"/>
        </w:rPr>
        <w:t>(4), 720-727.</w:t>
      </w:r>
      <w:hyperlink r:id="rId11" w:history="1">
        <w:r w:rsidRPr="004D2690">
          <w:rPr>
            <w:rStyle w:val="Hyperlink"/>
            <w:rFonts w:ascii="Times New Roman" w:hAnsi="Times New Roman" w:cs="Times New Roman"/>
            <w:color w:val="000000" w:themeColor="text1"/>
            <w:sz w:val="24"/>
            <w:szCs w:val="24"/>
            <w:shd w:val="clear" w:color="auto" w:fill="FFFFFF"/>
          </w:rPr>
          <w:t>10.1002/acp.3547</w:t>
        </w:r>
      </w:hyperlink>
    </w:p>
    <w:p w14:paraId="76C996F3" w14:textId="5C877F3F" w:rsidR="00D35297" w:rsidRPr="001A571B" w:rsidRDefault="00D35297" w:rsidP="00183D46">
      <w:pPr>
        <w:spacing w:afterLines="120" w:after="288" w:line="360" w:lineRule="auto"/>
        <w:ind w:left="709" w:hanging="709"/>
        <w:jc w:val="both"/>
        <w:rPr>
          <w:rFonts w:ascii="Times New Roman" w:hAnsi="Times New Roman" w:cs="Times New Roman"/>
          <w:color w:val="000000" w:themeColor="text1"/>
          <w:sz w:val="24"/>
          <w:szCs w:val="24"/>
        </w:rPr>
      </w:pPr>
      <w:r w:rsidRPr="001A571B">
        <w:rPr>
          <w:rFonts w:ascii="Times New Roman" w:hAnsi="Times New Roman" w:cs="Times New Roman"/>
          <w:color w:val="000000" w:themeColor="text1"/>
          <w:sz w:val="24"/>
          <w:szCs w:val="24"/>
        </w:rPr>
        <w:t xml:space="preserve">American Psychological Association. (2017). </w:t>
      </w:r>
      <w:r w:rsidRPr="001A571B">
        <w:rPr>
          <w:rFonts w:ascii="Times New Roman" w:hAnsi="Times New Roman" w:cs="Times New Roman"/>
          <w:i/>
          <w:color w:val="000000" w:themeColor="text1"/>
          <w:sz w:val="24"/>
          <w:szCs w:val="24"/>
        </w:rPr>
        <w:t>Ethical principles of psychologists and code of</w:t>
      </w:r>
      <w:r w:rsidR="00805A02">
        <w:rPr>
          <w:rFonts w:ascii="Times New Roman" w:hAnsi="Times New Roman" w:cs="Times New Roman"/>
          <w:i/>
          <w:color w:val="000000" w:themeColor="text1"/>
          <w:sz w:val="24"/>
          <w:szCs w:val="24"/>
        </w:rPr>
        <w:t xml:space="preserve"> </w:t>
      </w:r>
      <w:r w:rsidRPr="001A571B">
        <w:rPr>
          <w:rFonts w:ascii="Times New Roman" w:hAnsi="Times New Roman" w:cs="Times New Roman"/>
          <w:i/>
          <w:color w:val="000000" w:themeColor="text1"/>
          <w:sz w:val="24"/>
          <w:szCs w:val="24"/>
        </w:rPr>
        <w:t>conduct</w:t>
      </w:r>
      <w:r w:rsidRPr="001A571B">
        <w:rPr>
          <w:rFonts w:ascii="Times New Roman" w:hAnsi="Times New Roman" w:cs="Times New Roman"/>
          <w:color w:val="000000" w:themeColor="text1"/>
          <w:sz w:val="24"/>
          <w:szCs w:val="24"/>
        </w:rPr>
        <w:t xml:space="preserve">. Retrieved from </w:t>
      </w:r>
      <w:hyperlink r:id="rId12" w:history="1">
        <w:r w:rsidRPr="001A571B">
          <w:rPr>
            <w:rStyle w:val="Hyperlink"/>
            <w:rFonts w:ascii="Times New Roman" w:hAnsi="Times New Roman" w:cs="Times New Roman"/>
            <w:color w:val="000000" w:themeColor="text1"/>
            <w:sz w:val="24"/>
            <w:szCs w:val="24"/>
          </w:rPr>
          <w:t>http://www.apa.org/ethics/code/index.aspx</w:t>
        </w:r>
      </w:hyperlink>
    </w:p>
    <w:p w14:paraId="2389403C" w14:textId="55298361"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shd w:val="clear" w:color="auto" w:fill="FFFFFF"/>
        </w:rPr>
      </w:pPr>
      <w:r w:rsidRPr="00235D3C">
        <w:rPr>
          <w:rFonts w:ascii="Times New Roman" w:hAnsi="Times New Roman" w:cs="Times New Roman"/>
          <w:color w:val="000000" w:themeColor="text1"/>
          <w:sz w:val="24"/>
          <w:szCs w:val="24"/>
          <w:shd w:val="clear" w:color="auto" w:fill="FFFFFF"/>
          <w:lang w:val="en-US"/>
        </w:rPr>
        <w:t>Adorno, T. W., Frenkel-</w:t>
      </w:r>
      <w:proofErr w:type="spellStart"/>
      <w:r w:rsidRPr="00235D3C">
        <w:rPr>
          <w:rFonts w:ascii="Times New Roman" w:hAnsi="Times New Roman" w:cs="Times New Roman"/>
          <w:color w:val="000000" w:themeColor="text1"/>
          <w:sz w:val="24"/>
          <w:szCs w:val="24"/>
          <w:shd w:val="clear" w:color="auto" w:fill="FFFFFF"/>
          <w:lang w:val="en-US"/>
        </w:rPr>
        <w:t>Brunswik</w:t>
      </w:r>
      <w:proofErr w:type="spellEnd"/>
      <w:r w:rsidRPr="00235D3C">
        <w:rPr>
          <w:rFonts w:ascii="Times New Roman" w:hAnsi="Times New Roman" w:cs="Times New Roman"/>
          <w:color w:val="000000" w:themeColor="text1"/>
          <w:sz w:val="24"/>
          <w:szCs w:val="24"/>
          <w:shd w:val="clear" w:color="auto" w:fill="FFFFFF"/>
          <w:lang w:val="en-US"/>
        </w:rPr>
        <w:t xml:space="preserve">, E., Levinson, D. J., &amp; Sanford, R. N. (1950). </w:t>
      </w:r>
      <w:r w:rsidRPr="00D57853">
        <w:rPr>
          <w:rFonts w:ascii="Times New Roman" w:hAnsi="Times New Roman" w:cs="Times New Roman"/>
          <w:i/>
          <w:color w:val="000000" w:themeColor="text1"/>
          <w:sz w:val="24"/>
          <w:szCs w:val="24"/>
          <w:shd w:val="clear" w:color="auto" w:fill="FFFFFF"/>
        </w:rPr>
        <w:t>The authoritarian personality</w:t>
      </w:r>
      <w:r w:rsidRPr="00D57853">
        <w:rPr>
          <w:rFonts w:ascii="Times New Roman" w:hAnsi="Times New Roman" w:cs="Times New Roman"/>
          <w:color w:val="000000" w:themeColor="text1"/>
          <w:sz w:val="24"/>
          <w:szCs w:val="24"/>
          <w:shd w:val="clear" w:color="auto" w:fill="FFFFFF"/>
        </w:rPr>
        <w:t xml:space="preserve">. New York, USA: </w:t>
      </w:r>
      <w:hyperlink r:id="rId13" w:tooltip="Harper &amp; Brothers" w:history="1">
        <w:r w:rsidRPr="00D57853">
          <w:rPr>
            <w:rStyle w:val="Hyperlink"/>
            <w:rFonts w:ascii="Times New Roman" w:hAnsi="Times New Roman" w:cs="Times New Roman"/>
            <w:color w:val="000000" w:themeColor="text1"/>
            <w:sz w:val="24"/>
            <w:szCs w:val="24"/>
            <w:u w:val="none"/>
            <w:shd w:val="clear" w:color="auto" w:fill="FFFFFF"/>
          </w:rPr>
          <w:t>Harper &amp; Brothers</w:t>
        </w:r>
      </w:hyperlink>
    </w:p>
    <w:p w14:paraId="32C8C0AD" w14:textId="34A204DE" w:rsidR="00C70EA5" w:rsidRPr="00C70EA5" w:rsidRDefault="00C70EA5" w:rsidP="00183D46">
      <w:pPr>
        <w:spacing w:afterLines="120" w:after="288" w:line="360" w:lineRule="auto"/>
        <w:ind w:left="709" w:hanging="709"/>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lang w:eastAsia="fr-FR"/>
        </w:rPr>
        <w:t xml:space="preserve">Brotherton, R., French, C. C., &amp; Pickering, A. D. (2013). Measuring Belief in </w:t>
      </w:r>
      <w:proofErr w:type="spellStart"/>
      <w:r w:rsidRPr="00C70EA5">
        <w:rPr>
          <w:rFonts w:ascii="Times New Roman" w:eastAsia="Times New Roman" w:hAnsi="Times New Roman" w:cs="Times New Roman"/>
          <w:color w:val="000000"/>
          <w:sz w:val="24"/>
          <w:szCs w:val="24"/>
          <w:lang w:eastAsia="fr-FR"/>
        </w:rPr>
        <w:t>ConspiracyTheories</w:t>
      </w:r>
      <w:proofErr w:type="spellEnd"/>
      <w:r w:rsidRPr="00C70EA5">
        <w:rPr>
          <w:rFonts w:ascii="Times New Roman" w:eastAsia="Times New Roman" w:hAnsi="Times New Roman" w:cs="Times New Roman"/>
          <w:color w:val="000000"/>
          <w:sz w:val="24"/>
          <w:szCs w:val="24"/>
          <w:lang w:eastAsia="fr-FR"/>
        </w:rPr>
        <w:t xml:space="preserve">: The Generic Conspiracist Beliefs Scale. </w:t>
      </w:r>
      <w:r w:rsidRPr="00C70EA5">
        <w:rPr>
          <w:rFonts w:ascii="Times New Roman" w:eastAsia="Times New Roman" w:hAnsi="Times New Roman" w:cs="Times New Roman"/>
          <w:i/>
          <w:iCs/>
          <w:color w:val="000000"/>
          <w:sz w:val="24"/>
          <w:szCs w:val="24"/>
          <w:lang w:eastAsia="fr-FR"/>
        </w:rPr>
        <w:t>Frontiers in Psychology, 4</w:t>
      </w:r>
      <w:r w:rsidRPr="00C70EA5">
        <w:rPr>
          <w:rFonts w:ascii="Times New Roman" w:eastAsia="Times New Roman" w:hAnsi="Times New Roman" w:cs="Times New Roman"/>
          <w:color w:val="000000"/>
          <w:sz w:val="24"/>
          <w:szCs w:val="24"/>
          <w:lang w:eastAsia="fr-FR"/>
        </w:rPr>
        <w:t xml:space="preserve">, 279. </w:t>
      </w:r>
      <w:proofErr w:type="spellStart"/>
      <w:r w:rsidRPr="00C70EA5">
        <w:rPr>
          <w:rFonts w:ascii="Times New Roman" w:eastAsia="Times New Roman" w:hAnsi="Times New Roman" w:cs="Times New Roman"/>
          <w:color w:val="000000"/>
          <w:sz w:val="24"/>
          <w:szCs w:val="24"/>
          <w:lang w:eastAsia="fr-FR"/>
        </w:rPr>
        <w:t>doi</w:t>
      </w:r>
      <w:proofErr w:type="spellEnd"/>
      <w:r w:rsidRPr="00C70EA5">
        <w:rPr>
          <w:rFonts w:ascii="Times New Roman" w:eastAsia="Times New Roman" w:hAnsi="Times New Roman" w:cs="Times New Roman"/>
          <w:color w:val="000000"/>
          <w:sz w:val="24"/>
          <w:szCs w:val="24"/>
          <w:lang w:eastAsia="fr-FR"/>
        </w:rPr>
        <w:t>: 10.3389/fpsyg.2013.00279</w:t>
      </w:r>
    </w:p>
    <w:p w14:paraId="42DF70A8" w14:textId="46A19051" w:rsidR="004D2690" w:rsidRPr="00C0593D" w:rsidRDefault="00C70EA5" w:rsidP="00183D46">
      <w:pPr>
        <w:spacing w:afterLines="120" w:after="288" w:line="360" w:lineRule="auto"/>
        <w:ind w:left="709" w:hanging="709"/>
        <w:jc w:val="both"/>
        <w:rPr>
          <w:rFonts w:ascii="Times New Roman" w:eastAsia="Times New Roman" w:hAnsi="Times New Roman" w:cs="Times New Roman"/>
          <w:sz w:val="24"/>
          <w:szCs w:val="24"/>
          <w:lang w:val="fr-FR" w:eastAsia="fr-FR"/>
        </w:rPr>
      </w:pPr>
      <w:proofErr w:type="spellStart"/>
      <w:r w:rsidRPr="00C70EA5">
        <w:rPr>
          <w:rFonts w:ascii="Times New Roman" w:eastAsia="Times New Roman" w:hAnsi="Times New Roman" w:cs="Times New Roman"/>
          <w:color w:val="000000"/>
          <w:sz w:val="24"/>
          <w:szCs w:val="24"/>
          <w:shd w:val="clear" w:color="auto" w:fill="FFFFFF"/>
          <w:lang w:eastAsia="fr-FR"/>
        </w:rPr>
        <w:t>Bruder</w:t>
      </w:r>
      <w:proofErr w:type="spellEnd"/>
      <w:r w:rsidRPr="00C70EA5">
        <w:rPr>
          <w:rFonts w:ascii="Times New Roman" w:eastAsia="Times New Roman" w:hAnsi="Times New Roman" w:cs="Times New Roman"/>
          <w:color w:val="000000"/>
          <w:sz w:val="24"/>
          <w:szCs w:val="24"/>
          <w:shd w:val="clear" w:color="auto" w:fill="FFFFFF"/>
          <w:lang w:eastAsia="fr-FR"/>
        </w:rPr>
        <w:t xml:space="preserve">, M., </w:t>
      </w:r>
      <w:proofErr w:type="spellStart"/>
      <w:r w:rsidRPr="00C70EA5">
        <w:rPr>
          <w:rFonts w:ascii="Times New Roman" w:eastAsia="Times New Roman" w:hAnsi="Times New Roman" w:cs="Times New Roman"/>
          <w:color w:val="000000"/>
          <w:sz w:val="24"/>
          <w:szCs w:val="24"/>
          <w:shd w:val="clear" w:color="auto" w:fill="FFFFFF"/>
          <w:lang w:eastAsia="fr-FR"/>
        </w:rPr>
        <w:t>Haffke</w:t>
      </w:r>
      <w:proofErr w:type="spellEnd"/>
      <w:r w:rsidRPr="00C70EA5">
        <w:rPr>
          <w:rFonts w:ascii="Times New Roman" w:eastAsia="Times New Roman" w:hAnsi="Times New Roman" w:cs="Times New Roman"/>
          <w:color w:val="000000"/>
          <w:sz w:val="24"/>
          <w:szCs w:val="24"/>
          <w:shd w:val="clear" w:color="auto" w:fill="FFFFFF"/>
          <w:lang w:eastAsia="fr-FR"/>
        </w:rPr>
        <w:t xml:space="preserve">, P., Neave, N., </w:t>
      </w:r>
      <w:proofErr w:type="spellStart"/>
      <w:r w:rsidRPr="00C70EA5">
        <w:rPr>
          <w:rFonts w:ascii="Times New Roman" w:eastAsia="Times New Roman" w:hAnsi="Times New Roman" w:cs="Times New Roman"/>
          <w:color w:val="000000"/>
          <w:sz w:val="24"/>
          <w:szCs w:val="24"/>
          <w:shd w:val="clear" w:color="auto" w:fill="FFFFFF"/>
          <w:lang w:eastAsia="fr-FR"/>
        </w:rPr>
        <w:t>Nouripanah</w:t>
      </w:r>
      <w:proofErr w:type="spellEnd"/>
      <w:r w:rsidRPr="00C70EA5">
        <w:rPr>
          <w:rFonts w:ascii="Times New Roman" w:eastAsia="Times New Roman" w:hAnsi="Times New Roman" w:cs="Times New Roman"/>
          <w:color w:val="000000"/>
          <w:sz w:val="24"/>
          <w:szCs w:val="24"/>
          <w:shd w:val="clear" w:color="auto" w:fill="FFFFFF"/>
          <w:lang w:eastAsia="fr-FR"/>
        </w:rPr>
        <w:t xml:space="preserve">, N., &amp; Imhoff, R. (2013). Measuring individual differences in generic beliefs in conspiracy theories across cultures: Conspiracy Mentality Questionnaire. </w:t>
      </w:r>
      <w:proofErr w:type="spellStart"/>
      <w:r w:rsidRPr="00C0593D">
        <w:rPr>
          <w:rFonts w:ascii="Times New Roman" w:eastAsia="Times New Roman" w:hAnsi="Times New Roman" w:cs="Times New Roman"/>
          <w:i/>
          <w:iCs/>
          <w:color w:val="000000"/>
          <w:sz w:val="24"/>
          <w:szCs w:val="24"/>
          <w:shd w:val="clear" w:color="auto" w:fill="FFFFFF"/>
          <w:lang w:val="fr-FR" w:eastAsia="fr-FR"/>
        </w:rPr>
        <w:t>Frontiers</w:t>
      </w:r>
      <w:proofErr w:type="spellEnd"/>
      <w:r w:rsidRPr="00C0593D">
        <w:rPr>
          <w:rFonts w:ascii="Times New Roman" w:eastAsia="Times New Roman" w:hAnsi="Times New Roman" w:cs="Times New Roman"/>
          <w:i/>
          <w:iCs/>
          <w:color w:val="000000"/>
          <w:sz w:val="24"/>
          <w:szCs w:val="24"/>
          <w:shd w:val="clear" w:color="auto" w:fill="FFFFFF"/>
          <w:lang w:val="fr-FR" w:eastAsia="fr-FR"/>
        </w:rPr>
        <w:t xml:space="preserve"> in Psychology</w:t>
      </w:r>
      <w:r w:rsidRPr="00C0593D">
        <w:rPr>
          <w:rFonts w:ascii="Times New Roman" w:eastAsia="Times New Roman" w:hAnsi="Times New Roman" w:cs="Times New Roman"/>
          <w:color w:val="000000"/>
          <w:sz w:val="24"/>
          <w:szCs w:val="24"/>
          <w:shd w:val="clear" w:color="auto" w:fill="FFFFFF"/>
          <w:lang w:val="fr-FR" w:eastAsia="fr-FR"/>
        </w:rPr>
        <w:t xml:space="preserve">, </w:t>
      </w:r>
      <w:r w:rsidRPr="00C0593D">
        <w:rPr>
          <w:rFonts w:ascii="Times New Roman" w:eastAsia="Times New Roman" w:hAnsi="Times New Roman" w:cs="Times New Roman"/>
          <w:i/>
          <w:iCs/>
          <w:color w:val="000000"/>
          <w:sz w:val="24"/>
          <w:szCs w:val="24"/>
          <w:shd w:val="clear" w:color="auto" w:fill="FFFFFF"/>
          <w:lang w:val="fr-FR" w:eastAsia="fr-FR"/>
        </w:rPr>
        <w:t>4</w:t>
      </w:r>
      <w:r w:rsidRPr="00C0593D">
        <w:rPr>
          <w:rFonts w:ascii="Times New Roman" w:eastAsia="Times New Roman" w:hAnsi="Times New Roman" w:cs="Times New Roman"/>
          <w:color w:val="000000"/>
          <w:sz w:val="24"/>
          <w:szCs w:val="24"/>
          <w:shd w:val="clear" w:color="auto" w:fill="FFFFFF"/>
          <w:lang w:val="fr-FR" w:eastAsia="fr-FR"/>
        </w:rPr>
        <w:t xml:space="preserve">, 225. </w:t>
      </w:r>
      <w:proofErr w:type="spellStart"/>
      <w:proofErr w:type="gramStart"/>
      <w:r w:rsidRPr="00C0593D">
        <w:rPr>
          <w:rFonts w:ascii="Times New Roman" w:eastAsia="Times New Roman" w:hAnsi="Times New Roman" w:cs="Times New Roman"/>
          <w:color w:val="000000"/>
          <w:sz w:val="24"/>
          <w:szCs w:val="24"/>
          <w:shd w:val="clear" w:color="auto" w:fill="FFFFFF"/>
          <w:lang w:val="fr-FR" w:eastAsia="fr-FR"/>
        </w:rPr>
        <w:t>doi</w:t>
      </w:r>
      <w:proofErr w:type="spellEnd"/>
      <w:r w:rsidRPr="00C0593D">
        <w:rPr>
          <w:rFonts w:ascii="Times New Roman" w:eastAsia="Times New Roman" w:hAnsi="Times New Roman" w:cs="Times New Roman"/>
          <w:color w:val="000000"/>
          <w:sz w:val="24"/>
          <w:szCs w:val="24"/>
          <w:shd w:val="clear" w:color="auto" w:fill="FFFFFF"/>
          <w:lang w:val="fr-FR" w:eastAsia="fr-FR"/>
        </w:rPr>
        <w:t>:</w:t>
      </w:r>
      <w:proofErr w:type="gramEnd"/>
      <w:r w:rsidR="001A2F1A">
        <w:fldChar w:fldCharType="begin"/>
      </w:r>
      <w:r w:rsidR="001A2F1A">
        <w:instrText xml:space="preserve"> HYPERLINK "https://doi.org/10.3389/fpsyg.2013.00225" </w:instrText>
      </w:r>
      <w:r w:rsidR="001A2F1A">
        <w:fldChar w:fldCharType="separate"/>
      </w:r>
      <w:r w:rsidRPr="00C0593D">
        <w:rPr>
          <w:rFonts w:ascii="Times New Roman" w:eastAsia="Times New Roman" w:hAnsi="Times New Roman" w:cs="Times New Roman"/>
          <w:color w:val="000000"/>
          <w:sz w:val="24"/>
          <w:szCs w:val="24"/>
          <w:shd w:val="clear" w:color="auto" w:fill="FFFFFF"/>
          <w:lang w:val="fr-FR" w:eastAsia="fr-FR"/>
        </w:rPr>
        <w:t xml:space="preserve"> </w:t>
      </w:r>
      <w:r w:rsidRPr="00C0593D">
        <w:rPr>
          <w:rFonts w:ascii="Times New Roman" w:eastAsia="Times New Roman" w:hAnsi="Times New Roman" w:cs="Times New Roman"/>
          <w:color w:val="000000"/>
          <w:sz w:val="24"/>
          <w:szCs w:val="24"/>
          <w:u w:val="single"/>
          <w:shd w:val="clear" w:color="auto" w:fill="FFFFFF"/>
          <w:lang w:val="fr-FR" w:eastAsia="fr-FR"/>
        </w:rPr>
        <w:t>10.3389/fpsyg.2013.00225</w:t>
      </w:r>
      <w:r w:rsidR="001A2F1A">
        <w:rPr>
          <w:rFonts w:ascii="Times New Roman" w:eastAsia="Times New Roman" w:hAnsi="Times New Roman" w:cs="Times New Roman"/>
          <w:color w:val="000000"/>
          <w:sz w:val="24"/>
          <w:szCs w:val="24"/>
          <w:u w:val="single"/>
          <w:shd w:val="clear" w:color="auto" w:fill="FFFFFF"/>
          <w:lang w:val="fr-FR" w:eastAsia="fr-FR"/>
        </w:rPr>
        <w:fldChar w:fldCharType="end"/>
      </w:r>
    </w:p>
    <w:p w14:paraId="2194769F" w14:textId="441F2DE4"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bookmarkStart w:id="0" w:name="_Hlk528584200"/>
      <w:proofErr w:type="spellStart"/>
      <w:r w:rsidRPr="00C0593D">
        <w:rPr>
          <w:rFonts w:ascii="Times New Roman" w:hAnsi="Times New Roman" w:cs="Times New Roman"/>
          <w:color w:val="000000" w:themeColor="text1"/>
          <w:sz w:val="24"/>
          <w:szCs w:val="24"/>
          <w:shd w:val="clear" w:color="auto" w:fill="FFFFFF"/>
          <w:lang w:val="fr-FR"/>
        </w:rPr>
        <w:t>Cichocka</w:t>
      </w:r>
      <w:proofErr w:type="spellEnd"/>
      <w:r w:rsidRPr="00C0593D">
        <w:rPr>
          <w:rFonts w:ascii="Times New Roman" w:hAnsi="Times New Roman" w:cs="Times New Roman"/>
          <w:color w:val="000000" w:themeColor="text1"/>
          <w:sz w:val="24"/>
          <w:szCs w:val="24"/>
          <w:shd w:val="clear" w:color="auto" w:fill="FFFFFF"/>
          <w:lang w:val="fr-FR"/>
        </w:rPr>
        <w:t xml:space="preserve">, A., </w:t>
      </w:r>
      <w:proofErr w:type="spellStart"/>
      <w:r w:rsidRPr="00C0593D">
        <w:rPr>
          <w:rFonts w:ascii="Times New Roman" w:hAnsi="Times New Roman" w:cs="Times New Roman"/>
          <w:color w:val="000000" w:themeColor="text1"/>
          <w:sz w:val="24"/>
          <w:szCs w:val="24"/>
          <w:shd w:val="clear" w:color="auto" w:fill="FFFFFF"/>
          <w:lang w:val="fr-FR"/>
        </w:rPr>
        <w:t>Marchlewska</w:t>
      </w:r>
      <w:proofErr w:type="spellEnd"/>
      <w:r w:rsidRPr="00C0593D">
        <w:rPr>
          <w:rFonts w:ascii="Times New Roman" w:hAnsi="Times New Roman" w:cs="Times New Roman"/>
          <w:color w:val="000000" w:themeColor="text1"/>
          <w:sz w:val="24"/>
          <w:szCs w:val="24"/>
          <w:shd w:val="clear" w:color="auto" w:fill="FFFFFF"/>
          <w:lang w:val="fr-FR"/>
        </w:rPr>
        <w:t xml:space="preserve">, M., &amp; de </w:t>
      </w:r>
      <w:proofErr w:type="spellStart"/>
      <w:r w:rsidRPr="00C0593D">
        <w:rPr>
          <w:rFonts w:ascii="Times New Roman" w:hAnsi="Times New Roman" w:cs="Times New Roman"/>
          <w:color w:val="000000" w:themeColor="text1"/>
          <w:sz w:val="24"/>
          <w:szCs w:val="24"/>
          <w:shd w:val="clear" w:color="auto" w:fill="FFFFFF"/>
          <w:lang w:val="fr-FR"/>
        </w:rPr>
        <w:t>Zavala</w:t>
      </w:r>
      <w:bookmarkEnd w:id="0"/>
      <w:proofErr w:type="spellEnd"/>
      <w:r w:rsidRPr="00C0593D">
        <w:rPr>
          <w:rFonts w:ascii="Times New Roman" w:hAnsi="Times New Roman" w:cs="Times New Roman"/>
          <w:color w:val="000000" w:themeColor="text1"/>
          <w:sz w:val="24"/>
          <w:szCs w:val="24"/>
          <w:shd w:val="clear" w:color="auto" w:fill="FFFFFF"/>
          <w:lang w:val="fr-FR"/>
        </w:rPr>
        <w:t xml:space="preserve">, A. G. (2016). </w:t>
      </w:r>
      <w:r w:rsidRPr="00D57853">
        <w:rPr>
          <w:rFonts w:ascii="Times New Roman" w:hAnsi="Times New Roman" w:cs="Times New Roman"/>
          <w:color w:val="000000" w:themeColor="text1"/>
          <w:sz w:val="24"/>
          <w:szCs w:val="24"/>
          <w:shd w:val="clear" w:color="auto" w:fill="FFFFFF"/>
        </w:rPr>
        <w:t>Does self-love or self-hate predict</w:t>
      </w:r>
      <w:r w:rsidR="00805A02">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conspiracy beliefs? Narcissism, self-esteem, and the endorsement of conspiracy theories. </w:t>
      </w:r>
      <w:r w:rsidRPr="00D57853">
        <w:rPr>
          <w:rFonts w:ascii="Times New Roman" w:hAnsi="Times New Roman" w:cs="Times New Roman"/>
          <w:i/>
          <w:iCs/>
          <w:color w:val="000000" w:themeColor="text1"/>
          <w:sz w:val="24"/>
          <w:szCs w:val="24"/>
          <w:shd w:val="clear" w:color="auto" w:fill="FFFFFF"/>
        </w:rPr>
        <w:t>Social Psychological and Personality Science</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7</w:t>
      </w:r>
      <w:r w:rsidRPr="00D57853">
        <w:rPr>
          <w:rFonts w:ascii="Times New Roman" w:hAnsi="Times New Roman" w:cs="Times New Roman"/>
          <w:color w:val="000000" w:themeColor="text1"/>
          <w:sz w:val="24"/>
          <w:szCs w:val="24"/>
          <w:shd w:val="clear" w:color="auto" w:fill="FFFFFF"/>
        </w:rPr>
        <w:t xml:space="preserve">(2), 157-166.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14" w:history="1">
        <w:r w:rsidRPr="00D57853">
          <w:rPr>
            <w:rStyle w:val="Hyperlink"/>
            <w:rFonts w:ascii="Times New Roman" w:hAnsi="Times New Roman" w:cs="Times New Roman"/>
            <w:color w:val="000000" w:themeColor="text1"/>
            <w:sz w:val="24"/>
            <w:szCs w:val="24"/>
            <w:u w:val="none"/>
            <w:shd w:val="clear" w:color="auto" w:fill="FFFFFF"/>
          </w:rPr>
          <w:t>10.1177/1948550615616170</w:t>
        </w:r>
      </w:hyperlink>
      <w:r w:rsidRPr="00D57853">
        <w:rPr>
          <w:rFonts w:ascii="Times New Roman" w:hAnsi="Times New Roman" w:cs="Times New Roman"/>
          <w:color w:val="000000" w:themeColor="text1"/>
          <w:sz w:val="24"/>
          <w:szCs w:val="24"/>
          <w:shd w:val="clear" w:color="auto" w:fill="FFFFFF"/>
        </w:rPr>
        <w:t xml:space="preserve"> </w:t>
      </w:r>
    </w:p>
    <w:p w14:paraId="4ED54317" w14:textId="0BA86239" w:rsidR="00A53CF4" w:rsidRPr="00A53CF4" w:rsidRDefault="00A53CF4" w:rsidP="00183D46">
      <w:pPr>
        <w:spacing w:afterLines="120" w:after="288" w:line="360" w:lineRule="auto"/>
        <w:ind w:left="709" w:hanging="709"/>
        <w:jc w:val="both"/>
        <w:rPr>
          <w:rFonts w:ascii="Times New Roman" w:hAnsi="Times New Roman" w:cs="Times New Roman"/>
          <w:color w:val="000000" w:themeColor="text1"/>
          <w:sz w:val="24"/>
          <w:szCs w:val="24"/>
        </w:rPr>
      </w:pPr>
      <w:r w:rsidRPr="00A53CF4">
        <w:rPr>
          <w:rFonts w:ascii="Times New Roman" w:hAnsi="Times New Roman" w:cs="Times New Roman"/>
          <w:color w:val="000000" w:themeColor="text1"/>
          <w:sz w:val="24"/>
          <w:szCs w:val="24"/>
          <w:shd w:val="clear" w:color="auto" w:fill="FFFFFF"/>
        </w:rPr>
        <w:t>Cohen, J. (</w:t>
      </w:r>
      <w:r w:rsidRPr="00A53CF4">
        <w:rPr>
          <w:rStyle w:val="nlmyear"/>
          <w:rFonts w:ascii="Times New Roman" w:hAnsi="Times New Roman" w:cs="Times New Roman"/>
          <w:color w:val="000000" w:themeColor="text1"/>
          <w:sz w:val="24"/>
          <w:szCs w:val="24"/>
          <w:shd w:val="clear" w:color="auto" w:fill="FFFFFF"/>
        </w:rPr>
        <w:t>1988</w:t>
      </w:r>
      <w:r w:rsidRPr="00A53CF4">
        <w:rPr>
          <w:rFonts w:ascii="Times New Roman" w:hAnsi="Times New Roman" w:cs="Times New Roman"/>
          <w:color w:val="000000" w:themeColor="text1"/>
          <w:sz w:val="24"/>
          <w:szCs w:val="24"/>
          <w:shd w:val="clear" w:color="auto" w:fill="FFFFFF"/>
        </w:rPr>
        <w:t xml:space="preserve">). Statistical power analysis for the </w:t>
      </w:r>
      <w:proofErr w:type="spellStart"/>
      <w:r w:rsidRPr="00A53CF4">
        <w:rPr>
          <w:rFonts w:ascii="Times New Roman" w:hAnsi="Times New Roman" w:cs="Times New Roman"/>
          <w:color w:val="000000" w:themeColor="text1"/>
          <w:sz w:val="24"/>
          <w:szCs w:val="24"/>
          <w:shd w:val="clear" w:color="auto" w:fill="FFFFFF"/>
        </w:rPr>
        <w:t>behavioral</w:t>
      </w:r>
      <w:proofErr w:type="spellEnd"/>
      <w:r w:rsidRPr="00A53CF4">
        <w:rPr>
          <w:rFonts w:ascii="Times New Roman" w:hAnsi="Times New Roman" w:cs="Times New Roman"/>
          <w:color w:val="000000" w:themeColor="text1"/>
          <w:sz w:val="24"/>
          <w:szCs w:val="24"/>
          <w:shd w:val="clear" w:color="auto" w:fill="FFFFFF"/>
        </w:rPr>
        <w:t xml:space="preserve"> sciences (</w:t>
      </w:r>
      <w:r w:rsidRPr="00A53CF4">
        <w:rPr>
          <w:rStyle w:val="nlmedition"/>
          <w:rFonts w:ascii="Times New Roman" w:hAnsi="Times New Roman" w:cs="Times New Roman"/>
          <w:color w:val="000000" w:themeColor="text1"/>
          <w:sz w:val="24"/>
          <w:szCs w:val="24"/>
          <w:shd w:val="clear" w:color="auto" w:fill="FFFFFF"/>
        </w:rPr>
        <w:t>2nd ed.</w:t>
      </w:r>
      <w:r w:rsidRPr="00A53CF4">
        <w:rPr>
          <w:rFonts w:ascii="Times New Roman" w:hAnsi="Times New Roman" w:cs="Times New Roman"/>
          <w:color w:val="000000" w:themeColor="text1"/>
          <w:sz w:val="24"/>
          <w:szCs w:val="24"/>
          <w:shd w:val="clear" w:color="auto" w:fill="FFFFFF"/>
        </w:rPr>
        <w:t>). </w:t>
      </w:r>
      <w:r w:rsidRPr="00A53CF4">
        <w:rPr>
          <w:rStyle w:val="nlmpublisher-loc"/>
          <w:rFonts w:ascii="Times New Roman" w:hAnsi="Times New Roman" w:cs="Times New Roman"/>
          <w:color w:val="000000" w:themeColor="text1"/>
          <w:sz w:val="24"/>
          <w:szCs w:val="24"/>
          <w:shd w:val="clear" w:color="auto" w:fill="FFFFFF"/>
        </w:rPr>
        <w:t>Hillsdale,</w:t>
      </w:r>
      <w:r w:rsidR="0000778B">
        <w:rPr>
          <w:rStyle w:val="nlmpublisher-loc"/>
          <w:rFonts w:ascii="Times New Roman" w:hAnsi="Times New Roman" w:cs="Times New Roman"/>
          <w:color w:val="000000" w:themeColor="text1"/>
          <w:sz w:val="24"/>
          <w:szCs w:val="24"/>
          <w:shd w:val="clear" w:color="auto" w:fill="FFFFFF"/>
        </w:rPr>
        <w:t xml:space="preserve"> </w:t>
      </w:r>
      <w:r w:rsidRPr="00A53CF4">
        <w:rPr>
          <w:rStyle w:val="nlmpublisher-loc"/>
          <w:rFonts w:ascii="Times New Roman" w:hAnsi="Times New Roman" w:cs="Times New Roman"/>
          <w:color w:val="000000" w:themeColor="text1"/>
          <w:sz w:val="24"/>
          <w:szCs w:val="24"/>
          <w:shd w:val="clear" w:color="auto" w:fill="FFFFFF"/>
        </w:rPr>
        <w:t>NJ</w:t>
      </w:r>
      <w:r w:rsidRPr="00A53CF4">
        <w:rPr>
          <w:rFonts w:ascii="Times New Roman" w:hAnsi="Times New Roman" w:cs="Times New Roman"/>
          <w:color w:val="000000" w:themeColor="text1"/>
          <w:sz w:val="24"/>
          <w:szCs w:val="24"/>
          <w:shd w:val="clear" w:color="auto" w:fill="FFFFFF"/>
        </w:rPr>
        <w:t>: </w:t>
      </w:r>
      <w:r w:rsidRPr="00A53CF4">
        <w:rPr>
          <w:rStyle w:val="nlmpublisher-name"/>
          <w:rFonts w:ascii="Times New Roman" w:hAnsi="Times New Roman" w:cs="Times New Roman"/>
          <w:color w:val="000000" w:themeColor="text1"/>
          <w:sz w:val="24"/>
          <w:szCs w:val="24"/>
          <w:shd w:val="clear" w:color="auto" w:fill="FFFFFF"/>
        </w:rPr>
        <w:t>Erlbaum</w:t>
      </w:r>
      <w:r w:rsidRPr="00A53CF4">
        <w:rPr>
          <w:rFonts w:ascii="Times New Roman" w:hAnsi="Times New Roman" w:cs="Times New Roman"/>
          <w:color w:val="000000" w:themeColor="text1"/>
          <w:sz w:val="24"/>
          <w:szCs w:val="24"/>
          <w:shd w:val="clear" w:color="auto" w:fill="FFFFFF"/>
        </w:rPr>
        <w:t>.</w:t>
      </w:r>
    </w:p>
    <w:p w14:paraId="4BCBCEA9" w14:textId="7DD3AE51" w:rsidR="006565E2" w:rsidRPr="00183D46" w:rsidRDefault="006565E2" w:rsidP="00183D46">
      <w:pPr>
        <w:spacing w:afterLines="120" w:after="288" w:line="360" w:lineRule="auto"/>
        <w:ind w:left="709" w:hanging="709"/>
        <w:jc w:val="both"/>
        <w:rPr>
          <w:rFonts w:ascii="Times New Roman" w:eastAsia="Times New Roman" w:hAnsi="Times New Roman" w:cs="Times New Roman"/>
          <w:color w:val="000000"/>
          <w:sz w:val="24"/>
          <w:szCs w:val="24"/>
          <w:shd w:val="clear" w:color="auto" w:fill="FFFFFF"/>
          <w:lang w:val="en-US" w:eastAsia="fr-FR"/>
        </w:rPr>
      </w:pPr>
      <w:r w:rsidRPr="00183D46">
        <w:rPr>
          <w:rFonts w:ascii="Times New Roman" w:eastAsia="Times New Roman" w:hAnsi="Times New Roman" w:cs="Times New Roman"/>
          <w:color w:val="000000"/>
          <w:sz w:val="24"/>
          <w:szCs w:val="24"/>
          <w:shd w:val="clear" w:color="auto" w:fill="FFFFFF"/>
          <w:lang w:val="en-US" w:eastAsia="fr-FR"/>
        </w:rPr>
        <w:t xml:space="preserve">Cumming, G. (2012). </w:t>
      </w:r>
      <w:r w:rsidRPr="00183D46">
        <w:rPr>
          <w:rFonts w:ascii="Times New Roman" w:eastAsia="Times New Roman" w:hAnsi="Times New Roman" w:cs="Times New Roman"/>
          <w:i/>
          <w:iCs/>
          <w:color w:val="000000"/>
          <w:sz w:val="24"/>
          <w:szCs w:val="24"/>
          <w:shd w:val="clear" w:color="auto" w:fill="FFFFFF"/>
          <w:lang w:val="en-US" w:eastAsia="fr-FR"/>
        </w:rPr>
        <w:t>Understanding the new statistics: Effect sizes, confidence intervals, and meta-analysis</w:t>
      </w:r>
      <w:r w:rsidRPr="00183D46">
        <w:rPr>
          <w:rFonts w:ascii="Times New Roman" w:eastAsia="Times New Roman" w:hAnsi="Times New Roman" w:cs="Times New Roman"/>
          <w:color w:val="000000"/>
          <w:sz w:val="24"/>
          <w:szCs w:val="24"/>
          <w:shd w:val="clear" w:color="auto" w:fill="FFFFFF"/>
          <w:lang w:val="en-US" w:eastAsia="fr-FR"/>
        </w:rPr>
        <w:t xml:space="preserve">. New York: Routledge. </w:t>
      </w:r>
    </w:p>
    <w:p w14:paraId="16FEEDF0" w14:textId="55CCEE5C" w:rsidR="00C70EA5" w:rsidRPr="00183D46"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u w:val="single"/>
          <w:shd w:val="clear" w:color="auto" w:fill="FFFFFF"/>
          <w:lang w:val="en-US" w:eastAsia="fr-FR"/>
        </w:rPr>
      </w:pPr>
      <w:r w:rsidRPr="00C70EA5">
        <w:rPr>
          <w:rFonts w:ascii="Times New Roman" w:eastAsia="Times New Roman" w:hAnsi="Times New Roman" w:cs="Times New Roman"/>
          <w:color w:val="000000"/>
          <w:sz w:val="24"/>
          <w:szCs w:val="24"/>
          <w:shd w:val="clear" w:color="auto" w:fill="FFFFFF"/>
          <w:lang w:eastAsia="fr-FR"/>
        </w:rPr>
        <w:t xml:space="preserve">Douglas, K. M., Sutton, R. M., &amp; </w:t>
      </w:r>
      <w:proofErr w:type="spellStart"/>
      <w:r w:rsidRPr="00C70EA5">
        <w:rPr>
          <w:rFonts w:ascii="Times New Roman" w:eastAsia="Times New Roman" w:hAnsi="Times New Roman" w:cs="Times New Roman"/>
          <w:color w:val="000000"/>
          <w:sz w:val="24"/>
          <w:szCs w:val="24"/>
          <w:shd w:val="clear" w:color="auto" w:fill="FFFFFF"/>
          <w:lang w:eastAsia="fr-FR"/>
        </w:rPr>
        <w:t>Cichocka</w:t>
      </w:r>
      <w:proofErr w:type="spellEnd"/>
      <w:r w:rsidRPr="00C70EA5">
        <w:rPr>
          <w:rFonts w:ascii="Times New Roman" w:eastAsia="Times New Roman" w:hAnsi="Times New Roman" w:cs="Times New Roman"/>
          <w:color w:val="000000"/>
          <w:sz w:val="24"/>
          <w:szCs w:val="24"/>
          <w:shd w:val="clear" w:color="auto" w:fill="FFFFFF"/>
          <w:lang w:eastAsia="fr-FR"/>
        </w:rPr>
        <w:t xml:space="preserve">, A. (2017). The psychology of </w:t>
      </w:r>
      <w:proofErr w:type="spellStart"/>
      <w:r w:rsidRPr="00C70EA5">
        <w:rPr>
          <w:rFonts w:ascii="Times New Roman" w:eastAsia="Times New Roman" w:hAnsi="Times New Roman" w:cs="Times New Roman"/>
          <w:color w:val="000000"/>
          <w:sz w:val="24"/>
          <w:szCs w:val="24"/>
          <w:shd w:val="clear" w:color="auto" w:fill="FFFFFF"/>
          <w:lang w:eastAsia="fr-FR"/>
        </w:rPr>
        <w:t>conspiracytheories</w:t>
      </w:r>
      <w:proofErr w:type="spellEnd"/>
      <w:r w:rsidRPr="00C70EA5">
        <w:rPr>
          <w:rFonts w:ascii="Times New Roman" w:eastAsia="Times New Roman" w:hAnsi="Times New Roman" w:cs="Times New Roman"/>
          <w:color w:val="000000"/>
          <w:sz w:val="24"/>
          <w:szCs w:val="24"/>
          <w:shd w:val="clear" w:color="auto" w:fill="FFFFFF"/>
          <w:lang w:eastAsia="fr-FR"/>
        </w:rPr>
        <w:t xml:space="preserve">. </w:t>
      </w:r>
      <w:r w:rsidRPr="00183D46">
        <w:rPr>
          <w:rFonts w:ascii="Times New Roman" w:eastAsia="Times New Roman" w:hAnsi="Times New Roman" w:cs="Times New Roman"/>
          <w:i/>
          <w:iCs/>
          <w:color w:val="000000"/>
          <w:sz w:val="24"/>
          <w:szCs w:val="24"/>
          <w:shd w:val="clear" w:color="auto" w:fill="FFFFFF"/>
          <w:lang w:val="en-US" w:eastAsia="fr-FR"/>
        </w:rPr>
        <w:t>Current Directions in Psychological Science</w:t>
      </w:r>
      <w:r w:rsidRPr="00183D46">
        <w:rPr>
          <w:rFonts w:ascii="Times New Roman" w:eastAsia="Times New Roman" w:hAnsi="Times New Roman" w:cs="Times New Roman"/>
          <w:color w:val="000000"/>
          <w:sz w:val="24"/>
          <w:szCs w:val="24"/>
          <w:shd w:val="clear" w:color="auto" w:fill="FFFFFF"/>
          <w:lang w:val="en-US" w:eastAsia="fr-FR"/>
        </w:rPr>
        <w:t xml:space="preserve">, </w:t>
      </w:r>
      <w:r w:rsidRPr="00183D46">
        <w:rPr>
          <w:rFonts w:ascii="Times New Roman" w:eastAsia="Times New Roman" w:hAnsi="Times New Roman" w:cs="Times New Roman"/>
          <w:i/>
          <w:iCs/>
          <w:color w:val="000000"/>
          <w:sz w:val="24"/>
          <w:szCs w:val="24"/>
          <w:shd w:val="clear" w:color="auto" w:fill="FFFFFF"/>
          <w:lang w:val="en-US" w:eastAsia="fr-FR"/>
        </w:rPr>
        <w:t>26</w:t>
      </w:r>
      <w:r w:rsidRPr="00183D46">
        <w:rPr>
          <w:rFonts w:ascii="Times New Roman" w:eastAsia="Times New Roman" w:hAnsi="Times New Roman" w:cs="Times New Roman"/>
          <w:color w:val="000000"/>
          <w:sz w:val="24"/>
          <w:szCs w:val="24"/>
          <w:shd w:val="clear" w:color="auto" w:fill="FFFFFF"/>
          <w:lang w:val="en-US" w:eastAsia="fr-FR"/>
        </w:rPr>
        <w:t xml:space="preserve">, 538-542. </w:t>
      </w:r>
      <w:proofErr w:type="spellStart"/>
      <w:r w:rsidRPr="00183D46">
        <w:rPr>
          <w:rFonts w:ascii="Times New Roman" w:eastAsia="Times New Roman" w:hAnsi="Times New Roman" w:cs="Times New Roman"/>
          <w:color w:val="000000"/>
          <w:sz w:val="24"/>
          <w:szCs w:val="24"/>
          <w:shd w:val="clear" w:color="auto" w:fill="FFFFFF"/>
          <w:lang w:val="en-US" w:eastAsia="fr-FR"/>
        </w:rPr>
        <w:t>doi</w:t>
      </w:r>
      <w:proofErr w:type="spellEnd"/>
      <w:r w:rsidRPr="00183D46">
        <w:rPr>
          <w:rFonts w:ascii="Times New Roman" w:eastAsia="Times New Roman" w:hAnsi="Times New Roman" w:cs="Times New Roman"/>
          <w:color w:val="000000"/>
          <w:sz w:val="24"/>
          <w:szCs w:val="24"/>
          <w:shd w:val="clear" w:color="auto" w:fill="FFFFFF"/>
          <w:lang w:val="en-US" w:eastAsia="fr-FR"/>
        </w:rPr>
        <w:t>:</w:t>
      </w:r>
      <w:hyperlink r:id="rId15" w:history="1">
        <w:r w:rsidRPr="00183D46">
          <w:rPr>
            <w:rFonts w:ascii="Times New Roman" w:eastAsia="Times New Roman" w:hAnsi="Times New Roman" w:cs="Times New Roman"/>
            <w:color w:val="000000"/>
            <w:sz w:val="24"/>
            <w:szCs w:val="24"/>
            <w:shd w:val="clear" w:color="auto" w:fill="FFFFFF"/>
            <w:lang w:val="en-US" w:eastAsia="fr-FR"/>
          </w:rPr>
          <w:t xml:space="preserve"> </w:t>
        </w:r>
        <w:r w:rsidRPr="00183D46">
          <w:rPr>
            <w:rFonts w:ascii="Times New Roman" w:eastAsia="Times New Roman" w:hAnsi="Times New Roman" w:cs="Times New Roman"/>
            <w:color w:val="000000"/>
            <w:sz w:val="24"/>
            <w:szCs w:val="24"/>
            <w:u w:val="single"/>
            <w:shd w:val="clear" w:color="auto" w:fill="FFFFFF"/>
            <w:lang w:val="en-US" w:eastAsia="fr-FR"/>
          </w:rPr>
          <w:t>10.1177/0963721417718261</w:t>
        </w:r>
      </w:hyperlink>
    </w:p>
    <w:p w14:paraId="2679174F" w14:textId="46E4BB4B"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rPr>
      </w:pPr>
      <w:proofErr w:type="spellStart"/>
      <w:r w:rsidRPr="00235D3C">
        <w:rPr>
          <w:rFonts w:ascii="Times New Roman" w:hAnsi="Times New Roman" w:cs="Times New Roman"/>
          <w:color w:val="000000" w:themeColor="text1"/>
          <w:sz w:val="24"/>
          <w:szCs w:val="24"/>
          <w:shd w:val="clear" w:color="auto" w:fill="FFFFFF"/>
          <w:lang w:val="en-US"/>
        </w:rPr>
        <w:t>Fenigstein</w:t>
      </w:r>
      <w:proofErr w:type="spellEnd"/>
      <w:r w:rsidRPr="00235D3C">
        <w:rPr>
          <w:rFonts w:ascii="Times New Roman" w:hAnsi="Times New Roman" w:cs="Times New Roman"/>
          <w:color w:val="000000" w:themeColor="text1"/>
          <w:sz w:val="24"/>
          <w:szCs w:val="24"/>
          <w:shd w:val="clear" w:color="auto" w:fill="FFFFFF"/>
          <w:lang w:val="en-US"/>
        </w:rPr>
        <w:t xml:space="preserve">, A., &amp; </w:t>
      </w:r>
      <w:proofErr w:type="spellStart"/>
      <w:r w:rsidRPr="00235D3C">
        <w:rPr>
          <w:rFonts w:ascii="Times New Roman" w:hAnsi="Times New Roman" w:cs="Times New Roman"/>
          <w:color w:val="000000" w:themeColor="text1"/>
          <w:sz w:val="24"/>
          <w:szCs w:val="24"/>
          <w:shd w:val="clear" w:color="auto" w:fill="FFFFFF"/>
          <w:lang w:val="en-US"/>
        </w:rPr>
        <w:t>Vanable</w:t>
      </w:r>
      <w:proofErr w:type="spellEnd"/>
      <w:r w:rsidRPr="00235D3C">
        <w:rPr>
          <w:rFonts w:ascii="Times New Roman" w:hAnsi="Times New Roman" w:cs="Times New Roman"/>
          <w:color w:val="000000" w:themeColor="text1"/>
          <w:sz w:val="24"/>
          <w:szCs w:val="24"/>
          <w:shd w:val="clear" w:color="auto" w:fill="FFFFFF"/>
          <w:lang w:val="en-US"/>
        </w:rPr>
        <w:t xml:space="preserve">, P. A. (1992). </w:t>
      </w:r>
      <w:r w:rsidRPr="00D57853">
        <w:rPr>
          <w:rFonts w:ascii="Times New Roman" w:hAnsi="Times New Roman" w:cs="Times New Roman"/>
          <w:color w:val="000000" w:themeColor="text1"/>
          <w:sz w:val="24"/>
          <w:szCs w:val="24"/>
          <w:shd w:val="clear" w:color="auto" w:fill="FFFFFF"/>
        </w:rPr>
        <w:t>Paranoia and self-consciousness. </w:t>
      </w:r>
      <w:r w:rsidRPr="00D57853">
        <w:rPr>
          <w:rFonts w:ascii="Times New Roman" w:hAnsi="Times New Roman" w:cs="Times New Roman"/>
          <w:i/>
          <w:iCs/>
          <w:color w:val="000000" w:themeColor="text1"/>
          <w:sz w:val="24"/>
          <w:szCs w:val="24"/>
          <w:shd w:val="clear" w:color="auto" w:fill="FFFFFF"/>
        </w:rPr>
        <w:t xml:space="preserve">Journal of </w:t>
      </w:r>
      <w:r w:rsidR="00166413">
        <w:rPr>
          <w:rFonts w:ascii="Times New Roman" w:hAnsi="Times New Roman" w:cs="Times New Roman"/>
          <w:i/>
          <w:iCs/>
          <w:color w:val="000000" w:themeColor="text1"/>
          <w:sz w:val="24"/>
          <w:szCs w:val="24"/>
          <w:shd w:val="clear" w:color="auto" w:fill="FFFFFF"/>
        </w:rPr>
        <w:t>P</w:t>
      </w:r>
      <w:r w:rsidRPr="00D57853">
        <w:rPr>
          <w:rFonts w:ascii="Times New Roman" w:hAnsi="Times New Roman" w:cs="Times New Roman"/>
          <w:i/>
          <w:iCs/>
          <w:color w:val="000000" w:themeColor="text1"/>
          <w:sz w:val="24"/>
          <w:szCs w:val="24"/>
          <w:shd w:val="clear" w:color="auto" w:fill="FFFFFF"/>
        </w:rPr>
        <w:t xml:space="preserve">ersonality and </w:t>
      </w:r>
      <w:r w:rsidR="00166413">
        <w:rPr>
          <w:rFonts w:ascii="Times New Roman" w:hAnsi="Times New Roman" w:cs="Times New Roman"/>
          <w:i/>
          <w:iCs/>
          <w:color w:val="000000" w:themeColor="text1"/>
          <w:sz w:val="24"/>
          <w:szCs w:val="24"/>
          <w:shd w:val="clear" w:color="auto" w:fill="FFFFFF"/>
        </w:rPr>
        <w:t>S</w:t>
      </w:r>
      <w:r w:rsidRPr="00D57853">
        <w:rPr>
          <w:rFonts w:ascii="Times New Roman" w:hAnsi="Times New Roman" w:cs="Times New Roman"/>
          <w:i/>
          <w:iCs/>
          <w:color w:val="000000" w:themeColor="text1"/>
          <w:sz w:val="24"/>
          <w:szCs w:val="24"/>
          <w:shd w:val="clear" w:color="auto" w:fill="FFFFFF"/>
        </w:rPr>
        <w:t xml:space="preserve">ocial </w:t>
      </w:r>
      <w:r w:rsidR="00166413">
        <w:rPr>
          <w:rFonts w:ascii="Times New Roman" w:hAnsi="Times New Roman" w:cs="Times New Roman"/>
          <w:i/>
          <w:iCs/>
          <w:color w:val="000000" w:themeColor="text1"/>
          <w:sz w:val="24"/>
          <w:szCs w:val="24"/>
          <w:shd w:val="clear" w:color="auto" w:fill="FFFFFF"/>
        </w:rPr>
        <w:t>P</w:t>
      </w:r>
      <w:r w:rsidRPr="00D57853">
        <w:rPr>
          <w:rFonts w:ascii="Times New Roman" w:hAnsi="Times New Roman" w:cs="Times New Roman"/>
          <w:i/>
          <w:iCs/>
          <w:color w:val="000000" w:themeColor="text1"/>
          <w:sz w:val="24"/>
          <w:szCs w:val="24"/>
          <w:shd w:val="clear" w:color="auto" w:fill="FFFFFF"/>
        </w:rPr>
        <w:t>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62</w:t>
      </w:r>
      <w:r w:rsidRPr="00D57853">
        <w:rPr>
          <w:rFonts w:ascii="Times New Roman" w:hAnsi="Times New Roman" w:cs="Times New Roman"/>
          <w:color w:val="000000" w:themeColor="text1"/>
          <w:sz w:val="24"/>
          <w:szCs w:val="24"/>
          <w:shd w:val="clear" w:color="auto" w:fill="FFFFFF"/>
        </w:rPr>
        <w:t xml:space="preserve">(1), 129. Doi: </w:t>
      </w:r>
      <w:hyperlink r:id="rId16" w:tgtFrame="_blank" w:history="1">
        <w:r w:rsidRPr="00D57853">
          <w:rPr>
            <w:rStyle w:val="Hyperlink"/>
            <w:rFonts w:ascii="Times New Roman" w:hAnsi="Times New Roman" w:cs="Times New Roman"/>
            <w:color w:val="000000" w:themeColor="text1"/>
            <w:sz w:val="24"/>
            <w:szCs w:val="24"/>
            <w:u w:val="none"/>
          </w:rPr>
          <w:t>10.1037/0022-3514.62.1.129</w:t>
        </w:r>
      </w:hyperlink>
    </w:p>
    <w:p w14:paraId="1E6A1949" w14:textId="4FF1F8D2" w:rsidR="00EB75B2" w:rsidRPr="00EB75B2" w:rsidRDefault="00EB75B2"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235D3C">
        <w:rPr>
          <w:rFonts w:ascii="Times New Roman" w:hAnsi="Times New Roman" w:cs="Times New Roman"/>
          <w:color w:val="000000" w:themeColor="text1"/>
          <w:sz w:val="24"/>
          <w:szCs w:val="24"/>
          <w:shd w:val="clear" w:color="auto" w:fill="FFFFFF"/>
          <w:lang w:val="en-US"/>
        </w:rPr>
        <w:lastRenderedPageBreak/>
        <w:t xml:space="preserve">Fischer, R., </w:t>
      </w:r>
      <w:proofErr w:type="spellStart"/>
      <w:r w:rsidRPr="00235D3C">
        <w:rPr>
          <w:rFonts w:ascii="Times New Roman" w:hAnsi="Times New Roman" w:cs="Times New Roman"/>
          <w:color w:val="000000" w:themeColor="text1"/>
          <w:sz w:val="24"/>
          <w:szCs w:val="24"/>
          <w:shd w:val="clear" w:color="auto" w:fill="FFFFFF"/>
          <w:lang w:val="en-US"/>
        </w:rPr>
        <w:t>Vauclair</w:t>
      </w:r>
      <w:proofErr w:type="spellEnd"/>
      <w:r w:rsidRPr="00235D3C">
        <w:rPr>
          <w:rFonts w:ascii="Times New Roman" w:hAnsi="Times New Roman" w:cs="Times New Roman"/>
          <w:color w:val="000000" w:themeColor="text1"/>
          <w:sz w:val="24"/>
          <w:szCs w:val="24"/>
          <w:shd w:val="clear" w:color="auto" w:fill="FFFFFF"/>
          <w:lang w:val="en-US"/>
        </w:rPr>
        <w:t xml:space="preserve">, C. M., Fontaine, J. R., &amp; Schwartz, S. H. (2010). </w:t>
      </w:r>
      <w:r w:rsidRPr="00D12492">
        <w:rPr>
          <w:rFonts w:ascii="Times New Roman" w:hAnsi="Times New Roman" w:cs="Times New Roman"/>
          <w:color w:val="000000" w:themeColor="text1"/>
          <w:sz w:val="24"/>
          <w:szCs w:val="24"/>
          <w:shd w:val="clear" w:color="auto" w:fill="FFFFFF"/>
        </w:rPr>
        <w:t>Are individual-level and country-level value structures different? Testing Hofstede’s legacy with the Schwartz Value Survey. </w:t>
      </w:r>
      <w:r w:rsidRPr="00D12492">
        <w:rPr>
          <w:rFonts w:ascii="Times New Roman" w:hAnsi="Times New Roman" w:cs="Times New Roman"/>
          <w:i/>
          <w:iCs/>
          <w:color w:val="000000" w:themeColor="text1"/>
          <w:sz w:val="24"/>
          <w:szCs w:val="24"/>
          <w:shd w:val="clear" w:color="auto" w:fill="FFFFFF"/>
        </w:rPr>
        <w:t>Journal of cross-cultural psychology</w:t>
      </w:r>
      <w:r w:rsidRPr="00D12492">
        <w:rPr>
          <w:rFonts w:ascii="Times New Roman" w:hAnsi="Times New Roman" w:cs="Times New Roman"/>
          <w:color w:val="000000" w:themeColor="text1"/>
          <w:sz w:val="24"/>
          <w:szCs w:val="24"/>
          <w:shd w:val="clear" w:color="auto" w:fill="FFFFFF"/>
        </w:rPr>
        <w:t>, </w:t>
      </w:r>
      <w:r w:rsidRPr="00D12492">
        <w:rPr>
          <w:rFonts w:ascii="Times New Roman" w:hAnsi="Times New Roman" w:cs="Times New Roman"/>
          <w:i/>
          <w:iCs/>
          <w:color w:val="000000" w:themeColor="text1"/>
          <w:sz w:val="24"/>
          <w:szCs w:val="24"/>
          <w:shd w:val="clear" w:color="auto" w:fill="FFFFFF"/>
        </w:rPr>
        <w:t>41</w:t>
      </w:r>
      <w:r w:rsidRPr="00D12492">
        <w:rPr>
          <w:rFonts w:ascii="Times New Roman" w:hAnsi="Times New Roman" w:cs="Times New Roman"/>
          <w:color w:val="000000" w:themeColor="text1"/>
          <w:sz w:val="24"/>
          <w:szCs w:val="24"/>
          <w:shd w:val="clear" w:color="auto" w:fill="FFFFFF"/>
        </w:rPr>
        <w:t xml:space="preserve">(2), 135-151. </w:t>
      </w:r>
      <w:proofErr w:type="spellStart"/>
      <w:r w:rsidRPr="00D12492">
        <w:rPr>
          <w:rFonts w:ascii="Times New Roman" w:hAnsi="Times New Roman" w:cs="Times New Roman"/>
          <w:color w:val="000000" w:themeColor="text1"/>
          <w:sz w:val="24"/>
          <w:szCs w:val="24"/>
          <w:shd w:val="clear" w:color="auto" w:fill="FFFFFF"/>
        </w:rPr>
        <w:t>doi</w:t>
      </w:r>
      <w:proofErr w:type="spellEnd"/>
      <w:r w:rsidRPr="00D12492">
        <w:rPr>
          <w:rFonts w:ascii="Times New Roman" w:hAnsi="Times New Roman" w:cs="Times New Roman"/>
          <w:color w:val="000000" w:themeColor="text1"/>
          <w:sz w:val="24"/>
          <w:szCs w:val="24"/>
          <w:shd w:val="clear" w:color="auto" w:fill="FFFFFF"/>
        </w:rPr>
        <w:t xml:space="preserve">: </w:t>
      </w:r>
      <w:hyperlink r:id="rId17" w:history="1">
        <w:r w:rsidRPr="00D12492">
          <w:rPr>
            <w:rStyle w:val="Hyperlink"/>
            <w:rFonts w:ascii="Times New Roman" w:hAnsi="Times New Roman" w:cs="Times New Roman"/>
            <w:color w:val="000000" w:themeColor="text1"/>
            <w:sz w:val="24"/>
            <w:szCs w:val="24"/>
            <w:u w:val="none"/>
            <w:shd w:val="clear" w:color="auto" w:fill="FFFFFF"/>
          </w:rPr>
          <w:t>10.1177/0022022109354377</w:t>
        </w:r>
      </w:hyperlink>
    </w:p>
    <w:p w14:paraId="4CFADB6A" w14:textId="10E3828F" w:rsidR="00C70EA5"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shd w:val="clear" w:color="auto" w:fill="FFFFFF"/>
          <w:lang w:eastAsia="fr-FR"/>
        </w:rPr>
      </w:pPr>
      <w:r w:rsidRPr="00C70EA5">
        <w:rPr>
          <w:rFonts w:ascii="Times New Roman" w:eastAsia="Times New Roman" w:hAnsi="Times New Roman" w:cs="Times New Roman"/>
          <w:color w:val="000000"/>
          <w:sz w:val="24"/>
          <w:szCs w:val="24"/>
          <w:shd w:val="clear" w:color="auto" w:fill="FFFFFF"/>
          <w:lang w:eastAsia="fr-FR"/>
        </w:rPr>
        <w:t xml:space="preserve">Fotheringham, A. S., &amp; Rogerson, P. A. (Eds.). (2008). </w:t>
      </w:r>
      <w:r w:rsidRPr="00C70EA5">
        <w:rPr>
          <w:rFonts w:ascii="Times New Roman" w:eastAsia="Times New Roman" w:hAnsi="Times New Roman" w:cs="Times New Roman"/>
          <w:i/>
          <w:iCs/>
          <w:color w:val="000000"/>
          <w:sz w:val="24"/>
          <w:szCs w:val="24"/>
          <w:shd w:val="clear" w:color="auto" w:fill="FFFFFF"/>
          <w:lang w:eastAsia="fr-FR"/>
        </w:rPr>
        <w:t>The SAGE handbook of spatial analysis</w:t>
      </w:r>
      <w:r w:rsidRPr="00C70EA5">
        <w:rPr>
          <w:rFonts w:ascii="Times New Roman" w:eastAsia="Times New Roman" w:hAnsi="Times New Roman" w:cs="Times New Roman"/>
          <w:color w:val="000000"/>
          <w:sz w:val="24"/>
          <w:szCs w:val="24"/>
          <w:shd w:val="clear" w:color="auto" w:fill="FFFFFF"/>
          <w:lang w:eastAsia="fr-FR"/>
        </w:rPr>
        <w:t>. Sage: Thousand Oaks, CA.</w:t>
      </w:r>
    </w:p>
    <w:p w14:paraId="79769C1C" w14:textId="03145B81"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D57853">
        <w:rPr>
          <w:rFonts w:ascii="Times New Roman" w:hAnsi="Times New Roman" w:cs="Times New Roman"/>
          <w:color w:val="000000" w:themeColor="text1"/>
          <w:sz w:val="24"/>
          <w:szCs w:val="24"/>
          <w:shd w:val="clear" w:color="auto" w:fill="FFFFFF"/>
        </w:rPr>
        <w:t>Freedman, D. A. (1999). Ecological inference and the ecological fallacy. </w:t>
      </w:r>
      <w:r w:rsidRPr="00D57853">
        <w:rPr>
          <w:rFonts w:ascii="Times New Roman" w:hAnsi="Times New Roman" w:cs="Times New Roman"/>
          <w:i/>
          <w:iCs/>
          <w:color w:val="000000" w:themeColor="text1"/>
          <w:sz w:val="24"/>
          <w:szCs w:val="24"/>
          <w:shd w:val="clear" w:color="auto" w:fill="FFFFFF"/>
        </w:rPr>
        <w:t xml:space="preserve">International </w:t>
      </w:r>
      <w:proofErr w:type="spellStart"/>
      <w:r w:rsidRPr="00D57853">
        <w:rPr>
          <w:rFonts w:ascii="Times New Roman" w:hAnsi="Times New Roman" w:cs="Times New Roman"/>
          <w:i/>
          <w:iCs/>
          <w:color w:val="000000" w:themeColor="text1"/>
          <w:sz w:val="24"/>
          <w:szCs w:val="24"/>
          <w:shd w:val="clear" w:color="auto" w:fill="FFFFFF"/>
        </w:rPr>
        <w:t>Encyclopedia</w:t>
      </w:r>
      <w:proofErr w:type="spellEnd"/>
      <w:r w:rsidRPr="00D57853">
        <w:rPr>
          <w:rFonts w:ascii="Times New Roman" w:hAnsi="Times New Roman" w:cs="Times New Roman"/>
          <w:i/>
          <w:iCs/>
          <w:color w:val="000000" w:themeColor="text1"/>
          <w:sz w:val="24"/>
          <w:szCs w:val="24"/>
          <w:shd w:val="clear" w:color="auto" w:fill="FFFFFF"/>
        </w:rPr>
        <w:t xml:space="preserve"> of the social &amp; </w:t>
      </w:r>
      <w:proofErr w:type="spellStart"/>
      <w:r w:rsidRPr="00D57853">
        <w:rPr>
          <w:rFonts w:ascii="Times New Roman" w:hAnsi="Times New Roman" w:cs="Times New Roman"/>
          <w:i/>
          <w:iCs/>
          <w:color w:val="000000" w:themeColor="text1"/>
          <w:sz w:val="24"/>
          <w:szCs w:val="24"/>
          <w:shd w:val="clear" w:color="auto" w:fill="FFFFFF"/>
        </w:rPr>
        <w:t>Behavioral</w:t>
      </w:r>
      <w:proofErr w:type="spellEnd"/>
      <w:r w:rsidRPr="00D57853">
        <w:rPr>
          <w:rFonts w:ascii="Times New Roman" w:hAnsi="Times New Roman" w:cs="Times New Roman"/>
          <w:i/>
          <w:iCs/>
          <w:color w:val="000000" w:themeColor="text1"/>
          <w:sz w:val="24"/>
          <w:szCs w:val="24"/>
          <w:shd w:val="clear" w:color="auto" w:fill="FFFFFF"/>
        </w:rPr>
        <w:t xml:space="preserve"> sciences</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6</w:t>
      </w:r>
      <w:r w:rsidRPr="00D57853">
        <w:rPr>
          <w:rFonts w:ascii="Times New Roman" w:hAnsi="Times New Roman" w:cs="Times New Roman"/>
          <w:color w:val="000000" w:themeColor="text1"/>
          <w:sz w:val="24"/>
          <w:szCs w:val="24"/>
          <w:shd w:val="clear" w:color="auto" w:fill="FFFFFF"/>
        </w:rPr>
        <w:t>(4027-4030), 1-7.</w:t>
      </w:r>
    </w:p>
    <w:p w14:paraId="22FDBE38" w14:textId="3F071624" w:rsidR="0083124F" w:rsidRDefault="0083124F" w:rsidP="00183D46">
      <w:pPr>
        <w:spacing w:afterLines="120" w:after="288" w:line="360" w:lineRule="auto"/>
        <w:ind w:left="709" w:hanging="709"/>
        <w:rPr>
          <w:rFonts w:ascii="Times New Roman" w:hAnsi="Times New Roman" w:cs="Times New Roman"/>
          <w:color w:val="000000" w:themeColor="text1"/>
          <w:sz w:val="24"/>
          <w:szCs w:val="24"/>
          <w:shd w:val="clear" w:color="auto" w:fill="FFFFFF"/>
        </w:rPr>
      </w:pPr>
      <w:r w:rsidRPr="0083124F">
        <w:rPr>
          <w:rFonts w:ascii="Times New Roman" w:eastAsia="Times New Roman" w:hAnsi="Times New Roman" w:cs="Times New Roman"/>
          <w:color w:val="000000" w:themeColor="text1"/>
          <w:sz w:val="24"/>
          <w:szCs w:val="24"/>
          <w:shd w:val="clear" w:color="auto" w:fill="FFFFFF"/>
          <w:lang w:val="tr-TR" w:eastAsia="tr-TR"/>
        </w:rPr>
        <w:t>Fritz, C. O., Morris, P. E., &amp; Richler, J. J. (2012). Effect size estimates: Current use, calculations, and interpretation. </w:t>
      </w:r>
      <w:r w:rsidRPr="0083124F">
        <w:rPr>
          <w:rFonts w:ascii="Times New Roman" w:eastAsia="Times New Roman" w:hAnsi="Times New Roman" w:cs="Times New Roman"/>
          <w:i/>
          <w:iCs/>
          <w:color w:val="000000" w:themeColor="text1"/>
          <w:sz w:val="24"/>
          <w:szCs w:val="24"/>
          <w:shd w:val="clear" w:color="auto" w:fill="FFFFFF"/>
          <w:lang w:val="tr-TR" w:eastAsia="tr-TR"/>
        </w:rPr>
        <w:t>Journal of Experimental Psychology: General, 141</w:t>
      </w:r>
      <w:r w:rsidRPr="0083124F">
        <w:rPr>
          <w:rFonts w:ascii="Times New Roman" w:eastAsia="Times New Roman" w:hAnsi="Times New Roman" w:cs="Times New Roman"/>
          <w:color w:val="000000" w:themeColor="text1"/>
          <w:sz w:val="24"/>
          <w:szCs w:val="24"/>
          <w:shd w:val="clear" w:color="auto" w:fill="FFFFFF"/>
          <w:lang w:val="tr-TR" w:eastAsia="tr-TR"/>
        </w:rPr>
        <w:t>(1), 2-18.</w:t>
      </w:r>
      <w:r w:rsidR="00A53CF4" w:rsidRPr="00A53CF4">
        <w:rPr>
          <w:rFonts w:ascii="Times New Roman" w:eastAsia="Times New Roman" w:hAnsi="Times New Roman" w:cs="Times New Roman"/>
          <w:color w:val="000000" w:themeColor="text1"/>
          <w:sz w:val="24"/>
          <w:szCs w:val="24"/>
          <w:shd w:val="clear" w:color="auto" w:fill="FFFFFF"/>
          <w:lang w:val="tr-TR" w:eastAsia="tr-TR"/>
        </w:rPr>
        <w:t xml:space="preserve"> </w:t>
      </w:r>
      <w:r w:rsidR="00A53CF4">
        <w:rPr>
          <w:rFonts w:ascii="Times New Roman" w:hAnsi="Times New Roman" w:cs="Times New Roman"/>
          <w:color w:val="000000" w:themeColor="text1"/>
          <w:sz w:val="24"/>
          <w:szCs w:val="24"/>
          <w:shd w:val="clear" w:color="auto" w:fill="FFFFFF"/>
        </w:rPr>
        <w:t>D</w:t>
      </w:r>
      <w:r w:rsidR="00A53CF4" w:rsidRPr="00A53CF4">
        <w:rPr>
          <w:rFonts w:ascii="Times New Roman" w:hAnsi="Times New Roman" w:cs="Times New Roman"/>
          <w:color w:val="000000" w:themeColor="text1"/>
          <w:sz w:val="24"/>
          <w:szCs w:val="24"/>
          <w:shd w:val="clear" w:color="auto" w:fill="FFFFFF"/>
        </w:rPr>
        <w:t>oi: 10.1037/a0024338.</w:t>
      </w:r>
    </w:p>
    <w:p w14:paraId="64664319" w14:textId="0DE9385A" w:rsidR="00F874C1" w:rsidRPr="0083124F" w:rsidRDefault="00F874C1" w:rsidP="00183D46">
      <w:pPr>
        <w:spacing w:afterLines="120" w:after="288" w:line="360" w:lineRule="auto"/>
        <w:ind w:left="709" w:hanging="709"/>
        <w:rPr>
          <w:rFonts w:ascii="Times New Roman" w:eastAsia="Times New Roman" w:hAnsi="Times New Roman" w:cs="Times New Roman"/>
          <w:color w:val="000000" w:themeColor="text1"/>
          <w:sz w:val="24"/>
          <w:szCs w:val="24"/>
          <w:shd w:val="clear" w:color="auto" w:fill="FFFFFF"/>
          <w:lang w:val="tr-TR" w:eastAsia="tr-TR"/>
        </w:rPr>
      </w:pPr>
      <w:r w:rsidRPr="00F874C1">
        <w:rPr>
          <w:rFonts w:ascii="Times New Roman" w:hAnsi="Times New Roman" w:cs="Times New Roman"/>
          <w:color w:val="000000" w:themeColor="text1"/>
          <w:sz w:val="24"/>
          <w:szCs w:val="24"/>
          <w:shd w:val="clear" w:color="auto" w:fill="FFFFFF"/>
        </w:rPr>
        <w:t>Funder, D. C., &amp; Ozer, D. J. (2019). Evaluating effect size in psychological research: Sense and nonsense. </w:t>
      </w:r>
      <w:r w:rsidRPr="00F874C1">
        <w:rPr>
          <w:rFonts w:ascii="Times New Roman" w:hAnsi="Times New Roman" w:cs="Times New Roman"/>
          <w:i/>
          <w:iCs/>
          <w:color w:val="000000" w:themeColor="text1"/>
          <w:sz w:val="24"/>
          <w:szCs w:val="24"/>
          <w:shd w:val="clear" w:color="auto" w:fill="FFFFFF"/>
        </w:rPr>
        <w:t>Advances in Methods and Practices in Psychological Science</w:t>
      </w:r>
      <w:r w:rsidRPr="00F874C1">
        <w:rPr>
          <w:rFonts w:ascii="Times New Roman" w:hAnsi="Times New Roman" w:cs="Times New Roman"/>
          <w:color w:val="000000" w:themeColor="text1"/>
          <w:sz w:val="24"/>
          <w:szCs w:val="24"/>
          <w:shd w:val="clear" w:color="auto" w:fill="FFFFFF"/>
        </w:rPr>
        <w:t>, </w:t>
      </w:r>
      <w:r w:rsidRPr="00F874C1">
        <w:rPr>
          <w:rFonts w:ascii="Times New Roman" w:hAnsi="Times New Roman" w:cs="Times New Roman"/>
          <w:i/>
          <w:iCs/>
          <w:color w:val="000000" w:themeColor="text1"/>
          <w:sz w:val="24"/>
          <w:szCs w:val="24"/>
          <w:shd w:val="clear" w:color="auto" w:fill="FFFFFF"/>
        </w:rPr>
        <w:t>2</w:t>
      </w:r>
      <w:r w:rsidRPr="00F874C1">
        <w:rPr>
          <w:rFonts w:ascii="Times New Roman" w:hAnsi="Times New Roman" w:cs="Times New Roman"/>
          <w:color w:val="000000" w:themeColor="text1"/>
          <w:sz w:val="24"/>
          <w:szCs w:val="24"/>
          <w:shd w:val="clear" w:color="auto" w:fill="FFFFFF"/>
        </w:rPr>
        <w:t>(2), 156-168.</w:t>
      </w:r>
      <w:r>
        <w:rPr>
          <w:rFonts w:ascii="Times New Roman" w:hAnsi="Times New Roman" w:cs="Times New Roman"/>
          <w:color w:val="000000" w:themeColor="text1"/>
          <w:sz w:val="24"/>
          <w:szCs w:val="24"/>
          <w:shd w:val="clear" w:color="auto" w:fill="FFFFFF"/>
        </w:rPr>
        <w:t xml:space="preserve"> D</w:t>
      </w:r>
      <w:r w:rsidRPr="00F874C1">
        <w:rPr>
          <w:rFonts w:ascii="Times New Roman" w:hAnsi="Times New Roman" w:cs="Times New Roman"/>
          <w:color w:val="000000" w:themeColor="text1"/>
          <w:sz w:val="24"/>
          <w:szCs w:val="24"/>
          <w:shd w:val="clear" w:color="auto" w:fill="FFFFFF"/>
        </w:rPr>
        <w:t>oi.org/10.1177/2515245919847202</w:t>
      </w:r>
    </w:p>
    <w:p w14:paraId="4CC669A7" w14:textId="472393EF"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D57853">
        <w:rPr>
          <w:rFonts w:ascii="Times New Roman" w:hAnsi="Times New Roman" w:cs="Times New Roman"/>
          <w:color w:val="000000" w:themeColor="text1"/>
          <w:sz w:val="24"/>
          <w:szCs w:val="24"/>
          <w:shd w:val="clear" w:color="auto" w:fill="FFFFFF"/>
        </w:rPr>
        <w:t xml:space="preserve">Gelfand, M. J., Raver, J. L., Nishii, L., Leslie, L. M., </w:t>
      </w:r>
      <w:proofErr w:type="spellStart"/>
      <w:r w:rsidRPr="00D57853">
        <w:rPr>
          <w:rFonts w:ascii="Times New Roman" w:hAnsi="Times New Roman" w:cs="Times New Roman"/>
          <w:color w:val="000000" w:themeColor="text1"/>
          <w:sz w:val="24"/>
          <w:szCs w:val="24"/>
          <w:shd w:val="clear" w:color="auto" w:fill="FFFFFF"/>
        </w:rPr>
        <w:t>Lun</w:t>
      </w:r>
      <w:proofErr w:type="spellEnd"/>
      <w:r w:rsidRPr="00D57853">
        <w:rPr>
          <w:rFonts w:ascii="Times New Roman" w:hAnsi="Times New Roman" w:cs="Times New Roman"/>
          <w:color w:val="000000" w:themeColor="text1"/>
          <w:sz w:val="24"/>
          <w:szCs w:val="24"/>
          <w:shd w:val="clear" w:color="auto" w:fill="FFFFFF"/>
        </w:rPr>
        <w:t xml:space="preserve">, J., Lim, B. C., ... &amp; </w:t>
      </w:r>
      <w:proofErr w:type="spellStart"/>
      <w:r w:rsidRPr="00D57853">
        <w:rPr>
          <w:rFonts w:ascii="Times New Roman" w:hAnsi="Times New Roman" w:cs="Times New Roman"/>
          <w:color w:val="000000" w:themeColor="text1"/>
          <w:sz w:val="24"/>
          <w:szCs w:val="24"/>
          <w:shd w:val="clear" w:color="auto" w:fill="FFFFFF"/>
        </w:rPr>
        <w:t>Aycan</w:t>
      </w:r>
      <w:proofErr w:type="spellEnd"/>
      <w:r w:rsidRPr="00D57853">
        <w:rPr>
          <w:rFonts w:ascii="Times New Roman" w:hAnsi="Times New Roman" w:cs="Times New Roman"/>
          <w:color w:val="000000" w:themeColor="text1"/>
          <w:sz w:val="24"/>
          <w:szCs w:val="24"/>
          <w:shd w:val="clear" w:color="auto" w:fill="FFFFFF"/>
        </w:rPr>
        <w:t>, Z. (2011). Differences between tight and loose cultures: A 33-nation study. </w:t>
      </w:r>
      <w:r w:rsidRPr="00D57853">
        <w:rPr>
          <w:rFonts w:ascii="Times New Roman" w:hAnsi="Times New Roman" w:cs="Times New Roman"/>
          <w:i/>
          <w:iCs/>
          <w:color w:val="000000" w:themeColor="text1"/>
          <w:sz w:val="24"/>
          <w:szCs w:val="24"/>
          <w:shd w:val="clear" w:color="auto" w:fill="FFFFFF"/>
        </w:rPr>
        <w:t>science</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332</w:t>
      </w:r>
      <w:r w:rsidRPr="00D57853">
        <w:rPr>
          <w:rFonts w:ascii="Times New Roman" w:hAnsi="Times New Roman" w:cs="Times New Roman"/>
          <w:color w:val="000000" w:themeColor="text1"/>
          <w:sz w:val="24"/>
          <w:szCs w:val="24"/>
          <w:shd w:val="clear" w:color="auto" w:fill="FFFFFF"/>
        </w:rPr>
        <w:t xml:space="preserve">(6033), 1100-1104.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10.1126/science.1197754</w:t>
      </w:r>
    </w:p>
    <w:p w14:paraId="1EBF7B1E" w14:textId="3AEF1D5A"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lang w:val="fr-FR"/>
        </w:rPr>
      </w:pPr>
      <w:proofErr w:type="spellStart"/>
      <w:r w:rsidRPr="00D57853">
        <w:rPr>
          <w:rFonts w:ascii="Times New Roman" w:hAnsi="Times New Roman" w:cs="Times New Roman"/>
          <w:color w:val="000000" w:themeColor="text1"/>
          <w:sz w:val="24"/>
          <w:szCs w:val="24"/>
          <w:shd w:val="clear" w:color="auto" w:fill="FFFFFF"/>
        </w:rPr>
        <w:t>Goertzel</w:t>
      </w:r>
      <w:proofErr w:type="spellEnd"/>
      <w:r w:rsidRPr="00D57853">
        <w:rPr>
          <w:rFonts w:ascii="Times New Roman" w:hAnsi="Times New Roman" w:cs="Times New Roman"/>
          <w:color w:val="000000" w:themeColor="text1"/>
          <w:sz w:val="24"/>
          <w:szCs w:val="24"/>
          <w:shd w:val="clear" w:color="auto" w:fill="FFFFFF"/>
        </w:rPr>
        <w:t>, T. (1994). Belief in conspiracy theories. </w:t>
      </w:r>
      <w:proofErr w:type="spellStart"/>
      <w:r w:rsidRPr="00D57853">
        <w:rPr>
          <w:rFonts w:ascii="Times New Roman" w:hAnsi="Times New Roman" w:cs="Times New Roman"/>
          <w:i/>
          <w:iCs/>
          <w:color w:val="000000" w:themeColor="text1"/>
          <w:sz w:val="24"/>
          <w:szCs w:val="24"/>
          <w:shd w:val="clear" w:color="auto" w:fill="FFFFFF"/>
          <w:lang w:val="fr-FR"/>
        </w:rPr>
        <w:t>Political</w:t>
      </w:r>
      <w:proofErr w:type="spellEnd"/>
      <w:r w:rsidRPr="00D57853">
        <w:rPr>
          <w:rFonts w:ascii="Times New Roman" w:hAnsi="Times New Roman" w:cs="Times New Roman"/>
          <w:i/>
          <w:iCs/>
          <w:color w:val="000000" w:themeColor="text1"/>
          <w:sz w:val="24"/>
          <w:szCs w:val="24"/>
          <w:shd w:val="clear" w:color="auto" w:fill="FFFFFF"/>
          <w:lang w:val="fr-FR"/>
        </w:rPr>
        <w:t xml:space="preserve"> Psychology</w:t>
      </w:r>
      <w:r w:rsidRPr="00D57853">
        <w:rPr>
          <w:rFonts w:ascii="Times New Roman" w:hAnsi="Times New Roman" w:cs="Times New Roman"/>
          <w:color w:val="000000" w:themeColor="text1"/>
          <w:sz w:val="24"/>
          <w:szCs w:val="24"/>
          <w:shd w:val="clear" w:color="auto" w:fill="FFFFFF"/>
          <w:lang w:val="fr-FR"/>
        </w:rPr>
        <w:t xml:space="preserve">, 731-742. </w:t>
      </w:r>
      <w:proofErr w:type="spellStart"/>
      <w:proofErr w:type="gramStart"/>
      <w:r w:rsidRPr="00D57853">
        <w:rPr>
          <w:rFonts w:ascii="Times New Roman" w:hAnsi="Times New Roman" w:cs="Times New Roman"/>
          <w:color w:val="000000" w:themeColor="text1"/>
          <w:sz w:val="24"/>
          <w:szCs w:val="24"/>
          <w:shd w:val="clear" w:color="auto" w:fill="FFFFFF"/>
          <w:lang w:val="fr-FR"/>
        </w:rPr>
        <w:t>doi</w:t>
      </w:r>
      <w:proofErr w:type="spellEnd"/>
      <w:r w:rsidRPr="00D57853">
        <w:rPr>
          <w:rFonts w:ascii="Times New Roman" w:hAnsi="Times New Roman" w:cs="Times New Roman"/>
          <w:color w:val="000000" w:themeColor="text1"/>
          <w:sz w:val="24"/>
          <w:szCs w:val="24"/>
          <w:shd w:val="clear" w:color="auto" w:fill="FFFFFF"/>
          <w:lang w:val="fr-FR"/>
        </w:rPr>
        <w:t>:</w:t>
      </w:r>
      <w:proofErr w:type="gramEnd"/>
      <w:r w:rsidRPr="00D57853">
        <w:rPr>
          <w:rFonts w:ascii="Times New Roman" w:hAnsi="Times New Roman" w:cs="Times New Roman"/>
          <w:color w:val="000000" w:themeColor="text1"/>
          <w:sz w:val="24"/>
          <w:szCs w:val="24"/>
          <w:shd w:val="clear" w:color="auto" w:fill="FFFFFF"/>
          <w:lang w:val="fr-FR"/>
        </w:rPr>
        <w:t xml:space="preserve"> 10.2307/3791630</w:t>
      </w:r>
    </w:p>
    <w:p w14:paraId="0C643043" w14:textId="0245E442"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rPr>
      </w:pPr>
      <w:proofErr w:type="spellStart"/>
      <w:r w:rsidRPr="008C77F3">
        <w:rPr>
          <w:rFonts w:ascii="Times New Roman" w:hAnsi="Times New Roman" w:cs="Times New Roman"/>
          <w:color w:val="000000" w:themeColor="text1"/>
          <w:sz w:val="24"/>
          <w:szCs w:val="24"/>
          <w:shd w:val="clear" w:color="auto" w:fill="FFFFFF"/>
          <w:lang w:val="fr-FR"/>
        </w:rPr>
        <w:t>Graeupner</w:t>
      </w:r>
      <w:proofErr w:type="spellEnd"/>
      <w:r w:rsidRPr="008C77F3">
        <w:rPr>
          <w:rFonts w:ascii="Times New Roman" w:hAnsi="Times New Roman" w:cs="Times New Roman"/>
          <w:color w:val="000000" w:themeColor="text1"/>
          <w:sz w:val="24"/>
          <w:szCs w:val="24"/>
          <w:shd w:val="clear" w:color="auto" w:fill="FFFFFF"/>
          <w:lang w:val="fr-FR"/>
        </w:rPr>
        <w:t xml:space="preserve">, D., &amp; </w:t>
      </w:r>
      <w:proofErr w:type="spellStart"/>
      <w:r w:rsidRPr="008C77F3">
        <w:rPr>
          <w:rFonts w:ascii="Times New Roman" w:hAnsi="Times New Roman" w:cs="Times New Roman"/>
          <w:color w:val="000000" w:themeColor="text1"/>
          <w:sz w:val="24"/>
          <w:szCs w:val="24"/>
          <w:shd w:val="clear" w:color="auto" w:fill="FFFFFF"/>
          <w:lang w:val="fr-FR"/>
        </w:rPr>
        <w:t>Coman</w:t>
      </w:r>
      <w:proofErr w:type="spellEnd"/>
      <w:r w:rsidRPr="008C77F3">
        <w:rPr>
          <w:rFonts w:ascii="Times New Roman" w:hAnsi="Times New Roman" w:cs="Times New Roman"/>
          <w:color w:val="000000" w:themeColor="text1"/>
          <w:sz w:val="24"/>
          <w:szCs w:val="24"/>
          <w:shd w:val="clear" w:color="auto" w:fill="FFFFFF"/>
          <w:lang w:val="fr-FR"/>
        </w:rPr>
        <w:t xml:space="preserve">, A. (2017). </w:t>
      </w:r>
      <w:r w:rsidRPr="00D57853">
        <w:rPr>
          <w:rFonts w:ascii="Times New Roman" w:hAnsi="Times New Roman" w:cs="Times New Roman"/>
          <w:color w:val="000000" w:themeColor="text1"/>
          <w:sz w:val="24"/>
          <w:szCs w:val="24"/>
          <w:shd w:val="clear" w:color="auto" w:fill="FFFFFF"/>
        </w:rPr>
        <w:t>The dark side of meaning-making: How social exclusion leads to superstitious thinking. </w:t>
      </w:r>
      <w:r w:rsidRPr="00D57853">
        <w:rPr>
          <w:rFonts w:ascii="Times New Roman" w:hAnsi="Times New Roman" w:cs="Times New Roman"/>
          <w:i/>
          <w:iCs/>
          <w:color w:val="000000" w:themeColor="text1"/>
          <w:sz w:val="24"/>
          <w:szCs w:val="24"/>
          <w:shd w:val="clear" w:color="auto" w:fill="FFFFFF"/>
        </w:rPr>
        <w:t>Journal of Experimental Social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69</w:t>
      </w:r>
      <w:r w:rsidRPr="00D57853">
        <w:rPr>
          <w:rFonts w:ascii="Times New Roman" w:hAnsi="Times New Roman" w:cs="Times New Roman"/>
          <w:color w:val="000000" w:themeColor="text1"/>
          <w:sz w:val="24"/>
          <w:szCs w:val="24"/>
          <w:shd w:val="clear" w:color="auto" w:fill="FFFFFF"/>
        </w:rPr>
        <w:t xml:space="preserve">, 218-222.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18" w:tgtFrame="_blank" w:tooltip="Persistent link using digital object identifier" w:history="1">
        <w:r w:rsidRPr="00D57853">
          <w:rPr>
            <w:rStyle w:val="Hyperlink"/>
            <w:rFonts w:ascii="Times New Roman" w:hAnsi="Times New Roman" w:cs="Times New Roman"/>
            <w:color w:val="000000" w:themeColor="text1"/>
            <w:sz w:val="24"/>
            <w:szCs w:val="24"/>
            <w:u w:val="none"/>
          </w:rPr>
          <w:t>10.1016/j.jesp.2016.10.003</w:t>
        </w:r>
      </w:hyperlink>
    </w:p>
    <w:p w14:paraId="2CB69341" w14:textId="4E52744B" w:rsidR="0071397A" w:rsidRPr="00235D3C" w:rsidRDefault="0071397A" w:rsidP="00183D46">
      <w:pPr>
        <w:spacing w:afterLines="120" w:after="288" w:line="360" w:lineRule="auto"/>
        <w:ind w:left="709" w:hanging="709"/>
        <w:jc w:val="both"/>
        <w:rPr>
          <w:rFonts w:ascii="Times New Roman" w:hAnsi="Times New Roman" w:cs="Times New Roman"/>
          <w:color w:val="000000" w:themeColor="text1"/>
          <w:sz w:val="24"/>
          <w:szCs w:val="24"/>
          <w:lang w:val="en-US"/>
        </w:rPr>
      </w:pPr>
      <w:r w:rsidRPr="0071397A">
        <w:rPr>
          <w:rFonts w:ascii="Times New Roman" w:hAnsi="Times New Roman" w:cs="Times New Roman"/>
          <w:color w:val="000000" w:themeColor="text1"/>
          <w:sz w:val="24"/>
          <w:szCs w:val="24"/>
          <w:shd w:val="clear" w:color="auto" w:fill="FFFFFF"/>
        </w:rPr>
        <w:t>Green, R., &amp; Douglas, K. M. (2018). Anxious attachment and belief in conspiracy theories. </w:t>
      </w:r>
      <w:r w:rsidRPr="0071397A">
        <w:rPr>
          <w:rFonts w:ascii="Times New Roman" w:hAnsi="Times New Roman" w:cs="Times New Roman"/>
          <w:i/>
          <w:iCs/>
          <w:color w:val="000000" w:themeColor="text1"/>
          <w:sz w:val="24"/>
          <w:szCs w:val="24"/>
          <w:shd w:val="clear" w:color="auto" w:fill="FFFFFF"/>
        </w:rPr>
        <w:t xml:space="preserve">Personality and Individual </w:t>
      </w:r>
      <w:proofErr w:type="gramStart"/>
      <w:r w:rsidRPr="0071397A">
        <w:rPr>
          <w:rFonts w:ascii="Times New Roman" w:hAnsi="Times New Roman" w:cs="Times New Roman"/>
          <w:i/>
          <w:iCs/>
          <w:color w:val="000000" w:themeColor="text1"/>
          <w:sz w:val="24"/>
          <w:szCs w:val="24"/>
          <w:shd w:val="clear" w:color="auto" w:fill="FFFFFF"/>
        </w:rPr>
        <w:t>Differences</w:t>
      </w:r>
      <w:r w:rsidRPr="0071397A">
        <w:rPr>
          <w:rFonts w:ascii="Times New Roman" w:hAnsi="Times New Roman" w:cs="Times New Roman"/>
          <w:color w:val="000000" w:themeColor="text1"/>
          <w:sz w:val="24"/>
          <w:szCs w:val="24"/>
          <w:shd w:val="clear" w:color="auto" w:fill="FFFFFF"/>
        </w:rPr>
        <w:t>, </w:t>
      </w:r>
      <w:r>
        <w:rPr>
          <w:rFonts w:ascii="Times New Roman" w:hAnsi="Times New Roman" w:cs="Times New Roman"/>
          <w:color w:val="000000" w:themeColor="text1"/>
          <w:sz w:val="24"/>
          <w:szCs w:val="24"/>
          <w:shd w:val="clear" w:color="auto" w:fill="FFFFFF"/>
        </w:rPr>
        <w:t xml:space="preserve"> </w:t>
      </w:r>
      <w:r w:rsidRPr="0071397A">
        <w:rPr>
          <w:rFonts w:ascii="Times New Roman" w:hAnsi="Times New Roman" w:cs="Times New Roman"/>
          <w:i/>
          <w:iCs/>
          <w:color w:val="000000" w:themeColor="text1"/>
          <w:sz w:val="24"/>
          <w:szCs w:val="24"/>
          <w:shd w:val="clear" w:color="auto" w:fill="FFFFFF"/>
        </w:rPr>
        <w:t>125</w:t>
      </w:r>
      <w:proofErr w:type="gramEnd"/>
      <w:r w:rsidRPr="0071397A">
        <w:rPr>
          <w:rFonts w:ascii="Times New Roman" w:hAnsi="Times New Roman" w:cs="Times New Roman"/>
          <w:color w:val="000000" w:themeColor="text1"/>
          <w:sz w:val="24"/>
          <w:szCs w:val="24"/>
          <w:shd w:val="clear" w:color="auto" w:fill="FFFFFF"/>
        </w:rPr>
        <w:t xml:space="preserve">, 30-37. </w:t>
      </w:r>
      <w:hyperlink r:id="rId19" w:history="1">
        <w:r w:rsidR="00177A2C" w:rsidRPr="00235D3C">
          <w:rPr>
            <w:rStyle w:val="Hyperlink"/>
            <w:rFonts w:ascii="Times New Roman" w:hAnsi="Times New Roman" w:cs="Times New Roman"/>
            <w:color w:val="000000" w:themeColor="text1"/>
            <w:sz w:val="24"/>
            <w:szCs w:val="24"/>
            <w:lang w:val="en-US"/>
          </w:rPr>
          <w:t>https://doi.org/10.1016/j.paid.2017.12.023</w:t>
        </w:r>
      </w:hyperlink>
    </w:p>
    <w:p w14:paraId="4EC0596F" w14:textId="38A88ECA" w:rsidR="00C70EA5" w:rsidRPr="00054E28" w:rsidRDefault="009561D8" w:rsidP="00183D46">
      <w:pPr>
        <w:spacing w:afterLines="120" w:after="288" w:line="360" w:lineRule="auto"/>
        <w:ind w:left="709" w:hanging="709"/>
        <w:jc w:val="both"/>
        <w:rPr>
          <w:rFonts w:ascii="Times New Roman" w:eastAsia="Times New Roman" w:hAnsi="Times New Roman" w:cs="Times New Roman"/>
          <w:sz w:val="24"/>
          <w:szCs w:val="24"/>
          <w:lang w:val="en-US" w:eastAsia="fr-FR"/>
        </w:rPr>
      </w:pPr>
      <w:proofErr w:type="spellStart"/>
      <w:r w:rsidRPr="00235D3C">
        <w:rPr>
          <w:rFonts w:ascii="Times New Roman" w:eastAsia="Times New Roman" w:hAnsi="Times New Roman" w:cs="Times New Roman"/>
          <w:bCs/>
          <w:color w:val="000000"/>
          <w:sz w:val="24"/>
          <w:szCs w:val="24"/>
          <w:shd w:val="clear" w:color="auto" w:fill="FFFFFF"/>
          <w:lang w:val="en-US" w:eastAsia="fr-FR"/>
        </w:rPr>
        <w:t>Grzesiak</w:t>
      </w:r>
      <w:proofErr w:type="spellEnd"/>
      <w:r w:rsidRPr="00235D3C">
        <w:rPr>
          <w:rFonts w:ascii="Times New Roman" w:eastAsia="Times New Roman" w:hAnsi="Times New Roman" w:cs="Times New Roman"/>
          <w:bCs/>
          <w:color w:val="000000"/>
          <w:sz w:val="24"/>
          <w:szCs w:val="24"/>
          <w:shd w:val="clear" w:color="auto" w:fill="FFFFFF"/>
          <w:lang w:val="en-US" w:eastAsia="fr-FR"/>
        </w:rPr>
        <w:t xml:space="preserve">-Feldman, M., &amp; </w:t>
      </w:r>
      <w:proofErr w:type="spellStart"/>
      <w:r w:rsidRPr="00235D3C">
        <w:rPr>
          <w:rFonts w:ascii="Times New Roman" w:eastAsia="Times New Roman" w:hAnsi="Times New Roman" w:cs="Times New Roman"/>
          <w:bCs/>
          <w:color w:val="000000"/>
          <w:sz w:val="24"/>
          <w:szCs w:val="24"/>
          <w:shd w:val="clear" w:color="auto" w:fill="FFFFFF"/>
          <w:lang w:val="en-US" w:eastAsia="fr-FR"/>
        </w:rPr>
        <w:t>Irzycka</w:t>
      </w:r>
      <w:proofErr w:type="spellEnd"/>
      <w:r w:rsidRPr="00235D3C">
        <w:rPr>
          <w:rFonts w:ascii="Times New Roman" w:eastAsia="Times New Roman" w:hAnsi="Times New Roman" w:cs="Times New Roman"/>
          <w:bCs/>
          <w:color w:val="000000"/>
          <w:sz w:val="24"/>
          <w:szCs w:val="24"/>
          <w:shd w:val="clear" w:color="auto" w:fill="FFFFFF"/>
          <w:lang w:val="en-US" w:eastAsia="fr-FR"/>
        </w:rPr>
        <w:t xml:space="preserve">, M. (2009). </w:t>
      </w:r>
      <w:r w:rsidRPr="009561D8">
        <w:rPr>
          <w:rFonts w:ascii="Times New Roman" w:eastAsia="Times New Roman" w:hAnsi="Times New Roman" w:cs="Times New Roman"/>
          <w:bCs/>
          <w:color w:val="000000"/>
          <w:sz w:val="24"/>
          <w:szCs w:val="24"/>
          <w:shd w:val="clear" w:color="auto" w:fill="FFFFFF"/>
          <w:lang w:val="en-US" w:eastAsia="fr-FR"/>
        </w:rPr>
        <w:t xml:space="preserve">Right-wing authoritarianism and conspiracy thinking in a Polish sample. </w:t>
      </w:r>
      <w:r w:rsidRPr="009561D8">
        <w:rPr>
          <w:rFonts w:ascii="Times New Roman" w:eastAsia="Times New Roman" w:hAnsi="Times New Roman" w:cs="Times New Roman"/>
          <w:bCs/>
          <w:i/>
          <w:color w:val="000000"/>
          <w:sz w:val="24"/>
          <w:szCs w:val="24"/>
          <w:shd w:val="clear" w:color="auto" w:fill="FFFFFF"/>
          <w:lang w:val="en-US" w:eastAsia="fr-FR"/>
        </w:rPr>
        <w:t>Psychological Reports</w:t>
      </w:r>
      <w:r w:rsidRPr="009561D8">
        <w:rPr>
          <w:rFonts w:ascii="Times New Roman" w:eastAsia="Times New Roman" w:hAnsi="Times New Roman" w:cs="Times New Roman"/>
          <w:bCs/>
          <w:color w:val="000000"/>
          <w:sz w:val="24"/>
          <w:szCs w:val="24"/>
          <w:shd w:val="clear" w:color="auto" w:fill="FFFFFF"/>
          <w:lang w:val="en-US" w:eastAsia="fr-FR"/>
        </w:rPr>
        <w:t xml:space="preserve">, </w:t>
      </w:r>
      <w:r w:rsidRPr="009561D8">
        <w:rPr>
          <w:rFonts w:ascii="Times New Roman" w:eastAsia="Times New Roman" w:hAnsi="Times New Roman" w:cs="Times New Roman"/>
          <w:bCs/>
          <w:i/>
          <w:color w:val="000000"/>
          <w:sz w:val="24"/>
          <w:szCs w:val="24"/>
          <w:shd w:val="clear" w:color="auto" w:fill="FFFFFF"/>
          <w:lang w:val="en-US" w:eastAsia="fr-FR"/>
        </w:rPr>
        <w:t>105</w:t>
      </w:r>
      <w:r w:rsidRPr="009561D8">
        <w:rPr>
          <w:rFonts w:ascii="Times New Roman" w:eastAsia="Times New Roman" w:hAnsi="Times New Roman" w:cs="Times New Roman"/>
          <w:bCs/>
          <w:color w:val="000000"/>
          <w:sz w:val="24"/>
          <w:szCs w:val="24"/>
          <w:shd w:val="clear" w:color="auto" w:fill="FFFFFF"/>
          <w:lang w:val="en-US" w:eastAsia="fr-FR"/>
        </w:rPr>
        <w:t>, 389-393.</w:t>
      </w:r>
    </w:p>
    <w:p w14:paraId="39C52541" w14:textId="77777777" w:rsidR="00B662CE" w:rsidRPr="00B662CE" w:rsidRDefault="00B662CE" w:rsidP="00183D46">
      <w:pPr>
        <w:spacing w:afterLines="120" w:after="288" w:line="360" w:lineRule="auto"/>
        <w:ind w:left="709" w:hanging="709"/>
        <w:jc w:val="both"/>
        <w:rPr>
          <w:rFonts w:ascii="Times New Roman" w:eastAsia="Times New Roman" w:hAnsi="Times New Roman" w:cs="Times New Roman"/>
          <w:color w:val="000000"/>
          <w:sz w:val="24"/>
          <w:szCs w:val="24"/>
          <w:shd w:val="clear" w:color="auto" w:fill="FFFFFF"/>
          <w:lang w:val="en-US" w:eastAsia="fr-FR"/>
        </w:rPr>
      </w:pPr>
      <w:r w:rsidRPr="00B662CE">
        <w:rPr>
          <w:rFonts w:ascii="Times New Roman" w:eastAsia="Times New Roman" w:hAnsi="Times New Roman" w:cs="Times New Roman"/>
          <w:color w:val="000000"/>
          <w:sz w:val="24"/>
          <w:szCs w:val="24"/>
          <w:shd w:val="clear" w:color="auto" w:fill="FFFFFF"/>
          <w:lang w:val="en-US" w:eastAsia="fr-FR"/>
        </w:rPr>
        <w:lastRenderedPageBreak/>
        <w:t xml:space="preserve">Hart, J., &amp; </w:t>
      </w:r>
      <w:proofErr w:type="spellStart"/>
      <w:r w:rsidRPr="00B662CE">
        <w:rPr>
          <w:rFonts w:ascii="Times New Roman" w:eastAsia="Times New Roman" w:hAnsi="Times New Roman" w:cs="Times New Roman"/>
          <w:color w:val="000000"/>
          <w:sz w:val="24"/>
          <w:szCs w:val="24"/>
          <w:shd w:val="clear" w:color="auto" w:fill="FFFFFF"/>
          <w:lang w:val="en-US" w:eastAsia="fr-FR"/>
        </w:rPr>
        <w:t>Graether</w:t>
      </w:r>
      <w:proofErr w:type="spellEnd"/>
      <w:r w:rsidRPr="00B662CE">
        <w:rPr>
          <w:rFonts w:ascii="Times New Roman" w:eastAsia="Times New Roman" w:hAnsi="Times New Roman" w:cs="Times New Roman"/>
          <w:color w:val="000000"/>
          <w:sz w:val="24"/>
          <w:szCs w:val="24"/>
          <w:shd w:val="clear" w:color="auto" w:fill="FFFFFF"/>
          <w:lang w:val="en-US" w:eastAsia="fr-FR"/>
        </w:rPr>
        <w:t xml:space="preserve">, M. (2018). Something’s Going on Here: Psychological Predictors of Belief in Conspiracy Theories. </w:t>
      </w:r>
      <w:r w:rsidRPr="00B662CE">
        <w:rPr>
          <w:rFonts w:ascii="Times New Roman" w:eastAsia="Times New Roman" w:hAnsi="Times New Roman" w:cs="Times New Roman"/>
          <w:i/>
          <w:iCs/>
          <w:color w:val="000000"/>
          <w:sz w:val="24"/>
          <w:szCs w:val="24"/>
          <w:shd w:val="clear" w:color="auto" w:fill="FFFFFF"/>
          <w:lang w:val="en-US" w:eastAsia="fr-FR"/>
        </w:rPr>
        <w:t>Journal of Individual Differences</w:t>
      </w:r>
      <w:r w:rsidRPr="00B662CE">
        <w:rPr>
          <w:rFonts w:ascii="Times New Roman" w:eastAsia="Times New Roman" w:hAnsi="Times New Roman" w:cs="Times New Roman"/>
          <w:color w:val="000000"/>
          <w:sz w:val="24"/>
          <w:szCs w:val="24"/>
          <w:shd w:val="clear" w:color="auto" w:fill="FFFFFF"/>
          <w:lang w:val="en-US" w:eastAsia="fr-FR"/>
        </w:rPr>
        <w:t xml:space="preserve">, 39, 229-237. </w:t>
      </w:r>
      <w:hyperlink r:id="rId20" w:history="1">
        <w:r w:rsidRPr="00B662CE">
          <w:rPr>
            <w:rStyle w:val="Hyperlink"/>
            <w:rFonts w:ascii="Times New Roman" w:eastAsia="Times New Roman" w:hAnsi="Times New Roman" w:cs="Times New Roman"/>
            <w:sz w:val="24"/>
            <w:szCs w:val="24"/>
            <w:shd w:val="clear" w:color="auto" w:fill="FFFFFF"/>
            <w:lang w:val="en-US" w:eastAsia="fr-FR"/>
          </w:rPr>
          <w:t>https://doi.org/10.1027/1614-0001/a000268</w:t>
        </w:r>
      </w:hyperlink>
      <w:r w:rsidRPr="00B662CE">
        <w:rPr>
          <w:rFonts w:ascii="Times New Roman" w:eastAsia="Times New Roman" w:hAnsi="Times New Roman" w:cs="Times New Roman"/>
          <w:color w:val="000000"/>
          <w:sz w:val="24"/>
          <w:szCs w:val="24"/>
          <w:shd w:val="clear" w:color="auto" w:fill="FFFFFF"/>
          <w:lang w:val="en-US" w:eastAsia="fr-FR"/>
        </w:rPr>
        <w:t xml:space="preserve">. </w:t>
      </w:r>
    </w:p>
    <w:p w14:paraId="4433CEB1" w14:textId="357AB42C" w:rsidR="00C70EA5" w:rsidRPr="00C70EA5" w:rsidRDefault="00C70EA5" w:rsidP="00183D46">
      <w:pPr>
        <w:spacing w:afterLines="120" w:after="288" w:line="360" w:lineRule="auto"/>
        <w:ind w:left="709" w:hanging="709"/>
        <w:jc w:val="both"/>
        <w:rPr>
          <w:rFonts w:ascii="Times New Roman" w:eastAsia="Times New Roman" w:hAnsi="Times New Roman" w:cs="Times New Roman"/>
          <w:sz w:val="24"/>
          <w:szCs w:val="24"/>
          <w:lang w:eastAsia="fr-FR"/>
        </w:rPr>
      </w:pPr>
      <w:r w:rsidRPr="00235D3C">
        <w:rPr>
          <w:rFonts w:ascii="Times New Roman" w:eastAsia="Times New Roman" w:hAnsi="Times New Roman" w:cs="Times New Roman"/>
          <w:color w:val="000000"/>
          <w:sz w:val="24"/>
          <w:szCs w:val="24"/>
          <w:shd w:val="clear" w:color="auto" w:fill="FFFFFF"/>
          <w:lang w:val="de-CH" w:eastAsia="fr-FR"/>
        </w:rPr>
        <w:t xml:space="preserve">Henrich, J., Heine, S. J., &amp; Norenzayan, A. (2010). </w:t>
      </w:r>
      <w:r w:rsidRPr="00C70EA5">
        <w:rPr>
          <w:rFonts w:ascii="Times New Roman" w:eastAsia="Times New Roman" w:hAnsi="Times New Roman" w:cs="Times New Roman"/>
          <w:color w:val="000000"/>
          <w:sz w:val="24"/>
          <w:szCs w:val="24"/>
          <w:shd w:val="clear" w:color="auto" w:fill="FFFFFF"/>
          <w:lang w:eastAsia="fr-FR"/>
        </w:rPr>
        <w:t xml:space="preserve">The weirdest people in the </w:t>
      </w:r>
      <w:proofErr w:type="gramStart"/>
      <w:r w:rsidRPr="00C70EA5">
        <w:rPr>
          <w:rFonts w:ascii="Times New Roman" w:eastAsia="Times New Roman" w:hAnsi="Times New Roman" w:cs="Times New Roman"/>
          <w:color w:val="000000"/>
          <w:sz w:val="24"/>
          <w:szCs w:val="24"/>
          <w:shd w:val="clear" w:color="auto" w:fill="FFFFFF"/>
          <w:lang w:eastAsia="fr-FR"/>
        </w:rPr>
        <w:t>world?.</w:t>
      </w:r>
      <w:proofErr w:type="gramEnd"/>
      <w:r w:rsidRPr="00C70EA5">
        <w:rPr>
          <w:rFonts w:ascii="Times New Roman" w:eastAsia="Times New Roman" w:hAnsi="Times New Roman" w:cs="Times New Roman"/>
          <w:color w:val="000000"/>
          <w:sz w:val="24"/>
          <w:szCs w:val="24"/>
          <w:shd w:val="clear" w:color="auto" w:fill="FFFFFF"/>
          <w:lang w:eastAsia="fr-FR"/>
        </w:rPr>
        <w:t xml:space="preserve"> </w:t>
      </w:r>
      <w:proofErr w:type="spellStart"/>
      <w:r w:rsidRPr="00C70EA5">
        <w:rPr>
          <w:rFonts w:ascii="Times New Roman" w:eastAsia="Times New Roman" w:hAnsi="Times New Roman" w:cs="Times New Roman"/>
          <w:i/>
          <w:iCs/>
          <w:color w:val="000000"/>
          <w:sz w:val="24"/>
          <w:szCs w:val="24"/>
          <w:shd w:val="clear" w:color="auto" w:fill="FFFFFF"/>
          <w:lang w:eastAsia="fr-FR"/>
        </w:rPr>
        <w:t>Behavioral</w:t>
      </w:r>
      <w:proofErr w:type="spellEnd"/>
      <w:r w:rsidRPr="00C70EA5">
        <w:rPr>
          <w:rFonts w:ascii="Times New Roman" w:eastAsia="Times New Roman" w:hAnsi="Times New Roman" w:cs="Times New Roman"/>
          <w:i/>
          <w:iCs/>
          <w:color w:val="000000"/>
          <w:sz w:val="24"/>
          <w:szCs w:val="24"/>
          <w:shd w:val="clear" w:color="auto" w:fill="FFFFFF"/>
          <w:lang w:eastAsia="fr-FR"/>
        </w:rPr>
        <w:t xml:space="preserve"> and Brain Sciences</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33</w:t>
      </w:r>
      <w:r w:rsidRPr="00C70EA5">
        <w:rPr>
          <w:rFonts w:ascii="Times New Roman" w:eastAsia="Times New Roman" w:hAnsi="Times New Roman" w:cs="Times New Roman"/>
          <w:color w:val="000000"/>
          <w:sz w:val="24"/>
          <w:szCs w:val="24"/>
          <w:shd w:val="clear" w:color="auto" w:fill="FFFFFF"/>
          <w:lang w:eastAsia="fr-FR"/>
        </w:rPr>
        <w:t xml:space="preserve">(2, 61-83.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001A2F1A">
        <w:fldChar w:fldCharType="begin"/>
      </w:r>
      <w:r w:rsidR="001A2F1A">
        <w:instrText xml:space="preserve"> HYPERLINK "https://doi.org/10.1017/S0140525X0999152X" </w:instrText>
      </w:r>
      <w:r w:rsidR="001A2F1A">
        <w:fldChar w:fldCharType="separate"/>
      </w:r>
      <w:r w:rsidRPr="00C70EA5">
        <w:rPr>
          <w:rFonts w:ascii="Times New Roman" w:eastAsia="Times New Roman" w:hAnsi="Times New Roman" w:cs="Times New Roman"/>
          <w:color w:val="000000"/>
          <w:sz w:val="24"/>
          <w:szCs w:val="24"/>
          <w:u w:val="single"/>
          <w:shd w:val="clear" w:color="auto" w:fill="FFFFFF"/>
          <w:lang w:eastAsia="fr-FR"/>
        </w:rPr>
        <w:t>: 10.1017/S0140525X0999152X</w:t>
      </w:r>
      <w:r w:rsidR="001A2F1A">
        <w:rPr>
          <w:rFonts w:ascii="Times New Roman" w:eastAsia="Times New Roman" w:hAnsi="Times New Roman" w:cs="Times New Roman"/>
          <w:color w:val="000000"/>
          <w:sz w:val="24"/>
          <w:szCs w:val="24"/>
          <w:u w:val="single"/>
          <w:shd w:val="clear" w:color="auto" w:fill="FFFFFF"/>
          <w:lang w:eastAsia="fr-FR"/>
        </w:rPr>
        <w:fldChar w:fldCharType="end"/>
      </w:r>
    </w:p>
    <w:p w14:paraId="128D2E33" w14:textId="3F5EDF31" w:rsidR="00C70EA5" w:rsidRPr="00C70EA5" w:rsidRDefault="00C70EA5" w:rsidP="00183D46">
      <w:pPr>
        <w:spacing w:afterLines="120" w:after="288" w:line="360" w:lineRule="auto"/>
        <w:ind w:left="709" w:hanging="709"/>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shd w:val="clear" w:color="auto" w:fill="FFFFFF"/>
          <w:lang w:eastAsia="fr-FR"/>
        </w:rPr>
        <w:t xml:space="preserve">Hofstede, G. (1984). Cultural dimensions in management and planning. </w:t>
      </w:r>
      <w:r w:rsidRPr="00C70EA5">
        <w:rPr>
          <w:rFonts w:ascii="Times New Roman" w:eastAsia="Times New Roman" w:hAnsi="Times New Roman" w:cs="Times New Roman"/>
          <w:i/>
          <w:iCs/>
          <w:color w:val="000000"/>
          <w:sz w:val="24"/>
          <w:szCs w:val="24"/>
          <w:shd w:val="clear" w:color="auto" w:fill="FFFFFF"/>
          <w:lang w:eastAsia="fr-FR"/>
        </w:rPr>
        <w:t>Asia Pacific Journal of Management</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1</w:t>
      </w:r>
      <w:r w:rsidRPr="00C70EA5">
        <w:rPr>
          <w:rFonts w:ascii="Times New Roman" w:eastAsia="Times New Roman" w:hAnsi="Times New Roman" w:cs="Times New Roman"/>
          <w:color w:val="000000"/>
          <w:sz w:val="24"/>
          <w:szCs w:val="24"/>
          <w:shd w:val="clear" w:color="auto" w:fill="FFFFFF"/>
          <w:lang w:eastAsia="fr-FR"/>
        </w:rPr>
        <w:t xml:space="preserve">, 81-99.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CFCFC"/>
          <w:lang w:eastAsia="fr-FR"/>
        </w:rPr>
        <w:t>10.1007/BF01733682</w:t>
      </w:r>
    </w:p>
    <w:p w14:paraId="4D322275" w14:textId="35A52129" w:rsidR="00C70EA5"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u w:val="single"/>
          <w:shd w:val="clear" w:color="auto" w:fill="FFFFFF"/>
          <w:lang w:eastAsia="fr-FR"/>
        </w:rPr>
      </w:pPr>
      <w:r w:rsidRPr="00C70EA5">
        <w:rPr>
          <w:rFonts w:ascii="Times New Roman" w:eastAsia="Times New Roman" w:hAnsi="Times New Roman" w:cs="Times New Roman"/>
          <w:color w:val="000000"/>
          <w:sz w:val="24"/>
          <w:szCs w:val="24"/>
          <w:shd w:val="clear" w:color="auto" w:fill="FFFFFF"/>
          <w:lang w:eastAsia="fr-FR"/>
        </w:rPr>
        <w:t xml:space="preserve">Hofstede, G. (2011). </w:t>
      </w:r>
      <w:proofErr w:type="spellStart"/>
      <w:r w:rsidRPr="00C70EA5">
        <w:rPr>
          <w:rFonts w:ascii="Times New Roman" w:eastAsia="Times New Roman" w:hAnsi="Times New Roman" w:cs="Times New Roman"/>
          <w:color w:val="000000"/>
          <w:sz w:val="24"/>
          <w:szCs w:val="24"/>
          <w:shd w:val="clear" w:color="auto" w:fill="FFFFFF"/>
          <w:lang w:eastAsia="fr-FR"/>
        </w:rPr>
        <w:t>Dimensionalizing</w:t>
      </w:r>
      <w:proofErr w:type="spellEnd"/>
      <w:r w:rsidRPr="00C70EA5">
        <w:rPr>
          <w:rFonts w:ascii="Times New Roman" w:eastAsia="Times New Roman" w:hAnsi="Times New Roman" w:cs="Times New Roman"/>
          <w:color w:val="000000"/>
          <w:sz w:val="24"/>
          <w:szCs w:val="24"/>
          <w:shd w:val="clear" w:color="auto" w:fill="FFFFFF"/>
          <w:lang w:eastAsia="fr-FR"/>
        </w:rPr>
        <w:t xml:space="preserve"> cultures: The Hofstede model in context. </w:t>
      </w:r>
      <w:r w:rsidRPr="00C70EA5">
        <w:rPr>
          <w:rFonts w:ascii="Times New Roman" w:eastAsia="Times New Roman" w:hAnsi="Times New Roman" w:cs="Times New Roman"/>
          <w:i/>
          <w:iCs/>
          <w:color w:val="000000"/>
          <w:sz w:val="24"/>
          <w:szCs w:val="24"/>
          <w:shd w:val="clear" w:color="auto" w:fill="FFFFFF"/>
          <w:lang w:eastAsia="fr-FR"/>
        </w:rPr>
        <w:t>Online Readings in Psychology and Culture</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2</w:t>
      </w:r>
      <w:r w:rsidRPr="00C70EA5">
        <w:rPr>
          <w:rFonts w:ascii="Times New Roman" w:eastAsia="Times New Roman" w:hAnsi="Times New Roman" w:cs="Times New Roman"/>
          <w:color w:val="000000"/>
          <w:sz w:val="24"/>
          <w:szCs w:val="24"/>
          <w:shd w:val="clear" w:color="auto" w:fill="FFFFFF"/>
          <w:lang w:eastAsia="fr-FR"/>
        </w:rPr>
        <w:t xml:space="preserve">, 8.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Pr="00C70EA5">
        <w:rPr>
          <w:rFonts w:ascii="Times New Roman" w:eastAsia="Times New Roman" w:hAnsi="Times New Roman" w:cs="Times New Roman"/>
          <w:color w:val="000000"/>
          <w:sz w:val="24"/>
          <w:szCs w:val="24"/>
          <w:shd w:val="clear" w:color="auto" w:fill="FFFFFF"/>
          <w:lang w:eastAsia="fr-FR"/>
        </w:rPr>
        <w:t>:</w:t>
      </w:r>
      <w:hyperlink r:id="rId21" w:history="1">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u w:val="single"/>
            <w:shd w:val="clear" w:color="auto" w:fill="FFFFFF"/>
            <w:lang w:eastAsia="fr-FR"/>
          </w:rPr>
          <w:t>10.9707/2307-0919.1014</w:t>
        </w:r>
      </w:hyperlink>
    </w:p>
    <w:p w14:paraId="43B621B0" w14:textId="1AF5EAE1" w:rsidR="004D2690" w:rsidRPr="00AF0B61" w:rsidRDefault="004D2690" w:rsidP="00183D46">
      <w:pPr>
        <w:spacing w:afterLines="120" w:after="288" w:line="360" w:lineRule="auto"/>
        <w:ind w:left="709" w:hanging="709"/>
        <w:jc w:val="both"/>
        <w:rPr>
          <w:rFonts w:ascii="Times New Roman" w:hAnsi="Times New Roman" w:cs="Times New Roman"/>
          <w:color w:val="000000" w:themeColor="text1"/>
          <w:sz w:val="24"/>
          <w:szCs w:val="24"/>
        </w:rPr>
      </w:pPr>
      <w:r w:rsidRPr="00D57853">
        <w:rPr>
          <w:rFonts w:ascii="Times New Roman" w:hAnsi="Times New Roman" w:cs="Times New Roman"/>
          <w:color w:val="000000" w:themeColor="text1"/>
          <w:sz w:val="24"/>
          <w:szCs w:val="24"/>
          <w:shd w:val="clear" w:color="auto" w:fill="FFFFFF"/>
        </w:rPr>
        <w:t>Holm, N. (2009). Conspiracy theorizing surveillance: considering modalities of paranoia and conspiracy in surveillance studies. </w:t>
      </w:r>
      <w:r w:rsidRPr="00D57853">
        <w:rPr>
          <w:rFonts w:ascii="Times New Roman" w:hAnsi="Times New Roman" w:cs="Times New Roman"/>
          <w:i/>
          <w:iCs/>
          <w:color w:val="000000" w:themeColor="text1"/>
          <w:sz w:val="24"/>
          <w:szCs w:val="24"/>
          <w:shd w:val="clear" w:color="auto" w:fill="FFFFFF"/>
        </w:rPr>
        <w:t>Surveillance &amp; Society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7</w:t>
      </w:r>
      <w:r w:rsidRPr="00D57853">
        <w:rPr>
          <w:rFonts w:ascii="Times New Roman" w:hAnsi="Times New Roman" w:cs="Times New Roman"/>
          <w:color w:val="000000" w:themeColor="text1"/>
          <w:sz w:val="24"/>
          <w:szCs w:val="24"/>
          <w:shd w:val="clear" w:color="auto" w:fill="FFFFFF"/>
        </w:rPr>
        <w:t xml:space="preserve">(1), 36-48. </w:t>
      </w:r>
      <w:r w:rsidRPr="00D57853">
        <w:rPr>
          <w:rFonts w:ascii="Times New Roman" w:hAnsi="Times New Roman" w:cs="Times New Roman"/>
          <w:color w:val="000000" w:themeColor="text1"/>
          <w:sz w:val="24"/>
          <w:szCs w:val="24"/>
        </w:rPr>
        <w:t>ISSN: 1477-</w:t>
      </w:r>
      <w:r w:rsidRPr="00AF0B61">
        <w:rPr>
          <w:rFonts w:ascii="Times New Roman" w:hAnsi="Times New Roman" w:cs="Times New Roman"/>
          <w:color w:val="000000" w:themeColor="text1"/>
          <w:sz w:val="24"/>
          <w:szCs w:val="24"/>
        </w:rPr>
        <w:t>7487</w:t>
      </w:r>
    </w:p>
    <w:p w14:paraId="34DD1002" w14:textId="67406A11" w:rsidR="0092799D" w:rsidRPr="00AF0B61" w:rsidRDefault="0092799D" w:rsidP="00183D46">
      <w:pPr>
        <w:spacing w:afterLines="120" w:after="288" w:line="360" w:lineRule="auto"/>
        <w:ind w:left="709" w:hanging="709"/>
        <w:jc w:val="both"/>
        <w:rPr>
          <w:rFonts w:ascii="Times New Roman" w:eastAsia="Times New Roman" w:hAnsi="Times New Roman" w:cs="Times New Roman"/>
          <w:color w:val="000000" w:themeColor="text1"/>
          <w:sz w:val="24"/>
          <w:szCs w:val="24"/>
          <w:lang w:eastAsia="fr-FR"/>
        </w:rPr>
      </w:pPr>
      <w:r w:rsidRPr="00AF0B61">
        <w:rPr>
          <w:rFonts w:ascii="Times New Roman" w:hAnsi="Times New Roman" w:cs="Times New Roman"/>
          <w:color w:val="000000" w:themeColor="text1"/>
          <w:sz w:val="24"/>
          <w:szCs w:val="24"/>
          <w:shd w:val="clear" w:color="auto" w:fill="FFFFFF"/>
        </w:rPr>
        <w:t>Hornsey, M. J., Harris, E. A., &amp; Fielding, K. S. (2018). The psychological roots of anti-vaccination attitudes: A 24-nation investigation. </w:t>
      </w:r>
      <w:r w:rsidRPr="00AF0B61">
        <w:rPr>
          <w:rFonts w:ascii="Times New Roman" w:hAnsi="Times New Roman" w:cs="Times New Roman"/>
          <w:i/>
          <w:iCs/>
          <w:color w:val="000000" w:themeColor="text1"/>
          <w:sz w:val="24"/>
          <w:szCs w:val="24"/>
          <w:shd w:val="clear" w:color="auto" w:fill="FFFFFF"/>
        </w:rPr>
        <w:t>Health Psychology</w:t>
      </w:r>
      <w:r w:rsidRPr="00AF0B61">
        <w:rPr>
          <w:rFonts w:ascii="Times New Roman" w:hAnsi="Times New Roman" w:cs="Times New Roman"/>
          <w:color w:val="000000" w:themeColor="text1"/>
          <w:sz w:val="24"/>
          <w:szCs w:val="24"/>
          <w:shd w:val="clear" w:color="auto" w:fill="FFFFFF"/>
        </w:rPr>
        <w:t>, </w:t>
      </w:r>
      <w:r w:rsidRPr="00AF0B61">
        <w:rPr>
          <w:rFonts w:ascii="Times New Roman" w:hAnsi="Times New Roman" w:cs="Times New Roman"/>
          <w:i/>
          <w:iCs/>
          <w:color w:val="000000" w:themeColor="text1"/>
          <w:sz w:val="24"/>
          <w:szCs w:val="24"/>
          <w:shd w:val="clear" w:color="auto" w:fill="FFFFFF"/>
        </w:rPr>
        <w:t>37</w:t>
      </w:r>
      <w:r w:rsidRPr="00AF0B61">
        <w:rPr>
          <w:rFonts w:ascii="Times New Roman" w:hAnsi="Times New Roman" w:cs="Times New Roman"/>
          <w:color w:val="000000" w:themeColor="text1"/>
          <w:sz w:val="24"/>
          <w:szCs w:val="24"/>
          <w:shd w:val="clear" w:color="auto" w:fill="FFFFFF"/>
        </w:rPr>
        <w:t>(4), 307.</w:t>
      </w:r>
    </w:p>
    <w:p w14:paraId="5FD6BAAC" w14:textId="2D31EE16" w:rsidR="004D2690" w:rsidRPr="004D2690" w:rsidRDefault="004D2690" w:rsidP="00183D46">
      <w:pPr>
        <w:shd w:val="clear" w:color="auto" w:fill="FFFFFF"/>
        <w:spacing w:afterLines="120" w:after="288" w:line="360" w:lineRule="auto"/>
        <w:ind w:left="709" w:hanging="709"/>
        <w:jc w:val="both"/>
        <w:rPr>
          <w:rFonts w:ascii="Times New Roman" w:hAnsi="Times New Roman" w:cs="Times New Roman"/>
          <w:color w:val="000000" w:themeColor="text1"/>
          <w:sz w:val="24"/>
          <w:szCs w:val="24"/>
        </w:rPr>
      </w:pPr>
      <w:r w:rsidRPr="00AF0B61">
        <w:rPr>
          <w:rFonts w:ascii="Times New Roman" w:hAnsi="Times New Roman" w:cs="Times New Roman"/>
          <w:color w:val="000000" w:themeColor="text1"/>
          <w:sz w:val="24"/>
          <w:szCs w:val="24"/>
          <w:shd w:val="clear" w:color="auto" w:fill="FFFFFF"/>
        </w:rPr>
        <w:t xml:space="preserve">Imhoff, R., &amp; </w:t>
      </w:r>
      <w:proofErr w:type="spellStart"/>
      <w:r w:rsidRPr="00AF0B61">
        <w:rPr>
          <w:rFonts w:ascii="Times New Roman" w:hAnsi="Times New Roman" w:cs="Times New Roman"/>
          <w:color w:val="000000" w:themeColor="text1"/>
          <w:sz w:val="24"/>
          <w:szCs w:val="24"/>
          <w:shd w:val="clear" w:color="auto" w:fill="FFFFFF"/>
        </w:rPr>
        <w:t>Bruder</w:t>
      </w:r>
      <w:proofErr w:type="spellEnd"/>
      <w:r w:rsidRPr="00AF0B61">
        <w:rPr>
          <w:rFonts w:ascii="Times New Roman" w:hAnsi="Times New Roman" w:cs="Times New Roman"/>
          <w:color w:val="000000" w:themeColor="text1"/>
          <w:sz w:val="24"/>
          <w:szCs w:val="24"/>
          <w:shd w:val="clear" w:color="auto" w:fill="FFFFFF"/>
        </w:rPr>
        <w:t>, M. (2014). Speaking (un</w:t>
      </w:r>
      <w:r w:rsidRPr="00AF0B61">
        <w:rPr>
          <w:rFonts w:ascii="Cambria Math" w:hAnsi="Cambria Math" w:cs="Cambria Math"/>
          <w:color w:val="000000" w:themeColor="text1"/>
          <w:sz w:val="24"/>
          <w:szCs w:val="24"/>
          <w:shd w:val="clear" w:color="auto" w:fill="FFFFFF"/>
        </w:rPr>
        <w:t>‐</w:t>
      </w:r>
      <w:r w:rsidRPr="00AF0B61">
        <w:rPr>
          <w:rFonts w:ascii="Times New Roman" w:hAnsi="Times New Roman" w:cs="Times New Roman"/>
          <w:color w:val="000000" w:themeColor="text1"/>
          <w:sz w:val="24"/>
          <w:szCs w:val="24"/>
          <w:shd w:val="clear" w:color="auto" w:fill="FFFFFF"/>
        </w:rPr>
        <w:t>) truth to power: Conspiracy mentality as a generalised political attitude. </w:t>
      </w:r>
      <w:r w:rsidRPr="00AF0B61">
        <w:rPr>
          <w:rFonts w:ascii="Times New Roman" w:hAnsi="Times New Roman" w:cs="Times New Roman"/>
          <w:i/>
          <w:iCs/>
          <w:color w:val="000000" w:themeColor="text1"/>
          <w:sz w:val="24"/>
          <w:szCs w:val="24"/>
          <w:shd w:val="clear" w:color="auto" w:fill="FFFFFF"/>
        </w:rPr>
        <w:t>European Journal of Personality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28</w:t>
      </w:r>
      <w:r w:rsidRPr="00D57853">
        <w:rPr>
          <w:rFonts w:ascii="Times New Roman" w:hAnsi="Times New Roman" w:cs="Times New Roman"/>
          <w:color w:val="000000" w:themeColor="text1"/>
          <w:sz w:val="24"/>
          <w:szCs w:val="24"/>
          <w:shd w:val="clear" w:color="auto" w:fill="FFFFFF"/>
        </w:rPr>
        <w:t xml:space="preserve">(1), 25-43.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22" w:history="1">
        <w:r w:rsidRPr="00D57853">
          <w:rPr>
            <w:rStyle w:val="Hyperlink"/>
            <w:rFonts w:ascii="Times New Roman" w:hAnsi="Times New Roman" w:cs="Times New Roman"/>
            <w:bCs/>
            <w:color w:val="000000" w:themeColor="text1"/>
            <w:sz w:val="24"/>
            <w:szCs w:val="24"/>
            <w:u w:val="none"/>
          </w:rPr>
          <w:t>10.1002/per.1930</w:t>
        </w:r>
      </w:hyperlink>
    </w:p>
    <w:p w14:paraId="25D4BD37" w14:textId="6BB7B3BF" w:rsidR="008B166E" w:rsidRPr="00183D46" w:rsidRDefault="008B166E" w:rsidP="00183D46">
      <w:pPr>
        <w:spacing w:afterLines="120" w:after="288" w:line="360" w:lineRule="auto"/>
        <w:ind w:left="709" w:hanging="709"/>
        <w:jc w:val="both"/>
        <w:rPr>
          <w:rFonts w:ascii="Times New Roman" w:hAnsi="Times New Roman" w:cs="Times New Roman"/>
          <w:bCs/>
          <w:color w:val="000000" w:themeColor="text1"/>
          <w:sz w:val="24"/>
          <w:szCs w:val="24"/>
          <w:shd w:val="clear" w:color="auto" w:fill="FFFFFF"/>
          <w:lang w:val="en-US"/>
        </w:rPr>
      </w:pPr>
      <w:r w:rsidRPr="008B166E">
        <w:rPr>
          <w:rFonts w:ascii="Times New Roman" w:hAnsi="Times New Roman" w:cs="Times New Roman"/>
          <w:bCs/>
          <w:color w:val="000000" w:themeColor="text1"/>
          <w:sz w:val="24"/>
          <w:szCs w:val="24"/>
          <w:shd w:val="clear" w:color="auto" w:fill="FFFFFF"/>
          <w:lang w:val="en-US"/>
        </w:rPr>
        <w:t>Jolley, D., &amp; Douglas, K. M. (201</w:t>
      </w:r>
      <w:r>
        <w:rPr>
          <w:rFonts w:ascii="Times New Roman" w:hAnsi="Times New Roman" w:cs="Times New Roman"/>
          <w:bCs/>
          <w:color w:val="000000" w:themeColor="text1"/>
          <w:sz w:val="24"/>
          <w:szCs w:val="24"/>
          <w:shd w:val="clear" w:color="auto" w:fill="FFFFFF"/>
          <w:lang w:val="en-US"/>
        </w:rPr>
        <w:t>4</w:t>
      </w:r>
      <w:r w:rsidRPr="008B166E">
        <w:rPr>
          <w:rFonts w:ascii="Times New Roman" w:hAnsi="Times New Roman" w:cs="Times New Roman"/>
          <w:bCs/>
          <w:color w:val="000000" w:themeColor="text1"/>
          <w:sz w:val="24"/>
          <w:szCs w:val="24"/>
          <w:shd w:val="clear" w:color="auto" w:fill="FFFFFF"/>
          <w:lang w:val="en-US"/>
        </w:rPr>
        <w:t xml:space="preserve">). The social consequences of </w:t>
      </w:r>
      <w:proofErr w:type="spellStart"/>
      <w:r w:rsidRPr="008B166E">
        <w:rPr>
          <w:rFonts w:ascii="Times New Roman" w:hAnsi="Times New Roman" w:cs="Times New Roman"/>
          <w:bCs/>
          <w:color w:val="000000" w:themeColor="text1"/>
          <w:sz w:val="24"/>
          <w:szCs w:val="24"/>
          <w:shd w:val="clear" w:color="auto" w:fill="FFFFFF"/>
          <w:lang w:val="en-US"/>
        </w:rPr>
        <w:t>conspiracism</w:t>
      </w:r>
      <w:proofErr w:type="spellEnd"/>
      <w:r w:rsidRPr="008B166E">
        <w:rPr>
          <w:rFonts w:ascii="Times New Roman" w:hAnsi="Times New Roman" w:cs="Times New Roman"/>
          <w:bCs/>
          <w:color w:val="000000" w:themeColor="text1"/>
          <w:sz w:val="24"/>
          <w:szCs w:val="24"/>
          <w:shd w:val="clear" w:color="auto" w:fill="FFFFFF"/>
          <w:lang w:val="en-US"/>
        </w:rPr>
        <w:t xml:space="preserve">: Exposure to conspiracy theories decreases intentions to engage in politics and to reduce one's carbon footprint. </w:t>
      </w:r>
      <w:r w:rsidRPr="008B166E">
        <w:rPr>
          <w:rFonts w:ascii="Times New Roman" w:hAnsi="Times New Roman" w:cs="Times New Roman"/>
          <w:bCs/>
          <w:i/>
          <w:color w:val="000000" w:themeColor="text1"/>
          <w:sz w:val="24"/>
          <w:szCs w:val="24"/>
          <w:shd w:val="clear" w:color="auto" w:fill="FFFFFF"/>
          <w:lang w:val="en-US"/>
        </w:rPr>
        <w:t>British Journal of Psychology</w:t>
      </w:r>
      <w:r w:rsidRPr="008B166E">
        <w:rPr>
          <w:rFonts w:ascii="Times New Roman" w:hAnsi="Times New Roman" w:cs="Times New Roman"/>
          <w:bCs/>
          <w:color w:val="000000" w:themeColor="text1"/>
          <w:sz w:val="24"/>
          <w:szCs w:val="24"/>
          <w:shd w:val="clear" w:color="auto" w:fill="FFFFFF"/>
          <w:lang w:val="en-US"/>
        </w:rPr>
        <w:t xml:space="preserve">, </w:t>
      </w:r>
      <w:r w:rsidRPr="008B166E">
        <w:rPr>
          <w:rFonts w:ascii="Times New Roman" w:hAnsi="Times New Roman" w:cs="Times New Roman"/>
          <w:bCs/>
          <w:i/>
          <w:color w:val="000000" w:themeColor="text1"/>
          <w:sz w:val="24"/>
          <w:szCs w:val="24"/>
          <w:shd w:val="clear" w:color="auto" w:fill="FFFFFF"/>
          <w:lang w:val="en-US"/>
        </w:rPr>
        <w:t>105</w:t>
      </w:r>
      <w:r w:rsidRPr="008B166E">
        <w:rPr>
          <w:rFonts w:ascii="Times New Roman" w:hAnsi="Times New Roman" w:cs="Times New Roman"/>
          <w:bCs/>
          <w:color w:val="000000" w:themeColor="text1"/>
          <w:sz w:val="24"/>
          <w:szCs w:val="24"/>
          <w:shd w:val="clear" w:color="auto" w:fill="FFFFFF"/>
          <w:lang w:val="en-US"/>
        </w:rPr>
        <w:t xml:space="preserve">, 35-56. </w:t>
      </w:r>
      <w:proofErr w:type="spellStart"/>
      <w:r w:rsidRPr="008B166E">
        <w:rPr>
          <w:rFonts w:ascii="Times New Roman" w:hAnsi="Times New Roman" w:cs="Times New Roman"/>
          <w:bCs/>
          <w:color w:val="000000" w:themeColor="text1"/>
          <w:sz w:val="24"/>
          <w:szCs w:val="24"/>
          <w:shd w:val="clear" w:color="auto" w:fill="FFFFFF"/>
          <w:lang w:val="en-US"/>
        </w:rPr>
        <w:t>doi</w:t>
      </w:r>
      <w:proofErr w:type="spellEnd"/>
      <w:r w:rsidRPr="008B166E">
        <w:rPr>
          <w:rFonts w:ascii="Times New Roman" w:hAnsi="Times New Roman" w:cs="Times New Roman"/>
          <w:bCs/>
          <w:color w:val="000000" w:themeColor="text1"/>
          <w:sz w:val="24"/>
          <w:szCs w:val="24"/>
          <w:shd w:val="clear" w:color="auto" w:fill="FFFFFF"/>
          <w:lang w:val="en-US"/>
        </w:rPr>
        <w:t>: 10.1111/bjop.12018</w:t>
      </w:r>
    </w:p>
    <w:p w14:paraId="774E34CF" w14:textId="1B062E3A" w:rsidR="00C37317" w:rsidRDefault="00C37317" w:rsidP="00183D46">
      <w:pPr>
        <w:spacing w:afterLines="120" w:after="288" w:line="360" w:lineRule="auto"/>
        <w:ind w:left="709" w:hanging="709"/>
        <w:jc w:val="both"/>
        <w:rPr>
          <w:rStyle w:val="Hyperlink"/>
          <w:rFonts w:ascii="Times New Roman" w:hAnsi="Times New Roman" w:cs="Times New Roman"/>
          <w:color w:val="000000" w:themeColor="text1"/>
          <w:sz w:val="24"/>
          <w:szCs w:val="24"/>
          <w:shd w:val="clear" w:color="auto" w:fill="FFFFFF"/>
        </w:rPr>
      </w:pPr>
      <w:r w:rsidRPr="00C37317">
        <w:rPr>
          <w:rFonts w:ascii="Times New Roman" w:hAnsi="Times New Roman" w:cs="Times New Roman"/>
          <w:color w:val="000000" w:themeColor="text1"/>
          <w:sz w:val="24"/>
          <w:szCs w:val="24"/>
          <w:shd w:val="clear" w:color="auto" w:fill="FFFFFF"/>
        </w:rPr>
        <w:t xml:space="preserve">Jolley, D., </w:t>
      </w:r>
      <w:proofErr w:type="spellStart"/>
      <w:r w:rsidRPr="00C37317">
        <w:rPr>
          <w:rFonts w:ascii="Times New Roman" w:hAnsi="Times New Roman" w:cs="Times New Roman"/>
          <w:color w:val="000000" w:themeColor="text1"/>
          <w:sz w:val="24"/>
          <w:szCs w:val="24"/>
          <w:shd w:val="clear" w:color="auto" w:fill="FFFFFF"/>
        </w:rPr>
        <w:t>Meleady</w:t>
      </w:r>
      <w:proofErr w:type="spellEnd"/>
      <w:r w:rsidRPr="00C37317">
        <w:rPr>
          <w:rFonts w:ascii="Times New Roman" w:hAnsi="Times New Roman" w:cs="Times New Roman"/>
          <w:color w:val="000000" w:themeColor="text1"/>
          <w:sz w:val="24"/>
          <w:szCs w:val="24"/>
          <w:shd w:val="clear" w:color="auto" w:fill="FFFFFF"/>
        </w:rPr>
        <w:t>, R., &amp; Douglas, K. M. (2019</w:t>
      </w:r>
      <w:r w:rsidR="00B97754">
        <w:rPr>
          <w:rFonts w:ascii="Times New Roman" w:hAnsi="Times New Roman" w:cs="Times New Roman"/>
          <w:color w:val="000000" w:themeColor="text1"/>
          <w:sz w:val="24"/>
          <w:szCs w:val="24"/>
          <w:shd w:val="clear" w:color="auto" w:fill="FFFFFF"/>
        </w:rPr>
        <w:t>, In press</w:t>
      </w:r>
      <w:r w:rsidRPr="00C37317">
        <w:rPr>
          <w:rFonts w:ascii="Times New Roman" w:hAnsi="Times New Roman" w:cs="Times New Roman"/>
          <w:color w:val="000000" w:themeColor="text1"/>
          <w:sz w:val="24"/>
          <w:szCs w:val="24"/>
          <w:shd w:val="clear" w:color="auto" w:fill="FFFFFF"/>
        </w:rPr>
        <w:t>). Exposure to intergroup conspiracy theories promotes prejudice which spreads across groups. </w:t>
      </w:r>
      <w:r w:rsidRPr="00C37317">
        <w:rPr>
          <w:rFonts w:ascii="Times New Roman" w:hAnsi="Times New Roman" w:cs="Times New Roman"/>
          <w:i/>
          <w:iCs/>
          <w:color w:val="000000" w:themeColor="text1"/>
          <w:sz w:val="24"/>
          <w:szCs w:val="24"/>
          <w:shd w:val="clear" w:color="auto" w:fill="FFFFFF"/>
        </w:rPr>
        <w:t>British Journal of Psychology</w:t>
      </w:r>
      <w:r w:rsidRPr="00C37317">
        <w:rPr>
          <w:rFonts w:ascii="Times New Roman" w:hAnsi="Times New Roman" w:cs="Times New Roman"/>
          <w:color w:val="000000" w:themeColor="text1"/>
          <w:sz w:val="24"/>
          <w:szCs w:val="24"/>
          <w:shd w:val="clear" w:color="auto" w:fill="FFFFFF"/>
        </w:rPr>
        <w:t xml:space="preserve">. </w:t>
      </w:r>
      <w:hyperlink r:id="rId23" w:history="1">
        <w:r w:rsidRPr="00C37317">
          <w:rPr>
            <w:rStyle w:val="Hyperlink"/>
            <w:rFonts w:ascii="Times New Roman" w:hAnsi="Times New Roman" w:cs="Times New Roman"/>
            <w:color w:val="000000" w:themeColor="text1"/>
            <w:sz w:val="24"/>
            <w:szCs w:val="24"/>
            <w:shd w:val="clear" w:color="auto" w:fill="FFFFFF"/>
          </w:rPr>
          <w:t>doi.org/10.1111/bjop.12385</w:t>
        </w:r>
      </w:hyperlink>
    </w:p>
    <w:p w14:paraId="005528FF" w14:textId="57281FDD" w:rsidR="004D2690" w:rsidRDefault="004D2690" w:rsidP="00183D46">
      <w:pPr>
        <w:spacing w:afterLines="120" w:after="288" w:line="360" w:lineRule="auto"/>
        <w:ind w:left="709" w:hanging="709"/>
        <w:jc w:val="both"/>
        <w:rPr>
          <w:rStyle w:val="Hyperlink"/>
          <w:rFonts w:ascii="Times New Roman" w:hAnsi="Times New Roman" w:cs="Times New Roman"/>
          <w:bCs/>
          <w:color w:val="000000" w:themeColor="text1"/>
          <w:sz w:val="24"/>
          <w:szCs w:val="24"/>
          <w:u w:val="none"/>
          <w:shd w:val="clear" w:color="auto" w:fill="FFFFFF"/>
        </w:rPr>
      </w:pPr>
      <w:r w:rsidRPr="00D57853">
        <w:rPr>
          <w:rFonts w:ascii="Times New Roman" w:hAnsi="Times New Roman" w:cs="Times New Roman"/>
          <w:color w:val="000000" w:themeColor="text1"/>
          <w:sz w:val="24"/>
          <w:szCs w:val="24"/>
          <w:shd w:val="clear" w:color="auto" w:fill="FFFFFF"/>
        </w:rPr>
        <w:t>Konrath, S., Bushman, B. J., &amp; Grove, T. (2009). Seeing my world in a million little pieces: Narcissism, self</w:t>
      </w:r>
      <w:r w:rsidRPr="00D57853">
        <w:rPr>
          <w:rFonts w:ascii="Cambria Math" w:hAnsi="Cambria Math" w:cs="Cambria Math"/>
          <w:color w:val="000000" w:themeColor="text1"/>
          <w:sz w:val="24"/>
          <w:szCs w:val="24"/>
          <w:shd w:val="clear" w:color="auto" w:fill="FFFFFF"/>
        </w:rPr>
        <w:t>‐</w:t>
      </w:r>
      <w:r w:rsidRPr="00D57853">
        <w:rPr>
          <w:rFonts w:ascii="Times New Roman" w:hAnsi="Times New Roman" w:cs="Times New Roman"/>
          <w:color w:val="000000" w:themeColor="text1"/>
          <w:sz w:val="24"/>
          <w:szCs w:val="24"/>
          <w:shd w:val="clear" w:color="auto" w:fill="FFFFFF"/>
        </w:rPr>
        <w:t>construal, and cognitive–perceptual Style. </w:t>
      </w:r>
      <w:r w:rsidRPr="00D57853">
        <w:rPr>
          <w:rFonts w:ascii="Times New Roman" w:hAnsi="Times New Roman" w:cs="Times New Roman"/>
          <w:i/>
          <w:iCs/>
          <w:color w:val="000000" w:themeColor="text1"/>
          <w:sz w:val="24"/>
          <w:szCs w:val="24"/>
          <w:shd w:val="clear" w:color="auto" w:fill="FFFFFF"/>
        </w:rPr>
        <w:t>Journal of Personality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77</w:t>
      </w:r>
      <w:r w:rsidRPr="00D57853">
        <w:rPr>
          <w:rFonts w:ascii="Times New Roman" w:hAnsi="Times New Roman" w:cs="Times New Roman"/>
          <w:color w:val="000000" w:themeColor="text1"/>
          <w:sz w:val="24"/>
          <w:szCs w:val="24"/>
          <w:shd w:val="clear" w:color="auto" w:fill="FFFFFF"/>
        </w:rPr>
        <w:t xml:space="preserve">(4), 1197-1228.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24" w:history="1">
        <w:r w:rsidRPr="00D57853">
          <w:rPr>
            <w:rStyle w:val="Hyperlink"/>
            <w:rFonts w:ascii="Times New Roman" w:hAnsi="Times New Roman" w:cs="Times New Roman"/>
            <w:bCs/>
            <w:color w:val="000000" w:themeColor="text1"/>
            <w:sz w:val="24"/>
            <w:szCs w:val="24"/>
            <w:u w:val="none"/>
            <w:shd w:val="clear" w:color="auto" w:fill="FFFFFF"/>
          </w:rPr>
          <w:t>10.1111/j.1467-6494.2009.00579.x</w:t>
        </w:r>
      </w:hyperlink>
    </w:p>
    <w:p w14:paraId="17797D71" w14:textId="395B555A" w:rsidR="004D2690" w:rsidRDefault="004D2690" w:rsidP="00183D46">
      <w:pPr>
        <w:shd w:val="clear" w:color="auto" w:fill="FFFFFF"/>
        <w:spacing w:afterLines="120" w:after="288" w:line="360" w:lineRule="auto"/>
        <w:ind w:left="709" w:hanging="709"/>
        <w:jc w:val="both"/>
        <w:rPr>
          <w:rStyle w:val="Hyperlink"/>
          <w:rFonts w:ascii="Times New Roman" w:hAnsi="Times New Roman" w:cs="Times New Roman"/>
          <w:bCs/>
          <w:color w:val="000000" w:themeColor="text1"/>
          <w:sz w:val="24"/>
          <w:szCs w:val="24"/>
          <w:u w:val="none"/>
        </w:rPr>
      </w:pPr>
      <w:r w:rsidRPr="00C0593D">
        <w:rPr>
          <w:rFonts w:ascii="Times New Roman" w:hAnsi="Times New Roman" w:cs="Times New Roman"/>
          <w:color w:val="000000" w:themeColor="text1"/>
          <w:sz w:val="24"/>
          <w:szCs w:val="24"/>
          <w:shd w:val="clear" w:color="auto" w:fill="FFFFFF"/>
        </w:rPr>
        <w:lastRenderedPageBreak/>
        <w:t xml:space="preserve">Kwon, M., </w:t>
      </w:r>
      <w:proofErr w:type="spellStart"/>
      <w:r w:rsidRPr="00C0593D">
        <w:rPr>
          <w:rFonts w:ascii="Times New Roman" w:hAnsi="Times New Roman" w:cs="Times New Roman"/>
          <w:color w:val="000000" w:themeColor="text1"/>
          <w:sz w:val="24"/>
          <w:szCs w:val="24"/>
          <w:shd w:val="clear" w:color="auto" w:fill="FFFFFF"/>
        </w:rPr>
        <w:t>Saluja</w:t>
      </w:r>
      <w:proofErr w:type="spellEnd"/>
      <w:r w:rsidRPr="00C0593D">
        <w:rPr>
          <w:rFonts w:ascii="Times New Roman" w:hAnsi="Times New Roman" w:cs="Times New Roman"/>
          <w:color w:val="000000" w:themeColor="text1"/>
          <w:sz w:val="24"/>
          <w:szCs w:val="24"/>
          <w:shd w:val="clear" w:color="auto" w:fill="FFFFFF"/>
        </w:rPr>
        <w:t xml:space="preserve">, G., &amp; </w:t>
      </w:r>
      <w:proofErr w:type="spellStart"/>
      <w:r w:rsidRPr="00C0593D">
        <w:rPr>
          <w:rFonts w:ascii="Times New Roman" w:hAnsi="Times New Roman" w:cs="Times New Roman"/>
          <w:color w:val="000000" w:themeColor="text1"/>
          <w:sz w:val="24"/>
          <w:szCs w:val="24"/>
          <w:shd w:val="clear" w:color="auto" w:fill="FFFFFF"/>
        </w:rPr>
        <w:t>Adaval</w:t>
      </w:r>
      <w:proofErr w:type="spellEnd"/>
      <w:r w:rsidRPr="00C0593D">
        <w:rPr>
          <w:rFonts w:ascii="Times New Roman" w:hAnsi="Times New Roman" w:cs="Times New Roman"/>
          <w:color w:val="000000" w:themeColor="text1"/>
          <w:sz w:val="24"/>
          <w:szCs w:val="24"/>
          <w:shd w:val="clear" w:color="auto" w:fill="FFFFFF"/>
        </w:rPr>
        <w:t xml:space="preserve">, R. (2015). </w:t>
      </w:r>
      <w:r w:rsidRPr="00D57853">
        <w:rPr>
          <w:rFonts w:ascii="Times New Roman" w:hAnsi="Times New Roman" w:cs="Times New Roman"/>
          <w:color w:val="000000" w:themeColor="text1"/>
          <w:sz w:val="24"/>
          <w:szCs w:val="24"/>
          <w:shd w:val="clear" w:color="auto" w:fill="FFFFFF"/>
        </w:rPr>
        <w:t xml:space="preserve">Who said what: The effects of cultural mindsets on perceptions of endorser–message </w:t>
      </w:r>
      <w:proofErr w:type="gramStart"/>
      <w:r w:rsidRPr="00D57853">
        <w:rPr>
          <w:rFonts w:ascii="Times New Roman" w:hAnsi="Times New Roman" w:cs="Times New Roman"/>
          <w:color w:val="000000" w:themeColor="text1"/>
          <w:sz w:val="24"/>
          <w:szCs w:val="24"/>
          <w:shd w:val="clear" w:color="auto" w:fill="FFFFFF"/>
        </w:rPr>
        <w:t>relatedness.</w:t>
      </w:r>
      <w:proofErr w:type="gramEnd"/>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Journal of Consumer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25</w:t>
      </w:r>
      <w:r w:rsidRPr="00D57853">
        <w:rPr>
          <w:rFonts w:ascii="Times New Roman" w:hAnsi="Times New Roman" w:cs="Times New Roman"/>
          <w:color w:val="000000" w:themeColor="text1"/>
          <w:sz w:val="24"/>
          <w:szCs w:val="24"/>
          <w:shd w:val="clear" w:color="auto" w:fill="FFFFFF"/>
        </w:rPr>
        <w:t xml:space="preserve">(3), 389-403.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25" w:history="1">
        <w:r w:rsidRPr="00D57853">
          <w:rPr>
            <w:rStyle w:val="Hyperlink"/>
            <w:rFonts w:ascii="Times New Roman" w:hAnsi="Times New Roman" w:cs="Times New Roman"/>
            <w:bCs/>
            <w:color w:val="000000" w:themeColor="text1"/>
            <w:sz w:val="24"/>
            <w:szCs w:val="24"/>
            <w:u w:val="none"/>
          </w:rPr>
          <w:t>10.1016/j.jcps.2015.01.011</w:t>
        </w:r>
      </w:hyperlink>
    </w:p>
    <w:p w14:paraId="67F00940" w14:textId="7FE61F07" w:rsidR="001C2C39" w:rsidRPr="00235D3C" w:rsidRDefault="001C2C39" w:rsidP="00183D46">
      <w:pPr>
        <w:shd w:val="clear" w:color="auto" w:fill="FFFFFF"/>
        <w:spacing w:afterLines="120" w:after="288" w:line="360" w:lineRule="auto"/>
        <w:ind w:left="709" w:hanging="709"/>
        <w:jc w:val="both"/>
        <w:rPr>
          <w:rStyle w:val="Hyperlink"/>
          <w:rFonts w:ascii="Times New Roman" w:hAnsi="Times New Roman" w:cs="Times New Roman"/>
          <w:color w:val="000000" w:themeColor="text1"/>
          <w:sz w:val="24"/>
          <w:szCs w:val="24"/>
          <w:u w:val="none"/>
          <w:shd w:val="clear" w:color="auto" w:fill="FFFFFF"/>
          <w:lang w:val="en-US"/>
        </w:rPr>
      </w:pPr>
      <w:r w:rsidRPr="00235D3C">
        <w:rPr>
          <w:rFonts w:ascii="Times New Roman" w:hAnsi="Times New Roman" w:cs="Times New Roman"/>
          <w:color w:val="000000" w:themeColor="text1"/>
          <w:sz w:val="24"/>
          <w:szCs w:val="24"/>
          <w:shd w:val="clear" w:color="auto" w:fill="FFFFFF"/>
          <w:lang w:val="en-US"/>
        </w:rPr>
        <w:t xml:space="preserve">Lewandowsky, S., Gignac, G. E., &amp; </w:t>
      </w:r>
      <w:proofErr w:type="spellStart"/>
      <w:r w:rsidRPr="00235D3C">
        <w:rPr>
          <w:rFonts w:ascii="Times New Roman" w:hAnsi="Times New Roman" w:cs="Times New Roman"/>
          <w:color w:val="000000" w:themeColor="text1"/>
          <w:sz w:val="24"/>
          <w:szCs w:val="24"/>
          <w:shd w:val="clear" w:color="auto" w:fill="FFFFFF"/>
          <w:lang w:val="en-US"/>
        </w:rPr>
        <w:t>Oberauer</w:t>
      </w:r>
      <w:proofErr w:type="spellEnd"/>
      <w:r w:rsidRPr="00235D3C">
        <w:rPr>
          <w:rFonts w:ascii="Times New Roman" w:hAnsi="Times New Roman" w:cs="Times New Roman"/>
          <w:color w:val="000000" w:themeColor="text1"/>
          <w:sz w:val="24"/>
          <w:szCs w:val="24"/>
          <w:shd w:val="clear" w:color="auto" w:fill="FFFFFF"/>
          <w:lang w:val="en-US"/>
        </w:rPr>
        <w:t xml:space="preserve">, K. (2013). </w:t>
      </w:r>
      <w:r w:rsidRPr="001C2C39">
        <w:rPr>
          <w:rFonts w:ascii="Times New Roman" w:hAnsi="Times New Roman" w:cs="Times New Roman"/>
          <w:color w:val="000000" w:themeColor="text1"/>
          <w:sz w:val="24"/>
          <w:szCs w:val="24"/>
          <w:shd w:val="clear" w:color="auto" w:fill="FFFFFF"/>
        </w:rPr>
        <w:t>The role of conspiracist ideation and worldviews in predicting rejection of science. </w:t>
      </w:r>
      <w:proofErr w:type="spellStart"/>
      <w:r w:rsidRPr="00235D3C">
        <w:rPr>
          <w:rFonts w:ascii="Times New Roman" w:hAnsi="Times New Roman" w:cs="Times New Roman"/>
          <w:i/>
          <w:iCs/>
          <w:color w:val="000000" w:themeColor="text1"/>
          <w:sz w:val="24"/>
          <w:szCs w:val="24"/>
          <w:shd w:val="clear" w:color="auto" w:fill="FFFFFF"/>
          <w:lang w:val="en-US"/>
        </w:rPr>
        <w:t>PloS</w:t>
      </w:r>
      <w:proofErr w:type="spellEnd"/>
      <w:r w:rsidRPr="00235D3C">
        <w:rPr>
          <w:rFonts w:ascii="Times New Roman" w:hAnsi="Times New Roman" w:cs="Times New Roman"/>
          <w:i/>
          <w:iCs/>
          <w:color w:val="000000" w:themeColor="text1"/>
          <w:sz w:val="24"/>
          <w:szCs w:val="24"/>
          <w:shd w:val="clear" w:color="auto" w:fill="FFFFFF"/>
          <w:lang w:val="en-US"/>
        </w:rPr>
        <w:t xml:space="preserve"> one</w:t>
      </w:r>
      <w:r w:rsidRPr="00235D3C">
        <w:rPr>
          <w:rFonts w:ascii="Times New Roman" w:hAnsi="Times New Roman" w:cs="Times New Roman"/>
          <w:color w:val="000000" w:themeColor="text1"/>
          <w:sz w:val="24"/>
          <w:szCs w:val="24"/>
          <w:shd w:val="clear" w:color="auto" w:fill="FFFFFF"/>
          <w:lang w:val="en-US"/>
        </w:rPr>
        <w:t>, </w:t>
      </w:r>
      <w:r w:rsidRPr="00235D3C">
        <w:rPr>
          <w:rFonts w:ascii="Times New Roman" w:hAnsi="Times New Roman" w:cs="Times New Roman"/>
          <w:i/>
          <w:iCs/>
          <w:color w:val="000000" w:themeColor="text1"/>
          <w:sz w:val="24"/>
          <w:szCs w:val="24"/>
          <w:shd w:val="clear" w:color="auto" w:fill="FFFFFF"/>
          <w:lang w:val="en-US"/>
        </w:rPr>
        <w:t>8</w:t>
      </w:r>
      <w:r w:rsidRPr="00235D3C">
        <w:rPr>
          <w:rFonts w:ascii="Times New Roman" w:hAnsi="Times New Roman" w:cs="Times New Roman"/>
          <w:color w:val="000000" w:themeColor="text1"/>
          <w:sz w:val="24"/>
          <w:szCs w:val="24"/>
          <w:shd w:val="clear" w:color="auto" w:fill="FFFFFF"/>
          <w:lang w:val="en-US"/>
        </w:rPr>
        <w:t xml:space="preserve">(10). </w:t>
      </w:r>
      <w:proofErr w:type="gramStart"/>
      <w:r w:rsidRPr="00235D3C">
        <w:rPr>
          <w:rFonts w:ascii="Times New Roman" w:hAnsi="Times New Roman" w:cs="Times New Roman"/>
          <w:sz w:val="24"/>
          <w:szCs w:val="24"/>
          <w:lang w:val="en-US"/>
        </w:rPr>
        <w:t>doi:10.1371/journal.pone</w:t>
      </w:r>
      <w:proofErr w:type="gramEnd"/>
      <w:r w:rsidRPr="00235D3C">
        <w:rPr>
          <w:rFonts w:ascii="Times New Roman" w:hAnsi="Times New Roman" w:cs="Times New Roman"/>
          <w:sz w:val="24"/>
          <w:szCs w:val="24"/>
          <w:lang w:val="en-US"/>
        </w:rPr>
        <w:t>.0075637.t001</w:t>
      </w:r>
    </w:p>
    <w:p w14:paraId="7E3716D3" w14:textId="3A415EBB"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rPr>
      </w:pPr>
      <w:r w:rsidRPr="00D57853">
        <w:rPr>
          <w:rFonts w:ascii="Times New Roman" w:hAnsi="Times New Roman" w:cs="Times New Roman"/>
          <w:color w:val="000000" w:themeColor="text1"/>
          <w:sz w:val="24"/>
          <w:szCs w:val="24"/>
          <w:shd w:val="clear" w:color="auto" w:fill="FFFFFF"/>
        </w:rPr>
        <w:t>Lin, Z., Lin, Y., &amp; Han, S. (2008). Self-construal priming modulates visual activity underlying global/local</w:t>
      </w:r>
      <w:r>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perception. </w:t>
      </w:r>
      <w:r w:rsidRPr="00D57853">
        <w:rPr>
          <w:rFonts w:ascii="Times New Roman" w:hAnsi="Times New Roman" w:cs="Times New Roman"/>
          <w:i/>
          <w:iCs/>
          <w:color w:val="000000" w:themeColor="text1"/>
          <w:sz w:val="24"/>
          <w:szCs w:val="24"/>
          <w:shd w:val="clear" w:color="auto" w:fill="FFFFFF"/>
        </w:rPr>
        <w:t>Biological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77</w:t>
      </w:r>
      <w:r w:rsidRPr="00D57853">
        <w:rPr>
          <w:rFonts w:ascii="Times New Roman" w:hAnsi="Times New Roman" w:cs="Times New Roman"/>
          <w:color w:val="000000" w:themeColor="text1"/>
          <w:sz w:val="24"/>
          <w:szCs w:val="24"/>
          <w:shd w:val="clear" w:color="auto" w:fill="FFFFFF"/>
        </w:rPr>
        <w:t xml:space="preserve">(1), 93-97.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26" w:tgtFrame="_blank" w:tooltip="Persistent link using digital object identifier" w:history="1">
        <w:r w:rsidRPr="00D57853">
          <w:rPr>
            <w:rStyle w:val="Hyperlink"/>
            <w:rFonts w:ascii="Times New Roman" w:hAnsi="Times New Roman" w:cs="Times New Roman"/>
            <w:color w:val="000000" w:themeColor="text1"/>
            <w:sz w:val="24"/>
            <w:szCs w:val="24"/>
            <w:u w:val="none"/>
          </w:rPr>
          <w:t>10.1016/j.biopsycho.2007.08.002</w:t>
        </w:r>
      </w:hyperlink>
    </w:p>
    <w:p w14:paraId="395EEE97" w14:textId="2C82C6D8" w:rsidR="004D2690" w:rsidRPr="00D57853"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235D3C">
        <w:rPr>
          <w:rFonts w:ascii="Times New Roman" w:hAnsi="Times New Roman" w:cs="Times New Roman"/>
          <w:color w:val="000000" w:themeColor="text1"/>
          <w:sz w:val="24"/>
          <w:szCs w:val="24"/>
          <w:shd w:val="clear" w:color="auto" w:fill="FFFFFF"/>
        </w:rPr>
        <w:t xml:space="preserve">Liu, S. S., Morris, M. W., </w:t>
      </w:r>
      <w:proofErr w:type="spellStart"/>
      <w:r w:rsidRPr="00235D3C">
        <w:rPr>
          <w:rFonts w:ascii="Times New Roman" w:hAnsi="Times New Roman" w:cs="Times New Roman"/>
          <w:color w:val="000000" w:themeColor="text1"/>
          <w:sz w:val="24"/>
          <w:szCs w:val="24"/>
          <w:shd w:val="clear" w:color="auto" w:fill="FFFFFF"/>
        </w:rPr>
        <w:t>Talhelm</w:t>
      </w:r>
      <w:proofErr w:type="spellEnd"/>
      <w:r w:rsidRPr="00235D3C">
        <w:rPr>
          <w:rFonts w:ascii="Times New Roman" w:hAnsi="Times New Roman" w:cs="Times New Roman"/>
          <w:color w:val="000000" w:themeColor="text1"/>
          <w:sz w:val="24"/>
          <w:szCs w:val="24"/>
          <w:shd w:val="clear" w:color="auto" w:fill="FFFFFF"/>
        </w:rPr>
        <w:t xml:space="preserve">, T., &amp; Yang, Q. (2019). </w:t>
      </w:r>
      <w:r w:rsidRPr="00D57853">
        <w:rPr>
          <w:rFonts w:ascii="Times New Roman" w:hAnsi="Times New Roman" w:cs="Times New Roman"/>
          <w:color w:val="000000" w:themeColor="text1"/>
          <w:sz w:val="24"/>
          <w:szCs w:val="24"/>
          <w:shd w:val="clear" w:color="auto" w:fill="FFFFFF"/>
        </w:rPr>
        <w:t>Ingroup vigilance in collectivistic</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cultures. </w:t>
      </w:r>
      <w:r w:rsidRPr="00D57853">
        <w:rPr>
          <w:rFonts w:ascii="Times New Roman" w:hAnsi="Times New Roman" w:cs="Times New Roman"/>
          <w:i/>
          <w:iCs/>
          <w:color w:val="000000" w:themeColor="text1"/>
          <w:sz w:val="24"/>
          <w:szCs w:val="24"/>
          <w:shd w:val="clear" w:color="auto" w:fill="FFFFFF"/>
        </w:rPr>
        <w:t>Proceedings of the National Academy of Sciences</w:t>
      </w:r>
      <w:r w:rsidRPr="00D57853">
        <w:rPr>
          <w:rFonts w:ascii="Times New Roman" w:hAnsi="Times New Roman" w:cs="Times New Roman"/>
          <w:color w:val="000000" w:themeColor="text1"/>
          <w:sz w:val="24"/>
          <w:szCs w:val="24"/>
          <w:shd w:val="clear" w:color="auto" w:fill="FFFFFF"/>
        </w:rPr>
        <w:t xml:space="preserve">, 201817588. Doi: </w:t>
      </w:r>
      <w:hyperlink r:id="rId27" w:history="1">
        <w:r w:rsidRPr="00D57853">
          <w:rPr>
            <w:rStyle w:val="Hyperlink"/>
            <w:rFonts w:ascii="Times New Roman" w:hAnsi="Times New Roman" w:cs="Times New Roman"/>
            <w:color w:val="000000" w:themeColor="text1"/>
            <w:sz w:val="24"/>
            <w:szCs w:val="24"/>
            <w:shd w:val="clear" w:color="auto" w:fill="FFFFFF"/>
          </w:rPr>
          <w:t>10.1073/pnas.1817588116</w:t>
        </w:r>
      </w:hyperlink>
    </w:p>
    <w:p w14:paraId="39158CDF" w14:textId="6716945F"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shd w:val="clear" w:color="auto" w:fill="FFFFFF"/>
        </w:rPr>
      </w:pPr>
      <w:proofErr w:type="spellStart"/>
      <w:r w:rsidRPr="00D57853">
        <w:rPr>
          <w:rFonts w:ascii="Times New Roman" w:hAnsi="Times New Roman" w:cs="Times New Roman"/>
          <w:color w:val="000000" w:themeColor="text1"/>
          <w:sz w:val="24"/>
          <w:szCs w:val="24"/>
          <w:shd w:val="clear" w:color="auto" w:fill="FFFFFF"/>
        </w:rPr>
        <w:t>Mammarella</w:t>
      </w:r>
      <w:proofErr w:type="spellEnd"/>
      <w:r w:rsidRPr="00D57853">
        <w:rPr>
          <w:rFonts w:ascii="Times New Roman" w:hAnsi="Times New Roman" w:cs="Times New Roman"/>
          <w:color w:val="000000" w:themeColor="text1"/>
          <w:sz w:val="24"/>
          <w:szCs w:val="24"/>
          <w:shd w:val="clear" w:color="auto" w:fill="FFFFFF"/>
        </w:rPr>
        <w:t>, N., &amp; Fairfield, B. (2013). Where Did I Put My Keys?</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-A ‘</w:t>
      </w:r>
      <w:proofErr w:type="spellStart"/>
      <w:r w:rsidRPr="00D57853">
        <w:rPr>
          <w:rFonts w:ascii="Times New Roman" w:hAnsi="Times New Roman" w:cs="Times New Roman"/>
          <w:color w:val="000000" w:themeColor="text1"/>
          <w:sz w:val="24"/>
          <w:szCs w:val="24"/>
          <w:shd w:val="clear" w:color="auto" w:fill="FFFFFF"/>
        </w:rPr>
        <w:t>We'Intervention</w:t>
      </w:r>
      <w:proofErr w:type="spellEnd"/>
      <w:r w:rsidRPr="00D57853">
        <w:rPr>
          <w:rFonts w:ascii="Times New Roman" w:hAnsi="Times New Roman" w:cs="Times New Roman"/>
          <w:color w:val="000000" w:themeColor="text1"/>
          <w:sz w:val="24"/>
          <w:szCs w:val="24"/>
          <w:shd w:val="clear" w:color="auto" w:fill="FFFFFF"/>
        </w:rPr>
        <w:t xml:space="preserve"> to</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Promote Memory in Healthy Older Adults: A Controlled Pilot Study. </w:t>
      </w:r>
      <w:r w:rsidRPr="00D57853">
        <w:rPr>
          <w:rFonts w:ascii="Times New Roman" w:hAnsi="Times New Roman" w:cs="Times New Roman"/>
          <w:i/>
          <w:iCs/>
          <w:color w:val="000000" w:themeColor="text1"/>
          <w:sz w:val="24"/>
          <w:szCs w:val="24"/>
          <w:shd w:val="clear" w:color="auto" w:fill="FFFFFF"/>
        </w:rPr>
        <w:t>Gerontology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59</w:t>
      </w:r>
      <w:r w:rsidRPr="00D57853">
        <w:rPr>
          <w:rFonts w:ascii="Times New Roman" w:hAnsi="Times New Roman" w:cs="Times New Roman"/>
          <w:color w:val="000000" w:themeColor="text1"/>
          <w:sz w:val="24"/>
          <w:szCs w:val="24"/>
          <w:shd w:val="clear" w:color="auto" w:fill="FFFFFF"/>
        </w:rPr>
        <w:t xml:space="preserve">(4), 349-354.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28" w:history="1">
        <w:r w:rsidRPr="00D57853">
          <w:rPr>
            <w:rStyle w:val="Hyperlink"/>
            <w:rFonts w:ascii="Times New Roman" w:hAnsi="Times New Roman" w:cs="Times New Roman"/>
            <w:color w:val="000000" w:themeColor="text1"/>
            <w:sz w:val="24"/>
            <w:szCs w:val="24"/>
            <w:u w:val="none"/>
            <w:shd w:val="clear" w:color="auto" w:fill="FFFFFF"/>
          </w:rPr>
          <w:t>10.1159/000346357</w:t>
        </w:r>
      </w:hyperlink>
    </w:p>
    <w:p w14:paraId="565ABB28" w14:textId="7D3EF6A9" w:rsidR="004D2690" w:rsidRPr="004D2690" w:rsidRDefault="004D2690" w:rsidP="00183D46">
      <w:pPr>
        <w:spacing w:afterLines="120" w:after="288" w:line="360" w:lineRule="auto"/>
        <w:ind w:left="709" w:hanging="709"/>
        <w:jc w:val="both"/>
        <w:rPr>
          <w:rFonts w:ascii="Times New Roman" w:hAnsi="Times New Roman" w:cs="Times New Roman"/>
          <w:color w:val="000000"/>
          <w:sz w:val="24"/>
          <w:szCs w:val="24"/>
          <w:shd w:val="clear" w:color="auto" w:fill="FFFFFF"/>
        </w:rPr>
      </w:pPr>
      <w:bookmarkStart w:id="1" w:name="_Hlk528581911"/>
      <w:proofErr w:type="spellStart"/>
      <w:r w:rsidRPr="00D57853">
        <w:rPr>
          <w:rFonts w:ascii="Times New Roman" w:hAnsi="Times New Roman" w:cs="Times New Roman"/>
          <w:color w:val="000000"/>
          <w:sz w:val="24"/>
          <w:szCs w:val="24"/>
          <w:shd w:val="clear" w:color="auto" w:fill="FFFFFF"/>
        </w:rPr>
        <w:t>Marchlewska</w:t>
      </w:r>
      <w:proofErr w:type="spellEnd"/>
      <w:r w:rsidRPr="00D57853">
        <w:rPr>
          <w:rFonts w:ascii="Times New Roman" w:hAnsi="Times New Roman" w:cs="Times New Roman"/>
          <w:color w:val="000000"/>
          <w:sz w:val="24"/>
          <w:szCs w:val="24"/>
          <w:shd w:val="clear" w:color="auto" w:fill="FFFFFF"/>
        </w:rPr>
        <w:t xml:space="preserve">, M., </w:t>
      </w:r>
      <w:proofErr w:type="spellStart"/>
      <w:r w:rsidRPr="00D57853">
        <w:rPr>
          <w:rFonts w:ascii="Times New Roman" w:hAnsi="Times New Roman" w:cs="Times New Roman"/>
          <w:color w:val="000000"/>
          <w:sz w:val="24"/>
          <w:szCs w:val="24"/>
          <w:shd w:val="clear" w:color="auto" w:fill="FFFFFF"/>
        </w:rPr>
        <w:t>Cichocka</w:t>
      </w:r>
      <w:proofErr w:type="spellEnd"/>
      <w:r w:rsidRPr="00D57853">
        <w:rPr>
          <w:rFonts w:ascii="Times New Roman" w:hAnsi="Times New Roman" w:cs="Times New Roman"/>
          <w:color w:val="000000"/>
          <w:sz w:val="24"/>
          <w:szCs w:val="24"/>
          <w:shd w:val="clear" w:color="auto" w:fill="FFFFFF"/>
        </w:rPr>
        <w:t xml:space="preserve">, A., &amp; </w:t>
      </w:r>
      <w:proofErr w:type="spellStart"/>
      <w:r w:rsidRPr="00D57853">
        <w:rPr>
          <w:rFonts w:ascii="Times New Roman" w:hAnsi="Times New Roman" w:cs="Times New Roman"/>
          <w:color w:val="000000"/>
          <w:sz w:val="24"/>
          <w:szCs w:val="24"/>
          <w:shd w:val="clear" w:color="auto" w:fill="FFFFFF"/>
        </w:rPr>
        <w:t>Kossowska</w:t>
      </w:r>
      <w:bookmarkEnd w:id="1"/>
      <w:proofErr w:type="spellEnd"/>
      <w:r w:rsidRPr="00D57853">
        <w:rPr>
          <w:rFonts w:ascii="Times New Roman" w:hAnsi="Times New Roman" w:cs="Times New Roman"/>
          <w:color w:val="000000"/>
          <w:sz w:val="24"/>
          <w:szCs w:val="24"/>
          <w:shd w:val="clear" w:color="auto" w:fill="FFFFFF"/>
        </w:rPr>
        <w:t>, M. (2018). Addicted to answers: Need for</w:t>
      </w:r>
      <w:r w:rsidR="00166413">
        <w:rPr>
          <w:rFonts w:ascii="Times New Roman" w:hAnsi="Times New Roman" w:cs="Times New Roman"/>
          <w:color w:val="000000"/>
          <w:sz w:val="24"/>
          <w:szCs w:val="24"/>
          <w:shd w:val="clear" w:color="auto" w:fill="FFFFFF"/>
        </w:rPr>
        <w:t xml:space="preserve"> </w:t>
      </w:r>
      <w:r w:rsidRPr="00D57853">
        <w:rPr>
          <w:rFonts w:ascii="Times New Roman" w:hAnsi="Times New Roman" w:cs="Times New Roman"/>
          <w:color w:val="000000"/>
          <w:sz w:val="24"/>
          <w:szCs w:val="24"/>
          <w:shd w:val="clear" w:color="auto" w:fill="FFFFFF"/>
        </w:rPr>
        <w:t>cognitive closure and the endorsement of conspiracy beliefs</w:t>
      </w:r>
      <w:r w:rsidRPr="00D57853">
        <w:rPr>
          <w:rFonts w:ascii="Times New Roman" w:hAnsi="Times New Roman" w:cs="Times New Roman"/>
          <w:i/>
          <w:color w:val="000000"/>
          <w:sz w:val="24"/>
          <w:szCs w:val="24"/>
          <w:shd w:val="clear" w:color="auto" w:fill="FFFFFF"/>
        </w:rPr>
        <w:t xml:space="preserve">. European Journal of Social </w:t>
      </w:r>
      <w:proofErr w:type="gramStart"/>
      <w:r w:rsidRPr="00D57853">
        <w:rPr>
          <w:rFonts w:ascii="Times New Roman" w:hAnsi="Times New Roman" w:cs="Times New Roman"/>
          <w:i/>
          <w:color w:val="000000" w:themeColor="text1"/>
          <w:sz w:val="24"/>
          <w:szCs w:val="24"/>
          <w:shd w:val="clear" w:color="auto" w:fill="FFFFFF"/>
        </w:rPr>
        <w:t>Psychology,-</w:t>
      </w:r>
      <w:proofErr w:type="gramEnd"/>
      <w:r w:rsidRPr="00D57853">
        <w:rPr>
          <w:rFonts w:ascii="Times New Roman" w:hAnsi="Times New Roman" w:cs="Times New Roman"/>
          <w:i/>
          <w:color w:val="000000" w:themeColor="text1"/>
          <w:sz w:val="24"/>
          <w:szCs w:val="24"/>
          <w:shd w:val="clear" w:color="auto" w:fill="FFFFFF"/>
        </w:rPr>
        <w:t xml:space="preserve"> </w:t>
      </w:r>
      <w:r w:rsidRPr="00D57853">
        <w:rPr>
          <w:rFonts w:ascii="Times New Roman" w:hAnsi="Times New Roman" w:cs="Times New Roman"/>
          <w:i/>
          <w:iCs/>
          <w:color w:val="000000" w:themeColor="text1"/>
          <w:sz w:val="24"/>
          <w:szCs w:val="24"/>
          <w:shd w:val="clear" w:color="auto" w:fill="FFFFFF"/>
        </w:rPr>
        <w:t>48</w:t>
      </w:r>
      <w:r w:rsidRPr="00D57853">
        <w:rPr>
          <w:rFonts w:ascii="Times New Roman" w:hAnsi="Times New Roman" w:cs="Times New Roman"/>
          <w:color w:val="000000" w:themeColor="text1"/>
          <w:sz w:val="24"/>
          <w:szCs w:val="24"/>
          <w:shd w:val="clear" w:color="auto" w:fill="FFFFFF"/>
        </w:rPr>
        <w:t xml:space="preserve">(2), 109-117. </w:t>
      </w:r>
      <w:proofErr w:type="spellStart"/>
      <w:r w:rsidRPr="00D57853">
        <w:rPr>
          <w:rFonts w:ascii="Times New Roman" w:hAnsi="Times New Roman" w:cs="Times New Roman"/>
          <w:color w:val="000000"/>
          <w:sz w:val="24"/>
          <w:szCs w:val="24"/>
          <w:shd w:val="clear" w:color="auto" w:fill="FFFFFF"/>
        </w:rPr>
        <w:t>doi</w:t>
      </w:r>
      <w:proofErr w:type="spellEnd"/>
      <w:r w:rsidRPr="00D57853">
        <w:rPr>
          <w:rFonts w:ascii="Times New Roman" w:hAnsi="Times New Roman" w:cs="Times New Roman"/>
          <w:color w:val="000000"/>
          <w:sz w:val="24"/>
          <w:szCs w:val="24"/>
          <w:shd w:val="clear" w:color="auto" w:fill="FFFFFF"/>
        </w:rPr>
        <w:t>: 10.1002/ejsp.2308</w:t>
      </w:r>
    </w:p>
    <w:p w14:paraId="6C6413DB" w14:textId="03CE1393"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rPr>
      </w:pPr>
      <w:r w:rsidRPr="00D57853">
        <w:rPr>
          <w:rFonts w:ascii="Times New Roman" w:hAnsi="Times New Roman" w:cs="Times New Roman"/>
          <w:color w:val="000000" w:themeColor="text1"/>
          <w:sz w:val="24"/>
          <w:szCs w:val="24"/>
          <w:shd w:val="clear" w:color="auto" w:fill="FFFFFF"/>
        </w:rPr>
        <w:t xml:space="preserve">Markus, H. R., &amp; </w:t>
      </w:r>
      <w:proofErr w:type="spellStart"/>
      <w:r w:rsidRPr="00D57853">
        <w:rPr>
          <w:rFonts w:ascii="Times New Roman" w:hAnsi="Times New Roman" w:cs="Times New Roman"/>
          <w:color w:val="000000" w:themeColor="text1"/>
          <w:sz w:val="24"/>
          <w:szCs w:val="24"/>
          <w:shd w:val="clear" w:color="auto" w:fill="FFFFFF"/>
        </w:rPr>
        <w:t>Kitayama</w:t>
      </w:r>
      <w:proofErr w:type="spellEnd"/>
      <w:r w:rsidRPr="00D57853">
        <w:rPr>
          <w:rFonts w:ascii="Times New Roman" w:hAnsi="Times New Roman" w:cs="Times New Roman"/>
          <w:color w:val="000000" w:themeColor="text1"/>
          <w:sz w:val="24"/>
          <w:szCs w:val="24"/>
          <w:shd w:val="clear" w:color="auto" w:fill="FFFFFF"/>
        </w:rPr>
        <w:t>, S. (1991). Culture and the self: Implications for cognition,</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emotion, and motivation. </w:t>
      </w:r>
      <w:r w:rsidRPr="00D57853">
        <w:rPr>
          <w:rFonts w:ascii="Times New Roman" w:hAnsi="Times New Roman" w:cs="Times New Roman"/>
          <w:i/>
          <w:iCs/>
          <w:color w:val="000000" w:themeColor="text1"/>
          <w:sz w:val="24"/>
          <w:szCs w:val="24"/>
          <w:shd w:val="clear" w:color="auto" w:fill="FFFFFF"/>
        </w:rPr>
        <w:t>Psychological review</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98</w:t>
      </w:r>
      <w:r w:rsidRPr="00D57853">
        <w:rPr>
          <w:rFonts w:ascii="Times New Roman" w:hAnsi="Times New Roman" w:cs="Times New Roman"/>
          <w:color w:val="000000" w:themeColor="text1"/>
          <w:sz w:val="24"/>
          <w:szCs w:val="24"/>
          <w:shd w:val="clear" w:color="auto" w:fill="FFFFFF"/>
        </w:rPr>
        <w:t xml:space="preserve">(2), 224-253. Doi: </w:t>
      </w:r>
      <w:r w:rsidRPr="00D57853">
        <w:rPr>
          <w:rFonts w:ascii="Times New Roman" w:hAnsi="Times New Roman" w:cs="Times New Roman"/>
          <w:color w:val="000000" w:themeColor="text1"/>
          <w:sz w:val="24"/>
          <w:szCs w:val="24"/>
        </w:rPr>
        <w:t>0033-295X/91</w:t>
      </w:r>
    </w:p>
    <w:p w14:paraId="268F0998" w14:textId="6D4FF9FE" w:rsidR="004D2690" w:rsidRP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proofErr w:type="spellStart"/>
      <w:r w:rsidRPr="00D57853">
        <w:rPr>
          <w:rFonts w:ascii="Times New Roman" w:hAnsi="Times New Roman" w:cs="Times New Roman"/>
          <w:color w:val="000000" w:themeColor="text1"/>
          <w:sz w:val="24"/>
          <w:szCs w:val="24"/>
          <w:shd w:val="clear" w:color="auto" w:fill="FFFFFF"/>
        </w:rPr>
        <w:t>Mashuri</w:t>
      </w:r>
      <w:proofErr w:type="spellEnd"/>
      <w:r w:rsidRPr="00D57853">
        <w:rPr>
          <w:rFonts w:ascii="Times New Roman" w:hAnsi="Times New Roman" w:cs="Times New Roman"/>
          <w:color w:val="000000" w:themeColor="text1"/>
          <w:sz w:val="24"/>
          <w:szCs w:val="24"/>
          <w:shd w:val="clear" w:color="auto" w:fill="FFFFFF"/>
        </w:rPr>
        <w:t xml:space="preserve">, A., &amp; </w:t>
      </w:r>
      <w:proofErr w:type="spellStart"/>
      <w:r w:rsidRPr="00D57853">
        <w:rPr>
          <w:rFonts w:ascii="Times New Roman" w:hAnsi="Times New Roman" w:cs="Times New Roman"/>
          <w:color w:val="000000" w:themeColor="text1"/>
          <w:sz w:val="24"/>
          <w:szCs w:val="24"/>
          <w:shd w:val="clear" w:color="auto" w:fill="FFFFFF"/>
        </w:rPr>
        <w:t>Zaduqisti</w:t>
      </w:r>
      <w:proofErr w:type="spellEnd"/>
      <w:r w:rsidRPr="00D57853">
        <w:rPr>
          <w:rFonts w:ascii="Times New Roman" w:hAnsi="Times New Roman" w:cs="Times New Roman"/>
          <w:color w:val="000000" w:themeColor="text1"/>
          <w:sz w:val="24"/>
          <w:szCs w:val="24"/>
          <w:shd w:val="clear" w:color="auto" w:fill="FFFFFF"/>
        </w:rPr>
        <w:t>, E. (2015). The effect of intergroup threat and social identity salience</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on the belief in conspiracy theories over terrorism in Indonesia: Collective angst as a mediator. </w:t>
      </w:r>
      <w:r w:rsidRPr="00D57853">
        <w:rPr>
          <w:rFonts w:ascii="Times New Roman" w:hAnsi="Times New Roman" w:cs="Times New Roman"/>
          <w:i/>
          <w:iCs/>
          <w:color w:val="000000" w:themeColor="text1"/>
          <w:sz w:val="24"/>
          <w:szCs w:val="24"/>
          <w:shd w:val="clear" w:color="auto" w:fill="FFFFFF"/>
        </w:rPr>
        <w:t>International Journal of Psychological Research</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8</w:t>
      </w:r>
      <w:r w:rsidRPr="00D57853">
        <w:rPr>
          <w:rFonts w:ascii="Times New Roman" w:hAnsi="Times New Roman" w:cs="Times New Roman"/>
          <w:color w:val="000000" w:themeColor="text1"/>
          <w:sz w:val="24"/>
          <w:szCs w:val="24"/>
          <w:shd w:val="clear" w:color="auto" w:fill="FFFFFF"/>
        </w:rPr>
        <w:t xml:space="preserve">(1), 24-35.doi: </w:t>
      </w:r>
      <w:r w:rsidRPr="00D57853">
        <w:rPr>
          <w:rFonts w:ascii="Times New Roman" w:hAnsi="Times New Roman" w:cs="Times New Roman"/>
          <w:color w:val="000000" w:themeColor="text1"/>
          <w:sz w:val="24"/>
          <w:szCs w:val="24"/>
        </w:rPr>
        <w:t>2243-769X</w:t>
      </w:r>
    </w:p>
    <w:p w14:paraId="2A74D1A3" w14:textId="34CE4089" w:rsidR="004D2690" w:rsidRPr="004D2690" w:rsidRDefault="004D2690" w:rsidP="00183D46">
      <w:pPr>
        <w:shd w:val="clear" w:color="auto" w:fill="FFFFFF"/>
        <w:spacing w:afterLines="120" w:after="288" w:line="360" w:lineRule="auto"/>
        <w:ind w:left="709" w:hanging="709"/>
        <w:jc w:val="both"/>
        <w:rPr>
          <w:rFonts w:ascii="Times New Roman" w:hAnsi="Times New Roman" w:cs="Times New Roman"/>
          <w:color w:val="000000" w:themeColor="text1"/>
          <w:sz w:val="24"/>
          <w:szCs w:val="24"/>
        </w:rPr>
      </w:pPr>
      <w:r w:rsidRPr="00D57853">
        <w:rPr>
          <w:rFonts w:ascii="Times New Roman" w:hAnsi="Times New Roman" w:cs="Times New Roman"/>
          <w:color w:val="000000" w:themeColor="text1"/>
          <w:sz w:val="24"/>
          <w:szCs w:val="24"/>
          <w:shd w:val="clear" w:color="auto" w:fill="FFFFFF"/>
        </w:rPr>
        <w:t xml:space="preserve">Miller, J. M., Saunders, K. L., &amp; </w:t>
      </w:r>
      <w:proofErr w:type="spellStart"/>
      <w:r w:rsidRPr="00D57853">
        <w:rPr>
          <w:rFonts w:ascii="Times New Roman" w:hAnsi="Times New Roman" w:cs="Times New Roman"/>
          <w:color w:val="000000" w:themeColor="text1"/>
          <w:sz w:val="24"/>
          <w:szCs w:val="24"/>
          <w:shd w:val="clear" w:color="auto" w:fill="FFFFFF"/>
        </w:rPr>
        <w:t>Farhart</w:t>
      </w:r>
      <w:proofErr w:type="spellEnd"/>
      <w:r w:rsidRPr="00D57853">
        <w:rPr>
          <w:rFonts w:ascii="Times New Roman" w:hAnsi="Times New Roman" w:cs="Times New Roman"/>
          <w:color w:val="000000" w:themeColor="text1"/>
          <w:sz w:val="24"/>
          <w:szCs w:val="24"/>
          <w:shd w:val="clear" w:color="auto" w:fill="FFFFFF"/>
        </w:rPr>
        <w:t>, C. E. (2016). Conspiracy endorsement as motivated</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reasoning: The moderating roles of political knowledge and trust. </w:t>
      </w:r>
      <w:r w:rsidRPr="00D57853">
        <w:rPr>
          <w:rFonts w:ascii="Times New Roman" w:hAnsi="Times New Roman" w:cs="Times New Roman"/>
          <w:i/>
          <w:iCs/>
          <w:color w:val="000000" w:themeColor="text1"/>
          <w:sz w:val="24"/>
          <w:szCs w:val="24"/>
          <w:shd w:val="clear" w:color="auto" w:fill="FFFFFF"/>
        </w:rPr>
        <w:t>American Journal of Political Science</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60</w:t>
      </w:r>
      <w:r w:rsidRPr="00D57853">
        <w:rPr>
          <w:rFonts w:ascii="Times New Roman" w:hAnsi="Times New Roman" w:cs="Times New Roman"/>
          <w:color w:val="000000" w:themeColor="text1"/>
          <w:sz w:val="24"/>
          <w:szCs w:val="24"/>
          <w:shd w:val="clear" w:color="auto" w:fill="FFFFFF"/>
        </w:rPr>
        <w:t xml:space="preserve">(4), 824-844.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29" w:history="1">
        <w:r w:rsidRPr="00D57853">
          <w:rPr>
            <w:rStyle w:val="Hyperlink"/>
            <w:rFonts w:ascii="Times New Roman" w:hAnsi="Times New Roman" w:cs="Times New Roman"/>
            <w:bCs/>
            <w:color w:val="000000" w:themeColor="text1"/>
            <w:sz w:val="24"/>
            <w:szCs w:val="24"/>
            <w:u w:val="none"/>
          </w:rPr>
          <w:t>10.1111/ajps.12234</w:t>
        </w:r>
      </w:hyperlink>
    </w:p>
    <w:p w14:paraId="0E4CD0FA" w14:textId="65DD8F36" w:rsidR="00C70EA5" w:rsidRPr="00C70EA5" w:rsidRDefault="00C70EA5" w:rsidP="00183D46">
      <w:pPr>
        <w:spacing w:afterLines="120" w:after="288" w:line="360" w:lineRule="auto"/>
        <w:ind w:left="709" w:hanging="709"/>
        <w:jc w:val="both"/>
        <w:rPr>
          <w:rFonts w:ascii="Times New Roman" w:eastAsia="Times New Roman" w:hAnsi="Times New Roman" w:cs="Times New Roman"/>
          <w:sz w:val="24"/>
          <w:szCs w:val="24"/>
          <w:lang w:eastAsia="fr-FR"/>
        </w:rPr>
      </w:pPr>
      <w:proofErr w:type="spellStart"/>
      <w:r w:rsidRPr="00C70EA5">
        <w:rPr>
          <w:rFonts w:ascii="Times New Roman" w:eastAsia="Times New Roman" w:hAnsi="Times New Roman" w:cs="Times New Roman"/>
          <w:color w:val="000000"/>
          <w:sz w:val="24"/>
          <w:szCs w:val="24"/>
          <w:shd w:val="clear" w:color="auto" w:fill="FFFFFF"/>
          <w:lang w:eastAsia="fr-FR"/>
        </w:rPr>
        <w:lastRenderedPageBreak/>
        <w:t>Newheiser</w:t>
      </w:r>
      <w:proofErr w:type="spellEnd"/>
      <w:r w:rsidRPr="00C70EA5">
        <w:rPr>
          <w:rFonts w:ascii="Times New Roman" w:eastAsia="Times New Roman" w:hAnsi="Times New Roman" w:cs="Times New Roman"/>
          <w:color w:val="000000"/>
          <w:sz w:val="24"/>
          <w:szCs w:val="24"/>
          <w:shd w:val="clear" w:color="auto" w:fill="FFFFFF"/>
          <w:lang w:eastAsia="fr-FR"/>
        </w:rPr>
        <w:t xml:space="preserve">, A. K., Farias, M., &amp; </w:t>
      </w:r>
      <w:proofErr w:type="spellStart"/>
      <w:r w:rsidRPr="00C70EA5">
        <w:rPr>
          <w:rFonts w:ascii="Times New Roman" w:eastAsia="Times New Roman" w:hAnsi="Times New Roman" w:cs="Times New Roman"/>
          <w:color w:val="000000"/>
          <w:sz w:val="24"/>
          <w:szCs w:val="24"/>
          <w:shd w:val="clear" w:color="auto" w:fill="FFFFFF"/>
          <w:lang w:eastAsia="fr-FR"/>
        </w:rPr>
        <w:t>Tausch</w:t>
      </w:r>
      <w:proofErr w:type="spellEnd"/>
      <w:r w:rsidRPr="00C70EA5">
        <w:rPr>
          <w:rFonts w:ascii="Times New Roman" w:eastAsia="Times New Roman" w:hAnsi="Times New Roman" w:cs="Times New Roman"/>
          <w:color w:val="000000"/>
          <w:sz w:val="24"/>
          <w:szCs w:val="24"/>
          <w:shd w:val="clear" w:color="auto" w:fill="FFFFFF"/>
          <w:lang w:eastAsia="fr-FR"/>
        </w:rPr>
        <w:t>, N. (2011). The functional nature of conspiracy beliefs:</w:t>
      </w:r>
      <w:r w:rsidR="00166413">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 xml:space="preserve">Examining the underpinnings of belief in the Da Vinci Code conspiracy. </w:t>
      </w:r>
      <w:r w:rsidRPr="00C70EA5">
        <w:rPr>
          <w:rFonts w:ascii="Times New Roman" w:eastAsia="Times New Roman" w:hAnsi="Times New Roman" w:cs="Times New Roman"/>
          <w:i/>
          <w:iCs/>
          <w:color w:val="000000"/>
          <w:sz w:val="24"/>
          <w:szCs w:val="24"/>
          <w:shd w:val="clear" w:color="auto" w:fill="FFFFFF"/>
          <w:lang w:eastAsia="fr-FR"/>
        </w:rPr>
        <w:t>Personality and Individual Differences</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51</w:t>
      </w:r>
      <w:r w:rsidRPr="00C70EA5">
        <w:rPr>
          <w:rFonts w:ascii="Times New Roman" w:eastAsia="Times New Roman" w:hAnsi="Times New Roman" w:cs="Times New Roman"/>
          <w:color w:val="000000"/>
          <w:sz w:val="24"/>
          <w:szCs w:val="24"/>
          <w:shd w:val="clear" w:color="auto" w:fill="FFFFFF"/>
          <w:lang w:eastAsia="fr-FR"/>
        </w:rPr>
        <w:t xml:space="preserve">, 1007-1011.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Pr="00C70EA5">
        <w:rPr>
          <w:rFonts w:ascii="Times New Roman" w:eastAsia="Times New Roman" w:hAnsi="Times New Roman" w:cs="Times New Roman"/>
          <w:color w:val="000000"/>
          <w:sz w:val="24"/>
          <w:szCs w:val="24"/>
          <w:shd w:val="clear" w:color="auto" w:fill="FFFFFF"/>
          <w:lang w:eastAsia="fr-FR"/>
        </w:rPr>
        <w:t>:</w:t>
      </w:r>
      <w:hyperlink r:id="rId30" w:history="1">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u w:val="single"/>
            <w:lang w:eastAsia="fr-FR"/>
          </w:rPr>
          <w:t>10.1016/j.paid.2011.08.011</w:t>
        </w:r>
      </w:hyperlink>
    </w:p>
    <w:p w14:paraId="33F9D053" w14:textId="511893D9" w:rsidR="00C70EA5" w:rsidRPr="00C70EA5" w:rsidRDefault="00C70EA5" w:rsidP="00183D46">
      <w:pPr>
        <w:spacing w:afterLines="120" w:after="288" w:line="360" w:lineRule="auto"/>
        <w:ind w:left="709" w:hanging="709"/>
        <w:jc w:val="both"/>
        <w:rPr>
          <w:rFonts w:ascii="Times New Roman" w:eastAsia="Times New Roman" w:hAnsi="Times New Roman" w:cs="Times New Roman"/>
          <w:sz w:val="24"/>
          <w:szCs w:val="24"/>
          <w:lang w:eastAsia="fr-FR"/>
        </w:rPr>
      </w:pPr>
      <w:r w:rsidRPr="00C70EA5">
        <w:rPr>
          <w:rFonts w:ascii="Times New Roman" w:eastAsia="Times New Roman" w:hAnsi="Times New Roman" w:cs="Times New Roman"/>
          <w:color w:val="000000"/>
          <w:sz w:val="24"/>
          <w:szCs w:val="24"/>
          <w:shd w:val="clear" w:color="auto" w:fill="FFFFFF"/>
          <w:lang w:eastAsia="fr-FR"/>
        </w:rPr>
        <w:t>Oliver, J. E., &amp; Wood, T. J. (2014). Conspiracy theories and the paranoid style (s) of mass</w:t>
      </w:r>
      <w:r w:rsidR="00166413">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 xml:space="preserve">opinion. </w:t>
      </w:r>
      <w:r w:rsidRPr="00C70EA5">
        <w:rPr>
          <w:rFonts w:ascii="Times New Roman" w:eastAsia="Times New Roman" w:hAnsi="Times New Roman" w:cs="Times New Roman"/>
          <w:i/>
          <w:iCs/>
          <w:color w:val="000000"/>
          <w:sz w:val="24"/>
          <w:szCs w:val="24"/>
          <w:shd w:val="clear" w:color="auto" w:fill="FFFFFF"/>
          <w:lang w:eastAsia="fr-FR"/>
        </w:rPr>
        <w:t>American Journal of Political Science</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58</w:t>
      </w:r>
      <w:r w:rsidRPr="00C70EA5">
        <w:rPr>
          <w:rFonts w:ascii="Times New Roman" w:eastAsia="Times New Roman" w:hAnsi="Times New Roman" w:cs="Times New Roman"/>
          <w:color w:val="000000"/>
          <w:sz w:val="24"/>
          <w:szCs w:val="24"/>
          <w:shd w:val="clear" w:color="auto" w:fill="FFFFFF"/>
          <w:lang w:eastAsia="fr-FR"/>
        </w:rPr>
        <w:t xml:space="preserve">, 952-966.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Pr="00C70EA5">
        <w:rPr>
          <w:rFonts w:ascii="Times New Roman" w:eastAsia="Times New Roman" w:hAnsi="Times New Roman" w:cs="Times New Roman"/>
          <w:color w:val="000000"/>
          <w:sz w:val="24"/>
          <w:szCs w:val="24"/>
          <w:shd w:val="clear" w:color="auto" w:fill="FFFFFF"/>
          <w:lang w:eastAsia="fr-FR"/>
        </w:rPr>
        <w:t>:</w:t>
      </w:r>
      <w:hyperlink r:id="rId31" w:history="1">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u w:val="single"/>
            <w:shd w:val="clear" w:color="auto" w:fill="FFFFFF"/>
            <w:lang w:eastAsia="fr-FR"/>
          </w:rPr>
          <w:t>10.1111/ajps.12084</w:t>
        </w:r>
      </w:hyperlink>
    </w:p>
    <w:p w14:paraId="11B9E143" w14:textId="37874534" w:rsidR="00C70EA5"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u w:val="single"/>
          <w:lang w:eastAsia="fr-FR"/>
        </w:rPr>
      </w:pPr>
      <w:proofErr w:type="spellStart"/>
      <w:r w:rsidRPr="00C70EA5">
        <w:rPr>
          <w:rFonts w:ascii="Times New Roman" w:eastAsia="Times New Roman" w:hAnsi="Times New Roman" w:cs="Times New Roman"/>
          <w:color w:val="000000"/>
          <w:sz w:val="24"/>
          <w:szCs w:val="24"/>
          <w:lang w:eastAsia="fr-FR"/>
        </w:rPr>
        <w:t>Oyserman</w:t>
      </w:r>
      <w:proofErr w:type="spellEnd"/>
      <w:r w:rsidRPr="00C70EA5">
        <w:rPr>
          <w:rFonts w:ascii="Times New Roman" w:eastAsia="Times New Roman" w:hAnsi="Times New Roman" w:cs="Times New Roman"/>
          <w:color w:val="000000"/>
          <w:sz w:val="24"/>
          <w:szCs w:val="24"/>
          <w:lang w:eastAsia="fr-FR"/>
        </w:rPr>
        <w:t>, D. (2016). What does a priming perspective reveal about culture: culture-as-situated</w:t>
      </w:r>
      <w:r w:rsidR="00166413">
        <w:rPr>
          <w:rFonts w:ascii="Times New Roman" w:eastAsia="Times New Roman" w:hAnsi="Times New Roman" w:cs="Times New Roman"/>
          <w:color w:val="000000"/>
          <w:sz w:val="24"/>
          <w:szCs w:val="24"/>
          <w:lang w:eastAsia="fr-FR"/>
        </w:rPr>
        <w:t xml:space="preserve"> </w:t>
      </w:r>
      <w:proofErr w:type="gramStart"/>
      <w:r w:rsidRPr="00C70EA5">
        <w:rPr>
          <w:rFonts w:ascii="Times New Roman" w:eastAsia="Times New Roman" w:hAnsi="Times New Roman" w:cs="Times New Roman"/>
          <w:color w:val="000000"/>
          <w:sz w:val="24"/>
          <w:szCs w:val="24"/>
          <w:lang w:eastAsia="fr-FR"/>
        </w:rPr>
        <w:t>cognition.</w:t>
      </w:r>
      <w:proofErr w:type="gramEnd"/>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i/>
          <w:iCs/>
          <w:color w:val="000000"/>
          <w:sz w:val="24"/>
          <w:szCs w:val="24"/>
          <w:lang w:eastAsia="fr-FR"/>
        </w:rPr>
        <w:t>Current Opinion in Psychology</w:t>
      </w:r>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i/>
          <w:iCs/>
          <w:color w:val="000000"/>
          <w:sz w:val="24"/>
          <w:szCs w:val="24"/>
          <w:lang w:eastAsia="fr-FR"/>
        </w:rPr>
        <w:t>12</w:t>
      </w:r>
      <w:r w:rsidRPr="00C70EA5">
        <w:rPr>
          <w:rFonts w:ascii="Times New Roman" w:eastAsia="Times New Roman" w:hAnsi="Times New Roman" w:cs="Times New Roman"/>
          <w:color w:val="000000"/>
          <w:sz w:val="24"/>
          <w:szCs w:val="24"/>
          <w:lang w:eastAsia="fr-FR"/>
        </w:rPr>
        <w:t xml:space="preserve">, 94-99. </w:t>
      </w:r>
      <w:proofErr w:type="spellStart"/>
      <w:r w:rsidRPr="00C70EA5">
        <w:rPr>
          <w:rFonts w:ascii="Times New Roman" w:eastAsia="Times New Roman" w:hAnsi="Times New Roman" w:cs="Times New Roman"/>
          <w:color w:val="000000"/>
          <w:sz w:val="24"/>
          <w:szCs w:val="24"/>
          <w:lang w:eastAsia="fr-FR"/>
        </w:rPr>
        <w:t>doi</w:t>
      </w:r>
      <w:proofErr w:type="spellEnd"/>
      <w:r w:rsidRPr="00C70EA5">
        <w:rPr>
          <w:rFonts w:ascii="Times New Roman" w:eastAsia="Times New Roman" w:hAnsi="Times New Roman" w:cs="Times New Roman"/>
          <w:color w:val="000000"/>
          <w:sz w:val="24"/>
          <w:szCs w:val="24"/>
          <w:lang w:eastAsia="fr-FR"/>
        </w:rPr>
        <w:t>:</w:t>
      </w:r>
      <w:hyperlink r:id="rId32" w:history="1">
        <w:r w:rsidRPr="00C70EA5">
          <w:rPr>
            <w:rFonts w:ascii="Times New Roman" w:eastAsia="Times New Roman" w:hAnsi="Times New Roman" w:cs="Times New Roman"/>
            <w:color w:val="000000"/>
            <w:sz w:val="24"/>
            <w:szCs w:val="24"/>
            <w:lang w:eastAsia="fr-FR"/>
          </w:rPr>
          <w:t xml:space="preserve"> </w:t>
        </w:r>
        <w:r w:rsidRPr="00C70EA5">
          <w:rPr>
            <w:rFonts w:ascii="Times New Roman" w:eastAsia="Times New Roman" w:hAnsi="Times New Roman" w:cs="Times New Roman"/>
            <w:color w:val="000000"/>
            <w:sz w:val="24"/>
            <w:szCs w:val="24"/>
            <w:u w:val="single"/>
            <w:lang w:eastAsia="fr-FR"/>
          </w:rPr>
          <w:t>10.1016/j.copsyc.2016.10.002</w:t>
        </w:r>
      </w:hyperlink>
    </w:p>
    <w:p w14:paraId="2F340334" w14:textId="74DE9053"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proofErr w:type="spellStart"/>
      <w:r w:rsidRPr="00D57853">
        <w:rPr>
          <w:rFonts w:ascii="Times New Roman" w:hAnsi="Times New Roman" w:cs="Times New Roman"/>
          <w:color w:val="000000" w:themeColor="text1"/>
          <w:sz w:val="24"/>
          <w:szCs w:val="24"/>
          <w:shd w:val="clear" w:color="auto" w:fill="FFFFFF"/>
        </w:rPr>
        <w:t>Oyserman</w:t>
      </w:r>
      <w:proofErr w:type="spellEnd"/>
      <w:r w:rsidRPr="00D57853">
        <w:rPr>
          <w:rFonts w:ascii="Times New Roman" w:hAnsi="Times New Roman" w:cs="Times New Roman"/>
          <w:color w:val="000000" w:themeColor="text1"/>
          <w:sz w:val="24"/>
          <w:szCs w:val="24"/>
          <w:shd w:val="clear" w:color="auto" w:fill="FFFFFF"/>
        </w:rPr>
        <w:t>, D. (2017). Culture three ways: Culture and subcultures within countries. </w:t>
      </w:r>
      <w:r w:rsidRPr="00D57853">
        <w:rPr>
          <w:rFonts w:ascii="Times New Roman" w:hAnsi="Times New Roman" w:cs="Times New Roman"/>
          <w:i/>
          <w:iCs/>
          <w:color w:val="000000" w:themeColor="text1"/>
          <w:sz w:val="24"/>
          <w:szCs w:val="24"/>
          <w:shd w:val="clear" w:color="auto" w:fill="FFFFFF"/>
        </w:rPr>
        <w:t>Annual</w:t>
      </w:r>
      <w:r w:rsidR="00166413">
        <w:rPr>
          <w:rFonts w:ascii="Times New Roman" w:hAnsi="Times New Roman" w:cs="Times New Roman"/>
          <w:i/>
          <w:iCs/>
          <w:color w:val="000000" w:themeColor="text1"/>
          <w:sz w:val="24"/>
          <w:szCs w:val="24"/>
          <w:shd w:val="clear" w:color="auto" w:fill="FFFFFF"/>
        </w:rPr>
        <w:t xml:space="preserve"> </w:t>
      </w:r>
      <w:r w:rsidRPr="00D57853">
        <w:rPr>
          <w:rFonts w:ascii="Times New Roman" w:hAnsi="Times New Roman" w:cs="Times New Roman"/>
          <w:i/>
          <w:iCs/>
          <w:color w:val="000000" w:themeColor="text1"/>
          <w:sz w:val="24"/>
          <w:szCs w:val="24"/>
          <w:shd w:val="clear" w:color="auto" w:fill="FFFFFF"/>
        </w:rPr>
        <w:t>Review of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68</w:t>
      </w:r>
      <w:r w:rsidRPr="00D57853">
        <w:rPr>
          <w:rFonts w:ascii="Times New Roman" w:hAnsi="Times New Roman" w:cs="Times New Roman"/>
          <w:color w:val="000000" w:themeColor="text1"/>
          <w:sz w:val="24"/>
          <w:szCs w:val="24"/>
          <w:shd w:val="clear" w:color="auto" w:fill="FFFFFF"/>
        </w:rPr>
        <w:t xml:space="preserve">, 435-463. doi:10.1146/annurev-psych-122414-033617 </w:t>
      </w:r>
    </w:p>
    <w:p w14:paraId="1124E842" w14:textId="3DADED4E" w:rsidR="00890DF7" w:rsidRPr="00890DF7" w:rsidRDefault="00890DF7" w:rsidP="00183D46">
      <w:pPr>
        <w:spacing w:afterLines="120" w:after="288" w:line="360" w:lineRule="auto"/>
        <w:ind w:left="709" w:hanging="709"/>
        <w:jc w:val="both"/>
        <w:rPr>
          <w:rFonts w:ascii="Times New Roman" w:hAnsi="Times New Roman" w:cs="Times New Roman"/>
          <w:color w:val="000000" w:themeColor="text1"/>
          <w:sz w:val="24"/>
          <w:szCs w:val="24"/>
        </w:rPr>
      </w:pPr>
      <w:r w:rsidRPr="00890DF7">
        <w:rPr>
          <w:rFonts w:ascii="Times New Roman" w:hAnsi="Times New Roman" w:cs="Times New Roman"/>
          <w:color w:val="000000" w:themeColor="text1"/>
          <w:sz w:val="24"/>
          <w:szCs w:val="24"/>
          <w:shd w:val="clear" w:color="auto" w:fill="FFFFFF"/>
        </w:rPr>
        <w:t xml:space="preserve">Schwartz, S. H. (1990). </w:t>
      </w:r>
      <w:r w:rsidRPr="00D12492">
        <w:rPr>
          <w:rFonts w:ascii="Times New Roman" w:hAnsi="Times New Roman" w:cs="Times New Roman"/>
          <w:color w:val="000000" w:themeColor="text1"/>
          <w:sz w:val="24"/>
          <w:szCs w:val="24"/>
          <w:shd w:val="clear" w:color="auto" w:fill="FFFFFF"/>
        </w:rPr>
        <w:t>Individualism-collectivism: Critique and proposed</w:t>
      </w:r>
      <w:r w:rsidR="00166413">
        <w:rPr>
          <w:rFonts w:ascii="Times New Roman" w:hAnsi="Times New Roman" w:cs="Times New Roman"/>
          <w:color w:val="000000" w:themeColor="text1"/>
          <w:sz w:val="24"/>
          <w:szCs w:val="24"/>
          <w:shd w:val="clear" w:color="auto" w:fill="FFFFFF"/>
        </w:rPr>
        <w:t xml:space="preserve"> </w:t>
      </w:r>
      <w:r w:rsidRPr="00D12492">
        <w:rPr>
          <w:rFonts w:ascii="Times New Roman" w:hAnsi="Times New Roman" w:cs="Times New Roman"/>
          <w:color w:val="000000" w:themeColor="text1"/>
          <w:sz w:val="24"/>
          <w:szCs w:val="24"/>
          <w:shd w:val="clear" w:color="auto" w:fill="FFFFFF"/>
        </w:rPr>
        <w:t>refinements. </w:t>
      </w:r>
      <w:r w:rsidRPr="00D12492">
        <w:rPr>
          <w:rFonts w:ascii="Times New Roman" w:hAnsi="Times New Roman" w:cs="Times New Roman"/>
          <w:i/>
          <w:iCs/>
          <w:color w:val="000000" w:themeColor="text1"/>
          <w:sz w:val="24"/>
          <w:szCs w:val="24"/>
          <w:shd w:val="clear" w:color="auto" w:fill="FFFFFF"/>
        </w:rPr>
        <w:t>Journal of cross-cultural psychology</w:t>
      </w:r>
      <w:r w:rsidRPr="00D12492">
        <w:rPr>
          <w:rFonts w:ascii="Times New Roman" w:hAnsi="Times New Roman" w:cs="Times New Roman"/>
          <w:color w:val="000000" w:themeColor="text1"/>
          <w:sz w:val="24"/>
          <w:szCs w:val="24"/>
          <w:shd w:val="clear" w:color="auto" w:fill="FFFFFF"/>
        </w:rPr>
        <w:t>, </w:t>
      </w:r>
      <w:r w:rsidRPr="00D12492">
        <w:rPr>
          <w:rFonts w:ascii="Times New Roman" w:hAnsi="Times New Roman" w:cs="Times New Roman"/>
          <w:i/>
          <w:iCs/>
          <w:color w:val="000000" w:themeColor="text1"/>
          <w:sz w:val="24"/>
          <w:szCs w:val="24"/>
          <w:shd w:val="clear" w:color="auto" w:fill="FFFFFF"/>
        </w:rPr>
        <w:t>21</w:t>
      </w:r>
      <w:r w:rsidRPr="00D12492">
        <w:rPr>
          <w:rFonts w:ascii="Times New Roman" w:hAnsi="Times New Roman" w:cs="Times New Roman"/>
          <w:color w:val="000000" w:themeColor="text1"/>
          <w:sz w:val="24"/>
          <w:szCs w:val="24"/>
          <w:shd w:val="clear" w:color="auto" w:fill="FFFFFF"/>
        </w:rPr>
        <w:t xml:space="preserve">(2), 139-157. </w:t>
      </w:r>
      <w:proofErr w:type="spellStart"/>
      <w:r w:rsidRPr="00D12492">
        <w:rPr>
          <w:rFonts w:ascii="Times New Roman" w:hAnsi="Times New Roman" w:cs="Times New Roman"/>
          <w:color w:val="000000" w:themeColor="text1"/>
          <w:sz w:val="24"/>
          <w:szCs w:val="24"/>
          <w:shd w:val="clear" w:color="auto" w:fill="FFFFFF"/>
        </w:rPr>
        <w:t>doi</w:t>
      </w:r>
      <w:proofErr w:type="spellEnd"/>
      <w:r w:rsidRPr="00D12492">
        <w:rPr>
          <w:rFonts w:ascii="Times New Roman" w:hAnsi="Times New Roman" w:cs="Times New Roman"/>
          <w:color w:val="000000" w:themeColor="text1"/>
          <w:sz w:val="24"/>
          <w:szCs w:val="24"/>
          <w:shd w:val="clear" w:color="auto" w:fill="FFFFFF"/>
        </w:rPr>
        <w:t xml:space="preserve">: </w:t>
      </w:r>
      <w:hyperlink r:id="rId33" w:history="1">
        <w:r w:rsidRPr="00D12492">
          <w:rPr>
            <w:rStyle w:val="Hyperlink"/>
            <w:rFonts w:ascii="Times New Roman" w:hAnsi="Times New Roman" w:cs="Times New Roman"/>
            <w:color w:val="000000" w:themeColor="text1"/>
            <w:sz w:val="24"/>
            <w:szCs w:val="24"/>
            <w:u w:val="none"/>
            <w:shd w:val="clear" w:color="auto" w:fill="FFFFFF"/>
          </w:rPr>
          <w:t>10.1177/0022022190212001</w:t>
        </w:r>
      </w:hyperlink>
    </w:p>
    <w:p w14:paraId="4BA051D0" w14:textId="3FA8AB07"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rPr>
      </w:pPr>
      <w:proofErr w:type="spellStart"/>
      <w:r w:rsidRPr="00D57853">
        <w:rPr>
          <w:rFonts w:ascii="Times New Roman" w:hAnsi="Times New Roman" w:cs="Times New Roman"/>
          <w:color w:val="000000" w:themeColor="text1"/>
          <w:sz w:val="24"/>
          <w:szCs w:val="24"/>
          <w:shd w:val="clear" w:color="auto" w:fill="FFFFFF"/>
        </w:rPr>
        <w:t>Saluja</w:t>
      </w:r>
      <w:proofErr w:type="spellEnd"/>
      <w:r w:rsidRPr="00D57853">
        <w:rPr>
          <w:rFonts w:ascii="Times New Roman" w:hAnsi="Times New Roman" w:cs="Times New Roman"/>
          <w:color w:val="000000" w:themeColor="text1"/>
          <w:sz w:val="24"/>
          <w:szCs w:val="24"/>
          <w:shd w:val="clear" w:color="auto" w:fill="FFFFFF"/>
        </w:rPr>
        <w:t xml:space="preserve">, G., </w:t>
      </w:r>
      <w:proofErr w:type="spellStart"/>
      <w:r w:rsidRPr="00D57853">
        <w:rPr>
          <w:rFonts w:ascii="Times New Roman" w:hAnsi="Times New Roman" w:cs="Times New Roman"/>
          <w:color w:val="000000" w:themeColor="text1"/>
          <w:sz w:val="24"/>
          <w:szCs w:val="24"/>
          <w:shd w:val="clear" w:color="auto" w:fill="FFFFFF"/>
        </w:rPr>
        <w:t>Adaval</w:t>
      </w:r>
      <w:proofErr w:type="spellEnd"/>
      <w:r w:rsidRPr="00D57853">
        <w:rPr>
          <w:rFonts w:ascii="Times New Roman" w:hAnsi="Times New Roman" w:cs="Times New Roman"/>
          <w:color w:val="000000" w:themeColor="text1"/>
          <w:sz w:val="24"/>
          <w:szCs w:val="24"/>
          <w:shd w:val="clear" w:color="auto" w:fill="FFFFFF"/>
        </w:rPr>
        <w:t xml:space="preserve">, R., &amp; </w:t>
      </w:r>
      <w:proofErr w:type="spellStart"/>
      <w:r w:rsidRPr="00D57853">
        <w:rPr>
          <w:rFonts w:ascii="Times New Roman" w:hAnsi="Times New Roman" w:cs="Times New Roman"/>
          <w:color w:val="000000" w:themeColor="text1"/>
          <w:sz w:val="24"/>
          <w:szCs w:val="24"/>
          <w:shd w:val="clear" w:color="auto" w:fill="FFFFFF"/>
        </w:rPr>
        <w:t>Wyer</w:t>
      </w:r>
      <w:proofErr w:type="spellEnd"/>
      <w:r w:rsidRPr="00D57853">
        <w:rPr>
          <w:rFonts w:ascii="Times New Roman" w:hAnsi="Times New Roman" w:cs="Times New Roman"/>
          <w:color w:val="000000" w:themeColor="text1"/>
          <w:sz w:val="24"/>
          <w:szCs w:val="24"/>
          <w:shd w:val="clear" w:color="auto" w:fill="FFFFFF"/>
        </w:rPr>
        <w:t>, R. S. (2017). Hesitant to label, yet quick to judge: How cultural</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mindsets affect the accessibility of stereotypic knowledge when concepts of the elderly are primed. </w:t>
      </w:r>
      <w:r w:rsidRPr="00D57853">
        <w:rPr>
          <w:rFonts w:ascii="Times New Roman" w:hAnsi="Times New Roman" w:cs="Times New Roman"/>
          <w:i/>
          <w:iCs/>
          <w:color w:val="000000" w:themeColor="text1"/>
          <w:sz w:val="24"/>
          <w:szCs w:val="24"/>
          <w:shd w:val="clear" w:color="auto" w:fill="FFFFFF"/>
        </w:rPr>
        <w:t xml:space="preserve">Organizational </w:t>
      </w:r>
      <w:proofErr w:type="spellStart"/>
      <w:r w:rsidRPr="00D57853">
        <w:rPr>
          <w:rFonts w:ascii="Times New Roman" w:hAnsi="Times New Roman" w:cs="Times New Roman"/>
          <w:i/>
          <w:iCs/>
          <w:color w:val="000000" w:themeColor="text1"/>
          <w:sz w:val="24"/>
          <w:szCs w:val="24"/>
          <w:shd w:val="clear" w:color="auto" w:fill="FFFFFF"/>
        </w:rPr>
        <w:t>Behavior</w:t>
      </w:r>
      <w:proofErr w:type="spellEnd"/>
      <w:r w:rsidRPr="00D57853">
        <w:rPr>
          <w:rFonts w:ascii="Times New Roman" w:hAnsi="Times New Roman" w:cs="Times New Roman"/>
          <w:i/>
          <w:iCs/>
          <w:color w:val="000000" w:themeColor="text1"/>
          <w:sz w:val="24"/>
          <w:szCs w:val="24"/>
          <w:shd w:val="clear" w:color="auto" w:fill="FFFFFF"/>
        </w:rPr>
        <w:t xml:space="preserve"> and Human Decision Processes</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143</w:t>
      </w:r>
      <w:r w:rsidRPr="00D57853">
        <w:rPr>
          <w:rFonts w:ascii="Times New Roman" w:hAnsi="Times New Roman" w:cs="Times New Roman"/>
          <w:color w:val="000000" w:themeColor="text1"/>
          <w:sz w:val="24"/>
          <w:szCs w:val="24"/>
          <w:shd w:val="clear" w:color="auto" w:fill="FFFFFF"/>
        </w:rPr>
        <w:t xml:space="preserve">, 23-38.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34" w:tgtFrame="_blank" w:tooltip="Persistent link using digital object identifier" w:history="1">
        <w:r w:rsidRPr="00D57853">
          <w:rPr>
            <w:rStyle w:val="Hyperlink"/>
            <w:rFonts w:ascii="Times New Roman" w:hAnsi="Times New Roman" w:cs="Times New Roman"/>
            <w:color w:val="000000" w:themeColor="text1"/>
            <w:sz w:val="24"/>
            <w:szCs w:val="24"/>
            <w:u w:val="none"/>
          </w:rPr>
          <w:t>10.1016/j.obhdp.2016.09.004</w:t>
        </w:r>
      </w:hyperlink>
    </w:p>
    <w:p w14:paraId="103DC554" w14:textId="17CDDD32" w:rsidR="004D2690" w:rsidRPr="00D57853" w:rsidRDefault="004D2690" w:rsidP="00183D46">
      <w:pPr>
        <w:spacing w:afterLines="120" w:after="288" w:line="360" w:lineRule="auto"/>
        <w:ind w:left="709" w:hanging="709"/>
        <w:jc w:val="both"/>
        <w:rPr>
          <w:rFonts w:ascii="Times New Roman" w:hAnsi="Times New Roman" w:cs="Times New Roman"/>
          <w:color w:val="000000" w:themeColor="text1"/>
          <w:sz w:val="24"/>
          <w:szCs w:val="24"/>
        </w:rPr>
      </w:pPr>
      <w:proofErr w:type="spellStart"/>
      <w:r w:rsidRPr="00D57853">
        <w:rPr>
          <w:rFonts w:ascii="Times New Roman" w:hAnsi="Times New Roman" w:cs="Times New Roman"/>
          <w:color w:val="000000" w:themeColor="text1"/>
          <w:sz w:val="24"/>
          <w:szCs w:val="24"/>
          <w:shd w:val="clear" w:color="auto" w:fill="FFFFFF"/>
        </w:rPr>
        <w:t>Sapountzis</w:t>
      </w:r>
      <w:proofErr w:type="spellEnd"/>
      <w:r w:rsidRPr="00D57853">
        <w:rPr>
          <w:rFonts w:ascii="Times New Roman" w:hAnsi="Times New Roman" w:cs="Times New Roman"/>
          <w:color w:val="000000" w:themeColor="text1"/>
          <w:sz w:val="24"/>
          <w:szCs w:val="24"/>
          <w:shd w:val="clear" w:color="auto" w:fill="FFFFFF"/>
        </w:rPr>
        <w:t>, A., &amp; Condor, S. (2013). Conspiracy accounts as intergroup theories: Challenging</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dominant understandings of social power and political legitimacy. </w:t>
      </w:r>
      <w:r w:rsidRPr="00D57853">
        <w:rPr>
          <w:rFonts w:ascii="Times New Roman" w:hAnsi="Times New Roman" w:cs="Times New Roman"/>
          <w:i/>
          <w:iCs/>
          <w:color w:val="000000" w:themeColor="text1"/>
          <w:sz w:val="24"/>
          <w:szCs w:val="24"/>
          <w:shd w:val="clear" w:color="auto" w:fill="FFFFFF"/>
        </w:rPr>
        <w:t>Political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34</w:t>
      </w:r>
      <w:r w:rsidRPr="00D57853">
        <w:rPr>
          <w:rFonts w:ascii="Times New Roman" w:hAnsi="Times New Roman" w:cs="Times New Roman"/>
          <w:color w:val="000000" w:themeColor="text1"/>
          <w:sz w:val="24"/>
          <w:szCs w:val="24"/>
          <w:shd w:val="clear" w:color="auto" w:fill="FFFFFF"/>
        </w:rPr>
        <w:t xml:space="preserve">(5), 731-752. Doi: </w:t>
      </w:r>
      <w:hyperlink r:id="rId35" w:history="1">
        <w:r w:rsidRPr="00D57853">
          <w:rPr>
            <w:rStyle w:val="Hyperlink"/>
            <w:rFonts w:ascii="Times New Roman" w:hAnsi="Times New Roman" w:cs="Times New Roman"/>
            <w:color w:val="000000" w:themeColor="text1"/>
            <w:sz w:val="24"/>
            <w:szCs w:val="24"/>
            <w:shd w:val="clear" w:color="auto" w:fill="FFFFFF"/>
          </w:rPr>
          <w:t>10.1111/pops.12015</w:t>
        </w:r>
      </w:hyperlink>
    </w:p>
    <w:p w14:paraId="03195C8B" w14:textId="034CF792"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D57853">
        <w:rPr>
          <w:rFonts w:ascii="Times New Roman" w:hAnsi="Times New Roman" w:cs="Times New Roman"/>
          <w:color w:val="000000" w:themeColor="text1"/>
          <w:sz w:val="24"/>
          <w:szCs w:val="24"/>
          <w:shd w:val="clear" w:color="auto" w:fill="FFFFFF"/>
        </w:rPr>
        <w:t>Saunders, K. L. (2017). The impact of elite frames and motivated reasoning on beliefs in a</w:t>
      </w:r>
      <w:r w:rsidR="00166413">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global warming conspiracy: The promise and limits of trust. </w:t>
      </w:r>
      <w:r w:rsidRPr="00D57853">
        <w:rPr>
          <w:rFonts w:ascii="Times New Roman" w:hAnsi="Times New Roman" w:cs="Times New Roman"/>
          <w:i/>
          <w:iCs/>
          <w:color w:val="000000" w:themeColor="text1"/>
          <w:sz w:val="24"/>
          <w:szCs w:val="24"/>
          <w:shd w:val="clear" w:color="auto" w:fill="FFFFFF"/>
        </w:rPr>
        <w:t>Research &amp; Politics</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4</w:t>
      </w:r>
      <w:r w:rsidRPr="00D57853">
        <w:rPr>
          <w:rFonts w:ascii="Times New Roman" w:hAnsi="Times New Roman" w:cs="Times New Roman"/>
          <w:color w:val="000000" w:themeColor="text1"/>
          <w:sz w:val="24"/>
          <w:szCs w:val="24"/>
          <w:shd w:val="clear" w:color="auto" w:fill="FFFFFF"/>
        </w:rPr>
        <w:t xml:space="preserve">(3).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2053168017717602.</w:t>
      </w:r>
    </w:p>
    <w:p w14:paraId="08716B77" w14:textId="498B827C" w:rsidR="004D2690" w:rsidRPr="00235D3C"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shd w:val="clear" w:color="auto" w:fill="FFFFFF"/>
          <w:lang w:val="en-US"/>
        </w:rPr>
      </w:pPr>
      <w:proofErr w:type="spellStart"/>
      <w:r w:rsidRPr="00D57853">
        <w:rPr>
          <w:rFonts w:ascii="Times New Roman" w:eastAsia="Times New Roman" w:hAnsi="Times New Roman" w:cs="Times New Roman"/>
          <w:color w:val="000000" w:themeColor="text1"/>
          <w:sz w:val="24"/>
          <w:szCs w:val="24"/>
          <w:lang w:eastAsia="fr-FR"/>
        </w:rPr>
        <w:t>Schug</w:t>
      </w:r>
      <w:proofErr w:type="spellEnd"/>
      <w:r w:rsidRPr="00D57853">
        <w:rPr>
          <w:rFonts w:ascii="Times New Roman" w:eastAsia="Times New Roman" w:hAnsi="Times New Roman" w:cs="Times New Roman"/>
          <w:color w:val="000000" w:themeColor="text1"/>
          <w:sz w:val="24"/>
          <w:szCs w:val="24"/>
          <w:lang w:eastAsia="fr-FR"/>
        </w:rPr>
        <w:t>, J., Yuki, M., &amp; Maddux, W. (2010). Relational mobility explains between-</w:t>
      </w:r>
      <w:r w:rsidR="00166413">
        <w:rPr>
          <w:rFonts w:ascii="Times New Roman" w:eastAsia="Times New Roman" w:hAnsi="Times New Roman" w:cs="Times New Roman"/>
          <w:color w:val="000000" w:themeColor="text1"/>
          <w:sz w:val="24"/>
          <w:szCs w:val="24"/>
          <w:lang w:eastAsia="fr-FR"/>
        </w:rPr>
        <w:t xml:space="preserve"> </w:t>
      </w:r>
      <w:r w:rsidRPr="00D57853">
        <w:rPr>
          <w:rFonts w:ascii="Times New Roman" w:eastAsia="Times New Roman" w:hAnsi="Times New Roman" w:cs="Times New Roman"/>
          <w:color w:val="000000" w:themeColor="text1"/>
          <w:sz w:val="24"/>
          <w:szCs w:val="24"/>
          <w:lang w:eastAsia="fr-FR"/>
        </w:rPr>
        <w:t>and within</w:t>
      </w:r>
      <w:r w:rsidR="00166413">
        <w:rPr>
          <w:rFonts w:ascii="Times New Roman" w:eastAsia="Times New Roman" w:hAnsi="Times New Roman" w:cs="Times New Roman"/>
          <w:color w:val="000000" w:themeColor="text1"/>
          <w:sz w:val="24"/>
          <w:szCs w:val="24"/>
          <w:lang w:eastAsia="fr-FR"/>
        </w:rPr>
        <w:t>-</w:t>
      </w:r>
      <w:r w:rsidRPr="00D57853">
        <w:rPr>
          <w:rFonts w:ascii="Times New Roman" w:eastAsia="Times New Roman" w:hAnsi="Times New Roman" w:cs="Times New Roman"/>
          <w:color w:val="000000" w:themeColor="text1"/>
          <w:sz w:val="24"/>
          <w:szCs w:val="24"/>
          <w:lang w:eastAsia="fr-FR"/>
        </w:rPr>
        <w:t>culture differences in self-disclosure to close friends. </w:t>
      </w:r>
      <w:r w:rsidRPr="00235D3C">
        <w:rPr>
          <w:rFonts w:ascii="Times New Roman" w:eastAsia="Times New Roman" w:hAnsi="Times New Roman" w:cs="Times New Roman"/>
          <w:i/>
          <w:iCs/>
          <w:color w:val="000000" w:themeColor="text1"/>
          <w:sz w:val="24"/>
          <w:szCs w:val="24"/>
          <w:lang w:val="en-US" w:eastAsia="fr-FR"/>
        </w:rPr>
        <w:t>Psychological Science</w:t>
      </w:r>
      <w:r w:rsidRPr="00235D3C">
        <w:rPr>
          <w:rFonts w:ascii="Times New Roman" w:eastAsia="Times New Roman" w:hAnsi="Times New Roman" w:cs="Times New Roman"/>
          <w:color w:val="000000" w:themeColor="text1"/>
          <w:sz w:val="24"/>
          <w:szCs w:val="24"/>
          <w:lang w:val="en-US" w:eastAsia="fr-FR"/>
        </w:rPr>
        <w:t>, </w:t>
      </w:r>
      <w:r w:rsidRPr="00235D3C">
        <w:rPr>
          <w:rFonts w:ascii="Times New Roman" w:eastAsia="Times New Roman" w:hAnsi="Times New Roman" w:cs="Times New Roman"/>
          <w:i/>
          <w:iCs/>
          <w:color w:val="000000" w:themeColor="text1"/>
          <w:sz w:val="24"/>
          <w:szCs w:val="24"/>
          <w:lang w:val="en-US" w:eastAsia="fr-FR"/>
        </w:rPr>
        <w:t>21</w:t>
      </w:r>
      <w:r w:rsidRPr="00235D3C">
        <w:rPr>
          <w:rFonts w:ascii="Times New Roman" w:eastAsia="Times New Roman" w:hAnsi="Times New Roman" w:cs="Times New Roman"/>
          <w:color w:val="000000" w:themeColor="text1"/>
          <w:sz w:val="24"/>
          <w:szCs w:val="24"/>
          <w:lang w:val="en-US" w:eastAsia="fr-FR"/>
        </w:rPr>
        <w:t xml:space="preserve">(10), 1471-1478. </w:t>
      </w:r>
      <w:hyperlink r:id="rId36" w:history="1">
        <w:r w:rsidRPr="00235D3C">
          <w:rPr>
            <w:rStyle w:val="Hyperlink"/>
            <w:rFonts w:ascii="Times New Roman" w:hAnsi="Times New Roman" w:cs="Times New Roman"/>
            <w:color w:val="000000" w:themeColor="text1"/>
            <w:sz w:val="24"/>
            <w:szCs w:val="24"/>
            <w:u w:val="none"/>
            <w:shd w:val="clear" w:color="auto" w:fill="FFFFFF"/>
            <w:lang w:val="en-US"/>
          </w:rPr>
          <w:t>10.1177/0956797610382786</w:t>
        </w:r>
      </w:hyperlink>
    </w:p>
    <w:p w14:paraId="7D76C761" w14:textId="59F56F35"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proofErr w:type="spellStart"/>
      <w:r w:rsidRPr="00235D3C">
        <w:rPr>
          <w:rFonts w:ascii="Times New Roman" w:hAnsi="Times New Roman" w:cs="Times New Roman"/>
          <w:color w:val="000000" w:themeColor="text1"/>
          <w:sz w:val="24"/>
          <w:szCs w:val="24"/>
          <w:shd w:val="clear" w:color="auto" w:fill="FFFFFF"/>
          <w:lang w:val="en-US"/>
        </w:rPr>
        <w:lastRenderedPageBreak/>
        <w:t>Sidanius</w:t>
      </w:r>
      <w:proofErr w:type="spellEnd"/>
      <w:r w:rsidRPr="00235D3C">
        <w:rPr>
          <w:rFonts w:ascii="Times New Roman" w:hAnsi="Times New Roman" w:cs="Times New Roman"/>
          <w:color w:val="000000" w:themeColor="text1"/>
          <w:sz w:val="24"/>
          <w:szCs w:val="24"/>
          <w:shd w:val="clear" w:color="auto" w:fill="FFFFFF"/>
          <w:lang w:val="en-US"/>
        </w:rPr>
        <w:t xml:space="preserve">, J., &amp; </w:t>
      </w:r>
      <w:proofErr w:type="spellStart"/>
      <w:r w:rsidRPr="00235D3C">
        <w:rPr>
          <w:rFonts w:ascii="Times New Roman" w:hAnsi="Times New Roman" w:cs="Times New Roman"/>
          <w:color w:val="000000" w:themeColor="text1"/>
          <w:sz w:val="24"/>
          <w:szCs w:val="24"/>
          <w:shd w:val="clear" w:color="auto" w:fill="FFFFFF"/>
          <w:lang w:val="en-US"/>
        </w:rPr>
        <w:t>Pratto</w:t>
      </w:r>
      <w:proofErr w:type="spellEnd"/>
      <w:r w:rsidRPr="00235D3C">
        <w:rPr>
          <w:rFonts w:ascii="Times New Roman" w:hAnsi="Times New Roman" w:cs="Times New Roman"/>
          <w:color w:val="000000" w:themeColor="text1"/>
          <w:sz w:val="24"/>
          <w:szCs w:val="24"/>
          <w:shd w:val="clear" w:color="auto" w:fill="FFFFFF"/>
          <w:lang w:val="en-US"/>
        </w:rPr>
        <w:t>, F. (2001). </w:t>
      </w:r>
      <w:r w:rsidRPr="00D57853">
        <w:rPr>
          <w:rFonts w:ascii="Times New Roman" w:hAnsi="Times New Roman" w:cs="Times New Roman"/>
          <w:i/>
          <w:iCs/>
          <w:color w:val="000000" w:themeColor="text1"/>
          <w:sz w:val="24"/>
          <w:szCs w:val="24"/>
          <w:shd w:val="clear" w:color="auto" w:fill="FFFFFF"/>
        </w:rPr>
        <w:t>Social dominance: An intergroup theory of social hierarchy</w:t>
      </w:r>
      <w:r w:rsidR="007D40A5">
        <w:rPr>
          <w:rFonts w:ascii="Times New Roman" w:hAnsi="Times New Roman" w:cs="Times New Roman"/>
          <w:i/>
          <w:iCs/>
          <w:color w:val="000000" w:themeColor="text1"/>
          <w:sz w:val="24"/>
          <w:szCs w:val="24"/>
          <w:shd w:val="clear" w:color="auto" w:fill="FFFFFF"/>
        </w:rPr>
        <w:t xml:space="preserve"> </w:t>
      </w:r>
      <w:r w:rsidRPr="00D57853">
        <w:rPr>
          <w:rFonts w:ascii="Times New Roman" w:hAnsi="Times New Roman" w:cs="Times New Roman"/>
          <w:i/>
          <w:iCs/>
          <w:color w:val="000000" w:themeColor="text1"/>
          <w:sz w:val="24"/>
          <w:szCs w:val="24"/>
          <w:shd w:val="clear" w:color="auto" w:fill="FFFFFF"/>
        </w:rPr>
        <w:t>and oppression</w:t>
      </w:r>
      <w:r w:rsidRPr="00D57853">
        <w:rPr>
          <w:rFonts w:ascii="Times New Roman" w:hAnsi="Times New Roman" w:cs="Times New Roman"/>
          <w:color w:val="000000" w:themeColor="text1"/>
          <w:sz w:val="24"/>
          <w:szCs w:val="24"/>
          <w:shd w:val="clear" w:color="auto" w:fill="FFFFFF"/>
        </w:rPr>
        <w:t>. Cambridge, UK: Cambridge University Press.</w:t>
      </w:r>
    </w:p>
    <w:p w14:paraId="234563AA" w14:textId="4DB38382" w:rsidR="007362D4"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D57853">
        <w:rPr>
          <w:rFonts w:ascii="Times New Roman" w:hAnsi="Times New Roman" w:cs="Times New Roman"/>
          <w:color w:val="000000" w:themeColor="text1"/>
          <w:sz w:val="24"/>
          <w:szCs w:val="24"/>
          <w:shd w:val="clear" w:color="auto" w:fill="FFFFFF"/>
        </w:rPr>
        <w:t xml:space="preserve">Sutton, R. M., &amp; Douglas, K. M. (2014). </w:t>
      </w:r>
      <w:r w:rsidRPr="00D57853">
        <w:rPr>
          <w:rFonts w:ascii="Times New Roman" w:hAnsi="Times New Roman" w:cs="Times New Roman"/>
          <w:i/>
          <w:color w:val="000000" w:themeColor="text1"/>
          <w:sz w:val="24"/>
          <w:szCs w:val="24"/>
          <w:shd w:val="clear" w:color="auto" w:fill="FFFFFF"/>
        </w:rPr>
        <w:t>Examining the monological nature of conspiracy</w:t>
      </w:r>
      <w:r w:rsidR="007D40A5">
        <w:rPr>
          <w:rFonts w:ascii="Times New Roman" w:hAnsi="Times New Roman" w:cs="Times New Roman"/>
          <w:i/>
          <w:color w:val="000000" w:themeColor="text1"/>
          <w:sz w:val="24"/>
          <w:szCs w:val="24"/>
          <w:shd w:val="clear" w:color="auto" w:fill="FFFFFF"/>
        </w:rPr>
        <w:t xml:space="preserve"> </w:t>
      </w:r>
      <w:r w:rsidRPr="00D57853">
        <w:rPr>
          <w:rFonts w:ascii="Times New Roman" w:hAnsi="Times New Roman" w:cs="Times New Roman"/>
          <w:i/>
          <w:color w:val="000000" w:themeColor="text1"/>
          <w:sz w:val="24"/>
          <w:szCs w:val="24"/>
          <w:shd w:val="clear" w:color="auto" w:fill="FFFFFF"/>
        </w:rPr>
        <w:t>theories</w:t>
      </w:r>
      <w:r w:rsidRPr="00D57853">
        <w:rPr>
          <w:rFonts w:ascii="Times New Roman" w:hAnsi="Times New Roman" w:cs="Times New Roman"/>
          <w:color w:val="000000" w:themeColor="text1"/>
          <w:sz w:val="24"/>
          <w:szCs w:val="24"/>
          <w:shd w:val="clear" w:color="auto" w:fill="FFFFFF"/>
        </w:rPr>
        <w:t xml:space="preserve">, in:  </w:t>
      </w:r>
      <w:r w:rsidRPr="00D57853">
        <w:rPr>
          <w:rFonts w:ascii="Times New Roman" w:hAnsi="Times New Roman" w:cs="Times New Roman"/>
          <w:iCs/>
          <w:color w:val="000000" w:themeColor="text1"/>
          <w:sz w:val="24"/>
          <w:szCs w:val="24"/>
          <w:shd w:val="clear" w:color="auto" w:fill="FFFFFF"/>
        </w:rPr>
        <w:t>Power, politics, and paranoia: Why people are suspicious of their leaders</w:t>
      </w:r>
      <w:r w:rsidRPr="00D57853">
        <w:rPr>
          <w:rFonts w:ascii="Times New Roman" w:hAnsi="Times New Roman" w:cs="Times New Roman"/>
          <w:color w:val="000000" w:themeColor="text1"/>
          <w:sz w:val="24"/>
          <w:szCs w:val="24"/>
          <w:shd w:val="clear" w:color="auto" w:fill="FFFFFF"/>
        </w:rPr>
        <w:t xml:space="preserve"> (van </w:t>
      </w:r>
      <w:proofErr w:type="spellStart"/>
      <w:r w:rsidRPr="00D57853">
        <w:rPr>
          <w:rFonts w:ascii="Times New Roman" w:hAnsi="Times New Roman" w:cs="Times New Roman"/>
          <w:color w:val="000000" w:themeColor="text1"/>
          <w:sz w:val="24"/>
          <w:szCs w:val="24"/>
          <w:shd w:val="clear" w:color="auto" w:fill="FFFFFF"/>
        </w:rPr>
        <w:t>Prooijen</w:t>
      </w:r>
      <w:proofErr w:type="spellEnd"/>
      <w:r w:rsidRPr="00D57853">
        <w:rPr>
          <w:rFonts w:ascii="Times New Roman" w:hAnsi="Times New Roman" w:cs="Times New Roman"/>
          <w:color w:val="000000" w:themeColor="text1"/>
          <w:sz w:val="24"/>
          <w:szCs w:val="24"/>
          <w:shd w:val="clear" w:color="auto" w:fill="FFFFFF"/>
        </w:rPr>
        <w:t>, J.W., &amp; van Lange, P.A., eds). Cambridge, UK: Cambridge University Press</w:t>
      </w:r>
      <w:r w:rsidR="007362D4">
        <w:rPr>
          <w:rFonts w:ascii="Times New Roman" w:hAnsi="Times New Roman" w:cs="Times New Roman"/>
          <w:color w:val="000000" w:themeColor="text1"/>
          <w:sz w:val="24"/>
          <w:szCs w:val="24"/>
          <w:shd w:val="clear" w:color="auto" w:fill="FFFFFF"/>
        </w:rPr>
        <w:t xml:space="preserve">. </w:t>
      </w:r>
    </w:p>
    <w:p w14:paraId="01BAA62F" w14:textId="604C1506" w:rsidR="007362D4" w:rsidRDefault="007362D4"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proofErr w:type="spellStart"/>
      <w:r w:rsidRPr="007362D4">
        <w:rPr>
          <w:rFonts w:ascii="Times New Roman" w:hAnsi="Times New Roman" w:cs="Times New Roman"/>
          <w:color w:val="000000" w:themeColor="text1"/>
          <w:sz w:val="24"/>
          <w:szCs w:val="24"/>
          <w:shd w:val="clear" w:color="auto" w:fill="FFFFFF"/>
        </w:rPr>
        <w:t>Staerkle</w:t>
      </w:r>
      <w:proofErr w:type="spellEnd"/>
      <w:r w:rsidRPr="007362D4">
        <w:rPr>
          <w:rFonts w:ascii="Times New Roman" w:hAnsi="Times New Roman" w:cs="Times New Roman"/>
          <w:color w:val="000000" w:themeColor="text1"/>
          <w:sz w:val="24"/>
          <w:szCs w:val="24"/>
          <w:shd w:val="clear" w:color="auto" w:fill="FFFFFF"/>
        </w:rPr>
        <w:t>́, C., &amp; Green, E. G. T. (2018). Right-Wing Populism as a Social Representation: A Comparison across Four European Countries. Journal of Community &amp; Applied Social Psychology 28, 430-445. https://doi.org/10.1002/casp.2369.</w:t>
      </w:r>
    </w:p>
    <w:p w14:paraId="247DC5D8" w14:textId="0799AAEC" w:rsidR="004D2690" w:rsidRDefault="004D2690" w:rsidP="00183D46">
      <w:pPr>
        <w:spacing w:afterLines="120" w:after="288" w:line="360" w:lineRule="auto"/>
        <w:ind w:left="709" w:hanging="709"/>
        <w:jc w:val="both"/>
        <w:rPr>
          <w:rStyle w:val="Hyperlink"/>
          <w:rFonts w:ascii="Times New Roman" w:hAnsi="Times New Roman" w:cs="Times New Roman"/>
          <w:color w:val="000000" w:themeColor="text1"/>
          <w:sz w:val="24"/>
          <w:szCs w:val="24"/>
          <w:u w:val="none"/>
        </w:rPr>
      </w:pPr>
      <w:proofErr w:type="spellStart"/>
      <w:r w:rsidRPr="00D57853">
        <w:rPr>
          <w:rFonts w:ascii="Times New Roman" w:hAnsi="Times New Roman" w:cs="Times New Roman"/>
          <w:color w:val="000000" w:themeColor="text1"/>
          <w:sz w:val="24"/>
          <w:szCs w:val="24"/>
          <w:shd w:val="clear" w:color="auto" w:fill="FFFFFF"/>
        </w:rPr>
        <w:t>Ståhl</w:t>
      </w:r>
      <w:proofErr w:type="spellEnd"/>
      <w:r w:rsidRPr="00D57853">
        <w:rPr>
          <w:rFonts w:ascii="Times New Roman" w:hAnsi="Times New Roman" w:cs="Times New Roman"/>
          <w:color w:val="000000" w:themeColor="text1"/>
          <w:sz w:val="24"/>
          <w:szCs w:val="24"/>
          <w:shd w:val="clear" w:color="auto" w:fill="FFFFFF"/>
        </w:rPr>
        <w:t xml:space="preserve">, T., &amp; Van </w:t>
      </w:r>
      <w:proofErr w:type="spellStart"/>
      <w:r w:rsidRPr="00D57853">
        <w:rPr>
          <w:rFonts w:ascii="Times New Roman" w:hAnsi="Times New Roman" w:cs="Times New Roman"/>
          <w:color w:val="000000" w:themeColor="text1"/>
          <w:sz w:val="24"/>
          <w:szCs w:val="24"/>
          <w:shd w:val="clear" w:color="auto" w:fill="FFFFFF"/>
        </w:rPr>
        <w:t>Prooijen</w:t>
      </w:r>
      <w:proofErr w:type="spellEnd"/>
      <w:r w:rsidRPr="00D57853">
        <w:rPr>
          <w:rFonts w:ascii="Times New Roman" w:hAnsi="Times New Roman" w:cs="Times New Roman"/>
          <w:color w:val="000000" w:themeColor="text1"/>
          <w:sz w:val="24"/>
          <w:szCs w:val="24"/>
          <w:shd w:val="clear" w:color="auto" w:fill="FFFFFF"/>
        </w:rPr>
        <w:t xml:space="preserve">, J. W. (2018). Epistemic rationality: </w:t>
      </w:r>
      <w:proofErr w:type="spellStart"/>
      <w:r w:rsidRPr="00D57853">
        <w:rPr>
          <w:rFonts w:ascii="Times New Roman" w:hAnsi="Times New Roman" w:cs="Times New Roman"/>
          <w:color w:val="000000" w:themeColor="text1"/>
          <w:sz w:val="24"/>
          <w:szCs w:val="24"/>
          <w:shd w:val="clear" w:color="auto" w:fill="FFFFFF"/>
        </w:rPr>
        <w:t>Skepticism</w:t>
      </w:r>
      <w:proofErr w:type="spellEnd"/>
      <w:r w:rsidRPr="00D57853">
        <w:rPr>
          <w:rFonts w:ascii="Times New Roman" w:hAnsi="Times New Roman" w:cs="Times New Roman"/>
          <w:color w:val="000000" w:themeColor="text1"/>
          <w:sz w:val="24"/>
          <w:szCs w:val="24"/>
          <w:shd w:val="clear" w:color="auto" w:fill="FFFFFF"/>
        </w:rPr>
        <w:t xml:space="preserve"> toward unfounded</w:t>
      </w:r>
      <w:r w:rsidR="007D40A5">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beliefs requires sufficient cognitive ability and motivation to be rational. </w:t>
      </w:r>
      <w:r w:rsidRPr="00D57853">
        <w:rPr>
          <w:rFonts w:ascii="Times New Roman" w:hAnsi="Times New Roman" w:cs="Times New Roman"/>
          <w:i/>
          <w:iCs/>
          <w:color w:val="000000" w:themeColor="text1"/>
          <w:sz w:val="24"/>
          <w:szCs w:val="24"/>
          <w:shd w:val="clear" w:color="auto" w:fill="FFFFFF"/>
        </w:rPr>
        <w:t>Personality and Individual Differences</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122</w:t>
      </w:r>
      <w:r w:rsidRPr="00D57853">
        <w:rPr>
          <w:rFonts w:ascii="Times New Roman" w:hAnsi="Times New Roman" w:cs="Times New Roman"/>
          <w:color w:val="000000" w:themeColor="text1"/>
          <w:sz w:val="24"/>
          <w:szCs w:val="24"/>
          <w:shd w:val="clear" w:color="auto" w:fill="FFFFFF"/>
        </w:rPr>
        <w:t xml:space="preserve">, 155-163.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37" w:tgtFrame="_blank" w:tooltip="Persistent link using digital object identifier" w:history="1">
        <w:r w:rsidRPr="00D57853">
          <w:rPr>
            <w:rStyle w:val="Hyperlink"/>
            <w:rFonts w:ascii="Times New Roman" w:hAnsi="Times New Roman" w:cs="Times New Roman"/>
            <w:color w:val="000000" w:themeColor="text1"/>
            <w:sz w:val="24"/>
            <w:szCs w:val="24"/>
            <w:u w:val="none"/>
          </w:rPr>
          <w:t>10.1016/j.paid.2017.10.026</w:t>
        </w:r>
      </w:hyperlink>
    </w:p>
    <w:p w14:paraId="05DB4FFF" w14:textId="4995A6A6" w:rsidR="004D2690" w:rsidRPr="00235D3C" w:rsidRDefault="004D2690" w:rsidP="00183D46">
      <w:pPr>
        <w:spacing w:afterLines="120" w:after="288" w:line="360" w:lineRule="auto"/>
        <w:ind w:left="709" w:hanging="709"/>
        <w:jc w:val="both"/>
        <w:rPr>
          <w:rFonts w:ascii="Times New Roman" w:hAnsi="Times New Roman" w:cs="Times New Roman"/>
          <w:color w:val="000000" w:themeColor="text1"/>
          <w:sz w:val="24"/>
          <w:szCs w:val="24"/>
          <w:lang w:val="de-CH"/>
        </w:rPr>
      </w:pPr>
      <w:r w:rsidRPr="00D57853">
        <w:rPr>
          <w:rFonts w:ascii="Times New Roman" w:hAnsi="Times New Roman" w:cs="Times New Roman"/>
          <w:color w:val="000000" w:themeColor="text1"/>
          <w:sz w:val="24"/>
          <w:szCs w:val="24"/>
          <w:shd w:val="clear" w:color="auto" w:fill="FFFFFF"/>
        </w:rPr>
        <w:t>Swami, V. (2012). Social psychological origins of conspiracy theories: the case of the Jewish</w:t>
      </w:r>
      <w:r w:rsidR="007D40A5">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conspiracy theory in Malaysia. </w:t>
      </w:r>
      <w:r w:rsidRPr="00235D3C">
        <w:rPr>
          <w:rFonts w:ascii="Times New Roman" w:hAnsi="Times New Roman" w:cs="Times New Roman"/>
          <w:i/>
          <w:iCs/>
          <w:color w:val="000000" w:themeColor="text1"/>
          <w:sz w:val="24"/>
          <w:szCs w:val="24"/>
          <w:shd w:val="clear" w:color="auto" w:fill="FFFFFF"/>
          <w:lang w:val="de-CH"/>
        </w:rPr>
        <w:t>Frontiers in Psychology</w:t>
      </w:r>
      <w:r w:rsidRPr="00235D3C">
        <w:rPr>
          <w:rFonts w:ascii="Times New Roman" w:hAnsi="Times New Roman" w:cs="Times New Roman"/>
          <w:color w:val="000000" w:themeColor="text1"/>
          <w:sz w:val="24"/>
          <w:szCs w:val="24"/>
          <w:shd w:val="clear" w:color="auto" w:fill="FFFFFF"/>
          <w:lang w:val="de-CH"/>
        </w:rPr>
        <w:t>, </w:t>
      </w:r>
      <w:r w:rsidRPr="00235D3C">
        <w:rPr>
          <w:rFonts w:ascii="Times New Roman" w:hAnsi="Times New Roman" w:cs="Times New Roman"/>
          <w:i/>
          <w:iCs/>
          <w:color w:val="000000" w:themeColor="text1"/>
          <w:sz w:val="24"/>
          <w:szCs w:val="24"/>
          <w:shd w:val="clear" w:color="auto" w:fill="FFFFFF"/>
          <w:lang w:val="de-CH"/>
        </w:rPr>
        <w:t>3</w:t>
      </w:r>
      <w:r w:rsidRPr="00235D3C">
        <w:rPr>
          <w:rFonts w:ascii="Times New Roman" w:hAnsi="Times New Roman" w:cs="Times New Roman"/>
          <w:color w:val="000000" w:themeColor="text1"/>
          <w:sz w:val="24"/>
          <w:szCs w:val="24"/>
          <w:shd w:val="clear" w:color="auto" w:fill="FFFFFF"/>
          <w:lang w:val="de-CH"/>
        </w:rPr>
        <w:t xml:space="preserve">, 280. doi: </w:t>
      </w:r>
      <w:r w:rsidR="001A2F1A">
        <w:fldChar w:fldCharType="begin"/>
      </w:r>
      <w:r w:rsidR="001A2F1A">
        <w:instrText xml:space="preserve"> HYPERLINK "https://doi.org/10.3389/fpsyg.2012.00280" </w:instrText>
      </w:r>
      <w:r w:rsidR="001A2F1A">
        <w:fldChar w:fldCharType="separate"/>
      </w:r>
      <w:r w:rsidRPr="00235D3C">
        <w:rPr>
          <w:rStyle w:val="Hyperlink"/>
          <w:rFonts w:ascii="Times New Roman" w:hAnsi="Times New Roman" w:cs="Times New Roman"/>
          <w:color w:val="000000" w:themeColor="text1"/>
          <w:sz w:val="24"/>
          <w:szCs w:val="24"/>
          <w:u w:val="none"/>
          <w:shd w:val="clear" w:color="auto" w:fill="FFFFFF"/>
          <w:lang w:val="de-CH"/>
        </w:rPr>
        <w:t>10.3389/fpsyg.2012.00280</w:t>
      </w:r>
      <w:r w:rsidR="001A2F1A">
        <w:rPr>
          <w:rStyle w:val="Hyperlink"/>
          <w:rFonts w:ascii="Times New Roman" w:hAnsi="Times New Roman" w:cs="Times New Roman"/>
          <w:color w:val="000000" w:themeColor="text1"/>
          <w:sz w:val="24"/>
          <w:szCs w:val="24"/>
          <w:u w:val="none"/>
          <w:shd w:val="clear" w:color="auto" w:fill="FFFFFF"/>
          <w:lang w:val="de-CH"/>
        </w:rPr>
        <w:fldChar w:fldCharType="end"/>
      </w:r>
      <w:r w:rsidRPr="00235D3C">
        <w:rPr>
          <w:rFonts w:ascii="Times New Roman" w:hAnsi="Times New Roman" w:cs="Times New Roman"/>
          <w:color w:val="000000" w:themeColor="text1"/>
          <w:sz w:val="24"/>
          <w:szCs w:val="24"/>
          <w:shd w:val="clear" w:color="auto" w:fill="FFFFFF"/>
          <w:lang w:val="de-CH"/>
        </w:rPr>
        <w:t xml:space="preserve"> </w:t>
      </w:r>
    </w:p>
    <w:p w14:paraId="23038A67" w14:textId="30A38042" w:rsidR="00C70EA5"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u w:val="single"/>
          <w:lang w:eastAsia="fr-FR"/>
        </w:rPr>
      </w:pPr>
      <w:r w:rsidRPr="00183D46">
        <w:rPr>
          <w:rFonts w:ascii="Times New Roman" w:eastAsia="Times New Roman" w:hAnsi="Times New Roman" w:cs="Times New Roman"/>
          <w:color w:val="000000"/>
          <w:sz w:val="24"/>
          <w:szCs w:val="24"/>
          <w:shd w:val="clear" w:color="auto" w:fill="FFFFFF"/>
          <w:lang w:val="de-CH" w:eastAsia="fr-FR"/>
        </w:rPr>
        <w:t xml:space="preserve">Swami, V., Voracek, M., Stieger, S., Tran, U. S., &amp; Furnham, A. (2014). </w:t>
      </w:r>
      <w:r w:rsidRPr="00C70EA5">
        <w:rPr>
          <w:rFonts w:ascii="Times New Roman" w:eastAsia="Times New Roman" w:hAnsi="Times New Roman" w:cs="Times New Roman"/>
          <w:color w:val="000000"/>
          <w:sz w:val="24"/>
          <w:szCs w:val="24"/>
          <w:shd w:val="clear" w:color="auto" w:fill="FFFFFF"/>
          <w:lang w:eastAsia="fr-FR"/>
        </w:rPr>
        <w:t>Analytic thinking</w:t>
      </w:r>
      <w:r w:rsidR="00805A02">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 xml:space="preserve">reduces belief in conspiracy theories. </w:t>
      </w:r>
      <w:r w:rsidRPr="00C70EA5">
        <w:rPr>
          <w:rFonts w:ascii="Times New Roman" w:eastAsia="Times New Roman" w:hAnsi="Times New Roman" w:cs="Times New Roman"/>
          <w:i/>
          <w:iCs/>
          <w:color w:val="000000"/>
          <w:sz w:val="24"/>
          <w:szCs w:val="24"/>
          <w:shd w:val="clear" w:color="auto" w:fill="FFFFFF"/>
          <w:lang w:eastAsia="fr-FR"/>
        </w:rPr>
        <w:t>Cognition</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133</w:t>
      </w:r>
      <w:r w:rsidRPr="00C70EA5">
        <w:rPr>
          <w:rFonts w:ascii="Times New Roman" w:eastAsia="Times New Roman" w:hAnsi="Times New Roman" w:cs="Times New Roman"/>
          <w:color w:val="000000"/>
          <w:sz w:val="24"/>
          <w:szCs w:val="24"/>
          <w:shd w:val="clear" w:color="auto" w:fill="FFFFFF"/>
          <w:lang w:eastAsia="fr-FR"/>
        </w:rPr>
        <w:t xml:space="preserve">, 572-585.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Pr="00C70EA5">
        <w:rPr>
          <w:rFonts w:ascii="Times New Roman" w:eastAsia="Times New Roman" w:hAnsi="Times New Roman" w:cs="Times New Roman"/>
          <w:color w:val="000000"/>
          <w:sz w:val="24"/>
          <w:szCs w:val="24"/>
          <w:shd w:val="clear" w:color="auto" w:fill="FFFFFF"/>
          <w:lang w:eastAsia="fr-FR"/>
        </w:rPr>
        <w:t>:</w:t>
      </w:r>
      <w:hyperlink r:id="rId38" w:history="1">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u w:val="single"/>
            <w:lang w:eastAsia="fr-FR"/>
          </w:rPr>
          <w:t>10.1016/j.cognition.2014.08.006</w:t>
        </w:r>
      </w:hyperlink>
    </w:p>
    <w:p w14:paraId="705321C1" w14:textId="34C1961D" w:rsidR="0045478D" w:rsidRPr="00734C2D" w:rsidRDefault="0045478D" w:rsidP="00183D46">
      <w:pPr>
        <w:shd w:val="clear" w:color="auto" w:fill="FFFFFF"/>
        <w:spacing w:afterLines="120" w:after="288" w:line="360" w:lineRule="auto"/>
        <w:ind w:left="709" w:hanging="709"/>
        <w:jc w:val="both"/>
        <w:rPr>
          <w:rFonts w:ascii="Times New Roman" w:hAnsi="Times New Roman" w:cs="Times New Roman"/>
          <w:color w:val="000000" w:themeColor="text1"/>
          <w:sz w:val="24"/>
          <w:szCs w:val="24"/>
        </w:rPr>
      </w:pPr>
      <w:bookmarkStart w:id="2" w:name="_Hlk17553472"/>
      <w:r w:rsidRPr="00235D3C">
        <w:rPr>
          <w:rFonts w:ascii="Times New Roman" w:hAnsi="Times New Roman" w:cs="Times New Roman"/>
          <w:color w:val="000000" w:themeColor="text1"/>
          <w:sz w:val="24"/>
          <w:szCs w:val="24"/>
          <w:shd w:val="clear" w:color="auto" w:fill="FFFFFF"/>
          <w:lang w:val="de-CH"/>
        </w:rPr>
        <w:t>Swami, V., Coles, R., Stieger, S., Pietschnig, J., Furnham, A., Rehim, S., &amp; Voracek, M. (2011).</w:t>
      </w:r>
      <w:r w:rsidR="00805A02" w:rsidRPr="00235D3C">
        <w:rPr>
          <w:rFonts w:ascii="Times New Roman" w:hAnsi="Times New Roman" w:cs="Times New Roman"/>
          <w:color w:val="000000" w:themeColor="text1"/>
          <w:sz w:val="24"/>
          <w:szCs w:val="24"/>
          <w:shd w:val="clear" w:color="auto" w:fill="FFFFFF"/>
          <w:lang w:val="de-CH"/>
        </w:rPr>
        <w:t xml:space="preserve"> </w:t>
      </w:r>
      <w:r w:rsidRPr="00734C2D">
        <w:rPr>
          <w:rFonts w:ascii="Times New Roman" w:hAnsi="Times New Roman" w:cs="Times New Roman"/>
          <w:color w:val="000000" w:themeColor="text1"/>
          <w:sz w:val="24"/>
          <w:szCs w:val="24"/>
          <w:shd w:val="clear" w:color="auto" w:fill="FFFFFF"/>
        </w:rPr>
        <w:t>Conspiracist ideation in Britain and Austria: Evidence of a monological belief system and associations between individual psychological differences and real</w:t>
      </w:r>
      <w:r w:rsidRPr="00734C2D">
        <w:rPr>
          <w:rFonts w:ascii="Cambria Math" w:hAnsi="Cambria Math" w:cs="Cambria Math"/>
          <w:color w:val="000000" w:themeColor="text1"/>
          <w:sz w:val="24"/>
          <w:szCs w:val="24"/>
          <w:shd w:val="clear" w:color="auto" w:fill="FFFFFF"/>
        </w:rPr>
        <w:t>‐</w:t>
      </w:r>
      <w:r w:rsidRPr="00734C2D">
        <w:rPr>
          <w:rFonts w:ascii="Times New Roman" w:hAnsi="Times New Roman" w:cs="Times New Roman"/>
          <w:color w:val="000000" w:themeColor="text1"/>
          <w:sz w:val="24"/>
          <w:szCs w:val="24"/>
          <w:shd w:val="clear" w:color="auto" w:fill="FFFFFF"/>
        </w:rPr>
        <w:t>world and fictitious conspiracy theories. </w:t>
      </w:r>
      <w:r w:rsidRPr="00734C2D">
        <w:rPr>
          <w:rFonts w:ascii="Times New Roman" w:hAnsi="Times New Roman" w:cs="Times New Roman"/>
          <w:i/>
          <w:iCs/>
          <w:color w:val="000000" w:themeColor="text1"/>
          <w:sz w:val="24"/>
          <w:szCs w:val="24"/>
          <w:shd w:val="clear" w:color="auto" w:fill="FFFFFF"/>
        </w:rPr>
        <w:t>British Journal of Psychology</w:t>
      </w:r>
      <w:r w:rsidRPr="00734C2D">
        <w:rPr>
          <w:rFonts w:ascii="Times New Roman" w:hAnsi="Times New Roman" w:cs="Times New Roman"/>
          <w:color w:val="000000" w:themeColor="text1"/>
          <w:sz w:val="24"/>
          <w:szCs w:val="24"/>
          <w:shd w:val="clear" w:color="auto" w:fill="FFFFFF"/>
        </w:rPr>
        <w:t>, </w:t>
      </w:r>
      <w:r w:rsidRPr="00734C2D">
        <w:rPr>
          <w:rFonts w:ascii="Times New Roman" w:hAnsi="Times New Roman" w:cs="Times New Roman"/>
          <w:i/>
          <w:iCs/>
          <w:color w:val="000000" w:themeColor="text1"/>
          <w:sz w:val="24"/>
          <w:szCs w:val="24"/>
          <w:shd w:val="clear" w:color="auto" w:fill="FFFFFF"/>
        </w:rPr>
        <w:t>102</w:t>
      </w:r>
      <w:r w:rsidRPr="00734C2D">
        <w:rPr>
          <w:rFonts w:ascii="Times New Roman" w:hAnsi="Times New Roman" w:cs="Times New Roman"/>
          <w:color w:val="000000" w:themeColor="text1"/>
          <w:sz w:val="24"/>
          <w:szCs w:val="24"/>
          <w:shd w:val="clear" w:color="auto" w:fill="FFFFFF"/>
        </w:rPr>
        <w:t xml:space="preserve">(3), 443-463. </w:t>
      </w:r>
      <w:hyperlink r:id="rId39" w:history="1">
        <w:proofErr w:type="spellStart"/>
        <w:r w:rsidRPr="00734C2D">
          <w:rPr>
            <w:rStyle w:val="Hyperlink"/>
            <w:rFonts w:ascii="Times New Roman" w:hAnsi="Times New Roman" w:cs="Times New Roman"/>
            <w:bCs/>
            <w:color w:val="000000" w:themeColor="text1"/>
            <w:sz w:val="24"/>
            <w:szCs w:val="24"/>
            <w:u w:val="none"/>
          </w:rPr>
          <w:t>doi</w:t>
        </w:r>
        <w:proofErr w:type="spellEnd"/>
        <w:r w:rsidRPr="00734C2D">
          <w:rPr>
            <w:rStyle w:val="Hyperlink"/>
            <w:rFonts w:ascii="Times New Roman" w:hAnsi="Times New Roman" w:cs="Times New Roman"/>
            <w:bCs/>
            <w:color w:val="000000" w:themeColor="text1"/>
            <w:sz w:val="24"/>
            <w:szCs w:val="24"/>
            <w:u w:val="none"/>
          </w:rPr>
          <w:t>: 10.1111/j.2044-8295.</w:t>
        </w:r>
        <w:proofErr w:type="gramStart"/>
        <w:r w:rsidRPr="00734C2D">
          <w:rPr>
            <w:rStyle w:val="Hyperlink"/>
            <w:rFonts w:ascii="Times New Roman" w:hAnsi="Times New Roman" w:cs="Times New Roman"/>
            <w:bCs/>
            <w:color w:val="000000" w:themeColor="text1"/>
            <w:sz w:val="24"/>
            <w:szCs w:val="24"/>
            <w:u w:val="none"/>
          </w:rPr>
          <w:t>2010.02004.x</w:t>
        </w:r>
        <w:proofErr w:type="gramEnd"/>
      </w:hyperlink>
    </w:p>
    <w:bookmarkEnd w:id="2"/>
    <w:p w14:paraId="14439C66" w14:textId="77777777" w:rsidR="009561D8" w:rsidRPr="009561D8" w:rsidRDefault="009561D8" w:rsidP="00183D46">
      <w:pPr>
        <w:spacing w:afterLines="120" w:after="288" w:line="360" w:lineRule="auto"/>
        <w:ind w:left="709" w:hanging="709"/>
        <w:jc w:val="both"/>
        <w:rPr>
          <w:rFonts w:ascii="Times New Roman" w:eastAsia="Times New Roman" w:hAnsi="Times New Roman" w:cs="Times New Roman"/>
          <w:bCs/>
          <w:iCs/>
          <w:color w:val="000000"/>
          <w:sz w:val="24"/>
          <w:szCs w:val="24"/>
          <w:shd w:val="clear" w:color="auto" w:fill="FFFFFF"/>
          <w:lang w:val="en-US" w:eastAsia="fr-FR"/>
        </w:rPr>
      </w:pPr>
      <w:proofErr w:type="spellStart"/>
      <w:r w:rsidRPr="009561D8">
        <w:rPr>
          <w:rFonts w:ascii="Times New Roman" w:eastAsia="Times New Roman" w:hAnsi="Times New Roman" w:cs="Times New Roman"/>
          <w:bCs/>
          <w:color w:val="000000"/>
          <w:sz w:val="24"/>
          <w:szCs w:val="24"/>
          <w:shd w:val="clear" w:color="auto" w:fill="FFFFFF"/>
          <w:lang w:val="en-US" w:eastAsia="fr-FR"/>
        </w:rPr>
        <w:t>Uenal</w:t>
      </w:r>
      <w:proofErr w:type="spellEnd"/>
      <w:r w:rsidRPr="009561D8">
        <w:rPr>
          <w:rFonts w:ascii="Times New Roman" w:eastAsia="Times New Roman" w:hAnsi="Times New Roman" w:cs="Times New Roman"/>
          <w:bCs/>
          <w:color w:val="000000"/>
          <w:sz w:val="24"/>
          <w:szCs w:val="24"/>
          <w:shd w:val="clear" w:color="auto" w:fill="FFFFFF"/>
          <w:lang w:val="en-US" w:eastAsia="fr-FR"/>
        </w:rPr>
        <w:t xml:space="preserve">, F. (2016). </w:t>
      </w:r>
      <w:r w:rsidRPr="009561D8">
        <w:rPr>
          <w:rFonts w:ascii="Times New Roman" w:eastAsia="Times New Roman" w:hAnsi="Times New Roman" w:cs="Times New Roman"/>
          <w:bCs/>
          <w:iCs/>
          <w:color w:val="000000"/>
          <w:sz w:val="24"/>
          <w:szCs w:val="24"/>
          <w:shd w:val="clear" w:color="auto" w:fill="FFFFFF"/>
          <w:lang w:val="en-US" w:eastAsia="fr-FR"/>
        </w:rPr>
        <w:t xml:space="preserve">Islamophobia &amp; </w:t>
      </w:r>
      <w:proofErr w:type="spellStart"/>
      <w:r w:rsidRPr="009561D8">
        <w:rPr>
          <w:rFonts w:ascii="Times New Roman" w:eastAsia="Times New Roman" w:hAnsi="Times New Roman" w:cs="Times New Roman"/>
          <w:bCs/>
          <w:iCs/>
          <w:color w:val="000000"/>
          <w:sz w:val="24"/>
          <w:szCs w:val="24"/>
          <w:shd w:val="clear" w:color="auto" w:fill="FFFFFF"/>
          <w:lang w:val="en-US" w:eastAsia="fr-FR"/>
        </w:rPr>
        <w:t>anti-semitism</w:t>
      </w:r>
      <w:proofErr w:type="spellEnd"/>
      <w:r w:rsidRPr="009561D8">
        <w:rPr>
          <w:rFonts w:ascii="Times New Roman" w:eastAsia="Times New Roman" w:hAnsi="Times New Roman" w:cs="Times New Roman"/>
          <w:bCs/>
          <w:iCs/>
          <w:color w:val="000000"/>
          <w:sz w:val="24"/>
          <w:szCs w:val="24"/>
          <w:shd w:val="clear" w:color="auto" w:fill="FFFFFF"/>
          <w:lang w:val="en-US" w:eastAsia="fr-FR"/>
        </w:rPr>
        <w:t xml:space="preserve">: Comparing the social psychological underpinnings of </w:t>
      </w:r>
      <w:proofErr w:type="spellStart"/>
      <w:r w:rsidRPr="009561D8">
        <w:rPr>
          <w:rFonts w:ascii="Times New Roman" w:eastAsia="Times New Roman" w:hAnsi="Times New Roman" w:cs="Times New Roman"/>
          <w:bCs/>
          <w:iCs/>
          <w:color w:val="000000"/>
          <w:sz w:val="24"/>
          <w:szCs w:val="24"/>
          <w:shd w:val="clear" w:color="auto" w:fill="FFFFFF"/>
          <w:lang w:val="en-US" w:eastAsia="fr-FR"/>
        </w:rPr>
        <w:t>anti-semitic</w:t>
      </w:r>
      <w:proofErr w:type="spellEnd"/>
      <w:r w:rsidRPr="009561D8">
        <w:rPr>
          <w:rFonts w:ascii="Times New Roman" w:eastAsia="Times New Roman" w:hAnsi="Times New Roman" w:cs="Times New Roman"/>
          <w:bCs/>
          <w:iCs/>
          <w:color w:val="000000"/>
          <w:sz w:val="24"/>
          <w:szCs w:val="24"/>
          <w:shd w:val="clear" w:color="auto" w:fill="FFFFFF"/>
          <w:lang w:val="en-US" w:eastAsia="fr-FR"/>
        </w:rPr>
        <w:t xml:space="preserve"> and </w:t>
      </w:r>
      <w:proofErr w:type="spellStart"/>
      <w:r w:rsidRPr="009561D8">
        <w:rPr>
          <w:rFonts w:ascii="Times New Roman" w:eastAsia="Times New Roman" w:hAnsi="Times New Roman" w:cs="Times New Roman"/>
          <w:bCs/>
          <w:iCs/>
          <w:color w:val="000000"/>
          <w:sz w:val="24"/>
          <w:szCs w:val="24"/>
          <w:shd w:val="clear" w:color="auto" w:fill="FFFFFF"/>
          <w:lang w:val="en-US" w:eastAsia="fr-FR"/>
        </w:rPr>
        <w:t>anti-muslim</w:t>
      </w:r>
      <w:proofErr w:type="spellEnd"/>
      <w:r w:rsidRPr="009561D8">
        <w:rPr>
          <w:rFonts w:ascii="Times New Roman" w:eastAsia="Times New Roman" w:hAnsi="Times New Roman" w:cs="Times New Roman"/>
          <w:bCs/>
          <w:iCs/>
          <w:color w:val="000000"/>
          <w:sz w:val="24"/>
          <w:szCs w:val="24"/>
          <w:shd w:val="clear" w:color="auto" w:fill="FFFFFF"/>
          <w:lang w:val="en-US" w:eastAsia="fr-FR"/>
        </w:rPr>
        <w:t xml:space="preserve"> beliefs in contemporary Germany. </w:t>
      </w:r>
      <w:r w:rsidRPr="009561D8">
        <w:rPr>
          <w:rFonts w:ascii="Times New Roman" w:eastAsia="Times New Roman" w:hAnsi="Times New Roman" w:cs="Times New Roman"/>
          <w:bCs/>
          <w:i/>
          <w:iCs/>
          <w:color w:val="000000"/>
          <w:sz w:val="24"/>
          <w:szCs w:val="24"/>
          <w:shd w:val="clear" w:color="auto" w:fill="FFFFFF"/>
          <w:lang w:val="en-US" w:eastAsia="fr-FR"/>
        </w:rPr>
        <w:t>Islamophobia Studies Journal, 3</w:t>
      </w:r>
      <w:r w:rsidRPr="009561D8">
        <w:rPr>
          <w:rFonts w:ascii="Times New Roman" w:eastAsia="Times New Roman" w:hAnsi="Times New Roman" w:cs="Times New Roman"/>
          <w:bCs/>
          <w:iCs/>
          <w:color w:val="000000"/>
          <w:sz w:val="24"/>
          <w:szCs w:val="24"/>
          <w:shd w:val="clear" w:color="auto" w:fill="FFFFFF"/>
          <w:lang w:val="en-US" w:eastAsia="fr-FR"/>
        </w:rPr>
        <w:t>, 35-55.</w:t>
      </w:r>
    </w:p>
    <w:p w14:paraId="6CCBD36A" w14:textId="341EC6C9" w:rsidR="0095601F"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shd w:val="clear" w:color="auto" w:fill="FFFFFF"/>
          <w:lang w:eastAsia="fr-FR"/>
        </w:rPr>
      </w:pPr>
      <w:r w:rsidRPr="00C70EA5">
        <w:rPr>
          <w:rFonts w:ascii="Times New Roman" w:eastAsia="Times New Roman" w:hAnsi="Times New Roman" w:cs="Times New Roman"/>
          <w:color w:val="000000"/>
          <w:sz w:val="24"/>
          <w:szCs w:val="24"/>
          <w:shd w:val="clear" w:color="auto" w:fill="FFFFFF"/>
          <w:lang w:eastAsia="fr-FR"/>
        </w:rPr>
        <w:t xml:space="preserve">United Nations Development Programme. (2009). </w:t>
      </w:r>
      <w:r w:rsidRPr="00C70EA5">
        <w:rPr>
          <w:rFonts w:ascii="Times New Roman" w:eastAsia="Times New Roman" w:hAnsi="Times New Roman" w:cs="Times New Roman"/>
          <w:i/>
          <w:iCs/>
          <w:color w:val="000000"/>
          <w:sz w:val="24"/>
          <w:szCs w:val="24"/>
          <w:shd w:val="clear" w:color="auto" w:fill="FFFFFF"/>
          <w:lang w:eastAsia="fr-FR"/>
        </w:rPr>
        <w:t>Human Development Report 2009: Human</w:t>
      </w:r>
      <w:r w:rsidR="00805A02">
        <w:rPr>
          <w:rFonts w:ascii="Times New Roman" w:eastAsia="Times New Roman" w:hAnsi="Times New Roman" w:cs="Times New Roman"/>
          <w:i/>
          <w:iCs/>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Development on the Move</w:t>
      </w:r>
      <w:r w:rsidRPr="00C70EA5">
        <w:rPr>
          <w:rFonts w:ascii="Times New Roman" w:eastAsia="Times New Roman" w:hAnsi="Times New Roman" w:cs="Times New Roman"/>
          <w:color w:val="000000"/>
          <w:sz w:val="24"/>
          <w:szCs w:val="24"/>
          <w:shd w:val="clear" w:color="auto" w:fill="FFFFFF"/>
          <w:lang w:eastAsia="fr-FR"/>
        </w:rPr>
        <w:t>. UN.</w:t>
      </w:r>
    </w:p>
    <w:p w14:paraId="5BC7C849" w14:textId="7B3A4A88" w:rsidR="0095601F" w:rsidRPr="00183D46" w:rsidRDefault="0095601F" w:rsidP="00183D46">
      <w:pPr>
        <w:spacing w:afterLines="120" w:after="288" w:line="360" w:lineRule="auto"/>
        <w:ind w:left="709" w:hanging="709"/>
        <w:jc w:val="both"/>
        <w:rPr>
          <w:rFonts w:ascii="Times New Roman" w:eastAsia="Times New Roman" w:hAnsi="Times New Roman" w:cs="Times New Roman"/>
          <w:bCs/>
          <w:color w:val="000000"/>
          <w:sz w:val="24"/>
          <w:szCs w:val="24"/>
          <w:shd w:val="clear" w:color="auto" w:fill="FFFFFF"/>
          <w:lang w:val="en-US" w:eastAsia="fr-FR"/>
        </w:rPr>
      </w:pPr>
      <w:proofErr w:type="spellStart"/>
      <w:r w:rsidRPr="00183D46">
        <w:rPr>
          <w:rFonts w:ascii="Times New Roman" w:eastAsia="Times New Roman" w:hAnsi="Times New Roman" w:cs="Times New Roman"/>
          <w:bCs/>
          <w:color w:val="000000"/>
          <w:sz w:val="24"/>
          <w:szCs w:val="24"/>
          <w:shd w:val="clear" w:color="auto" w:fill="FFFFFF"/>
          <w:lang w:val="fr-CH" w:eastAsia="fr-FR"/>
        </w:rPr>
        <w:lastRenderedPageBreak/>
        <w:t>Uscinski</w:t>
      </w:r>
      <w:proofErr w:type="spellEnd"/>
      <w:r w:rsidRPr="00183D46">
        <w:rPr>
          <w:rFonts w:ascii="Times New Roman" w:eastAsia="Times New Roman" w:hAnsi="Times New Roman" w:cs="Times New Roman"/>
          <w:bCs/>
          <w:color w:val="000000"/>
          <w:sz w:val="24"/>
          <w:szCs w:val="24"/>
          <w:shd w:val="clear" w:color="auto" w:fill="FFFFFF"/>
          <w:lang w:val="fr-CH" w:eastAsia="fr-FR"/>
        </w:rPr>
        <w:t xml:space="preserve">, J. E. &amp; Parent, J. M. (2014). </w:t>
      </w:r>
      <w:r w:rsidRPr="0095601F">
        <w:rPr>
          <w:rFonts w:ascii="Times New Roman" w:eastAsia="Times New Roman" w:hAnsi="Times New Roman" w:cs="Times New Roman"/>
          <w:bCs/>
          <w:i/>
          <w:color w:val="000000"/>
          <w:sz w:val="24"/>
          <w:szCs w:val="24"/>
          <w:shd w:val="clear" w:color="auto" w:fill="FFFFFF"/>
          <w:lang w:val="en-US" w:eastAsia="fr-FR"/>
        </w:rPr>
        <w:t>American Conspiracy Theories</w:t>
      </w:r>
      <w:r w:rsidRPr="0095601F">
        <w:rPr>
          <w:rFonts w:ascii="Times New Roman" w:eastAsia="Times New Roman" w:hAnsi="Times New Roman" w:cs="Times New Roman"/>
          <w:bCs/>
          <w:color w:val="000000"/>
          <w:sz w:val="24"/>
          <w:szCs w:val="24"/>
          <w:shd w:val="clear" w:color="auto" w:fill="FFFFFF"/>
          <w:lang w:val="en-US" w:eastAsia="fr-FR"/>
        </w:rPr>
        <w:t>, New York, NY: Oxford University Press.</w:t>
      </w:r>
    </w:p>
    <w:p w14:paraId="5756CF19" w14:textId="0B3BBA62" w:rsidR="002C6FF6" w:rsidRPr="00183D46" w:rsidRDefault="002C6FF6" w:rsidP="00183D46">
      <w:pPr>
        <w:shd w:val="clear" w:color="auto" w:fill="FFFFFF"/>
        <w:spacing w:afterLines="120" w:after="288" w:line="360" w:lineRule="auto"/>
        <w:ind w:left="709" w:hanging="709"/>
        <w:jc w:val="both"/>
        <w:rPr>
          <w:rFonts w:ascii="Times New Roman" w:hAnsi="Times New Roman" w:cs="Times New Roman"/>
          <w:bCs/>
          <w:color w:val="000000" w:themeColor="text1"/>
          <w:sz w:val="24"/>
          <w:szCs w:val="24"/>
          <w:shd w:val="clear" w:color="auto" w:fill="FFFFFF"/>
          <w:lang w:val="en-US"/>
        </w:rPr>
      </w:pPr>
      <w:r w:rsidRPr="002C6FF6">
        <w:rPr>
          <w:rFonts w:ascii="Times New Roman" w:hAnsi="Times New Roman" w:cs="Times New Roman"/>
          <w:bCs/>
          <w:color w:val="000000" w:themeColor="text1"/>
          <w:sz w:val="24"/>
          <w:szCs w:val="24"/>
          <w:shd w:val="clear" w:color="auto" w:fill="FFFFFF"/>
          <w:lang w:val="en-US"/>
        </w:rPr>
        <w:t xml:space="preserve">van </w:t>
      </w:r>
      <w:proofErr w:type="spellStart"/>
      <w:r w:rsidRPr="002C6FF6">
        <w:rPr>
          <w:rFonts w:ascii="Times New Roman" w:hAnsi="Times New Roman" w:cs="Times New Roman"/>
          <w:bCs/>
          <w:color w:val="000000" w:themeColor="text1"/>
          <w:sz w:val="24"/>
          <w:szCs w:val="24"/>
          <w:shd w:val="clear" w:color="auto" w:fill="FFFFFF"/>
          <w:lang w:val="en-US"/>
        </w:rPr>
        <w:t>Prooijen</w:t>
      </w:r>
      <w:proofErr w:type="spellEnd"/>
      <w:r w:rsidRPr="002C6FF6">
        <w:rPr>
          <w:rFonts w:ascii="Times New Roman" w:hAnsi="Times New Roman" w:cs="Times New Roman"/>
          <w:bCs/>
          <w:color w:val="000000" w:themeColor="text1"/>
          <w:sz w:val="24"/>
          <w:szCs w:val="24"/>
          <w:shd w:val="clear" w:color="auto" w:fill="FFFFFF"/>
          <w:lang w:val="en-US"/>
        </w:rPr>
        <w:t xml:space="preserve">, J. W. (2017). Why education predicts decreased belief in conspiracy theories. </w:t>
      </w:r>
      <w:r w:rsidRPr="002C6FF6">
        <w:rPr>
          <w:rFonts w:ascii="Times New Roman" w:hAnsi="Times New Roman" w:cs="Times New Roman"/>
          <w:bCs/>
          <w:i/>
          <w:color w:val="000000" w:themeColor="text1"/>
          <w:sz w:val="24"/>
          <w:szCs w:val="24"/>
          <w:shd w:val="clear" w:color="auto" w:fill="FFFFFF"/>
          <w:lang w:val="en-US"/>
        </w:rPr>
        <w:t>Applied Cognitive Psychology, 31</w:t>
      </w:r>
      <w:r w:rsidRPr="002C6FF6">
        <w:rPr>
          <w:rFonts w:ascii="Times New Roman" w:hAnsi="Times New Roman" w:cs="Times New Roman"/>
          <w:bCs/>
          <w:color w:val="000000" w:themeColor="text1"/>
          <w:sz w:val="24"/>
          <w:szCs w:val="24"/>
          <w:shd w:val="clear" w:color="auto" w:fill="FFFFFF"/>
          <w:lang w:val="en-US"/>
        </w:rPr>
        <w:t xml:space="preserve">, 50-58. https://doi.org/10.1002/acp.3301 </w:t>
      </w:r>
    </w:p>
    <w:p w14:paraId="39A146C2" w14:textId="3A196A46" w:rsidR="004D2690" w:rsidRPr="004D2690" w:rsidRDefault="004D2690" w:rsidP="00183D46">
      <w:pPr>
        <w:shd w:val="clear" w:color="auto" w:fill="FFFFFF"/>
        <w:spacing w:afterLines="120" w:after="288" w:line="360" w:lineRule="auto"/>
        <w:ind w:left="709" w:hanging="709"/>
        <w:jc w:val="both"/>
        <w:rPr>
          <w:rFonts w:ascii="Times New Roman" w:hAnsi="Times New Roman" w:cs="Times New Roman"/>
          <w:color w:val="000000" w:themeColor="text1"/>
          <w:sz w:val="24"/>
          <w:szCs w:val="24"/>
        </w:rPr>
      </w:pPr>
      <w:r w:rsidRPr="00D57853">
        <w:rPr>
          <w:rFonts w:ascii="Times New Roman" w:hAnsi="Times New Roman" w:cs="Times New Roman"/>
          <w:color w:val="000000" w:themeColor="text1"/>
          <w:sz w:val="24"/>
          <w:szCs w:val="24"/>
          <w:shd w:val="clear" w:color="auto" w:fill="FFFFFF"/>
        </w:rPr>
        <w:t xml:space="preserve">van </w:t>
      </w:r>
      <w:proofErr w:type="spellStart"/>
      <w:r w:rsidRPr="00D57853">
        <w:rPr>
          <w:rFonts w:ascii="Times New Roman" w:hAnsi="Times New Roman" w:cs="Times New Roman"/>
          <w:color w:val="000000" w:themeColor="text1"/>
          <w:sz w:val="24"/>
          <w:szCs w:val="24"/>
          <w:shd w:val="clear" w:color="auto" w:fill="FFFFFF"/>
        </w:rPr>
        <w:t>Prooijen</w:t>
      </w:r>
      <w:proofErr w:type="spellEnd"/>
      <w:r w:rsidRPr="00D57853">
        <w:rPr>
          <w:rFonts w:ascii="Times New Roman" w:hAnsi="Times New Roman" w:cs="Times New Roman"/>
          <w:color w:val="000000" w:themeColor="text1"/>
          <w:sz w:val="24"/>
          <w:szCs w:val="24"/>
          <w:shd w:val="clear" w:color="auto" w:fill="FFFFFF"/>
        </w:rPr>
        <w:t>, J. W., &amp; Acker, M. (2015). The influence of control on belief in conspiracy</w:t>
      </w:r>
      <w:r w:rsidR="00805A02">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theories: Conceptual and applied extensions. </w:t>
      </w:r>
      <w:r w:rsidRPr="00D57853">
        <w:rPr>
          <w:rFonts w:ascii="Times New Roman" w:hAnsi="Times New Roman" w:cs="Times New Roman"/>
          <w:i/>
          <w:iCs/>
          <w:color w:val="000000" w:themeColor="text1"/>
          <w:sz w:val="24"/>
          <w:szCs w:val="24"/>
          <w:shd w:val="clear" w:color="auto" w:fill="FFFFFF"/>
        </w:rPr>
        <w:t>Applied Cognitive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29</w:t>
      </w:r>
      <w:r w:rsidRPr="00D57853">
        <w:rPr>
          <w:rFonts w:ascii="Times New Roman" w:hAnsi="Times New Roman" w:cs="Times New Roman"/>
          <w:color w:val="000000" w:themeColor="text1"/>
          <w:sz w:val="24"/>
          <w:szCs w:val="24"/>
          <w:shd w:val="clear" w:color="auto" w:fill="FFFFFF"/>
        </w:rPr>
        <w:t xml:space="preserve">(5), 753-761.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40" w:history="1">
        <w:r w:rsidRPr="00D57853">
          <w:rPr>
            <w:rStyle w:val="Hyperlink"/>
            <w:rFonts w:ascii="Times New Roman" w:hAnsi="Times New Roman" w:cs="Times New Roman"/>
            <w:bCs/>
            <w:color w:val="000000" w:themeColor="text1"/>
            <w:sz w:val="24"/>
            <w:szCs w:val="24"/>
            <w:u w:val="none"/>
          </w:rPr>
          <w:t>10.1002/acp.3161</w:t>
        </w:r>
      </w:hyperlink>
    </w:p>
    <w:p w14:paraId="3561513B" w14:textId="6041E2C8" w:rsidR="002A0365" w:rsidRPr="002A0365" w:rsidRDefault="002A0365" w:rsidP="00183D46">
      <w:pPr>
        <w:spacing w:afterLines="120" w:after="288" w:line="360" w:lineRule="auto"/>
        <w:ind w:left="709" w:hanging="709"/>
        <w:jc w:val="both"/>
        <w:rPr>
          <w:rFonts w:ascii="Times New Roman" w:eastAsia="Times New Roman" w:hAnsi="Times New Roman" w:cs="Times New Roman"/>
          <w:color w:val="000000" w:themeColor="text1"/>
          <w:sz w:val="24"/>
          <w:szCs w:val="24"/>
          <w:lang w:eastAsia="fr-FR"/>
        </w:rPr>
      </w:pPr>
      <w:r w:rsidRPr="002A0365">
        <w:rPr>
          <w:rFonts w:ascii="Times New Roman" w:hAnsi="Times New Roman" w:cs="Times New Roman"/>
          <w:color w:val="000000" w:themeColor="text1"/>
          <w:sz w:val="24"/>
          <w:szCs w:val="24"/>
          <w:shd w:val="clear" w:color="auto" w:fill="FFFFFF"/>
        </w:rPr>
        <w:t xml:space="preserve">van </w:t>
      </w:r>
      <w:proofErr w:type="spellStart"/>
      <w:r w:rsidRPr="002A0365">
        <w:rPr>
          <w:rFonts w:ascii="Times New Roman" w:hAnsi="Times New Roman" w:cs="Times New Roman"/>
          <w:color w:val="000000" w:themeColor="text1"/>
          <w:sz w:val="24"/>
          <w:szCs w:val="24"/>
          <w:shd w:val="clear" w:color="auto" w:fill="FFFFFF"/>
        </w:rPr>
        <w:t>Prooijen</w:t>
      </w:r>
      <w:proofErr w:type="spellEnd"/>
      <w:r w:rsidRPr="002A0365">
        <w:rPr>
          <w:rFonts w:ascii="Times New Roman" w:hAnsi="Times New Roman" w:cs="Times New Roman"/>
          <w:color w:val="000000" w:themeColor="text1"/>
          <w:sz w:val="24"/>
          <w:szCs w:val="24"/>
          <w:shd w:val="clear" w:color="auto" w:fill="FFFFFF"/>
        </w:rPr>
        <w:t>, J. W., &amp; Douglas, K. M. (2018). Belief in conspiracy theories: Basic principles</w:t>
      </w:r>
      <w:r w:rsidR="00805A02">
        <w:rPr>
          <w:rFonts w:ascii="Times New Roman" w:hAnsi="Times New Roman" w:cs="Times New Roman"/>
          <w:color w:val="000000" w:themeColor="text1"/>
          <w:sz w:val="24"/>
          <w:szCs w:val="24"/>
          <w:shd w:val="clear" w:color="auto" w:fill="FFFFFF"/>
        </w:rPr>
        <w:t xml:space="preserve"> </w:t>
      </w:r>
      <w:r w:rsidRPr="002A0365">
        <w:rPr>
          <w:rFonts w:ascii="Times New Roman" w:hAnsi="Times New Roman" w:cs="Times New Roman"/>
          <w:color w:val="000000" w:themeColor="text1"/>
          <w:sz w:val="24"/>
          <w:szCs w:val="24"/>
          <w:shd w:val="clear" w:color="auto" w:fill="FFFFFF"/>
        </w:rPr>
        <w:t>of an emerging research domain. </w:t>
      </w:r>
      <w:r w:rsidRPr="002A0365">
        <w:rPr>
          <w:rFonts w:ascii="Times New Roman" w:hAnsi="Times New Roman" w:cs="Times New Roman"/>
          <w:i/>
          <w:iCs/>
          <w:color w:val="000000" w:themeColor="text1"/>
          <w:sz w:val="24"/>
          <w:szCs w:val="24"/>
          <w:shd w:val="clear" w:color="auto" w:fill="FFFFFF"/>
        </w:rPr>
        <w:t>European journal of social psychology</w:t>
      </w:r>
      <w:r w:rsidRPr="002A0365">
        <w:rPr>
          <w:rFonts w:ascii="Times New Roman" w:hAnsi="Times New Roman" w:cs="Times New Roman"/>
          <w:color w:val="000000" w:themeColor="text1"/>
          <w:sz w:val="24"/>
          <w:szCs w:val="24"/>
          <w:shd w:val="clear" w:color="auto" w:fill="FFFFFF"/>
        </w:rPr>
        <w:t>, </w:t>
      </w:r>
      <w:r w:rsidRPr="002A0365">
        <w:rPr>
          <w:rFonts w:ascii="Times New Roman" w:hAnsi="Times New Roman" w:cs="Times New Roman"/>
          <w:i/>
          <w:iCs/>
          <w:color w:val="000000" w:themeColor="text1"/>
          <w:sz w:val="24"/>
          <w:szCs w:val="24"/>
          <w:shd w:val="clear" w:color="auto" w:fill="FFFFFF"/>
        </w:rPr>
        <w:t>48</w:t>
      </w:r>
      <w:r w:rsidRPr="002A0365">
        <w:rPr>
          <w:rFonts w:ascii="Times New Roman" w:hAnsi="Times New Roman" w:cs="Times New Roman"/>
          <w:color w:val="000000" w:themeColor="text1"/>
          <w:sz w:val="24"/>
          <w:szCs w:val="24"/>
          <w:shd w:val="clear" w:color="auto" w:fill="FFFFFF"/>
        </w:rPr>
        <w:t>(7), 897-908.</w:t>
      </w:r>
      <w:r>
        <w:rPr>
          <w:rFonts w:ascii="Times New Roman" w:hAnsi="Times New Roman" w:cs="Times New Roman"/>
          <w:color w:val="000000" w:themeColor="text1"/>
          <w:sz w:val="24"/>
          <w:szCs w:val="24"/>
          <w:shd w:val="clear" w:color="auto" w:fill="FFFFFF"/>
        </w:rPr>
        <w:t xml:space="preserve"> Doi: </w:t>
      </w:r>
      <w:hyperlink r:id="rId41" w:history="1">
        <w:r w:rsidRPr="002A0365">
          <w:rPr>
            <w:rStyle w:val="Hyperlink"/>
            <w:rFonts w:ascii="Times New Roman" w:hAnsi="Times New Roman" w:cs="Times New Roman"/>
            <w:color w:val="000000" w:themeColor="text1"/>
            <w:sz w:val="24"/>
            <w:szCs w:val="24"/>
            <w:shd w:val="clear" w:color="auto" w:fill="FFFFFF"/>
          </w:rPr>
          <w:t>doi.org/10.1002/ejsp.2530</w:t>
        </w:r>
      </w:hyperlink>
    </w:p>
    <w:p w14:paraId="717613DB" w14:textId="2B7709EA" w:rsidR="00C70EA5" w:rsidRDefault="00C70EA5" w:rsidP="00183D46">
      <w:pPr>
        <w:spacing w:afterLines="120" w:after="288" w:line="360" w:lineRule="auto"/>
        <w:ind w:left="709" w:hanging="709"/>
        <w:jc w:val="both"/>
        <w:rPr>
          <w:rFonts w:ascii="Times New Roman" w:eastAsia="Times New Roman" w:hAnsi="Times New Roman" w:cs="Times New Roman"/>
          <w:color w:val="000000"/>
          <w:sz w:val="24"/>
          <w:szCs w:val="24"/>
          <w:u w:val="single"/>
          <w:shd w:val="clear" w:color="auto" w:fill="FFFFFF"/>
          <w:lang w:eastAsia="fr-FR"/>
        </w:rPr>
      </w:pPr>
      <w:r w:rsidRPr="00C70EA5">
        <w:rPr>
          <w:rFonts w:ascii="Times New Roman" w:eastAsia="Times New Roman" w:hAnsi="Times New Roman" w:cs="Times New Roman"/>
          <w:color w:val="000000"/>
          <w:sz w:val="24"/>
          <w:szCs w:val="24"/>
          <w:shd w:val="clear" w:color="auto" w:fill="FFFFFF"/>
          <w:lang w:eastAsia="fr-FR"/>
        </w:rPr>
        <w:t xml:space="preserve">van </w:t>
      </w:r>
      <w:proofErr w:type="spellStart"/>
      <w:r w:rsidRPr="00C70EA5">
        <w:rPr>
          <w:rFonts w:ascii="Times New Roman" w:eastAsia="Times New Roman" w:hAnsi="Times New Roman" w:cs="Times New Roman"/>
          <w:color w:val="000000"/>
          <w:sz w:val="24"/>
          <w:szCs w:val="24"/>
          <w:shd w:val="clear" w:color="auto" w:fill="FFFFFF"/>
          <w:lang w:eastAsia="fr-FR"/>
        </w:rPr>
        <w:t>Prooijen</w:t>
      </w:r>
      <w:proofErr w:type="spellEnd"/>
      <w:r w:rsidRPr="00C70EA5">
        <w:rPr>
          <w:rFonts w:ascii="Times New Roman" w:eastAsia="Times New Roman" w:hAnsi="Times New Roman" w:cs="Times New Roman"/>
          <w:color w:val="000000"/>
          <w:sz w:val="24"/>
          <w:szCs w:val="24"/>
          <w:shd w:val="clear" w:color="auto" w:fill="FFFFFF"/>
          <w:lang w:eastAsia="fr-FR"/>
        </w:rPr>
        <w:t xml:space="preserve">, J. W., &amp; </w:t>
      </w:r>
      <w:proofErr w:type="spellStart"/>
      <w:r w:rsidRPr="00C70EA5">
        <w:rPr>
          <w:rFonts w:ascii="Times New Roman" w:eastAsia="Times New Roman" w:hAnsi="Times New Roman" w:cs="Times New Roman"/>
          <w:color w:val="000000"/>
          <w:sz w:val="24"/>
          <w:szCs w:val="24"/>
          <w:shd w:val="clear" w:color="auto" w:fill="FFFFFF"/>
          <w:lang w:eastAsia="fr-FR"/>
        </w:rPr>
        <w:t>Jostmann</w:t>
      </w:r>
      <w:proofErr w:type="spellEnd"/>
      <w:r w:rsidRPr="00C70EA5">
        <w:rPr>
          <w:rFonts w:ascii="Times New Roman" w:eastAsia="Times New Roman" w:hAnsi="Times New Roman" w:cs="Times New Roman"/>
          <w:color w:val="000000"/>
          <w:sz w:val="24"/>
          <w:szCs w:val="24"/>
          <w:shd w:val="clear" w:color="auto" w:fill="FFFFFF"/>
          <w:lang w:eastAsia="fr-FR"/>
        </w:rPr>
        <w:t>, N. B. (2013). Belief in conspiracy theories: The influence of</w:t>
      </w:r>
      <w:r w:rsidR="00805A02">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shd w:val="clear" w:color="auto" w:fill="FFFFFF"/>
          <w:lang w:eastAsia="fr-FR"/>
        </w:rPr>
        <w:t xml:space="preserve">uncertainty and perceived morality. </w:t>
      </w:r>
      <w:r w:rsidRPr="00C70EA5">
        <w:rPr>
          <w:rFonts w:ascii="Times New Roman" w:eastAsia="Times New Roman" w:hAnsi="Times New Roman" w:cs="Times New Roman"/>
          <w:i/>
          <w:iCs/>
          <w:color w:val="000000"/>
          <w:sz w:val="24"/>
          <w:szCs w:val="24"/>
          <w:shd w:val="clear" w:color="auto" w:fill="FFFFFF"/>
          <w:lang w:eastAsia="fr-FR"/>
        </w:rPr>
        <w:t>European Journal of Social Psychology</w:t>
      </w:r>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i/>
          <w:iCs/>
          <w:color w:val="000000"/>
          <w:sz w:val="24"/>
          <w:szCs w:val="24"/>
          <w:shd w:val="clear" w:color="auto" w:fill="FFFFFF"/>
          <w:lang w:eastAsia="fr-FR"/>
        </w:rPr>
        <w:t>43</w:t>
      </w:r>
      <w:r w:rsidRPr="00C70EA5">
        <w:rPr>
          <w:rFonts w:ascii="Times New Roman" w:eastAsia="Times New Roman" w:hAnsi="Times New Roman" w:cs="Times New Roman"/>
          <w:color w:val="000000"/>
          <w:sz w:val="24"/>
          <w:szCs w:val="24"/>
          <w:shd w:val="clear" w:color="auto" w:fill="FFFFFF"/>
          <w:lang w:eastAsia="fr-FR"/>
        </w:rPr>
        <w:t xml:space="preserve">(1), 109-115. </w:t>
      </w:r>
      <w:proofErr w:type="spellStart"/>
      <w:r w:rsidRPr="00C70EA5">
        <w:rPr>
          <w:rFonts w:ascii="Times New Roman" w:eastAsia="Times New Roman" w:hAnsi="Times New Roman" w:cs="Times New Roman"/>
          <w:color w:val="000000"/>
          <w:sz w:val="24"/>
          <w:szCs w:val="24"/>
          <w:shd w:val="clear" w:color="auto" w:fill="FFFFFF"/>
          <w:lang w:eastAsia="fr-FR"/>
        </w:rPr>
        <w:t>doi</w:t>
      </w:r>
      <w:proofErr w:type="spellEnd"/>
      <w:r w:rsidRPr="00C70EA5">
        <w:rPr>
          <w:rFonts w:ascii="Times New Roman" w:eastAsia="Times New Roman" w:hAnsi="Times New Roman" w:cs="Times New Roman"/>
          <w:color w:val="000000"/>
          <w:sz w:val="24"/>
          <w:szCs w:val="24"/>
          <w:shd w:val="clear" w:color="auto" w:fill="FFFFFF"/>
          <w:lang w:eastAsia="fr-FR"/>
        </w:rPr>
        <w:t>:</w:t>
      </w:r>
      <w:hyperlink r:id="rId42" w:history="1">
        <w:r w:rsidRPr="00C70EA5">
          <w:rPr>
            <w:rFonts w:ascii="Times New Roman" w:eastAsia="Times New Roman" w:hAnsi="Times New Roman" w:cs="Times New Roman"/>
            <w:color w:val="000000"/>
            <w:sz w:val="24"/>
            <w:szCs w:val="24"/>
            <w:shd w:val="clear" w:color="auto" w:fill="FFFFFF"/>
            <w:lang w:eastAsia="fr-FR"/>
          </w:rPr>
          <w:t xml:space="preserve"> </w:t>
        </w:r>
        <w:r w:rsidRPr="00C70EA5">
          <w:rPr>
            <w:rFonts w:ascii="Times New Roman" w:eastAsia="Times New Roman" w:hAnsi="Times New Roman" w:cs="Times New Roman"/>
            <w:color w:val="000000"/>
            <w:sz w:val="24"/>
            <w:szCs w:val="24"/>
            <w:u w:val="single"/>
            <w:shd w:val="clear" w:color="auto" w:fill="FFFFFF"/>
            <w:lang w:eastAsia="fr-FR"/>
          </w:rPr>
          <w:t>doi.org/10.1002/ejsp.1922</w:t>
        </w:r>
      </w:hyperlink>
    </w:p>
    <w:p w14:paraId="351331DC" w14:textId="4C47E4BC" w:rsidR="004D2690" w:rsidRP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235D3C">
        <w:rPr>
          <w:rFonts w:ascii="Times New Roman" w:hAnsi="Times New Roman" w:cs="Times New Roman"/>
          <w:color w:val="000000" w:themeColor="text1"/>
          <w:sz w:val="24"/>
          <w:szCs w:val="24"/>
          <w:shd w:val="clear" w:color="auto" w:fill="FFFFFF"/>
          <w:lang w:val="en-US"/>
        </w:rPr>
        <w:t xml:space="preserve">van </w:t>
      </w:r>
      <w:proofErr w:type="spellStart"/>
      <w:r w:rsidRPr="00235D3C">
        <w:rPr>
          <w:rFonts w:ascii="Times New Roman" w:hAnsi="Times New Roman" w:cs="Times New Roman"/>
          <w:color w:val="000000" w:themeColor="text1"/>
          <w:sz w:val="24"/>
          <w:szCs w:val="24"/>
          <w:shd w:val="clear" w:color="auto" w:fill="FFFFFF"/>
          <w:lang w:val="en-US"/>
        </w:rPr>
        <w:t>Prooijen</w:t>
      </w:r>
      <w:proofErr w:type="spellEnd"/>
      <w:r w:rsidRPr="00235D3C">
        <w:rPr>
          <w:rFonts w:ascii="Times New Roman" w:hAnsi="Times New Roman" w:cs="Times New Roman"/>
          <w:color w:val="000000" w:themeColor="text1"/>
          <w:sz w:val="24"/>
          <w:szCs w:val="24"/>
          <w:shd w:val="clear" w:color="auto" w:fill="FFFFFF"/>
          <w:lang w:val="en-US"/>
        </w:rPr>
        <w:t xml:space="preserve">, J. W., </w:t>
      </w:r>
      <w:proofErr w:type="spellStart"/>
      <w:r w:rsidRPr="00235D3C">
        <w:rPr>
          <w:rFonts w:ascii="Times New Roman" w:hAnsi="Times New Roman" w:cs="Times New Roman"/>
          <w:color w:val="000000" w:themeColor="text1"/>
          <w:sz w:val="24"/>
          <w:szCs w:val="24"/>
          <w:shd w:val="clear" w:color="auto" w:fill="FFFFFF"/>
          <w:lang w:val="en-US"/>
        </w:rPr>
        <w:t>Staman</w:t>
      </w:r>
      <w:proofErr w:type="spellEnd"/>
      <w:r w:rsidRPr="00235D3C">
        <w:rPr>
          <w:rFonts w:ascii="Times New Roman" w:hAnsi="Times New Roman" w:cs="Times New Roman"/>
          <w:color w:val="000000" w:themeColor="text1"/>
          <w:sz w:val="24"/>
          <w:szCs w:val="24"/>
          <w:shd w:val="clear" w:color="auto" w:fill="FFFFFF"/>
          <w:lang w:val="en-US"/>
        </w:rPr>
        <w:t xml:space="preserve">, J., &amp; </w:t>
      </w:r>
      <w:proofErr w:type="spellStart"/>
      <w:r w:rsidRPr="00235D3C">
        <w:rPr>
          <w:rFonts w:ascii="Times New Roman" w:hAnsi="Times New Roman" w:cs="Times New Roman"/>
          <w:color w:val="000000" w:themeColor="text1"/>
          <w:sz w:val="24"/>
          <w:szCs w:val="24"/>
          <w:shd w:val="clear" w:color="auto" w:fill="FFFFFF"/>
          <w:lang w:val="en-US"/>
        </w:rPr>
        <w:t>Krouwel</w:t>
      </w:r>
      <w:proofErr w:type="spellEnd"/>
      <w:r w:rsidRPr="00235D3C">
        <w:rPr>
          <w:rFonts w:ascii="Times New Roman" w:hAnsi="Times New Roman" w:cs="Times New Roman"/>
          <w:color w:val="000000" w:themeColor="text1"/>
          <w:sz w:val="24"/>
          <w:szCs w:val="24"/>
          <w:shd w:val="clear" w:color="auto" w:fill="FFFFFF"/>
          <w:lang w:val="en-US"/>
        </w:rPr>
        <w:t xml:space="preserve">, A. P. (2018). </w:t>
      </w:r>
      <w:r w:rsidRPr="00D57853">
        <w:rPr>
          <w:rFonts w:ascii="Times New Roman" w:hAnsi="Times New Roman" w:cs="Times New Roman"/>
          <w:color w:val="000000" w:themeColor="text1"/>
          <w:sz w:val="24"/>
          <w:szCs w:val="24"/>
          <w:shd w:val="clear" w:color="auto" w:fill="FFFFFF"/>
        </w:rPr>
        <w:t>Increased conspiracy beliefs among</w:t>
      </w:r>
      <w:r w:rsidR="00805A02">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ethnic and Muslim minorities. </w:t>
      </w:r>
      <w:r w:rsidRPr="00D57853">
        <w:rPr>
          <w:rFonts w:ascii="Times New Roman" w:hAnsi="Times New Roman" w:cs="Times New Roman"/>
          <w:i/>
          <w:iCs/>
          <w:color w:val="000000" w:themeColor="text1"/>
          <w:sz w:val="24"/>
          <w:szCs w:val="24"/>
          <w:shd w:val="clear" w:color="auto" w:fill="FFFFFF"/>
        </w:rPr>
        <w:t>Applied cognitive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32</w:t>
      </w:r>
      <w:r w:rsidRPr="00D57853">
        <w:rPr>
          <w:rFonts w:ascii="Times New Roman" w:hAnsi="Times New Roman" w:cs="Times New Roman"/>
          <w:color w:val="000000" w:themeColor="text1"/>
          <w:sz w:val="24"/>
          <w:szCs w:val="24"/>
          <w:shd w:val="clear" w:color="auto" w:fill="FFFFFF"/>
        </w:rPr>
        <w:t xml:space="preserve">(5), 661-667. Doi: </w:t>
      </w:r>
      <w:hyperlink r:id="rId43" w:history="1">
        <w:r w:rsidRPr="00D57853">
          <w:rPr>
            <w:rStyle w:val="Hyperlink"/>
            <w:rFonts w:ascii="Times New Roman" w:hAnsi="Times New Roman" w:cs="Times New Roman"/>
            <w:color w:val="000000" w:themeColor="text1"/>
            <w:sz w:val="24"/>
            <w:szCs w:val="24"/>
            <w:shd w:val="clear" w:color="auto" w:fill="FFFFFF"/>
          </w:rPr>
          <w:t>10.1002/acp.3442</w:t>
        </w:r>
      </w:hyperlink>
    </w:p>
    <w:p w14:paraId="59E4A714" w14:textId="24B735F9" w:rsidR="002D3DD8" w:rsidRPr="00183D46" w:rsidRDefault="006C1AAC" w:rsidP="00183D46">
      <w:pPr>
        <w:spacing w:afterLines="120" w:after="288" w:line="360" w:lineRule="auto"/>
        <w:ind w:left="709" w:hanging="709"/>
        <w:jc w:val="both"/>
        <w:rPr>
          <w:rFonts w:ascii="Times New Roman" w:hAnsi="Times New Roman" w:cs="Times New Roman"/>
          <w:color w:val="000000" w:themeColor="text1"/>
          <w:sz w:val="24"/>
          <w:szCs w:val="24"/>
          <w:lang w:val="fr-CH"/>
        </w:rPr>
      </w:pPr>
      <w:r w:rsidRPr="00235D3C">
        <w:rPr>
          <w:rFonts w:ascii="Times New Roman" w:hAnsi="Times New Roman" w:cs="Times New Roman"/>
          <w:color w:val="000000" w:themeColor="text1"/>
          <w:sz w:val="24"/>
          <w:szCs w:val="24"/>
          <w:shd w:val="clear" w:color="auto" w:fill="FFFFFF"/>
          <w:lang w:val="de-CH"/>
        </w:rPr>
        <w:t xml:space="preserve">van Prooijen, J. W., &amp; Van Vugt, M. (2018). </w:t>
      </w:r>
      <w:r w:rsidRPr="0052305F">
        <w:rPr>
          <w:rFonts w:ascii="Times New Roman" w:hAnsi="Times New Roman" w:cs="Times New Roman"/>
          <w:color w:val="000000" w:themeColor="text1"/>
          <w:sz w:val="24"/>
          <w:szCs w:val="24"/>
          <w:shd w:val="clear" w:color="auto" w:fill="FFFFFF"/>
        </w:rPr>
        <w:t>Conspiracy theories: Evolved functions and</w:t>
      </w:r>
      <w:r w:rsidR="00805A02">
        <w:rPr>
          <w:rFonts w:ascii="Times New Roman" w:hAnsi="Times New Roman" w:cs="Times New Roman"/>
          <w:color w:val="000000" w:themeColor="text1"/>
          <w:sz w:val="24"/>
          <w:szCs w:val="24"/>
          <w:shd w:val="clear" w:color="auto" w:fill="FFFFFF"/>
          <w:lang w:val="en-US"/>
        </w:rPr>
        <w:t xml:space="preserve"> </w:t>
      </w:r>
      <w:r w:rsidRPr="00183D46">
        <w:rPr>
          <w:rFonts w:ascii="Times New Roman" w:hAnsi="Times New Roman" w:cs="Times New Roman"/>
          <w:color w:val="000000" w:themeColor="text1"/>
          <w:sz w:val="24"/>
          <w:szCs w:val="24"/>
          <w:shd w:val="clear" w:color="auto" w:fill="FFFFFF"/>
        </w:rPr>
        <w:t>psychological mechanisms. </w:t>
      </w:r>
      <w:r w:rsidR="0052305F" w:rsidRPr="00183D46">
        <w:rPr>
          <w:rFonts w:ascii="Times New Roman" w:hAnsi="Times New Roman" w:cs="Times New Roman"/>
          <w:color w:val="000000" w:themeColor="text1"/>
          <w:sz w:val="24"/>
          <w:szCs w:val="24"/>
          <w:shd w:val="clear" w:color="auto" w:fill="FFFFFF"/>
        </w:rPr>
        <w:t xml:space="preserve"> </w:t>
      </w:r>
      <w:r w:rsidRPr="008C77F3">
        <w:rPr>
          <w:rFonts w:ascii="Times New Roman" w:hAnsi="Times New Roman" w:cs="Times New Roman"/>
          <w:i/>
          <w:iCs/>
          <w:color w:val="000000" w:themeColor="text1"/>
          <w:sz w:val="24"/>
          <w:szCs w:val="24"/>
          <w:shd w:val="clear" w:color="auto" w:fill="FFFFFF"/>
          <w:lang w:val="fr-FR"/>
        </w:rPr>
        <w:t xml:space="preserve">Perspectives on </w:t>
      </w:r>
      <w:proofErr w:type="spellStart"/>
      <w:r w:rsidRPr="008C77F3">
        <w:rPr>
          <w:rFonts w:ascii="Times New Roman" w:hAnsi="Times New Roman" w:cs="Times New Roman"/>
          <w:i/>
          <w:iCs/>
          <w:color w:val="000000" w:themeColor="text1"/>
          <w:sz w:val="24"/>
          <w:szCs w:val="24"/>
          <w:shd w:val="clear" w:color="auto" w:fill="FFFFFF"/>
          <w:lang w:val="fr-FR"/>
        </w:rPr>
        <w:t>psychological</w:t>
      </w:r>
      <w:proofErr w:type="spellEnd"/>
      <w:r w:rsidRPr="008C77F3">
        <w:rPr>
          <w:rFonts w:ascii="Times New Roman" w:hAnsi="Times New Roman" w:cs="Times New Roman"/>
          <w:i/>
          <w:iCs/>
          <w:color w:val="000000" w:themeColor="text1"/>
          <w:sz w:val="24"/>
          <w:szCs w:val="24"/>
          <w:shd w:val="clear" w:color="auto" w:fill="FFFFFF"/>
          <w:lang w:val="fr-FR"/>
        </w:rPr>
        <w:t xml:space="preserve"> science</w:t>
      </w:r>
      <w:r w:rsidRPr="008C77F3">
        <w:rPr>
          <w:rFonts w:ascii="Times New Roman" w:hAnsi="Times New Roman" w:cs="Times New Roman"/>
          <w:color w:val="000000" w:themeColor="text1"/>
          <w:sz w:val="24"/>
          <w:szCs w:val="24"/>
          <w:shd w:val="clear" w:color="auto" w:fill="FFFFFF"/>
          <w:lang w:val="fr-FR"/>
        </w:rPr>
        <w:t>, </w:t>
      </w:r>
      <w:r w:rsidRPr="008C77F3">
        <w:rPr>
          <w:rFonts w:ascii="Times New Roman" w:hAnsi="Times New Roman" w:cs="Times New Roman"/>
          <w:i/>
          <w:iCs/>
          <w:color w:val="000000" w:themeColor="text1"/>
          <w:sz w:val="24"/>
          <w:szCs w:val="24"/>
          <w:shd w:val="clear" w:color="auto" w:fill="FFFFFF"/>
          <w:lang w:val="fr-FR"/>
        </w:rPr>
        <w:t>13</w:t>
      </w:r>
      <w:r w:rsidRPr="008C77F3">
        <w:rPr>
          <w:rFonts w:ascii="Times New Roman" w:hAnsi="Times New Roman" w:cs="Times New Roman"/>
          <w:color w:val="000000" w:themeColor="text1"/>
          <w:sz w:val="24"/>
          <w:szCs w:val="24"/>
          <w:shd w:val="clear" w:color="auto" w:fill="FFFFFF"/>
          <w:lang w:val="fr-FR"/>
        </w:rPr>
        <w:t>(6), 770-788.</w:t>
      </w:r>
      <w:r w:rsidR="0052305F" w:rsidRPr="008C77F3">
        <w:rPr>
          <w:rFonts w:ascii="Times New Roman" w:hAnsi="Times New Roman" w:cs="Times New Roman"/>
          <w:color w:val="000000" w:themeColor="text1"/>
          <w:sz w:val="24"/>
          <w:szCs w:val="24"/>
          <w:shd w:val="clear" w:color="auto" w:fill="FFFFFF"/>
          <w:lang w:val="fr-FR"/>
        </w:rPr>
        <w:t xml:space="preserve"> </w:t>
      </w:r>
      <w:proofErr w:type="spellStart"/>
      <w:proofErr w:type="gramStart"/>
      <w:r w:rsidR="0052305F" w:rsidRPr="00183D46">
        <w:rPr>
          <w:rFonts w:ascii="Times New Roman" w:hAnsi="Times New Roman" w:cs="Times New Roman"/>
          <w:color w:val="000000" w:themeColor="text1"/>
          <w:sz w:val="24"/>
          <w:szCs w:val="24"/>
          <w:shd w:val="clear" w:color="auto" w:fill="FFFFFF"/>
          <w:lang w:val="fr-CH"/>
        </w:rPr>
        <w:t>Doi</w:t>
      </w:r>
      <w:proofErr w:type="spellEnd"/>
      <w:r w:rsidR="0052305F" w:rsidRPr="00183D46">
        <w:rPr>
          <w:rFonts w:ascii="Times New Roman" w:hAnsi="Times New Roman" w:cs="Times New Roman"/>
          <w:color w:val="000000" w:themeColor="text1"/>
          <w:sz w:val="24"/>
          <w:szCs w:val="24"/>
          <w:shd w:val="clear" w:color="auto" w:fill="FFFFFF"/>
          <w:lang w:val="fr-CH"/>
        </w:rPr>
        <w:t>:</w:t>
      </w:r>
      <w:proofErr w:type="gramEnd"/>
      <w:r w:rsidR="0052305F" w:rsidRPr="00183D46">
        <w:rPr>
          <w:rFonts w:ascii="Times New Roman" w:hAnsi="Times New Roman" w:cs="Times New Roman"/>
          <w:color w:val="000000" w:themeColor="text1"/>
          <w:sz w:val="24"/>
          <w:szCs w:val="24"/>
          <w:shd w:val="clear" w:color="auto" w:fill="FFFFFF"/>
          <w:lang w:val="fr-CH"/>
        </w:rPr>
        <w:t xml:space="preserve"> </w:t>
      </w:r>
      <w:hyperlink r:id="rId44" w:history="1">
        <w:r w:rsidR="0052305F" w:rsidRPr="00183D46">
          <w:rPr>
            <w:rStyle w:val="Hyperlink"/>
            <w:rFonts w:ascii="Times New Roman" w:hAnsi="Times New Roman" w:cs="Times New Roman"/>
            <w:color w:val="000000" w:themeColor="text1"/>
            <w:sz w:val="24"/>
            <w:szCs w:val="24"/>
            <w:shd w:val="clear" w:color="auto" w:fill="FFFFFF"/>
            <w:lang w:val="fr-CH"/>
          </w:rPr>
          <w:t>doi.org/10.1177/1745691618774270</w:t>
        </w:r>
      </w:hyperlink>
    </w:p>
    <w:p w14:paraId="58B91CC6" w14:textId="77777777" w:rsidR="007362D4" w:rsidRPr="007362D4" w:rsidRDefault="007362D4"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lang w:val="fr-CH"/>
        </w:rPr>
      </w:pPr>
      <w:r w:rsidRPr="00183D46">
        <w:rPr>
          <w:rFonts w:ascii="Times New Roman" w:hAnsi="Times New Roman" w:cs="Times New Roman"/>
          <w:bCs/>
          <w:color w:val="000000" w:themeColor="text1"/>
          <w:sz w:val="24"/>
          <w:szCs w:val="24"/>
          <w:shd w:val="clear" w:color="auto" w:fill="FFFFFF"/>
          <w:lang w:val="fr-CH"/>
        </w:rPr>
        <w:t>Wagner-</w:t>
      </w:r>
      <w:proofErr w:type="spellStart"/>
      <w:r w:rsidRPr="00183D46">
        <w:rPr>
          <w:rFonts w:ascii="Times New Roman" w:hAnsi="Times New Roman" w:cs="Times New Roman"/>
          <w:bCs/>
          <w:color w:val="000000" w:themeColor="text1"/>
          <w:sz w:val="24"/>
          <w:szCs w:val="24"/>
          <w:shd w:val="clear" w:color="auto" w:fill="FFFFFF"/>
          <w:lang w:val="fr-CH"/>
        </w:rPr>
        <w:t>Egger</w:t>
      </w:r>
      <w:proofErr w:type="spellEnd"/>
      <w:r w:rsidRPr="00183D46">
        <w:rPr>
          <w:rFonts w:ascii="Times New Roman" w:hAnsi="Times New Roman" w:cs="Times New Roman"/>
          <w:bCs/>
          <w:color w:val="000000" w:themeColor="text1"/>
          <w:sz w:val="24"/>
          <w:szCs w:val="24"/>
          <w:shd w:val="clear" w:color="auto" w:fill="FFFFFF"/>
          <w:lang w:val="fr-CH"/>
        </w:rPr>
        <w:t>, P</w:t>
      </w:r>
      <w:r w:rsidRPr="00183D46">
        <w:rPr>
          <w:rFonts w:ascii="Times New Roman" w:hAnsi="Times New Roman" w:cs="Times New Roman"/>
          <w:color w:val="000000" w:themeColor="text1"/>
          <w:sz w:val="24"/>
          <w:szCs w:val="24"/>
          <w:shd w:val="clear" w:color="auto" w:fill="FFFFFF"/>
          <w:lang w:val="fr-CH"/>
        </w:rPr>
        <w:t xml:space="preserve">., &amp; </w:t>
      </w:r>
      <w:proofErr w:type="spellStart"/>
      <w:r w:rsidRPr="00183D46">
        <w:rPr>
          <w:rFonts w:ascii="Times New Roman" w:hAnsi="Times New Roman" w:cs="Times New Roman"/>
          <w:color w:val="000000" w:themeColor="text1"/>
          <w:sz w:val="24"/>
          <w:szCs w:val="24"/>
          <w:shd w:val="clear" w:color="auto" w:fill="FFFFFF"/>
          <w:lang w:val="fr-CH"/>
        </w:rPr>
        <w:t>Bangerter</w:t>
      </w:r>
      <w:proofErr w:type="spellEnd"/>
      <w:r w:rsidRPr="00183D46">
        <w:rPr>
          <w:rFonts w:ascii="Times New Roman" w:hAnsi="Times New Roman" w:cs="Times New Roman"/>
          <w:color w:val="000000" w:themeColor="text1"/>
          <w:sz w:val="24"/>
          <w:szCs w:val="24"/>
          <w:shd w:val="clear" w:color="auto" w:fill="FFFFFF"/>
          <w:lang w:val="fr-CH"/>
        </w:rPr>
        <w:t xml:space="preserve">, A. (2007). La vérité est </w:t>
      </w:r>
      <w:proofErr w:type="gramStart"/>
      <w:r w:rsidRPr="00183D46">
        <w:rPr>
          <w:rFonts w:ascii="Times New Roman" w:hAnsi="Times New Roman" w:cs="Times New Roman"/>
          <w:color w:val="000000" w:themeColor="text1"/>
          <w:sz w:val="24"/>
          <w:szCs w:val="24"/>
          <w:shd w:val="clear" w:color="auto" w:fill="FFFFFF"/>
          <w:lang w:val="fr-CH"/>
        </w:rPr>
        <w:t>ailleurs:</w:t>
      </w:r>
      <w:proofErr w:type="gramEnd"/>
      <w:r w:rsidRPr="00183D46">
        <w:rPr>
          <w:rFonts w:ascii="Times New Roman" w:hAnsi="Times New Roman" w:cs="Times New Roman"/>
          <w:color w:val="000000" w:themeColor="text1"/>
          <w:sz w:val="24"/>
          <w:szCs w:val="24"/>
          <w:shd w:val="clear" w:color="auto" w:fill="FFFFFF"/>
          <w:lang w:val="fr-CH"/>
        </w:rPr>
        <w:t xml:space="preserve"> corrélats de l'adhésion aux théories du complot [The </w:t>
      </w:r>
      <w:proofErr w:type="spellStart"/>
      <w:r w:rsidRPr="00183D46">
        <w:rPr>
          <w:rFonts w:ascii="Times New Roman" w:hAnsi="Times New Roman" w:cs="Times New Roman"/>
          <w:color w:val="000000" w:themeColor="text1"/>
          <w:sz w:val="24"/>
          <w:szCs w:val="24"/>
          <w:shd w:val="clear" w:color="auto" w:fill="FFFFFF"/>
          <w:lang w:val="fr-CH"/>
        </w:rPr>
        <w:t>truth</w:t>
      </w:r>
      <w:proofErr w:type="spellEnd"/>
      <w:r w:rsidRPr="00183D46">
        <w:rPr>
          <w:rFonts w:ascii="Times New Roman" w:hAnsi="Times New Roman" w:cs="Times New Roman"/>
          <w:color w:val="000000" w:themeColor="text1"/>
          <w:sz w:val="24"/>
          <w:szCs w:val="24"/>
          <w:shd w:val="clear" w:color="auto" w:fill="FFFFFF"/>
          <w:lang w:val="fr-CH"/>
        </w:rPr>
        <w:t xml:space="preserve"> lies </w:t>
      </w:r>
      <w:proofErr w:type="spellStart"/>
      <w:r w:rsidRPr="00183D46">
        <w:rPr>
          <w:rFonts w:ascii="Times New Roman" w:hAnsi="Times New Roman" w:cs="Times New Roman"/>
          <w:color w:val="000000" w:themeColor="text1"/>
          <w:sz w:val="24"/>
          <w:szCs w:val="24"/>
          <w:shd w:val="clear" w:color="auto" w:fill="FFFFFF"/>
          <w:lang w:val="fr-CH"/>
        </w:rPr>
        <w:t>elsewhere</w:t>
      </w:r>
      <w:proofErr w:type="spellEnd"/>
      <w:r w:rsidRPr="00183D46">
        <w:rPr>
          <w:rFonts w:ascii="Times New Roman" w:hAnsi="Times New Roman" w:cs="Times New Roman"/>
          <w:color w:val="000000" w:themeColor="text1"/>
          <w:sz w:val="24"/>
          <w:szCs w:val="24"/>
          <w:shd w:val="clear" w:color="auto" w:fill="FFFFFF"/>
          <w:lang w:val="fr-CH"/>
        </w:rPr>
        <w:t xml:space="preserve">: </w:t>
      </w:r>
      <w:proofErr w:type="spellStart"/>
      <w:r w:rsidRPr="00183D46">
        <w:rPr>
          <w:rFonts w:ascii="Times New Roman" w:hAnsi="Times New Roman" w:cs="Times New Roman"/>
          <w:color w:val="000000" w:themeColor="text1"/>
          <w:sz w:val="24"/>
          <w:szCs w:val="24"/>
          <w:shd w:val="clear" w:color="auto" w:fill="FFFFFF"/>
          <w:lang w:val="fr-CH"/>
        </w:rPr>
        <w:t>Correlates</w:t>
      </w:r>
      <w:proofErr w:type="spellEnd"/>
      <w:r w:rsidRPr="00183D46">
        <w:rPr>
          <w:rFonts w:ascii="Times New Roman" w:hAnsi="Times New Roman" w:cs="Times New Roman"/>
          <w:color w:val="000000" w:themeColor="text1"/>
          <w:sz w:val="24"/>
          <w:szCs w:val="24"/>
          <w:shd w:val="clear" w:color="auto" w:fill="FFFFFF"/>
          <w:lang w:val="fr-CH"/>
        </w:rPr>
        <w:t xml:space="preserve"> of </w:t>
      </w:r>
      <w:proofErr w:type="spellStart"/>
      <w:r w:rsidRPr="00183D46">
        <w:rPr>
          <w:rFonts w:ascii="Times New Roman" w:hAnsi="Times New Roman" w:cs="Times New Roman"/>
          <w:color w:val="000000" w:themeColor="text1"/>
          <w:sz w:val="24"/>
          <w:szCs w:val="24"/>
          <w:shd w:val="clear" w:color="auto" w:fill="FFFFFF"/>
          <w:lang w:val="fr-CH"/>
        </w:rPr>
        <w:t>belief</w:t>
      </w:r>
      <w:proofErr w:type="spellEnd"/>
      <w:r w:rsidRPr="00183D46">
        <w:rPr>
          <w:rFonts w:ascii="Times New Roman" w:hAnsi="Times New Roman" w:cs="Times New Roman"/>
          <w:color w:val="000000" w:themeColor="text1"/>
          <w:sz w:val="24"/>
          <w:szCs w:val="24"/>
          <w:shd w:val="clear" w:color="auto" w:fill="FFFFFF"/>
          <w:lang w:val="fr-CH"/>
        </w:rPr>
        <w:t xml:space="preserve"> in </w:t>
      </w:r>
      <w:proofErr w:type="spellStart"/>
      <w:r w:rsidRPr="00183D46">
        <w:rPr>
          <w:rFonts w:ascii="Times New Roman" w:hAnsi="Times New Roman" w:cs="Times New Roman"/>
          <w:color w:val="000000" w:themeColor="text1"/>
          <w:sz w:val="24"/>
          <w:szCs w:val="24"/>
          <w:shd w:val="clear" w:color="auto" w:fill="FFFFFF"/>
          <w:lang w:val="fr-CH"/>
        </w:rPr>
        <w:t>conspiracy</w:t>
      </w:r>
      <w:proofErr w:type="spellEnd"/>
      <w:r w:rsidRPr="00183D46">
        <w:rPr>
          <w:rFonts w:ascii="Times New Roman" w:hAnsi="Times New Roman" w:cs="Times New Roman"/>
          <w:color w:val="000000" w:themeColor="text1"/>
          <w:sz w:val="24"/>
          <w:szCs w:val="24"/>
          <w:shd w:val="clear" w:color="auto" w:fill="FFFFFF"/>
          <w:lang w:val="fr-CH"/>
        </w:rPr>
        <w:t xml:space="preserve"> </w:t>
      </w:r>
      <w:proofErr w:type="spellStart"/>
      <w:r w:rsidRPr="00183D46">
        <w:rPr>
          <w:rFonts w:ascii="Times New Roman" w:hAnsi="Times New Roman" w:cs="Times New Roman"/>
          <w:color w:val="000000" w:themeColor="text1"/>
          <w:sz w:val="24"/>
          <w:szCs w:val="24"/>
          <w:shd w:val="clear" w:color="auto" w:fill="FFFFFF"/>
          <w:lang w:val="fr-CH"/>
        </w:rPr>
        <w:t>theories</w:t>
      </w:r>
      <w:proofErr w:type="spellEnd"/>
      <w:r w:rsidRPr="00183D46">
        <w:rPr>
          <w:rFonts w:ascii="Times New Roman" w:hAnsi="Times New Roman" w:cs="Times New Roman"/>
          <w:color w:val="000000" w:themeColor="text1"/>
          <w:sz w:val="24"/>
          <w:szCs w:val="24"/>
          <w:shd w:val="clear" w:color="auto" w:fill="FFFFFF"/>
          <w:lang w:val="fr-CH"/>
        </w:rPr>
        <w:t xml:space="preserve">]. </w:t>
      </w:r>
      <w:r w:rsidRPr="007362D4">
        <w:rPr>
          <w:rFonts w:ascii="Times New Roman" w:hAnsi="Times New Roman" w:cs="Times New Roman"/>
          <w:i/>
          <w:color w:val="000000" w:themeColor="text1"/>
          <w:sz w:val="24"/>
          <w:szCs w:val="24"/>
          <w:shd w:val="clear" w:color="auto" w:fill="FFFFFF"/>
          <w:lang w:val="fr-CH"/>
        </w:rPr>
        <w:t>Revue Internationale de Psychologie Sociale</w:t>
      </w:r>
      <w:r w:rsidRPr="007362D4">
        <w:rPr>
          <w:rFonts w:ascii="Times New Roman" w:hAnsi="Times New Roman" w:cs="Times New Roman"/>
          <w:color w:val="000000" w:themeColor="text1"/>
          <w:sz w:val="24"/>
          <w:szCs w:val="24"/>
          <w:shd w:val="clear" w:color="auto" w:fill="FFFFFF"/>
          <w:lang w:val="fr-CH"/>
        </w:rPr>
        <w:t xml:space="preserve">, </w:t>
      </w:r>
      <w:r w:rsidRPr="007362D4">
        <w:rPr>
          <w:rFonts w:ascii="Times New Roman" w:hAnsi="Times New Roman" w:cs="Times New Roman"/>
          <w:i/>
          <w:color w:val="000000" w:themeColor="text1"/>
          <w:sz w:val="24"/>
          <w:szCs w:val="24"/>
          <w:shd w:val="clear" w:color="auto" w:fill="FFFFFF"/>
          <w:lang w:val="fr-CH"/>
        </w:rPr>
        <w:t>20</w:t>
      </w:r>
      <w:r w:rsidRPr="007362D4">
        <w:rPr>
          <w:rFonts w:ascii="Times New Roman" w:hAnsi="Times New Roman" w:cs="Times New Roman"/>
          <w:color w:val="000000" w:themeColor="text1"/>
          <w:sz w:val="24"/>
          <w:szCs w:val="24"/>
          <w:shd w:val="clear" w:color="auto" w:fill="FFFFFF"/>
          <w:lang w:val="fr-CH"/>
        </w:rPr>
        <w:t>, 31-61.</w:t>
      </w:r>
    </w:p>
    <w:p w14:paraId="2E5DCE79" w14:textId="77777777" w:rsidR="00054E28" w:rsidRPr="00183D46" w:rsidRDefault="00054E28"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lang w:val="de-CH"/>
        </w:rPr>
      </w:pPr>
      <w:r w:rsidRPr="00183D46">
        <w:rPr>
          <w:rFonts w:ascii="Times New Roman" w:hAnsi="Times New Roman" w:cs="Times New Roman"/>
          <w:color w:val="000000" w:themeColor="text1"/>
          <w:sz w:val="24"/>
          <w:szCs w:val="24"/>
          <w:shd w:val="clear" w:color="auto" w:fill="FFFFFF"/>
          <w:lang w:val="fr-CH"/>
        </w:rPr>
        <w:t>Wagner-</w:t>
      </w:r>
      <w:proofErr w:type="spellStart"/>
      <w:r w:rsidRPr="00183D46">
        <w:rPr>
          <w:rFonts w:ascii="Times New Roman" w:hAnsi="Times New Roman" w:cs="Times New Roman"/>
          <w:color w:val="000000" w:themeColor="text1"/>
          <w:sz w:val="24"/>
          <w:szCs w:val="24"/>
          <w:shd w:val="clear" w:color="auto" w:fill="FFFFFF"/>
          <w:lang w:val="fr-CH"/>
        </w:rPr>
        <w:t>Egger</w:t>
      </w:r>
      <w:proofErr w:type="spellEnd"/>
      <w:r w:rsidRPr="00183D46">
        <w:rPr>
          <w:rFonts w:ascii="Times New Roman" w:hAnsi="Times New Roman" w:cs="Times New Roman"/>
          <w:color w:val="000000" w:themeColor="text1"/>
          <w:sz w:val="24"/>
          <w:szCs w:val="24"/>
          <w:shd w:val="clear" w:color="auto" w:fill="FFFFFF"/>
          <w:lang w:val="fr-CH"/>
        </w:rPr>
        <w:t xml:space="preserve">, P., </w:t>
      </w:r>
      <w:proofErr w:type="spellStart"/>
      <w:r w:rsidRPr="00183D46">
        <w:rPr>
          <w:rFonts w:ascii="Times New Roman" w:hAnsi="Times New Roman" w:cs="Times New Roman"/>
          <w:color w:val="000000" w:themeColor="text1"/>
          <w:sz w:val="24"/>
          <w:szCs w:val="24"/>
          <w:shd w:val="clear" w:color="auto" w:fill="FFFFFF"/>
          <w:lang w:val="fr-CH"/>
        </w:rPr>
        <w:t>Delouvée</w:t>
      </w:r>
      <w:proofErr w:type="spellEnd"/>
      <w:r w:rsidRPr="00183D46">
        <w:rPr>
          <w:rFonts w:ascii="Times New Roman" w:hAnsi="Times New Roman" w:cs="Times New Roman"/>
          <w:color w:val="000000" w:themeColor="text1"/>
          <w:sz w:val="24"/>
          <w:szCs w:val="24"/>
          <w:shd w:val="clear" w:color="auto" w:fill="FFFFFF"/>
          <w:lang w:val="fr-CH"/>
        </w:rPr>
        <w:t xml:space="preserve">, S., </w:t>
      </w:r>
      <w:proofErr w:type="spellStart"/>
      <w:r w:rsidRPr="00183D46">
        <w:rPr>
          <w:rFonts w:ascii="Times New Roman" w:hAnsi="Times New Roman" w:cs="Times New Roman"/>
          <w:color w:val="000000" w:themeColor="text1"/>
          <w:sz w:val="24"/>
          <w:szCs w:val="24"/>
          <w:shd w:val="clear" w:color="auto" w:fill="FFFFFF"/>
          <w:lang w:val="fr-CH"/>
        </w:rPr>
        <w:t>Gauvrit</w:t>
      </w:r>
      <w:proofErr w:type="spellEnd"/>
      <w:r w:rsidRPr="00183D46">
        <w:rPr>
          <w:rFonts w:ascii="Times New Roman" w:hAnsi="Times New Roman" w:cs="Times New Roman"/>
          <w:color w:val="000000" w:themeColor="text1"/>
          <w:sz w:val="24"/>
          <w:szCs w:val="24"/>
          <w:shd w:val="clear" w:color="auto" w:fill="FFFFFF"/>
          <w:lang w:val="fr-CH"/>
        </w:rPr>
        <w:t xml:space="preserve">, N., &amp; </w:t>
      </w:r>
      <w:proofErr w:type="spellStart"/>
      <w:r w:rsidRPr="00183D46">
        <w:rPr>
          <w:rFonts w:ascii="Times New Roman" w:hAnsi="Times New Roman" w:cs="Times New Roman"/>
          <w:color w:val="000000" w:themeColor="text1"/>
          <w:sz w:val="24"/>
          <w:szCs w:val="24"/>
          <w:shd w:val="clear" w:color="auto" w:fill="FFFFFF"/>
          <w:lang w:val="fr-CH"/>
        </w:rPr>
        <w:t>Dieguez</w:t>
      </w:r>
      <w:proofErr w:type="spellEnd"/>
      <w:r w:rsidRPr="00183D46">
        <w:rPr>
          <w:rFonts w:ascii="Times New Roman" w:hAnsi="Times New Roman" w:cs="Times New Roman"/>
          <w:color w:val="000000" w:themeColor="text1"/>
          <w:sz w:val="24"/>
          <w:szCs w:val="24"/>
          <w:shd w:val="clear" w:color="auto" w:fill="FFFFFF"/>
          <w:lang w:val="fr-CH"/>
        </w:rPr>
        <w:t xml:space="preserve">, S. (2018). </w:t>
      </w:r>
      <w:r w:rsidRPr="00054E28">
        <w:rPr>
          <w:rFonts w:ascii="Times New Roman" w:hAnsi="Times New Roman" w:cs="Times New Roman"/>
          <w:color w:val="000000" w:themeColor="text1"/>
          <w:sz w:val="24"/>
          <w:szCs w:val="24"/>
          <w:shd w:val="clear" w:color="auto" w:fill="FFFFFF"/>
          <w:lang w:val="en-US"/>
        </w:rPr>
        <w:t xml:space="preserve">Creationism and </w:t>
      </w:r>
      <w:proofErr w:type="spellStart"/>
      <w:r w:rsidRPr="00054E28">
        <w:rPr>
          <w:rFonts w:ascii="Times New Roman" w:hAnsi="Times New Roman" w:cs="Times New Roman"/>
          <w:color w:val="000000" w:themeColor="text1"/>
          <w:sz w:val="24"/>
          <w:szCs w:val="24"/>
          <w:shd w:val="clear" w:color="auto" w:fill="FFFFFF"/>
        </w:rPr>
        <w:t>conspiracism</w:t>
      </w:r>
      <w:proofErr w:type="spellEnd"/>
      <w:r w:rsidRPr="00054E28">
        <w:rPr>
          <w:rFonts w:ascii="Times New Roman" w:hAnsi="Times New Roman" w:cs="Times New Roman"/>
          <w:color w:val="000000" w:themeColor="text1"/>
          <w:sz w:val="24"/>
          <w:szCs w:val="24"/>
          <w:shd w:val="clear" w:color="auto" w:fill="FFFFFF"/>
        </w:rPr>
        <w:t xml:space="preserve"> share a common teleological bias. </w:t>
      </w:r>
      <w:r w:rsidRPr="00054E28">
        <w:rPr>
          <w:rFonts w:ascii="Times New Roman" w:hAnsi="Times New Roman" w:cs="Times New Roman"/>
          <w:i/>
          <w:color w:val="000000" w:themeColor="text1"/>
          <w:sz w:val="24"/>
          <w:szCs w:val="24"/>
          <w:shd w:val="clear" w:color="auto" w:fill="FFFFFF"/>
        </w:rPr>
        <w:t>Current Biology, 28</w:t>
      </w:r>
      <w:r w:rsidRPr="00054E28">
        <w:rPr>
          <w:rFonts w:ascii="Times New Roman" w:hAnsi="Times New Roman" w:cs="Times New Roman"/>
          <w:color w:val="000000" w:themeColor="text1"/>
          <w:sz w:val="24"/>
          <w:szCs w:val="24"/>
          <w:shd w:val="clear" w:color="auto" w:fill="FFFFFF"/>
        </w:rPr>
        <w:t xml:space="preserve">, R867-R868. </w:t>
      </w:r>
      <w:hyperlink r:id="rId45" w:history="1">
        <w:r w:rsidRPr="00183D46">
          <w:rPr>
            <w:rStyle w:val="Hyperlink"/>
            <w:rFonts w:ascii="Times New Roman" w:hAnsi="Times New Roman" w:cs="Times New Roman"/>
            <w:sz w:val="24"/>
            <w:szCs w:val="24"/>
            <w:shd w:val="clear" w:color="auto" w:fill="FFFFFF"/>
            <w:lang w:val="de-CH"/>
          </w:rPr>
          <w:t>https://doi.org/10.1016/j.cub.2018.06.072</w:t>
        </w:r>
      </w:hyperlink>
      <w:r w:rsidRPr="00183D46">
        <w:rPr>
          <w:rFonts w:ascii="Times New Roman" w:hAnsi="Times New Roman" w:cs="Times New Roman"/>
          <w:color w:val="000000" w:themeColor="text1"/>
          <w:sz w:val="24"/>
          <w:szCs w:val="24"/>
          <w:shd w:val="clear" w:color="auto" w:fill="FFFFFF"/>
          <w:lang w:val="de-CH"/>
        </w:rPr>
        <w:t>.</w:t>
      </w:r>
    </w:p>
    <w:p w14:paraId="4667D6A7" w14:textId="0DAFA97E" w:rsidR="002D3DD8" w:rsidRDefault="002D3DD8" w:rsidP="00183D46">
      <w:pPr>
        <w:spacing w:afterLines="120" w:after="288" w:line="360" w:lineRule="auto"/>
        <w:ind w:left="709" w:hanging="709"/>
        <w:jc w:val="both"/>
        <w:rPr>
          <w:rStyle w:val="Hyperlink"/>
          <w:rFonts w:ascii="Times New Roman" w:hAnsi="Times New Roman" w:cs="Times New Roman"/>
          <w:color w:val="000000" w:themeColor="text1"/>
          <w:sz w:val="24"/>
          <w:szCs w:val="24"/>
          <w:shd w:val="clear" w:color="auto" w:fill="FFFFFF"/>
        </w:rPr>
      </w:pPr>
      <w:r w:rsidRPr="00183D46">
        <w:rPr>
          <w:rFonts w:ascii="Times New Roman" w:hAnsi="Times New Roman" w:cs="Times New Roman"/>
          <w:color w:val="000000" w:themeColor="text1"/>
          <w:sz w:val="24"/>
          <w:szCs w:val="24"/>
          <w:shd w:val="clear" w:color="auto" w:fill="FFFFFF"/>
          <w:lang w:val="de-CH"/>
        </w:rPr>
        <w:lastRenderedPageBreak/>
        <w:t xml:space="preserve">Wells, G. L., &amp; Windschitl, P. D. (1999). </w:t>
      </w:r>
      <w:r w:rsidRPr="002463CB">
        <w:rPr>
          <w:rFonts w:ascii="Times New Roman" w:hAnsi="Times New Roman" w:cs="Times New Roman"/>
          <w:color w:val="000000" w:themeColor="text1"/>
          <w:sz w:val="24"/>
          <w:szCs w:val="24"/>
          <w:shd w:val="clear" w:color="auto" w:fill="FFFFFF"/>
        </w:rPr>
        <w:t>Stimulus sampling and social psychological</w:t>
      </w:r>
      <w:r w:rsidR="00805A02">
        <w:rPr>
          <w:rFonts w:ascii="Times New Roman" w:hAnsi="Times New Roman" w:cs="Times New Roman"/>
          <w:color w:val="000000" w:themeColor="text1"/>
          <w:sz w:val="24"/>
          <w:szCs w:val="24"/>
          <w:shd w:val="clear" w:color="auto" w:fill="FFFFFF"/>
        </w:rPr>
        <w:t xml:space="preserve"> </w:t>
      </w:r>
      <w:r w:rsidRPr="002463CB">
        <w:rPr>
          <w:rFonts w:ascii="Times New Roman" w:hAnsi="Times New Roman" w:cs="Times New Roman"/>
          <w:color w:val="000000" w:themeColor="text1"/>
          <w:sz w:val="24"/>
          <w:szCs w:val="24"/>
          <w:shd w:val="clear" w:color="auto" w:fill="FFFFFF"/>
        </w:rPr>
        <w:t>experimentation. </w:t>
      </w:r>
      <w:r w:rsidRPr="002463CB">
        <w:rPr>
          <w:rFonts w:ascii="Times New Roman" w:hAnsi="Times New Roman" w:cs="Times New Roman"/>
          <w:i/>
          <w:iCs/>
          <w:color w:val="000000" w:themeColor="text1"/>
          <w:sz w:val="24"/>
          <w:szCs w:val="24"/>
          <w:shd w:val="clear" w:color="auto" w:fill="FFFFFF"/>
        </w:rPr>
        <w:t>Personality and Social Psychology Bulletin</w:t>
      </w:r>
      <w:r w:rsidRPr="002463CB">
        <w:rPr>
          <w:rFonts w:ascii="Times New Roman" w:hAnsi="Times New Roman" w:cs="Times New Roman"/>
          <w:color w:val="000000" w:themeColor="text1"/>
          <w:sz w:val="24"/>
          <w:szCs w:val="24"/>
          <w:shd w:val="clear" w:color="auto" w:fill="FFFFFF"/>
        </w:rPr>
        <w:t>, </w:t>
      </w:r>
      <w:r w:rsidRPr="002463CB">
        <w:rPr>
          <w:rFonts w:ascii="Times New Roman" w:hAnsi="Times New Roman" w:cs="Times New Roman"/>
          <w:i/>
          <w:iCs/>
          <w:color w:val="000000" w:themeColor="text1"/>
          <w:sz w:val="24"/>
          <w:szCs w:val="24"/>
          <w:shd w:val="clear" w:color="auto" w:fill="FFFFFF"/>
        </w:rPr>
        <w:t>25</w:t>
      </w:r>
      <w:r w:rsidRPr="002463CB">
        <w:rPr>
          <w:rFonts w:ascii="Times New Roman" w:hAnsi="Times New Roman" w:cs="Times New Roman"/>
          <w:color w:val="000000" w:themeColor="text1"/>
          <w:sz w:val="24"/>
          <w:szCs w:val="24"/>
          <w:shd w:val="clear" w:color="auto" w:fill="FFFFFF"/>
        </w:rPr>
        <w:t xml:space="preserve">(9), 1115-1125. Doi: </w:t>
      </w:r>
      <w:hyperlink r:id="rId46" w:history="1">
        <w:r w:rsidRPr="002463CB">
          <w:rPr>
            <w:rStyle w:val="Hyperlink"/>
            <w:rFonts w:ascii="Times New Roman" w:hAnsi="Times New Roman" w:cs="Times New Roman"/>
            <w:color w:val="000000" w:themeColor="text1"/>
            <w:sz w:val="24"/>
            <w:szCs w:val="24"/>
            <w:shd w:val="clear" w:color="auto" w:fill="FFFFFF"/>
          </w:rPr>
          <w:t>10.1177/01461672992512005</w:t>
        </w:r>
      </w:hyperlink>
    </w:p>
    <w:p w14:paraId="6BF3B3B9" w14:textId="2ED952D5" w:rsidR="004D2690" w:rsidRDefault="004D2690" w:rsidP="00183D46">
      <w:pPr>
        <w:shd w:val="clear" w:color="auto" w:fill="FFFFFF"/>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D57853">
        <w:rPr>
          <w:rFonts w:ascii="Times New Roman" w:hAnsi="Times New Roman" w:cs="Times New Roman"/>
          <w:color w:val="000000" w:themeColor="text1"/>
          <w:sz w:val="24"/>
          <w:szCs w:val="24"/>
          <w:shd w:val="clear" w:color="auto" w:fill="FFFFFF"/>
        </w:rPr>
        <w:t>Whitson, J. A., &amp; Galinsky, A. D. (2008). Lacking control increases illusory pattern</w:t>
      </w:r>
      <w:r w:rsidR="00805A02">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perception. S</w:t>
      </w:r>
      <w:r w:rsidRPr="00D57853">
        <w:rPr>
          <w:rFonts w:ascii="Times New Roman" w:hAnsi="Times New Roman" w:cs="Times New Roman"/>
          <w:i/>
          <w:iCs/>
          <w:color w:val="000000" w:themeColor="text1"/>
          <w:sz w:val="24"/>
          <w:szCs w:val="24"/>
          <w:shd w:val="clear" w:color="auto" w:fill="FFFFFF"/>
        </w:rPr>
        <w:t>cience</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322</w:t>
      </w:r>
      <w:r w:rsidRPr="00D57853">
        <w:rPr>
          <w:rFonts w:ascii="Times New Roman" w:hAnsi="Times New Roman" w:cs="Times New Roman"/>
          <w:color w:val="000000" w:themeColor="text1"/>
          <w:sz w:val="24"/>
          <w:szCs w:val="24"/>
          <w:shd w:val="clear" w:color="auto" w:fill="FFFFFF"/>
        </w:rPr>
        <w:t xml:space="preserve">(5898), 115-117.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10.1126/science.1159845</w:t>
      </w:r>
    </w:p>
    <w:p w14:paraId="4BA5D582" w14:textId="05F63DB6" w:rsidR="004D2690" w:rsidRDefault="004D2690" w:rsidP="00183D46">
      <w:pPr>
        <w:spacing w:afterLines="120" w:after="288" w:line="360" w:lineRule="auto"/>
        <w:ind w:left="709" w:hanging="709"/>
        <w:jc w:val="both"/>
        <w:rPr>
          <w:rFonts w:ascii="Times New Roman" w:hAnsi="Times New Roman" w:cs="Times New Roman"/>
          <w:color w:val="000000" w:themeColor="text1"/>
          <w:sz w:val="24"/>
          <w:szCs w:val="24"/>
          <w:shd w:val="clear" w:color="auto" w:fill="FFFFFF"/>
        </w:rPr>
      </w:pPr>
      <w:r w:rsidRPr="00D57853">
        <w:rPr>
          <w:rFonts w:ascii="Times New Roman" w:hAnsi="Times New Roman" w:cs="Times New Roman"/>
          <w:color w:val="000000" w:themeColor="text1"/>
          <w:sz w:val="24"/>
          <w:szCs w:val="24"/>
          <w:shd w:val="clear" w:color="auto" w:fill="FFFFFF"/>
        </w:rPr>
        <w:t>Whitson, J. A., Galinsky, A. D., &amp; Kay, A. (2015). The emotional roots of conspiratorial</w:t>
      </w:r>
      <w:r w:rsidR="00805A02">
        <w:rPr>
          <w:rFonts w:ascii="Times New Roman" w:hAnsi="Times New Roman" w:cs="Times New Roman"/>
          <w:color w:val="000000" w:themeColor="text1"/>
          <w:sz w:val="24"/>
          <w:szCs w:val="24"/>
          <w:shd w:val="clear" w:color="auto" w:fill="FFFFFF"/>
        </w:rPr>
        <w:t xml:space="preserve"> </w:t>
      </w:r>
      <w:r w:rsidRPr="00D57853">
        <w:rPr>
          <w:rFonts w:ascii="Times New Roman" w:hAnsi="Times New Roman" w:cs="Times New Roman"/>
          <w:color w:val="000000" w:themeColor="text1"/>
          <w:sz w:val="24"/>
          <w:szCs w:val="24"/>
          <w:shd w:val="clear" w:color="auto" w:fill="FFFFFF"/>
        </w:rPr>
        <w:t>perceptions, system justification, and belief in the paranormal. </w:t>
      </w:r>
      <w:r w:rsidRPr="00D57853">
        <w:rPr>
          <w:rFonts w:ascii="Times New Roman" w:hAnsi="Times New Roman" w:cs="Times New Roman"/>
          <w:i/>
          <w:iCs/>
          <w:color w:val="000000" w:themeColor="text1"/>
          <w:sz w:val="24"/>
          <w:szCs w:val="24"/>
          <w:shd w:val="clear" w:color="auto" w:fill="FFFFFF"/>
        </w:rPr>
        <w:t>Journal of Experimental Social Psychology</w:t>
      </w:r>
      <w:r w:rsidRPr="00D57853">
        <w:rPr>
          <w:rFonts w:ascii="Times New Roman" w:hAnsi="Times New Roman" w:cs="Times New Roman"/>
          <w:color w:val="000000" w:themeColor="text1"/>
          <w:sz w:val="24"/>
          <w:szCs w:val="24"/>
          <w:shd w:val="clear" w:color="auto" w:fill="FFFFFF"/>
        </w:rPr>
        <w:t>, </w:t>
      </w:r>
      <w:r w:rsidRPr="00D57853">
        <w:rPr>
          <w:rFonts w:ascii="Times New Roman" w:hAnsi="Times New Roman" w:cs="Times New Roman"/>
          <w:i/>
          <w:iCs/>
          <w:color w:val="000000" w:themeColor="text1"/>
          <w:sz w:val="24"/>
          <w:szCs w:val="24"/>
          <w:shd w:val="clear" w:color="auto" w:fill="FFFFFF"/>
        </w:rPr>
        <w:t>56</w:t>
      </w:r>
      <w:r w:rsidRPr="00D57853">
        <w:rPr>
          <w:rFonts w:ascii="Times New Roman" w:hAnsi="Times New Roman" w:cs="Times New Roman"/>
          <w:color w:val="000000" w:themeColor="text1"/>
          <w:sz w:val="24"/>
          <w:szCs w:val="24"/>
          <w:shd w:val="clear" w:color="auto" w:fill="FFFFFF"/>
        </w:rPr>
        <w:t xml:space="preserve">, 89-95. </w:t>
      </w:r>
      <w:proofErr w:type="spellStart"/>
      <w:r w:rsidRPr="00D57853">
        <w:rPr>
          <w:rFonts w:ascii="Times New Roman" w:hAnsi="Times New Roman" w:cs="Times New Roman"/>
          <w:color w:val="000000" w:themeColor="text1"/>
          <w:sz w:val="24"/>
          <w:szCs w:val="24"/>
          <w:shd w:val="clear" w:color="auto" w:fill="FFFFFF"/>
        </w:rPr>
        <w:t>doi</w:t>
      </w:r>
      <w:proofErr w:type="spellEnd"/>
      <w:r w:rsidRPr="00D57853">
        <w:rPr>
          <w:rFonts w:ascii="Times New Roman" w:hAnsi="Times New Roman" w:cs="Times New Roman"/>
          <w:color w:val="000000" w:themeColor="text1"/>
          <w:sz w:val="24"/>
          <w:szCs w:val="24"/>
          <w:shd w:val="clear" w:color="auto" w:fill="FFFFFF"/>
        </w:rPr>
        <w:t xml:space="preserve">: </w:t>
      </w:r>
      <w:hyperlink r:id="rId47" w:tgtFrame="_blank" w:tooltip="Persistent link using digital object identifier" w:history="1">
        <w:r w:rsidRPr="00D57853">
          <w:rPr>
            <w:rStyle w:val="Hyperlink"/>
            <w:rFonts w:ascii="Times New Roman" w:hAnsi="Times New Roman" w:cs="Times New Roman"/>
            <w:color w:val="000000" w:themeColor="text1"/>
            <w:sz w:val="24"/>
            <w:szCs w:val="24"/>
            <w:u w:val="none"/>
          </w:rPr>
          <w:t>10.1016/j.jesp.2014.09.002</w:t>
        </w:r>
      </w:hyperlink>
      <w:r w:rsidRPr="00D57853">
        <w:rPr>
          <w:rFonts w:ascii="Times New Roman" w:hAnsi="Times New Roman" w:cs="Times New Roman"/>
          <w:color w:val="000000" w:themeColor="text1"/>
          <w:sz w:val="24"/>
          <w:szCs w:val="24"/>
          <w:shd w:val="clear" w:color="auto" w:fill="FFFFFF"/>
        </w:rPr>
        <w:t xml:space="preserve"> </w:t>
      </w:r>
    </w:p>
    <w:p w14:paraId="2AECDBE8" w14:textId="6500A740" w:rsidR="00293620" w:rsidRPr="001A571B" w:rsidRDefault="00293620" w:rsidP="00183D46">
      <w:pPr>
        <w:spacing w:afterLines="120" w:after="288" w:line="360" w:lineRule="auto"/>
        <w:ind w:left="709" w:hanging="709"/>
        <w:jc w:val="both"/>
        <w:rPr>
          <w:rFonts w:ascii="Times New Roman" w:hAnsi="Times New Roman" w:cs="Times New Roman"/>
          <w:color w:val="000000" w:themeColor="text1"/>
          <w:sz w:val="24"/>
          <w:szCs w:val="24"/>
        </w:rPr>
      </w:pPr>
      <w:r w:rsidRPr="001A571B">
        <w:rPr>
          <w:rFonts w:ascii="Times New Roman" w:hAnsi="Times New Roman" w:cs="Times New Roman"/>
          <w:color w:val="000000" w:themeColor="text1"/>
          <w:sz w:val="24"/>
          <w:szCs w:val="24"/>
        </w:rPr>
        <w:t xml:space="preserve">World Medical Organization. (1964). </w:t>
      </w:r>
      <w:r w:rsidRPr="001A571B">
        <w:rPr>
          <w:rFonts w:ascii="Times New Roman" w:hAnsi="Times New Roman" w:cs="Times New Roman"/>
          <w:i/>
          <w:color w:val="000000" w:themeColor="text1"/>
          <w:sz w:val="24"/>
          <w:szCs w:val="24"/>
        </w:rPr>
        <w:t>Recommendations guiding physicians in biomedical</w:t>
      </w:r>
      <w:r w:rsidR="00805A02">
        <w:rPr>
          <w:rFonts w:ascii="Times New Roman" w:hAnsi="Times New Roman" w:cs="Times New Roman"/>
          <w:i/>
          <w:color w:val="000000" w:themeColor="text1"/>
          <w:sz w:val="24"/>
          <w:szCs w:val="24"/>
        </w:rPr>
        <w:t xml:space="preserve"> </w:t>
      </w:r>
      <w:r w:rsidRPr="001A571B">
        <w:rPr>
          <w:rFonts w:ascii="Times New Roman" w:hAnsi="Times New Roman" w:cs="Times New Roman"/>
          <w:i/>
          <w:color w:val="000000" w:themeColor="text1"/>
          <w:sz w:val="24"/>
          <w:szCs w:val="24"/>
        </w:rPr>
        <w:t>research involving human subjects</w:t>
      </w:r>
      <w:r w:rsidRPr="001A571B">
        <w:rPr>
          <w:rFonts w:ascii="Times New Roman" w:hAnsi="Times New Roman" w:cs="Times New Roman"/>
          <w:color w:val="000000" w:themeColor="text1"/>
          <w:sz w:val="24"/>
          <w:szCs w:val="24"/>
        </w:rPr>
        <w:t>. Helsinki, Finland.</w:t>
      </w:r>
    </w:p>
    <w:p w14:paraId="622D4B40" w14:textId="0B5D1FDF" w:rsidR="0045478D" w:rsidRDefault="00C70EA5" w:rsidP="00183D46">
      <w:pPr>
        <w:spacing w:afterLines="120" w:after="288" w:line="360" w:lineRule="auto"/>
        <w:ind w:left="709" w:hanging="709"/>
        <w:rPr>
          <w:rFonts w:ascii="Times New Roman" w:eastAsia="Times New Roman" w:hAnsi="Times New Roman" w:cs="Times New Roman"/>
          <w:color w:val="1155CC"/>
          <w:sz w:val="24"/>
          <w:szCs w:val="24"/>
          <w:u w:val="single"/>
          <w:lang w:eastAsia="fr-FR"/>
        </w:rPr>
      </w:pPr>
      <w:r w:rsidRPr="00C70EA5">
        <w:rPr>
          <w:rFonts w:ascii="Times New Roman" w:eastAsia="Times New Roman" w:hAnsi="Times New Roman" w:cs="Times New Roman"/>
          <w:color w:val="000000"/>
          <w:sz w:val="24"/>
          <w:szCs w:val="24"/>
          <w:lang w:eastAsia="fr-FR"/>
        </w:rPr>
        <w:t xml:space="preserve">World Public Opinion (2008). </w:t>
      </w:r>
      <w:r w:rsidRPr="00C70EA5">
        <w:rPr>
          <w:rFonts w:ascii="Times New Roman" w:eastAsia="Times New Roman" w:hAnsi="Times New Roman" w:cs="Times New Roman"/>
          <w:i/>
          <w:iCs/>
          <w:color w:val="000000"/>
          <w:sz w:val="24"/>
          <w:szCs w:val="24"/>
          <w:lang w:eastAsia="fr-FR"/>
        </w:rPr>
        <w:t>International poll: No consensus on who was behind 9/11.</w:t>
      </w:r>
      <w:r w:rsidR="00805A02">
        <w:rPr>
          <w:rFonts w:ascii="Times New Roman" w:eastAsia="Times New Roman" w:hAnsi="Times New Roman" w:cs="Times New Roman"/>
          <w:color w:val="000000"/>
          <w:sz w:val="24"/>
          <w:szCs w:val="24"/>
          <w:lang w:eastAsia="fr-FR"/>
        </w:rPr>
        <w:t xml:space="preserve"> </w:t>
      </w:r>
      <w:r w:rsidRPr="005013F8">
        <w:rPr>
          <w:rFonts w:ascii="Times New Roman" w:eastAsia="Times New Roman" w:hAnsi="Times New Roman" w:cs="Times New Roman"/>
          <w:color w:val="000000"/>
          <w:sz w:val="24"/>
          <w:szCs w:val="24"/>
          <w:lang w:eastAsia="fr-FR"/>
        </w:rPr>
        <w:t>Retrieved from</w:t>
      </w:r>
      <w:hyperlink r:id="rId48" w:history="1">
        <w:r w:rsidRPr="005013F8">
          <w:rPr>
            <w:rFonts w:ascii="Times New Roman" w:eastAsia="Times New Roman" w:hAnsi="Times New Roman" w:cs="Times New Roman"/>
            <w:color w:val="000000"/>
            <w:sz w:val="24"/>
            <w:szCs w:val="24"/>
            <w:lang w:eastAsia="fr-FR"/>
          </w:rPr>
          <w:t xml:space="preserve"> </w:t>
        </w:r>
        <w:r w:rsidRPr="005013F8">
          <w:rPr>
            <w:rFonts w:ascii="Times New Roman" w:eastAsia="Times New Roman" w:hAnsi="Times New Roman" w:cs="Times New Roman"/>
            <w:color w:val="1155CC"/>
            <w:sz w:val="24"/>
            <w:szCs w:val="24"/>
            <w:u w:val="single"/>
            <w:lang w:eastAsia="fr-FR"/>
          </w:rPr>
          <w:t>https://drum.lib.umd.edu/handle/1903/10638</w:t>
        </w:r>
      </w:hyperlink>
    </w:p>
    <w:p w14:paraId="0E9C5CD8" w14:textId="15DFB210" w:rsidR="00D646B4" w:rsidRDefault="00D646B4" w:rsidP="00D646B4">
      <w:pPr>
        <w:spacing w:afterLines="120" w:after="288" w:line="360" w:lineRule="auto"/>
        <w:rPr>
          <w:rFonts w:ascii="Times New Roman" w:eastAsia="Times New Roman" w:hAnsi="Times New Roman" w:cs="Times New Roman"/>
          <w:color w:val="1155CC"/>
          <w:sz w:val="24"/>
          <w:szCs w:val="24"/>
          <w:u w:val="single"/>
          <w:lang w:eastAsia="fr-FR"/>
        </w:rPr>
      </w:pPr>
    </w:p>
    <w:p w14:paraId="41BED306" w14:textId="50B26465" w:rsidR="00D646B4" w:rsidRDefault="00D646B4" w:rsidP="00D646B4">
      <w:pPr>
        <w:spacing w:afterLines="120" w:after="288" w:line="360" w:lineRule="auto"/>
        <w:rPr>
          <w:rFonts w:ascii="Times New Roman" w:eastAsia="Times New Roman" w:hAnsi="Times New Roman" w:cs="Times New Roman"/>
          <w:color w:val="1155CC"/>
          <w:sz w:val="24"/>
          <w:szCs w:val="24"/>
          <w:u w:val="single"/>
          <w:lang w:eastAsia="fr-FR"/>
        </w:rPr>
      </w:pPr>
    </w:p>
    <w:p w14:paraId="66C26103" w14:textId="4A10A6A0" w:rsidR="00D646B4" w:rsidRDefault="00D646B4" w:rsidP="00D646B4">
      <w:pPr>
        <w:spacing w:afterLines="120" w:after="288" w:line="360" w:lineRule="auto"/>
        <w:rPr>
          <w:rFonts w:ascii="Times New Roman" w:eastAsia="Times New Roman" w:hAnsi="Times New Roman" w:cs="Times New Roman"/>
          <w:color w:val="1155CC"/>
          <w:sz w:val="24"/>
          <w:szCs w:val="24"/>
          <w:u w:val="single"/>
          <w:lang w:eastAsia="fr-FR"/>
        </w:rPr>
      </w:pPr>
    </w:p>
    <w:p w14:paraId="7BD52F99" w14:textId="15058FA6" w:rsidR="00D646B4" w:rsidRDefault="00D646B4" w:rsidP="00D646B4">
      <w:pPr>
        <w:spacing w:afterLines="120" w:after="288" w:line="360" w:lineRule="auto"/>
        <w:rPr>
          <w:rFonts w:ascii="Times New Roman" w:eastAsia="Times New Roman" w:hAnsi="Times New Roman" w:cs="Times New Roman"/>
          <w:b/>
          <w:bCs/>
          <w:color w:val="000000" w:themeColor="text1"/>
          <w:sz w:val="24"/>
          <w:szCs w:val="24"/>
          <w:u w:val="single"/>
          <w:lang w:eastAsia="fr-FR"/>
        </w:rPr>
      </w:pPr>
    </w:p>
    <w:p w14:paraId="7A97DAE8" w14:textId="0B0F2FAF" w:rsidR="00D646B4" w:rsidRPr="00D646B4" w:rsidRDefault="0001607A" w:rsidP="00435BDA">
      <w:pPr>
        <w:pStyle w:val="Heading1"/>
        <w:rPr>
          <w:rFonts w:eastAsia="Times New Roman"/>
          <w:lang w:eastAsia="fr-FR"/>
        </w:rPr>
      </w:pPr>
      <w:r>
        <w:rPr>
          <w:rFonts w:eastAsia="Times New Roman"/>
          <w:lang w:eastAsia="fr-FR"/>
        </w:rPr>
        <w:lastRenderedPageBreak/>
        <w:t>F</w:t>
      </w:r>
      <w:r w:rsidR="00D646B4" w:rsidRPr="00D646B4">
        <w:rPr>
          <w:rFonts w:eastAsia="Times New Roman"/>
          <w:lang w:eastAsia="fr-FR"/>
        </w:rPr>
        <w:t>IGURES</w:t>
      </w:r>
    </w:p>
    <w:p w14:paraId="52A029FE" w14:textId="6CDD67D9" w:rsidR="00D646B4" w:rsidRDefault="00D646B4" w:rsidP="00D646B4">
      <w:pPr>
        <w:spacing w:afterLines="120" w:after="288" w:line="360" w:lineRule="auto"/>
        <w:rPr>
          <w:rFonts w:ascii="Times New Roman" w:eastAsia="Times New Roman" w:hAnsi="Times New Roman" w:cs="Times New Roman"/>
          <w:sz w:val="24"/>
          <w:szCs w:val="24"/>
          <w:lang w:eastAsia="fr-FR"/>
        </w:rPr>
      </w:pPr>
      <w:r w:rsidRPr="0055285A">
        <w:rPr>
          <w:rFonts w:ascii="Times New Roman" w:eastAsia="Times New Roman" w:hAnsi="Times New Roman" w:cs="Times New Roman"/>
          <w:noProof/>
          <w:color w:val="000000"/>
          <w:sz w:val="24"/>
          <w:szCs w:val="24"/>
          <w:lang w:eastAsia="fr-FR"/>
        </w:rPr>
        <w:drawing>
          <wp:inline distT="0" distB="0" distL="0" distR="0" wp14:anchorId="43E37415" wp14:editId="468D1CEC">
            <wp:extent cx="5600700" cy="7416800"/>
            <wp:effectExtent l="0" t="0" r="0" b="0"/>
            <wp:docPr id="1" name="Image 1" descr="Figure 1. Forest plots of Pearson correlations between CT measures and values. The 6 lines represent respectively Study 1, Study 2a, Study 2b, Study 3 CMQ, Study 3 GCBS, and Study 3 SCBS (note: Indulgence was not included in Study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 1. Forest plots of Pearson correlations between CT measures and values. The 6 lines represent respectively Study 1, Study 2a, Study 2b, Study 3 CMQ, Study 3 GCBS, and Study 3 SCBS (note: Indulgence was not included in Study 3). "/>
                    <pic:cNvPicPr/>
                  </pic:nvPicPr>
                  <pic:blipFill>
                    <a:blip r:embed="rId49"/>
                    <a:stretch>
                      <a:fillRect/>
                    </a:stretch>
                  </pic:blipFill>
                  <pic:spPr>
                    <a:xfrm>
                      <a:off x="0" y="0"/>
                      <a:ext cx="5600700" cy="7416800"/>
                    </a:xfrm>
                    <a:prstGeom prst="rect">
                      <a:avLst/>
                    </a:prstGeom>
                  </pic:spPr>
                </pic:pic>
              </a:graphicData>
            </a:graphic>
          </wp:inline>
        </w:drawing>
      </w:r>
    </w:p>
    <w:p w14:paraId="04E5DE21" w14:textId="79F8D5CC" w:rsidR="00D646B4" w:rsidRDefault="00D646B4" w:rsidP="00D646B4">
      <w:pPr>
        <w:spacing w:afterLines="120" w:after="288" w:line="360" w:lineRule="auto"/>
        <w:rPr>
          <w:rFonts w:ascii="Times New Roman" w:eastAsia="Times New Roman" w:hAnsi="Times New Roman" w:cs="Times New Roman"/>
          <w:sz w:val="24"/>
          <w:szCs w:val="24"/>
          <w:lang w:eastAsia="fr-FR"/>
        </w:rPr>
      </w:pPr>
    </w:p>
    <w:p w14:paraId="5A2EF050" w14:textId="55C61AFB" w:rsidR="00D646B4" w:rsidRDefault="00D646B4" w:rsidP="00D646B4">
      <w:pPr>
        <w:spacing w:afterLines="120" w:after="288" w:line="360" w:lineRule="auto"/>
        <w:rPr>
          <w:rFonts w:ascii="Times New Roman" w:eastAsia="Times New Roman" w:hAnsi="Times New Roman" w:cs="Times New Roman"/>
          <w:sz w:val="24"/>
          <w:szCs w:val="24"/>
          <w:lang w:eastAsia="fr-FR"/>
        </w:rPr>
      </w:pPr>
    </w:p>
    <w:p w14:paraId="1BDF1EEA" w14:textId="56120941" w:rsidR="00D646B4" w:rsidRDefault="00D646B4" w:rsidP="00435BDA">
      <w:pPr>
        <w:pStyle w:val="Heading1"/>
        <w:rPr>
          <w:rFonts w:eastAsia="Times New Roman"/>
          <w:lang w:eastAsia="fr-FR"/>
        </w:rPr>
      </w:pPr>
      <w:r w:rsidRPr="00D646B4">
        <w:rPr>
          <w:rFonts w:eastAsia="Times New Roman"/>
          <w:lang w:eastAsia="fr-FR"/>
        </w:rPr>
        <w:lastRenderedPageBreak/>
        <w:t>TABLES</w:t>
      </w:r>
    </w:p>
    <w:p w14:paraId="650BE78B" w14:textId="77777777" w:rsidR="00435BDA" w:rsidRDefault="0001607A" w:rsidP="00435BDA">
      <w:pPr>
        <w:pStyle w:val="Heading2"/>
      </w:pPr>
      <w:r w:rsidRPr="00235D3C">
        <w:t>Table 1.</w:t>
      </w:r>
    </w:p>
    <w:p w14:paraId="6B84DD8A" w14:textId="516D315F" w:rsidR="0001607A" w:rsidRPr="00235D3C" w:rsidRDefault="0001607A" w:rsidP="0001607A">
      <w:pPr>
        <w:autoSpaceDE w:val="0"/>
        <w:autoSpaceDN w:val="0"/>
        <w:adjustRightInd w:val="0"/>
        <w:spacing w:after="0" w:line="240" w:lineRule="auto"/>
        <w:rPr>
          <w:rFonts w:ascii="Times New Roman" w:hAnsi="Times New Roman" w:cs="Times New Roman"/>
          <w:i/>
          <w:sz w:val="24"/>
          <w:szCs w:val="24"/>
        </w:rPr>
      </w:pPr>
      <w:r w:rsidRPr="00235D3C">
        <w:rPr>
          <w:rFonts w:ascii="Times New Roman" w:hAnsi="Times New Roman" w:cs="Times New Roman"/>
          <w:i/>
          <w:sz w:val="24"/>
          <w:szCs w:val="24"/>
        </w:rPr>
        <w:t>OLS regression model of CB according to Hofstede’s 6 cultural values adjusted for HDI (N =25, outcome = Conspiracy Beliefs Score).</w:t>
      </w:r>
    </w:p>
    <w:tbl>
      <w:tblPr>
        <w:tblW w:w="0" w:type="auto"/>
        <w:tblCellMar>
          <w:left w:w="93" w:type="dxa"/>
          <w:right w:w="93" w:type="dxa"/>
        </w:tblCellMar>
        <w:tblLook w:val="0000" w:firstRow="0" w:lastRow="0" w:firstColumn="0" w:lastColumn="0" w:noHBand="0" w:noVBand="0"/>
      </w:tblPr>
      <w:tblGrid>
        <w:gridCol w:w="1753"/>
        <w:gridCol w:w="486"/>
        <w:gridCol w:w="606"/>
        <w:gridCol w:w="426"/>
        <w:gridCol w:w="806"/>
        <w:gridCol w:w="1226"/>
        <w:gridCol w:w="742"/>
        <w:gridCol w:w="742"/>
      </w:tblGrid>
      <w:tr w:rsidR="0001607A" w:rsidRPr="00235D3C" w14:paraId="77D25261" w14:textId="77777777" w:rsidTr="001A2F1A">
        <w:trPr>
          <w:gridAfter w:val="1"/>
          <w:wAfter w:w="742" w:type="dxa"/>
          <w:trHeight w:val="618"/>
        </w:trPr>
        <w:tc>
          <w:tcPr>
            <w:tcW w:w="0" w:type="auto"/>
            <w:tcBorders>
              <w:top w:val="single" w:sz="8" w:space="0" w:color="000000"/>
              <w:bottom w:val="single" w:sz="8" w:space="0" w:color="000000"/>
            </w:tcBorders>
            <w:shd w:val="clear" w:color="000000" w:fill="FFFFFF"/>
            <w:vAlign w:val="bottom"/>
          </w:tcPr>
          <w:p w14:paraId="6333E4FA" w14:textId="77777777" w:rsidR="0001607A" w:rsidRPr="00235D3C" w:rsidRDefault="0001607A" w:rsidP="001A2F1A">
            <w:pPr>
              <w:autoSpaceDE w:val="0"/>
              <w:autoSpaceDN w:val="0"/>
              <w:adjustRightInd w:val="0"/>
              <w:spacing w:after="0" w:line="360" w:lineRule="auto"/>
              <w:rPr>
                <w:rFonts w:ascii="Times New Roman" w:hAnsi="Times New Roman" w:cs="Times New Roman"/>
                <w:color w:val="000000"/>
                <w:sz w:val="24"/>
                <w:szCs w:val="24"/>
              </w:rPr>
            </w:pPr>
          </w:p>
        </w:tc>
        <w:tc>
          <w:tcPr>
            <w:tcW w:w="0" w:type="auto"/>
            <w:gridSpan w:val="5"/>
            <w:tcBorders>
              <w:top w:val="single" w:sz="8" w:space="0" w:color="000000"/>
              <w:bottom w:val="single" w:sz="8" w:space="0" w:color="000000"/>
            </w:tcBorders>
            <w:shd w:val="clear" w:color="000000" w:fill="FFFFFF"/>
            <w:vAlign w:val="bottom"/>
          </w:tcPr>
          <w:p w14:paraId="58E42FBF"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i/>
                <w:iCs/>
                <w:color w:val="000000"/>
                <w:sz w:val="24"/>
                <w:szCs w:val="24"/>
              </w:rPr>
            </w:pPr>
            <w:r w:rsidRPr="00235D3C">
              <w:rPr>
                <w:rFonts w:ascii="Times New Roman" w:hAnsi="Times New Roman" w:cs="Times New Roman"/>
                <w:i/>
                <w:iCs/>
                <w:color w:val="000000"/>
                <w:sz w:val="24"/>
                <w:szCs w:val="24"/>
              </w:rPr>
              <w:t>Model Parameters</w:t>
            </w:r>
          </w:p>
        </w:tc>
        <w:tc>
          <w:tcPr>
            <w:tcW w:w="742" w:type="dxa"/>
            <w:tcBorders>
              <w:top w:val="single" w:sz="8" w:space="0" w:color="000000"/>
              <w:bottom w:val="single" w:sz="8" w:space="0" w:color="000000"/>
            </w:tcBorders>
            <w:shd w:val="clear" w:color="000000" w:fill="FFFFFF"/>
            <w:vAlign w:val="bottom"/>
          </w:tcPr>
          <w:p w14:paraId="4508A5ED"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i/>
                <w:color w:val="000000"/>
                <w:sz w:val="24"/>
                <w:szCs w:val="24"/>
              </w:rPr>
            </w:pPr>
            <w:r w:rsidRPr="00235D3C">
              <w:rPr>
                <w:rFonts w:ascii="Times New Roman" w:hAnsi="Times New Roman" w:cs="Times New Roman"/>
                <w:i/>
                <w:color w:val="000000"/>
                <w:sz w:val="24"/>
                <w:szCs w:val="24"/>
              </w:rPr>
              <w:t>P</w:t>
            </w:r>
          </w:p>
        </w:tc>
      </w:tr>
      <w:tr w:rsidR="0001607A" w:rsidRPr="00235D3C" w14:paraId="1E0A3410" w14:textId="77777777" w:rsidTr="001A2F1A">
        <w:trPr>
          <w:gridAfter w:val="1"/>
          <w:wAfter w:w="742" w:type="dxa"/>
          <w:cantSplit/>
          <w:trHeight w:val="335"/>
        </w:trPr>
        <w:tc>
          <w:tcPr>
            <w:tcW w:w="0" w:type="auto"/>
            <w:shd w:val="clear" w:color="000000" w:fill="FFFFFF"/>
          </w:tcPr>
          <w:p w14:paraId="5AAF58E9"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bottom"/>
          </w:tcPr>
          <w:p w14:paraId="13F2BE49"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i/>
                <w:color w:val="000000"/>
                <w:sz w:val="24"/>
                <w:szCs w:val="24"/>
              </w:rPr>
              <w:t>SE</w:t>
            </w:r>
          </w:p>
        </w:tc>
        <w:tc>
          <w:tcPr>
            <w:tcW w:w="0" w:type="auto"/>
            <w:shd w:val="clear" w:color="000000" w:fill="FFFFFF"/>
            <w:vAlign w:val="bottom"/>
          </w:tcPr>
          <w:p w14:paraId="627AAF9D"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i/>
                <w:color w:val="000000"/>
                <w:sz w:val="24"/>
                <w:szCs w:val="24"/>
              </w:rPr>
              <w:t>t</w:t>
            </w:r>
          </w:p>
        </w:tc>
        <w:tc>
          <w:tcPr>
            <w:tcW w:w="0" w:type="auto"/>
            <w:shd w:val="clear" w:color="000000" w:fill="FFFFFF"/>
            <w:vAlign w:val="bottom"/>
          </w:tcPr>
          <w:p w14:paraId="17B0039D"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i/>
                <w:color w:val="000000"/>
                <w:sz w:val="24"/>
                <w:szCs w:val="24"/>
              </w:rPr>
              <w:t>Df</w:t>
            </w:r>
          </w:p>
        </w:tc>
        <w:tc>
          <w:tcPr>
            <w:tcW w:w="0" w:type="auto"/>
            <w:shd w:val="clear" w:color="000000" w:fill="FFFFFF"/>
            <w:vAlign w:val="bottom"/>
          </w:tcPr>
          <w:p w14:paraId="56874EE3"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i/>
                <w:color w:val="000000"/>
                <w:sz w:val="24"/>
                <w:szCs w:val="24"/>
              </w:rPr>
              <w:t>b</w:t>
            </w:r>
          </w:p>
        </w:tc>
        <w:tc>
          <w:tcPr>
            <w:tcW w:w="0" w:type="auto"/>
            <w:shd w:val="clear" w:color="000000" w:fill="FFFFFF"/>
            <w:vAlign w:val="bottom"/>
          </w:tcPr>
          <w:p w14:paraId="1FEA44CA"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i/>
                <w:color w:val="000000"/>
                <w:sz w:val="24"/>
                <w:szCs w:val="24"/>
              </w:rPr>
              <w:t>95%CI</w:t>
            </w:r>
          </w:p>
        </w:tc>
        <w:tc>
          <w:tcPr>
            <w:tcW w:w="742" w:type="dxa"/>
            <w:shd w:val="clear" w:color="000000" w:fill="FFFFFF"/>
            <w:vAlign w:val="center"/>
          </w:tcPr>
          <w:p w14:paraId="795DC98E"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01607A" w:rsidRPr="00235D3C" w14:paraId="0ED8F32E" w14:textId="77777777" w:rsidTr="001A2F1A">
        <w:trPr>
          <w:gridAfter w:val="1"/>
          <w:wAfter w:w="742" w:type="dxa"/>
          <w:cantSplit/>
          <w:trHeight w:val="335"/>
        </w:trPr>
        <w:tc>
          <w:tcPr>
            <w:tcW w:w="0" w:type="auto"/>
            <w:shd w:val="clear" w:color="000000" w:fill="FFFFFF"/>
          </w:tcPr>
          <w:p w14:paraId="087C1DD0"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i/>
                <w:sz w:val="24"/>
                <w:szCs w:val="24"/>
              </w:rPr>
              <w:t>Hofstede Values</w:t>
            </w:r>
          </w:p>
        </w:tc>
        <w:tc>
          <w:tcPr>
            <w:tcW w:w="0" w:type="auto"/>
            <w:shd w:val="clear" w:color="000000" w:fill="FFFFFF"/>
            <w:vAlign w:val="center"/>
          </w:tcPr>
          <w:p w14:paraId="1C90596E"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68C3928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31D8F60C"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6B63FC41"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75D137E8"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765AA781"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01607A" w:rsidRPr="00235D3C" w14:paraId="64C1462E" w14:textId="77777777" w:rsidTr="001A2F1A">
        <w:trPr>
          <w:gridAfter w:val="1"/>
          <w:wAfter w:w="742" w:type="dxa"/>
          <w:cantSplit/>
          <w:trHeight w:val="335"/>
        </w:trPr>
        <w:tc>
          <w:tcPr>
            <w:tcW w:w="0" w:type="auto"/>
            <w:shd w:val="clear" w:color="000000" w:fill="FFFFFF"/>
          </w:tcPr>
          <w:p w14:paraId="33F5F42B"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sz w:val="24"/>
                <w:szCs w:val="24"/>
              </w:rPr>
              <w:t>PD (</w:t>
            </w:r>
            <w:r w:rsidRPr="00235D3C">
              <w:rPr>
                <w:rFonts w:ascii="Times New Roman" w:hAnsi="Times New Roman" w:cs="Times New Roman"/>
                <w:i/>
                <w:sz w:val="24"/>
                <w:szCs w:val="24"/>
              </w:rPr>
              <w:t>H1</w:t>
            </w:r>
            <w:r w:rsidRPr="00235D3C">
              <w:rPr>
                <w:rFonts w:ascii="Times New Roman" w:hAnsi="Times New Roman" w:cs="Times New Roman"/>
                <w:sz w:val="24"/>
                <w:szCs w:val="24"/>
              </w:rPr>
              <w:t>)</w:t>
            </w:r>
          </w:p>
        </w:tc>
        <w:tc>
          <w:tcPr>
            <w:tcW w:w="0" w:type="auto"/>
            <w:shd w:val="clear" w:color="000000" w:fill="FFFFFF"/>
            <w:vAlign w:val="center"/>
          </w:tcPr>
          <w:p w14:paraId="7DA4E1E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.08</w:t>
            </w:r>
          </w:p>
        </w:tc>
        <w:tc>
          <w:tcPr>
            <w:tcW w:w="0" w:type="auto"/>
            <w:shd w:val="clear" w:color="000000" w:fill="FFFFFF"/>
            <w:vAlign w:val="center"/>
          </w:tcPr>
          <w:p w14:paraId="397B0AF3"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.02</w:t>
            </w:r>
          </w:p>
        </w:tc>
        <w:tc>
          <w:tcPr>
            <w:tcW w:w="0" w:type="auto"/>
            <w:shd w:val="clear" w:color="000000" w:fill="FFFFFF"/>
            <w:vAlign w:val="center"/>
          </w:tcPr>
          <w:p w14:paraId="405FD063"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36CA4413"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.01</w:t>
            </w:r>
          </w:p>
        </w:tc>
        <w:tc>
          <w:tcPr>
            <w:tcW w:w="0" w:type="auto"/>
            <w:shd w:val="clear" w:color="000000" w:fill="FFFFFF"/>
            <w:vAlign w:val="center"/>
          </w:tcPr>
          <w:p w14:paraId="08A26C24"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[-.21, .20]</w:t>
            </w:r>
          </w:p>
        </w:tc>
        <w:tc>
          <w:tcPr>
            <w:tcW w:w="742" w:type="dxa"/>
            <w:shd w:val="clear" w:color="000000" w:fill="FFFFFF"/>
            <w:vAlign w:val="center"/>
          </w:tcPr>
          <w:p w14:paraId="5A1B4F62"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.99</w:t>
            </w:r>
          </w:p>
        </w:tc>
      </w:tr>
      <w:tr w:rsidR="0001607A" w:rsidRPr="00235D3C" w14:paraId="6806D15B" w14:textId="77777777" w:rsidTr="001A2F1A">
        <w:trPr>
          <w:gridAfter w:val="1"/>
          <w:wAfter w:w="742" w:type="dxa"/>
          <w:cantSplit/>
          <w:trHeight w:val="335"/>
        </w:trPr>
        <w:tc>
          <w:tcPr>
            <w:tcW w:w="0" w:type="auto"/>
            <w:shd w:val="clear" w:color="000000" w:fill="FFFFFF"/>
          </w:tcPr>
          <w:p w14:paraId="65AE3BE9"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sz w:val="24"/>
                <w:szCs w:val="24"/>
              </w:rPr>
              <w:t>ID (</w:t>
            </w:r>
            <w:r w:rsidRPr="00235D3C">
              <w:rPr>
                <w:rFonts w:ascii="Times New Roman" w:hAnsi="Times New Roman" w:cs="Times New Roman"/>
                <w:i/>
                <w:sz w:val="24"/>
                <w:szCs w:val="24"/>
              </w:rPr>
              <w:t>H2</w:t>
            </w:r>
            <w:r w:rsidRPr="00235D3C">
              <w:rPr>
                <w:rFonts w:ascii="Times New Roman" w:hAnsi="Times New Roman" w:cs="Times New Roman"/>
                <w:sz w:val="24"/>
                <w:szCs w:val="24"/>
              </w:rPr>
              <w:t>)</w:t>
            </w:r>
          </w:p>
        </w:tc>
        <w:tc>
          <w:tcPr>
            <w:tcW w:w="0" w:type="auto"/>
            <w:shd w:val="clear" w:color="000000" w:fill="FFFFFF"/>
            <w:vAlign w:val="center"/>
          </w:tcPr>
          <w:p w14:paraId="683D3461"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.07</w:t>
            </w:r>
          </w:p>
        </w:tc>
        <w:tc>
          <w:tcPr>
            <w:tcW w:w="0" w:type="auto"/>
            <w:shd w:val="clear" w:color="000000" w:fill="FFFFFF"/>
            <w:vAlign w:val="center"/>
          </w:tcPr>
          <w:p w14:paraId="0F0F6C2C"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3.08</w:t>
            </w:r>
          </w:p>
        </w:tc>
        <w:tc>
          <w:tcPr>
            <w:tcW w:w="0" w:type="auto"/>
            <w:shd w:val="clear" w:color="000000" w:fill="FFFFFF"/>
            <w:vAlign w:val="center"/>
          </w:tcPr>
          <w:p w14:paraId="5DB57BEB"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165FDF7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770C535B"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[-.41, -.01]</w:t>
            </w:r>
          </w:p>
        </w:tc>
        <w:tc>
          <w:tcPr>
            <w:tcW w:w="742" w:type="dxa"/>
            <w:shd w:val="clear" w:color="000000" w:fill="FFFFFF"/>
            <w:vAlign w:val="center"/>
          </w:tcPr>
          <w:p w14:paraId="2EE6D1AE"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.008</w:t>
            </w:r>
          </w:p>
        </w:tc>
      </w:tr>
      <w:tr w:rsidR="0001607A" w:rsidRPr="00235D3C" w14:paraId="79C1BE0C" w14:textId="77777777" w:rsidTr="001A2F1A">
        <w:trPr>
          <w:gridAfter w:val="1"/>
          <w:wAfter w:w="742" w:type="dxa"/>
          <w:cantSplit/>
          <w:trHeight w:val="335"/>
        </w:trPr>
        <w:tc>
          <w:tcPr>
            <w:tcW w:w="0" w:type="auto"/>
            <w:shd w:val="clear" w:color="000000" w:fill="FFFFFF"/>
          </w:tcPr>
          <w:p w14:paraId="689A856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 xml:space="preserve">MS </w:t>
            </w:r>
            <w:r w:rsidRPr="00235D3C">
              <w:rPr>
                <w:rFonts w:ascii="Times New Roman" w:hAnsi="Times New Roman" w:cs="Times New Roman"/>
                <w:sz w:val="24"/>
                <w:szCs w:val="24"/>
              </w:rPr>
              <w:t>(</w:t>
            </w:r>
            <w:r w:rsidRPr="00235D3C">
              <w:rPr>
                <w:rFonts w:ascii="Times New Roman" w:hAnsi="Times New Roman" w:cs="Times New Roman"/>
                <w:i/>
                <w:sz w:val="24"/>
                <w:szCs w:val="24"/>
              </w:rPr>
              <w:t>H3</w:t>
            </w:r>
            <w:r w:rsidRPr="00235D3C">
              <w:rPr>
                <w:rFonts w:ascii="Times New Roman" w:hAnsi="Times New Roman" w:cs="Times New Roman"/>
                <w:sz w:val="24"/>
                <w:szCs w:val="24"/>
              </w:rPr>
              <w:t>)</w:t>
            </w:r>
          </w:p>
        </w:tc>
        <w:tc>
          <w:tcPr>
            <w:tcW w:w="0" w:type="auto"/>
            <w:shd w:val="clear" w:color="000000" w:fill="FFFFFF"/>
            <w:vAlign w:val="center"/>
          </w:tcPr>
          <w:p w14:paraId="0AFC5EC4"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.04</w:t>
            </w:r>
          </w:p>
        </w:tc>
        <w:tc>
          <w:tcPr>
            <w:tcW w:w="0" w:type="auto"/>
            <w:shd w:val="clear" w:color="000000" w:fill="FFFFFF"/>
            <w:vAlign w:val="center"/>
          </w:tcPr>
          <w:p w14:paraId="0ECC4E56"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1.68</w:t>
            </w:r>
          </w:p>
        </w:tc>
        <w:tc>
          <w:tcPr>
            <w:tcW w:w="0" w:type="auto"/>
            <w:shd w:val="clear" w:color="000000" w:fill="FFFFFF"/>
            <w:vAlign w:val="center"/>
          </w:tcPr>
          <w:p w14:paraId="4EE5F782"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67550DE4"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.07</w:t>
            </w:r>
          </w:p>
        </w:tc>
        <w:tc>
          <w:tcPr>
            <w:tcW w:w="0" w:type="auto"/>
            <w:shd w:val="clear" w:color="000000" w:fill="FFFFFF"/>
            <w:vAlign w:val="center"/>
          </w:tcPr>
          <w:p w14:paraId="4502D199"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[-.10, .17]</w:t>
            </w:r>
          </w:p>
        </w:tc>
        <w:tc>
          <w:tcPr>
            <w:tcW w:w="742" w:type="dxa"/>
            <w:shd w:val="clear" w:color="000000" w:fill="FFFFFF"/>
            <w:vAlign w:val="center"/>
          </w:tcPr>
          <w:p w14:paraId="182FB86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.11</w:t>
            </w:r>
          </w:p>
        </w:tc>
      </w:tr>
      <w:tr w:rsidR="0001607A" w:rsidRPr="00235D3C" w14:paraId="50D862EA" w14:textId="77777777" w:rsidTr="001A2F1A">
        <w:trPr>
          <w:gridAfter w:val="1"/>
          <w:wAfter w:w="742" w:type="dxa"/>
          <w:cantSplit/>
          <w:trHeight w:val="335"/>
        </w:trPr>
        <w:tc>
          <w:tcPr>
            <w:tcW w:w="0" w:type="auto"/>
            <w:shd w:val="clear" w:color="000000" w:fill="FFFFFF"/>
          </w:tcPr>
          <w:p w14:paraId="18A4DDE1"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 xml:space="preserve">UA </w:t>
            </w:r>
            <w:r w:rsidRPr="00235D3C">
              <w:rPr>
                <w:rFonts w:ascii="Times New Roman" w:hAnsi="Times New Roman" w:cs="Times New Roman"/>
                <w:sz w:val="24"/>
                <w:szCs w:val="24"/>
              </w:rPr>
              <w:t>(</w:t>
            </w:r>
            <w:r w:rsidRPr="00235D3C">
              <w:rPr>
                <w:rFonts w:ascii="Times New Roman" w:hAnsi="Times New Roman" w:cs="Times New Roman"/>
                <w:i/>
                <w:sz w:val="24"/>
                <w:szCs w:val="24"/>
              </w:rPr>
              <w:t>H4</w:t>
            </w:r>
            <w:r w:rsidRPr="00235D3C">
              <w:rPr>
                <w:rFonts w:ascii="Times New Roman" w:hAnsi="Times New Roman" w:cs="Times New Roman"/>
                <w:sz w:val="24"/>
                <w:szCs w:val="24"/>
              </w:rPr>
              <w:t>)</w:t>
            </w:r>
          </w:p>
        </w:tc>
        <w:tc>
          <w:tcPr>
            <w:tcW w:w="0" w:type="auto"/>
            <w:shd w:val="clear" w:color="000000" w:fill="FFFFFF"/>
            <w:vAlign w:val="center"/>
          </w:tcPr>
          <w:p w14:paraId="07E0BC9C"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.04</w:t>
            </w:r>
          </w:p>
        </w:tc>
        <w:tc>
          <w:tcPr>
            <w:tcW w:w="0" w:type="auto"/>
            <w:shd w:val="clear" w:color="000000" w:fill="FFFFFF"/>
            <w:vAlign w:val="center"/>
          </w:tcPr>
          <w:p w14:paraId="53B0652B"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.83</w:t>
            </w:r>
          </w:p>
        </w:tc>
        <w:tc>
          <w:tcPr>
            <w:tcW w:w="0" w:type="auto"/>
            <w:shd w:val="clear" w:color="000000" w:fill="FFFFFF"/>
            <w:vAlign w:val="center"/>
          </w:tcPr>
          <w:p w14:paraId="3125FAD0"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1913CF63"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.11</w:t>
            </w:r>
          </w:p>
        </w:tc>
        <w:tc>
          <w:tcPr>
            <w:tcW w:w="0" w:type="auto"/>
            <w:shd w:val="clear" w:color="000000" w:fill="FFFFFF"/>
            <w:vAlign w:val="center"/>
          </w:tcPr>
          <w:p w14:paraId="2807C9EE"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[-.16, .11]</w:t>
            </w:r>
          </w:p>
        </w:tc>
        <w:tc>
          <w:tcPr>
            <w:tcW w:w="742" w:type="dxa"/>
            <w:shd w:val="clear" w:color="000000" w:fill="FFFFFF"/>
            <w:vAlign w:val="center"/>
          </w:tcPr>
          <w:p w14:paraId="4DDA7572"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.42</w:t>
            </w:r>
          </w:p>
        </w:tc>
      </w:tr>
      <w:tr w:rsidR="0001607A" w:rsidRPr="00235D3C" w14:paraId="67231C07" w14:textId="77777777" w:rsidTr="001A2F1A">
        <w:trPr>
          <w:gridAfter w:val="1"/>
          <w:wAfter w:w="742" w:type="dxa"/>
          <w:cantSplit/>
          <w:trHeight w:val="335"/>
        </w:trPr>
        <w:tc>
          <w:tcPr>
            <w:tcW w:w="0" w:type="auto"/>
            <w:shd w:val="clear" w:color="000000" w:fill="FFFFFF"/>
          </w:tcPr>
          <w:p w14:paraId="1857964F"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 xml:space="preserve">LT </w:t>
            </w:r>
            <w:r w:rsidRPr="00235D3C">
              <w:rPr>
                <w:rFonts w:ascii="Times New Roman" w:hAnsi="Times New Roman" w:cs="Times New Roman"/>
                <w:sz w:val="24"/>
                <w:szCs w:val="24"/>
              </w:rPr>
              <w:t>(</w:t>
            </w:r>
            <w:r w:rsidRPr="00235D3C">
              <w:rPr>
                <w:rFonts w:ascii="Times New Roman" w:hAnsi="Times New Roman" w:cs="Times New Roman"/>
                <w:i/>
                <w:sz w:val="24"/>
                <w:szCs w:val="24"/>
              </w:rPr>
              <w:t>H5</w:t>
            </w:r>
            <w:r w:rsidRPr="00235D3C">
              <w:rPr>
                <w:rFonts w:ascii="Times New Roman" w:hAnsi="Times New Roman" w:cs="Times New Roman"/>
                <w:sz w:val="24"/>
                <w:szCs w:val="24"/>
              </w:rPr>
              <w:t>)</w:t>
            </w:r>
          </w:p>
        </w:tc>
        <w:tc>
          <w:tcPr>
            <w:tcW w:w="0" w:type="auto"/>
            <w:shd w:val="clear" w:color="000000" w:fill="FFFFFF"/>
            <w:vAlign w:val="center"/>
          </w:tcPr>
          <w:p w14:paraId="732E0C5E"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.05</w:t>
            </w:r>
          </w:p>
        </w:tc>
        <w:tc>
          <w:tcPr>
            <w:tcW w:w="0" w:type="auto"/>
            <w:shd w:val="clear" w:color="000000" w:fill="FFFFFF"/>
            <w:vAlign w:val="center"/>
          </w:tcPr>
          <w:p w14:paraId="489D70C7"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.03</w:t>
            </w:r>
          </w:p>
        </w:tc>
        <w:tc>
          <w:tcPr>
            <w:tcW w:w="0" w:type="auto"/>
            <w:shd w:val="clear" w:color="000000" w:fill="FFFFFF"/>
            <w:vAlign w:val="center"/>
          </w:tcPr>
          <w:p w14:paraId="5AFC5B3B"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1E44D794"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-.01</w:t>
            </w:r>
          </w:p>
        </w:tc>
        <w:tc>
          <w:tcPr>
            <w:tcW w:w="0" w:type="auto"/>
            <w:shd w:val="clear" w:color="000000" w:fill="FFFFFF"/>
            <w:vAlign w:val="center"/>
          </w:tcPr>
          <w:p w14:paraId="520F06E1"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[-.13, .11]</w:t>
            </w:r>
          </w:p>
        </w:tc>
        <w:tc>
          <w:tcPr>
            <w:tcW w:w="742" w:type="dxa"/>
            <w:shd w:val="clear" w:color="000000" w:fill="FFFFFF"/>
            <w:vAlign w:val="center"/>
          </w:tcPr>
          <w:p w14:paraId="2587D5D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.98</w:t>
            </w:r>
          </w:p>
        </w:tc>
      </w:tr>
      <w:tr w:rsidR="0001607A" w:rsidRPr="00F867C3" w14:paraId="1382F924" w14:textId="77777777" w:rsidTr="001A2F1A">
        <w:trPr>
          <w:gridAfter w:val="1"/>
          <w:wAfter w:w="742" w:type="dxa"/>
          <w:cantSplit/>
          <w:trHeight w:val="335"/>
        </w:trPr>
        <w:tc>
          <w:tcPr>
            <w:tcW w:w="0" w:type="auto"/>
            <w:shd w:val="clear" w:color="000000" w:fill="FFFFFF"/>
          </w:tcPr>
          <w:p w14:paraId="48F7159B"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 xml:space="preserve">IN </w:t>
            </w:r>
            <w:r w:rsidRPr="00235D3C">
              <w:rPr>
                <w:rFonts w:ascii="Times New Roman" w:hAnsi="Times New Roman" w:cs="Times New Roman"/>
                <w:sz w:val="24"/>
                <w:szCs w:val="24"/>
              </w:rPr>
              <w:t>(</w:t>
            </w:r>
            <w:r w:rsidRPr="00235D3C">
              <w:rPr>
                <w:rFonts w:ascii="Times New Roman" w:hAnsi="Times New Roman" w:cs="Times New Roman"/>
                <w:i/>
                <w:sz w:val="24"/>
                <w:szCs w:val="24"/>
              </w:rPr>
              <w:t>H6</w:t>
            </w:r>
            <w:r w:rsidRPr="00235D3C">
              <w:rPr>
                <w:rFonts w:ascii="Times New Roman" w:hAnsi="Times New Roman" w:cs="Times New Roman"/>
                <w:sz w:val="24"/>
                <w:szCs w:val="24"/>
              </w:rPr>
              <w:t>)</w:t>
            </w:r>
          </w:p>
        </w:tc>
        <w:tc>
          <w:tcPr>
            <w:tcW w:w="0" w:type="auto"/>
            <w:shd w:val="clear" w:color="000000" w:fill="FFFFFF"/>
            <w:vAlign w:val="center"/>
          </w:tcPr>
          <w:p w14:paraId="4A04A5B6"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.05</w:t>
            </w:r>
          </w:p>
        </w:tc>
        <w:tc>
          <w:tcPr>
            <w:tcW w:w="0" w:type="auto"/>
            <w:shd w:val="clear" w:color="000000" w:fill="FFFFFF"/>
            <w:vAlign w:val="center"/>
          </w:tcPr>
          <w:p w14:paraId="2F561F1E" w14:textId="77777777" w:rsidR="0001607A" w:rsidRPr="00235D3C" w:rsidRDefault="0001607A" w:rsidP="001A2F1A">
            <w:pPr>
              <w:autoSpaceDE w:val="0"/>
              <w:autoSpaceDN w:val="0"/>
              <w:adjustRightInd w:val="0"/>
              <w:spacing w:after="0" w:line="360" w:lineRule="auto"/>
              <w:rPr>
                <w:rFonts w:ascii="Times New Roman" w:hAnsi="Times New Roman" w:cs="Times New Roman"/>
                <w:color w:val="000000"/>
                <w:sz w:val="24"/>
                <w:szCs w:val="24"/>
              </w:rPr>
            </w:pPr>
            <w:r w:rsidRPr="00235D3C">
              <w:rPr>
                <w:rFonts w:ascii="Times New Roman" w:hAnsi="Times New Roman" w:cs="Times New Roman"/>
                <w:color w:val="000000"/>
                <w:sz w:val="24"/>
                <w:szCs w:val="24"/>
              </w:rPr>
              <w:t>.42</w:t>
            </w:r>
          </w:p>
        </w:tc>
        <w:tc>
          <w:tcPr>
            <w:tcW w:w="0" w:type="auto"/>
            <w:shd w:val="clear" w:color="000000" w:fill="FFFFFF"/>
            <w:vAlign w:val="center"/>
          </w:tcPr>
          <w:p w14:paraId="15F4A03C"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22</w:t>
            </w:r>
          </w:p>
        </w:tc>
        <w:tc>
          <w:tcPr>
            <w:tcW w:w="0" w:type="auto"/>
            <w:shd w:val="clear" w:color="000000" w:fill="FFFFFF"/>
            <w:vAlign w:val="center"/>
          </w:tcPr>
          <w:p w14:paraId="64B3EB92"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.08</w:t>
            </w:r>
          </w:p>
        </w:tc>
        <w:tc>
          <w:tcPr>
            <w:tcW w:w="0" w:type="auto"/>
            <w:shd w:val="clear" w:color="000000" w:fill="FFFFFF"/>
            <w:vAlign w:val="center"/>
          </w:tcPr>
          <w:p w14:paraId="65612EB5" w14:textId="77777777" w:rsidR="0001607A" w:rsidRPr="00235D3C"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[-.28, .13]</w:t>
            </w:r>
          </w:p>
        </w:tc>
        <w:tc>
          <w:tcPr>
            <w:tcW w:w="742" w:type="dxa"/>
            <w:shd w:val="clear" w:color="000000" w:fill="FFFFFF"/>
            <w:vAlign w:val="center"/>
          </w:tcPr>
          <w:p w14:paraId="5C49BA75"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235D3C">
              <w:rPr>
                <w:rFonts w:ascii="Times New Roman" w:hAnsi="Times New Roman" w:cs="Times New Roman"/>
                <w:color w:val="000000"/>
                <w:sz w:val="24"/>
                <w:szCs w:val="24"/>
              </w:rPr>
              <w:t>.68</w:t>
            </w:r>
          </w:p>
        </w:tc>
      </w:tr>
      <w:tr w:rsidR="0001607A" w:rsidRPr="00F867C3" w14:paraId="46DF0212" w14:textId="77777777" w:rsidTr="001A2F1A">
        <w:trPr>
          <w:cantSplit/>
          <w:trHeight w:val="335"/>
        </w:trPr>
        <w:tc>
          <w:tcPr>
            <w:tcW w:w="0" w:type="auto"/>
            <w:shd w:val="clear" w:color="000000" w:fill="FFFFFF"/>
          </w:tcPr>
          <w:p w14:paraId="229C9D5E"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i/>
                <w:color w:val="000000"/>
                <w:sz w:val="24"/>
                <w:szCs w:val="24"/>
              </w:rPr>
              <w:t>Covariates</w:t>
            </w:r>
          </w:p>
        </w:tc>
        <w:tc>
          <w:tcPr>
            <w:tcW w:w="0" w:type="auto"/>
            <w:shd w:val="clear" w:color="000000" w:fill="FFFFFF"/>
            <w:vAlign w:val="center"/>
          </w:tcPr>
          <w:p w14:paraId="6D4DD6F8"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5E3CCE4B" w14:textId="77777777" w:rsidR="0001607A" w:rsidRPr="00F867C3" w:rsidRDefault="0001607A" w:rsidP="001A2F1A">
            <w:pPr>
              <w:autoSpaceDE w:val="0"/>
              <w:autoSpaceDN w:val="0"/>
              <w:adjustRightInd w:val="0"/>
              <w:spacing w:after="0" w:line="360" w:lineRule="auto"/>
              <w:rPr>
                <w:rFonts w:ascii="Times New Roman" w:hAnsi="Times New Roman" w:cs="Times New Roman"/>
                <w:color w:val="000000"/>
                <w:sz w:val="24"/>
                <w:szCs w:val="24"/>
              </w:rPr>
            </w:pPr>
          </w:p>
        </w:tc>
        <w:tc>
          <w:tcPr>
            <w:tcW w:w="0" w:type="auto"/>
            <w:shd w:val="clear" w:color="000000" w:fill="FFFFFF"/>
            <w:vAlign w:val="center"/>
          </w:tcPr>
          <w:p w14:paraId="5DC30A28"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1E69847D"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510C6EB9"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65009BB4"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vAlign w:val="center"/>
          </w:tcPr>
          <w:p w14:paraId="636222D4" w14:textId="77777777" w:rsidR="0001607A" w:rsidRPr="00F867C3" w:rsidRDefault="0001607A" w:rsidP="001A2F1A"/>
        </w:tc>
      </w:tr>
      <w:tr w:rsidR="0001607A" w:rsidRPr="00F867C3" w14:paraId="03506E4B" w14:textId="77777777" w:rsidTr="001A2F1A">
        <w:trPr>
          <w:cantSplit/>
          <w:trHeight w:val="335"/>
        </w:trPr>
        <w:tc>
          <w:tcPr>
            <w:tcW w:w="0" w:type="auto"/>
            <w:tcBorders>
              <w:bottom w:val="single" w:sz="4" w:space="0" w:color="auto"/>
            </w:tcBorders>
            <w:shd w:val="clear" w:color="000000" w:fill="FFFFFF"/>
          </w:tcPr>
          <w:p w14:paraId="745F4B52"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color w:val="000000"/>
                <w:sz w:val="24"/>
                <w:szCs w:val="24"/>
              </w:rPr>
              <w:t>HDI</w:t>
            </w:r>
          </w:p>
        </w:tc>
        <w:tc>
          <w:tcPr>
            <w:tcW w:w="0" w:type="auto"/>
            <w:tcBorders>
              <w:bottom w:val="single" w:sz="4" w:space="0" w:color="auto"/>
            </w:tcBorders>
            <w:shd w:val="clear" w:color="000000" w:fill="FFFFFF"/>
            <w:vAlign w:val="center"/>
          </w:tcPr>
          <w:p w14:paraId="06D98061"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color w:val="000000"/>
                <w:sz w:val="24"/>
                <w:szCs w:val="24"/>
              </w:rPr>
              <w:t>.06</w:t>
            </w:r>
          </w:p>
        </w:tc>
        <w:tc>
          <w:tcPr>
            <w:tcW w:w="0" w:type="auto"/>
            <w:tcBorders>
              <w:bottom w:val="single" w:sz="4" w:space="0" w:color="auto"/>
            </w:tcBorders>
            <w:shd w:val="clear" w:color="000000" w:fill="FFFFFF"/>
            <w:vAlign w:val="center"/>
          </w:tcPr>
          <w:p w14:paraId="611EB8D1" w14:textId="77777777" w:rsidR="0001607A" w:rsidRPr="00F867C3" w:rsidRDefault="0001607A" w:rsidP="001A2F1A">
            <w:pPr>
              <w:autoSpaceDE w:val="0"/>
              <w:autoSpaceDN w:val="0"/>
              <w:adjustRightInd w:val="0"/>
              <w:spacing w:after="0" w:line="360" w:lineRule="auto"/>
              <w:rPr>
                <w:rFonts w:ascii="Times New Roman" w:hAnsi="Times New Roman" w:cs="Times New Roman"/>
                <w:color w:val="000000"/>
                <w:sz w:val="24"/>
                <w:szCs w:val="24"/>
              </w:rPr>
            </w:pPr>
            <w:r w:rsidRPr="00F867C3">
              <w:rPr>
                <w:rFonts w:ascii="Times New Roman" w:hAnsi="Times New Roman" w:cs="Times New Roman"/>
                <w:color w:val="000000"/>
                <w:sz w:val="24"/>
                <w:szCs w:val="24"/>
              </w:rPr>
              <w:t>1.23</w:t>
            </w:r>
          </w:p>
        </w:tc>
        <w:tc>
          <w:tcPr>
            <w:tcW w:w="0" w:type="auto"/>
            <w:tcBorders>
              <w:bottom w:val="single" w:sz="4" w:space="0" w:color="auto"/>
            </w:tcBorders>
            <w:shd w:val="clear" w:color="000000" w:fill="FFFFFF"/>
            <w:vAlign w:val="center"/>
          </w:tcPr>
          <w:p w14:paraId="72A510E0"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color w:val="000000"/>
                <w:sz w:val="24"/>
                <w:szCs w:val="24"/>
              </w:rPr>
              <w:t>22</w:t>
            </w:r>
          </w:p>
        </w:tc>
        <w:tc>
          <w:tcPr>
            <w:tcW w:w="0" w:type="auto"/>
            <w:tcBorders>
              <w:bottom w:val="single" w:sz="4" w:space="0" w:color="auto"/>
            </w:tcBorders>
            <w:shd w:val="clear" w:color="000000" w:fill="FFFFFF"/>
            <w:vAlign w:val="center"/>
          </w:tcPr>
          <w:p w14:paraId="4185513E"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color w:val="000000"/>
                <w:sz w:val="24"/>
                <w:szCs w:val="24"/>
              </w:rPr>
              <w:t>-.24</w:t>
            </w:r>
          </w:p>
        </w:tc>
        <w:tc>
          <w:tcPr>
            <w:tcW w:w="0" w:type="auto"/>
            <w:tcBorders>
              <w:bottom w:val="single" w:sz="4" w:space="0" w:color="auto"/>
            </w:tcBorders>
            <w:shd w:val="clear" w:color="000000" w:fill="FFFFFF"/>
            <w:vAlign w:val="center"/>
          </w:tcPr>
          <w:p w14:paraId="328A98B5"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color w:val="000000"/>
                <w:sz w:val="24"/>
                <w:szCs w:val="24"/>
              </w:rPr>
              <w:t>[-.15, .32]</w:t>
            </w:r>
          </w:p>
        </w:tc>
        <w:tc>
          <w:tcPr>
            <w:tcW w:w="742" w:type="dxa"/>
            <w:tcBorders>
              <w:bottom w:val="single" w:sz="4" w:space="0" w:color="auto"/>
            </w:tcBorders>
            <w:shd w:val="clear" w:color="000000" w:fill="FFFFFF"/>
            <w:vAlign w:val="center"/>
          </w:tcPr>
          <w:p w14:paraId="0A1121C9" w14:textId="77777777" w:rsidR="0001607A" w:rsidRPr="00F867C3" w:rsidRDefault="0001607A" w:rsidP="001A2F1A">
            <w:pPr>
              <w:autoSpaceDE w:val="0"/>
              <w:autoSpaceDN w:val="0"/>
              <w:adjustRightInd w:val="0"/>
              <w:spacing w:after="0" w:line="360" w:lineRule="auto"/>
              <w:jc w:val="center"/>
              <w:rPr>
                <w:rFonts w:ascii="Times New Roman" w:hAnsi="Times New Roman" w:cs="Times New Roman"/>
                <w:color w:val="000000"/>
                <w:sz w:val="24"/>
                <w:szCs w:val="24"/>
              </w:rPr>
            </w:pPr>
            <w:r w:rsidRPr="00F867C3">
              <w:rPr>
                <w:rFonts w:ascii="Times New Roman" w:hAnsi="Times New Roman" w:cs="Times New Roman"/>
                <w:color w:val="000000"/>
                <w:sz w:val="24"/>
                <w:szCs w:val="24"/>
              </w:rPr>
              <w:t>.24</w:t>
            </w:r>
          </w:p>
        </w:tc>
        <w:tc>
          <w:tcPr>
            <w:tcW w:w="742" w:type="dxa"/>
            <w:vAlign w:val="center"/>
          </w:tcPr>
          <w:p w14:paraId="4E49E12E" w14:textId="77777777" w:rsidR="0001607A" w:rsidRPr="00F867C3" w:rsidRDefault="0001607A" w:rsidP="001A2F1A"/>
        </w:tc>
      </w:tr>
    </w:tbl>
    <w:p w14:paraId="3FA3D8C9" w14:textId="77777777" w:rsidR="0001607A" w:rsidRDefault="0001607A" w:rsidP="0001607A">
      <w:pPr>
        <w:autoSpaceDE w:val="0"/>
        <w:autoSpaceDN w:val="0"/>
        <w:adjustRightInd w:val="0"/>
        <w:spacing w:after="0" w:line="240" w:lineRule="auto"/>
        <w:rPr>
          <w:rFonts w:ascii="Times New Roman" w:hAnsi="Times New Roman" w:cs="Times New Roman"/>
          <w:sz w:val="24"/>
          <w:szCs w:val="24"/>
        </w:rPr>
      </w:pPr>
      <w:r w:rsidRPr="00F867C3">
        <w:rPr>
          <w:rFonts w:ascii="Times New Roman" w:hAnsi="Times New Roman" w:cs="Times New Roman"/>
          <w:i/>
          <w:sz w:val="24"/>
          <w:szCs w:val="24"/>
        </w:rPr>
        <w:t xml:space="preserve">Note. </w:t>
      </w:r>
      <w:r w:rsidRPr="00F867C3">
        <w:rPr>
          <w:rFonts w:ascii="Times New Roman" w:hAnsi="Times New Roman" w:cs="Times New Roman"/>
          <w:sz w:val="24"/>
          <w:szCs w:val="24"/>
        </w:rPr>
        <w:t>SE = standard error</w:t>
      </w:r>
      <w:r w:rsidRPr="00F867C3">
        <w:rPr>
          <w:rFonts w:ascii="Times New Roman" w:hAnsi="Times New Roman" w:cs="Times New Roman"/>
          <w:i/>
          <w:sz w:val="24"/>
          <w:szCs w:val="24"/>
        </w:rPr>
        <w:t xml:space="preserve">, CI = </w:t>
      </w:r>
      <w:r w:rsidRPr="00F867C3">
        <w:rPr>
          <w:rFonts w:ascii="Times New Roman" w:hAnsi="Times New Roman" w:cs="Times New Roman"/>
          <w:sz w:val="24"/>
          <w:szCs w:val="24"/>
        </w:rPr>
        <w:t>confidence interval</w:t>
      </w:r>
      <w:r w:rsidRPr="00F867C3">
        <w:rPr>
          <w:rFonts w:ascii="Times New Roman" w:hAnsi="Times New Roman" w:cs="Times New Roman"/>
          <w:sz w:val="24"/>
          <w:szCs w:val="24"/>
          <w:lang w:val="en-US"/>
        </w:rPr>
        <w:t xml:space="preserve">; HDI = Human Development Index; PD = Power Distance; ID = Individualism; MS = Masculinity; UA = Uncertainty Avoidance; LT = Long-Term Orientation; IN = Indulgence. </w:t>
      </w:r>
      <w:r w:rsidRPr="00F867C3">
        <w:rPr>
          <w:rFonts w:ascii="Times New Roman" w:hAnsi="Times New Roman" w:cs="Times New Roman"/>
          <w:sz w:val="24"/>
          <w:szCs w:val="24"/>
        </w:rPr>
        <w:t>**</w:t>
      </w:r>
      <w:r w:rsidRPr="00F867C3">
        <w:rPr>
          <w:rFonts w:ascii="Times New Roman" w:hAnsi="Times New Roman" w:cs="Times New Roman"/>
          <w:i/>
          <w:sz w:val="24"/>
          <w:szCs w:val="24"/>
        </w:rPr>
        <w:t xml:space="preserve">p </w:t>
      </w:r>
      <w:r w:rsidRPr="00F867C3">
        <w:rPr>
          <w:rFonts w:ascii="Times New Roman" w:hAnsi="Times New Roman" w:cs="Times New Roman"/>
          <w:sz w:val="24"/>
          <w:szCs w:val="24"/>
        </w:rPr>
        <w:t>&lt; .01</w:t>
      </w:r>
      <w:r>
        <w:rPr>
          <w:rFonts w:ascii="Times New Roman" w:hAnsi="Times New Roman" w:cs="Times New Roman"/>
          <w:sz w:val="24"/>
          <w:szCs w:val="24"/>
        </w:rPr>
        <w:t>.</w:t>
      </w:r>
    </w:p>
    <w:p w14:paraId="0CF9F050" w14:textId="77777777" w:rsidR="0001607A" w:rsidRDefault="0001607A" w:rsidP="00D646B4">
      <w:pPr>
        <w:spacing w:afterLines="120" w:after="288" w:line="360" w:lineRule="auto"/>
        <w:jc w:val="center"/>
        <w:rPr>
          <w:rFonts w:ascii="Times New Roman" w:eastAsia="Times New Roman" w:hAnsi="Times New Roman" w:cs="Times New Roman"/>
          <w:b/>
          <w:bCs/>
          <w:sz w:val="24"/>
          <w:szCs w:val="24"/>
          <w:lang w:eastAsia="fr-FR"/>
        </w:rPr>
      </w:pPr>
    </w:p>
    <w:p w14:paraId="62F13DD6" w14:textId="77777777" w:rsidR="00435BDA" w:rsidRDefault="00D646B4" w:rsidP="00435BDA">
      <w:pPr>
        <w:pStyle w:val="Heading2"/>
      </w:pPr>
      <w:r w:rsidRPr="006F6AB6">
        <w:t xml:space="preserve">Table </w:t>
      </w:r>
      <w:r>
        <w:t>2.</w:t>
      </w:r>
      <w:bookmarkStart w:id="3" w:name="_Hlk12627003"/>
      <w:r>
        <w:t xml:space="preserve"> </w:t>
      </w:r>
    </w:p>
    <w:p w14:paraId="1A66EE5C" w14:textId="6CE687B6" w:rsidR="00D646B4" w:rsidRPr="006F6AB6" w:rsidRDefault="00D646B4" w:rsidP="00D646B4">
      <w:pPr>
        <w:pStyle w:val="Footer"/>
        <w:rPr>
          <w:rFonts w:ascii="Times New Roman" w:hAnsi="Times New Roman" w:cs="Times New Roman"/>
          <w:i/>
          <w:sz w:val="24"/>
          <w:szCs w:val="24"/>
        </w:rPr>
      </w:pPr>
      <w:r w:rsidRPr="006F6AB6">
        <w:rPr>
          <w:rFonts w:ascii="Times New Roman" w:hAnsi="Times New Roman" w:cs="Times New Roman"/>
          <w:i/>
          <w:sz w:val="24"/>
          <w:szCs w:val="24"/>
        </w:rPr>
        <w:t xml:space="preserve">Regression </w:t>
      </w:r>
      <w:r>
        <w:rPr>
          <w:rFonts w:ascii="Times New Roman" w:hAnsi="Times New Roman" w:cs="Times New Roman"/>
          <w:i/>
          <w:sz w:val="24"/>
          <w:szCs w:val="24"/>
        </w:rPr>
        <w:t>models of CT according to Hofstede’s 6 cultural values adjusted for HDI (Study 2a, binary logistic, N = 12,255, outcome = 9/11 CT rates; Study 2b, OLS, N = 30,994, outcome = CMQ scores).</w:t>
      </w:r>
    </w:p>
    <w:bookmarkEnd w:id="3"/>
    <w:tbl>
      <w:tblPr>
        <w:tblW w:w="0" w:type="auto"/>
        <w:tblCellMar>
          <w:left w:w="93" w:type="dxa"/>
          <w:right w:w="93" w:type="dxa"/>
        </w:tblCellMar>
        <w:tblLook w:val="0000" w:firstRow="0" w:lastRow="0" w:firstColumn="0" w:lastColumn="0" w:noHBand="0" w:noVBand="0"/>
      </w:tblPr>
      <w:tblGrid>
        <w:gridCol w:w="1753"/>
        <w:gridCol w:w="1026"/>
        <w:gridCol w:w="606"/>
        <w:gridCol w:w="426"/>
        <w:gridCol w:w="846"/>
        <w:gridCol w:w="1306"/>
        <w:gridCol w:w="1606"/>
        <w:gridCol w:w="742"/>
      </w:tblGrid>
      <w:tr w:rsidR="00D646B4" w:rsidRPr="006F6AB6" w14:paraId="7C98484F" w14:textId="77777777" w:rsidTr="001A2F1A">
        <w:trPr>
          <w:trHeight w:val="618"/>
        </w:trPr>
        <w:tc>
          <w:tcPr>
            <w:tcW w:w="0" w:type="auto"/>
            <w:tcBorders>
              <w:top w:val="single" w:sz="8" w:space="0" w:color="000000"/>
              <w:bottom w:val="single" w:sz="8" w:space="0" w:color="000000"/>
            </w:tcBorders>
            <w:shd w:val="clear" w:color="000000" w:fill="FFFFFF"/>
            <w:vAlign w:val="bottom"/>
          </w:tcPr>
          <w:p w14:paraId="79D307CD" w14:textId="77777777" w:rsidR="00D646B4" w:rsidRPr="006F6AB6" w:rsidRDefault="00D646B4" w:rsidP="001A2F1A">
            <w:pPr>
              <w:autoSpaceDE w:val="0"/>
              <w:autoSpaceDN w:val="0"/>
              <w:adjustRightInd w:val="0"/>
              <w:spacing w:after="0" w:line="360" w:lineRule="auto"/>
              <w:rPr>
                <w:rFonts w:ascii="Times New Roman" w:hAnsi="Times New Roman" w:cs="Times New Roman"/>
                <w:color w:val="000000"/>
                <w:sz w:val="24"/>
                <w:szCs w:val="24"/>
              </w:rPr>
            </w:pPr>
          </w:p>
        </w:tc>
        <w:tc>
          <w:tcPr>
            <w:tcW w:w="0" w:type="auto"/>
            <w:gridSpan w:val="5"/>
            <w:tcBorders>
              <w:top w:val="single" w:sz="8" w:space="0" w:color="000000"/>
              <w:bottom w:val="single" w:sz="8" w:space="0" w:color="000000"/>
            </w:tcBorders>
            <w:shd w:val="clear" w:color="000000" w:fill="FFFFFF"/>
            <w:vAlign w:val="bottom"/>
          </w:tcPr>
          <w:p w14:paraId="2FDF2F25" w14:textId="77777777" w:rsidR="00D646B4" w:rsidRPr="0099027B" w:rsidRDefault="00D646B4" w:rsidP="001A2F1A">
            <w:pPr>
              <w:autoSpaceDE w:val="0"/>
              <w:autoSpaceDN w:val="0"/>
              <w:adjustRightInd w:val="0"/>
              <w:spacing w:after="0" w:line="360" w:lineRule="auto"/>
              <w:jc w:val="center"/>
              <w:rPr>
                <w:rFonts w:ascii="Times New Roman" w:hAnsi="Times New Roman" w:cs="Times New Roman"/>
                <w:i/>
                <w:iCs/>
                <w:color w:val="000000"/>
                <w:sz w:val="24"/>
                <w:szCs w:val="24"/>
              </w:rPr>
            </w:pPr>
            <w:r w:rsidRPr="0099027B">
              <w:rPr>
                <w:rFonts w:ascii="Times New Roman" w:hAnsi="Times New Roman" w:cs="Times New Roman"/>
                <w:i/>
                <w:iCs/>
                <w:color w:val="000000"/>
                <w:sz w:val="24"/>
                <w:szCs w:val="24"/>
              </w:rPr>
              <w:t>Model Parameters</w:t>
            </w:r>
          </w:p>
        </w:tc>
        <w:tc>
          <w:tcPr>
            <w:tcW w:w="0" w:type="auto"/>
            <w:tcBorders>
              <w:top w:val="single" w:sz="8" w:space="0" w:color="000000"/>
              <w:bottom w:val="single" w:sz="8" w:space="0" w:color="000000"/>
            </w:tcBorders>
            <w:shd w:val="clear" w:color="000000" w:fill="FFFFFF"/>
            <w:vAlign w:val="bottom"/>
          </w:tcPr>
          <w:p w14:paraId="20207908"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i/>
                <w:color w:val="000000"/>
                <w:sz w:val="24"/>
                <w:szCs w:val="24"/>
              </w:rPr>
            </w:pPr>
            <w:r>
              <w:rPr>
                <w:rFonts w:ascii="Times New Roman" w:hAnsi="Times New Roman" w:cs="Times New Roman"/>
                <w:i/>
                <w:color w:val="000000"/>
                <w:sz w:val="24"/>
                <w:szCs w:val="24"/>
              </w:rPr>
              <w:t>d[95%CI]</w:t>
            </w:r>
          </w:p>
        </w:tc>
        <w:tc>
          <w:tcPr>
            <w:tcW w:w="742" w:type="dxa"/>
            <w:tcBorders>
              <w:top w:val="single" w:sz="8" w:space="0" w:color="000000"/>
              <w:bottom w:val="single" w:sz="8" w:space="0" w:color="000000"/>
            </w:tcBorders>
            <w:shd w:val="clear" w:color="000000" w:fill="FFFFFF"/>
            <w:vAlign w:val="bottom"/>
          </w:tcPr>
          <w:p w14:paraId="18CFF28A"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i/>
                <w:color w:val="000000"/>
                <w:sz w:val="24"/>
                <w:szCs w:val="24"/>
              </w:rPr>
            </w:pPr>
            <w:r w:rsidRPr="006F6AB6">
              <w:rPr>
                <w:rFonts w:ascii="Times New Roman" w:hAnsi="Times New Roman" w:cs="Times New Roman"/>
                <w:i/>
                <w:color w:val="000000"/>
                <w:sz w:val="24"/>
                <w:szCs w:val="24"/>
              </w:rPr>
              <w:t>P</w:t>
            </w:r>
          </w:p>
        </w:tc>
      </w:tr>
      <w:tr w:rsidR="00D646B4" w:rsidRPr="006F6AB6" w14:paraId="0980D4EF" w14:textId="77777777" w:rsidTr="001A2F1A">
        <w:trPr>
          <w:cantSplit/>
          <w:trHeight w:val="335"/>
        </w:trPr>
        <w:tc>
          <w:tcPr>
            <w:tcW w:w="0" w:type="auto"/>
            <w:shd w:val="clear" w:color="000000" w:fill="FFFFFF"/>
          </w:tcPr>
          <w:p w14:paraId="791AF708" w14:textId="77777777" w:rsidR="00D646B4" w:rsidRPr="0099027B" w:rsidRDefault="00D646B4" w:rsidP="001A2F1A">
            <w:pPr>
              <w:autoSpaceDE w:val="0"/>
              <w:autoSpaceDN w:val="0"/>
              <w:adjustRightInd w:val="0"/>
              <w:spacing w:after="0" w:line="360" w:lineRule="auto"/>
              <w:rPr>
                <w:rFonts w:ascii="Times New Roman" w:hAnsi="Times New Roman" w:cs="Times New Roman"/>
                <w:b/>
                <w:bCs/>
                <w:iCs/>
                <w:sz w:val="24"/>
                <w:szCs w:val="24"/>
              </w:rPr>
            </w:pPr>
            <w:r w:rsidRPr="0099027B">
              <w:rPr>
                <w:rFonts w:ascii="Times New Roman" w:hAnsi="Times New Roman" w:cs="Times New Roman"/>
                <w:b/>
                <w:bCs/>
                <w:iCs/>
                <w:sz w:val="24"/>
                <w:szCs w:val="24"/>
              </w:rPr>
              <w:t xml:space="preserve">Study </w:t>
            </w:r>
            <w:r>
              <w:rPr>
                <w:rFonts w:ascii="Times New Roman" w:hAnsi="Times New Roman" w:cs="Times New Roman"/>
                <w:b/>
                <w:bCs/>
                <w:iCs/>
                <w:sz w:val="24"/>
                <w:szCs w:val="24"/>
              </w:rPr>
              <w:t>2</w:t>
            </w:r>
            <w:r w:rsidRPr="0099027B">
              <w:rPr>
                <w:rFonts w:ascii="Times New Roman" w:hAnsi="Times New Roman" w:cs="Times New Roman"/>
                <w:b/>
                <w:bCs/>
                <w:iCs/>
                <w:sz w:val="24"/>
                <w:szCs w:val="24"/>
              </w:rPr>
              <w:t>a</w:t>
            </w:r>
          </w:p>
        </w:tc>
        <w:tc>
          <w:tcPr>
            <w:tcW w:w="0" w:type="auto"/>
            <w:shd w:val="clear" w:color="000000" w:fill="FFFFFF"/>
            <w:vAlign w:val="bottom"/>
          </w:tcPr>
          <w:p w14:paraId="1A83E352"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i/>
                <w:color w:val="000000"/>
                <w:sz w:val="24"/>
                <w:szCs w:val="24"/>
              </w:rPr>
              <w:t>a(SE)</w:t>
            </w:r>
          </w:p>
        </w:tc>
        <w:tc>
          <w:tcPr>
            <w:tcW w:w="0" w:type="auto"/>
            <w:shd w:val="clear" w:color="000000" w:fill="FFFFFF"/>
            <w:vAlign w:val="bottom"/>
          </w:tcPr>
          <w:p w14:paraId="50B48C8A"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i/>
                <w:color w:val="000000"/>
                <w:sz w:val="24"/>
                <w:szCs w:val="24"/>
              </w:rPr>
              <w:t>t</w:t>
            </w:r>
          </w:p>
        </w:tc>
        <w:tc>
          <w:tcPr>
            <w:tcW w:w="0" w:type="auto"/>
            <w:shd w:val="clear" w:color="000000" w:fill="FFFFFF"/>
            <w:vAlign w:val="bottom"/>
          </w:tcPr>
          <w:p w14:paraId="39807C79"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i/>
                <w:color w:val="000000"/>
                <w:sz w:val="24"/>
                <w:szCs w:val="24"/>
              </w:rPr>
              <w:t>Df</w:t>
            </w:r>
          </w:p>
        </w:tc>
        <w:tc>
          <w:tcPr>
            <w:tcW w:w="0" w:type="auto"/>
            <w:shd w:val="clear" w:color="000000" w:fill="FFFFFF"/>
            <w:vAlign w:val="bottom"/>
          </w:tcPr>
          <w:p w14:paraId="11340ED8"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i/>
                <w:color w:val="000000"/>
                <w:sz w:val="24"/>
                <w:szCs w:val="24"/>
              </w:rPr>
              <w:t>O.R.</w:t>
            </w:r>
          </w:p>
        </w:tc>
        <w:tc>
          <w:tcPr>
            <w:tcW w:w="0" w:type="auto"/>
            <w:shd w:val="clear" w:color="000000" w:fill="FFFFFF"/>
            <w:vAlign w:val="bottom"/>
          </w:tcPr>
          <w:p w14:paraId="152A22A1"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i/>
                <w:color w:val="000000"/>
                <w:sz w:val="24"/>
                <w:szCs w:val="24"/>
              </w:rPr>
              <w:t>95%CI</w:t>
            </w:r>
          </w:p>
        </w:tc>
        <w:tc>
          <w:tcPr>
            <w:tcW w:w="0" w:type="auto"/>
            <w:shd w:val="clear" w:color="000000" w:fill="FFFFFF"/>
            <w:vAlign w:val="center"/>
          </w:tcPr>
          <w:p w14:paraId="0C7F29C6"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057235A6"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308AECE6" w14:textId="77777777" w:rsidTr="001A2F1A">
        <w:trPr>
          <w:cantSplit/>
          <w:trHeight w:val="335"/>
        </w:trPr>
        <w:tc>
          <w:tcPr>
            <w:tcW w:w="0" w:type="auto"/>
            <w:shd w:val="clear" w:color="000000" w:fill="FFFFFF"/>
          </w:tcPr>
          <w:p w14:paraId="2E758E12" w14:textId="77777777" w:rsidR="00D646B4" w:rsidRPr="00975D68" w:rsidRDefault="00D646B4" w:rsidP="001A2F1A">
            <w:pPr>
              <w:autoSpaceDE w:val="0"/>
              <w:autoSpaceDN w:val="0"/>
              <w:adjustRightInd w:val="0"/>
              <w:spacing w:after="0" w:line="360" w:lineRule="auto"/>
              <w:rPr>
                <w:rFonts w:ascii="Times New Roman" w:hAnsi="Times New Roman" w:cs="Times New Roman"/>
                <w:i/>
                <w:sz w:val="24"/>
                <w:szCs w:val="24"/>
              </w:rPr>
            </w:pPr>
            <w:r w:rsidRPr="00975D68">
              <w:rPr>
                <w:rFonts w:ascii="Times New Roman" w:hAnsi="Times New Roman" w:cs="Times New Roman"/>
                <w:i/>
                <w:sz w:val="24"/>
                <w:szCs w:val="24"/>
              </w:rPr>
              <w:t>Hofstede Values</w:t>
            </w:r>
          </w:p>
        </w:tc>
        <w:tc>
          <w:tcPr>
            <w:tcW w:w="0" w:type="auto"/>
            <w:shd w:val="clear" w:color="000000" w:fill="FFFFFF"/>
            <w:vAlign w:val="center"/>
          </w:tcPr>
          <w:p w14:paraId="6ED819AF"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735E43E9"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2602CDF"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3EA617CA"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4EB83BE"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5A29D4F5"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11DB990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2E4759C9" w14:textId="77777777" w:rsidTr="001A2F1A">
        <w:trPr>
          <w:cantSplit/>
          <w:trHeight w:val="335"/>
        </w:trPr>
        <w:tc>
          <w:tcPr>
            <w:tcW w:w="0" w:type="auto"/>
            <w:shd w:val="clear" w:color="000000" w:fill="FFFFFF"/>
          </w:tcPr>
          <w:p w14:paraId="5CAF0C58"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PD (</w:t>
            </w:r>
            <w:r w:rsidRPr="005B0490">
              <w:rPr>
                <w:rFonts w:ascii="Times New Roman" w:hAnsi="Times New Roman" w:cs="Times New Roman"/>
                <w:i/>
                <w:sz w:val="24"/>
                <w:szCs w:val="24"/>
              </w:rPr>
              <w:t>H1</w:t>
            </w:r>
            <w:r>
              <w:rPr>
                <w:rFonts w:ascii="Times New Roman" w:hAnsi="Times New Roman" w:cs="Times New Roman"/>
                <w:sz w:val="24"/>
                <w:szCs w:val="24"/>
              </w:rPr>
              <w:t>)</w:t>
            </w:r>
          </w:p>
        </w:tc>
        <w:tc>
          <w:tcPr>
            <w:tcW w:w="0" w:type="auto"/>
            <w:shd w:val="clear" w:color="000000" w:fill="FFFFFF"/>
            <w:vAlign w:val="center"/>
          </w:tcPr>
          <w:p w14:paraId="42796F2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08(.11)</w:t>
            </w:r>
          </w:p>
        </w:tc>
        <w:tc>
          <w:tcPr>
            <w:tcW w:w="0" w:type="auto"/>
            <w:shd w:val="clear" w:color="000000" w:fill="FFFFFF"/>
            <w:vAlign w:val="center"/>
          </w:tcPr>
          <w:p w14:paraId="47AAD7B5"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0" w:type="auto"/>
            <w:shd w:val="clear" w:color="000000" w:fill="FFFFFF"/>
            <w:vAlign w:val="center"/>
          </w:tcPr>
          <w:p w14:paraId="002203B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1</w:t>
            </w:r>
            <w:r>
              <w:rPr>
                <w:rFonts w:ascii="Times New Roman" w:hAnsi="Times New Roman" w:cs="Times New Roman"/>
                <w:color w:val="000000"/>
                <w:sz w:val="24"/>
                <w:szCs w:val="24"/>
              </w:rPr>
              <w:t>7</w:t>
            </w:r>
          </w:p>
        </w:tc>
        <w:tc>
          <w:tcPr>
            <w:tcW w:w="0" w:type="auto"/>
            <w:shd w:val="clear" w:color="000000" w:fill="FFFFFF"/>
            <w:vAlign w:val="center"/>
          </w:tcPr>
          <w:p w14:paraId="33F619F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92</w:t>
            </w:r>
          </w:p>
        </w:tc>
        <w:tc>
          <w:tcPr>
            <w:tcW w:w="0" w:type="auto"/>
            <w:shd w:val="clear" w:color="000000" w:fill="FFFFFF"/>
            <w:vAlign w:val="center"/>
          </w:tcPr>
          <w:p w14:paraId="034FDED3"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.73</w:t>
            </w:r>
            <w:r w:rsidRPr="006F6A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1</w:t>
            </w: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17</w:t>
            </w:r>
            <w:r w:rsidRPr="006F6AB6">
              <w:rPr>
                <w:rFonts w:ascii="Times New Roman" w:hAnsi="Times New Roman" w:cs="Times New Roman"/>
                <w:color w:val="000000"/>
                <w:sz w:val="24"/>
                <w:szCs w:val="24"/>
              </w:rPr>
              <w:t>]</w:t>
            </w:r>
          </w:p>
        </w:tc>
        <w:tc>
          <w:tcPr>
            <w:tcW w:w="0" w:type="auto"/>
            <w:shd w:val="clear" w:color="000000" w:fill="FFFFFF"/>
            <w:vAlign w:val="center"/>
          </w:tcPr>
          <w:p w14:paraId="2A23F356"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-.05[-.17, .09]</w:t>
            </w:r>
          </w:p>
        </w:tc>
        <w:tc>
          <w:tcPr>
            <w:tcW w:w="742" w:type="dxa"/>
            <w:shd w:val="clear" w:color="000000" w:fill="FFFFFF"/>
            <w:vAlign w:val="center"/>
          </w:tcPr>
          <w:p w14:paraId="403AE3F1"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49</w:t>
            </w:r>
          </w:p>
        </w:tc>
      </w:tr>
      <w:tr w:rsidR="00D646B4" w:rsidRPr="006F6AB6" w14:paraId="4B5C310B" w14:textId="77777777" w:rsidTr="001A2F1A">
        <w:trPr>
          <w:cantSplit/>
          <w:trHeight w:val="335"/>
        </w:trPr>
        <w:tc>
          <w:tcPr>
            <w:tcW w:w="0" w:type="auto"/>
            <w:shd w:val="clear" w:color="000000" w:fill="FFFFFF"/>
          </w:tcPr>
          <w:p w14:paraId="024C4792"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ID (</w:t>
            </w:r>
            <w:r w:rsidRPr="005B0490">
              <w:rPr>
                <w:rFonts w:ascii="Times New Roman" w:hAnsi="Times New Roman" w:cs="Times New Roman"/>
                <w:i/>
                <w:sz w:val="24"/>
                <w:szCs w:val="24"/>
              </w:rPr>
              <w:t>H2</w:t>
            </w:r>
            <w:r>
              <w:rPr>
                <w:rFonts w:ascii="Times New Roman" w:hAnsi="Times New Roman" w:cs="Times New Roman"/>
                <w:sz w:val="24"/>
                <w:szCs w:val="24"/>
              </w:rPr>
              <w:t>)</w:t>
            </w:r>
          </w:p>
        </w:tc>
        <w:tc>
          <w:tcPr>
            <w:tcW w:w="0" w:type="auto"/>
            <w:shd w:val="clear" w:color="000000" w:fill="FFFFFF"/>
            <w:vAlign w:val="center"/>
          </w:tcPr>
          <w:p w14:paraId="43624D75"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-.36(.13)</w:t>
            </w:r>
          </w:p>
        </w:tc>
        <w:tc>
          <w:tcPr>
            <w:tcW w:w="0" w:type="auto"/>
            <w:shd w:val="clear" w:color="000000" w:fill="FFFFFF"/>
            <w:vAlign w:val="center"/>
          </w:tcPr>
          <w:p w14:paraId="2D425BCC"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2.71</w:t>
            </w:r>
          </w:p>
        </w:tc>
        <w:tc>
          <w:tcPr>
            <w:tcW w:w="0" w:type="auto"/>
            <w:shd w:val="clear" w:color="000000" w:fill="FFFFFF"/>
            <w:vAlign w:val="center"/>
          </w:tcPr>
          <w:p w14:paraId="65C866DE"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0" w:type="auto"/>
            <w:shd w:val="clear" w:color="000000" w:fill="FFFFFF"/>
            <w:vAlign w:val="center"/>
          </w:tcPr>
          <w:p w14:paraId="541F309C"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0" w:type="auto"/>
            <w:shd w:val="clear" w:color="000000" w:fill="FFFFFF"/>
            <w:vAlign w:val="center"/>
          </w:tcPr>
          <w:p w14:paraId="4B98A1F8"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.53</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92</w:t>
            </w:r>
            <w:r w:rsidRPr="006F6AB6">
              <w:rPr>
                <w:rFonts w:ascii="Times New Roman" w:hAnsi="Times New Roman" w:cs="Times New Roman"/>
                <w:color w:val="000000"/>
                <w:sz w:val="24"/>
                <w:szCs w:val="24"/>
              </w:rPr>
              <w:t>]</w:t>
            </w:r>
          </w:p>
        </w:tc>
        <w:tc>
          <w:tcPr>
            <w:tcW w:w="0" w:type="auto"/>
            <w:shd w:val="clear" w:color="000000" w:fill="FFFFFF"/>
            <w:vAlign w:val="center"/>
          </w:tcPr>
          <w:p w14:paraId="398A8401"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-.20[-.35, -.05]</w:t>
            </w:r>
          </w:p>
        </w:tc>
        <w:tc>
          <w:tcPr>
            <w:tcW w:w="742" w:type="dxa"/>
            <w:shd w:val="clear" w:color="000000" w:fill="FFFFFF"/>
            <w:vAlign w:val="center"/>
          </w:tcPr>
          <w:p w14:paraId="11F6FD32"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.015</w:t>
            </w:r>
          </w:p>
        </w:tc>
      </w:tr>
      <w:tr w:rsidR="00D646B4" w:rsidRPr="006F6AB6" w14:paraId="32F8D91B" w14:textId="77777777" w:rsidTr="001A2F1A">
        <w:trPr>
          <w:cantSplit/>
          <w:trHeight w:val="335"/>
        </w:trPr>
        <w:tc>
          <w:tcPr>
            <w:tcW w:w="0" w:type="auto"/>
            <w:shd w:val="clear" w:color="000000" w:fill="FFFFFF"/>
          </w:tcPr>
          <w:p w14:paraId="2AD25095"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MS </w:t>
            </w:r>
            <w:r>
              <w:rPr>
                <w:rFonts w:ascii="Times New Roman" w:hAnsi="Times New Roman" w:cs="Times New Roman"/>
                <w:sz w:val="24"/>
                <w:szCs w:val="24"/>
              </w:rPr>
              <w:t>(</w:t>
            </w:r>
            <w:r w:rsidRPr="005B0490">
              <w:rPr>
                <w:rFonts w:ascii="Times New Roman" w:hAnsi="Times New Roman" w:cs="Times New Roman"/>
                <w:i/>
                <w:sz w:val="24"/>
                <w:szCs w:val="24"/>
              </w:rPr>
              <w:t>H3</w:t>
            </w:r>
            <w:r>
              <w:rPr>
                <w:rFonts w:ascii="Times New Roman" w:hAnsi="Times New Roman" w:cs="Times New Roman"/>
                <w:sz w:val="24"/>
                <w:szCs w:val="24"/>
              </w:rPr>
              <w:t>)</w:t>
            </w:r>
          </w:p>
        </w:tc>
        <w:tc>
          <w:tcPr>
            <w:tcW w:w="0" w:type="auto"/>
            <w:shd w:val="clear" w:color="000000" w:fill="FFFFFF"/>
            <w:vAlign w:val="center"/>
          </w:tcPr>
          <w:p w14:paraId="616A38F2"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.51(.20)</w:t>
            </w:r>
          </w:p>
        </w:tc>
        <w:tc>
          <w:tcPr>
            <w:tcW w:w="0" w:type="auto"/>
            <w:shd w:val="clear" w:color="000000" w:fill="FFFFFF"/>
            <w:vAlign w:val="center"/>
          </w:tcPr>
          <w:p w14:paraId="43178D6E"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2.64</w:t>
            </w:r>
          </w:p>
        </w:tc>
        <w:tc>
          <w:tcPr>
            <w:tcW w:w="0" w:type="auto"/>
            <w:shd w:val="clear" w:color="000000" w:fill="FFFFFF"/>
            <w:vAlign w:val="center"/>
          </w:tcPr>
          <w:p w14:paraId="799995EA"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0" w:type="auto"/>
            <w:shd w:val="clear" w:color="000000" w:fill="FFFFFF"/>
            <w:vAlign w:val="center"/>
          </w:tcPr>
          <w:p w14:paraId="141933D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1.67*</w:t>
            </w:r>
          </w:p>
        </w:tc>
        <w:tc>
          <w:tcPr>
            <w:tcW w:w="0" w:type="auto"/>
            <w:shd w:val="clear" w:color="000000" w:fill="FFFFFF"/>
            <w:vAlign w:val="center"/>
          </w:tcPr>
          <w:p w14:paraId="25E75085"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1.11</w:t>
            </w:r>
            <w:r w:rsidRPr="006F6A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w:t>
            </w: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52</w:t>
            </w:r>
            <w:r w:rsidRPr="006F6AB6">
              <w:rPr>
                <w:rFonts w:ascii="Times New Roman" w:hAnsi="Times New Roman" w:cs="Times New Roman"/>
                <w:color w:val="000000"/>
                <w:sz w:val="24"/>
                <w:szCs w:val="24"/>
              </w:rPr>
              <w:t>]</w:t>
            </w:r>
          </w:p>
        </w:tc>
        <w:tc>
          <w:tcPr>
            <w:tcW w:w="0" w:type="auto"/>
            <w:shd w:val="clear" w:color="000000" w:fill="FFFFFF"/>
            <w:vAlign w:val="center"/>
          </w:tcPr>
          <w:p w14:paraId="3608D0BD"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.28[.06, .51]</w:t>
            </w:r>
          </w:p>
        </w:tc>
        <w:tc>
          <w:tcPr>
            <w:tcW w:w="742" w:type="dxa"/>
            <w:shd w:val="clear" w:color="000000" w:fill="FFFFFF"/>
            <w:vAlign w:val="center"/>
          </w:tcPr>
          <w:p w14:paraId="0B3CB503"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.017</w:t>
            </w:r>
          </w:p>
        </w:tc>
      </w:tr>
      <w:tr w:rsidR="00D646B4" w:rsidRPr="006F6AB6" w14:paraId="253CB91D" w14:textId="77777777" w:rsidTr="001A2F1A">
        <w:trPr>
          <w:cantSplit/>
          <w:trHeight w:val="335"/>
        </w:trPr>
        <w:tc>
          <w:tcPr>
            <w:tcW w:w="0" w:type="auto"/>
            <w:shd w:val="clear" w:color="000000" w:fill="FFFFFF"/>
          </w:tcPr>
          <w:p w14:paraId="0FADB050"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UA </w:t>
            </w:r>
            <w:r>
              <w:rPr>
                <w:rFonts w:ascii="Times New Roman" w:hAnsi="Times New Roman" w:cs="Times New Roman"/>
                <w:sz w:val="24"/>
                <w:szCs w:val="24"/>
              </w:rPr>
              <w:t>(</w:t>
            </w:r>
            <w:r w:rsidRPr="005B0490">
              <w:rPr>
                <w:rFonts w:ascii="Times New Roman" w:hAnsi="Times New Roman" w:cs="Times New Roman"/>
                <w:i/>
                <w:sz w:val="24"/>
                <w:szCs w:val="24"/>
              </w:rPr>
              <w:t>H4</w:t>
            </w:r>
            <w:r>
              <w:rPr>
                <w:rFonts w:ascii="Times New Roman" w:hAnsi="Times New Roman" w:cs="Times New Roman"/>
                <w:sz w:val="24"/>
                <w:szCs w:val="24"/>
              </w:rPr>
              <w:t>)</w:t>
            </w:r>
          </w:p>
        </w:tc>
        <w:tc>
          <w:tcPr>
            <w:tcW w:w="0" w:type="auto"/>
            <w:shd w:val="clear" w:color="000000" w:fill="FFFFFF"/>
            <w:vAlign w:val="center"/>
          </w:tcPr>
          <w:p w14:paraId="155195D4"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.54(.17)</w:t>
            </w:r>
          </w:p>
        </w:tc>
        <w:tc>
          <w:tcPr>
            <w:tcW w:w="0" w:type="auto"/>
            <w:shd w:val="clear" w:color="000000" w:fill="FFFFFF"/>
            <w:vAlign w:val="center"/>
          </w:tcPr>
          <w:p w14:paraId="75ED924C"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3.15</w:t>
            </w:r>
          </w:p>
        </w:tc>
        <w:tc>
          <w:tcPr>
            <w:tcW w:w="0" w:type="auto"/>
            <w:shd w:val="clear" w:color="000000" w:fill="FFFFFF"/>
            <w:vAlign w:val="center"/>
          </w:tcPr>
          <w:p w14:paraId="361254D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0" w:type="auto"/>
            <w:shd w:val="clear" w:color="000000" w:fill="FFFFFF"/>
            <w:vAlign w:val="center"/>
          </w:tcPr>
          <w:p w14:paraId="784E6172"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1.72**</w:t>
            </w:r>
          </w:p>
        </w:tc>
        <w:tc>
          <w:tcPr>
            <w:tcW w:w="0" w:type="auto"/>
            <w:shd w:val="clear" w:color="000000" w:fill="FFFFFF"/>
            <w:vAlign w:val="center"/>
          </w:tcPr>
          <w:p w14:paraId="71FD5756"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1.20</w:t>
            </w:r>
            <w:r w:rsidRPr="006F6A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w:t>
            </w: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46</w:t>
            </w:r>
            <w:r w:rsidRPr="006F6AB6">
              <w:rPr>
                <w:rFonts w:ascii="Times New Roman" w:hAnsi="Times New Roman" w:cs="Times New Roman"/>
                <w:color w:val="000000"/>
                <w:sz w:val="24"/>
                <w:szCs w:val="24"/>
              </w:rPr>
              <w:t>]</w:t>
            </w:r>
          </w:p>
        </w:tc>
        <w:tc>
          <w:tcPr>
            <w:tcW w:w="0" w:type="auto"/>
            <w:shd w:val="clear" w:color="000000" w:fill="FFFFFF"/>
            <w:vAlign w:val="center"/>
          </w:tcPr>
          <w:p w14:paraId="1F0C6113"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.30[.10, .50]</w:t>
            </w:r>
          </w:p>
        </w:tc>
        <w:tc>
          <w:tcPr>
            <w:tcW w:w="742" w:type="dxa"/>
            <w:shd w:val="clear" w:color="000000" w:fill="FFFFFF"/>
            <w:vAlign w:val="center"/>
          </w:tcPr>
          <w:p w14:paraId="38F4DFD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w:t>
            </w:r>
          </w:p>
        </w:tc>
      </w:tr>
      <w:tr w:rsidR="00D646B4" w:rsidRPr="006F6AB6" w14:paraId="6CF54476" w14:textId="77777777" w:rsidTr="001A2F1A">
        <w:trPr>
          <w:cantSplit/>
          <w:trHeight w:val="335"/>
        </w:trPr>
        <w:tc>
          <w:tcPr>
            <w:tcW w:w="0" w:type="auto"/>
            <w:shd w:val="clear" w:color="000000" w:fill="FFFFFF"/>
          </w:tcPr>
          <w:p w14:paraId="25965E3C"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LT </w:t>
            </w:r>
            <w:r>
              <w:rPr>
                <w:rFonts w:ascii="Times New Roman" w:hAnsi="Times New Roman" w:cs="Times New Roman"/>
                <w:sz w:val="24"/>
                <w:szCs w:val="24"/>
              </w:rPr>
              <w:t>(</w:t>
            </w:r>
            <w:r w:rsidRPr="005B0490">
              <w:rPr>
                <w:rFonts w:ascii="Times New Roman" w:hAnsi="Times New Roman" w:cs="Times New Roman"/>
                <w:i/>
                <w:sz w:val="24"/>
                <w:szCs w:val="24"/>
              </w:rPr>
              <w:t>H5</w:t>
            </w:r>
            <w:r>
              <w:rPr>
                <w:rFonts w:ascii="Times New Roman" w:hAnsi="Times New Roman" w:cs="Times New Roman"/>
                <w:sz w:val="24"/>
                <w:szCs w:val="24"/>
              </w:rPr>
              <w:t>)</w:t>
            </w:r>
          </w:p>
        </w:tc>
        <w:tc>
          <w:tcPr>
            <w:tcW w:w="0" w:type="auto"/>
            <w:shd w:val="clear" w:color="000000" w:fill="FFFFFF"/>
            <w:vAlign w:val="center"/>
          </w:tcPr>
          <w:p w14:paraId="14A9EF54"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-.57(.18)</w:t>
            </w:r>
          </w:p>
        </w:tc>
        <w:tc>
          <w:tcPr>
            <w:tcW w:w="0" w:type="auto"/>
            <w:shd w:val="clear" w:color="000000" w:fill="FFFFFF"/>
            <w:vAlign w:val="center"/>
          </w:tcPr>
          <w:p w14:paraId="564F2096"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3.17</w:t>
            </w:r>
          </w:p>
        </w:tc>
        <w:tc>
          <w:tcPr>
            <w:tcW w:w="0" w:type="auto"/>
            <w:shd w:val="clear" w:color="000000" w:fill="FFFFFF"/>
            <w:vAlign w:val="center"/>
          </w:tcPr>
          <w:p w14:paraId="34A207B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0" w:type="auto"/>
            <w:shd w:val="clear" w:color="000000" w:fill="FFFFFF"/>
            <w:vAlign w:val="center"/>
          </w:tcPr>
          <w:p w14:paraId="470FB10E"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0" w:type="auto"/>
            <w:shd w:val="clear" w:color="000000" w:fill="FFFFFF"/>
            <w:vAlign w:val="center"/>
          </w:tcPr>
          <w:p w14:paraId="4008464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.39</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83</w:t>
            </w:r>
            <w:r w:rsidRPr="006F6AB6">
              <w:rPr>
                <w:rFonts w:ascii="Times New Roman" w:hAnsi="Times New Roman" w:cs="Times New Roman"/>
                <w:color w:val="000000"/>
                <w:sz w:val="24"/>
                <w:szCs w:val="24"/>
              </w:rPr>
              <w:t>]</w:t>
            </w:r>
          </w:p>
        </w:tc>
        <w:tc>
          <w:tcPr>
            <w:tcW w:w="0" w:type="auto"/>
            <w:shd w:val="clear" w:color="000000" w:fill="FFFFFF"/>
            <w:vAlign w:val="center"/>
          </w:tcPr>
          <w:p w14:paraId="187D8DC8"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-.31[-.51, -.10]</w:t>
            </w:r>
          </w:p>
        </w:tc>
        <w:tc>
          <w:tcPr>
            <w:tcW w:w="742" w:type="dxa"/>
            <w:shd w:val="clear" w:color="000000" w:fill="FFFFFF"/>
            <w:vAlign w:val="center"/>
          </w:tcPr>
          <w:p w14:paraId="23B4DFAA"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.006</w:t>
            </w:r>
          </w:p>
        </w:tc>
      </w:tr>
      <w:tr w:rsidR="00D646B4" w:rsidRPr="006F6AB6" w14:paraId="63E02A55" w14:textId="77777777" w:rsidTr="001A2F1A">
        <w:trPr>
          <w:cantSplit/>
          <w:trHeight w:val="335"/>
        </w:trPr>
        <w:tc>
          <w:tcPr>
            <w:tcW w:w="0" w:type="auto"/>
            <w:shd w:val="clear" w:color="000000" w:fill="FFFFFF"/>
          </w:tcPr>
          <w:p w14:paraId="18505C8E"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IN </w:t>
            </w:r>
            <w:r>
              <w:rPr>
                <w:rFonts w:ascii="Times New Roman" w:hAnsi="Times New Roman" w:cs="Times New Roman"/>
                <w:sz w:val="24"/>
                <w:szCs w:val="24"/>
              </w:rPr>
              <w:t>(</w:t>
            </w:r>
            <w:r w:rsidRPr="005B0490">
              <w:rPr>
                <w:rFonts w:ascii="Times New Roman" w:hAnsi="Times New Roman" w:cs="Times New Roman"/>
                <w:i/>
                <w:sz w:val="24"/>
                <w:szCs w:val="24"/>
              </w:rPr>
              <w:t>H6</w:t>
            </w:r>
            <w:r>
              <w:rPr>
                <w:rFonts w:ascii="Times New Roman" w:hAnsi="Times New Roman" w:cs="Times New Roman"/>
                <w:sz w:val="24"/>
                <w:szCs w:val="24"/>
              </w:rPr>
              <w:t>)</w:t>
            </w:r>
          </w:p>
        </w:tc>
        <w:tc>
          <w:tcPr>
            <w:tcW w:w="0" w:type="auto"/>
            <w:shd w:val="clear" w:color="000000" w:fill="FFFFFF"/>
            <w:vAlign w:val="center"/>
          </w:tcPr>
          <w:p w14:paraId="5DFB6676"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-.40(.13)</w:t>
            </w:r>
          </w:p>
        </w:tc>
        <w:tc>
          <w:tcPr>
            <w:tcW w:w="0" w:type="auto"/>
            <w:shd w:val="clear" w:color="000000" w:fill="FFFFFF"/>
            <w:vAlign w:val="center"/>
          </w:tcPr>
          <w:p w14:paraId="1096A386"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2.96</w:t>
            </w:r>
          </w:p>
        </w:tc>
        <w:tc>
          <w:tcPr>
            <w:tcW w:w="0" w:type="auto"/>
            <w:shd w:val="clear" w:color="000000" w:fill="FFFFFF"/>
            <w:vAlign w:val="center"/>
          </w:tcPr>
          <w:p w14:paraId="7E0BF94F"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0" w:type="auto"/>
            <w:shd w:val="clear" w:color="000000" w:fill="FFFFFF"/>
            <w:vAlign w:val="center"/>
          </w:tcPr>
          <w:p w14:paraId="2C683D4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0" w:type="auto"/>
            <w:shd w:val="clear" w:color="000000" w:fill="FFFFFF"/>
            <w:vAlign w:val="center"/>
          </w:tcPr>
          <w:p w14:paraId="360427CF"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.51</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89</w:t>
            </w:r>
            <w:r w:rsidRPr="006F6AB6">
              <w:rPr>
                <w:rFonts w:ascii="Times New Roman" w:hAnsi="Times New Roman" w:cs="Times New Roman"/>
                <w:color w:val="000000"/>
                <w:sz w:val="24"/>
                <w:szCs w:val="24"/>
              </w:rPr>
              <w:t>]</w:t>
            </w:r>
          </w:p>
        </w:tc>
        <w:tc>
          <w:tcPr>
            <w:tcW w:w="0" w:type="auto"/>
            <w:shd w:val="clear" w:color="000000" w:fill="FFFFFF"/>
            <w:vAlign w:val="center"/>
          </w:tcPr>
          <w:p w14:paraId="58780790"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-.22[-.37, -.06]</w:t>
            </w:r>
          </w:p>
        </w:tc>
        <w:tc>
          <w:tcPr>
            <w:tcW w:w="742" w:type="dxa"/>
            <w:shd w:val="clear" w:color="000000" w:fill="FFFFFF"/>
            <w:vAlign w:val="center"/>
          </w:tcPr>
          <w:p w14:paraId="0FC71793"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.009</w:t>
            </w:r>
          </w:p>
        </w:tc>
      </w:tr>
      <w:tr w:rsidR="00D646B4" w:rsidRPr="006F6AB6" w14:paraId="28DCA6D9" w14:textId="77777777" w:rsidTr="001A2F1A">
        <w:trPr>
          <w:cantSplit/>
          <w:trHeight w:val="335"/>
        </w:trPr>
        <w:tc>
          <w:tcPr>
            <w:tcW w:w="0" w:type="auto"/>
            <w:shd w:val="clear" w:color="000000" w:fill="FFFFFF"/>
          </w:tcPr>
          <w:p w14:paraId="29C4E71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975D68">
              <w:rPr>
                <w:rFonts w:ascii="Times New Roman" w:hAnsi="Times New Roman" w:cs="Times New Roman"/>
                <w:i/>
                <w:color w:val="000000"/>
                <w:sz w:val="24"/>
                <w:szCs w:val="24"/>
              </w:rPr>
              <w:t>Covariates</w:t>
            </w:r>
          </w:p>
        </w:tc>
        <w:tc>
          <w:tcPr>
            <w:tcW w:w="0" w:type="auto"/>
            <w:shd w:val="clear" w:color="000000" w:fill="FFFFFF"/>
            <w:vAlign w:val="center"/>
          </w:tcPr>
          <w:p w14:paraId="01E2C3B0"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7379F859"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29395E21"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18DCE2D8"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6CF73D8D"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64013631"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1D88EC44"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4C6AAB8B" w14:textId="77777777" w:rsidTr="001A2F1A">
        <w:trPr>
          <w:cantSplit/>
          <w:trHeight w:val="335"/>
        </w:trPr>
        <w:tc>
          <w:tcPr>
            <w:tcW w:w="0" w:type="auto"/>
            <w:shd w:val="clear" w:color="000000" w:fill="FFFFFF"/>
          </w:tcPr>
          <w:p w14:paraId="33F9AAE0" w14:textId="77777777" w:rsidR="00D646B4" w:rsidRPr="00975D68" w:rsidRDefault="00D646B4" w:rsidP="001A2F1A">
            <w:pPr>
              <w:autoSpaceDE w:val="0"/>
              <w:autoSpaceDN w:val="0"/>
              <w:adjustRightInd w:val="0"/>
              <w:spacing w:after="0" w:line="360" w:lineRule="auto"/>
              <w:jc w:val="center"/>
              <w:rPr>
                <w:rFonts w:ascii="Times New Roman" w:hAnsi="Times New Roman" w:cs="Times New Roman"/>
                <w:i/>
                <w:color w:val="000000"/>
                <w:sz w:val="24"/>
                <w:szCs w:val="24"/>
              </w:rPr>
            </w:pPr>
            <w:r>
              <w:rPr>
                <w:rFonts w:ascii="Times New Roman" w:hAnsi="Times New Roman" w:cs="Times New Roman"/>
                <w:color w:val="000000"/>
                <w:sz w:val="24"/>
                <w:szCs w:val="24"/>
              </w:rPr>
              <w:t>HDI</w:t>
            </w:r>
          </w:p>
        </w:tc>
        <w:tc>
          <w:tcPr>
            <w:tcW w:w="0" w:type="auto"/>
            <w:shd w:val="clear" w:color="000000" w:fill="FFFFFF"/>
            <w:vAlign w:val="center"/>
          </w:tcPr>
          <w:p w14:paraId="0C1D1743"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c>
          <w:tcPr>
            <w:tcW w:w="0" w:type="auto"/>
            <w:shd w:val="clear" w:color="000000" w:fill="FFFFFF"/>
            <w:vAlign w:val="center"/>
          </w:tcPr>
          <w:p w14:paraId="53122E8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c>
          <w:tcPr>
            <w:tcW w:w="0" w:type="auto"/>
            <w:shd w:val="clear" w:color="000000" w:fill="FFFFFF"/>
            <w:vAlign w:val="center"/>
          </w:tcPr>
          <w:p w14:paraId="7B907617"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0" w:type="auto"/>
            <w:shd w:val="clear" w:color="000000" w:fill="FFFFFF"/>
            <w:vAlign w:val="center"/>
          </w:tcPr>
          <w:p w14:paraId="700F4A43"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1.22</w:t>
            </w:r>
          </w:p>
        </w:tc>
        <w:tc>
          <w:tcPr>
            <w:tcW w:w="0" w:type="auto"/>
            <w:shd w:val="clear" w:color="000000" w:fill="FFFFFF"/>
            <w:vAlign w:val="center"/>
          </w:tcPr>
          <w:p w14:paraId="15A0DA90"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.73</w:t>
            </w:r>
            <w:r w:rsidRPr="006F6A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w:t>
            </w: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04</w:t>
            </w:r>
            <w:r w:rsidRPr="006F6AB6">
              <w:rPr>
                <w:rFonts w:ascii="Times New Roman" w:hAnsi="Times New Roman" w:cs="Times New Roman"/>
                <w:color w:val="000000"/>
                <w:sz w:val="24"/>
                <w:szCs w:val="24"/>
              </w:rPr>
              <w:t>]</w:t>
            </w:r>
          </w:p>
        </w:tc>
        <w:tc>
          <w:tcPr>
            <w:tcW w:w="0" w:type="auto"/>
            <w:shd w:val="clear" w:color="000000" w:fill="FFFFFF"/>
            <w:vAlign w:val="center"/>
          </w:tcPr>
          <w:p w14:paraId="56ED8148" w14:textId="77777777" w:rsidR="00D646B4" w:rsidRPr="00123B6B"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123B6B">
              <w:rPr>
                <w:rFonts w:ascii="Times New Roman" w:hAnsi="Times New Roman" w:cs="Times New Roman"/>
                <w:color w:val="000000"/>
                <w:sz w:val="24"/>
                <w:szCs w:val="24"/>
              </w:rPr>
              <w:t>.11[-.17, .39]</w:t>
            </w:r>
          </w:p>
        </w:tc>
        <w:tc>
          <w:tcPr>
            <w:tcW w:w="742" w:type="dxa"/>
            <w:shd w:val="clear" w:color="000000" w:fill="FFFFFF"/>
            <w:vAlign w:val="center"/>
          </w:tcPr>
          <w:p w14:paraId="70857F1F"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r>
      <w:tr w:rsidR="00D646B4" w:rsidRPr="006F6AB6" w14:paraId="64E4C546" w14:textId="77777777" w:rsidTr="001A2F1A">
        <w:trPr>
          <w:cantSplit/>
          <w:trHeight w:val="335"/>
        </w:trPr>
        <w:tc>
          <w:tcPr>
            <w:tcW w:w="0" w:type="auto"/>
            <w:shd w:val="clear" w:color="000000" w:fill="FFFFFF"/>
          </w:tcPr>
          <w:p w14:paraId="3343C0E6"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494C0362"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42A998D"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71516C9E"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5BC0E4A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1210D33B"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2A843BE0"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2DF9D81E"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40DD6137" w14:textId="77777777" w:rsidTr="001A2F1A">
        <w:trPr>
          <w:cantSplit/>
          <w:trHeight w:val="335"/>
        </w:trPr>
        <w:tc>
          <w:tcPr>
            <w:tcW w:w="0" w:type="auto"/>
            <w:shd w:val="clear" w:color="000000" w:fill="FFFFFF"/>
          </w:tcPr>
          <w:p w14:paraId="3770E81F"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99027B">
              <w:rPr>
                <w:rFonts w:ascii="Times New Roman" w:hAnsi="Times New Roman" w:cs="Times New Roman"/>
                <w:b/>
                <w:bCs/>
                <w:iCs/>
                <w:sz w:val="24"/>
                <w:szCs w:val="24"/>
              </w:rPr>
              <w:lastRenderedPageBreak/>
              <w:t xml:space="preserve">Study </w:t>
            </w:r>
            <w:r>
              <w:rPr>
                <w:rFonts w:ascii="Times New Roman" w:hAnsi="Times New Roman" w:cs="Times New Roman"/>
                <w:b/>
                <w:bCs/>
                <w:iCs/>
                <w:sz w:val="24"/>
                <w:szCs w:val="24"/>
              </w:rPr>
              <w:t>2b</w:t>
            </w:r>
          </w:p>
        </w:tc>
        <w:tc>
          <w:tcPr>
            <w:tcW w:w="0" w:type="auto"/>
            <w:shd w:val="clear" w:color="000000" w:fill="FFFFFF"/>
            <w:vAlign w:val="bottom"/>
          </w:tcPr>
          <w:p w14:paraId="0185B100"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i/>
                <w:color w:val="000000"/>
                <w:sz w:val="24"/>
                <w:szCs w:val="24"/>
              </w:rPr>
              <w:t>SE</w:t>
            </w:r>
          </w:p>
        </w:tc>
        <w:tc>
          <w:tcPr>
            <w:tcW w:w="0" w:type="auto"/>
            <w:shd w:val="clear" w:color="000000" w:fill="FFFFFF"/>
            <w:vAlign w:val="bottom"/>
          </w:tcPr>
          <w:p w14:paraId="00E40846" w14:textId="77777777" w:rsidR="00D646B4" w:rsidRPr="00DA041F" w:rsidRDefault="00D646B4" w:rsidP="001A2F1A">
            <w:pPr>
              <w:autoSpaceDE w:val="0"/>
              <w:autoSpaceDN w:val="0"/>
              <w:adjustRightInd w:val="0"/>
              <w:spacing w:after="0" w:line="360" w:lineRule="auto"/>
              <w:jc w:val="center"/>
              <w:rPr>
                <w:rFonts w:ascii="Times New Roman" w:hAnsi="Times New Roman" w:cs="Times New Roman"/>
                <w:i/>
                <w:iCs/>
                <w:color w:val="000000"/>
                <w:sz w:val="24"/>
                <w:szCs w:val="24"/>
              </w:rPr>
            </w:pPr>
            <w:r w:rsidRPr="00DA041F">
              <w:rPr>
                <w:rFonts w:ascii="Times New Roman" w:hAnsi="Times New Roman" w:cs="Times New Roman"/>
                <w:i/>
                <w:iCs/>
                <w:color w:val="000000"/>
                <w:sz w:val="24"/>
                <w:szCs w:val="24"/>
              </w:rPr>
              <w:t>t</w:t>
            </w:r>
          </w:p>
        </w:tc>
        <w:tc>
          <w:tcPr>
            <w:tcW w:w="0" w:type="auto"/>
            <w:shd w:val="clear" w:color="000000" w:fill="FFFFFF"/>
            <w:vAlign w:val="bottom"/>
          </w:tcPr>
          <w:p w14:paraId="471E0C8B"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i/>
                <w:color w:val="000000"/>
                <w:sz w:val="24"/>
                <w:szCs w:val="24"/>
              </w:rPr>
              <w:t>Df</w:t>
            </w:r>
          </w:p>
        </w:tc>
        <w:tc>
          <w:tcPr>
            <w:tcW w:w="0" w:type="auto"/>
            <w:shd w:val="clear" w:color="000000" w:fill="FFFFFF"/>
            <w:vAlign w:val="bottom"/>
          </w:tcPr>
          <w:p w14:paraId="66D40ECA" w14:textId="77777777" w:rsidR="00D646B4" w:rsidRPr="00DA041F" w:rsidRDefault="00D646B4" w:rsidP="001A2F1A">
            <w:pPr>
              <w:autoSpaceDE w:val="0"/>
              <w:autoSpaceDN w:val="0"/>
              <w:adjustRightInd w:val="0"/>
              <w:spacing w:after="0" w:line="360" w:lineRule="auto"/>
              <w:jc w:val="center"/>
              <w:rPr>
                <w:rFonts w:ascii="Times New Roman" w:hAnsi="Times New Roman" w:cs="Times New Roman"/>
                <w:i/>
                <w:iCs/>
                <w:color w:val="000000"/>
                <w:sz w:val="24"/>
                <w:szCs w:val="24"/>
              </w:rPr>
            </w:pPr>
            <w:r w:rsidRPr="00DA041F">
              <w:rPr>
                <w:rFonts w:ascii="Times New Roman" w:hAnsi="Times New Roman" w:cs="Times New Roman"/>
                <w:i/>
                <w:iCs/>
                <w:color w:val="000000"/>
                <w:sz w:val="24"/>
                <w:szCs w:val="24"/>
              </w:rPr>
              <w:t>b</w:t>
            </w:r>
          </w:p>
        </w:tc>
        <w:tc>
          <w:tcPr>
            <w:tcW w:w="0" w:type="auto"/>
            <w:shd w:val="clear" w:color="000000" w:fill="FFFFFF"/>
            <w:vAlign w:val="bottom"/>
          </w:tcPr>
          <w:p w14:paraId="70484840"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i/>
                <w:color w:val="000000"/>
                <w:sz w:val="24"/>
                <w:szCs w:val="24"/>
              </w:rPr>
              <w:t>95%CI</w:t>
            </w:r>
          </w:p>
        </w:tc>
        <w:tc>
          <w:tcPr>
            <w:tcW w:w="0" w:type="auto"/>
            <w:shd w:val="clear" w:color="000000" w:fill="FFFFFF"/>
            <w:vAlign w:val="center"/>
          </w:tcPr>
          <w:p w14:paraId="2008BC88"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0A357BDC"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7925667A" w14:textId="77777777" w:rsidTr="001A2F1A">
        <w:trPr>
          <w:cantSplit/>
          <w:trHeight w:val="335"/>
        </w:trPr>
        <w:tc>
          <w:tcPr>
            <w:tcW w:w="0" w:type="auto"/>
            <w:shd w:val="clear" w:color="000000" w:fill="FFFFFF"/>
          </w:tcPr>
          <w:p w14:paraId="07E760F6"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975D68">
              <w:rPr>
                <w:rFonts w:ascii="Times New Roman" w:hAnsi="Times New Roman" w:cs="Times New Roman"/>
                <w:i/>
                <w:sz w:val="24"/>
                <w:szCs w:val="24"/>
              </w:rPr>
              <w:t>Hofstede Values</w:t>
            </w:r>
          </w:p>
        </w:tc>
        <w:tc>
          <w:tcPr>
            <w:tcW w:w="0" w:type="auto"/>
            <w:shd w:val="clear" w:color="000000" w:fill="FFFFFF"/>
            <w:vAlign w:val="center"/>
          </w:tcPr>
          <w:p w14:paraId="527F7902"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7F52320A"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F56B48E"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C595613"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5A47CA01"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F1D5D8F"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742" w:type="dxa"/>
            <w:shd w:val="clear" w:color="000000" w:fill="FFFFFF"/>
            <w:vAlign w:val="center"/>
          </w:tcPr>
          <w:p w14:paraId="749AFE94"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6BE1D17D" w14:textId="77777777" w:rsidTr="001A2F1A">
        <w:trPr>
          <w:cantSplit/>
          <w:trHeight w:val="335"/>
        </w:trPr>
        <w:tc>
          <w:tcPr>
            <w:tcW w:w="0" w:type="auto"/>
            <w:shd w:val="clear" w:color="000000" w:fill="FFFFFF"/>
          </w:tcPr>
          <w:p w14:paraId="2AD95A1F"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sz w:val="24"/>
                <w:szCs w:val="24"/>
              </w:rPr>
              <w:t>PD (</w:t>
            </w:r>
            <w:r w:rsidRPr="005B0490">
              <w:rPr>
                <w:rFonts w:ascii="Times New Roman" w:hAnsi="Times New Roman" w:cs="Times New Roman"/>
                <w:i/>
                <w:sz w:val="24"/>
                <w:szCs w:val="24"/>
              </w:rPr>
              <w:t>H1</w:t>
            </w:r>
            <w:r>
              <w:rPr>
                <w:rFonts w:ascii="Times New Roman" w:hAnsi="Times New Roman" w:cs="Times New Roman"/>
                <w:sz w:val="24"/>
                <w:szCs w:val="24"/>
              </w:rPr>
              <w:t>)</w:t>
            </w:r>
          </w:p>
        </w:tc>
        <w:tc>
          <w:tcPr>
            <w:tcW w:w="0" w:type="auto"/>
            <w:shd w:val="clear" w:color="000000" w:fill="FFFFFF"/>
            <w:vAlign w:val="center"/>
          </w:tcPr>
          <w:p w14:paraId="6F631E3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24</w:t>
            </w:r>
          </w:p>
        </w:tc>
        <w:tc>
          <w:tcPr>
            <w:tcW w:w="0" w:type="auto"/>
            <w:shd w:val="clear" w:color="000000" w:fill="FFFFFF"/>
            <w:vAlign w:val="center"/>
          </w:tcPr>
          <w:p w14:paraId="488B24B5"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0" w:type="auto"/>
            <w:shd w:val="clear" w:color="000000" w:fill="FFFFFF"/>
            <w:vAlign w:val="center"/>
          </w:tcPr>
          <w:p w14:paraId="1D0C0FFE"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1</w:t>
            </w:r>
            <w:r>
              <w:rPr>
                <w:rFonts w:ascii="Times New Roman" w:hAnsi="Times New Roman" w:cs="Times New Roman"/>
                <w:color w:val="000000"/>
                <w:sz w:val="24"/>
                <w:szCs w:val="24"/>
              </w:rPr>
              <w:t>8</w:t>
            </w:r>
          </w:p>
        </w:tc>
        <w:tc>
          <w:tcPr>
            <w:tcW w:w="0" w:type="auto"/>
            <w:shd w:val="clear" w:color="000000" w:fill="FFFFFF"/>
            <w:vAlign w:val="center"/>
          </w:tcPr>
          <w:p w14:paraId="72CE4DC0"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0" w:type="auto"/>
            <w:shd w:val="clear" w:color="000000" w:fill="FFFFFF"/>
            <w:vAlign w:val="center"/>
          </w:tcPr>
          <w:p w14:paraId="6F89ADB7"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-.66</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34</w:t>
            </w:r>
            <w:r w:rsidRPr="006F6AB6">
              <w:rPr>
                <w:rFonts w:ascii="Times New Roman" w:hAnsi="Times New Roman" w:cs="Times New Roman"/>
                <w:color w:val="000000"/>
                <w:sz w:val="24"/>
                <w:szCs w:val="24"/>
              </w:rPr>
              <w:t>]</w:t>
            </w:r>
          </w:p>
        </w:tc>
        <w:tc>
          <w:tcPr>
            <w:tcW w:w="0" w:type="auto"/>
            <w:shd w:val="clear" w:color="000000" w:fill="FFFFFF"/>
            <w:vAlign w:val="center"/>
          </w:tcPr>
          <w:p w14:paraId="0FDA4623"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43C15B8C"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52</w:t>
            </w:r>
          </w:p>
        </w:tc>
      </w:tr>
      <w:tr w:rsidR="00D646B4" w:rsidRPr="006F6AB6" w14:paraId="25FA608E" w14:textId="77777777" w:rsidTr="001A2F1A">
        <w:trPr>
          <w:cantSplit/>
          <w:trHeight w:val="335"/>
        </w:trPr>
        <w:tc>
          <w:tcPr>
            <w:tcW w:w="0" w:type="auto"/>
            <w:shd w:val="clear" w:color="000000" w:fill="FFFFFF"/>
          </w:tcPr>
          <w:p w14:paraId="512E9B20"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sz w:val="24"/>
                <w:szCs w:val="24"/>
              </w:rPr>
              <w:t>ID (</w:t>
            </w:r>
            <w:r w:rsidRPr="005B0490">
              <w:rPr>
                <w:rFonts w:ascii="Times New Roman" w:hAnsi="Times New Roman" w:cs="Times New Roman"/>
                <w:i/>
                <w:sz w:val="24"/>
                <w:szCs w:val="24"/>
              </w:rPr>
              <w:t>H2</w:t>
            </w:r>
            <w:r>
              <w:rPr>
                <w:rFonts w:ascii="Times New Roman" w:hAnsi="Times New Roman" w:cs="Times New Roman"/>
                <w:sz w:val="24"/>
                <w:szCs w:val="24"/>
              </w:rPr>
              <w:t>)</w:t>
            </w:r>
          </w:p>
        </w:tc>
        <w:tc>
          <w:tcPr>
            <w:tcW w:w="0" w:type="auto"/>
            <w:shd w:val="clear" w:color="000000" w:fill="FFFFFF"/>
            <w:vAlign w:val="center"/>
          </w:tcPr>
          <w:p w14:paraId="0401F811"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0" w:type="auto"/>
            <w:shd w:val="clear" w:color="000000" w:fill="FFFFFF"/>
            <w:vAlign w:val="center"/>
          </w:tcPr>
          <w:p w14:paraId="5A9644B2"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2.76</w:t>
            </w:r>
          </w:p>
        </w:tc>
        <w:tc>
          <w:tcPr>
            <w:tcW w:w="0" w:type="auto"/>
            <w:shd w:val="clear" w:color="000000" w:fill="FFFFFF"/>
            <w:vAlign w:val="center"/>
          </w:tcPr>
          <w:p w14:paraId="51D6340F"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0" w:type="auto"/>
            <w:shd w:val="clear" w:color="000000" w:fill="FFFFFF"/>
            <w:vAlign w:val="center"/>
          </w:tcPr>
          <w:p w14:paraId="219803A9"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0" w:type="auto"/>
            <w:shd w:val="clear" w:color="000000" w:fill="FFFFFF"/>
            <w:vAlign w:val="center"/>
          </w:tcPr>
          <w:p w14:paraId="5FD1268F"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-.79</w:t>
            </w:r>
            <w:r w:rsidRPr="006F6AB6">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11</w:t>
            </w:r>
            <w:r w:rsidRPr="006F6AB6">
              <w:rPr>
                <w:rFonts w:ascii="Times New Roman" w:hAnsi="Times New Roman" w:cs="Times New Roman"/>
                <w:color w:val="000000"/>
                <w:sz w:val="24"/>
                <w:szCs w:val="24"/>
              </w:rPr>
              <w:t>]</w:t>
            </w:r>
          </w:p>
        </w:tc>
        <w:tc>
          <w:tcPr>
            <w:tcW w:w="0" w:type="auto"/>
            <w:shd w:val="clear" w:color="000000" w:fill="FFFFFF"/>
            <w:vAlign w:val="center"/>
          </w:tcPr>
          <w:p w14:paraId="75C136AE"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105B9F49"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.013</w:t>
            </w:r>
          </w:p>
        </w:tc>
      </w:tr>
      <w:tr w:rsidR="00D646B4" w:rsidRPr="006F6AB6" w14:paraId="57D57DDF" w14:textId="77777777" w:rsidTr="001A2F1A">
        <w:trPr>
          <w:cantSplit/>
          <w:trHeight w:val="335"/>
        </w:trPr>
        <w:tc>
          <w:tcPr>
            <w:tcW w:w="0" w:type="auto"/>
            <w:shd w:val="clear" w:color="000000" w:fill="FFFFFF"/>
          </w:tcPr>
          <w:p w14:paraId="1156E16F"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MS </w:t>
            </w:r>
            <w:r>
              <w:rPr>
                <w:rFonts w:ascii="Times New Roman" w:hAnsi="Times New Roman" w:cs="Times New Roman"/>
                <w:sz w:val="24"/>
                <w:szCs w:val="24"/>
              </w:rPr>
              <w:t>(</w:t>
            </w:r>
            <w:r w:rsidRPr="005B0490">
              <w:rPr>
                <w:rFonts w:ascii="Times New Roman" w:hAnsi="Times New Roman" w:cs="Times New Roman"/>
                <w:i/>
                <w:sz w:val="24"/>
                <w:szCs w:val="24"/>
              </w:rPr>
              <w:t>H3</w:t>
            </w:r>
            <w:r>
              <w:rPr>
                <w:rFonts w:ascii="Times New Roman" w:hAnsi="Times New Roman" w:cs="Times New Roman"/>
                <w:sz w:val="24"/>
                <w:szCs w:val="24"/>
              </w:rPr>
              <w:t>)</w:t>
            </w:r>
          </w:p>
        </w:tc>
        <w:tc>
          <w:tcPr>
            <w:tcW w:w="0" w:type="auto"/>
            <w:shd w:val="clear" w:color="000000" w:fill="FFFFFF"/>
            <w:vAlign w:val="center"/>
          </w:tcPr>
          <w:p w14:paraId="4D131B7E"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0" w:type="auto"/>
            <w:shd w:val="clear" w:color="000000" w:fill="FFFFFF"/>
            <w:vAlign w:val="center"/>
          </w:tcPr>
          <w:p w14:paraId="71128524"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6.49</w:t>
            </w:r>
          </w:p>
        </w:tc>
        <w:tc>
          <w:tcPr>
            <w:tcW w:w="0" w:type="auto"/>
            <w:shd w:val="clear" w:color="000000" w:fill="FFFFFF"/>
            <w:vAlign w:val="center"/>
          </w:tcPr>
          <w:p w14:paraId="6E8AA425"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0" w:type="auto"/>
            <w:shd w:val="clear" w:color="000000" w:fill="FFFFFF"/>
            <w:vAlign w:val="center"/>
          </w:tcPr>
          <w:p w14:paraId="57C81933"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0" w:type="auto"/>
            <w:shd w:val="clear" w:color="000000" w:fill="FFFFFF"/>
            <w:vAlign w:val="center"/>
          </w:tcPr>
          <w:p w14:paraId="327B99D0"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.44</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87</w:t>
            </w:r>
            <w:r w:rsidRPr="006F6AB6">
              <w:rPr>
                <w:rFonts w:ascii="Times New Roman" w:hAnsi="Times New Roman" w:cs="Times New Roman"/>
                <w:color w:val="000000"/>
                <w:sz w:val="24"/>
                <w:szCs w:val="24"/>
              </w:rPr>
              <w:t>]</w:t>
            </w:r>
          </w:p>
        </w:tc>
        <w:tc>
          <w:tcPr>
            <w:tcW w:w="0" w:type="auto"/>
            <w:shd w:val="clear" w:color="000000" w:fill="FFFFFF"/>
            <w:vAlign w:val="center"/>
          </w:tcPr>
          <w:p w14:paraId="4AC883B3"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09713A4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&lt;.001</w:t>
            </w:r>
          </w:p>
        </w:tc>
      </w:tr>
      <w:tr w:rsidR="00D646B4" w:rsidRPr="006F6AB6" w14:paraId="23A75A1B" w14:textId="77777777" w:rsidTr="001A2F1A">
        <w:trPr>
          <w:cantSplit/>
          <w:trHeight w:val="335"/>
        </w:trPr>
        <w:tc>
          <w:tcPr>
            <w:tcW w:w="0" w:type="auto"/>
            <w:shd w:val="clear" w:color="000000" w:fill="FFFFFF"/>
          </w:tcPr>
          <w:p w14:paraId="344ACA2D"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UA </w:t>
            </w:r>
            <w:r>
              <w:rPr>
                <w:rFonts w:ascii="Times New Roman" w:hAnsi="Times New Roman" w:cs="Times New Roman"/>
                <w:sz w:val="24"/>
                <w:szCs w:val="24"/>
              </w:rPr>
              <w:t>(</w:t>
            </w:r>
            <w:r w:rsidRPr="005B0490">
              <w:rPr>
                <w:rFonts w:ascii="Times New Roman" w:hAnsi="Times New Roman" w:cs="Times New Roman"/>
                <w:i/>
                <w:sz w:val="24"/>
                <w:szCs w:val="24"/>
              </w:rPr>
              <w:t>H4</w:t>
            </w:r>
            <w:r>
              <w:rPr>
                <w:rFonts w:ascii="Times New Roman" w:hAnsi="Times New Roman" w:cs="Times New Roman"/>
                <w:sz w:val="24"/>
                <w:szCs w:val="24"/>
              </w:rPr>
              <w:t>)</w:t>
            </w:r>
          </w:p>
        </w:tc>
        <w:tc>
          <w:tcPr>
            <w:tcW w:w="0" w:type="auto"/>
            <w:shd w:val="clear" w:color="000000" w:fill="FFFFFF"/>
            <w:vAlign w:val="center"/>
          </w:tcPr>
          <w:p w14:paraId="343AE4FC"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0" w:type="auto"/>
            <w:shd w:val="clear" w:color="000000" w:fill="FFFFFF"/>
            <w:vAlign w:val="center"/>
          </w:tcPr>
          <w:p w14:paraId="526F59B5"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0" w:type="auto"/>
            <w:shd w:val="clear" w:color="000000" w:fill="FFFFFF"/>
            <w:vAlign w:val="center"/>
          </w:tcPr>
          <w:p w14:paraId="14D15D82"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0" w:type="auto"/>
            <w:shd w:val="clear" w:color="000000" w:fill="FFFFFF"/>
            <w:vAlign w:val="center"/>
          </w:tcPr>
          <w:p w14:paraId="3EFCF528"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0" w:type="auto"/>
            <w:shd w:val="clear" w:color="000000" w:fill="FFFFFF"/>
            <w:vAlign w:val="center"/>
          </w:tcPr>
          <w:p w14:paraId="0955CA77"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-.43</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54</w:t>
            </w:r>
            <w:r w:rsidRPr="006F6AB6">
              <w:rPr>
                <w:rFonts w:ascii="Times New Roman" w:hAnsi="Times New Roman" w:cs="Times New Roman"/>
                <w:color w:val="000000"/>
                <w:sz w:val="24"/>
                <w:szCs w:val="24"/>
              </w:rPr>
              <w:t>]</w:t>
            </w:r>
          </w:p>
        </w:tc>
        <w:tc>
          <w:tcPr>
            <w:tcW w:w="0" w:type="auto"/>
            <w:shd w:val="clear" w:color="000000" w:fill="FFFFFF"/>
            <w:vAlign w:val="center"/>
          </w:tcPr>
          <w:p w14:paraId="3B44DCEC"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5BDC0B38"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w:t>
            </w:r>
          </w:p>
        </w:tc>
      </w:tr>
      <w:tr w:rsidR="00D646B4" w:rsidRPr="006F6AB6" w14:paraId="6FCA6C22" w14:textId="77777777" w:rsidTr="001A2F1A">
        <w:trPr>
          <w:cantSplit/>
          <w:trHeight w:val="335"/>
        </w:trPr>
        <w:tc>
          <w:tcPr>
            <w:tcW w:w="0" w:type="auto"/>
            <w:shd w:val="clear" w:color="000000" w:fill="FFFFFF"/>
          </w:tcPr>
          <w:p w14:paraId="663893D3"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LT </w:t>
            </w:r>
            <w:r>
              <w:rPr>
                <w:rFonts w:ascii="Times New Roman" w:hAnsi="Times New Roman" w:cs="Times New Roman"/>
                <w:sz w:val="24"/>
                <w:szCs w:val="24"/>
              </w:rPr>
              <w:t>(</w:t>
            </w:r>
            <w:r w:rsidRPr="005B0490">
              <w:rPr>
                <w:rFonts w:ascii="Times New Roman" w:hAnsi="Times New Roman" w:cs="Times New Roman"/>
                <w:i/>
                <w:sz w:val="24"/>
                <w:szCs w:val="24"/>
              </w:rPr>
              <w:t>H5</w:t>
            </w:r>
            <w:r>
              <w:rPr>
                <w:rFonts w:ascii="Times New Roman" w:hAnsi="Times New Roman" w:cs="Times New Roman"/>
                <w:sz w:val="24"/>
                <w:szCs w:val="24"/>
              </w:rPr>
              <w:t>)</w:t>
            </w:r>
          </w:p>
        </w:tc>
        <w:tc>
          <w:tcPr>
            <w:tcW w:w="0" w:type="auto"/>
            <w:shd w:val="clear" w:color="000000" w:fill="FFFFFF"/>
            <w:vAlign w:val="center"/>
          </w:tcPr>
          <w:p w14:paraId="238BF393"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0" w:type="auto"/>
            <w:shd w:val="clear" w:color="000000" w:fill="FFFFFF"/>
            <w:vAlign w:val="center"/>
          </w:tcPr>
          <w:p w14:paraId="4B0C13C9"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1.23</w:t>
            </w:r>
          </w:p>
        </w:tc>
        <w:tc>
          <w:tcPr>
            <w:tcW w:w="0" w:type="auto"/>
            <w:shd w:val="clear" w:color="000000" w:fill="FFFFFF"/>
            <w:vAlign w:val="center"/>
          </w:tcPr>
          <w:p w14:paraId="295FE781"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0" w:type="auto"/>
            <w:shd w:val="clear" w:color="000000" w:fill="FFFFFF"/>
            <w:vAlign w:val="center"/>
          </w:tcPr>
          <w:p w14:paraId="5F40FF6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0" w:type="auto"/>
            <w:shd w:val="clear" w:color="000000" w:fill="FFFFFF"/>
            <w:vAlign w:val="center"/>
          </w:tcPr>
          <w:p w14:paraId="5B92ED74"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-.34</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09</w:t>
            </w:r>
            <w:r w:rsidRPr="006F6AB6">
              <w:rPr>
                <w:rFonts w:ascii="Times New Roman" w:hAnsi="Times New Roman" w:cs="Times New Roman"/>
                <w:color w:val="000000"/>
                <w:sz w:val="24"/>
                <w:szCs w:val="24"/>
              </w:rPr>
              <w:t>]</w:t>
            </w:r>
          </w:p>
        </w:tc>
        <w:tc>
          <w:tcPr>
            <w:tcW w:w="0" w:type="auto"/>
            <w:shd w:val="clear" w:color="000000" w:fill="FFFFFF"/>
            <w:vAlign w:val="center"/>
          </w:tcPr>
          <w:p w14:paraId="2EAC6F95"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284164F2"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D646B4" w:rsidRPr="006F6AB6" w14:paraId="6E3DFCEC" w14:textId="77777777" w:rsidTr="001A2F1A">
        <w:trPr>
          <w:cantSplit/>
          <w:trHeight w:val="335"/>
        </w:trPr>
        <w:tc>
          <w:tcPr>
            <w:tcW w:w="0" w:type="auto"/>
            <w:shd w:val="clear" w:color="000000" w:fill="FFFFFF"/>
          </w:tcPr>
          <w:p w14:paraId="43A3347C"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IN </w:t>
            </w:r>
            <w:r>
              <w:rPr>
                <w:rFonts w:ascii="Times New Roman" w:hAnsi="Times New Roman" w:cs="Times New Roman"/>
                <w:sz w:val="24"/>
                <w:szCs w:val="24"/>
              </w:rPr>
              <w:t>(</w:t>
            </w:r>
            <w:r w:rsidRPr="005B0490">
              <w:rPr>
                <w:rFonts w:ascii="Times New Roman" w:hAnsi="Times New Roman" w:cs="Times New Roman"/>
                <w:i/>
                <w:sz w:val="24"/>
                <w:szCs w:val="24"/>
              </w:rPr>
              <w:t>H6</w:t>
            </w:r>
            <w:r>
              <w:rPr>
                <w:rFonts w:ascii="Times New Roman" w:hAnsi="Times New Roman" w:cs="Times New Roman"/>
                <w:sz w:val="24"/>
                <w:szCs w:val="24"/>
              </w:rPr>
              <w:t>)</w:t>
            </w:r>
          </w:p>
        </w:tc>
        <w:tc>
          <w:tcPr>
            <w:tcW w:w="0" w:type="auto"/>
            <w:shd w:val="clear" w:color="000000" w:fill="FFFFFF"/>
            <w:vAlign w:val="center"/>
          </w:tcPr>
          <w:p w14:paraId="672154AF"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0" w:type="auto"/>
            <w:shd w:val="clear" w:color="000000" w:fill="FFFFFF"/>
            <w:vAlign w:val="center"/>
          </w:tcPr>
          <w:p w14:paraId="04BA9D09" w14:textId="77777777" w:rsidR="00D646B4" w:rsidRDefault="00D646B4" w:rsidP="001A2F1A">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0" w:type="auto"/>
            <w:shd w:val="clear" w:color="000000" w:fill="FFFFFF"/>
            <w:vAlign w:val="center"/>
          </w:tcPr>
          <w:p w14:paraId="0627257C"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0" w:type="auto"/>
            <w:shd w:val="clear" w:color="000000" w:fill="FFFFFF"/>
            <w:vAlign w:val="center"/>
          </w:tcPr>
          <w:p w14:paraId="26D5B6E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0" w:type="auto"/>
            <w:shd w:val="clear" w:color="000000" w:fill="FFFFFF"/>
            <w:vAlign w:val="center"/>
          </w:tcPr>
          <w:p w14:paraId="6FD67FE0"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-.24</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44</w:t>
            </w:r>
            <w:r w:rsidRPr="006F6AB6">
              <w:rPr>
                <w:rFonts w:ascii="Times New Roman" w:hAnsi="Times New Roman" w:cs="Times New Roman"/>
                <w:color w:val="000000"/>
                <w:sz w:val="24"/>
                <w:szCs w:val="24"/>
              </w:rPr>
              <w:t>]</w:t>
            </w:r>
          </w:p>
        </w:tc>
        <w:tc>
          <w:tcPr>
            <w:tcW w:w="0" w:type="auto"/>
            <w:shd w:val="clear" w:color="000000" w:fill="FFFFFF"/>
            <w:vAlign w:val="center"/>
          </w:tcPr>
          <w:p w14:paraId="12F4AAEA"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4F4D9445"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r>
      <w:tr w:rsidR="00D646B4" w:rsidRPr="006F6AB6" w14:paraId="29EF74F1" w14:textId="77777777" w:rsidTr="001A2F1A">
        <w:trPr>
          <w:cantSplit/>
          <w:trHeight w:val="335"/>
        </w:trPr>
        <w:tc>
          <w:tcPr>
            <w:tcW w:w="0" w:type="auto"/>
            <w:shd w:val="clear" w:color="000000" w:fill="FFFFFF"/>
          </w:tcPr>
          <w:p w14:paraId="5B1CCC1D"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975D68">
              <w:rPr>
                <w:rFonts w:ascii="Times New Roman" w:hAnsi="Times New Roman" w:cs="Times New Roman"/>
                <w:i/>
                <w:color w:val="000000"/>
                <w:sz w:val="24"/>
                <w:szCs w:val="24"/>
              </w:rPr>
              <w:t>Covariates</w:t>
            </w:r>
          </w:p>
        </w:tc>
        <w:tc>
          <w:tcPr>
            <w:tcW w:w="0" w:type="auto"/>
            <w:shd w:val="clear" w:color="000000" w:fill="FFFFFF"/>
            <w:vAlign w:val="center"/>
          </w:tcPr>
          <w:p w14:paraId="7ACF616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00D8A9B4"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12F3067B"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104C56FB"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5BB1A64C"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c>
          <w:tcPr>
            <w:tcW w:w="0" w:type="auto"/>
            <w:shd w:val="clear" w:color="000000" w:fill="FFFFFF"/>
            <w:vAlign w:val="center"/>
          </w:tcPr>
          <w:p w14:paraId="4945A244"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shd w:val="clear" w:color="000000" w:fill="FFFFFF"/>
            <w:vAlign w:val="center"/>
          </w:tcPr>
          <w:p w14:paraId="0F6ED509"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p>
        </w:tc>
      </w:tr>
      <w:tr w:rsidR="00D646B4" w:rsidRPr="006F6AB6" w14:paraId="51120094" w14:textId="77777777" w:rsidTr="001A2F1A">
        <w:trPr>
          <w:cantSplit/>
          <w:trHeight w:val="335"/>
        </w:trPr>
        <w:tc>
          <w:tcPr>
            <w:tcW w:w="0" w:type="auto"/>
            <w:tcBorders>
              <w:bottom w:val="single" w:sz="4" w:space="0" w:color="auto"/>
            </w:tcBorders>
            <w:shd w:val="clear" w:color="000000" w:fill="FFFFFF"/>
          </w:tcPr>
          <w:p w14:paraId="6265FDA4"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HDI</w:t>
            </w:r>
          </w:p>
        </w:tc>
        <w:tc>
          <w:tcPr>
            <w:tcW w:w="0" w:type="auto"/>
            <w:tcBorders>
              <w:bottom w:val="single" w:sz="4" w:space="0" w:color="auto"/>
            </w:tcBorders>
            <w:shd w:val="clear" w:color="000000" w:fill="FFFFFF"/>
            <w:vAlign w:val="center"/>
          </w:tcPr>
          <w:p w14:paraId="7DC07057"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0" w:type="auto"/>
            <w:tcBorders>
              <w:bottom w:val="single" w:sz="4" w:space="0" w:color="auto"/>
            </w:tcBorders>
            <w:shd w:val="clear" w:color="000000" w:fill="FFFFFF"/>
            <w:vAlign w:val="center"/>
          </w:tcPr>
          <w:p w14:paraId="5AA2ABCB"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0" w:type="auto"/>
            <w:tcBorders>
              <w:bottom w:val="single" w:sz="4" w:space="0" w:color="auto"/>
            </w:tcBorders>
            <w:shd w:val="clear" w:color="000000" w:fill="FFFFFF"/>
            <w:vAlign w:val="center"/>
          </w:tcPr>
          <w:p w14:paraId="2DA5840E"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0" w:type="auto"/>
            <w:tcBorders>
              <w:bottom w:val="single" w:sz="4" w:space="0" w:color="auto"/>
            </w:tcBorders>
            <w:shd w:val="clear" w:color="000000" w:fill="FFFFFF"/>
            <w:vAlign w:val="center"/>
          </w:tcPr>
          <w:p w14:paraId="41C7E9D9"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0" w:type="auto"/>
            <w:tcBorders>
              <w:bottom w:val="single" w:sz="4" w:space="0" w:color="auto"/>
            </w:tcBorders>
            <w:shd w:val="clear" w:color="000000" w:fill="FFFFFF"/>
            <w:vAlign w:val="center"/>
          </w:tcPr>
          <w:p w14:paraId="2D62FEBA" w14:textId="77777777" w:rsidR="00D646B4" w:rsidRPr="006F6AB6"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sidRPr="006F6AB6">
              <w:rPr>
                <w:rFonts w:ascii="Times New Roman" w:hAnsi="Times New Roman" w:cs="Times New Roman"/>
                <w:color w:val="000000"/>
                <w:sz w:val="24"/>
                <w:szCs w:val="24"/>
              </w:rPr>
              <w:t>[</w:t>
            </w:r>
            <w:r>
              <w:rPr>
                <w:rFonts w:ascii="Times New Roman" w:hAnsi="Times New Roman" w:cs="Times New Roman"/>
                <w:color w:val="000000"/>
                <w:sz w:val="24"/>
                <w:szCs w:val="24"/>
              </w:rPr>
              <w:t>-.52</w:t>
            </w:r>
            <w:r w:rsidRPr="006F6AB6">
              <w:rPr>
                <w:rFonts w:ascii="Times New Roman" w:hAnsi="Times New Roman" w:cs="Times New Roman"/>
                <w:color w:val="000000"/>
                <w:sz w:val="24"/>
                <w:szCs w:val="24"/>
              </w:rPr>
              <w:t>, .</w:t>
            </w:r>
            <w:r>
              <w:rPr>
                <w:rFonts w:ascii="Times New Roman" w:hAnsi="Times New Roman" w:cs="Times New Roman"/>
                <w:color w:val="000000"/>
                <w:sz w:val="24"/>
                <w:szCs w:val="24"/>
              </w:rPr>
              <w:t>42</w:t>
            </w:r>
            <w:r w:rsidRPr="006F6AB6">
              <w:rPr>
                <w:rFonts w:ascii="Times New Roman" w:hAnsi="Times New Roman" w:cs="Times New Roman"/>
                <w:color w:val="000000"/>
                <w:sz w:val="24"/>
                <w:szCs w:val="24"/>
              </w:rPr>
              <w:t>]</w:t>
            </w:r>
          </w:p>
        </w:tc>
        <w:tc>
          <w:tcPr>
            <w:tcW w:w="0" w:type="auto"/>
            <w:tcBorders>
              <w:bottom w:val="single" w:sz="4" w:space="0" w:color="auto"/>
            </w:tcBorders>
            <w:shd w:val="clear" w:color="000000" w:fill="FFFFFF"/>
            <w:vAlign w:val="center"/>
          </w:tcPr>
          <w:p w14:paraId="49D2F7B1" w14:textId="77777777" w:rsidR="00D646B4" w:rsidRPr="004B4237" w:rsidRDefault="00D646B4" w:rsidP="001A2F1A">
            <w:pPr>
              <w:autoSpaceDE w:val="0"/>
              <w:autoSpaceDN w:val="0"/>
              <w:adjustRightInd w:val="0"/>
              <w:spacing w:after="0" w:line="360" w:lineRule="auto"/>
              <w:jc w:val="center"/>
              <w:rPr>
                <w:rFonts w:ascii="Times New Roman" w:hAnsi="Times New Roman" w:cs="Times New Roman"/>
                <w:color w:val="000000"/>
                <w:sz w:val="24"/>
                <w:szCs w:val="24"/>
                <w:u w:val="single"/>
              </w:rPr>
            </w:pPr>
          </w:p>
        </w:tc>
        <w:tc>
          <w:tcPr>
            <w:tcW w:w="742" w:type="dxa"/>
            <w:tcBorders>
              <w:bottom w:val="single" w:sz="4" w:space="0" w:color="auto"/>
            </w:tcBorders>
            <w:shd w:val="clear" w:color="000000" w:fill="FFFFFF"/>
            <w:vAlign w:val="center"/>
          </w:tcPr>
          <w:p w14:paraId="3D751E23" w14:textId="77777777" w:rsidR="00D646B4" w:rsidRDefault="00D646B4" w:rsidP="001A2F1A">
            <w:pPr>
              <w:autoSpaceDE w:val="0"/>
              <w:autoSpaceDN w:val="0"/>
              <w:adjustRightInd w:val="0"/>
              <w:spacing w:after="0" w:line="36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r>
    </w:tbl>
    <w:p w14:paraId="3AACFBC4" w14:textId="77777777" w:rsidR="00D646B4" w:rsidRDefault="00D646B4" w:rsidP="00D646B4">
      <w:pPr>
        <w:spacing w:after="0" w:line="240" w:lineRule="auto"/>
        <w:rPr>
          <w:rFonts w:ascii="Times New Roman" w:hAnsi="Times New Roman" w:cs="Times New Roman"/>
          <w:sz w:val="24"/>
          <w:szCs w:val="24"/>
        </w:rPr>
      </w:pPr>
      <w:bookmarkStart w:id="4" w:name="_Hlk12627023"/>
      <w:r w:rsidRPr="006F6AB6">
        <w:rPr>
          <w:rFonts w:ascii="Times New Roman" w:hAnsi="Times New Roman" w:cs="Times New Roman"/>
          <w:i/>
          <w:sz w:val="24"/>
          <w:szCs w:val="24"/>
        </w:rPr>
        <w:t xml:space="preserve">Note. </w:t>
      </w:r>
      <w:r>
        <w:rPr>
          <w:rFonts w:ascii="Times New Roman" w:hAnsi="Times New Roman" w:cs="Times New Roman"/>
          <w:i/>
          <w:sz w:val="24"/>
          <w:szCs w:val="24"/>
        </w:rPr>
        <w:t>O.R.</w:t>
      </w:r>
      <w:r w:rsidRPr="006F6AB6">
        <w:rPr>
          <w:rFonts w:ascii="Times New Roman" w:hAnsi="Times New Roman" w:cs="Times New Roman"/>
          <w:sz w:val="24"/>
          <w:szCs w:val="24"/>
        </w:rPr>
        <w:t xml:space="preserve"> = </w:t>
      </w:r>
      <w:r>
        <w:rPr>
          <w:rFonts w:ascii="Times New Roman" w:hAnsi="Times New Roman" w:cs="Times New Roman"/>
          <w:sz w:val="24"/>
          <w:szCs w:val="24"/>
        </w:rPr>
        <w:t>odds ratio</w:t>
      </w:r>
      <w:r w:rsidRPr="006F6AB6">
        <w:rPr>
          <w:rFonts w:ascii="Times New Roman" w:hAnsi="Times New Roman" w:cs="Times New Roman"/>
          <w:sz w:val="24"/>
          <w:szCs w:val="24"/>
        </w:rPr>
        <w:t xml:space="preserve">, </w:t>
      </w:r>
      <w:r>
        <w:rPr>
          <w:rFonts w:ascii="Times New Roman" w:hAnsi="Times New Roman" w:cs="Times New Roman"/>
          <w:sz w:val="24"/>
          <w:szCs w:val="24"/>
        </w:rPr>
        <w:t>SE</w:t>
      </w:r>
      <w:r w:rsidRPr="006F6AB6">
        <w:rPr>
          <w:rFonts w:ascii="Times New Roman" w:hAnsi="Times New Roman" w:cs="Times New Roman"/>
          <w:sz w:val="24"/>
          <w:szCs w:val="24"/>
        </w:rPr>
        <w:t xml:space="preserve"> = standard error</w:t>
      </w:r>
      <w:r>
        <w:rPr>
          <w:rFonts w:ascii="Times New Roman" w:hAnsi="Times New Roman" w:cs="Times New Roman"/>
          <w:i/>
          <w:sz w:val="24"/>
          <w:szCs w:val="24"/>
        </w:rPr>
        <w:t xml:space="preserve">, CI = </w:t>
      </w:r>
      <w:r>
        <w:rPr>
          <w:rFonts w:ascii="Times New Roman" w:hAnsi="Times New Roman" w:cs="Times New Roman"/>
          <w:sz w:val="24"/>
          <w:szCs w:val="24"/>
        </w:rPr>
        <w:t>confidence interval</w:t>
      </w:r>
      <w:r w:rsidRPr="006F6AB6">
        <w:rPr>
          <w:rFonts w:ascii="Times New Roman" w:hAnsi="Times New Roman" w:cs="Times New Roman"/>
          <w:sz w:val="24"/>
          <w:szCs w:val="24"/>
        </w:rPr>
        <w:t>.</w:t>
      </w:r>
      <w:r w:rsidRPr="00ED26C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HDI = Human Development Index; PD = Power Distance; ID = Individualism; MS = Masculinity; UA = Uncertainty Avoidance; LT = Long-Term Orientation; IN = Indulgence. </w:t>
      </w:r>
      <w:r w:rsidRPr="006F6AB6">
        <w:rPr>
          <w:rFonts w:ascii="Times New Roman" w:hAnsi="Times New Roman" w:cs="Times New Roman"/>
          <w:sz w:val="24"/>
          <w:szCs w:val="24"/>
        </w:rPr>
        <w:t>*</w:t>
      </w:r>
      <w:r>
        <w:rPr>
          <w:rFonts w:ascii="Times New Roman" w:hAnsi="Times New Roman" w:cs="Times New Roman"/>
          <w:sz w:val="24"/>
          <w:szCs w:val="24"/>
        </w:rPr>
        <w:t>*</w:t>
      </w:r>
      <w:r w:rsidRPr="006F6AB6">
        <w:rPr>
          <w:rFonts w:ascii="Times New Roman" w:hAnsi="Times New Roman" w:cs="Times New Roman"/>
          <w:sz w:val="24"/>
          <w:szCs w:val="24"/>
        </w:rPr>
        <w:t>*</w:t>
      </w:r>
      <w:r w:rsidRPr="006F6AB6">
        <w:rPr>
          <w:rFonts w:ascii="Times New Roman" w:hAnsi="Times New Roman" w:cs="Times New Roman"/>
          <w:i/>
          <w:sz w:val="24"/>
          <w:szCs w:val="24"/>
        </w:rPr>
        <w:t xml:space="preserve">p </w:t>
      </w:r>
      <w:r w:rsidRPr="006F6AB6">
        <w:rPr>
          <w:rFonts w:ascii="Times New Roman" w:hAnsi="Times New Roman" w:cs="Times New Roman"/>
          <w:sz w:val="24"/>
          <w:szCs w:val="24"/>
        </w:rPr>
        <w:t>&lt; .</w:t>
      </w:r>
      <w:r>
        <w:rPr>
          <w:rFonts w:ascii="Times New Roman" w:hAnsi="Times New Roman" w:cs="Times New Roman"/>
          <w:sz w:val="24"/>
          <w:szCs w:val="24"/>
        </w:rPr>
        <w:t>0</w:t>
      </w:r>
      <w:r w:rsidRPr="006F6AB6">
        <w:rPr>
          <w:rFonts w:ascii="Times New Roman" w:hAnsi="Times New Roman" w:cs="Times New Roman"/>
          <w:sz w:val="24"/>
          <w:szCs w:val="24"/>
        </w:rPr>
        <w:t>01</w:t>
      </w:r>
      <w:r>
        <w:rPr>
          <w:rFonts w:ascii="Times New Roman" w:hAnsi="Times New Roman" w:cs="Times New Roman"/>
          <w:sz w:val="24"/>
          <w:szCs w:val="24"/>
        </w:rPr>
        <w:t>, *</w:t>
      </w:r>
      <w:r w:rsidRPr="006F6AB6">
        <w:rPr>
          <w:rFonts w:ascii="Times New Roman" w:hAnsi="Times New Roman" w:cs="Times New Roman"/>
          <w:i/>
          <w:sz w:val="24"/>
          <w:szCs w:val="24"/>
        </w:rPr>
        <w:t xml:space="preserve">p </w:t>
      </w:r>
      <w:r w:rsidRPr="006F6AB6">
        <w:rPr>
          <w:rFonts w:ascii="Times New Roman" w:hAnsi="Times New Roman" w:cs="Times New Roman"/>
          <w:sz w:val="24"/>
          <w:szCs w:val="24"/>
        </w:rPr>
        <w:t>&lt; .</w:t>
      </w:r>
      <w:r>
        <w:rPr>
          <w:rFonts w:ascii="Times New Roman" w:hAnsi="Times New Roman" w:cs="Times New Roman"/>
          <w:sz w:val="24"/>
          <w:szCs w:val="24"/>
        </w:rPr>
        <w:t xml:space="preserve">05. </w:t>
      </w:r>
    </w:p>
    <w:bookmarkEnd w:id="4"/>
    <w:p w14:paraId="19436B6B" w14:textId="77777777" w:rsidR="00D646B4" w:rsidRDefault="00D646B4" w:rsidP="00D646B4">
      <w:pPr>
        <w:spacing w:after="0" w:line="480" w:lineRule="auto"/>
        <w:ind w:firstLine="700"/>
        <w:jc w:val="both"/>
        <w:rPr>
          <w:rFonts w:ascii="Times New Roman" w:eastAsia="Times New Roman" w:hAnsi="Times New Roman" w:cs="Times New Roman"/>
          <w:i/>
          <w:iCs/>
          <w:color w:val="000000"/>
          <w:sz w:val="24"/>
          <w:szCs w:val="24"/>
          <w:lang w:eastAsia="fr-FR"/>
        </w:rPr>
      </w:pPr>
    </w:p>
    <w:p w14:paraId="7D49977B" w14:textId="77777777" w:rsidR="00435BDA" w:rsidRDefault="00D646B4" w:rsidP="00435BDA">
      <w:pPr>
        <w:pStyle w:val="Heading2"/>
        <w:rPr>
          <w:rFonts w:eastAsia="Times New Roman"/>
        </w:rPr>
      </w:pPr>
      <w:r w:rsidRPr="00914948">
        <w:t>T</w:t>
      </w:r>
      <w:r w:rsidRPr="00914948">
        <w:rPr>
          <w:rFonts w:eastAsia="Times New Roman"/>
        </w:rPr>
        <w:t xml:space="preserve">able </w:t>
      </w:r>
      <w:r>
        <w:rPr>
          <w:rFonts w:eastAsia="Times New Roman"/>
        </w:rPr>
        <w:t>3</w:t>
      </w:r>
      <w:r w:rsidRPr="00914948">
        <w:rPr>
          <w:rFonts w:eastAsia="Times New Roman"/>
        </w:rPr>
        <w:t xml:space="preserve">. </w:t>
      </w:r>
    </w:p>
    <w:p w14:paraId="55D207C9" w14:textId="34AA1DE5" w:rsidR="00D646B4" w:rsidRPr="00ED08E7" w:rsidRDefault="00D646B4" w:rsidP="00D646B4">
      <w:pPr>
        <w:autoSpaceDE w:val="0"/>
        <w:autoSpaceDN w:val="0"/>
        <w:adjustRightInd w:val="0"/>
        <w:spacing w:line="240" w:lineRule="auto"/>
        <w:rPr>
          <w:rFonts w:ascii="Times New Roman" w:hAnsi="Times New Roman" w:cs="Times New Roman"/>
          <w:b/>
          <w:sz w:val="24"/>
          <w:szCs w:val="24"/>
          <w:lang w:val="en-US"/>
        </w:rPr>
      </w:pPr>
      <w:r w:rsidRPr="00914948">
        <w:rPr>
          <w:rFonts w:ascii="Times New Roman" w:eastAsia="Times New Roman" w:hAnsi="Times New Roman" w:cs="Times New Roman"/>
          <w:i/>
          <w:iCs/>
          <w:color w:val="000000" w:themeColor="text1"/>
          <w:sz w:val="24"/>
          <w:szCs w:val="24"/>
          <w:lang w:val="en-US"/>
        </w:rPr>
        <w:t xml:space="preserve">Summary of Correlation Analyses </w:t>
      </w:r>
      <w:r>
        <w:rPr>
          <w:rFonts w:ascii="Times New Roman" w:eastAsia="Times New Roman" w:hAnsi="Times New Roman" w:cs="Times New Roman"/>
          <w:i/>
          <w:iCs/>
          <w:color w:val="000000" w:themeColor="text1"/>
          <w:sz w:val="24"/>
          <w:szCs w:val="24"/>
          <w:lang w:val="en-US"/>
        </w:rPr>
        <w:t xml:space="preserve">between individual-level Hofstede values and Conspiracy Beliefs </w:t>
      </w:r>
      <w:proofErr w:type="gramStart"/>
      <w:r>
        <w:rPr>
          <w:rFonts w:ascii="Times New Roman" w:eastAsia="Times New Roman" w:hAnsi="Times New Roman" w:cs="Times New Roman"/>
          <w:i/>
          <w:iCs/>
          <w:color w:val="000000" w:themeColor="text1"/>
          <w:sz w:val="24"/>
          <w:szCs w:val="24"/>
          <w:lang w:val="en-US"/>
        </w:rPr>
        <w:t xml:space="preserve">measures </w:t>
      </w:r>
      <w:r w:rsidRPr="00914948">
        <w:rPr>
          <w:rFonts w:ascii="Times New Roman" w:eastAsia="Times New Roman" w:hAnsi="Times New Roman" w:cs="Times New Roman"/>
          <w:i/>
          <w:iCs/>
          <w:color w:val="000000" w:themeColor="text1"/>
          <w:sz w:val="24"/>
          <w:szCs w:val="24"/>
          <w:lang w:val="en-US"/>
        </w:rPr>
        <w:t xml:space="preserve"> (</w:t>
      </w:r>
      <w:proofErr w:type="gramEnd"/>
      <w:r w:rsidRPr="00914948">
        <w:rPr>
          <w:rFonts w:ascii="Times New Roman" w:eastAsia="Times New Roman" w:hAnsi="Times New Roman" w:cs="Times New Roman"/>
          <w:i/>
          <w:iCs/>
          <w:color w:val="000000" w:themeColor="text1"/>
          <w:sz w:val="24"/>
          <w:szCs w:val="24"/>
          <w:lang w:val="en-US"/>
        </w:rPr>
        <w:t xml:space="preserve">N = </w:t>
      </w:r>
      <w:r>
        <w:rPr>
          <w:rFonts w:ascii="Times New Roman" w:eastAsia="Times New Roman" w:hAnsi="Times New Roman" w:cs="Times New Roman"/>
          <w:i/>
          <w:iCs/>
          <w:color w:val="000000" w:themeColor="text1"/>
          <w:sz w:val="24"/>
          <w:szCs w:val="24"/>
          <w:lang w:val="en-US"/>
        </w:rPr>
        <w:t>350; Study 3</w:t>
      </w:r>
      <w:r w:rsidRPr="00914948">
        <w:rPr>
          <w:rFonts w:ascii="Times New Roman" w:eastAsia="Times New Roman" w:hAnsi="Times New Roman" w:cs="Times New Roman"/>
          <w:i/>
          <w:iCs/>
          <w:color w:val="000000" w:themeColor="text1"/>
          <w:sz w:val="24"/>
          <w:szCs w:val="24"/>
          <w:lang w:val="en-US"/>
        </w:rPr>
        <w:t>).</w:t>
      </w:r>
    </w:p>
    <w:tbl>
      <w:tblPr>
        <w:tblW w:w="11565" w:type="dxa"/>
        <w:tblCellSpacing w:w="0" w:type="dxa"/>
        <w:tblInd w:w="-1170" w:type="dxa"/>
        <w:tblBorders>
          <w:top w:val="single" w:sz="4" w:space="0" w:color="auto"/>
          <w:bottom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2304"/>
        <w:gridCol w:w="1157"/>
        <w:gridCol w:w="1158"/>
        <w:gridCol w:w="1158"/>
        <w:gridCol w:w="1157"/>
        <w:gridCol w:w="1158"/>
        <w:gridCol w:w="1158"/>
        <w:gridCol w:w="1157"/>
        <w:gridCol w:w="1158"/>
      </w:tblGrid>
      <w:tr w:rsidR="00D646B4" w:rsidRPr="00852F6B" w14:paraId="549690B4" w14:textId="77777777" w:rsidTr="001A2F1A">
        <w:trPr>
          <w:tblCellSpacing w:w="0" w:type="dxa"/>
        </w:trPr>
        <w:tc>
          <w:tcPr>
            <w:tcW w:w="2304" w:type="dxa"/>
            <w:tcBorders>
              <w:top w:val="nil"/>
              <w:bottom w:val="single" w:sz="4" w:space="0" w:color="auto"/>
            </w:tcBorders>
            <w:hideMark/>
          </w:tcPr>
          <w:p w14:paraId="75818E32"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p>
        </w:tc>
        <w:tc>
          <w:tcPr>
            <w:tcW w:w="1157" w:type="dxa"/>
            <w:tcBorders>
              <w:top w:val="nil"/>
              <w:bottom w:val="single" w:sz="4" w:space="0" w:color="auto"/>
            </w:tcBorders>
            <w:hideMark/>
          </w:tcPr>
          <w:p w14:paraId="06390EC0"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1</w:t>
            </w:r>
          </w:p>
        </w:tc>
        <w:tc>
          <w:tcPr>
            <w:tcW w:w="1158" w:type="dxa"/>
            <w:tcBorders>
              <w:top w:val="nil"/>
              <w:bottom w:val="single" w:sz="4" w:space="0" w:color="auto"/>
            </w:tcBorders>
            <w:hideMark/>
          </w:tcPr>
          <w:p w14:paraId="55F79585"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2</w:t>
            </w:r>
          </w:p>
        </w:tc>
        <w:tc>
          <w:tcPr>
            <w:tcW w:w="1158" w:type="dxa"/>
            <w:tcBorders>
              <w:top w:val="nil"/>
              <w:bottom w:val="single" w:sz="4" w:space="0" w:color="auto"/>
            </w:tcBorders>
            <w:hideMark/>
          </w:tcPr>
          <w:p w14:paraId="162FEAE2"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3</w:t>
            </w:r>
          </w:p>
        </w:tc>
        <w:tc>
          <w:tcPr>
            <w:tcW w:w="1157" w:type="dxa"/>
            <w:tcBorders>
              <w:top w:val="nil"/>
              <w:bottom w:val="single" w:sz="4" w:space="0" w:color="auto"/>
            </w:tcBorders>
            <w:hideMark/>
          </w:tcPr>
          <w:p w14:paraId="4752923A"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4</w:t>
            </w:r>
          </w:p>
        </w:tc>
        <w:tc>
          <w:tcPr>
            <w:tcW w:w="1158" w:type="dxa"/>
            <w:tcBorders>
              <w:top w:val="nil"/>
              <w:bottom w:val="single" w:sz="4" w:space="0" w:color="auto"/>
            </w:tcBorders>
          </w:tcPr>
          <w:p w14:paraId="45C0A8C4"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5</w:t>
            </w:r>
          </w:p>
        </w:tc>
        <w:tc>
          <w:tcPr>
            <w:tcW w:w="1158" w:type="dxa"/>
            <w:tcBorders>
              <w:top w:val="nil"/>
              <w:bottom w:val="single" w:sz="4" w:space="0" w:color="auto"/>
            </w:tcBorders>
          </w:tcPr>
          <w:p w14:paraId="0B173E0C"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6</w:t>
            </w:r>
          </w:p>
        </w:tc>
        <w:tc>
          <w:tcPr>
            <w:tcW w:w="1157" w:type="dxa"/>
            <w:tcBorders>
              <w:top w:val="nil"/>
              <w:bottom w:val="single" w:sz="4" w:space="0" w:color="auto"/>
            </w:tcBorders>
          </w:tcPr>
          <w:p w14:paraId="15B419D8"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7</w:t>
            </w:r>
          </w:p>
        </w:tc>
        <w:tc>
          <w:tcPr>
            <w:tcW w:w="1158" w:type="dxa"/>
            <w:tcBorders>
              <w:top w:val="nil"/>
              <w:bottom w:val="single" w:sz="4" w:space="0" w:color="auto"/>
            </w:tcBorders>
          </w:tcPr>
          <w:p w14:paraId="395031E2"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sidRPr="00013B93">
              <w:rPr>
                <w:rFonts w:ascii="Times New Roman" w:eastAsia="Times New Roman" w:hAnsi="Times New Roman" w:cs="Times New Roman"/>
                <w:i/>
                <w:color w:val="000000" w:themeColor="text1"/>
                <w:sz w:val="24"/>
                <w:szCs w:val="24"/>
                <w:lang w:val="en-US"/>
              </w:rPr>
              <w:t>8</w:t>
            </w:r>
          </w:p>
        </w:tc>
      </w:tr>
      <w:tr w:rsidR="00D646B4" w:rsidRPr="00852F6B" w14:paraId="35C70205" w14:textId="77777777" w:rsidTr="001A2F1A">
        <w:trPr>
          <w:tblCellSpacing w:w="0" w:type="dxa"/>
        </w:trPr>
        <w:tc>
          <w:tcPr>
            <w:tcW w:w="2304" w:type="dxa"/>
            <w:tcBorders>
              <w:top w:val="nil"/>
              <w:bottom w:val="nil"/>
            </w:tcBorders>
            <w:hideMark/>
          </w:tcPr>
          <w:p w14:paraId="2F3A2EEB"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1. </w:t>
            </w:r>
            <w:r w:rsidRPr="00013B93">
              <w:rPr>
                <w:rFonts w:ascii="Times New Roman" w:eastAsia="Times New Roman" w:hAnsi="Times New Roman" w:cs="Times New Roman"/>
                <w:i/>
                <w:color w:val="000000" w:themeColor="text1"/>
                <w:sz w:val="24"/>
                <w:szCs w:val="24"/>
                <w:lang w:val="en-US"/>
              </w:rPr>
              <w:t>PD</w:t>
            </w:r>
          </w:p>
        </w:tc>
        <w:tc>
          <w:tcPr>
            <w:tcW w:w="1157" w:type="dxa"/>
            <w:tcBorders>
              <w:top w:val="nil"/>
              <w:bottom w:val="nil"/>
            </w:tcBorders>
            <w:hideMark/>
          </w:tcPr>
          <w:p w14:paraId="6626CBEE"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Borders>
              <w:top w:val="nil"/>
              <w:bottom w:val="nil"/>
            </w:tcBorders>
            <w:hideMark/>
          </w:tcPr>
          <w:p w14:paraId="796A4C23"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Borders>
              <w:top w:val="nil"/>
              <w:bottom w:val="nil"/>
            </w:tcBorders>
            <w:hideMark/>
          </w:tcPr>
          <w:p w14:paraId="7DF7E361"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Borders>
              <w:top w:val="nil"/>
              <w:bottom w:val="nil"/>
            </w:tcBorders>
            <w:hideMark/>
          </w:tcPr>
          <w:p w14:paraId="29DB0C6E"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Borders>
              <w:top w:val="nil"/>
              <w:bottom w:val="nil"/>
            </w:tcBorders>
          </w:tcPr>
          <w:p w14:paraId="5378AC1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Borders>
              <w:top w:val="nil"/>
              <w:bottom w:val="nil"/>
            </w:tcBorders>
          </w:tcPr>
          <w:p w14:paraId="576F60F9"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Borders>
              <w:top w:val="nil"/>
              <w:bottom w:val="nil"/>
            </w:tcBorders>
          </w:tcPr>
          <w:p w14:paraId="66E81023"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Borders>
              <w:top w:val="nil"/>
              <w:bottom w:val="nil"/>
            </w:tcBorders>
          </w:tcPr>
          <w:p w14:paraId="6FC00D31"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2209E463" w14:textId="77777777" w:rsidTr="001A2F1A">
        <w:trPr>
          <w:tblCellSpacing w:w="0" w:type="dxa"/>
        </w:trPr>
        <w:tc>
          <w:tcPr>
            <w:tcW w:w="2304" w:type="dxa"/>
            <w:hideMark/>
          </w:tcPr>
          <w:p w14:paraId="2EA53EFA"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2. </w:t>
            </w:r>
            <w:r w:rsidRPr="00013B93">
              <w:rPr>
                <w:rFonts w:ascii="Times New Roman" w:eastAsia="Times New Roman" w:hAnsi="Times New Roman" w:cs="Times New Roman"/>
                <w:i/>
                <w:color w:val="000000" w:themeColor="text1"/>
                <w:sz w:val="24"/>
                <w:szCs w:val="24"/>
                <w:lang w:val="en-US"/>
              </w:rPr>
              <w:t>ID</w:t>
            </w:r>
          </w:p>
        </w:tc>
        <w:tc>
          <w:tcPr>
            <w:tcW w:w="1157" w:type="dxa"/>
            <w:hideMark/>
          </w:tcPr>
          <w:p w14:paraId="146DC966"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w:t>
            </w:r>
            <w:r w:rsidRPr="00013B93">
              <w:rPr>
                <w:rFonts w:ascii="Times New Roman" w:eastAsia="Times New Roman" w:hAnsi="Times New Roman" w:cs="Times New Roman"/>
                <w:color w:val="000000" w:themeColor="text1"/>
                <w:sz w:val="24"/>
                <w:szCs w:val="24"/>
                <w:lang w:val="en-US"/>
              </w:rPr>
              <w:t>.</w:t>
            </w:r>
            <w:r>
              <w:rPr>
                <w:rFonts w:ascii="Times New Roman" w:eastAsia="Times New Roman" w:hAnsi="Times New Roman" w:cs="Times New Roman"/>
                <w:color w:val="000000" w:themeColor="text1"/>
                <w:sz w:val="24"/>
                <w:szCs w:val="24"/>
                <w:lang w:val="en-US"/>
              </w:rPr>
              <w:t>49</w:t>
            </w:r>
            <w:r w:rsidRPr="00013B93">
              <w:rPr>
                <w:rFonts w:ascii="Times New Roman" w:eastAsia="Times New Roman" w:hAnsi="Times New Roman" w:cs="Times New Roman"/>
                <w:color w:val="000000" w:themeColor="text1"/>
                <w:sz w:val="24"/>
                <w:szCs w:val="24"/>
                <w:lang w:val="en-US"/>
              </w:rPr>
              <w:t>***</w:t>
            </w:r>
          </w:p>
        </w:tc>
        <w:tc>
          <w:tcPr>
            <w:tcW w:w="1158" w:type="dxa"/>
            <w:hideMark/>
          </w:tcPr>
          <w:p w14:paraId="52D419F5"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hideMark/>
          </w:tcPr>
          <w:p w14:paraId="2DF4A5E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hideMark/>
          </w:tcPr>
          <w:p w14:paraId="1D8E010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6BC9A55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31D98906"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Pr>
          <w:p w14:paraId="016A737D"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6BDD40C0"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6E231A17" w14:textId="77777777" w:rsidTr="001A2F1A">
        <w:trPr>
          <w:tblCellSpacing w:w="0" w:type="dxa"/>
        </w:trPr>
        <w:tc>
          <w:tcPr>
            <w:tcW w:w="2304" w:type="dxa"/>
          </w:tcPr>
          <w:p w14:paraId="708B78DD"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3. </w:t>
            </w:r>
            <w:r w:rsidRPr="00013B93">
              <w:rPr>
                <w:rFonts w:ascii="Times New Roman" w:eastAsia="Times New Roman" w:hAnsi="Times New Roman" w:cs="Times New Roman"/>
                <w:i/>
                <w:color w:val="000000" w:themeColor="text1"/>
                <w:sz w:val="24"/>
                <w:szCs w:val="24"/>
                <w:lang w:val="en-US"/>
              </w:rPr>
              <w:t>MS</w:t>
            </w:r>
          </w:p>
        </w:tc>
        <w:tc>
          <w:tcPr>
            <w:tcW w:w="1157" w:type="dxa"/>
          </w:tcPr>
          <w:p w14:paraId="31A89A6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.65</w:t>
            </w:r>
            <w:r w:rsidRPr="00013B93">
              <w:rPr>
                <w:rFonts w:ascii="Times New Roman" w:eastAsia="Times New Roman" w:hAnsi="Times New Roman" w:cs="Times New Roman"/>
                <w:color w:val="000000" w:themeColor="text1"/>
                <w:sz w:val="24"/>
                <w:szCs w:val="24"/>
                <w:lang w:val="en-US"/>
              </w:rPr>
              <w:t>*</w:t>
            </w:r>
            <w:r>
              <w:rPr>
                <w:rFonts w:ascii="Times New Roman" w:eastAsia="Times New Roman" w:hAnsi="Times New Roman" w:cs="Times New Roman"/>
                <w:color w:val="000000" w:themeColor="text1"/>
                <w:sz w:val="24"/>
                <w:szCs w:val="24"/>
                <w:lang w:val="en-US"/>
              </w:rPr>
              <w:t>**</w:t>
            </w:r>
          </w:p>
        </w:tc>
        <w:tc>
          <w:tcPr>
            <w:tcW w:w="1158" w:type="dxa"/>
          </w:tcPr>
          <w:p w14:paraId="2C37BB95"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-.41***</w:t>
            </w:r>
          </w:p>
        </w:tc>
        <w:tc>
          <w:tcPr>
            <w:tcW w:w="1158" w:type="dxa"/>
          </w:tcPr>
          <w:p w14:paraId="7124010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Pr>
          <w:p w14:paraId="0D47F802"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1D021A7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74BD90AE"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Pr>
          <w:p w14:paraId="27645A6C"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4FEDBAC6"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2024B6A1" w14:textId="77777777" w:rsidTr="001A2F1A">
        <w:trPr>
          <w:tblCellSpacing w:w="0" w:type="dxa"/>
        </w:trPr>
        <w:tc>
          <w:tcPr>
            <w:tcW w:w="2304" w:type="dxa"/>
          </w:tcPr>
          <w:p w14:paraId="53ACCE3A"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4. </w:t>
            </w:r>
            <w:r w:rsidRPr="00013B93">
              <w:rPr>
                <w:rFonts w:ascii="Times New Roman" w:eastAsia="Times New Roman" w:hAnsi="Times New Roman" w:cs="Times New Roman"/>
                <w:i/>
                <w:color w:val="000000" w:themeColor="text1"/>
                <w:sz w:val="24"/>
                <w:szCs w:val="24"/>
                <w:lang w:val="en-US"/>
              </w:rPr>
              <w:t>UA</w:t>
            </w:r>
          </w:p>
        </w:tc>
        <w:tc>
          <w:tcPr>
            <w:tcW w:w="1157" w:type="dxa"/>
          </w:tcPr>
          <w:p w14:paraId="27707A3D"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-.01</w:t>
            </w:r>
          </w:p>
        </w:tc>
        <w:tc>
          <w:tcPr>
            <w:tcW w:w="1158" w:type="dxa"/>
          </w:tcPr>
          <w:p w14:paraId="210E309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-.21</w:t>
            </w:r>
            <w:r w:rsidRPr="00013B93">
              <w:rPr>
                <w:rFonts w:ascii="Times New Roman" w:eastAsia="Times New Roman" w:hAnsi="Times New Roman" w:cs="Times New Roman"/>
                <w:color w:val="000000" w:themeColor="text1"/>
                <w:sz w:val="24"/>
                <w:szCs w:val="24"/>
                <w:lang w:val="en-US"/>
              </w:rPr>
              <w:t>***</w:t>
            </w:r>
          </w:p>
        </w:tc>
        <w:tc>
          <w:tcPr>
            <w:tcW w:w="1158" w:type="dxa"/>
          </w:tcPr>
          <w:p w14:paraId="386B77DC"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.08</w:t>
            </w:r>
          </w:p>
        </w:tc>
        <w:tc>
          <w:tcPr>
            <w:tcW w:w="1157" w:type="dxa"/>
          </w:tcPr>
          <w:p w14:paraId="0DE20CB0"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340D86A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05F31F18"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Pr>
          <w:p w14:paraId="5AFC833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24425788"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262C8F4A" w14:textId="77777777" w:rsidTr="001A2F1A">
        <w:trPr>
          <w:tblCellSpacing w:w="0" w:type="dxa"/>
        </w:trPr>
        <w:tc>
          <w:tcPr>
            <w:tcW w:w="2304" w:type="dxa"/>
          </w:tcPr>
          <w:p w14:paraId="3B7EF722"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5. </w:t>
            </w:r>
            <w:r w:rsidRPr="00013B93">
              <w:rPr>
                <w:rFonts w:ascii="Times New Roman" w:eastAsia="Times New Roman" w:hAnsi="Times New Roman" w:cs="Times New Roman"/>
                <w:i/>
                <w:color w:val="000000" w:themeColor="text1"/>
                <w:sz w:val="24"/>
                <w:szCs w:val="24"/>
                <w:lang w:val="en-US"/>
              </w:rPr>
              <w:t>LT</w:t>
            </w:r>
          </w:p>
        </w:tc>
        <w:tc>
          <w:tcPr>
            <w:tcW w:w="1157" w:type="dxa"/>
          </w:tcPr>
          <w:p w14:paraId="10DBB97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-.20***</w:t>
            </w:r>
          </w:p>
        </w:tc>
        <w:tc>
          <w:tcPr>
            <w:tcW w:w="1158" w:type="dxa"/>
          </w:tcPr>
          <w:p w14:paraId="58676D43"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-.06</w:t>
            </w:r>
          </w:p>
        </w:tc>
        <w:tc>
          <w:tcPr>
            <w:tcW w:w="1158" w:type="dxa"/>
          </w:tcPr>
          <w:p w14:paraId="12D78B6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-.08</w:t>
            </w:r>
          </w:p>
        </w:tc>
        <w:tc>
          <w:tcPr>
            <w:tcW w:w="1157" w:type="dxa"/>
          </w:tcPr>
          <w:p w14:paraId="720C46CF"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.48</w:t>
            </w:r>
            <w:r w:rsidRPr="00013B93">
              <w:rPr>
                <w:rFonts w:ascii="Times New Roman" w:eastAsia="Times New Roman" w:hAnsi="Times New Roman" w:cs="Times New Roman"/>
                <w:color w:val="000000" w:themeColor="text1"/>
                <w:sz w:val="24"/>
                <w:szCs w:val="24"/>
                <w:lang w:val="en-US"/>
              </w:rPr>
              <w:t>***</w:t>
            </w:r>
          </w:p>
        </w:tc>
        <w:tc>
          <w:tcPr>
            <w:tcW w:w="1158" w:type="dxa"/>
          </w:tcPr>
          <w:p w14:paraId="5C056337"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55BC2419"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Pr>
          <w:p w14:paraId="2DC1BB3C"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7C38B2B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1D69BD48" w14:textId="77777777" w:rsidTr="001A2F1A">
        <w:trPr>
          <w:tblCellSpacing w:w="0" w:type="dxa"/>
        </w:trPr>
        <w:tc>
          <w:tcPr>
            <w:tcW w:w="2304" w:type="dxa"/>
          </w:tcPr>
          <w:p w14:paraId="1681D2F1"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6. </w:t>
            </w:r>
            <w:r w:rsidRPr="00013B93">
              <w:rPr>
                <w:rFonts w:ascii="Times New Roman" w:eastAsia="Times New Roman" w:hAnsi="Times New Roman" w:cs="Times New Roman"/>
                <w:i/>
                <w:color w:val="000000" w:themeColor="text1"/>
                <w:sz w:val="24"/>
                <w:szCs w:val="24"/>
                <w:lang w:val="en-US"/>
              </w:rPr>
              <w:t>CMQ</w:t>
            </w:r>
          </w:p>
        </w:tc>
        <w:tc>
          <w:tcPr>
            <w:tcW w:w="1157" w:type="dxa"/>
          </w:tcPr>
          <w:p w14:paraId="0D861EDA"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.18***</w:t>
            </w:r>
          </w:p>
        </w:tc>
        <w:tc>
          <w:tcPr>
            <w:tcW w:w="1158" w:type="dxa"/>
          </w:tcPr>
          <w:p w14:paraId="6D5A469E"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-.14*</w:t>
            </w:r>
          </w:p>
        </w:tc>
        <w:tc>
          <w:tcPr>
            <w:tcW w:w="1158" w:type="dxa"/>
          </w:tcPr>
          <w:p w14:paraId="3B5408C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.29</w:t>
            </w:r>
            <w:r w:rsidRPr="00013B93">
              <w:rPr>
                <w:rFonts w:ascii="Times New Roman" w:eastAsia="Times New Roman" w:hAnsi="Times New Roman" w:cs="Times New Roman"/>
                <w:color w:val="000000" w:themeColor="text1"/>
                <w:sz w:val="24"/>
                <w:szCs w:val="24"/>
                <w:lang w:val="en-US"/>
              </w:rPr>
              <w:t>***</w:t>
            </w:r>
          </w:p>
        </w:tc>
        <w:tc>
          <w:tcPr>
            <w:tcW w:w="1157" w:type="dxa"/>
          </w:tcPr>
          <w:p w14:paraId="21E23515"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.24</w:t>
            </w:r>
            <w:r w:rsidRPr="00013B93">
              <w:rPr>
                <w:rFonts w:ascii="Times New Roman" w:eastAsia="Times New Roman" w:hAnsi="Times New Roman" w:cs="Times New Roman"/>
                <w:color w:val="000000" w:themeColor="text1"/>
                <w:sz w:val="24"/>
                <w:szCs w:val="24"/>
                <w:lang w:val="en-US"/>
              </w:rPr>
              <w:t>***</w:t>
            </w:r>
          </w:p>
        </w:tc>
        <w:tc>
          <w:tcPr>
            <w:tcW w:w="1158" w:type="dxa"/>
          </w:tcPr>
          <w:p w14:paraId="7E1B183A"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.22</w:t>
            </w:r>
            <w:r w:rsidRPr="00013B93">
              <w:rPr>
                <w:rFonts w:ascii="Times New Roman" w:eastAsia="Times New Roman" w:hAnsi="Times New Roman" w:cs="Times New Roman"/>
                <w:color w:val="000000" w:themeColor="text1"/>
                <w:sz w:val="24"/>
                <w:szCs w:val="24"/>
                <w:lang w:val="en-US"/>
              </w:rPr>
              <w:t>***</w:t>
            </w:r>
          </w:p>
        </w:tc>
        <w:tc>
          <w:tcPr>
            <w:tcW w:w="1158" w:type="dxa"/>
          </w:tcPr>
          <w:p w14:paraId="707D72B6"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7" w:type="dxa"/>
          </w:tcPr>
          <w:p w14:paraId="17A6A3E2"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6EE9E100"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0BCCF405" w14:textId="77777777" w:rsidTr="001A2F1A">
        <w:trPr>
          <w:tblCellSpacing w:w="0" w:type="dxa"/>
        </w:trPr>
        <w:tc>
          <w:tcPr>
            <w:tcW w:w="2304" w:type="dxa"/>
          </w:tcPr>
          <w:p w14:paraId="7C8F256E"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 xml:space="preserve">7. </w:t>
            </w:r>
            <w:r w:rsidRPr="00013B93">
              <w:rPr>
                <w:rFonts w:ascii="Times New Roman" w:eastAsia="Times New Roman" w:hAnsi="Times New Roman" w:cs="Times New Roman"/>
                <w:i/>
                <w:color w:val="000000" w:themeColor="text1"/>
                <w:sz w:val="24"/>
                <w:szCs w:val="24"/>
                <w:lang w:val="en-US"/>
              </w:rPr>
              <w:t xml:space="preserve">GCBS </w:t>
            </w:r>
          </w:p>
        </w:tc>
        <w:tc>
          <w:tcPr>
            <w:tcW w:w="1157" w:type="dxa"/>
          </w:tcPr>
          <w:p w14:paraId="1A9BE898"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.47***</w:t>
            </w:r>
          </w:p>
        </w:tc>
        <w:tc>
          <w:tcPr>
            <w:tcW w:w="1158" w:type="dxa"/>
          </w:tcPr>
          <w:p w14:paraId="6A36DDF7"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-.29</w:t>
            </w:r>
            <w:r w:rsidRPr="00013B93">
              <w:rPr>
                <w:rFonts w:ascii="Times New Roman" w:eastAsia="Times New Roman" w:hAnsi="Times New Roman" w:cs="Times New Roman"/>
                <w:color w:val="000000" w:themeColor="text1"/>
                <w:sz w:val="24"/>
                <w:szCs w:val="24"/>
                <w:lang w:val="en-US"/>
              </w:rPr>
              <w:t>***</w:t>
            </w:r>
          </w:p>
        </w:tc>
        <w:tc>
          <w:tcPr>
            <w:tcW w:w="1158" w:type="dxa"/>
          </w:tcPr>
          <w:p w14:paraId="55EE4943"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.55</w:t>
            </w:r>
            <w:r w:rsidRPr="00013B93">
              <w:rPr>
                <w:rFonts w:ascii="Times New Roman" w:eastAsia="Times New Roman" w:hAnsi="Times New Roman" w:cs="Times New Roman"/>
                <w:color w:val="000000" w:themeColor="text1"/>
                <w:sz w:val="24"/>
                <w:szCs w:val="24"/>
                <w:lang w:val="en-US"/>
              </w:rPr>
              <w:t>***</w:t>
            </w:r>
          </w:p>
        </w:tc>
        <w:tc>
          <w:tcPr>
            <w:tcW w:w="1157" w:type="dxa"/>
          </w:tcPr>
          <w:p w14:paraId="317D64D6"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.14</w:t>
            </w:r>
            <w:r w:rsidRPr="00013B93">
              <w:rPr>
                <w:rFonts w:ascii="Times New Roman" w:eastAsia="Times New Roman" w:hAnsi="Times New Roman" w:cs="Times New Roman"/>
                <w:color w:val="000000" w:themeColor="text1"/>
                <w:sz w:val="24"/>
                <w:szCs w:val="24"/>
                <w:lang w:val="en-US"/>
              </w:rPr>
              <w:t>**</w:t>
            </w:r>
          </w:p>
        </w:tc>
        <w:tc>
          <w:tcPr>
            <w:tcW w:w="1158" w:type="dxa"/>
          </w:tcPr>
          <w:p w14:paraId="329222E3"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.04</w:t>
            </w:r>
          </w:p>
        </w:tc>
        <w:tc>
          <w:tcPr>
            <w:tcW w:w="1158" w:type="dxa"/>
          </w:tcPr>
          <w:p w14:paraId="2B511A56"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.72***</w:t>
            </w:r>
          </w:p>
        </w:tc>
        <w:tc>
          <w:tcPr>
            <w:tcW w:w="1157" w:type="dxa"/>
          </w:tcPr>
          <w:p w14:paraId="616C0DBD"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c>
          <w:tcPr>
            <w:tcW w:w="1158" w:type="dxa"/>
          </w:tcPr>
          <w:p w14:paraId="0957E3DB"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r w:rsidR="00D646B4" w:rsidRPr="00852F6B" w14:paraId="78D501DE" w14:textId="77777777" w:rsidTr="001A2F1A">
        <w:trPr>
          <w:tblCellSpacing w:w="0" w:type="dxa"/>
        </w:trPr>
        <w:tc>
          <w:tcPr>
            <w:tcW w:w="2304" w:type="dxa"/>
          </w:tcPr>
          <w:p w14:paraId="50BA24C7" w14:textId="77777777" w:rsidR="00D646B4" w:rsidRPr="00013B93" w:rsidRDefault="00D646B4" w:rsidP="001A2F1A">
            <w:pPr>
              <w:spacing w:before="100" w:beforeAutospacing="1" w:line="240" w:lineRule="auto"/>
              <w:rPr>
                <w:rFonts w:ascii="Times New Roman" w:eastAsia="Times New Roman" w:hAnsi="Times New Roman" w:cs="Times New Roman"/>
                <w:i/>
                <w:color w:val="000000" w:themeColor="text1"/>
                <w:sz w:val="24"/>
                <w:szCs w:val="24"/>
                <w:lang w:val="en-US"/>
              </w:rPr>
            </w:pPr>
            <w:r>
              <w:rPr>
                <w:rFonts w:ascii="Times New Roman" w:eastAsia="Times New Roman" w:hAnsi="Times New Roman" w:cs="Times New Roman"/>
                <w:i/>
                <w:color w:val="000000" w:themeColor="text1"/>
                <w:sz w:val="24"/>
                <w:szCs w:val="24"/>
                <w:lang w:val="en-US"/>
              </w:rPr>
              <w:t>8. SCBS</w:t>
            </w:r>
          </w:p>
        </w:tc>
        <w:tc>
          <w:tcPr>
            <w:tcW w:w="1157" w:type="dxa"/>
          </w:tcPr>
          <w:p w14:paraId="1021D2A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.56***</w:t>
            </w:r>
          </w:p>
        </w:tc>
        <w:tc>
          <w:tcPr>
            <w:tcW w:w="1158" w:type="dxa"/>
          </w:tcPr>
          <w:p w14:paraId="7C9AAA14"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-.31**</w:t>
            </w:r>
          </w:p>
        </w:tc>
        <w:tc>
          <w:tcPr>
            <w:tcW w:w="1158" w:type="dxa"/>
          </w:tcPr>
          <w:p w14:paraId="547BAC90"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.60</w:t>
            </w:r>
            <w:r w:rsidRPr="00013B93">
              <w:rPr>
                <w:rFonts w:ascii="Times New Roman" w:eastAsia="Times New Roman" w:hAnsi="Times New Roman" w:cs="Times New Roman"/>
                <w:color w:val="000000" w:themeColor="text1"/>
                <w:sz w:val="24"/>
                <w:szCs w:val="24"/>
                <w:lang w:val="en-US"/>
              </w:rPr>
              <w:t>***</w:t>
            </w:r>
          </w:p>
        </w:tc>
        <w:tc>
          <w:tcPr>
            <w:tcW w:w="1157" w:type="dxa"/>
          </w:tcPr>
          <w:p w14:paraId="2797EE59"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.14</w:t>
            </w:r>
            <w:r w:rsidRPr="00013B93">
              <w:rPr>
                <w:rFonts w:ascii="Times New Roman" w:eastAsia="Times New Roman" w:hAnsi="Times New Roman" w:cs="Times New Roman"/>
                <w:color w:val="000000" w:themeColor="text1"/>
                <w:sz w:val="24"/>
                <w:szCs w:val="24"/>
                <w:lang w:val="en-US"/>
              </w:rPr>
              <w:t>**</w:t>
            </w:r>
          </w:p>
        </w:tc>
        <w:tc>
          <w:tcPr>
            <w:tcW w:w="1158" w:type="dxa"/>
          </w:tcPr>
          <w:p w14:paraId="0A9FA49A"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.05</w:t>
            </w:r>
          </w:p>
        </w:tc>
        <w:tc>
          <w:tcPr>
            <w:tcW w:w="1158" w:type="dxa"/>
          </w:tcPr>
          <w:p w14:paraId="297A5A60"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.62</w:t>
            </w:r>
            <w:r w:rsidRPr="00013B93">
              <w:rPr>
                <w:rFonts w:ascii="Times New Roman" w:eastAsia="Times New Roman" w:hAnsi="Times New Roman" w:cs="Times New Roman"/>
                <w:color w:val="000000" w:themeColor="text1"/>
                <w:sz w:val="24"/>
                <w:szCs w:val="24"/>
                <w:lang w:val="en-US"/>
              </w:rPr>
              <w:t>***</w:t>
            </w:r>
          </w:p>
        </w:tc>
        <w:tc>
          <w:tcPr>
            <w:tcW w:w="1157" w:type="dxa"/>
          </w:tcPr>
          <w:p w14:paraId="55E9D1B7"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.89***</w:t>
            </w:r>
          </w:p>
        </w:tc>
        <w:tc>
          <w:tcPr>
            <w:tcW w:w="1158" w:type="dxa"/>
          </w:tcPr>
          <w:p w14:paraId="061F4635" w14:textId="77777777" w:rsidR="00D646B4" w:rsidRPr="00013B93" w:rsidRDefault="00D646B4" w:rsidP="001A2F1A">
            <w:pPr>
              <w:spacing w:before="100" w:beforeAutospacing="1" w:line="240" w:lineRule="auto"/>
              <w:rPr>
                <w:rFonts w:ascii="Times New Roman" w:eastAsia="Times New Roman" w:hAnsi="Times New Roman" w:cs="Times New Roman"/>
                <w:color w:val="000000" w:themeColor="text1"/>
                <w:sz w:val="24"/>
                <w:szCs w:val="24"/>
                <w:lang w:val="en-US"/>
              </w:rPr>
            </w:pPr>
            <w:r w:rsidRPr="00013B93">
              <w:rPr>
                <w:rFonts w:ascii="Times New Roman" w:eastAsia="Times New Roman" w:hAnsi="Times New Roman" w:cs="Times New Roman"/>
                <w:color w:val="000000" w:themeColor="text1"/>
                <w:sz w:val="24"/>
                <w:szCs w:val="24"/>
                <w:lang w:val="en-US"/>
              </w:rPr>
              <w:t>-</w:t>
            </w:r>
          </w:p>
        </w:tc>
      </w:tr>
    </w:tbl>
    <w:p w14:paraId="30B8CC74" w14:textId="374B8260" w:rsidR="00D646B4" w:rsidRPr="00435BDA" w:rsidRDefault="00D646B4" w:rsidP="00435BDA">
      <w:pPr>
        <w:spacing w:line="240" w:lineRule="auto"/>
        <w:jc w:val="both"/>
        <w:rPr>
          <w:rFonts w:ascii="Times New Roman" w:hAnsi="Times New Roman" w:cs="Times New Roman"/>
          <w:sz w:val="24"/>
          <w:szCs w:val="24"/>
        </w:rPr>
      </w:pPr>
      <w:r w:rsidRPr="00013B93">
        <w:rPr>
          <w:rFonts w:ascii="Times New Roman" w:hAnsi="Times New Roman" w:cs="Times New Roman"/>
          <w:sz w:val="24"/>
          <w:szCs w:val="24"/>
        </w:rPr>
        <w:t xml:space="preserve">Note. </w:t>
      </w:r>
      <w:r w:rsidRPr="00013B93">
        <w:rPr>
          <w:rFonts w:ascii="Times New Roman" w:hAnsi="Times New Roman" w:cs="Times New Roman"/>
          <w:i/>
          <w:sz w:val="24"/>
          <w:szCs w:val="24"/>
        </w:rPr>
        <w:t>Numbers represent Pearson correlation coefficients</w:t>
      </w:r>
      <w:r w:rsidRPr="00013B93">
        <w:rPr>
          <w:rFonts w:ascii="Times New Roman" w:hAnsi="Times New Roman" w:cs="Times New Roman"/>
          <w:sz w:val="24"/>
          <w:szCs w:val="24"/>
        </w:rPr>
        <w:t>. *</w:t>
      </w:r>
      <w:r w:rsidRPr="00013B93">
        <w:rPr>
          <w:rFonts w:ascii="Times New Roman" w:hAnsi="Times New Roman" w:cs="Times New Roman"/>
          <w:i/>
          <w:sz w:val="24"/>
          <w:szCs w:val="24"/>
        </w:rPr>
        <w:t xml:space="preserve">p </w:t>
      </w:r>
      <w:r w:rsidRPr="00013B93">
        <w:rPr>
          <w:rFonts w:ascii="Times New Roman" w:hAnsi="Times New Roman" w:cs="Times New Roman"/>
          <w:sz w:val="24"/>
          <w:szCs w:val="24"/>
        </w:rPr>
        <w:t xml:space="preserve">&lt; .05, ** </w:t>
      </w:r>
      <w:r w:rsidRPr="00013B93">
        <w:rPr>
          <w:rFonts w:ascii="Times New Roman" w:hAnsi="Times New Roman" w:cs="Times New Roman"/>
          <w:i/>
          <w:sz w:val="24"/>
          <w:szCs w:val="24"/>
        </w:rPr>
        <w:t xml:space="preserve">p </w:t>
      </w:r>
      <w:r w:rsidRPr="00013B93">
        <w:rPr>
          <w:rFonts w:ascii="Times New Roman" w:hAnsi="Times New Roman" w:cs="Times New Roman"/>
          <w:sz w:val="24"/>
          <w:szCs w:val="24"/>
        </w:rPr>
        <w:t xml:space="preserve">&lt; .01, *** </w:t>
      </w:r>
      <w:r w:rsidRPr="00013B93">
        <w:rPr>
          <w:rFonts w:ascii="Times New Roman" w:hAnsi="Times New Roman" w:cs="Times New Roman"/>
          <w:i/>
          <w:sz w:val="24"/>
          <w:szCs w:val="24"/>
        </w:rPr>
        <w:t xml:space="preserve">p </w:t>
      </w:r>
      <w:r w:rsidRPr="00013B93">
        <w:rPr>
          <w:rFonts w:ascii="Times New Roman" w:hAnsi="Times New Roman" w:cs="Times New Roman"/>
          <w:sz w:val="24"/>
          <w:szCs w:val="24"/>
        </w:rPr>
        <w:t xml:space="preserve">&lt; .001. </w:t>
      </w:r>
      <w:r w:rsidRPr="00013B93">
        <w:rPr>
          <w:rFonts w:ascii="Times New Roman" w:hAnsi="Times New Roman" w:cs="Times New Roman"/>
          <w:sz w:val="24"/>
          <w:szCs w:val="24"/>
          <w:lang w:val="en-US"/>
        </w:rPr>
        <w:t>PD = Power Distance; ID = Individualism; MS = Masculinity; UA = Uncertainty Avoidance; LT = Long-Term Orientation</w:t>
      </w:r>
      <w:r>
        <w:rPr>
          <w:rFonts w:ascii="Times New Roman" w:hAnsi="Times New Roman" w:cs="Times New Roman"/>
          <w:sz w:val="24"/>
          <w:szCs w:val="24"/>
          <w:lang w:val="en-US"/>
        </w:rPr>
        <w:t>; CMQ = Conspiracy Mentality Questionnaire; GCBS = Generic Conspiracy Beliefs Scale; SCTS = Specific Conspiracy Beliefs Scale.</w:t>
      </w:r>
    </w:p>
    <w:sectPr w:rsidR="00D646B4" w:rsidRPr="00435BDA" w:rsidSect="00B977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79F8D" w14:textId="77777777" w:rsidR="001A2F1A" w:rsidRDefault="001A2F1A" w:rsidP="001C7923">
      <w:pPr>
        <w:spacing w:after="0" w:line="240" w:lineRule="auto"/>
      </w:pPr>
      <w:r>
        <w:separator/>
      </w:r>
    </w:p>
  </w:endnote>
  <w:endnote w:type="continuationSeparator" w:id="0">
    <w:p w14:paraId="69942AB1" w14:textId="77777777" w:rsidR="001A2F1A" w:rsidRDefault="001A2F1A" w:rsidP="001C7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80"/>
    <w:family w:val="roman"/>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F8C95" w14:textId="77777777" w:rsidR="001A2F1A" w:rsidRDefault="001A2F1A" w:rsidP="001C7923">
      <w:pPr>
        <w:spacing w:after="0" w:line="240" w:lineRule="auto"/>
      </w:pPr>
      <w:r>
        <w:separator/>
      </w:r>
    </w:p>
  </w:footnote>
  <w:footnote w:type="continuationSeparator" w:id="0">
    <w:p w14:paraId="6C2120B1" w14:textId="77777777" w:rsidR="001A2F1A" w:rsidRDefault="001A2F1A" w:rsidP="001C79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A5"/>
    <w:rsid w:val="0000778B"/>
    <w:rsid w:val="0001607A"/>
    <w:rsid w:val="00054E28"/>
    <w:rsid w:val="000552C5"/>
    <w:rsid w:val="00061654"/>
    <w:rsid w:val="000622E5"/>
    <w:rsid w:val="00076307"/>
    <w:rsid w:val="00076AB8"/>
    <w:rsid w:val="00097653"/>
    <w:rsid w:val="000A7515"/>
    <w:rsid w:val="000B13EC"/>
    <w:rsid w:val="000B51FF"/>
    <w:rsid w:val="000B58B8"/>
    <w:rsid w:val="000C0759"/>
    <w:rsid w:val="000C3104"/>
    <w:rsid w:val="000D7FD0"/>
    <w:rsid w:val="000E1B99"/>
    <w:rsid w:val="000E6CE0"/>
    <w:rsid w:val="000F198C"/>
    <w:rsid w:val="000F55EA"/>
    <w:rsid w:val="000F6581"/>
    <w:rsid w:val="00104CBA"/>
    <w:rsid w:val="001165CC"/>
    <w:rsid w:val="00137F6C"/>
    <w:rsid w:val="001474FF"/>
    <w:rsid w:val="00165674"/>
    <w:rsid w:val="001658DD"/>
    <w:rsid w:val="00166413"/>
    <w:rsid w:val="00166D27"/>
    <w:rsid w:val="00174823"/>
    <w:rsid w:val="00177A2C"/>
    <w:rsid w:val="00183D46"/>
    <w:rsid w:val="0018581D"/>
    <w:rsid w:val="0019562B"/>
    <w:rsid w:val="001A19B2"/>
    <w:rsid w:val="001A2F1A"/>
    <w:rsid w:val="001A5316"/>
    <w:rsid w:val="001B07C0"/>
    <w:rsid w:val="001B6C91"/>
    <w:rsid w:val="001C2C39"/>
    <w:rsid w:val="001C38E4"/>
    <w:rsid w:val="001C3A6D"/>
    <w:rsid w:val="001C7923"/>
    <w:rsid w:val="001D4C79"/>
    <w:rsid w:val="001F1073"/>
    <w:rsid w:val="001F664A"/>
    <w:rsid w:val="002172F1"/>
    <w:rsid w:val="00217358"/>
    <w:rsid w:val="002202E5"/>
    <w:rsid w:val="00232F02"/>
    <w:rsid w:val="00235D3C"/>
    <w:rsid w:val="002448F9"/>
    <w:rsid w:val="00247F9E"/>
    <w:rsid w:val="002569DC"/>
    <w:rsid w:val="00256C0D"/>
    <w:rsid w:val="002632AA"/>
    <w:rsid w:val="0026607B"/>
    <w:rsid w:val="0026706D"/>
    <w:rsid w:val="0026724E"/>
    <w:rsid w:val="00276277"/>
    <w:rsid w:val="00281E87"/>
    <w:rsid w:val="002853C4"/>
    <w:rsid w:val="00293620"/>
    <w:rsid w:val="0029608D"/>
    <w:rsid w:val="002A0365"/>
    <w:rsid w:val="002C2474"/>
    <w:rsid w:val="002C6FF6"/>
    <w:rsid w:val="002D3DD8"/>
    <w:rsid w:val="002D7394"/>
    <w:rsid w:val="002E5BD9"/>
    <w:rsid w:val="002F1596"/>
    <w:rsid w:val="002F57B8"/>
    <w:rsid w:val="003059C9"/>
    <w:rsid w:val="00306C8D"/>
    <w:rsid w:val="00306EAC"/>
    <w:rsid w:val="003146AD"/>
    <w:rsid w:val="00322BFF"/>
    <w:rsid w:val="003257D9"/>
    <w:rsid w:val="00327A1D"/>
    <w:rsid w:val="00330D55"/>
    <w:rsid w:val="00331ACE"/>
    <w:rsid w:val="003452F8"/>
    <w:rsid w:val="0035027C"/>
    <w:rsid w:val="003647BC"/>
    <w:rsid w:val="00366553"/>
    <w:rsid w:val="00392C32"/>
    <w:rsid w:val="00394BEC"/>
    <w:rsid w:val="00395A0E"/>
    <w:rsid w:val="003B1FDC"/>
    <w:rsid w:val="003C0003"/>
    <w:rsid w:val="003C2876"/>
    <w:rsid w:val="003E2AE6"/>
    <w:rsid w:val="003F6E42"/>
    <w:rsid w:val="00402FF0"/>
    <w:rsid w:val="00404470"/>
    <w:rsid w:val="00416149"/>
    <w:rsid w:val="00420384"/>
    <w:rsid w:val="00430E42"/>
    <w:rsid w:val="00433595"/>
    <w:rsid w:val="00435BDA"/>
    <w:rsid w:val="0043657C"/>
    <w:rsid w:val="004546F2"/>
    <w:rsid w:val="0045478D"/>
    <w:rsid w:val="00476F76"/>
    <w:rsid w:val="00490DF0"/>
    <w:rsid w:val="00497FD9"/>
    <w:rsid w:val="004C6AA5"/>
    <w:rsid w:val="004D2690"/>
    <w:rsid w:val="004D65E7"/>
    <w:rsid w:val="004D77C6"/>
    <w:rsid w:val="004E13EB"/>
    <w:rsid w:val="004E1EEA"/>
    <w:rsid w:val="004F5A44"/>
    <w:rsid w:val="00500860"/>
    <w:rsid w:val="005013F8"/>
    <w:rsid w:val="00501F3E"/>
    <w:rsid w:val="005036B0"/>
    <w:rsid w:val="00520542"/>
    <w:rsid w:val="0052305F"/>
    <w:rsid w:val="00537702"/>
    <w:rsid w:val="005407F0"/>
    <w:rsid w:val="00546C9F"/>
    <w:rsid w:val="0055285A"/>
    <w:rsid w:val="00553E52"/>
    <w:rsid w:val="005A084F"/>
    <w:rsid w:val="005B0C71"/>
    <w:rsid w:val="005B6FD6"/>
    <w:rsid w:val="005B76E4"/>
    <w:rsid w:val="005C6B6C"/>
    <w:rsid w:val="005D20FE"/>
    <w:rsid w:val="005F004C"/>
    <w:rsid w:val="005F6AE4"/>
    <w:rsid w:val="00603E9F"/>
    <w:rsid w:val="00604DA6"/>
    <w:rsid w:val="00606BB1"/>
    <w:rsid w:val="00607CAE"/>
    <w:rsid w:val="00610364"/>
    <w:rsid w:val="00611108"/>
    <w:rsid w:val="00614433"/>
    <w:rsid w:val="00620140"/>
    <w:rsid w:val="00654981"/>
    <w:rsid w:val="006565E2"/>
    <w:rsid w:val="006A58DB"/>
    <w:rsid w:val="006C1AAC"/>
    <w:rsid w:val="006C7BE1"/>
    <w:rsid w:val="006F017F"/>
    <w:rsid w:val="007028C7"/>
    <w:rsid w:val="0071397A"/>
    <w:rsid w:val="00722BB0"/>
    <w:rsid w:val="00733D26"/>
    <w:rsid w:val="007361C5"/>
    <w:rsid w:val="007362D4"/>
    <w:rsid w:val="00741441"/>
    <w:rsid w:val="007423BE"/>
    <w:rsid w:val="007425D3"/>
    <w:rsid w:val="00755DCA"/>
    <w:rsid w:val="00766E6D"/>
    <w:rsid w:val="007714A6"/>
    <w:rsid w:val="00774022"/>
    <w:rsid w:val="00791EA9"/>
    <w:rsid w:val="00793C37"/>
    <w:rsid w:val="007A1DA7"/>
    <w:rsid w:val="007A4E73"/>
    <w:rsid w:val="007A59EB"/>
    <w:rsid w:val="007C38E1"/>
    <w:rsid w:val="007D40A5"/>
    <w:rsid w:val="007E4E3D"/>
    <w:rsid w:val="007E7830"/>
    <w:rsid w:val="0080242A"/>
    <w:rsid w:val="00804C7C"/>
    <w:rsid w:val="00805A02"/>
    <w:rsid w:val="00815D1A"/>
    <w:rsid w:val="0082345A"/>
    <w:rsid w:val="0083124F"/>
    <w:rsid w:val="008342FD"/>
    <w:rsid w:val="008447D1"/>
    <w:rsid w:val="0086221D"/>
    <w:rsid w:val="00867F49"/>
    <w:rsid w:val="008873B5"/>
    <w:rsid w:val="00890DF7"/>
    <w:rsid w:val="008922F9"/>
    <w:rsid w:val="00895824"/>
    <w:rsid w:val="008B166E"/>
    <w:rsid w:val="008C4587"/>
    <w:rsid w:val="008C4761"/>
    <w:rsid w:val="008C4FFF"/>
    <w:rsid w:val="008C77F3"/>
    <w:rsid w:val="008F1D54"/>
    <w:rsid w:val="008F3B42"/>
    <w:rsid w:val="00900E0B"/>
    <w:rsid w:val="009018C6"/>
    <w:rsid w:val="00904185"/>
    <w:rsid w:val="00924E60"/>
    <w:rsid w:val="0092799D"/>
    <w:rsid w:val="00945E19"/>
    <w:rsid w:val="0095095C"/>
    <w:rsid w:val="0095601F"/>
    <w:rsid w:val="009561D8"/>
    <w:rsid w:val="00970864"/>
    <w:rsid w:val="00971D51"/>
    <w:rsid w:val="0099208B"/>
    <w:rsid w:val="00993FCC"/>
    <w:rsid w:val="0099544E"/>
    <w:rsid w:val="009A66D1"/>
    <w:rsid w:val="009B1F2D"/>
    <w:rsid w:val="009B4C4B"/>
    <w:rsid w:val="009D4478"/>
    <w:rsid w:val="009D4A3C"/>
    <w:rsid w:val="009D670A"/>
    <w:rsid w:val="009D718A"/>
    <w:rsid w:val="009F1F0A"/>
    <w:rsid w:val="00A14FA9"/>
    <w:rsid w:val="00A22A82"/>
    <w:rsid w:val="00A314C6"/>
    <w:rsid w:val="00A52C1B"/>
    <w:rsid w:val="00A53CF4"/>
    <w:rsid w:val="00A65304"/>
    <w:rsid w:val="00A860A6"/>
    <w:rsid w:val="00A95E3A"/>
    <w:rsid w:val="00AA50B2"/>
    <w:rsid w:val="00AB3126"/>
    <w:rsid w:val="00AB7265"/>
    <w:rsid w:val="00AC0478"/>
    <w:rsid w:val="00AE7B24"/>
    <w:rsid w:val="00AF0B61"/>
    <w:rsid w:val="00B0230E"/>
    <w:rsid w:val="00B07BE3"/>
    <w:rsid w:val="00B12610"/>
    <w:rsid w:val="00B21288"/>
    <w:rsid w:val="00B375E1"/>
    <w:rsid w:val="00B55C14"/>
    <w:rsid w:val="00B6298D"/>
    <w:rsid w:val="00B63BE9"/>
    <w:rsid w:val="00B64E81"/>
    <w:rsid w:val="00B662CE"/>
    <w:rsid w:val="00B97754"/>
    <w:rsid w:val="00BB0AFA"/>
    <w:rsid w:val="00BB2BFF"/>
    <w:rsid w:val="00BC1CD1"/>
    <w:rsid w:val="00BF70D4"/>
    <w:rsid w:val="00C0593D"/>
    <w:rsid w:val="00C11CB8"/>
    <w:rsid w:val="00C242CD"/>
    <w:rsid w:val="00C34A58"/>
    <w:rsid w:val="00C34F97"/>
    <w:rsid w:val="00C37317"/>
    <w:rsid w:val="00C5663A"/>
    <w:rsid w:val="00C70EA5"/>
    <w:rsid w:val="00C81F6A"/>
    <w:rsid w:val="00CA6CB7"/>
    <w:rsid w:val="00CB7C48"/>
    <w:rsid w:val="00CC0519"/>
    <w:rsid w:val="00CC45F4"/>
    <w:rsid w:val="00CD22D6"/>
    <w:rsid w:val="00CE0AD5"/>
    <w:rsid w:val="00CF20AA"/>
    <w:rsid w:val="00D06491"/>
    <w:rsid w:val="00D12200"/>
    <w:rsid w:val="00D13554"/>
    <w:rsid w:val="00D15D45"/>
    <w:rsid w:val="00D15EC5"/>
    <w:rsid w:val="00D22B59"/>
    <w:rsid w:val="00D22D01"/>
    <w:rsid w:val="00D26B53"/>
    <w:rsid w:val="00D35297"/>
    <w:rsid w:val="00D4521E"/>
    <w:rsid w:val="00D646B4"/>
    <w:rsid w:val="00D65151"/>
    <w:rsid w:val="00D748FD"/>
    <w:rsid w:val="00D85990"/>
    <w:rsid w:val="00D91157"/>
    <w:rsid w:val="00D93AB7"/>
    <w:rsid w:val="00D96CB5"/>
    <w:rsid w:val="00DA5DE4"/>
    <w:rsid w:val="00DC7D68"/>
    <w:rsid w:val="00DD4148"/>
    <w:rsid w:val="00E0182A"/>
    <w:rsid w:val="00E23818"/>
    <w:rsid w:val="00E37085"/>
    <w:rsid w:val="00E553EB"/>
    <w:rsid w:val="00E708F6"/>
    <w:rsid w:val="00E952C0"/>
    <w:rsid w:val="00EA6DDB"/>
    <w:rsid w:val="00EB75B2"/>
    <w:rsid w:val="00EC3EF1"/>
    <w:rsid w:val="00EF1691"/>
    <w:rsid w:val="00EF2B50"/>
    <w:rsid w:val="00F04C70"/>
    <w:rsid w:val="00F056F8"/>
    <w:rsid w:val="00F257D9"/>
    <w:rsid w:val="00F435FA"/>
    <w:rsid w:val="00F447ED"/>
    <w:rsid w:val="00F54AD1"/>
    <w:rsid w:val="00F60B19"/>
    <w:rsid w:val="00F64396"/>
    <w:rsid w:val="00F7228B"/>
    <w:rsid w:val="00F867C3"/>
    <w:rsid w:val="00F874C1"/>
    <w:rsid w:val="00FB53D1"/>
    <w:rsid w:val="00FE3D63"/>
    <w:rsid w:val="00FE5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80E4BE"/>
  <w15:chartTrackingRefBased/>
  <w15:docId w15:val="{55809F58-97A7-4705-A1AB-16865B95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1A2F1A"/>
    <w:pPr>
      <w:keepNext/>
      <w:keepLines/>
      <w:spacing w:before="240" w:after="0" w:line="240" w:lineRule="auto"/>
      <w:jc w:val="center"/>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1A2F1A"/>
    <w:pPr>
      <w:keepNext/>
      <w:keepLines/>
      <w:spacing w:before="40" w:after="0"/>
      <w:outlineLvl w:val="1"/>
    </w:pPr>
    <w:rPr>
      <w:rFonts w:ascii="Times New Roman" w:eastAsiaTheme="majorEastAsia" w:hAnsi="Times New Roman" w:cstheme="majorBidi"/>
      <w:i/>
      <w:sz w:val="24"/>
      <w:szCs w:val="26"/>
    </w:rPr>
  </w:style>
  <w:style w:type="paragraph" w:styleId="Heading3">
    <w:name w:val="heading 3"/>
    <w:basedOn w:val="Normal"/>
    <w:next w:val="Normal"/>
    <w:link w:val="Heading3Char"/>
    <w:uiPriority w:val="9"/>
    <w:unhideWhenUsed/>
    <w:qFormat/>
    <w:rsid w:val="001A2F1A"/>
    <w:pPr>
      <w:keepNext/>
      <w:keepLines/>
      <w:spacing w:before="40" w:after="0"/>
      <w:outlineLvl w:val="2"/>
    </w:pPr>
    <w:rPr>
      <w:rFonts w:ascii="Times New Roman" w:eastAsiaTheme="majorEastAsia" w:hAnsi="Times New Roman" w:cstheme="majorBidi"/>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0EA5"/>
    <w:rPr>
      <w:color w:val="0000FF"/>
      <w:u w:val="single"/>
    </w:rPr>
  </w:style>
  <w:style w:type="paragraph" w:styleId="Footer">
    <w:name w:val="footer"/>
    <w:basedOn w:val="Normal"/>
    <w:link w:val="FooterChar"/>
    <w:unhideWhenUsed/>
    <w:rsid w:val="001A5316"/>
    <w:pPr>
      <w:tabs>
        <w:tab w:val="center" w:pos="4536"/>
        <w:tab w:val="right" w:pos="9072"/>
      </w:tabs>
      <w:spacing w:after="0" w:line="240" w:lineRule="auto"/>
    </w:pPr>
  </w:style>
  <w:style w:type="character" w:customStyle="1" w:styleId="FooterChar">
    <w:name w:val="Footer Char"/>
    <w:basedOn w:val="DefaultParagraphFont"/>
    <w:link w:val="Footer"/>
    <w:rsid w:val="001A5316"/>
    <w:rPr>
      <w:lang w:val="en-GB"/>
    </w:rPr>
  </w:style>
  <w:style w:type="paragraph" w:styleId="BalloonText">
    <w:name w:val="Balloon Text"/>
    <w:basedOn w:val="Normal"/>
    <w:link w:val="BalloonTextChar"/>
    <w:uiPriority w:val="99"/>
    <w:semiHidden/>
    <w:unhideWhenUsed/>
    <w:rsid w:val="00392C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C32"/>
    <w:rPr>
      <w:rFonts w:ascii="Segoe UI" w:hAnsi="Segoe UI" w:cs="Segoe UI"/>
      <w:sz w:val="18"/>
      <w:szCs w:val="18"/>
      <w:lang w:val="en-GB"/>
    </w:rPr>
  </w:style>
  <w:style w:type="character" w:customStyle="1" w:styleId="InternetLink">
    <w:name w:val="Internet Link"/>
    <w:basedOn w:val="DefaultParagraphFont"/>
    <w:uiPriority w:val="99"/>
    <w:unhideWhenUsed/>
    <w:rsid w:val="001C7923"/>
    <w:rPr>
      <w:color w:val="0563C1" w:themeColor="hyperlink"/>
      <w:u w:val="single"/>
    </w:rPr>
  </w:style>
  <w:style w:type="character" w:customStyle="1" w:styleId="FootnoteTextChar">
    <w:name w:val="Footnote Text Char"/>
    <w:basedOn w:val="DefaultParagraphFont"/>
    <w:link w:val="FootnoteText"/>
    <w:uiPriority w:val="99"/>
    <w:qFormat/>
    <w:rsid w:val="001C7923"/>
    <w:rPr>
      <w:sz w:val="20"/>
      <w:szCs w:val="20"/>
      <w:lang w:val="en-GB"/>
    </w:rPr>
  </w:style>
  <w:style w:type="character" w:styleId="FootnoteReference">
    <w:name w:val="footnote reference"/>
    <w:basedOn w:val="DefaultParagraphFont"/>
    <w:uiPriority w:val="99"/>
    <w:semiHidden/>
    <w:unhideWhenUsed/>
    <w:qFormat/>
    <w:rsid w:val="001C7923"/>
    <w:rPr>
      <w:vertAlign w:val="superscript"/>
    </w:rPr>
  </w:style>
  <w:style w:type="character" w:customStyle="1" w:styleId="FootnoteAnchor">
    <w:name w:val="Footnote Anchor"/>
    <w:rsid w:val="001C7923"/>
    <w:rPr>
      <w:vertAlign w:val="superscript"/>
    </w:rPr>
  </w:style>
  <w:style w:type="paragraph" w:styleId="FootnoteText">
    <w:name w:val="footnote text"/>
    <w:basedOn w:val="Normal"/>
    <w:link w:val="FootnoteTextChar"/>
    <w:uiPriority w:val="99"/>
    <w:rsid w:val="001C7923"/>
    <w:rPr>
      <w:sz w:val="20"/>
      <w:szCs w:val="20"/>
    </w:rPr>
  </w:style>
  <w:style w:type="character" w:customStyle="1" w:styleId="NotedebasdepageCar1">
    <w:name w:val="Note de bas de page Car1"/>
    <w:basedOn w:val="DefaultParagraphFont"/>
    <w:uiPriority w:val="99"/>
    <w:semiHidden/>
    <w:rsid w:val="001C7923"/>
    <w:rPr>
      <w:sz w:val="20"/>
      <w:szCs w:val="20"/>
      <w:lang w:val="en-GB"/>
    </w:rPr>
  </w:style>
  <w:style w:type="character" w:styleId="CommentReference">
    <w:name w:val="annotation reference"/>
    <w:basedOn w:val="DefaultParagraphFont"/>
    <w:uiPriority w:val="99"/>
    <w:semiHidden/>
    <w:unhideWhenUsed/>
    <w:rsid w:val="004F5A44"/>
    <w:rPr>
      <w:sz w:val="16"/>
      <w:szCs w:val="16"/>
    </w:rPr>
  </w:style>
  <w:style w:type="paragraph" w:styleId="CommentText">
    <w:name w:val="annotation text"/>
    <w:basedOn w:val="Normal"/>
    <w:link w:val="CommentTextChar"/>
    <w:uiPriority w:val="99"/>
    <w:semiHidden/>
    <w:unhideWhenUsed/>
    <w:rsid w:val="004F5A44"/>
    <w:pPr>
      <w:spacing w:line="240" w:lineRule="auto"/>
    </w:pPr>
    <w:rPr>
      <w:sz w:val="20"/>
      <w:szCs w:val="20"/>
    </w:rPr>
  </w:style>
  <w:style w:type="character" w:customStyle="1" w:styleId="CommentTextChar">
    <w:name w:val="Comment Text Char"/>
    <w:basedOn w:val="DefaultParagraphFont"/>
    <w:link w:val="CommentText"/>
    <w:uiPriority w:val="99"/>
    <w:semiHidden/>
    <w:rsid w:val="004F5A44"/>
    <w:rPr>
      <w:sz w:val="20"/>
      <w:szCs w:val="20"/>
      <w:lang w:val="en-GB"/>
    </w:rPr>
  </w:style>
  <w:style w:type="paragraph" w:styleId="CommentSubject">
    <w:name w:val="annotation subject"/>
    <w:basedOn w:val="CommentText"/>
    <w:next w:val="CommentText"/>
    <w:link w:val="CommentSubjectChar"/>
    <w:uiPriority w:val="99"/>
    <w:semiHidden/>
    <w:unhideWhenUsed/>
    <w:rsid w:val="004F5A44"/>
    <w:rPr>
      <w:b/>
      <w:bCs/>
    </w:rPr>
  </w:style>
  <w:style w:type="character" w:customStyle="1" w:styleId="CommentSubjectChar">
    <w:name w:val="Comment Subject Char"/>
    <w:basedOn w:val="CommentTextChar"/>
    <w:link w:val="CommentSubject"/>
    <w:uiPriority w:val="99"/>
    <w:semiHidden/>
    <w:rsid w:val="004F5A44"/>
    <w:rPr>
      <w:b/>
      <w:bCs/>
      <w:sz w:val="20"/>
      <w:szCs w:val="20"/>
      <w:lang w:val="en-GB"/>
    </w:rPr>
  </w:style>
  <w:style w:type="character" w:customStyle="1" w:styleId="apple-converted-space">
    <w:name w:val="apple-converted-space"/>
    <w:basedOn w:val="DefaultParagraphFont"/>
    <w:rsid w:val="003C0003"/>
  </w:style>
  <w:style w:type="character" w:styleId="Emphasis">
    <w:name w:val="Emphasis"/>
    <w:basedOn w:val="DefaultParagraphFont"/>
    <w:uiPriority w:val="20"/>
    <w:qFormat/>
    <w:rsid w:val="0083124F"/>
    <w:rPr>
      <w:i/>
      <w:iCs/>
    </w:rPr>
  </w:style>
  <w:style w:type="character" w:customStyle="1" w:styleId="nlmyear">
    <w:name w:val="nlm_year"/>
    <w:basedOn w:val="DefaultParagraphFont"/>
    <w:rsid w:val="00A53CF4"/>
  </w:style>
  <w:style w:type="character" w:customStyle="1" w:styleId="nlmedition">
    <w:name w:val="nlm_edition"/>
    <w:basedOn w:val="DefaultParagraphFont"/>
    <w:rsid w:val="00A53CF4"/>
  </w:style>
  <w:style w:type="character" w:customStyle="1" w:styleId="nlmpublisher-loc">
    <w:name w:val="nlm_publisher-loc"/>
    <w:basedOn w:val="DefaultParagraphFont"/>
    <w:rsid w:val="00A53CF4"/>
  </w:style>
  <w:style w:type="character" w:customStyle="1" w:styleId="nlmpublisher-name">
    <w:name w:val="nlm_publisher-name"/>
    <w:basedOn w:val="DefaultParagraphFont"/>
    <w:rsid w:val="00A53CF4"/>
  </w:style>
  <w:style w:type="character" w:styleId="UnresolvedMention">
    <w:name w:val="Unresolved Mention"/>
    <w:basedOn w:val="DefaultParagraphFont"/>
    <w:uiPriority w:val="99"/>
    <w:semiHidden/>
    <w:unhideWhenUsed/>
    <w:rsid w:val="002D7394"/>
    <w:rPr>
      <w:color w:val="605E5C"/>
      <w:shd w:val="clear" w:color="auto" w:fill="E1DFDD"/>
    </w:rPr>
  </w:style>
  <w:style w:type="character" w:styleId="FollowedHyperlink">
    <w:name w:val="FollowedHyperlink"/>
    <w:basedOn w:val="DefaultParagraphFont"/>
    <w:uiPriority w:val="99"/>
    <w:semiHidden/>
    <w:unhideWhenUsed/>
    <w:rsid w:val="008B166E"/>
    <w:rPr>
      <w:color w:val="954F72" w:themeColor="followedHyperlink"/>
      <w:u w:val="single"/>
    </w:rPr>
  </w:style>
  <w:style w:type="paragraph" w:styleId="Revision">
    <w:name w:val="Revision"/>
    <w:hidden/>
    <w:uiPriority w:val="99"/>
    <w:semiHidden/>
    <w:rsid w:val="00235D3C"/>
    <w:pPr>
      <w:spacing w:after="0" w:line="240" w:lineRule="auto"/>
    </w:pPr>
    <w:rPr>
      <w:lang w:val="en-GB"/>
    </w:rPr>
  </w:style>
  <w:style w:type="paragraph" w:customStyle="1" w:styleId="classification1">
    <w:name w:val="classification1"/>
    <w:basedOn w:val="Normal"/>
    <w:rsid w:val="007A4E73"/>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Strong">
    <w:name w:val="Strong"/>
    <w:basedOn w:val="DefaultParagraphFont"/>
    <w:uiPriority w:val="22"/>
    <w:qFormat/>
    <w:rsid w:val="007A4E73"/>
    <w:rPr>
      <w:b/>
      <w:bCs/>
    </w:rPr>
  </w:style>
  <w:style w:type="character" w:customStyle="1" w:styleId="Heading1Char">
    <w:name w:val="Heading 1 Char"/>
    <w:basedOn w:val="DefaultParagraphFont"/>
    <w:link w:val="Heading1"/>
    <w:uiPriority w:val="9"/>
    <w:rsid w:val="001A2F1A"/>
    <w:rPr>
      <w:rFonts w:ascii="Times New Roman" w:eastAsiaTheme="majorEastAsia" w:hAnsi="Times New Roman" w:cstheme="majorBidi"/>
      <w:b/>
      <w:sz w:val="24"/>
      <w:szCs w:val="32"/>
      <w:lang w:val="en-GB"/>
    </w:rPr>
  </w:style>
  <w:style w:type="character" w:customStyle="1" w:styleId="Heading2Char">
    <w:name w:val="Heading 2 Char"/>
    <w:basedOn w:val="DefaultParagraphFont"/>
    <w:link w:val="Heading2"/>
    <w:uiPriority w:val="9"/>
    <w:rsid w:val="001A2F1A"/>
    <w:rPr>
      <w:rFonts w:ascii="Times New Roman" w:eastAsiaTheme="majorEastAsia" w:hAnsi="Times New Roman" w:cstheme="majorBidi"/>
      <w:i/>
      <w:sz w:val="24"/>
      <w:szCs w:val="26"/>
      <w:lang w:val="en-GB"/>
    </w:rPr>
  </w:style>
  <w:style w:type="character" w:customStyle="1" w:styleId="Heading3Char">
    <w:name w:val="Heading 3 Char"/>
    <w:basedOn w:val="DefaultParagraphFont"/>
    <w:link w:val="Heading3"/>
    <w:uiPriority w:val="9"/>
    <w:rsid w:val="001A2F1A"/>
    <w:rPr>
      <w:rFonts w:ascii="Times New Roman" w:eastAsiaTheme="majorEastAsia" w:hAnsi="Times New Roman" w:cstheme="majorBidi"/>
      <w: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241384">
      <w:bodyDiv w:val="1"/>
      <w:marLeft w:val="0"/>
      <w:marRight w:val="0"/>
      <w:marTop w:val="0"/>
      <w:marBottom w:val="0"/>
      <w:divBdr>
        <w:top w:val="none" w:sz="0" w:space="0" w:color="auto"/>
        <w:left w:val="none" w:sz="0" w:space="0" w:color="auto"/>
        <w:bottom w:val="none" w:sz="0" w:space="0" w:color="auto"/>
        <w:right w:val="none" w:sz="0" w:space="0" w:color="auto"/>
      </w:divBdr>
    </w:div>
    <w:div w:id="413281761">
      <w:bodyDiv w:val="1"/>
      <w:marLeft w:val="0"/>
      <w:marRight w:val="0"/>
      <w:marTop w:val="0"/>
      <w:marBottom w:val="0"/>
      <w:divBdr>
        <w:top w:val="none" w:sz="0" w:space="0" w:color="auto"/>
        <w:left w:val="none" w:sz="0" w:space="0" w:color="auto"/>
        <w:bottom w:val="none" w:sz="0" w:space="0" w:color="auto"/>
        <w:right w:val="none" w:sz="0" w:space="0" w:color="auto"/>
      </w:divBdr>
      <w:divsChild>
        <w:div w:id="764158398">
          <w:marLeft w:val="0"/>
          <w:marRight w:val="0"/>
          <w:marTop w:val="0"/>
          <w:marBottom w:val="0"/>
          <w:divBdr>
            <w:top w:val="none" w:sz="0" w:space="0" w:color="auto"/>
            <w:left w:val="none" w:sz="0" w:space="0" w:color="auto"/>
            <w:bottom w:val="none" w:sz="0" w:space="0" w:color="auto"/>
            <w:right w:val="none" w:sz="0" w:space="0" w:color="auto"/>
          </w:divBdr>
          <w:divsChild>
            <w:div w:id="522205679">
              <w:marLeft w:val="0"/>
              <w:marRight w:val="0"/>
              <w:marTop w:val="0"/>
              <w:marBottom w:val="0"/>
              <w:divBdr>
                <w:top w:val="none" w:sz="0" w:space="0" w:color="auto"/>
                <w:left w:val="none" w:sz="0" w:space="0" w:color="auto"/>
                <w:bottom w:val="none" w:sz="0" w:space="0" w:color="auto"/>
                <w:right w:val="none" w:sz="0" w:space="0" w:color="auto"/>
              </w:divBdr>
              <w:divsChild>
                <w:div w:id="20595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854895">
      <w:bodyDiv w:val="1"/>
      <w:marLeft w:val="0"/>
      <w:marRight w:val="0"/>
      <w:marTop w:val="0"/>
      <w:marBottom w:val="0"/>
      <w:divBdr>
        <w:top w:val="none" w:sz="0" w:space="0" w:color="auto"/>
        <w:left w:val="none" w:sz="0" w:space="0" w:color="auto"/>
        <w:bottom w:val="none" w:sz="0" w:space="0" w:color="auto"/>
        <w:right w:val="none" w:sz="0" w:space="0" w:color="auto"/>
      </w:divBdr>
      <w:divsChild>
        <w:div w:id="803275987">
          <w:marLeft w:val="0"/>
          <w:marRight w:val="0"/>
          <w:marTop w:val="0"/>
          <w:marBottom w:val="0"/>
          <w:divBdr>
            <w:top w:val="none" w:sz="0" w:space="0" w:color="auto"/>
            <w:left w:val="none" w:sz="0" w:space="0" w:color="auto"/>
            <w:bottom w:val="none" w:sz="0" w:space="0" w:color="auto"/>
            <w:right w:val="none" w:sz="0" w:space="0" w:color="auto"/>
          </w:divBdr>
          <w:divsChild>
            <w:div w:id="1864130741">
              <w:marLeft w:val="0"/>
              <w:marRight w:val="0"/>
              <w:marTop w:val="0"/>
              <w:marBottom w:val="0"/>
              <w:divBdr>
                <w:top w:val="none" w:sz="0" w:space="0" w:color="auto"/>
                <w:left w:val="none" w:sz="0" w:space="0" w:color="auto"/>
                <w:bottom w:val="none" w:sz="0" w:space="0" w:color="auto"/>
                <w:right w:val="none" w:sz="0" w:space="0" w:color="auto"/>
              </w:divBdr>
              <w:divsChild>
                <w:div w:id="11869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635845">
      <w:bodyDiv w:val="1"/>
      <w:marLeft w:val="0"/>
      <w:marRight w:val="0"/>
      <w:marTop w:val="0"/>
      <w:marBottom w:val="0"/>
      <w:divBdr>
        <w:top w:val="none" w:sz="0" w:space="0" w:color="auto"/>
        <w:left w:val="none" w:sz="0" w:space="0" w:color="auto"/>
        <w:bottom w:val="none" w:sz="0" w:space="0" w:color="auto"/>
        <w:right w:val="none" w:sz="0" w:space="0" w:color="auto"/>
      </w:divBdr>
    </w:div>
    <w:div w:id="772631531">
      <w:bodyDiv w:val="1"/>
      <w:marLeft w:val="0"/>
      <w:marRight w:val="0"/>
      <w:marTop w:val="0"/>
      <w:marBottom w:val="0"/>
      <w:divBdr>
        <w:top w:val="none" w:sz="0" w:space="0" w:color="auto"/>
        <w:left w:val="none" w:sz="0" w:space="0" w:color="auto"/>
        <w:bottom w:val="none" w:sz="0" w:space="0" w:color="auto"/>
        <w:right w:val="none" w:sz="0" w:space="0" w:color="auto"/>
      </w:divBdr>
      <w:divsChild>
        <w:div w:id="1875918180">
          <w:marLeft w:val="0"/>
          <w:marRight w:val="0"/>
          <w:marTop w:val="0"/>
          <w:marBottom w:val="0"/>
          <w:divBdr>
            <w:top w:val="none" w:sz="0" w:space="0" w:color="auto"/>
            <w:left w:val="none" w:sz="0" w:space="0" w:color="auto"/>
            <w:bottom w:val="none" w:sz="0" w:space="0" w:color="auto"/>
            <w:right w:val="none" w:sz="0" w:space="0" w:color="auto"/>
          </w:divBdr>
          <w:divsChild>
            <w:div w:id="2116971680">
              <w:marLeft w:val="0"/>
              <w:marRight w:val="0"/>
              <w:marTop w:val="0"/>
              <w:marBottom w:val="0"/>
              <w:divBdr>
                <w:top w:val="none" w:sz="0" w:space="0" w:color="auto"/>
                <w:left w:val="none" w:sz="0" w:space="0" w:color="auto"/>
                <w:bottom w:val="none" w:sz="0" w:space="0" w:color="auto"/>
                <w:right w:val="none" w:sz="0" w:space="0" w:color="auto"/>
              </w:divBdr>
              <w:divsChild>
                <w:div w:id="13312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775470">
      <w:bodyDiv w:val="1"/>
      <w:marLeft w:val="0"/>
      <w:marRight w:val="0"/>
      <w:marTop w:val="0"/>
      <w:marBottom w:val="0"/>
      <w:divBdr>
        <w:top w:val="none" w:sz="0" w:space="0" w:color="auto"/>
        <w:left w:val="none" w:sz="0" w:space="0" w:color="auto"/>
        <w:bottom w:val="none" w:sz="0" w:space="0" w:color="auto"/>
        <w:right w:val="none" w:sz="0" w:space="0" w:color="auto"/>
      </w:divBdr>
    </w:div>
    <w:div w:id="1206599259">
      <w:bodyDiv w:val="1"/>
      <w:marLeft w:val="0"/>
      <w:marRight w:val="0"/>
      <w:marTop w:val="0"/>
      <w:marBottom w:val="0"/>
      <w:divBdr>
        <w:top w:val="none" w:sz="0" w:space="0" w:color="auto"/>
        <w:left w:val="none" w:sz="0" w:space="0" w:color="auto"/>
        <w:bottom w:val="none" w:sz="0" w:space="0" w:color="auto"/>
        <w:right w:val="none" w:sz="0" w:space="0" w:color="auto"/>
      </w:divBdr>
      <w:divsChild>
        <w:div w:id="2043289327">
          <w:marLeft w:val="0"/>
          <w:marRight w:val="0"/>
          <w:marTop w:val="0"/>
          <w:marBottom w:val="0"/>
          <w:divBdr>
            <w:top w:val="none" w:sz="0" w:space="0" w:color="auto"/>
            <w:left w:val="none" w:sz="0" w:space="0" w:color="auto"/>
            <w:bottom w:val="none" w:sz="0" w:space="0" w:color="auto"/>
            <w:right w:val="none" w:sz="0" w:space="0" w:color="auto"/>
          </w:divBdr>
          <w:divsChild>
            <w:div w:id="1989477389">
              <w:marLeft w:val="0"/>
              <w:marRight w:val="0"/>
              <w:marTop w:val="0"/>
              <w:marBottom w:val="0"/>
              <w:divBdr>
                <w:top w:val="none" w:sz="0" w:space="0" w:color="auto"/>
                <w:left w:val="none" w:sz="0" w:space="0" w:color="auto"/>
                <w:bottom w:val="none" w:sz="0" w:space="0" w:color="auto"/>
                <w:right w:val="none" w:sz="0" w:space="0" w:color="auto"/>
              </w:divBdr>
              <w:divsChild>
                <w:div w:id="4792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013910">
      <w:bodyDiv w:val="1"/>
      <w:marLeft w:val="0"/>
      <w:marRight w:val="0"/>
      <w:marTop w:val="0"/>
      <w:marBottom w:val="0"/>
      <w:divBdr>
        <w:top w:val="none" w:sz="0" w:space="0" w:color="auto"/>
        <w:left w:val="none" w:sz="0" w:space="0" w:color="auto"/>
        <w:bottom w:val="none" w:sz="0" w:space="0" w:color="auto"/>
        <w:right w:val="none" w:sz="0" w:space="0" w:color="auto"/>
      </w:divBdr>
    </w:div>
    <w:div w:id="1908298378">
      <w:bodyDiv w:val="1"/>
      <w:marLeft w:val="0"/>
      <w:marRight w:val="0"/>
      <w:marTop w:val="0"/>
      <w:marBottom w:val="0"/>
      <w:divBdr>
        <w:top w:val="none" w:sz="0" w:space="0" w:color="auto"/>
        <w:left w:val="none" w:sz="0" w:space="0" w:color="auto"/>
        <w:bottom w:val="none" w:sz="0" w:space="0" w:color="auto"/>
        <w:right w:val="none" w:sz="0" w:space="0" w:color="auto"/>
      </w:divBdr>
      <w:divsChild>
        <w:div w:id="571622391">
          <w:marLeft w:val="0"/>
          <w:marRight w:val="0"/>
          <w:marTop w:val="0"/>
          <w:marBottom w:val="0"/>
          <w:divBdr>
            <w:top w:val="none" w:sz="0" w:space="0" w:color="auto"/>
            <w:left w:val="none" w:sz="0" w:space="0" w:color="auto"/>
            <w:bottom w:val="none" w:sz="0" w:space="0" w:color="auto"/>
            <w:right w:val="none" w:sz="0" w:space="0" w:color="auto"/>
          </w:divBdr>
          <w:divsChild>
            <w:div w:id="2099591476">
              <w:marLeft w:val="0"/>
              <w:marRight w:val="0"/>
              <w:marTop w:val="0"/>
              <w:marBottom w:val="0"/>
              <w:divBdr>
                <w:top w:val="none" w:sz="0" w:space="0" w:color="auto"/>
                <w:left w:val="none" w:sz="0" w:space="0" w:color="auto"/>
                <w:bottom w:val="none" w:sz="0" w:space="0" w:color="auto"/>
                <w:right w:val="none" w:sz="0" w:space="0" w:color="auto"/>
              </w:divBdr>
              <w:divsChild>
                <w:div w:id="14968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882165">
      <w:bodyDiv w:val="1"/>
      <w:marLeft w:val="0"/>
      <w:marRight w:val="0"/>
      <w:marTop w:val="0"/>
      <w:marBottom w:val="0"/>
      <w:divBdr>
        <w:top w:val="none" w:sz="0" w:space="0" w:color="auto"/>
        <w:left w:val="none" w:sz="0" w:space="0" w:color="auto"/>
        <w:bottom w:val="none" w:sz="0" w:space="0" w:color="auto"/>
        <w:right w:val="none" w:sz="0" w:space="0" w:color="auto"/>
      </w:divBdr>
      <w:divsChild>
        <w:div w:id="1164082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opflock.com/learn?s=Harper_&amp;_Brothers" TargetMode="External"/><Relationship Id="rId18" Type="http://schemas.openxmlformats.org/officeDocument/2006/relationships/hyperlink" Target="https://doi.org/10.1016/j.jesp.2016.10.003" TargetMode="External"/><Relationship Id="rId26" Type="http://schemas.openxmlformats.org/officeDocument/2006/relationships/hyperlink" Target="https://doi.org/10.1016/j.biopsycho.2007.08.002" TargetMode="External"/><Relationship Id="rId39" Type="http://schemas.openxmlformats.org/officeDocument/2006/relationships/hyperlink" Target="https://doi.org/10.1111/j.2044-8295.2010.02004.x" TargetMode="External"/><Relationship Id="rId21" Type="http://schemas.openxmlformats.org/officeDocument/2006/relationships/hyperlink" Target="https://doi.org/10.9707/2307-0919.1014" TargetMode="External"/><Relationship Id="rId34" Type="http://schemas.openxmlformats.org/officeDocument/2006/relationships/hyperlink" Target="https://doi.org/10.1016/j.obhdp.2016.09.004" TargetMode="External"/><Relationship Id="rId42" Type="http://schemas.openxmlformats.org/officeDocument/2006/relationships/hyperlink" Target="https://doi.org/10.1002/ejsp.1922" TargetMode="External"/><Relationship Id="rId47" Type="http://schemas.openxmlformats.org/officeDocument/2006/relationships/hyperlink" Target="https://doi.org/10.1016/j.jesp.2014.09.002" TargetMode="External"/><Relationship Id="rId50" Type="http://schemas.openxmlformats.org/officeDocument/2006/relationships/fontTable" Target="fontTable.xml"/><Relationship Id="rId7" Type="http://schemas.openxmlformats.org/officeDocument/2006/relationships/hyperlink" Target="mailto:troian.jais@neuf.fr" TargetMode="External"/><Relationship Id="rId2" Type="http://schemas.openxmlformats.org/officeDocument/2006/relationships/styles" Target="styles.xml"/><Relationship Id="rId16" Type="http://schemas.openxmlformats.org/officeDocument/2006/relationships/hyperlink" Target="https://dx-doi-org.lama.univ-amu.fr/10.1037/0022-3514.62.1.129" TargetMode="External"/><Relationship Id="rId29" Type="http://schemas.openxmlformats.org/officeDocument/2006/relationships/hyperlink" Target="https://doi.org/10.1111/ajps.12234" TargetMode="External"/><Relationship Id="rId11" Type="http://schemas.openxmlformats.org/officeDocument/2006/relationships/hyperlink" Target="https://doi.org/10.1002/acp.3547" TargetMode="External"/><Relationship Id="rId24" Type="http://schemas.openxmlformats.org/officeDocument/2006/relationships/hyperlink" Target="https://doi.org/10.1111/j.1467-6494.2009.00579.x" TargetMode="External"/><Relationship Id="rId32" Type="http://schemas.openxmlformats.org/officeDocument/2006/relationships/hyperlink" Target="https://doi.org/10.1016/j.copsyc.2016.10.002" TargetMode="External"/><Relationship Id="rId37" Type="http://schemas.openxmlformats.org/officeDocument/2006/relationships/hyperlink" Target="https://doi.org/10.1016/j.paid.2017.10.026" TargetMode="External"/><Relationship Id="rId40" Type="http://schemas.openxmlformats.org/officeDocument/2006/relationships/hyperlink" Target="https://doi.org/10.1002/acp.3161" TargetMode="External"/><Relationship Id="rId45" Type="http://schemas.openxmlformats.org/officeDocument/2006/relationships/hyperlink" Target="https://doi.org/10.1016/j.cub.2018.06.072" TargetMode="External"/><Relationship Id="rId5" Type="http://schemas.openxmlformats.org/officeDocument/2006/relationships/footnotes" Target="footnotes.xml"/><Relationship Id="rId15" Type="http://schemas.openxmlformats.org/officeDocument/2006/relationships/hyperlink" Target="https://doi.org/10.1177%2F0963721417718261" TargetMode="External"/><Relationship Id="rId23" Type="http://schemas.openxmlformats.org/officeDocument/2006/relationships/hyperlink" Target="https://doi.org/10.1111/bjop.12385" TargetMode="External"/><Relationship Id="rId28" Type="http://schemas.openxmlformats.org/officeDocument/2006/relationships/hyperlink" Target="https://doi.org/10.1159/000346357" TargetMode="External"/><Relationship Id="rId36" Type="http://schemas.openxmlformats.org/officeDocument/2006/relationships/hyperlink" Target="https://doi.org/10.1177%2F0956797610382786" TargetMode="External"/><Relationship Id="rId49" Type="http://schemas.openxmlformats.org/officeDocument/2006/relationships/image" Target="media/image1.png"/><Relationship Id="rId10" Type="http://schemas.openxmlformats.org/officeDocument/2006/relationships/hyperlink" Target="https://doi.org/10.1111/0162-895X.00160" TargetMode="External"/><Relationship Id="rId19" Type="http://schemas.openxmlformats.org/officeDocument/2006/relationships/hyperlink" Target="https://doi.org/10.1016/j.paid.2017.12.023" TargetMode="External"/><Relationship Id="rId31" Type="http://schemas.openxmlformats.org/officeDocument/2006/relationships/hyperlink" Target="https://doi.org/10.1111/ajps.12084" TargetMode="External"/><Relationship Id="rId44" Type="http://schemas.openxmlformats.org/officeDocument/2006/relationships/hyperlink" Target="https://doi.org/10.1177%2F1745691618774270" TargetMode="External"/><Relationship Id="rId4" Type="http://schemas.openxmlformats.org/officeDocument/2006/relationships/webSettings" Target="webSettings.xml"/><Relationship Id="rId9" Type="http://schemas.openxmlformats.org/officeDocument/2006/relationships/hyperlink" Target="http://dx.doi.org/10.1037/hea0000586.supp" TargetMode="External"/><Relationship Id="rId14" Type="http://schemas.openxmlformats.org/officeDocument/2006/relationships/hyperlink" Target="https://doi.org/10.1177%2F1948550615616170" TargetMode="External"/><Relationship Id="rId22" Type="http://schemas.openxmlformats.org/officeDocument/2006/relationships/hyperlink" Target="https://doi.org/10.1002/per.1930" TargetMode="External"/><Relationship Id="rId27" Type="http://schemas.openxmlformats.org/officeDocument/2006/relationships/hyperlink" Target="https://doi.org/10.1073/pnas.1817588116" TargetMode="External"/><Relationship Id="rId30" Type="http://schemas.openxmlformats.org/officeDocument/2006/relationships/hyperlink" Target="https://doi.org/10.1016/j.paid.2011.08.011" TargetMode="External"/><Relationship Id="rId35" Type="http://schemas.openxmlformats.org/officeDocument/2006/relationships/hyperlink" Target="https://doi.org/10.1111/pops.12015" TargetMode="External"/><Relationship Id="rId43" Type="http://schemas.openxmlformats.org/officeDocument/2006/relationships/hyperlink" Target="https://doi.org/10.1002/acp.3442" TargetMode="External"/><Relationship Id="rId48" Type="http://schemas.openxmlformats.org/officeDocument/2006/relationships/hyperlink" Target="https://drum.lib.umd.edu/handle/1903/10638" TargetMode="External"/><Relationship Id="rId8" Type="http://schemas.openxmlformats.org/officeDocument/2006/relationships/hyperlink" Target="https://osf.io/vxqe9/"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apa.org/ethics/code/index.aspx" TargetMode="External"/><Relationship Id="rId17" Type="http://schemas.openxmlformats.org/officeDocument/2006/relationships/hyperlink" Target="https://doi.org/10.1177%2F0022022109354377" TargetMode="External"/><Relationship Id="rId25" Type="http://schemas.openxmlformats.org/officeDocument/2006/relationships/hyperlink" Target="https://doi.org/10.1016/j.jcps.2015.01.011" TargetMode="External"/><Relationship Id="rId33" Type="http://schemas.openxmlformats.org/officeDocument/2006/relationships/hyperlink" Target="https://doi.org/10.1177%2F0022022190212001" TargetMode="External"/><Relationship Id="rId38" Type="http://schemas.openxmlformats.org/officeDocument/2006/relationships/hyperlink" Target="https://doi.org/10.1016/j.cognition.2014.08.006" TargetMode="External"/><Relationship Id="rId46" Type="http://schemas.openxmlformats.org/officeDocument/2006/relationships/hyperlink" Target="https://doi.org/10.1177%2F01461672992512005" TargetMode="External"/><Relationship Id="rId20" Type="http://schemas.openxmlformats.org/officeDocument/2006/relationships/hyperlink" Target="https://doi.org/10.1027/1614-0001/a000268" TargetMode="External"/><Relationship Id="rId41" Type="http://schemas.openxmlformats.org/officeDocument/2006/relationships/hyperlink" Target="https://doi.org/10.1002/ejsp.2530"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9776C-96D3-4EC3-9C2A-D1666FB3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9810</Words>
  <Characters>55920</Characters>
  <Application>Microsoft Office Word</Application>
  <DocSecurity>0</DocSecurity>
  <Lines>466</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troi</dc:creator>
  <cp:keywords/>
  <dc:description/>
  <cp:lastModifiedBy>Blanshard, Lisa</cp:lastModifiedBy>
  <cp:revision>8</cp:revision>
  <dcterms:created xsi:type="dcterms:W3CDTF">2020-05-05T10:32:00Z</dcterms:created>
  <dcterms:modified xsi:type="dcterms:W3CDTF">2020-10-08T08:42:00Z</dcterms:modified>
</cp:coreProperties>
</file>