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6CBBC" w14:textId="1A4B4020" w:rsidR="00391605" w:rsidRPr="0049344A" w:rsidRDefault="00391605" w:rsidP="00965519">
      <w:pPr>
        <w:spacing w:after="0" w:line="480" w:lineRule="auto"/>
        <w:jc w:val="center"/>
        <w:rPr>
          <w:rFonts w:ascii="Times New Roman" w:eastAsia="MS Mincho" w:hAnsi="Times New Roman" w:cs="Times New Roman"/>
          <w:b/>
          <w:bCs/>
          <w:sz w:val="36"/>
          <w:szCs w:val="36"/>
        </w:rPr>
      </w:pPr>
      <w:r w:rsidRPr="0049344A">
        <w:rPr>
          <w:rFonts w:ascii="Times New Roman" w:eastAsia="MS Mincho" w:hAnsi="Times New Roman" w:cs="Times New Roman"/>
          <w:b/>
          <w:bCs/>
          <w:sz w:val="36"/>
          <w:szCs w:val="36"/>
        </w:rPr>
        <w:t xml:space="preserve">Working with </w:t>
      </w:r>
      <w:r w:rsidR="00D855D4">
        <w:rPr>
          <w:rFonts w:ascii="Times New Roman" w:eastAsia="MS Mincho" w:hAnsi="Times New Roman" w:cs="Times New Roman"/>
          <w:b/>
          <w:bCs/>
          <w:sz w:val="36"/>
          <w:szCs w:val="36"/>
        </w:rPr>
        <w:t>Adolescents</w:t>
      </w:r>
      <w:r w:rsidRPr="0049344A">
        <w:rPr>
          <w:rFonts w:ascii="Times New Roman" w:eastAsia="MS Mincho" w:hAnsi="Times New Roman" w:cs="Times New Roman"/>
          <w:b/>
          <w:bCs/>
          <w:sz w:val="36"/>
          <w:szCs w:val="36"/>
        </w:rPr>
        <w:t xml:space="preserve"> to </w:t>
      </w:r>
      <w:r>
        <w:rPr>
          <w:rFonts w:ascii="Times New Roman" w:eastAsia="MS Mincho" w:hAnsi="Times New Roman" w:cs="Times New Roman"/>
          <w:b/>
          <w:bCs/>
          <w:sz w:val="36"/>
          <w:szCs w:val="36"/>
        </w:rPr>
        <w:t>U</w:t>
      </w:r>
      <w:r w:rsidRPr="0049344A">
        <w:rPr>
          <w:rFonts w:ascii="Times New Roman" w:eastAsia="MS Mincho" w:hAnsi="Times New Roman" w:cs="Times New Roman"/>
          <w:b/>
          <w:bCs/>
          <w:sz w:val="36"/>
          <w:szCs w:val="36"/>
        </w:rPr>
        <w:t xml:space="preserve">nderstand </w:t>
      </w:r>
      <w:r>
        <w:rPr>
          <w:rFonts w:ascii="Times New Roman" w:eastAsia="MS Mincho" w:hAnsi="Times New Roman" w:cs="Times New Roman"/>
          <w:b/>
          <w:bCs/>
          <w:sz w:val="36"/>
          <w:szCs w:val="36"/>
        </w:rPr>
        <w:t>B</w:t>
      </w:r>
      <w:r w:rsidRPr="0049344A">
        <w:rPr>
          <w:rFonts w:ascii="Times New Roman" w:eastAsia="MS Mincho" w:hAnsi="Times New Roman" w:cs="Times New Roman"/>
          <w:b/>
          <w:bCs/>
          <w:sz w:val="36"/>
          <w:szCs w:val="36"/>
        </w:rPr>
        <w:t xml:space="preserve">ullying and </w:t>
      </w:r>
      <w:r>
        <w:rPr>
          <w:rFonts w:ascii="Times New Roman" w:eastAsia="MS Mincho" w:hAnsi="Times New Roman" w:cs="Times New Roman"/>
          <w:b/>
          <w:bCs/>
          <w:sz w:val="36"/>
          <w:szCs w:val="36"/>
        </w:rPr>
        <w:t>S</w:t>
      </w:r>
      <w:r w:rsidRPr="0049344A">
        <w:rPr>
          <w:rFonts w:ascii="Times New Roman" w:eastAsia="MS Mincho" w:hAnsi="Times New Roman" w:cs="Times New Roman"/>
          <w:b/>
          <w:bCs/>
          <w:sz w:val="36"/>
          <w:szCs w:val="36"/>
        </w:rPr>
        <w:t>elf-</w:t>
      </w:r>
      <w:r>
        <w:rPr>
          <w:rFonts w:ascii="Times New Roman" w:eastAsia="MS Mincho" w:hAnsi="Times New Roman" w:cs="Times New Roman"/>
          <w:b/>
          <w:bCs/>
          <w:sz w:val="36"/>
          <w:szCs w:val="36"/>
        </w:rPr>
        <w:t>E</w:t>
      </w:r>
      <w:r w:rsidRPr="0049344A">
        <w:rPr>
          <w:rFonts w:ascii="Times New Roman" w:eastAsia="MS Mincho" w:hAnsi="Times New Roman" w:cs="Times New Roman"/>
          <w:b/>
          <w:bCs/>
          <w:sz w:val="36"/>
          <w:szCs w:val="36"/>
        </w:rPr>
        <w:t xml:space="preserve">xclusion from </w:t>
      </w:r>
      <w:r>
        <w:rPr>
          <w:rFonts w:ascii="Times New Roman" w:eastAsia="MS Mincho" w:hAnsi="Times New Roman" w:cs="Times New Roman"/>
          <w:b/>
          <w:bCs/>
          <w:sz w:val="36"/>
          <w:szCs w:val="36"/>
        </w:rPr>
        <w:t>S</w:t>
      </w:r>
      <w:r w:rsidRPr="0049344A">
        <w:rPr>
          <w:rFonts w:ascii="Times New Roman" w:eastAsia="MS Mincho" w:hAnsi="Times New Roman" w:cs="Times New Roman"/>
          <w:b/>
          <w:bCs/>
          <w:sz w:val="36"/>
          <w:szCs w:val="36"/>
        </w:rPr>
        <w:t>chool</w:t>
      </w:r>
    </w:p>
    <w:p w14:paraId="70029E65" w14:textId="03CB36B2" w:rsidR="00391605" w:rsidRPr="0068183F" w:rsidRDefault="00C135B0" w:rsidP="00E747E0">
      <w:pPr>
        <w:spacing w:after="0" w:line="480" w:lineRule="auto"/>
        <w:jc w:val="both"/>
        <w:rPr>
          <w:rFonts w:ascii="Times New Roman" w:eastAsia="MS Mincho" w:hAnsi="Times New Roman"/>
          <w:sz w:val="24"/>
          <w:szCs w:val="24"/>
        </w:rPr>
      </w:pPr>
      <w:r w:rsidRPr="003E7551">
        <w:rPr>
          <w:rFonts w:ascii="Times New Roman" w:eastAsia="MS Mincho" w:hAnsi="Times New Roman" w:cs="Times New Roman"/>
          <w:sz w:val="24"/>
          <w:szCs w:val="24"/>
        </w:rPr>
        <w:t>Anna Dadswell</w:t>
      </w:r>
      <w:r w:rsidR="00391605">
        <w:rPr>
          <w:rFonts w:ascii="Times New Roman" w:eastAsia="MS Mincho" w:hAnsi="Times New Roman" w:cs="Times New Roman"/>
          <w:sz w:val="24"/>
          <w:szCs w:val="24"/>
        </w:rPr>
        <w:t>*</w:t>
      </w:r>
      <w:proofErr w:type="gramStart"/>
      <w:r w:rsidR="00391605">
        <w:rPr>
          <w:rFonts w:ascii="Times New Roman" w:eastAsia="MS Mincho" w:hAnsi="Times New Roman" w:cs="Times New Roman"/>
          <w:sz w:val="24"/>
          <w:szCs w:val="24"/>
        </w:rPr>
        <w:t xml:space="preserve">, </w:t>
      </w:r>
      <w:r w:rsidR="00391605" w:rsidRPr="0068183F">
        <w:rPr>
          <w:rFonts w:ascii="Times New Roman" w:eastAsia="MS Mincho" w:hAnsi="Times New Roman" w:cs="Times New Roman"/>
          <w:sz w:val="24"/>
          <w:szCs w:val="24"/>
        </w:rPr>
        <w:t xml:space="preserve"> </w:t>
      </w:r>
      <w:r w:rsidR="00391605">
        <w:rPr>
          <w:rFonts w:ascii="Times New Roman" w:eastAsia="MS Mincho" w:hAnsi="Times New Roman" w:cs="Times New Roman"/>
          <w:sz w:val="24"/>
          <w:szCs w:val="24"/>
        </w:rPr>
        <w:t>and</w:t>
      </w:r>
      <w:proofErr w:type="gramEnd"/>
      <w:r w:rsidR="00391605">
        <w:rPr>
          <w:rFonts w:ascii="Times New Roman" w:eastAsia="MS Mincho" w:hAnsi="Times New Roman" w:cs="Times New Roman"/>
          <w:sz w:val="24"/>
          <w:szCs w:val="24"/>
        </w:rPr>
        <w:t xml:space="preserve"> Niam</w:t>
      </w:r>
      <w:r w:rsidR="00B51977">
        <w:rPr>
          <w:rFonts w:ascii="Times New Roman" w:eastAsia="MS Mincho" w:hAnsi="Times New Roman" w:cs="Times New Roman"/>
          <w:sz w:val="24"/>
          <w:szCs w:val="24"/>
        </w:rPr>
        <w:t>h</w:t>
      </w:r>
      <w:r w:rsidR="00391605">
        <w:rPr>
          <w:rFonts w:ascii="Times New Roman" w:eastAsia="MS Mincho" w:hAnsi="Times New Roman" w:cs="Times New Roman"/>
          <w:sz w:val="24"/>
          <w:szCs w:val="24"/>
        </w:rPr>
        <w:t xml:space="preserve"> O'Brien, </w:t>
      </w:r>
      <w:r w:rsidR="00391605" w:rsidRPr="0049344A">
        <w:rPr>
          <w:rFonts w:ascii="Times New Roman" w:eastAsia="MS Mincho" w:hAnsi="Times New Roman" w:cs="Times New Roman"/>
          <w:sz w:val="24"/>
          <w:szCs w:val="24"/>
          <w:lang w:val="en-US"/>
        </w:rPr>
        <w:t>Anglia Ruskin University</w:t>
      </w:r>
      <w:r w:rsidR="00391605">
        <w:rPr>
          <w:rFonts w:ascii="Times New Roman" w:eastAsia="MS Mincho" w:hAnsi="Times New Roman" w:cs="Times New Roman"/>
          <w:sz w:val="24"/>
          <w:szCs w:val="24"/>
          <w:lang w:val="en-US"/>
        </w:rPr>
        <w:t xml:space="preserve">, </w:t>
      </w:r>
      <w:r w:rsidR="00391605" w:rsidRPr="0049344A">
        <w:rPr>
          <w:rFonts w:ascii="Times New Roman" w:eastAsia="MS Mincho" w:hAnsi="Times New Roman" w:cs="Times New Roman"/>
          <w:sz w:val="24"/>
          <w:szCs w:val="24"/>
          <w:lang w:val="en-US"/>
        </w:rPr>
        <w:t>Chelmsford</w:t>
      </w:r>
      <w:r w:rsidR="00391605">
        <w:rPr>
          <w:rFonts w:ascii="Times New Roman" w:eastAsia="MS Mincho" w:hAnsi="Times New Roman" w:cs="Times New Roman"/>
          <w:sz w:val="24"/>
          <w:szCs w:val="24"/>
          <w:lang w:val="en-US"/>
        </w:rPr>
        <w:t xml:space="preserve"> UK</w:t>
      </w:r>
    </w:p>
    <w:p w14:paraId="393BCD65" w14:textId="2764904A" w:rsidR="00391605" w:rsidRPr="0049344A" w:rsidRDefault="00391605" w:rsidP="00E747E0">
      <w:pPr>
        <w:spacing w:after="0" w:line="480" w:lineRule="auto"/>
        <w:jc w:val="both"/>
        <w:rPr>
          <w:rFonts w:ascii="Times New Roman" w:eastAsia="MS Mincho" w:hAnsi="Times New Roman"/>
          <w:sz w:val="24"/>
          <w:szCs w:val="24"/>
          <w:lang w:val="en-US"/>
        </w:rPr>
      </w:pPr>
      <w:r>
        <w:rPr>
          <w:rFonts w:ascii="Times New Roman" w:eastAsia="MS Mincho" w:hAnsi="Times New Roman" w:cs="Times New Roman"/>
          <w:sz w:val="24"/>
          <w:szCs w:val="24"/>
        </w:rPr>
        <w:t xml:space="preserve">* Address for Correspondence: Anna Dadswell, </w:t>
      </w:r>
      <w:r w:rsidRPr="0049344A">
        <w:rPr>
          <w:rFonts w:ascii="Times New Roman" w:eastAsia="MS Mincho" w:hAnsi="Times New Roman" w:cs="Times New Roman"/>
          <w:sz w:val="24"/>
          <w:szCs w:val="24"/>
          <w:lang w:val="en-US"/>
        </w:rPr>
        <w:t>Faculty of Health, Education, Medicine and Social Care</w:t>
      </w:r>
      <w:r>
        <w:rPr>
          <w:rFonts w:ascii="Times New Roman" w:eastAsia="MS Mincho" w:hAnsi="Times New Roman" w:cs="Times New Roman"/>
          <w:sz w:val="24"/>
          <w:szCs w:val="24"/>
          <w:lang w:val="en-US"/>
        </w:rPr>
        <w:t xml:space="preserve">, </w:t>
      </w:r>
      <w:r w:rsidRPr="0049344A">
        <w:rPr>
          <w:rFonts w:ascii="Times New Roman" w:eastAsia="MS Mincho" w:hAnsi="Times New Roman" w:cs="Times New Roman"/>
          <w:sz w:val="24"/>
          <w:szCs w:val="24"/>
          <w:lang w:val="en-US"/>
        </w:rPr>
        <w:t>Michael Salmon Building, Anglia Ruskin University</w:t>
      </w:r>
      <w:r>
        <w:rPr>
          <w:rFonts w:ascii="Times New Roman" w:eastAsia="MS Mincho" w:hAnsi="Times New Roman" w:cs="Times New Roman"/>
          <w:sz w:val="24"/>
          <w:szCs w:val="24"/>
          <w:lang w:val="en-US"/>
        </w:rPr>
        <w:t xml:space="preserve">, </w:t>
      </w:r>
      <w:r w:rsidRPr="0049344A">
        <w:rPr>
          <w:rFonts w:ascii="Times New Roman" w:eastAsia="MS Mincho" w:hAnsi="Times New Roman" w:cs="Times New Roman"/>
          <w:sz w:val="24"/>
          <w:szCs w:val="24"/>
          <w:lang w:val="en-US"/>
        </w:rPr>
        <w:t>Bishop Hall Lane, Chelmsford CM1 1SQ</w:t>
      </w:r>
      <w:r>
        <w:rPr>
          <w:rFonts w:ascii="Times New Roman" w:eastAsia="MS Mincho" w:hAnsi="Times New Roman" w:cs="Times New Roman"/>
          <w:sz w:val="24"/>
          <w:szCs w:val="24"/>
          <w:lang w:val="en-US"/>
        </w:rPr>
        <w:t xml:space="preserve">. E-mail: </w:t>
      </w:r>
    </w:p>
    <w:p w14:paraId="46435BFB" w14:textId="77777777" w:rsidR="00391605" w:rsidRPr="0049344A" w:rsidRDefault="00B333D7" w:rsidP="00E747E0">
      <w:pPr>
        <w:spacing w:after="0" w:line="480" w:lineRule="auto"/>
        <w:jc w:val="both"/>
        <w:rPr>
          <w:rStyle w:val="Hyperlink"/>
          <w:rFonts w:ascii="Times New Roman" w:eastAsia="MS Mincho" w:hAnsi="Times New Roman"/>
          <w:sz w:val="24"/>
          <w:szCs w:val="24"/>
        </w:rPr>
      </w:pPr>
      <w:hyperlink r:id="rId10" w:history="1">
        <w:r w:rsidR="00391605" w:rsidRPr="008D6B97">
          <w:rPr>
            <w:rStyle w:val="Hyperlink"/>
            <w:rFonts w:ascii="Times New Roman" w:eastAsia="MS Mincho" w:hAnsi="Times New Roman" w:cs="Times New Roman"/>
            <w:sz w:val="24"/>
            <w:szCs w:val="24"/>
          </w:rPr>
          <w:t>anna.dadswell@aru.ac.uk</w:t>
        </w:r>
      </w:hyperlink>
    </w:p>
    <w:p w14:paraId="212C802E" w14:textId="77777777" w:rsidR="00391605" w:rsidRPr="003E7551" w:rsidRDefault="00C135B0" w:rsidP="00E747E0">
      <w:pPr>
        <w:spacing w:after="0" w:line="480" w:lineRule="auto"/>
        <w:jc w:val="both"/>
        <w:rPr>
          <w:rFonts w:ascii="Times New Roman" w:hAnsi="Times New Roman" w:cs="Times New Roman"/>
          <w:sz w:val="24"/>
          <w:szCs w:val="24"/>
          <w:lang w:eastAsia="en-GB"/>
        </w:rPr>
      </w:pPr>
      <w:r w:rsidRPr="003E7551">
        <w:rPr>
          <w:rFonts w:ascii="Times New Roman" w:hAnsi="Times New Roman" w:cs="Times New Roman"/>
          <w:sz w:val="24"/>
          <w:szCs w:val="24"/>
          <w:lang w:eastAsia="en-GB"/>
        </w:rPr>
        <w:t>Autor note</w:t>
      </w:r>
    </w:p>
    <w:p w14:paraId="433E2FF0" w14:textId="58003E79" w:rsidR="00391605" w:rsidRPr="003E7551" w:rsidRDefault="00391605" w:rsidP="00E747E0">
      <w:pPr>
        <w:spacing w:after="0" w:line="480" w:lineRule="auto"/>
        <w:jc w:val="both"/>
        <w:rPr>
          <w:rFonts w:ascii="Times New Roman" w:hAnsi="Times New Roman" w:cs="Times New Roman"/>
          <w:sz w:val="24"/>
          <w:szCs w:val="24"/>
          <w:lang w:eastAsia="en-GB"/>
        </w:rPr>
      </w:pPr>
      <w:r w:rsidRPr="00C65F72">
        <w:rPr>
          <w:rFonts w:ascii="Times New Roman" w:hAnsi="Times New Roman" w:cs="Times New Roman"/>
          <w:sz w:val="24"/>
          <w:szCs w:val="24"/>
          <w:lang w:eastAsia="en-GB"/>
        </w:rPr>
        <w:t xml:space="preserve">Anna Dadswell </w:t>
      </w:r>
      <w:r>
        <w:rPr>
          <w:rFonts w:ascii="Times New Roman" w:hAnsi="Times New Roman" w:cs="Times New Roman"/>
          <w:sz w:val="24"/>
          <w:szCs w:val="24"/>
          <w:lang w:eastAsia="en-GB"/>
        </w:rPr>
        <w:t>https://</w:t>
      </w:r>
      <w:r w:rsidR="00C135B0" w:rsidRPr="003E7551">
        <w:rPr>
          <w:rFonts w:ascii="Times New Roman" w:hAnsi="Times New Roman" w:cs="Times New Roman"/>
          <w:sz w:val="24"/>
          <w:szCs w:val="24"/>
          <w:lang w:eastAsia="en-GB"/>
        </w:rPr>
        <w:t>orcid.org/0000-0002-1568-202X</w:t>
      </w:r>
    </w:p>
    <w:p w14:paraId="43C1F21D" w14:textId="1C698EC3" w:rsidR="00391605" w:rsidRPr="003E7551" w:rsidRDefault="00391605" w:rsidP="0068183F">
      <w:pPr>
        <w:spacing w:after="0" w:line="480" w:lineRule="auto"/>
        <w:jc w:val="both"/>
        <w:rPr>
          <w:rFonts w:ascii="Times New Roman" w:hAnsi="Times New Roman" w:cs="Times New Roman"/>
          <w:sz w:val="24"/>
          <w:szCs w:val="24"/>
          <w:lang w:eastAsia="en-GB"/>
        </w:rPr>
      </w:pPr>
      <w:r w:rsidRPr="00C65F72">
        <w:rPr>
          <w:rFonts w:ascii="Times New Roman" w:hAnsi="Times New Roman" w:cs="Times New Roman"/>
          <w:sz w:val="24"/>
          <w:szCs w:val="24"/>
          <w:lang w:eastAsia="en-GB"/>
        </w:rPr>
        <w:t xml:space="preserve">Niamh O'Brien </w:t>
      </w:r>
      <w:r>
        <w:rPr>
          <w:rFonts w:ascii="Times New Roman" w:hAnsi="Times New Roman" w:cs="Times New Roman"/>
          <w:sz w:val="24"/>
          <w:szCs w:val="24"/>
          <w:lang w:eastAsia="en-GB"/>
        </w:rPr>
        <w:t>https://</w:t>
      </w:r>
      <w:r w:rsidR="00C135B0" w:rsidRPr="003E7551">
        <w:rPr>
          <w:rFonts w:ascii="Times New Roman" w:hAnsi="Times New Roman" w:cs="Times New Roman"/>
          <w:sz w:val="24"/>
          <w:szCs w:val="24"/>
          <w:lang w:eastAsia="en-GB"/>
        </w:rPr>
        <w:t>orcid.org/0000-0002-2738-8514</w:t>
      </w:r>
    </w:p>
    <w:p w14:paraId="027219E8" w14:textId="77777777" w:rsidR="00391605" w:rsidRPr="0049344A" w:rsidRDefault="00391605" w:rsidP="00E747E0">
      <w:pPr>
        <w:spacing w:after="0" w:line="480" w:lineRule="auto"/>
        <w:jc w:val="both"/>
        <w:rPr>
          <w:rFonts w:ascii="Times New Roman" w:eastAsia="MS Mincho" w:hAnsi="Times New Roman"/>
          <w:sz w:val="24"/>
          <w:szCs w:val="24"/>
        </w:rPr>
      </w:pPr>
    </w:p>
    <w:p w14:paraId="6E5884D0" w14:textId="7FE1E514" w:rsidR="00391605" w:rsidRPr="0049344A" w:rsidDel="0068183F" w:rsidRDefault="00391605" w:rsidP="00E747E0">
      <w:pPr>
        <w:spacing w:after="0" w:line="480" w:lineRule="auto"/>
        <w:jc w:val="both"/>
        <w:rPr>
          <w:rFonts w:ascii="Times New Roman" w:eastAsia="MS Mincho" w:hAnsi="Times New Roman"/>
          <w:sz w:val="24"/>
          <w:szCs w:val="24"/>
        </w:rPr>
      </w:pPr>
    </w:p>
    <w:p w14:paraId="54EC0DDC" w14:textId="181E25AE" w:rsidR="00391605" w:rsidRPr="0049344A" w:rsidDel="0068183F" w:rsidRDefault="00391605" w:rsidP="00E747E0">
      <w:pPr>
        <w:spacing w:after="0" w:line="480" w:lineRule="auto"/>
        <w:jc w:val="both"/>
        <w:rPr>
          <w:rFonts w:ascii="Times New Roman" w:eastAsia="MS Mincho" w:hAnsi="Times New Roman"/>
          <w:b/>
          <w:bCs/>
          <w:sz w:val="24"/>
          <w:szCs w:val="24"/>
        </w:rPr>
      </w:pPr>
    </w:p>
    <w:p w14:paraId="7EDC89DC" w14:textId="094082B6" w:rsidR="00391605" w:rsidRPr="0049344A" w:rsidDel="0068183F" w:rsidRDefault="00391605" w:rsidP="00E747E0">
      <w:pPr>
        <w:spacing w:after="0" w:line="480" w:lineRule="auto"/>
        <w:jc w:val="both"/>
        <w:rPr>
          <w:rFonts w:ascii="Times New Roman" w:eastAsia="MS Mincho" w:hAnsi="Times New Roman"/>
          <w:sz w:val="24"/>
          <w:szCs w:val="24"/>
        </w:rPr>
      </w:pPr>
    </w:p>
    <w:p w14:paraId="6DA1AE10" w14:textId="0AE33AA4" w:rsidR="00391605" w:rsidRPr="0049344A" w:rsidDel="0068183F" w:rsidRDefault="00391605" w:rsidP="00E747E0">
      <w:pPr>
        <w:spacing w:after="0" w:line="480" w:lineRule="auto"/>
        <w:jc w:val="both"/>
        <w:rPr>
          <w:rFonts w:ascii="Times New Roman" w:hAnsi="Times New Roman" w:cs="Times New Roman"/>
          <w:i/>
          <w:iCs/>
          <w:sz w:val="24"/>
          <w:szCs w:val="24"/>
          <w:lang w:eastAsia="en-GB"/>
        </w:rPr>
      </w:pPr>
    </w:p>
    <w:p w14:paraId="6E9F8070" w14:textId="5BA2AA7A" w:rsidR="00391605" w:rsidRPr="0049344A" w:rsidRDefault="00391605" w:rsidP="00E747E0">
      <w:pPr>
        <w:spacing w:after="0" w:line="480" w:lineRule="auto"/>
        <w:jc w:val="both"/>
        <w:rPr>
          <w:rFonts w:ascii="Times New Roman" w:hAnsi="Times New Roman" w:cs="Times New Roman"/>
          <w:i/>
          <w:iCs/>
          <w:sz w:val="24"/>
          <w:szCs w:val="24"/>
          <w:lang w:eastAsia="en-GB"/>
        </w:rPr>
      </w:pPr>
    </w:p>
    <w:p w14:paraId="7D1BA831" w14:textId="77777777" w:rsidR="00391605" w:rsidRDefault="00391605">
      <w:pPr>
        <w:rPr>
          <w:rFonts w:ascii="Times New Roman" w:eastAsia="MS Mincho" w:hAnsi="Times New Roman"/>
          <w:b/>
          <w:bCs/>
          <w:sz w:val="24"/>
          <w:szCs w:val="24"/>
        </w:rPr>
      </w:pPr>
      <w:r>
        <w:rPr>
          <w:rFonts w:ascii="Times New Roman" w:eastAsia="MS Mincho" w:hAnsi="Times New Roman"/>
          <w:b/>
          <w:bCs/>
          <w:sz w:val="24"/>
          <w:szCs w:val="24"/>
        </w:rPr>
        <w:br w:type="page"/>
      </w:r>
    </w:p>
    <w:p w14:paraId="291066E6" w14:textId="77777777" w:rsidR="00391605" w:rsidRPr="0049344A" w:rsidRDefault="00391605" w:rsidP="002E3ECD">
      <w:pPr>
        <w:pStyle w:val="Heading1"/>
        <w:spacing w:after="240" w:line="480" w:lineRule="auto"/>
        <w:jc w:val="center"/>
        <w:rPr>
          <w:rFonts w:ascii="Times New Roman" w:eastAsia="MS Mincho" w:hAnsi="Times New Roman" w:cs="Times New Roman"/>
          <w:b/>
          <w:bCs/>
          <w:color w:val="auto"/>
          <w:sz w:val="24"/>
          <w:szCs w:val="24"/>
        </w:rPr>
      </w:pPr>
      <w:r w:rsidRPr="0049344A">
        <w:rPr>
          <w:rFonts w:ascii="Times New Roman" w:eastAsia="MS Mincho" w:hAnsi="Times New Roman" w:cs="Times New Roman"/>
          <w:b/>
          <w:bCs/>
          <w:color w:val="auto"/>
          <w:sz w:val="24"/>
          <w:szCs w:val="24"/>
        </w:rPr>
        <w:lastRenderedPageBreak/>
        <w:t>Abstract</w:t>
      </w:r>
    </w:p>
    <w:p w14:paraId="75484C36" w14:textId="1ECD7E75" w:rsidR="00A21F94" w:rsidRDefault="00391605" w:rsidP="003E7551">
      <w:pPr>
        <w:spacing w:after="0" w:line="480" w:lineRule="auto"/>
        <w:rPr>
          <w:rFonts w:ascii="Times New Roman" w:eastAsia="MS Mincho" w:hAnsi="Times New Roman"/>
          <w:sz w:val="24"/>
          <w:szCs w:val="24"/>
        </w:rPr>
      </w:pPr>
      <w:r w:rsidRPr="0049344A">
        <w:rPr>
          <w:rFonts w:ascii="Times New Roman" w:eastAsia="MS Mincho" w:hAnsi="Times New Roman" w:cs="Times New Roman"/>
          <w:sz w:val="24"/>
          <w:szCs w:val="24"/>
        </w:rPr>
        <w:t xml:space="preserve">Self-exclusion from school is a significant issue in the UK and increasingly associated with bullying. However, there is little research into this relationship and the experiences and support needs of </w:t>
      </w:r>
      <w:r w:rsidR="00D162FE">
        <w:rPr>
          <w:rFonts w:ascii="Times New Roman" w:eastAsia="MS Mincho" w:hAnsi="Times New Roman" w:cs="Times New Roman"/>
          <w:sz w:val="24"/>
          <w:szCs w:val="24"/>
        </w:rPr>
        <w:t>adolescents</w:t>
      </w:r>
      <w:r w:rsidRPr="0049344A">
        <w:rPr>
          <w:rFonts w:ascii="Times New Roman" w:eastAsia="MS Mincho" w:hAnsi="Times New Roman" w:cs="Times New Roman"/>
          <w:sz w:val="24"/>
          <w:szCs w:val="24"/>
        </w:rPr>
        <w:t xml:space="preserve"> who experience bullying leading to self-exclusion are unknown. </w:t>
      </w:r>
      <w:bookmarkStart w:id="0" w:name="_Hlk42704795"/>
      <w:r w:rsidRPr="0049344A">
        <w:rPr>
          <w:rFonts w:ascii="Times New Roman" w:eastAsia="MS Mincho" w:hAnsi="Times New Roman" w:cs="Times New Roman"/>
          <w:sz w:val="24"/>
          <w:szCs w:val="24"/>
        </w:rPr>
        <w:t xml:space="preserve">Using participatory methodology, we worked with </w:t>
      </w:r>
      <w:r w:rsidR="00B51977">
        <w:rPr>
          <w:rFonts w:ascii="Times New Roman" w:eastAsia="MS Mincho" w:hAnsi="Times New Roman" w:cs="Times New Roman"/>
          <w:sz w:val="24"/>
          <w:szCs w:val="24"/>
        </w:rPr>
        <w:t>adolescents</w:t>
      </w:r>
      <w:r w:rsidRPr="0049344A">
        <w:rPr>
          <w:rFonts w:ascii="Times New Roman" w:eastAsia="MS Mincho" w:hAnsi="Times New Roman" w:cs="Times New Roman"/>
          <w:sz w:val="24"/>
          <w:szCs w:val="24"/>
        </w:rPr>
        <w:t xml:space="preserve"> who had self-excluded from school</w:t>
      </w:r>
      <w:r w:rsidR="00831F74">
        <w:rPr>
          <w:rFonts w:ascii="Times New Roman" w:eastAsia="MS Mincho" w:hAnsi="Times New Roman" w:cs="Times New Roman"/>
          <w:sz w:val="24"/>
          <w:szCs w:val="24"/>
        </w:rPr>
        <w:t xml:space="preserve"> and the staff supporting them</w:t>
      </w:r>
      <w:r w:rsidRPr="0049344A">
        <w:rPr>
          <w:rFonts w:ascii="Times New Roman" w:eastAsia="MS Mincho" w:hAnsi="Times New Roman" w:cs="Times New Roman"/>
          <w:sz w:val="24"/>
          <w:szCs w:val="24"/>
        </w:rPr>
        <w:t xml:space="preserve">, to identify key issues on experiences and support needs and design the research approach which was carried into a second phase of research involving four focus group discussions with other self-excluded young people. </w:t>
      </w:r>
      <w:bookmarkEnd w:id="0"/>
      <w:r w:rsidR="0009305F">
        <w:rPr>
          <w:rFonts w:ascii="Times New Roman" w:eastAsia="MS Mincho" w:hAnsi="Times New Roman" w:cs="Times New Roman"/>
          <w:sz w:val="24"/>
          <w:szCs w:val="24"/>
        </w:rPr>
        <w:t>Fifteen</w:t>
      </w:r>
      <w:r w:rsidR="00ED6ACD">
        <w:rPr>
          <w:rFonts w:ascii="Times New Roman" w:eastAsia="MS Mincho" w:hAnsi="Times New Roman" w:cs="Times New Roman"/>
          <w:sz w:val="24"/>
          <w:szCs w:val="24"/>
        </w:rPr>
        <w:t xml:space="preserve"> adolescents were involved in total (</w:t>
      </w:r>
      <w:r w:rsidR="0009305F">
        <w:rPr>
          <w:rFonts w:ascii="Times New Roman" w:eastAsia="MS Mincho" w:hAnsi="Times New Roman" w:cs="Times New Roman"/>
          <w:sz w:val="24"/>
          <w:szCs w:val="24"/>
        </w:rPr>
        <w:t>eleven</w:t>
      </w:r>
      <w:r w:rsidR="00ED6ACD">
        <w:rPr>
          <w:rFonts w:ascii="Times New Roman" w:eastAsia="MS Mincho" w:hAnsi="Times New Roman" w:cs="Times New Roman"/>
          <w:sz w:val="24"/>
          <w:szCs w:val="24"/>
        </w:rPr>
        <w:t xml:space="preserve"> female, </w:t>
      </w:r>
      <w:r w:rsidR="00CF281E">
        <w:rPr>
          <w:rFonts w:ascii="Times New Roman" w:eastAsia="MS Mincho" w:hAnsi="Times New Roman" w:cs="Times New Roman"/>
          <w:sz w:val="24"/>
          <w:szCs w:val="24"/>
        </w:rPr>
        <w:t>four</w:t>
      </w:r>
      <w:r w:rsidR="00ED6ACD">
        <w:rPr>
          <w:rFonts w:ascii="Times New Roman" w:eastAsia="MS Mincho" w:hAnsi="Times New Roman" w:cs="Times New Roman"/>
          <w:sz w:val="24"/>
          <w:szCs w:val="24"/>
        </w:rPr>
        <w:t xml:space="preserve"> </w:t>
      </w:r>
      <w:proofErr w:type="gramStart"/>
      <w:r w:rsidR="00ED6ACD">
        <w:rPr>
          <w:rFonts w:ascii="Times New Roman" w:eastAsia="MS Mincho" w:hAnsi="Times New Roman" w:cs="Times New Roman"/>
          <w:sz w:val="24"/>
          <w:szCs w:val="24"/>
        </w:rPr>
        <w:t>male</w:t>
      </w:r>
      <w:proofErr w:type="gramEnd"/>
      <w:r w:rsidR="00F74626">
        <w:rPr>
          <w:rFonts w:ascii="Times New Roman" w:eastAsia="MS Mincho" w:hAnsi="Times New Roman" w:cs="Times New Roman"/>
          <w:sz w:val="24"/>
          <w:szCs w:val="24"/>
        </w:rPr>
        <w:t>, aged 1</w:t>
      </w:r>
      <w:r w:rsidR="00D42061">
        <w:rPr>
          <w:rFonts w:ascii="Times New Roman" w:eastAsia="MS Mincho" w:hAnsi="Times New Roman" w:cs="Times New Roman"/>
          <w:sz w:val="24"/>
          <w:szCs w:val="24"/>
        </w:rPr>
        <w:t>3</w:t>
      </w:r>
      <w:r w:rsidR="00F74626">
        <w:rPr>
          <w:rFonts w:ascii="Times New Roman" w:eastAsia="MS Mincho" w:hAnsi="Times New Roman" w:cs="Times New Roman"/>
          <w:sz w:val="24"/>
          <w:szCs w:val="24"/>
        </w:rPr>
        <w:t>-16</w:t>
      </w:r>
      <w:r w:rsidR="00ED6ACD">
        <w:rPr>
          <w:rFonts w:ascii="Times New Roman" w:eastAsia="MS Mincho" w:hAnsi="Times New Roman" w:cs="Times New Roman"/>
          <w:sz w:val="24"/>
          <w:szCs w:val="24"/>
        </w:rPr>
        <w:t>)</w:t>
      </w:r>
      <w:r w:rsidR="00F74626">
        <w:rPr>
          <w:rFonts w:ascii="Times New Roman" w:eastAsia="MS Mincho" w:hAnsi="Times New Roman" w:cs="Times New Roman"/>
          <w:sz w:val="24"/>
          <w:szCs w:val="24"/>
        </w:rPr>
        <w:t>.</w:t>
      </w:r>
      <w:r w:rsidR="00ED6ACD">
        <w:rPr>
          <w:rFonts w:ascii="Times New Roman" w:eastAsia="MS Mincho" w:hAnsi="Times New Roman" w:cs="Times New Roman"/>
          <w:sz w:val="24"/>
          <w:szCs w:val="24"/>
        </w:rPr>
        <w:t xml:space="preserve"> </w:t>
      </w:r>
      <w:r w:rsidR="00B51977">
        <w:rPr>
          <w:rFonts w:ascii="Times New Roman" w:eastAsia="MS Mincho" w:hAnsi="Times New Roman" w:cs="Times New Roman"/>
          <w:sz w:val="24"/>
          <w:szCs w:val="24"/>
        </w:rPr>
        <w:t xml:space="preserve">Data was analysed </w:t>
      </w:r>
      <w:proofErr w:type="gramStart"/>
      <w:r w:rsidR="00B51977">
        <w:rPr>
          <w:rFonts w:ascii="Times New Roman" w:eastAsia="MS Mincho" w:hAnsi="Times New Roman" w:cs="Times New Roman"/>
          <w:sz w:val="24"/>
          <w:szCs w:val="24"/>
        </w:rPr>
        <w:t>thematically</w:t>
      </w:r>
      <w:proofErr w:type="gramEnd"/>
      <w:r w:rsidR="00B51977">
        <w:rPr>
          <w:rFonts w:ascii="Times New Roman" w:eastAsia="MS Mincho" w:hAnsi="Times New Roman" w:cs="Times New Roman"/>
          <w:sz w:val="24"/>
          <w:szCs w:val="24"/>
        </w:rPr>
        <w:t xml:space="preserve"> and f</w:t>
      </w:r>
      <w:r w:rsidRPr="0049344A">
        <w:rPr>
          <w:rFonts w:ascii="Times New Roman" w:eastAsia="MS Mincho" w:hAnsi="Times New Roman" w:cs="Times New Roman"/>
          <w:sz w:val="24"/>
          <w:szCs w:val="24"/>
        </w:rPr>
        <w:t>indings suggest anxiety underpins self-exclusion due to bullying, which was shaped by friendship dynamics, issues around seeking support, and institutional factors in schools. This led to gradual withdrawal from school, and eventually self-exclusion. The</w:t>
      </w:r>
      <w:r w:rsidR="0031738C">
        <w:rPr>
          <w:rFonts w:ascii="Times New Roman" w:eastAsia="MS Mincho" w:hAnsi="Times New Roman" w:cs="Times New Roman"/>
          <w:sz w:val="24"/>
          <w:szCs w:val="24"/>
        </w:rPr>
        <w:t>se</w:t>
      </w:r>
      <w:r w:rsidRPr="0049344A">
        <w:rPr>
          <w:rFonts w:ascii="Times New Roman" w:eastAsia="MS Mincho" w:hAnsi="Times New Roman" w:cs="Times New Roman"/>
          <w:sz w:val="24"/>
          <w:szCs w:val="24"/>
        </w:rPr>
        <w:t xml:space="preserve"> shared experiences, knowledge</w:t>
      </w:r>
      <w:r w:rsidR="0031738C">
        <w:rPr>
          <w:rFonts w:ascii="Times New Roman" w:eastAsia="MS Mincho" w:hAnsi="Times New Roman" w:cs="Times New Roman"/>
          <w:sz w:val="24"/>
          <w:szCs w:val="24"/>
        </w:rPr>
        <w:t>,</w:t>
      </w:r>
      <w:r w:rsidRPr="0049344A">
        <w:rPr>
          <w:rFonts w:ascii="Times New Roman" w:eastAsia="MS Mincho" w:hAnsi="Times New Roman" w:cs="Times New Roman"/>
          <w:sz w:val="24"/>
          <w:szCs w:val="24"/>
        </w:rPr>
        <w:t xml:space="preserve"> and insight go beyond the current literature, thus providing a strong rationale for </w:t>
      </w:r>
      <w:r w:rsidR="00C722C8">
        <w:rPr>
          <w:rFonts w:ascii="Times New Roman" w:eastAsia="MS Mincho" w:hAnsi="Times New Roman" w:cs="Times New Roman"/>
          <w:sz w:val="24"/>
          <w:szCs w:val="24"/>
        </w:rPr>
        <w:t>adolescents’</w:t>
      </w:r>
      <w:r w:rsidRPr="0049344A">
        <w:rPr>
          <w:rFonts w:ascii="Times New Roman" w:eastAsia="MS Mincho" w:hAnsi="Times New Roman" w:cs="Times New Roman"/>
          <w:sz w:val="24"/>
          <w:szCs w:val="24"/>
        </w:rPr>
        <w:t xml:space="preserve"> involvement in future research.</w:t>
      </w:r>
    </w:p>
    <w:p w14:paraId="71A09878" w14:textId="4C7915C3" w:rsidR="00A21F94" w:rsidRDefault="00391605" w:rsidP="003E7551">
      <w:pPr>
        <w:spacing w:after="0" w:line="480" w:lineRule="auto"/>
        <w:rPr>
          <w:rFonts w:ascii="Times New Roman" w:eastAsia="MS Mincho" w:hAnsi="Times New Roman"/>
          <w:sz w:val="24"/>
          <w:szCs w:val="24"/>
        </w:rPr>
      </w:pPr>
      <w:r w:rsidRPr="0049344A">
        <w:rPr>
          <w:rFonts w:ascii="Times New Roman" w:eastAsia="MS Mincho" w:hAnsi="Times New Roman" w:cs="Times New Roman"/>
          <w:b/>
          <w:bCs/>
          <w:sz w:val="24"/>
          <w:szCs w:val="24"/>
        </w:rPr>
        <w:t>Keywords</w:t>
      </w:r>
      <w:r w:rsidRPr="0049344A">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B</w:t>
      </w:r>
      <w:r w:rsidRPr="0049344A">
        <w:rPr>
          <w:rFonts w:ascii="Times New Roman" w:eastAsia="MS Mincho" w:hAnsi="Times New Roman" w:cs="Times New Roman"/>
          <w:sz w:val="24"/>
          <w:szCs w:val="24"/>
        </w:rPr>
        <w:t xml:space="preserve">ullying, self-exclusion, anxiety, lived experience, participatory research </w:t>
      </w:r>
    </w:p>
    <w:p w14:paraId="39062051" w14:textId="77777777" w:rsidR="00391605" w:rsidRPr="0049344A" w:rsidRDefault="00391605" w:rsidP="00E747E0">
      <w:pPr>
        <w:spacing w:after="0" w:line="480" w:lineRule="auto"/>
        <w:jc w:val="both"/>
        <w:rPr>
          <w:rFonts w:ascii="Times New Roman" w:eastAsia="MS Mincho" w:hAnsi="Times New Roman"/>
          <w:sz w:val="24"/>
          <w:szCs w:val="24"/>
        </w:rPr>
      </w:pPr>
    </w:p>
    <w:p w14:paraId="3B128C7B" w14:textId="77777777" w:rsidR="00391605" w:rsidRPr="0049344A" w:rsidRDefault="00391605" w:rsidP="00E747E0">
      <w:pPr>
        <w:spacing w:after="0" w:line="480" w:lineRule="auto"/>
        <w:jc w:val="both"/>
        <w:rPr>
          <w:rFonts w:ascii="Times New Roman" w:eastAsia="MS Mincho" w:hAnsi="Times New Roman"/>
          <w:sz w:val="24"/>
          <w:szCs w:val="24"/>
        </w:rPr>
      </w:pPr>
    </w:p>
    <w:p w14:paraId="51A42858" w14:textId="77777777" w:rsidR="00391605" w:rsidRPr="0049344A" w:rsidRDefault="00391605" w:rsidP="00E747E0">
      <w:pPr>
        <w:spacing w:after="0" w:line="480" w:lineRule="auto"/>
        <w:jc w:val="both"/>
        <w:rPr>
          <w:rFonts w:ascii="Times New Roman" w:eastAsia="MS Mincho" w:hAnsi="Times New Roman"/>
          <w:sz w:val="24"/>
          <w:szCs w:val="24"/>
        </w:rPr>
      </w:pPr>
    </w:p>
    <w:p w14:paraId="21AC93C2" w14:textId="77777777" w:rsidR="00391605" w:rsidRPr="0049344A" w:rsidRDefault="00391605" w:rsidP="00E747E0">
      <w:pPr>
        <w:spacing w:after="0" w:line="480" w:lineRule="auto"/>
        <w:jc w:val="both"/>
        <w:rPr>
          <w:rFonts w:ascii="Times New Roman" w:eastAsia="MS Mincho" w:hAnsi="Times New Roman"/>
          <w:sz w:val="24"/>
          <w:szCs w:val="24"/>
        </w:rPr>
      </w:pPr>
    </w:p>
    <w:p w14:paraId="74AD4081" w14:textId="77777777" w:rsidR="00391605" w:rsidRPr="0049344A" w:rsidRDefault="00391605" w:rsidP="00E747E0">
      <w:pPr>
        <w:spacing w:after="0" w:line="480" w:lineRule="auto"/>
        <w:jc w:val="both"/>
        <w:rPr>
          <w:rFonts w:ascii="Times New Roman" w:eastAsia="MS Mincho" w:hAnsi="Times New Roman"/>
          <w:sz w:val="24"/>
          <w:szCs w:val="24"/>
        </w:rPr>
      </w:pPr>
    </w:p>
    <w:p w14:paraId="35909C8F" w14:textId="77777777" w:rsidR="00391605" w:rsidRPr="0049344A" w:rsidRDefault="00391605" w:rsidP="00E747E0">
      <w:pPr>
        <w:spacing w:after="0" w:line="480" w:lineRule="auto"/>
        <w:jc w:val="both"/>
        <w:rPr>
          <w:rFonts w:ascii="Times New Roman" w:eastAsia="MS Mincho" w:hAnsi="Times New Roman"/>
          <w:sz w:val="24"/>
          <w:szCs w:val="24"/>
        </w:rPr>
      </w:pPr>
    </w:p>
    <w:p w14:paraId="07D2F1FE" w14:textId="77777777" w:rsidR="00391605" w:rsidRPr="0049344A" w:rsidRDefault="00391605" w:rsidP="00E747E0">
      <w:pPr>
        <w:spacing w:after="0" w:line="480" w:lineRule="auto"/>
        <w:jc w:val="both"/>
        <w:rPr>
          <w:rFonts w:ascii="Times New Roman" w:eastAsia="MS Mincho" w:hAnsi="Times New Roman"/>
          <w:sz w:val="24"/>
          <w:szCs w:val="24"/>
        </w:rPr>
      </w:pPr>
    </w:p>
    <w:p w14:paraId="429A6129" w14:textId="77777777" w:rsidR="00391605" w:rsidRPr="0049344A" w:rsidRDefault="00391605" w:rsidP="00E747E0">
      <w:pPr>
        <w:spacing w:after="0" w:line="480" w:lineRule="auto"/>
        <w:jc w:val="both"/>
        <w:rPr>
          <w:rFonts w:ascii="Times New Roman" w:eastAsia="MS Mincho" w:hAnsi="Times New Roman"/>
          <w:sz w:val="24"/>
          <w:szCs w:val="24"/>
        </w:rPr>
      </w:pPr>
    </w:p>
    <w:p w14:paraId="378E2B1A" w14:textId="77777777" w:rsidR="00391605" w:rsidRPr="0049344A" w:rsidRDefault="00391605" w:rsidP="00E747E0">
      <w:pPr>
        <w:spacing w:after="0" w:line="480" w:lineRule="auto"/>
        <w:jc w:val="both"/>
        <w:rPr>
          <w:rFonts w:ascii="Times New Roman" w:eastAsia="MS Mincho" w:hAnsi="Times New Roman"/>
          <w:sz w:val="24"/>
          <w:szCs w:val="24"/>
        </w:rPr>
      </w:pPr>
    </w:p>
    <w:p w14:paraId="641849AD" w14:textId="77777777" w:rsidR="00391605" w:rsidRPr="0049344A" w:rsidRDefault="00391605" w:rsidP="00E747E0">
      <w:pPr>
        <w:spacing w:after="0" w:line="480" w:lineRule="auto"/>
        <w:jc w:val="both"/>
        <w:rPr>
          <w:rFonts w:ascii="Times New Roman" w:eastAsia="MS Mincho" w:hAnsi="Times New Roman"/>
          <w:sz w:val="24"/>
          <w:szCs w:val="24"/>
        </w:rPr>
      </w:pPr>
    </w:p>
    <w:p w14:paraId="12CF6BC2" w14:textId="77777777" w:rsidR="00391605" w:rsidRPr="0049344A" w:rsidRDefault="00391605" w:rsidP="002E3ECD">
      <w:pPr>
        <w:pStyle w:val="Heading1"/>
        <w:spacing w:after="240" w:line="480" w:lineRule="auto"/>
        <w:jc w:val="center"/>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lastRenderedPageBreak/>
        <w:t>Introduction</w:t>
      </w:r>
    </w:p>
    <w:p w14:paraId="3A65B942" w14:textId="512F9D15"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Self-exclusion is when a </w:t>
      </w:r>
      <w:r w:rsidR="00E35567">
        <w:rPr>
          <w:rFonts w:ascii="Times New Roman" w:hAnsi="Times New Roman" w:cs="Times New Roman"/>
          <w:sz w:val="24"/>
          <w:szCs w:val="24"/>
        </w:rPr>
        <w:t>child or adolescent</w:t>
      </w:r>
      <w:r w:rsidRPr="0049344A">
        <w:rPr>
          <w:rFonts w:ascii="Times New Roman" w:hAnsi="Times New Roman" w:cs="Times New Roman"/>
          <w:sz w:val="24"/>
          <w:szCs w:val="24"/>
        </w:rPr>
        <w:t xml:space="preserve"> stops attending school due to the anxiety and distress that they experience </w:t>
      </w:r>
      <w:r>
        <w:rPr>
          <w:rFonts w:ascii="Times New Roman" w:hAnsi="Times New Roman" w:cs="Times New Roman"/>
          <w:sz w:val="24"/>
          <w:szCs w:val="24"/>
        </w:rPr>
        <w:t xml:space="preserve">in </w:t>
      </w:r>
      <w:r w:rsidRPr="0049344A">
        <w:rPr>
          <w:rFonts w:ascii="Times New Roman" w:hAnsi="Times New Roman" w:cs="Times New Roman"/>
          <w:sz w:val="24"/>
          <w:szCs w:val="24"/>
        </w:rPr>
        <w:t>relat</w:t>
      </w:r>
      <w:r>
        <w:rPr>
          <w:rFonts w:ascii="Times New Roman" w:hAnsi="Times New Roman" w:cs="Times New Roman"/>
          <w:sz w:val="24"/>
          <w:szCs w:val="24"/>
        </w:rPr>
        <w:t>ion</w:t>
      </w:r>
      <w:r w:rsidRPr="0049344A">
        <w:rPr>
          <w:rFonts w:ascii="Times New Roman" w:hAnsi="Times New Roman" w:cs="Times New Roman"/>
          <w:sz w:val="24"/>
          <w:szCs w:val="24"/>
        </w:rPr>
        <w:t xml:space="preserve"> to their attendance. Across the literature, this complex phenomenon is also referred to as school phobia, school avoidance, school withdrawal, school absenteeism, extended school non-attendance, or school refusal (</w:t>
      </w:r>
      <w:proofErr w:type="spellStart"/>
      <w:r w:rsidRPr="0049344A">
        <w:rPr>
          <w:rFonts w:ascii="Times New Roman" w:hAnsi="Times New Roman" w:cs="Times New Roman"/>
          <w:sz w:val="24"/>
          <w:szCs w:val="24"/>
        </w:rPr>
        <w:t>Heyne</w:t>
      </w:r>
      <w:proofErr w:type="spellEnd"/>
      <w:r w:rsidRPr="0049344A">
        <w:rPr>
          <w:rFonts w:ascii="Times New Roman" w:hAnsi="Times New Roman" w:cs="Times New Roman"/>
          <w:sz w:val="24"/>
          <w:szCs w:val="24"/>
        </w:rPr>
        <w:t>, Gren-</w:t>
      </w:r>
      <w:proofErr w:type="spellStart"/>
      <w:r w:rsidRPr="0049344A">
        <w:rPr>
          <w:rFonts w:ascii="Times New Roman" w:hAnsi="Times New Roman" w:cs="Times New Roman"/>
          <w:sz w:val="24"/>
          <w:szCs w:val="24"/>
        </w:rPr>
        <w:t>Landell</w:t>
      </w:r>
      <w:proofErr w:type="spellEnd"/>
      <w:r w:rsidRPr="0049344A">
        <w:rPr>
          <w:rFonts w:ascii="Times New Roman" w:hAnsi="Times New Roman" w:cs="Times New Roman"/>
          <w:sz w:val="24"/>
          <w:szCs w:val="24"/>
        </w:rPr>
        <w:t>, Melvin &amp; Gentle-</w:t>
      </w:r>
      <w:proofErr w:type="spellStart"/>
      <w:r w:rsidRPr="0049344A">
        <w:rPr>
          <w:rFonts w:ascii="Times New Roman" w:hAnsi="Times New Roman" w:cs="Times New Roman"/>
          <w:sz w:val="24"/>
          <w:szCs w:val="24"/>
        </w:rPr>
        <w:t>Genitty</w:t>
      </w:r>
      <w:proofErr w:type="spellEnd"/>
      <w:r w:rsidRPr="0049344A">
        <w:rPr>
          <w:rFonts w:ascii="Times New Roman" w:hAnsi="Times New Roman" w:cs="Times New Roman"/>
          <w:sz w:val="24"/>
          <w:szCs w:val="24"/>
        </w:rPr>
        <w:t xml:space="preserve">, 2019; Pellegrini, 2007; </w:t>
      </w:r>
      <w:proofErr w:type="spellStart"/>
      <w:r w:rsidRPr="0049344A">
        <w:rPr>
          <w:rFonts w:ascii="Times New Roman" w:hAnsi="Times New Roman" w:cs="Times New Roman"/>
          <w:sz w:val="24"/>
          <w:szCs w:val="24"/>
        </w:rPr>
        <w:t>Thambirajah</w:t>
      </w:r>
      <w:proofErr w:type="spellEnd"/>
      <w:r w:rsidRPr="0049344A">
        <w:rPr>
          <w:rFonts w:ascii="Times New Roman" w:hAnsi="Times New Roman" w:cs="Times New Roman"/>
          <w:sz w:val="24"/>
          <w:szCs w:val="24"/>
        </w:rPr>
        <w:t>, Grandison, &amp; De-Hayes, 2008). Though school refusal is a more established term, it is sometimes conflated with truancy (</w:t>
      </w:r>
      <w:proofErr w:type="spellStart"/>
      <w:r w:rsidRPr="0049344A">
        <w:rPr>
          <w:rFonts w:ascii="Times New Roman" w:hAnsi="Times New Roman" w:cs="Times New Roman"/>
          <w:sz w:val="24"/>
          <w:szCs w:val="24"/>
        </w:rPr>
        <w:t>Heyne</w:t>
      </w:r>
      <w:proofErr w:type="spellEnd"/>
      <w:r w:rsidRPr="0049344A">
        <w:rPr>
          <w:rFonts w:ascii="Times New Roman" w:hAnsi="Times New Roman" w:cs="Times New Roman"/>
          <w:sz w:val="24"/>
          <w:szCs w:val="24"/>
        </w:rPr>
        <w:t xml:space="preserve"> et al., 2019) and holds connotations about the student’s relationship with school. For example, students who self-exclude experience emotional distress at the prospect of attending school, but they often comply with schoolwork (</w:t>
      </w:r>
      <w:proofErr w:type="spellStart"/>
      <w:r w:rsidRPr="0049344A">
        <w:rPr>
          <w:rFonts w:ascii="Times New Roman" w:hAnsi="Times New Roman" w:cs="Times New Roman"/>
          <w:sz w:val="24"/>
          <w:szCs w:val="24"/>
        </w:rPr>
        <w:t>Havik</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Bru</w:t>
      </w:r>
      <w:proofErr w:type="spellEnd"/>
      <w:r w:rsidRPr="0049344A">
        <w:rPr>
          <w:rFonts w:ascii="Times New Roman" w:hAnsi="Times New Roman" w:cs="Times New Roman"/>
          <w:sz w:val="24"/>
          <w:szCs w:val="24"/>
        </w:rPr>
        <w:t xml:space="preserve">, &amp; </w:t>
      </w:r>
      <w:proofErr w:type="spellStart"/>
      <w:r w:rsidRPr="0049344A">
        <w:rPr>
          <w:rFonts w:ascii="Times New Roman" w:hAnsi="Times New Roman" w:cs="Times New Roman"/>
          <w:sz w:val="24"/>
          <w:szCs w:val="24"/>
        </w:rPr>
        <w:t>Ertesvåg</w:t>
      </w:r>
      <w:proofErr w:type="spellEnd"/>
      <w:r w:rsidRPr="0049344A">
        <w:rPr>
          <w:rFonts w:ascii="Times New Roman" w:hAnsi="Times New Roman" w:cs="Times New Roman"/>
          <w:sz w:val="24"/>
          <w:szCs w:val="24"/>
        </w:rPr>
        <w:t xml:space="preserve">, 2015; </w:t>
      </w:r>
      <w:proofErr w:type="spellStart"/>
      <w:r w:rsidRPr="0049344A">
        <w:rPr>
          <w:rFonts w:ascii="Times New Roman" w:hAnsi="Times New Roman" w:cs="Times New Roman"/>
          <w:sz w:val="24"/>
          <w:szCs w:val="24"/>
        </w:rPr>
        <w:t>Thambirajah</w:t>
      </w:r>
      <w:proofErr w:type="spellEnd"/>
      <w:r w:rsidRPr="0049344A">
        <w:rPr>
          <w:rFonts w:ascii="Times New Roman" w:hAnsi="Times New Roman" w:cs="Times New Roman"/>
          <w:sz w:val="24"/>
          <w:szCs w:val="24"/>
        </w:rPr>
        <w:t xml:space="preserve"> et al., 2008) and may ultimately want to attend (Elliott &amp; Place, 2012), suggesting that they are not refusing everything about school. This also separates self-exclusion from truanting, ‘dropping out’ and other forms of unauthorised non-attendance, whereby students are usually disinterested in school and are also likely to engage in anti-social behaviour (</w:t>
      </w:r>
      <w:proofErr w:type="spellStart"/>
      <w:r w:rsidRPr="0049344A">
        <w:rPr>
          <w:rFonts w:ascii="Times New Roman" w:hAnsi="Times New Roman" w:cs="Times New Roman"/>
          <w:sz w:val="24"/>
          <w:szCs w:val="24"/>
        </w:rPr>
        <w:t>Havik</w:t>
      </w:r>
      <w:proofErr w:type="spellEnd"/>
      <w:r w:rsidRPr="0049344A">
        <w:rPr>
          <w:rFonts w:ascii="Times New Roman" w:hAnsi="Times New Roman" w:cs="Times New Roman"/>
          <w:sz w:val="24"/>
          <w:szCs w:val="24"/>
        </w:rPr>
        <w:t xml:space="preserve"> et al., 2015; </w:t>
      </w:r>
      <w:proofErr w:type="spellStart"/>
      <w:r w:rsidRPr="0049344A">
        <w:rPr>
          <w:rFonts w:ascii="Times New Roman" w:hAnsi="Times New Roman" w:cs="Times New Roman"/>
          <w:sz w:val="24"/>
          <w:szCs w:val="24"/>
        </w:rPr>
        <w:t>Heyne</w:t>
      </w:r>
      <w:proofErr w:type="spellEnd"/>
      <w:r w:rsidRPr="0049344A">
        <w:rPr>
          <w:rFonts w:ascii="Times New Roman" w:hAnsi="Times New Roman" w:cs="Times New Roman"/>
          <w:sz w:val="24"/>
          <w:szCs w:val="24"/>
        </w:rPr>
        <w:t xml:space="preserve"> et al., 2019; </w:t>
      </w:r>
      <w:proofErr w:type="spellStart"/>
      <w:r w:rsidRPr="0049344A">
        <w:rPr>
          <w:rFonts w:ascii="Times New Roman" w:hAnsi="Times New Roman" w:cs="Times New Roman"/>
          <w:sz w:val="24"/>
          <w:szCs w:val="24"/>
        </w:rPr>
        <w:t>Thambirajah</w:t>
      </w:r>
      <w:proofErr w:type="spellEnd"/>
      <w:r w:rsidRPr="0049344A">
        <w:rPr>
          <w:rFonts w:ascii="Times New Roman" w:hAnsi="Times New Roman" w:cs="Times New Roman"/>
          <w:sz w:val="24"/>
          <w:szCs w:val="24"/>
        </w:rPr>
        <w:t xml:space="preserve"> et al., 2008). Moreover, some point to how school refusal is used as a diagnostic term (Elliott &amp; Place, 2012) suggesting that the problem lies within the individual, which potentially diverts attention away from the influence of the school environment (Pellegrini, 2007). We use the term ‘self-exclusion’ in line with our partner in this research, Red Balloon (2020). Furthermore, we contend that it draws attention to the exclusionary nature of the phenomenon, with regards to the social and environmental factors that push these </w:t>
      </w:r>
      <w:r w:rsidR="00ED1CE0">
        <w:rPr>
          <w:rFonts w:ascii="Times New Roman" w:hAnsi="Times New Roman" w:cs="Times New Roman"/>
          <w:sz w:val="24"/>
          <w:szCs w:val="24"/>
        </w:rPr>
        <w:t>students</w:t>
      </w:r>
      <w:r w:rsidRPr="0049344A">
        <w:rPr>
          <w:rFonts w:ascii="Times New Roman" w:hAnsi="Times New Roman" w:cs="Times New Roman"/>
          <w:sz w:val="24"/>
          <w:szCs w:val="24"/>
        </w:rPr>
        <w:t xml:space="preserve"> away from school, as well as the experience of exclusion </w:t>
      </w:r>
      <w:proofErr w:type="gramStart"/>
      <w:r w:rsidRPr="0049344A">
        <w:rPr>
          <w:rFonts w:ascii="Times New Roman" w:hAnsi="Times New Roman" w:cs="Times New Roman"/>
          <w:sz w:val="24"/>
          <w:szCs w:val="24"/>
        </w:rPr>
        <w:t>as a consequence</w:t>
      </w:r>
      <w:proofErr w:type="gramEnd"/>
      <w:r w:rsidRPr="0049344A">
        <w:rPr>
          <w:rFonts w:ascii="Times New Roman" w:hAnsi="Times New Roman" w:cs="Times New Roman"/>
          <w:sz w:val="24"/>
          <w:szCs w:val="24"/>
        </w:rPr>
        <w:t xml:space="preserve">. </w:t>
      </w:r>
    </w:p>
    <w:p w14:paraId="6B80F343" w14:textId="2AAA1309"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In this article, we explore self-exclusion </w:t>
      </w:r>
      <w:proofErr w:type="gramStart"/>
      <w:r w:rsidRPr="0049344A">
        <w:rPr>
          <w:rFonts w:ascii="Times New Roman" w:hAnsi="Times New Roman" w:cs="Times New Roman"/>
          <w:sz w:val="24"/>
          <w:szCs w:val="24"/>
        </w:rPr>
        <w:t>as a consequence of</w:t>
      </w:r>
      <w:proofErr w:type="gramEnd"/>
      <w:r w:rsidRPr="0049344A">
        <w:rPr>
          <w:rFonts w:ascii="Times New Roman" w:hAnsi="Times New Roman" w:cs="Times New Roman"/>
          <w:sz w:val="24"/>
          <w:szCs w:val="24"/>
        </w:rPr>
        <w:t xml:space="preserve"> school bullying through the lived experiences of </w:t>
      </w:r>
      <w:r w:rsidR="00ED1CE0">
        <w:rPr>
          <w:rFonts w:ascii="Times New Roman" w:hAnsi="Times New Roman" w:cs="Times New Roman"/>
          <w:sz w:val="24"/>
          <w:szCs w:val="24"/>
        </w:rPr>
        <w:t>adolescents</w:t>
      </w:r>
      <w:r w:rsidRPr="0049344A">
        <w:rPr>
          <w:rFonts w:ascii="Times New Roman" w:hAnsi="Times New Roman" w:cs="Times New Roman"/>
          <w:sz w:val="24"/>
          <w:szCs w:val="24"/>
        </w:rPr>
        <w:t xml:space="preserve"> themselves</w:t>
      </w:r>
      <w:r w:rsidR="000C0451">
        <w:rPr>
          <w:rFonts w:ascii="Times New Roman" w:hAnsi="Times New Roman" w:cs="Times New Roman"/>
          <w:sz w:val="24"/>
          <w:szCs w:val="24"/>
        </w:rPr>
        <w:t xml:space="preserve"> who had self-excluded from secondary school in the UK</w:t>
      </w:r>
      <w:r w:rsidRPr="0049344A">
        <w:rPr>
          <w:rFonts w:ascii="Times New Roman" w:hAnsi="Times New Roman" w:cs="Times New Roman"/>
          <w:sz w:val="24"/>
          <w:szCs w:val="24"/>
        </w:rPr>
        <w:t>. We begin with a</w:t>
      </w:r>
      <w:r>
        <w:rPr>
          <w:rFonts w:ascii="Times New Roman" w:hAnsi="Times New Roman" w:cs="Times New Roman"/>
          <w:sz w:val="24"/>
          <w:szCs w:val="24"/>
        </w:rPr>
        <w:t xml:space="preserve"> brief</w:t>
      </w:r>
      <w:r w:rsidRPr="0049344A">
        <w:rPr>
          <w:rFonts w:ascii="Times New Roman" w:hAnsi="Times New Roman" w:cs="Times New Roman"/>
          <w:sz w:val="24"/>
          <w:szCs w:val="24"/>
        </w:rPr>
        <w:t xml:space="preserve"> exploration of the literature before describing our methods and </w:t>
      </w:r>
      <w:r w:rsidRPr="0049344A">
        <w:rPr>
          <w:rFonts w:ascii="Times New Roman" w:hAnsi="Times New Roman" w:cs="Times New Roman"/>
          <w:sz w:val="24"/>
          <w:szCs w:val="24"/>
        </w:rPr>
        <w:lastRenderedPageBreak/>
        <w:t xml:space="preserve">findings. We conclude the article with a critical discussion and recommendations for practice and further research. </w:t>
      </w:r>
    </w:p>
    <w:p w14:paraId="4D014CD2" w14:textId="6E0D5288" w:rsidR="00A21F94" w:rsidRDefault="00391605" w:rsidP="003E7551">
      <w:pPr>
        <w:pStyle w:val="Heading2"/>
        <w:spacing w:after="240" w:line="480" w:lineRule="auto"/>
        <w:jc w:val="center"/>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Self-</w:t>
      </w:r>
      <w:r>
        <w:rPr>
          <w:rFonts w:ascii="Times New Roman" w:hAnsi="Times New Roman" w:cs="Times New Roman"/>
          <w:b/>
          <w:bCs/>
          <w:color w:val="auto"/>
          <w:sz w:val="24"/>
          <w:szCs w:val="24"/>
        </w:rPr>
        <w:t>E</w:t>
      </w:r>
      <w:r w:rsidRPr="0049344A">
        <w:rPr>
          <w:rFonts w:ascii="Times New Roman" w:hAnsi="Times New Roman" w:cs="Times New Roman"/>
          <w:b/>
          <w:bCs/>
          <w:color w:val="auto"/>
          <w:sz w:val="24"/>
          <w:szCs w:val="24"/>
        </w:rPr>
        <w:t xml:space="preserve">xclusion, </w:t>
      </w:r>
      <w:r>
        <w:rPr>
          <w:rFonts w:ascii="Times New Roman" w:hAnsi="Times New Roman" w:cs="Times New Roman"/>
          <w:b/>
          <w:bCs/>
          <w:color w:val="auto"/>
          <w:sz w:val="24"/>
          <w:szCs w:val="24"/>
        </w:rPr>
        <w:t>A</w:t>
      </w:r>
      <w:r w:rsidRPr="0049344A">
        <w:rPr>
          <w:rFonts w:ascii="Times New Roman" w:hAnsi="Times New Roman" w:cs="Times New Roman"/>
          <w:b/>
          <w:bCs/>
          <w:color w:val="auto"/>
          <w:sz w:val="24"/>
          <w:szCs w:val="24"/>
        </w:rPr>
        <w:t xml:space="preserve">nxiety, and </w:t>
      </w:r>
      <w:r>
        <w:rPr>
          <w:rFonts w:ascii="Times New Roman" w:hAnsi="Times New Roman" w:cs="Times New Roman"/>
          <w:b/>
          <w:bCs/>
          <w:color w:val="auto"/>
          <w:sz w:val="24"/>
          <w:szCs w:val="24"/>
        </w:rPr>
        <w:t>B</w:t>
      </w:r>
      <w:r w:rsidRPr="0049344A">
        <w:rPr>
          <w:rFonts w:ascii="Times New Roman" w:hAnsi="Times New Roman" w:cs="Times New Roman"/>
          <w:b/>
          <w:bCs/>
          <w:color w:val="auto"/>
          <w:sz w:val="24"/>
          <w:szCs w:val="24"/>
        </w:rPr>
        <w:t>ullying</w:t>
      </w:r>
    </w:p>
    <w:p w14:paraId="45ECFB51" w14:textId="77777777" w:rsidR="00391605" w:rsidRPr="0049344A" w:rsidRDefault="00391605" w:rsidP="00FC7B87">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Self-exclusion not only has detrimental impacts on young people’s educational experiences, but also their mental health</w:t>
      </w:r>
      <w:r>
        <w:rPr>
          <w:rFonts w:ascii="Times New Roman" w:hAnsi="Times New Roman" w:cs="Times New Roman"/>
          <w:sz w:val="24"/>
          <w:szCs w:val="24"/>
        </w:rPr>
        <w:t>. This has</w:t>
      </w:r>
      <w:r w:rsidRPr="0049344A">
        <w:rPr>
          <w:rFonts w:ascii="Times New Roman" w:hAnsi="Times New Roman" w:cs="Times New Roman"/>
          <w:sz w:val="24"/>
          <w:szCs w:val="24"/>
        </w:rPr>
        <w:t xml:space="preserve"> implications for their engagement with society, including poor academic outcomes limiting </w:t>
      </w:r>
      <w:proofErr w:type="gramStart"/>
      <w:r w:rsidRPr="0049344A">
        <w:rPr>
          <w:rFonts w:ascii="Times New Roman" w:hAnsi="Times New Roman" w:cs="Times New Roman"/>
          <w:sz w:val="24"/>
          <w:szCs w:val="24"/>
        </w:rPr>
        <w:t>future prospects</w:t>
      </w:r>
      <w:proofErr w:type="gramEnd"/>
      <w:r w:rsidRPr="0049344A">
        <w:rPr>
          <w:rFonts w:ascii="Times New Roman" w:hAnsi="Times New Roman" w:cs="Times New Roman"/>
          <w:sz w:val="24"/>
          <w:szCs w:val="24"/>
        </w:rPr>
        <w:t xml:space="preserve">, </w:t>
      </w:r>
      <w:r>
        <w:rPr>
          <w:rFonts w:ascii="Times New Roman" w:hAnsi="Times New Roman" w:cs="Times New Roman"/>
          <w:sz w:val="24"/>
          <w:szCs w:val="24"/>
        </w:rPr>
        <w:t xml:space="preserve">loss of peer relationships and </w:t>
      </w:r>
      <w:r w:rsidRPr="0049344A">
        <w:rPr>
          <w:rFonts w:ascii="Times New Roman" w:hAnsi="Times New Roman" w:cs="Times New Roman"/>
          <w:sz w:val="24"/>
          <w:szCs w:val="24"/>
        </w:rPr>
        <w:t>missing out on age appropriate socialisation, and a greater risk of psychosocial difficulties in later life (</w:t>
      </w:r>
      <w:proofErr w:type="spellStart"/>
      <w:r w:rsidRPr="0049344A">
        <w:rPr>
          <w:rFonts w:ascii="Times New Roman" w:hAnsi="Times New Roman" w:cs="Times New Roman"/>
          <w:sz w:val="24"/>
          <w:szCs w:val="24"/>
        </w:rPr>
        <w:t>Thambirajah</w:t>
      </w:r>
      <w:proofErr w:type="spellEnd"/>
      <w:r w:rsidRPr="0049344A">
        <w:rPr>
          <w:rFonts w:ascii="Times New Roman" w:hAnsi="Times New Roman" w:cs="Times New Roman"/>
          <w:sz w:val="24"/>
          <w:szCs w:val="24"/>
        </w:rPr>
        <w:t xml:space="preserve"> et al., 2008).</w:t>
      </w:r>
      <w:r w:rsidRPr="0049344A">
        <w:t xml:space="preserve"> </w:t>
      </w:r>
      <w:r w:rsidRPr="0049344A">
        <w:rPr>
          <w:rFonts w:ascii="Times New Roman" w:hAnsi="Times New Roman" w:cs="Times New Roman"/>
          <w:sz w:val="24"/>
          <w:szCs w:val="24"/>
        </w:rPr>
        <w:t xml:space="preserve">As mentioned, anxiety relating to school plays an important role in self-exclusion. Much research has demonstrated associations between school refusal and generalised anxiety, separation anxiety, social anxiety, and phobias (Egger, Costello, &amp; </w:t>
      </w:r>
      <w:proofErr w:type="spellStart"/>
      <w:r w:rsidRPr="0049344A">
        <w:rPr>
          <w:rFonts w:ascii="Times New Roman" w:hAnsi="Times New Roman" w:cs="Times New Roman"/>
          <w:sz w:val="24"/>
          <w:szCs w:val="24"/>
        </w:rPr>
        <w:t>Angold</w:t>
      </w:r>
      <w:proofErr w:type="spellEnd"/>
      <w:r w:rsidRPr="0049344A">
        <w:rPr>
          <w:rFonts w:ascii="Times New Roman" w:hAnsi="Times New Roman" w:cs="Times New Roman"/>
          <w:sz w:val="24"/>
          <w:szCs w:val="24"/>
        </w:rPr>
        <w:t>, 2003; Finning et al., 2019; Walter et al., 2013), though Finning et al. (2019) note that studies use different conceptualisations of school refusal and different ways of measuring absenteeism. Many of the interventions for school refusal use either psychodynamic therapy or behavioural therapy approaches (Elliott &amp; Place, 2012) which are also typically used to treat anxiety. However, there are many factors that may contribute to both anxiety and school refusal that are overlooked in approaches aiming to treat individuals.</w:t>
      </w:r>
    </w:p>
    <w:p w14:paraId="2F7222E6" w14:textId="54E0C5E8" w:rsidR="00391605" w:rsidRPr="0049344A" w:rsidRDefault="00391605" w:rsidP="00FC7B87">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Ingul</w:t>
      </w:r>
      <w:proofErr w:type="spellEnd"/>
      <w:r w:rsidRPr="0049344A">
        <w:rPr>
          <w:rFonts w:ascii="Times New Roman" w:hAnsi="Times New Roman" w:cs="Times New Roman"/>
          <w:sz w:val="24"/>
          <w:szCs w:val="24"/>
        </w:rPr>
        <w:t xml:space="preserve"> et al. (2019) reviewed the literature on school refusal and identified early signs and risk factors, including the characteristics of the </w:t>
      </w:r>
      <w:r w:rsidR="00CC11F8">
        <w:rPr>
          <w:rFonts w:ascii="Times New Roman" w:hAnsi="Times New Roman" w:cs="Times New Roman"/>
          <w:sz w:val="24"/>
          <w:szCs w:val="24"/>
        </w:rPr>
        <w:t>student</w:t>
      </w:r>
      <w:r w:rsidR="00DE76D6">
        <w:rPr>
          <w:rFonts w:ascii="Times New Roman" w:hAnsi="Times New Roman" w:cs="Times New Roman"/>
          <w:sz w:val="24"/>
          <w:szCs w:val="24"/>
        </w:rPr>
        <w:t>s</w:t>
      </w:r>
      <w:r w:rsidRPr="0049344A">
        <w:rPr>
          <w:rFonts w:ascii="Times New Roman" w:hAnsi="Times New Roman" w:cs="Times New Roman"/>
          <w:sz w:val="24"/>
          <w:szCs w:val="24"/>
        </w:rPr>
        <w:t xml:space="preserve"> themselves, their home/family environment, and the school setting. Within the school setting, bullying and victimisation has been strongly associated with school refusal</w:t>
      </w:r>
      <w:r w:rsidRPr="0049344A" w:rsidDel="006226D7">
        <w:rPr>
          <w:rFonts w:ascii="Times New Roman" w:hAnsi="Times New Roman" w:cs="Times New Roman"/>
          <w:sz w:val="24"/>
          <w:szCs w:val="24"/>
        </w:rPr>
        <w:t xml:space="preserve"> </w:t>
      </w:r>
      <w:r w:rsidRPr="0049344A">
        <w:rPr>
          <w:rFonts w:ascii="Times New Roman" w:hAnsi="Times New Roman" w:cs="Times New Roman"/>
          <w:sz w:val="24"/>
          <w:szCs w:val="24"/>
        </w:rPr>
        <w:t xml:space="preserve">(Egger et al., 2003; </w:t>
      </w:r>
      <w:proofErr w:type="spellStart"/>
      <w:r w:rsidRPr="0049344A">
        <w:rPr>
          <w:rFonts w:ascii="Times New Roman" w:hAnsi="Times New Roman" w:cs="Times New Roman"/>
          <w:sz w:val="24"/>
          <w:szCs w:val="24"/>
        </w:rPr>
        <w:t>Havik</w:t>
      </w:r>
      <w:proofErr w:type="spellEnd"/>
      <w:r w:rsidRPr="0049344A">
        <w:rPr>
          <w:rFonts w:ascii="Times New Roman" w:hAnsi="Times New Roman" w:cs="Times New Roman"/>
          <w:sz w:val="24"/>
          <w:szCs w:val="24"/>
        </w:rPr>
        <w:t xml:space="preserve"> et al., 2015; </w:t>
      </w:r>
      <w:proofErr w:type="spellStart"/>
      <w:r w:rsidRPr="0049344A">
        <w:rPr>
          <w:rFonts w:ascii="Times New Roman" w:hAnsi="Times New Roman" w:cs="Times New Roman"/>
          <w:sz w:val="24"/>
          <w:szCs w:val="24"/>
        </w:rPr>
        <w:t>Ingul</w:t>
      </w:r>
      <w:proofErr w:type="spellEnd"/>
      <w:r w:rsidRPr="0049344A">
        <w:rPr>
          <w:rFonts w:ascii="Times New Roman" w:hAnsi="Times New Roman" w:cs="Times New Roman"/>
          <w:sz w:val="24"/>
          <w:szCs w:val="24"/>
        </w:rPr>
        <w:t xml:space="preserve"> et al., 2019; </w:t>
      </w:r>
      <w:proofErr w:type="spellStart"/>
      <w:r w:rsidRPr="0049344A">
        <w:rPr>
          <w:rFonts w:ascii="Times New Roman" w:hAnsi="Times New Roman" w:cs="Times New Roman"/>
          <w:sz w:val="24"/>
          <w:szCs w:val="24"/>
        </w:rPr>
        <w:t>Thambirajah</w:t>
      </w:r>
      <w:proofErr w:type="spellEnd"/>
      <w:r w:rsidRPr="0049344A">
        <w:rPr>
          <w:rFonts w:ascii="Times New Roman" w:hAnsi="Times New Roman" w:cs="Times New Roman"/>
          <w:sz w:val="24"/>
          <w:szCs w:val="24"/>
        </w:rPr>
        <w:t xml:space="preserve"> et al., 2008). Furthermore, bullying has been associated with mental health issues including anxiety (</w:t>
      </w:r>
      <w:proofErr w:type="spellStart"/>
      <w:r w:rsidRPr="0049344A">
        <w:rPr>
          <w:rFonts w:ascii="Times New Roman" w:hAnsi="Times New Roman" w:cs="Times New Roman"/>
          <w:sz w:val="24"/>
          <w:szCs w:val="24"/>
        </w:rPr>
        <w:t>Besag</w:t>
      </w:r>
      <w:proofErr w:type="spellEnd"/>
      <w:r w:rsidRPr="0049344A">
        <w:rPr>
          <w:rFonts w:ascii="Times New Roman" w:hAnsi="Times New Roman" w:cs="Times New Roman"/>
          <w:sz w:val="24"/>
          <w:szCs w:val="24"/>
        </w:rPr>
        <w:t xml:space="preserve">, 2006), which suggests a further connection to self-exclusion. </w:t>
      </w:r>
    </w:p>
    <w:p w14:paraId="48B1AE8A" w14:textId="1F01E964" w:rsidR="00391605" w:rsidRPr="0049344A" w:rsidRDefault="00391605" w:rsidP="00FC7B87">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In Norwegian-Irish research, interviews </w:t>
      </w:r>
      <w:r w:rsidR="009F3A78">
        <w:rPr>
          <w:rFonts w:ascii="Times New Roman" w:hAnsi="Times New Roman" w:cs="Times New Roman"/>
          <w:sz w:val="24"/>
          <w:szCs w:val="24"/>
        </w:rPr>
        <w:t xml:space="preserve">were conducted </w:t>
      </w:r>
      <w:r w:rsidRPr="0049344A">
        <w:rPr>
          <w:rFonts w:ascii="Times New Roman" w:hAnsi="Times New Roman" w:cs="Times New Roman"/>
          <w:sz w:val="24"/>
          <w:szCs w:val="24"/>
        </w:rPr>
        <w:t xml:space="preserve">with </w:t>
      </w:r>
      <w:r w:rsidR="00F00C53">
        <w:rPr>
          <w:rFonts w:ascii="Times New Roman" w:hAnsi="Times New Roman" w:cs="Times New Roman"/>
          <w:sz w:val="24"/>
          <w:szCs w:val="24"/>
        </w:rPr>
        <w:t>eight girls and one boy aged 12-18</w:t>
      </w:r>
      <w:r w:rsidRPr="0049344A">
        <w:rPr>
          <w:rFonts w:ascii="Times New Roman" w:hAnsi="Times New Roman" w:cs="Times New Roman"/>
          <w:sz w:val="24"/>
          <w:szCs w:val="24"/>
        </w:rPr>
        <w:t xml:space="preserve"> who had experienced long term traditional bullying and/or cyber-bullying (</w:t>
      </w:r>
      <w:proofErr w:type="spellStart"/>
      <w:r w:rsidRPr="0049344A">
        <w:rPr>
          <w:rFonts w:ascii="Times New Roman" w:hAnsi="Times New Roman" w:cs="Times New Roman"/>
          <w:sz w:val="24"/>
          <w:szCs w:val="24"/>
        </w:rPr>
        <w:t>Sjursø</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Fandrem</w:t>
      </w:r>
      <w:proofErr w:type="spellEnd"/>
      <w:r w:rsidRPr="0049344A">
        <w:rPr>
          <w:rFonts w:ascii="Times New Roman" w:hAnsi="Times New Roman" w:cs="Times New Roman"/>
          <w:sz w:val="24"/>
          <w:szCs w:val="24"/>
        </w:rPr>
        <w:t xml:space="preserve">, </w:t>
      </w:r>
      <w:r w:rsidRPr="0049344A">
        <w:rPr>
          <w:rFonts w:ascii="Times New Roman" w:hAnsi="Times New Roman" w:cs="Times New Roman"/>
          <w:sz w:val="24"/>
          <w:szCs w:val="24"/>
        </w:rPr>
        <w:lastRenderedPageBreak/>
        <w:t xml:space="preserve">&amp; Roland, 2019; </w:t>
      </w:r>
      <w:proofErr w:type="spellStart"/>
      <w:r w:rsidRPr="0049344A">
        <w:rPr>
          <w:rFonts w:ascii="Times New Roman" w:hAnsi="Times New Roman" w:cs="Times New Roman"/>
          <w:sz w:val="24"/>
          <w:szCs w:val="24"/>
        </w:rPr>
        <w:t>Sjursø</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Fandrem</w:t>
      </w:r>
      <w:proofErr w:type="spellEnd"/>
      <w:r w:rsidRPr="0049344A">
        <w:rPr>
          <w:rFonts w:ascii="Times New Roman" w:hAnsi="Times New Roman" w:cs="Times New Roman"/>
          <w:sz w:val="24"/>
          <w:szCs w:val="24"/>
        </w:rPr>
        <w:t xml:space="preserve">, O’Higgins-Norman, &amp; Roland, 2019). </w:t>
      </w:r>
      <w:proofErr w:type="spellStart"/>
      <w:r w:rsidRPr="0049344A">
        <w:rPr>
          <w:rFonts w:ascii="Times New Roman" w:hAnsi="Times New Roman" w:cs="Times New Roman"/>
          <w:sz w:val="24"/>
          <w:szCs w:val="24"/>
        </w:rPr>
        <w:t>Sjursø</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Fandrem</w:t>
      </w:r>
      <w:proofErr w:type="spellEnd"/>
      <w:r w:rsidRPr="0049344A">
        <w:rPr>
          <w:rFonts w:ascii="Times New Roman" w:hAnsi="Times New Roman" w:cs="Times New Roman"/>
          <w:sz w:val="24"/>
          <w:szCs w:val="24"/>
        </w:rPr>
        <w:t xml:space="preserve">, and Roland, (2019) explored symptoms of post-traumatic stress disorder (PTSD) and found that those who experienced traditional bullying only, reported fewer symptoms of PTSD than those who experienced both traditional and cyber-bullying. Meanwhile, Nielsen, </w:t>
      </w:r>
      <w:proofErr w:type="spellStart"/>
      <w:r w:rsidRPr="0049344A">
        <w:rPr>
          <w:rFonts w:ascii="Times New Roman" w:hAnsi="Times New Roman" w:cs="Times New Roman"/>
          <w:sz w:val="24"/>
          <w:szCs w:val="24"/>
        </w:rPr>
        <w:t>Tangen</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Idsoe</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Matthiesen</w:t>
      </w:r>
      <w:proofErr w:type="spellEnd"/>
      <w:r>
        <w:rPr>
          <w:rFonts w:ascii="Times New Roman" w:hAnsi="Times New Roman" w:cs="Times New Roman"/>
          <w:sz w:val="24"/>
          <w:szCs w:val="24"/>
        </w:rPr>
        <w:t>,</w:t>
      </w:r>
      <w:r w:rsidRPr="0049344A">
        <w:rPr>
          <w:rFonts w:ascii="Times New Roman" w:hAnsi="Times New Roman" w:cs="Times New Roman"/>
          <w:sz w:val="24"/>
          <w:szCs w:val="24"/>
        </w:rPr>
        <w:t xml:space="preserve"> and </w:t>
      </w:r>
      <w:proofErr w:type="spellStart"/>
      <w:r w:rsidRPr="0049344A">
        <w:rPr>
          <w:rFonts w:ascii="Times New Roman" w:hAnsi="Times New Roman" w:cs="Times New Roman"/>
          <w:sz w:val="24"/>
          <w:szCs w:val="24"/>
        </w:rPr>
        <w:t>Magerøy</w:t>
      </w:r>
      <w:proofErr w:type="spellEnd"/>
      <w:r w:rsidRPr="0049344A">
        <w:rPr>
          <w:rFonts w:ascii="Times New Roman" w:hAnsi="Times New Roman" w:cs="Times New Roman"/>
          <w:sz w:val="24"/>
          <w:szCs w:val="24"/>
        </w:rPr>
        <w:t xml:space="preserve"> (2015) conducted a literature review and meta-analysis to explore if there is a correlation between bullying and PTSD. They found that across the studies, </w:t>
      </w:r>
      <w:proofErr w:type="gramStart"/>
      <w:r w:rsidRPr="0049344A">
        <w:rPr>
          <w:rFonts w:ascii="Times New Roman" w:hAnsi="Times New Roman" w:cs="Times New Roman"/>
          <w:sz w:val="24"/>
          <w:szCs w:val="24"/>
        </w:rPr>
        <w:t>the majority of</w:t>
      </w:r>
      <w:proofErr w:type="gramEnd"/>
      <w:r w:rsidRPr="0049344A">
        <w:rPr>
          <w:rFonts w:ascii="Times New Roman" w:hAnsi="Times New Roman" w:cs="Times New Roman"/>
          <w:sz w:val="24"/>
          <w:szCs w:val="24"/>
        </w:rPr>
        <w:t xml:space="preserve"> victims reported symptoms of PTSD and that two out of three clinical diagnosis studies suggest a correlation. However, they conclude that due to a lack of longitudinal studies on this issue, causal associations between bullying and PTSD are not possible. </w:t>
      </w:r>
    </w:p>
    <w:p w14:paraId="6381CDEE" w14:textId="77777777" w:rsidR="00391605" w:rsidRPr="0049344A" w:rsidRDefault="00391605" w:rsidP="00FC7B87">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Besag</w:t>
      </w:r>
      <w:proofErr w:type="spellEnd"/>
      <w:r w:rsidRPr="0049344A">
        <w:rPr>
          <w:rFonts w:ascii="Times New Roman" w:hAnsi="Times New Roman" w:cs="Times New Roman"/>
          <w:sz w:val="24"/>
          <w:szCs w:val="24"/>
        </w:rPr>
        <w:t xml:space="preserve"> (2006) suggests that for girls in particular, friendship breakdown was the most anxiety provoking aspect of school life. The dynamics of friendship and bullying are complex; for example, some research identifies friends as supportive in circumstances of bullying (Moore &amp; Maclean, 2012), but it has also been found that friends or peers of those being bullied may find it difficult to seek support for them, as they risk undermining their own position within the friendship network (O’Brien, Munn-Giddings, &amp; Moules, 2018).</w:t>
      </w:r>
    </w:p>
    <w:p w14:paraId="05C60F96" w14:textId="01A07E6F" w:rsidR="00A21F94" w:rsidRDefault="00391605" w:rsidP="003E7551">
      <w:pPr>
        <w:pStyle w:val="Heading2"/>
        <w:spacing w:after="240" w:line="480" w:lineRule="auto"/>
        <w:jc w:val="center"/>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Anti-</w:t>
      </w:r>
      <w:r>
        <w:rPr>
          <w:rFonts w:ascii="Times New Roman" w:hAnsi="Times New Roman" w:cs="Times New Roman"/>
          <w:b/>
          <w:bCs/>
          <w:color w:val="auto"/>
          <w:sz w:val="24"/>
          <w:szCs w:val="24"/>
        </w:rPr>
        <w:t>B</w:t>
      </w:r>
      <w:r w:rsidRPr="0049344A">
        <w:rPr>
          <w:rFonts w:ascii="Times New Roman" w:hAnsi="Times New Roman" w:cs="Times New Roman"/>
          <w:b/>
          <w:bCs/>
          <w:color w:val="auto"/>
          <w:sz w:val="24"/>
          <w:szCs w:val="24"/>
        </w:rPr>
        <w:t xml:space="preserve">ullying </w:t>
      </w:r>
      <w:r>
        <w:rPr>
          <w:rFonts w:ascii="Times New Roman" w:hAnsi="Times New Roman" w:cs="Times New Roman"/>
          <w:b/>
          <w:bCs/>
          <w:color w:val="auto"/>
          <w:sz w:val="24"/>
          <w:szCs w:val="24"/>
        </w:rPr>
        <w:t>P</w:t>
      </w:r>
      <w:r w:rsidRPr="0049344A">
        <w:rPr>
          <w:rFonts w:ascii="Times New Roman" w:hAnsi="Times New Roman" w:cs="Times New Roman"/>
          <w:b/>
          <w:bCs/>
          <w:color w:val="auto"/>
          <w:sz w:val="24"/>
          <w:szCs w:val="24"/>
        </w:rPr>
        <w:t xml:space="preserve">olicies and </w:t>
      </w:r>
      <w:r>
        <w:rPr>
          <w:rFonts w:ascii="Times New Roman" w:hAnsi="Times New Roman" w:cs="Times New Roman"/>
          <w:b/>
          <w:bCs/>
          <w:color w:val="auto"/>
          <w:sz w:val="24"/>
          <w:szCs w:val="24"/>
        </w:rPr>
        <w:t>R</w:t>
      </w:r>
      <w:r w:rsidRPr="0049344A">
        <w:rPr>
          <w:rFonts w:ascii="Times New Roman" w:hAnsi="Times New Roman" w:cs="Times New Roman"/>
          <w:b/>
          <w:bCs/>
          <w:color w:val="auto"/>
          <w:sz w:val="24"/>
          <w:szCs w:val="24"/>
        </w:rPr>
        <w:t>eporting</w:t>
      </w:r>
    </w:p>
    <w:p w14:paraId="1A50A517" w14:textId="609A0557" w:rsidR="00391605" w:rsidRPr="0049344A" w:rsidRDefault="00391605" w:rsidP="000A52D3">
      <w:pPr>
        <w:spacing w:line="480" w:lineRule="auto"/>
        <w:jc w:val="both"/>
        <w:rPr>
          <w:rFonts w:ascii="Times New Roman" w:hAnsi="Times New Roman" w:cs="Times New Roman"/>
          <w:sz w:val="24"/>
          <w:szCs w:val="24"/>
        </w:rPr>
      </w:pPr>
      <w:proofErr w:type="gramStart"/>
      <w:r w:rsidRPr="0049344A">
        <w:rPr>
          <w:rFonts w:ascii="Times New Roman" w:hAnsi="Times New Roman" w:cs="Times New Roman"/>
          <w:sz w:val="24"/>
          <w:szCs w:val="24"/>
        </w:rPr>
        <w:t>In order to</w:t>
      </w:r>
      <w:proofErr w:type="gramEnd"/>
      <w:r w:rsidRPr="0049344A">
        <w:rPr>
          <w:rFonts w:ascii="Times New Roman" w:hAnsi="Times New Roman" w:cs="Times New Roman"/>
          <w:sz w:val="24"/>
          <w:szCs w:val="24"/>
        </w:rPr>
        <w:t xml:space="preserve"> prevent self-exclusion, early intervention is essential, but most of the research about school absenteeism interventions have focused on truancy (</w:t>
      </w:r>
      <w:proofErr w:type="spellStart"/>
      <w:r w:rsidRPr="0049344A">
        <w:rPr>
          <w:rFonts w:ascii="Times New Roman" w:hAnsi="Times New Roman" w:cs="Times New Roman"/>
          <w:sz w:val="24"/>
          <w:szCs w:val="24"/>
        </w:rPr>
        <w:t>Ingul</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Havik</w:t>
      </w:r>
      <w:proofErr w:type="spellEnd"/>
      <w:r w:rsidRPr="0049344A">
        <w:rPr>
          <w:rFonts w:ascii="Times New Roman" w:hAnsi="Times New Roman" w:cs="Times New Roman"/>
          <w:sz w:val="24"/>
          <w:szCs w:val="24"/>
        </w:rPr>
        <w:t xml:space="preserve">, &amp; </w:t>
      </w:r>
      <w:proofErr w:type="spellStart"/>
      <w:r w:rsidRPr="0049344A">
        <w:rPr>
          <w:rFonts w:ascii="Times New Roman" w:hAnsi="Times New Roman" w:cs="Times New Roman"/>
          <w:sz w:val="24"/>
          <w:szCs w:val="24"/>
        </w:rPr>
        <w:t>Heyne</w:t>
      </w:r>
      <w:proofErr w:type="spellEnd"/>
      <w:r w:rsidRPr="0049344A">
        <w:rPr>
          <w:rFonts w:ascii="Times New Roman" w:hAnsi="Times New Roman" w:cs="Times New Roman"/>
          <w:sz w:val="24"/>
          <w:szCs w:val="24"/>
        </w:rPr>
        <w:t>, 2019) and neglect the issue of bullying. Despite all schools in England and Wales being legally required to have an anti-bullying policy (Smith &amp; Samara, 2003)</w:t>
      </w:r>
      <w:r>
        <w:rPr>
          <w:rFonts w:ascii="Times New Roman" w:hAnsi="Times New Roman" w:cs="Times New Roman"/>
          <w:sz w:val="24"/>
          <w:szCs w:val="24"/>
        </w:rPr>
        <w:t xml:space="preserve">. </w:t>
      </w:r>
      <w:r w:rsidRPr="0049344A">
        <w:rPr>
          <w:rFonts w:ascii="Times New Roman" w:hAnsi="Times New Roman" w:cs="Times New Roman"/>
          <w:sz w:val="24"/>
          <w:szCs w:val="24"/>
        </w:rPr>
        <w:t>Effective anti-bullying policies make it clear what the school is doing about bullying and why, shows that bullying will not be tolerated, can be used to monitor progress (Glover, Gough, Johnson, &amp; Cartwright, 2000), and can be successful in reducing bullying in schools (Olweus, 2003).</w:t>
      </w:r>
      <w:r>
        <w:rPr>
          <w:rFonts w:ascii="Times New Roman" w:hAnsi="Times New Roman" w:cs="Times New Roman"/>
          <w:sz w:val="24"/>
          <w:szCs w:val="24"/>
        </w:rPr>
        <w:t xml:space="preserve"> However,</w:t>
      </w:r>
      <w:r w:rsidRPr="0049344A">
        <w:rPr>
          <w:rFonts w:ascii="Times New Roman" w:hAnsi="Times New Roman" w:cs="Times New Roman"/>
          <w:sz w:val="24"/>
          <w:szCs w:val="24"/>
        </w:rPr>
        <w:t xml:space="preserve"> it is still difficult to intervene as </w:t>
      </w:r>
      <w:r w:rsidR="00B06B32">
        <w:rPr>
          <w:rFonts w:ascii="Times New Roman" w:hAnsi="Times New Roman" w:cs="Times New Roman"/>
          <w:sz w:val="24"/>
          <w:szCs w:val="24"/>
        </w:rPr>
        <w:t>students</w:t>
      </w:r>
      <w:r w:rsidRPr="0049344A">
        <w:rPr>
          <w:rFonts w:ascii="Times New Roman" w:hAnsi="Times New Roman" w:cs="Times New Roman"/>
          <w:sz w:val="24"/>
          <w:szCs w:val="24"/>
        </w:rPr>
        <w:t xml:space="preserve"> do not always report bullying. O’Brien et al. (2018) suggest that due to</w:t>
      </w:r>
      <w:r>
        <w:rPr>
          <w:rFonts w:ascii="Times New Roman" w:hAnsi="Times New Roman" w:cs="Times New Roman"/>
          <w:sz w:val="24"/>
          <w:szCs w:val="24"/>
        </w:rPr>
        <w:t xml:space="preserve"> </w:t>
      </w:r>
      <w:r w:rsidRPr="0049344A">
        <w:rPr>
          <w:rFonts w:ascii="Times New Roman" w:hAnsi="Times New Roman" w:cs="Times New Roman"/>
          <w:sz w:val="24"/>
          <w:szCs w:val="24"/>
        </w:rPr>
        <w:t>insecurities about</w:t>
      </w:r>
      <w:r>
        <w:rPr>
          <w:rFonts w:ascii="Times New Roman" w:hAnsi="Times New Roman" w:cs="Times New Roman"/>
          <w:sz w:val="24"/>
          <w:szCs w:val="24"/>
        </w:rPr>
        <w:t xml:space="preserve"> the implications of</w:t>
      </w:r>
      <w:r w:rsidRPr="0049344A">
        <w:rPr>
          <w:rFonts w:ascii="Times New Roman" w:hAnsi="Times New Roman" w:cs="Times New Roman"/>
          <w:sz w:val="24"/>
          <w:szCs w:val="24"/>
        </w:rPr>
        <w:t xml:space="preserve"> reporting bullying, </w:t>
      </w:r>
      <w:r w:rsidR="00DB6F22">
        <w:rPr>
          <w:rFonts w:ascii="Times New Roman" w:hAnsi="Times New Roman" w:cs="Times New Roman"/>
          <w:sz w:val="24"/>
          <w:szCs w:val="24"/>
        </w:rPr>
        <w:t>students</w:t>
      </w:r>
      <w:r w:rsidRPr="0049344A">
        <w:rPr>
          <w:rFonts w:ascii="Times New Roman" w:hAnsi="Times New Roman" w:cs="Times New Roman"/>
          <w:sz w:val="24"/>
          <w:szCs w:val="24"/>
        </w:rPr>
        <w:t xml:space="preserve"> </w:t>
      </w:r>
      <w:proofErr w:type="gramStart"/>
      <w:r w:rsidRPr="0049344A">
        <w:rPr>
          <w:rFonts w:ascii="Times New Roman" w:hAnsi="Times New Roman" w:cs="Times New Roman"/>
          <w:sz w:val="24"/>
          <w:szCs w:val="24"/>
        </w:rPr>
        <w:t>have to</w:t>
      </w:r>
      <w:proofErr w:type="gramEnd"/>
      <w:r w:rsidRPr="0049344A">
        <w:rPr>
          <w:rFonts w:ascii="Times New Roman" w:hAnsi="Times New Roman" w:cs="Times New Roman"/>
          <w:sz w:val="24"/>
          <w:szCs w:val="24"/>
        </w:rPr>
        <w:t xml:space="preserve"> navigate a </w:t>
      </w:r>
      <w:r w:rsidRPr="0049344A">
        <w:rPr>
          <w:rFonts w:ascii="Times New Roman" w:hAnsi="Times New Roman" w:cs="Times New Roman"/>
          <w:sz w:val="24"/>
          <w:szCs w:val="24"/>
        </w:rPr>
        <w:lastRenderedPageBreak/>
        <w:t>‘complex web’ in their decision about reporting it in school. The Ditch the Label (2019) annual survey</w:t>
      </w:r>
      <w:r w:rsidRPr="0049344A">
        <w:t xml:space="preserve"> </w:t>
      </w:r>
      <w:r w:rsidRPr="0049344A">
        <w:rPr>
          <w:rFonts w:ascii="Times New Roman" w:hAnsi="Times New Roman" w:cs="Times New Roman"/>
          <w:sz w:val="24"/>
          <w:szCs w:val="24"/>
        </w:rPr>
        <w:t>of 2,347 UK school and college students reported that of those who had been bullied, 28</w:t>
      </w:r>
      <w:r>
        <w:rPr>
          <w:rFonts w:ascii="Times New Roman" w:hAnsi="Times New Roman" w:cs="Times New Roman"/>
          <w:sz w:val="24"/>
          <w:szCs w:val="24"/>
        </w:rPr>
        <w:t>%</w:t>
      </w:r>
      <w:r w:rsidRPr="0049344A">
        <w:rPr>
          <w:rFonts w:ascii="Times New Roman" w:hAnsi="Times New Roman" w:cs="Times New Roman"/>
          <w:sz w:val="24"/>
          <w:szCs w:val="24"/>
        </w:rPr>
        <w:t xml:space="preserve"> did not tell anybody because they were fearful, embarrassed or did not have any trust in the offered support systems. </w:t>
      </w:r>
    </w:p>
    <w:p w14:paraId="22DA34A8" w14:textId="77777777" w:rsidR="00391605" w:rsidRPr="0049344A" w:rsidRDefault="00391605" w:rsidP="000A52D3">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Sjursø</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Fandrem</w:t>
      </w:r>
      <w:proofErr w:type="spellEnd"/>
      <w:r w:rsidRPr="0049344A">
        <w:rPr>
          <w:rFonts w:ascii="Times New Roman" w:hAnsi="Times New Roman" w:cs="Times New Roman"/>
          <w:sz w:val="24"/>
          <w:szCs w:val="24"/>
        </w:rPr>
        <w:t>, O’Higgins-Norman</w:t>
      </w:r>
      <w:r>
        <w:rPr>
          <w:rFonts w:ascii="Times New Roman" w:hAnsi="Times New Roman" w:cs="Times New Roman"/>
          <w:sz w:val="24"/>
          <w:szCs w:val="24"/>
        </w:rPr>
        <w:t>,</w:t>
      </w:r>
      <w:r w:rsidRPr="0049344A">
        <w:rPr>
          <w:rFonts w:ascii="Times New Roman" w:hAnsi="Times New Roman" w:cs="Times New Roman"/>
          <w:sz w:val="24"/>
          <w:szCs w:val="24"/>
        </w:rPr>
        <w:t xml:space="preserve"> and Roland (2019) explored student perceptions of class-teachers’ authoritative leadership when intervening in long-term cases of bullying. They found that most of the nine participants believed their teachers had little or no control over protecting bullied students. Participants cited teachers not knowing what to do or not following up with the complaint. In Finland, </w:t>
      </w:r>
      <w:proofErr w:type="spellStart"/>
      <w:r w:rsidRPr="0049344A">
        <w:rPr>
          <w:rFonts w:ascii="Times New Roman" w:hAnsi="Times New Roman" w:cs="Times New Roman"/>
          <w:sz w:val="24"/>
          <w:szCs w:val="24"/>
        </w:rPr>
        <w:t>Saarento</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Kärnä</w:t>
      </w:r>
      <w:proofErr w:type="spellEnd"/>
      <w:r w:rsidRPr="0049344A">
        <w:rPr>
          <w:rFonts w:ascii="Times New Roman" w:hAnsi="Times New Roman" w:cs="Times New Roman"/>
          <w:sz w:val="24"/>
          <w:szCs w:val="24"/>
        </w:rPr>
        <w:t>, Hodges</w:t>
      </w:r>
      <w:r>
        <w:rPr>
          <w:rFonts w:ascii="Times New Roman" w:hAnsi="Times New Roman" w:cs="Times New Roman"/>
          <w:sz w:val="24"/>
          <w:szCs w:val="24"/>
        </w:rPr>
        <w:t>,</w:t>
      </w:r>
      <w:r w:rsidRPr="0049344A">
        <w:rPr>
          <w:rFonts w:ascii="Times New Roman" w:hAnsi="Times New Roman" w:cs="Times New Roman"/>
          <w:sz w:val="24"/>
          <w:szCs w:val="24"/>
        </w:rPr>
        <w:t xml:space="preserve"> and </w:t>
      </w:r>
      <w:proofErr w:type="spellStart"/>
      <w:r w:rsidRPr="0049344A">
        <w:rPr>
          <w:rFonts w:ascii="Times New Roman" w:hAnsi="Times New Roman" w:cs="Times New Roman"/>
          <w:sz w:val="24"/>
          <w:szCs w:val="24"/>
        </w:rPr>
        <w:t>Salmivalli</w:t>
      </w:r>
      <w:proofErr w:type="spellEnd"/>
      <w:r w:rsidRPr="0049344A">
        <w:rPr>
          <w:rFonts w:ascii="Times New Roman" w:hAnsi="Times New Roman" w:cs="Times New Roman"/>
          <w:sz w:val="24"/>
          <w:szCs w:val="24"/>
        </w:rPr>
        <w:t xml:space="preserve"> (2013) found that teacher’s attitudes towards bullying contributed to predictions of victimisation in schools, while in New Zealand, Denny et al. (2014) found that teacher action against bullying did not reduce victimisation or bullying.  </w:t>
      </w:r>
    </w:p>
    <w:p w14:paraId="2822C795" w14:textId="30E34EA2" w:rsidR="00A21F94" w:rsidRDefault="00391605" w:rsidP="003E7551">
      <w:pPr>
        <w:pStyle w:val="Heading2"/>
        <w:spacing w:after="240" w:line="480" w:lineRule="auto"/>
        <w:jc w:val="center"/>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 xml:space="preserve">Research into </w:t>
      </w:r>
      <w:r>
        <w:rPr>
          <w:rFonts w:ascii="Times New Roman" w:hAnsi="Times New Roman" w:cs="Times New Roman"/>
          <w:b/>
          <w:bCs/>
          <w:color w:val="auto"/>
          <w:sz w:val="24"/>
          <w:szCs w:val="24"/>
        </w:rPr>
        <w:t>B</w:t>
      </w:r>
      <w:r w:rsidRPr="0049344A">
        <w:rPr>
          <w:rFonts w:ascii="Times New Roman" w:hAnsi="Times New Roman" w:cs="Times New Roman"/>
          <w:b/>
          <w:bCs/>
          <w:color w:val="auto"/>
          <w:sz w:val="24"/>
          <w:szCs w:val="24"/>
        </w:rPr>
        <w:t xml:space="preserve">ullying and </w:t>
      </w:r>
      <w:r>
        <w:rPr>
          <w:rFonts w:ascii="Times New Roman" w:hAnsi="Times New Roman" w:cs="Times New Roman"/>
          <w:b/>
          <w:bCs/>
          <w:color w:val="auto"/>
          <w:sz w:val="24"/>
          <w:szCs w:val="24"/>
        </w:rPr>
        <w:t>S</w:t>
      </w:r>
      <w:r w:rsidRPr="0049344A">
        <w:rPr>
          <w:rFonts w:ascii="Times New Roman" w:hAnsi="Times New Roman" w:cs="Times New Roman"/>
          <w:b/>
          <w:bCs/>
          <w:color w:val="auto"/>
          <w:sz w:val="24"/>
          <w:szCs w:val="24"/>
        </w:rPr>
        <w:t>elf-</w:t>
      </w:r>
      <w:r>
        <w:rPr>
          <w:rFonts w:ascii="Times New Roman" w:hAnsi="Times New Roman" w:cs="Times New Roman"/>
          <w:b/>
          <w:bCs/>
          <w:color w:val="auto"/>
          <w:sz w:val="24"/>
          <w:szCs w:val="24"/>
        </w:rPr>
        <w:t>E</w:t>
      </w:r>
      <w:r w:rsidRPr="0049344A">
        <w:rPr>
          <w:rFonts w:ascii="Times New Roman" w:hAnsi="Times New Roman" w:cs="Times New Roman"/>
          <w:b/>
          <w:bCs/>
          <w:color w:val="auto"/>
          <w:sz w:val="24"/>
          <w:szCs w:val="24"/>
        </w:rPr>
        <w:t>xclusion</w:t>
      </w:r>
    </w:p>
    <w:p w14:paraId="594F5B98" w14:textId="62CE5F31"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School bullying research </w:t>
      </w:r>
      <w:r w:rsidRPr="0049344A">
        <w:rPr>
          <w:rFonts w:ascii="Times New Roman" w:hAnsi="Times New Roman" w:cs="Times New Roman"/>
          <w:sz w:val="24"/>
          <w:szCs w:val="24"/>
          <w:lang w:val="en-US"/>
        </w:rPr>
        <w:t>is traditionally</w:t>
      </w:r>
      <w:r w:rsidRPr="0049344A">
        <w:rPr>
          <w:rFonts w:ascii="Times New Roman" w:hAnsi="Times New Roman" w:cs="Times New Roman"/>
          <w:sz w:val="24"/>
          <w:szCs w:val="24"/>
        </w:rPr>
        <w:t xml:space="preserve"> conducted from the perspective of adults, on </w:t>
      </w:r>
      <w:r w:rsidR="007B2F2D">
        <w:rPr>
          <w:rFonts w:ascii="Times New Roman" w:hAnsi="Times New Roman" w:cs="Times New Roman"/>
          <w:sz w:val="24"/>
          <w:szCs w:val="24"/>
        </w:rPr>
        <w:t xml:space="preserve">children and </w:t>
      </w:r>
      <w:r w:rsidR="00D63918">
        <w:rPr>
          <w:rFonts w:ascii="Times New Roman" w:hAnsi="Times New Roman" w:cs="Times New Roman"/>
          <w:sz w:val="24"/>
          <w:szCs w:val="24"/>
        </w:rPr>
        <w:t>adolescents</w:t>
      </w:r>
      <w:r w:rsidRPr="0049344A">
        <w:rPr>
          <w:rFonts w:ascii="Times New Roman" w:hAnsi="Times New Roman" w:cs="Times New Roman"/>
          <w:sz w:val="24"/>
          <w:szCs w:val="24"/>
        </w:rPr>
        <w:t xml:space="preserve"> who are still attending school. Some large cohort studies report on the link between bullying and self-exclusion (</w:t>
      </w:r>
      <w:proofErr w:type="spellStart"/>
      <w:r w:rsidRPr="0049344A">
        <w:rPr>
          <w:rFonts w:ascii="Times New Roman" w:hAnsi="Times New Roman" w:cs="Times New Roman"/>
          <w:sz w:val="24"/>
          <w:szCs w:val="24"/>
        </w:rPr>
        <w:t>Havik</w:t>
      </w:r>
      <w:proofErr w:type="spellEnd"/>
      <w:r w:rsidRPr="0049344A">
        <w:rPr>
          <w:rFonts w:ascii="Times New Roman" w:hAnsi="Times New Roman" w:cs="Times New Roman"/>
          <w:sz w:val="24"/>
          <w:szCs w:val="24"/>
        </w:rPr>
        <w:t xml:space="preserve"> et al., 2015; </w:t>
      </w:r>
      <w:proofErr w:type="spellStart"/>
      <w:r w:rsidRPr="0049344A">
        <w:rPr>
          <w:rFonts w:ascii="Times New Roman" w:hAnsi="Times New Roman" w:cs="Times New Roman"/>
          <w:sz w:val="24"/>
          <w:szCs w:val="24"/>
        </w:rPr>
        <w:t>Vidourek</w:t>
      </w:r>
      <w:proofErr w:type="spellEnd"/>
      <w:r w:rsidRPr="0049344A">
        <w:rPr>
          <w:rFonts w:ascii="Times New Roman" w:hAnsi="Times New Roman" w:cs="Times New Roman"/>
          <w:sz w:val="24"/>
          <w:szCs w:val="24"/>
        </w:rPr>
        <w:t xml:space="preserve">, King, &amp; </w:t>
      </w:r>
      <w:proofErr w:type="spellStart"/>
      <w:r w:rsidRPr="0049344A">
        <w:rPr>
          <w:rFonts w:ascii="Times New Roman" w:hAnsi="Times New Roman" w:cs="Times New Roman"/>
          <w:sz w:val="24"/>
          <w:szCs w:val="24"/>
        </w:rPr>
        <w:t>Merianos</w:t>
      </w:r>
      <w:proofErr w:type="spellEnd"/>
      <w:r w:rsidRPr="0049344A">
        <w:rPr>
          <w:rFonts w:ascii="Times New Roman" w:hAnsi="Times New Roman" w:cs="Times New Roman"/>
          <w:sz w:val="24"/>
          <w:szCs w:val="24"/>
        </w:rPr>
        <w:t xml:space="preserve">, 2016), yet this hidden issue is not recognised in government statistics on attendance (Shilvock, 2010). Brown, </w:t>
      </w:r>
      <w:proofErr w:type="spellStart"/>
      <w:r w:rsidRPr="0049344A">
        <w:rPr>
          <w:rFonts w:ascii="Times New Roman" w:hAnsi="Times New Roman" w:cs="Times New Roman"/>
          <w:sz w:val="24"/>
          <w:szCs w:val="24"/>
        </w:rPr>
        <w:t>Clery</w:t>
      </w:r>
      <w:proofErr w:type="spellEnd"/>
      <w:r>
        <w:rPr>
          <w:rFonts w:ascii="Times New Roman" w:hAnsi="Times New Roman" w:cs="Times New Roman"/>
          <w:sz w:val="24"/>
          <w:szCs w:val="24"/>
        </w:rPr>
        <w:t>,</w:t>
      </w:r>
      <w:r w:rsidRPr="0049344A">
        <w:rPr>
          <w:rFonts w:ascii="Times New Roman" w:hAnsi="Times New Roman" w:cs="Times New Roman"/>
          <w:sz w:val="24"/>
          <w:szCs w:val="24"/>
        </w:rPr>
        <w:t xml:space="preserve"> and Ferguson (2011) reported that in England, 93,000+ </w:t>
      </w:r>
      <w:proofErr w:type="gramStart"/>
      <w:r w:rsidRPr="0049344A">
        <w:rPr>
          <w:rFonts w:ascii="Times New Roman" w:hAnsi="Times New Roman" w:cs="Times New Roman"/>
          <w:sz w:val="24"/>
          <w:szCs w:val="24"/>
        </w:rPr>
        <w:t>11-15 year</w:t>
      </w:r>
      <w:proofErr w:type="gramEnd"/>
      <w:r w:rsidRPr="0049344A">
        <w:rPr>
          <w:rFonts w:ascii="Times New Roman" w:hAnsi="Times New Roman" w:cs="Times New Roman"/>
          <w:sz w:val="24"/>
          <w:szCs w:val="24"/>
        </w:rPr>
        <w:t xml:space="preserve"> olds were out of school citing bullying as the primary or secondary reason for their self-exclusion. No figures have been recorded since on the extent of self-exclusion related specifically to bullying. Moreover, though survey data on bullying, and bullying related to self-exclusion, provide a broad picture of what is happening, they offer little insight into the lived experiences of the </w:t>
      </w:r>
      <w:r w:rsidR="00831AB9">
        <w:rPr>
          <w:rFonts w:ascii="Times New Roman" w:hAnsi="Times New Roman" w:cs="Times New Roman"/>
          <w:sz w:val="24"/>
          <w:szCs w:val="24"/>
        </w:rPr>
        <w:t>children and adolescents</w:t>
      </w:r>
      <w:r w:rsidRPr="0049344A">
        <w:rPr>
          <w:rFonts w:ascii="Times New Roman" w:hAnsi="Times New Roman" w:cs="Times New Roman"/>
          <w:sz w:val="24"/>
          <w:szCs w:val="24"/>
        </w:rPr>
        <w:t xml:space="preserve"> behind the numbers. </w:t>
      </w:r>
    </w:p>
    <w:p w14:paraId="5479C676" w14:textId="79369796"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lastRenderedPageBreak/>
        <w:t xml:space="preserve">Research is beginning to explore </w:t>
      </w:r>
      <w:r w:rsidR="00831AB9">
        <w:rPr>
          <w:rFonts w:ascii="Times New Roman" w:hAnsi="Times New Roman" w:cs="Times New Roman"/>
          <w:sz w:val="24"/>
          <w:szCs w:val="24"/>
        </w:rPr>
        <w:t>lived</w:t>
      </w:r>
      <w:r w:rsidRPr="0049344A">
        <w:rPr>
          <w:rFonts w:ascii="Times New Roman" w:hAnsi="Times New Roman" w:cs="Times New Roman"/>
          <w:sz w:val="24"/>
          <w:szCs w:val="24"/>
        </w:rPr>
        <w:t xml:space="preserve"> experiences of self-exclusion, however perspectives on the connection between bullying and self-exclusion are lacking (Shilvock, 2010). </w:t>
      </w:r>
      <w:r w:rsidR="00781A22">
        <w:rPr>
          <w:rFonts w:ascii="Times New Roman" w:hAnsi="Times New Roman" w:cs="Times New Roman"/>
          <w:sz w:val="24"/>
          <w:szCs w:val="24"/>
        </w:rPr>
        <w:t>Children and a</w:t>
      </w:r>
      <w:r w:rsidR="00831AB9">
        <w:rPr>
          <w:rFonts w:ascii="Times New Roman" w:hAnsi="Times New Roman" w:cs="Times New Roman"/>
          <w:sz w:val="24"/>
          <w:szCs w:val="24"/>
        </w:rPr>
        <w:t>dolescents</w:t>
      </w:r>
      <w:r w:rsidRPr="0049344A">
        <w:rPr>
          <w:rFonts w:ascii="Times New Roman" w:hAnsi="Times New Roman" w:cs="Times New Roman"/>
          <w:sz w:val="24"/>
          <w:szCs w:val="24"/>
        </w:rPr>
        <w:t xml:space="preserve"> are experts in their own experiences and what it is like to be young now (Kellet, 2010); therefore to better understand the relationship between bullying and self-exclusion, </w:t>
      </w:r>
      <w:r w:rsidR="00781A22">
        <w:rPr>
          <w:rFonts w:ascii="Times New Roman" w:hAnsi="Times New Roman" w:cs="Times New Roman"/>
          <w:sz w:val="24"/>
          <w:szCs w:val="24"/>
        </w:rPr>
        <w:t>children and adolescents</w:t>
      </w:r>
      <w:r w:rsidRPr="0049344A">
        <w:rPr>
          <w:rFonts w:ascii="Times New Roman" w:hAnsi="Times New Roman" w:cs="Times New Roman"/>
          <w:sz w:val="24"/>
          <w:szCs w:val="24"/>
        </w:rPr>
        <w:t xml:space="preserve"> with lived experiences need to be involved in the research process.  </w:t>
      </w:r>
    </w:p>
    <w:p w14:paraId="5EBF7A73" w14:textId="77777777" w:rsidR="00391605" w:rsidRPr="0049344A" w:rsidRDefault="00391605" w:rsidP="002E3ECD">
      <w:pPr>
        <w:pStyle w:val="Heading1"/>
        <w:spacing w:after="240" w:line="480" w:lineRule="auto"/>
        <w:jc w:val="center"/>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Methods</w:t>
      </w:r>
    </w:p>
    <w:p w14:paraId="72C988F5" w14:textId="68BEA975"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Participatory research involves </w:t>
      </w:r>
      <w:r w:rsidR="00781A22">
        <w:rPr>
          <w:rFonts w:ascii="Times New Roman" w:hAnsi="Times New Roman" w:cs="Times New Roman"/>
          <w:sz w:val="24"/>
          <w:szCs w:val="24"/>
        </w:rPr>
        <w:t>children and adolescents</w:t>
      </w:r>
      <w:r w:rsidRPr="0049344A">
        <w:rPr>
          <w:rFonts w:ascii="Times New Roman" w:hAnsi="Times New Roman" w:cs="Times New Roman"/>
          <w:sz w:val="24"/>
          <w:szCs w:val="24"/>
        </w:rPr>
        <w:t xml:space="preserve"> in the research process and gives them the opportunity to share their lived experiences (Bennett &amp; Roberts, 2004). In this research, we used a participatory approach across two phases, to work with </w:t>
      </w:r>
      <w:r w:rsidR="00BE147A">
        <w:rPr>
          <w:rFonts w:ascii="Times New Roman" w:hAnsi="Times New Roman" w:cs="Times New Roman"/>
          <w:sz w:val="24"/>
          <w:szCs w:val="24"/>
        </w:rPr>
        <w:t>adolescents</w:t>
      </w:r>
      <w:r w:rsidRPr="0049344A">
        <w:rPr>
          <w:rFonts w:ascii="Times New Roman" w:hAnsi="Times New Roman" w:cs="Times New Roman"/>
          <w:sz w:val="24"/>
          <w:szCs w:val="24"/>
        </w:rPr>
        <w:t xml:space="preserve"> from Red Balloon (RB), a unique charity providing educational/therapeutic support to </w:t>
      </w:r>
      <w:r w:rsidR="00074226">
        <w:rPr>
          <w:rFonts w:ascii="Times New Roman" w:hAnsi="Times New Roman" w:cs="Times New Roman"/>
          <w:sz w:val="24"/>
          <w:szCs w:val="24"/>
        </w:rPr>
        <w:t>adolescents</w:t>
      </w:r>
      <w:r w:rsidRPr="0049344A">
        <w:rPr>
          <w:rFonts w:ascii="Times New Roman" w:hAnsi="Times New Roman" w:cs="Times New Roman"/>
          <w:sz w:val="24"/>
          <w:szCs w:val="24"/>
        </w:rPr>
        <w:t xml:space="preserve"> who have self-excluded from school because of anxiety related to bullying or other trauma. In phase one we worked with staff and students at one RB Learner Centre to design the research, which was then carried out in phase two with </w:t>
      </w:r>
      <w:r w:rsidR="008F530B">
        <w:rPr>
          <w:rFonts w:ascii="Times New Roman" w:hAnsi="Times New Roman" w:cs="Times New Roman"/>
          <w:sz w:val="24"/>
          <w:szCs w:val="24"/>
        </w:rPr>
        <w:t>students</w:t>
      </w:r>
      <w:r w:rsidRPr="0049344A">
        <w:rPr>
          <w:rFonts w:ascii="Times New Roman" w:hAnsi="Times New Roman" w:cs="Times New Roman"/>
          <w:sz w:val="24"/>
          <w:szCs w:val="24"/>
        </w:rPr>
        <w:t xml:space="preserve"> at the four other RB Centres. </w:t>
      </w:r>
      <w:r w:rsidRPr="0049344A">
        <w:rPr>
          <w:rFonts w:ascii="Times New Roman" w:hAnsi="Times New Roman" w:cs="Times New Roman"/>
          <w:sz w:val="24"/>
          <w:szCs w:val="24"/>
          <w:lang w:val="en-US"/>
        </w:rPr>
        <w:t xml:space="preserve">Ethical approval was received from Anglia Ruskin University’s School of Education and Social Care Research Ethics Panel. A more detailed account of the methods can be found in the final report (O’Brien &amp; Dadswell, 2019) and a critical reflection on the participatory research process is published elsewhere (O’Brien &amp; Dadswell, </w:t>
      </w:r>
      <w:r>
        <w:rPr>
          <w:rFonts w:ascii="Times New Roman" w:hAnsi="Times New Roman" w:cs="Times New Roman"/>
          <w:sz w:val="24"/>
          <w:szCs w:val="24"/>
          <w:lang w:val="en-US"/>
        </w:rPr>
        <w:t>2020</w:t>
      </w:r>
      <w:r w:rsidRPr="0049344A">
        <w:rPr>
          <w:rFonts w:ascii="Times New Roman" w:hAnsi="Times New Roman" w:cs="Times New Roman"/>
          <w:sz w:val="24"/>
          <w:szCs w:val="24"/>
          <w:lang w:val="en-US"/>
        </w:rPr>
        <w:t>).</w:t>
      </w:r>
    </w:p>
    <w:p w14:paraId="38981085" w14:textId="77777777" w:rsidR="00391605" w:rsidRPr="0049344A" w:rsidRDefault="00391605" w:rsidP="00676C18">
      <w:pPr>
        <w:pStyle w:val="Heading2"/>
        <w:spacing w:after="240" w:line="480" w:lineRule="auto"/>
        <w:jc w:val="both"/>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Phase one</w:t>
      </w:r>
    </w:p>
    <w:p w14:paraId="3CBE9F59" w14:textId="6D4AAF61"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In phase one, we formed a research group comprising two </w:t>
      </w:r>
      <w:r w:rsidR="0019292E">
        <w:rPr>
          <w:rFonts w:ascii="Times New Roman" w:hAnsi="Times New Roman" w:cs="Times New Roman"/>
          <w:sz w:val="24"/>
          <w:szCs w:val="24"/>
        </w:rPr>
        <w:t>self-selecting adolescents (one female, one male</w:t>
      </w:r>
      <w:r w:rsidR="009656F0">
        <w:rPr>
          <w:rFonts w:ascii="Times New Roman" w:hAnsi="Times New Roman" w:cs="Times New Roman"/>
          <w:sz w:val="24"/>
          <w:szCs w:val="24"/>
        </w:rPr>
        <w:t>, aged 15</w:t>
      </w:r>
      <w:r w:rsidR="0019292E">
        <w:rPr>
          <w:rFonts w:ascii="Times New Roman" w:hAnsi="Times New Roman" w:cs="Times New Roman"/>
          <w:sz w:val="24"/>
          <w:szCs w:val="24"/>
        </w:rPr>
        <w:t>)</w:t>
      </w:r>
      <w:r w:rsidRPr="0049344A">
        <w:rPr>
          <w:rFonts w:ascii="Times New Roman" w:hAnsi="Times New Roman" w:cs="Times New Roman"/>
          <w:sz w:val="24"/>
          <w:szCs w:val="24"/>
        </w:rPr>
        <w:t xml:space="preserve"> with lived experiences of bullying and self-exclusion, two staff members who brought expertise in supporting th</w:t>
      </w:r>
      <w:r w:rsidR="00D46075">
        <w:rPr>
          <w:rFonts w:ascii="Times New Roman" w:hAnsi="Times New Roman" w:cs="Times New Roman"/>
          <w:sz w:val="24"/>
          <w:szCs w:val="24"/>
        </w:rPr>
        <w:t>e</w:t>
      </w:r>
      <w:r w:rsidRPr="0049344A">
        <w:rPr>
          <w:rFonts w:ascii="Times New Roman" w:hAnsi="Times New Roman" w:cs="Times New Roman"/>
          <w:sz w:val="24"/>
          <w:szCs w:val="24"/>
        </w:rPr>
        <w:t xml:space="preserve">se </w:t>
      </w:r>
      <w:r w:rsidR="00D46075">
        <w:rPr>
          <w:rFonts w:ascii="Times New Roman" w:hAnsi="Times New Roman" w:cs="Times New Roman"/>
          <w:sz w:val="24"/>
          <w:szCs w:val="24"/>
        </w:rPr>
        <w:t>adolescents</w:t>
      </w:r>
      <w:r w:rsidRPr="0049344A">
        <w:rPr>
          <w:rFonts w:ascii="Times New Roman" w:hAnsi="Times New Roman" w:cs="Times New Roman"/>
          <w:sz w:val="24"/>
          <w:szCs w:val="24"/>
        </w:rPr>
        <w:t xml:space="preserve">, and the authors who have academic knowledge on the subject. This multi-perspective team added to the credibility and trustworthiness of the research and the findings. </w:t>
      </w:r>
    </w:p>
    <w:p w14:paraId="77F3FBC9" w14:textId="6537037D" w:rsidR="00391605" w:rsidRPr="0049344A" w:rsidRDefault="00391605" w:rsidP="00E747E0">
      <w:pPr>
        <w:spacing w:line="480" w:lineRule="auto"/>
        <w:jc w:val="both"/>
        <w:rPr>
          <w:rFonts w:ascii="Times New Roman" w:hAnsi="Times New Roman" w:cs="Times New Roman"/>
          <w:sz w:val="24"/>
          <w:szCs w:val="24"/>
          <w:lang w:val="en-US"/>
        </w:rPr>
      </w:pPr>
      <w:r w:rsidRPr="0049344A">
        <w:rPr>
          <w:rFonts w:ascii="Times New Roman" w:hAnsi="Times New Roman" w:cs="Times New Roman"/>
          <w:sz w:val="24"/>
          <w:szCs w:val="24"/>
        </w:rPr>
        <w:lastRenderedPageBreak/>
        <w:t xml:space="preserve">We held discursive research sessions to establish a shared understanding of bullying, decide what issues were considered important, and design the research approach for phase two. After discussing vignettes of different bullying situations as well as the </w:t>
      </w:r>
      <w:r w:rsidR="00693CF6">
        <w:rPr>
          <w:rFonts w:ascii="Times New Roman" w:hAnsi="Times New Roman" w:cs="Times New Roman"/>
          <w:sz w:val="24"/>
          <w:szCs w:val="24"/>
        </w:rPr>
        <w:t>participants</w:t>
      </w:r>
      <w:r w:rsidR="005400DC">
        <w:rPr>
          <w:rFonts w:ascii="Times New Roman" w:hAnsi="Times New Roman" w:cs="Times New Roman"/>
          <w:sz w:val="24"/>
          <w:szCs w:val="24"/>
        </w:rPr>
        <w:t>’</w:t>
      </w:r>
      <w:r w:rsidRPr="0049344A">
        <w:rPr>
          <w:rFonts w:ascii="Times New Roman" w:hAnsi="Times New Roman" w:cs="Times New Roman"/>
          <w:sz w:val="24"/>
          <w:szCs w:val="24"/>
        </w:rPr>
        <w:t xml:space="preserve"> own experiences, the research group agreed on five key issues to explore: </w:t>
      </w:r>
      <w:r w:rsidRPr="0049344A">
        <w:rPr>
          <w:rFonts w:ascii="Times New Roman" w:hAnsi="Times New Roman" w:cs="Times New Roman"/>
          <w:sz w:val="24"/>
          <w:szCs w:val="24"/>
          <w:lang w:val="en-US"/>
        </w:rPr>
        <w:t>the decision to leave school; reactions from the wider peer group; support structures in schools; potential early interventions; and policies, process and legislation surrounding bullying and self-exclusion.</w:t>
      </w:r>
      <w:r w:rsidRPr="0049344A">
        <w:rPr>
          <w:rFonts w:ascii="Times New Roman" w:hAnsi="Times New Roman" w:cs="Times New Roman"/>
          <w:sz w:val="24"/>
          <w:szCs w:val="24"/>
        </w:rPr>
        <w:t xml:space="preserve"> We decided together that semi-structured focus groups would be the most appropriate data collection method as the students at RB are generally comfortable sharing their experiences together and a rich discussion would give a fuller picture of the issue rather than individual examples.</w:t>
      </w:r>
    </w:p>
    <w:p w14:paraId="660F41C8" w14:textId="77777777" w:rsidR="00391605" w:rsidRPr="0049344A" w:rsidRDefault="00391605" w:rsidP="00676C18">
      <w:pPr>
        <w:pStyle w:val="Heading2"/>
        <w:spacing w:after="240" w:line="480" w:lineRule="auto"/>
        <w:jc w:val="both"/>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Phase two</w:t>
      </w:r>
    </w:p>
    <w:p w14:paraId="725B87EB" w14:textId="663A7256"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lang w:val="en-US"/>
        </w:rPr>
        <w:t xml:space="preserve">In phase two, we conducted </w:t>
      </w:r>
      <w:r w:rsidR="00462520">
        <w:rPr>
          <w:rFonts w:ascii="Times New Roman" w:hAnsi="Times New Roman" w:cs="Times New Roman"/>
          <w:sz w:val="24"/>
          <w:szCs w:val="24"/>
          <w:lang w:val="en-US"/>
        </w:rPr>
        <w:t xml:space="preserve">a </w:t>
      </w:r>
      <w:r w:rsidRPr="0049344A">
        <w:rPr>
          <w:rFonts w:ascii="Times New Roman" w:hAnsi="Times New Roman" w:cs="Times New Roman"/>
          <w:sz w:val="24"/>
          <w:szCs w:val="24"/>
          <w:lang w:val="en-US"/>
        </w:rPr>
        <w:t xml:space="preserve">focus group discussion at </w:t>
      </w:r>
      <w:r w:rsidR="00462520">
        <w:rPr>
          <w:rFonts w:ascii="Times New Roman" w:hAnsi="Times New Roman" w:cs="Times New Roman"/>
          <w:sz w:val="24"/>
          <w:szCs w:val="24"/>
          <w:lang w:val="en-US"/>
        </w:rPr>
        <w:t xml:space="preserve">each of </w:t>
      </w:r>
      <w:r w:rsidRPr="0049344A">
        <w:rPr>
          <w:rFonts w:ascii="Times New Roman" w:hAnsi="Times New Roman" w:cs="Times New Roman"/>
          <w:sz w:val="24"/>
          <w:szCs w:val="24"/>
          <w:lang w:val="en-US"/>
        </w:rPr>
        <w:t xml:space="preserve">the four RB Learner Centres. </w:t>
      </w:r>
      <w:r w:rsidR="00296E09">
        <w:rPr>
          <w:rFonts w:ascii="Times New Roman" w:hAnsi="Times New Roman" w:cs="Times New Roman"/>
          <w:sz w:val="24"/>
          <w:szCs w:val="24"/>
        </w:rPr>
        <w:t>We used</w:t>
      </w:r>
      <w:r w:rsidRPr="0049344A">
        <w:rPr>
          <w:rFonts w:ascii="Times New Roman" w:hAnsi="Times New Roman" w:cs="Times New Roman"/>
          <w:sz w:val="24"/>
          <w:szCs w:val="24"/>
        </w:rPr>
        <w:t xml:space="preserve"> purposive sampling</w:t>
      </w:r>
      <w:r w:rsidR="00296E09">
        <w:rPr>
          <w:rFonts w:ascii="Times New Roman" w:hAnsi="Times New Roman" w:cs="Times New Roman"/>
          <w:sz w:val="24"/>
          <w:szCs w:val="24"/>
        </w:rPr>
        <w:t xml:space="preserve"> with t</w:t>
      </w:r>
      <w:r w:rsidRPr="0049344A">
        <w:rPr>
          <w:rFonts w:ascii="Times New Roman" w:hAnsi="Times New Roman" w:cs="Times New Roman"/>
          <w:sz w:val="24"/>
          <w:szCs w:val="24"/>
        </w:rPr>
        <w:t xml:space="preserve">wo criteria; </w:t>
      </w:r>
      <w:proofErr w:type="gramStart"/>
      <w:r w:rsidRPr="0049344A">
        <w:rPr>
          <w:rFonts w:ascii="Times New Roman" w:hAnsi="Times New Roman" w:cs="Times New Roman"/>
          <w:sz w:val="24"/>
          <w:szCs w:val="24"/>
        </w:rPr>
        <w:t>firstly</w:t>
      </w:r>
      <w:proofErr w:type="gramEnd"/>
      <w:r w:rsidRPr="0049344A">
        <w:rPr>
          <w:rFonts w:ascii="Times New Roman" w:hAnsi="Times New Roman" w:cs="Times New Roman"/>
          <w:sz w:val="24"/>
          <w:szCs w:val="24"/>
        </w:rPr>
        <w:t xml:space="preserve"> that bullying was a factor in the </w:t>
      </w:r>
      <w:r w:rsidR="0039294F">
        <w:rPr>
          <w:rFonts w:ascii="Times New Roman" w:hAnsi="Times New Roman" w:cs="Times New Roman"/>
          <w:sz w:val="24"/>
          <w:szCs w:val="24"/>
        </w:rPr>
        <w:t>participant</w:t>
      </w:r>
      <w:r w:rsidR="005400DC">
        <w:rPr>
          <w:rFonts w:ascii="Times New Roman" w:hAnsi="Times New Roman" w:cs="Times New Roman"/>
          <w:sz w:val="24"/>
          <w:szCs w:val="24"/>
        </w:rPr>
        <w:t>s’</w:t>
      </w:r>
      <w:r w:rsidRPr="0049344A">
        <w:rPr>
          <w:rFonts w:ascii="Times New Roman" w:hAnsi="Times New Roman" w:cs="Times New Roman"/>
          <w:sz w:val="24"/>
          <w:szCs w:val="24"/>
        </w:rPr>
        <w:t xml:space="preserve"> self-exclusion and secondly that they were unlikely to feel distressed as a result of participating. </w:t>
      </w:r>
      <w:r w:rsidRPr="0049344A">
        <w:rPr>
          <w:rFonts w:ascii="Times New Roman" w:hAnsi="Times New Roman" w:cs="Times New Roman"/>
          <w:sz w:val="24"/>
          <w:szCs w:val="24"/>
          <w:lang w:val="en-US"/>
        </w:rPr>
        <w:t xml:space="preserve">RB staff members at each Centre invited all students meeting the criteria to take part. </w:t>
      </w:r>
      <w:r w:rsidRPr="0049344A">
        <w:rPr>
          <w:rFonts w:ascii="Times New Roman" w:hAnsi="Times New Roman" w:cs="Times New Roman"/>
          <w:sz w:val="24"/>
          <w:szCs w:val="24"/>
        </w:rPr>
        <w:t xml:space="preserve">Thirteen </w:t>
      </w:r>
      <w:r w:rsidR="005C740E">
        <w:rPr>
          <w:rFonts w:ascii="Times New Roman" w:hAnsi="Times New Roman" w:cs="Times New Roman"/>
          <w:sz w:val="24"/>
          <w:szCs w:val="24"/>
        </w:rPr>
        <w:t>adolescents</w:t>
      </w:r>
      <w:r w:rsidRPr="0049344A">
        <w:rPr>
          <w:rFonts w:ascii="Times New Roman" w:hAnsi="Times New Roman" w:cs="Times New Roman"/>
          <w:sz w:val="24"/>
          <w:szCs w:val="24"/>
        </w:rPr>
        <w:t xml:space="preserve"> formed our sample, comprising three or four participants at each Centre; ten females and three males aged approximately 13 to 16 years. </w:t>
      </w:r>
      <w:r w:rsidR="005116D9">
        <w:rPr>
          <w:rFonts w:ascii="Times New Roman" w:hAnsi="Times New Roman" w:cs="Times New Roman"/>
          <w:sz w:val="24"/>
          <w:szCs w:val="24"/>
        </w:rPr>
        <w:t>Given this small sample size and selection criteria, w</w:t>
      </w:r>
      <w:r w:rsidR="00D90E6E" w:rsidRPr="00D90E6E">
        <w:rPr>
          <w:rFonts w:ascii="Times New Roman" w:hAnsi="Times New Roman" w:cs="Times New Roman"/>
          <w:sz w:val="24"/>
          <w:szCs w:val="24"/>
        </w:rPr>
        <w:t xml:space="preserve">e did not intend for the sample to be representative of the wider RB population, or the population of </w:t>
      </w:r>
      <w:r w:rsidR="005116D9">
        <w:rPr>
          <w:rFonts w:ascii="Times New Roman" w:hAnsi="Times New Roman" w:cs="Times New Roman"/>
          <w:sz w:val="24"/>
          <w:szCs w:val="24"/>
        </w:rPr>
        <w:t xml:space="preserve">children and </w:t>
      </w:r>
      <w:r w:rsidR="00D90E6E" w:rsidRPr="00D90E6E">
        <w:rPr>
          <w:rFonts w:ascii="Times New Roman" w:hAnsi="Times New Roman" w:cs="Times New Roman"/>
          <w:sz w:val="24"/>
          <w:szCs w:val="24"/>
        </w:rPr>
        <w:t>adolescents who have self-excluded from school due to bullyin</w:t>
      </w:r>
      <w:r w:rsidR="005116D9">
        <w:rPr>
          <w:rFonts w:ascii="Times New Roman" w:hAnsi="Times New Roman" w:cs="Times New Roman"/>
          <w:sz w:val="24"/>
          <w:szCs w:val="24"/>
        </w:rPr>
        <w:t>g.</w:t>
      </w:r>
      <w:r w:rsidR="00F44332">
        <w:rPr>
          <w:rFonts w:ascii="Times New Roman" w:hAnsi="Times New Roman" w:cs="Times New Roman"/>
          <w:sz w:val="24"/>
          <w:szCs w:val="24"/>
        </w:rPr>
        <w:t xml:space="preserve"> Rather, this is an exploratory study aiming to gain an initial insight into these experiences.</w:t>
      </w:r>
    </w:p>
    <w:p w14:paraId="3C7A42A6" w14:textId="15D6582E" w:rsidR="00391605" w:rsidRPr="0049344A" w:rsidRDefault="00BF6EE6" w:rsidP="00E747E0">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focus group approach </w:t>
      </w:r>
      <w:proofErr w:type="gramStart"/>
      <w:r w:rsidR="00745151" w:rsidRPr="00745151">
        <w:rPr>
          <w:rFonts w:ascii="Times New Roman" w:hAnsi="Times New Roman" w:cs="Times New Roman"/>
          <w:sz w:val="24"/>
          <w:szCs w:val="24"/>
          <w:lang w:val="en-US"/>
        </w:rPr>
        <w:t>t</w:t>
      </w:r>
      <w:r w:rsidR="00667B3E">
        <w:rPr>
          <w:rFonts w:ascii="Times New Roman" w:hAnsi="Times New Roman" w:cs="Times New Roman"/>
          <w:sz w:val="24"/>
          <w:szCs w:val="24"/>
          <w:lang w:val="en-US"/>
        </w:rPr>
        <w:t>ook</w:t>
      </w:r>
      <w:r w:rsidR="00745151" w:rsidRPr="00745151">
        <w:rPr>
          <w:rFonts w:ascii="Times New Roman" w:hAnsi="Times New Roman" w:cs="Times New Roman"/>
          <w:sz w:val="24"/>
          <w:szCs w:val="24"/>
          <w:lang w:val="en-US"/>
        </w:rPr>
        <w:t xml:space="preserve"> into account</w:t>
      </w:r>
      <w:proofErr w:type="gramEnd"/>
      <w:r w:rsidR="00745151" w:rsidRPr="00745151">
        <w:rPr>
          <w:rFonts w:ascii="Times New Roman" w:hAnsi="Times New Roman" w:cs="Times New Roman"/>
          <w:sz w:val="24"/>
          <w:szCs w:val="24"/>
          <w:lang w:val="en-US"/>
        </w:rPr>
        <w:t xml:space="preserve"> specific methodological and practical concerns </w:t>
      </w:r>
      <w:r w:rsidR="003922F4">
        <w:rPr>
          <w:rFonts w:ascii="Times New Roman" w:hAnsi="Times New Roman" w:cs="Times New Roman"/>
          <w:sz w:val="24"/>
          <w:szCs w:val="24"/>
          <w:lang w:val="en-US"/>
        </w:rPr>
        <w:t>outlined by Gibson (2007) for</w:t>
      </w:r>
      <w:r w:rsidR="00745151" w:rsidRPr="00745151">
        <w:rPr>
          <w:rFonts w:ascii="Times New Roman" w:hAnsi="Times New Roman" w:cs="Times New Roman"/>
          <w:sz w:val="24"/>
          <w:szCs w:val="24"/>
          <w:lang w:val="en-US"/>
        </w:rPr>
        <w:t xml:space="preserve"> conducting focus groups with children and </w:t>
      </w:r>
      <w:r w:rsidR="003922F4">
        <w:rPr>
          <w:rFonts w:ascii="Times New Roman" w:hAnsi="Times New Roman" w:cs="Times New Roman"/>
          <w:sz w:val="24"/>
          <w:szCs w:val="24"/>
          <w:lang w:val="en-US"/>
        </w:rPr>
        <w:t>adolescents</w:t>
      </w:r>
      <w:r w:rsidR="00745151">
        <w:rPr>
          <w:rFonts w:ascii="Times New Roman" w:hAnsi="Times New Roman" w:cs="Times New Roman"/>
          <w:sz w:val="24"/>
          <w:szCs w:val="24"/>
          <w:lang w:val="en-US"/>
        </w:rPr>
        <w:t xml:space="preserve">. </w:t>
      </w:r>
      <w:r w:rsidR="00391605" w:rsidRPr="0049344A">
        <w:rPr>
          <w:rFonts w:ascii="Times New Roman" w:hAnsi="Times New Roman" w:cs="Times New Roman"/>
          <w:sz w:val="24"/>
          <w:szCs w:val="24"/>
          <w:lang w:val="en-US"/>
        </w:rPr>
        <w:t>The</w:t>
      </w:r>
      <w:r w:rsidR="002A47E1">
        <w:rPr>
          <w:rFonts w:ascii="Times New Roman" w:hAnsi="Times New Roman" w:cs="Times New Roman"/>
          <w:sz w:val="24"/>
          <w:szCs w:val="24"/>
          <w:lang w:val="en-US"/>
        </w:rPr>
        <w:t>y were</w:t>
      </w:r>
      <w:r w:rsidR="00391605" w:rsidRPr="0049344A">
        <w:rPr>
          <w:rFonts w:ascii="Times New Roman" w:hAnsi="Times New Roman" w:cs="Times New Roman"/>
          <w:sz w:val="24"/>
          <w:szCs w:val="24"/>
          <w:lang w:val="en-US"/>
        </w:rPr>
        <w:t xml:space="preserve"> audio-recorded </w:t>
      </w:r>
      <w:r w:rsidR="002A47E1">
        <w:rPr>
          <w:rFonts w:ascii="Times New Roman" w:hAnsi="Times New Roman" w:cs="Times New Roman"/>
          <w:sz w:val="24"/>
          <w:szCs w:val="24"/>
          <w:lang w:val="en-US"/>
        </w:rPr>
        <w:t>and</w:t>
      </w:r>
      <w:r w:rsidR="00391605" w:rsidRPr="0049344A">
        <w:rPr>
          <w:rFonts w:ascii="Times New Roman" w:hAnsi="Times New Roman" w:cs="Times New Roman"/>
          <w:sz w:val="24"/>
          <w:szCs w:val="24"/>
          <w:lang w:val="en-US"/>
        </w:rPr>
        <w:t xml:space="preserve"> took place in an empty classroom or the dining room of the Centres with both authors present, one act</w:t>
      </w:r>
      <w:r w:rsidR="00391605">
        <w:rPr>
          <w:rFonts w:ascii="Times New Roman" w:hAnsi="Times New Roman" w:cs="Times New Roman"/>
          <w:sz w:val="24"/>
          <w:szCs w:val="24"/>
          <w:lang w:val="en-US"/>
        </w:rPr>
        <w:t>ing</w:t>
      </w:r>
      <w:r w:rsidR="00391605" w:rsidRPr="0049344A">
        <w:rPr>
          <w:rFonts w:ascii="Times New Roman" w:hAnsi="Times New Roman" w:cs="Times New Roman"/>
          <w:sz w:val="24"/>
          <w:szCs w:val="24"/>
          <w:lang w:val="en-US"/>
        </w:rPr>
        <w:t xml:space="preserve"> as the facilitator and the other t</w:t>
      </w:r>
      <w:r w:rsidR="00391605">
        <w:rPr>
          <w:rFonts w:ascii="Times New Roman" w:hAnsi="Times New Roman" w:cs="Times New Roman"/>
          <w:sz w:val="24"/>
          <w:szCs w:val="24"/>
          <w:lang w:val="en-US"/>
        </w:rPr>
        <w:t>aking</w:t>
      </w:r>
      <w:r w:rsidR="00391605" w:rsidRPr="0049344A">
        <w:rPr>
          <w:rFonts w:ascii="Times New Roman" w:hAnsi="Times New Roman" w:cs="Times New Roman"/>
          <w:sz w:val="24"/>
          <w:szCs w:val="24"/>
          <w:lang w:val="en-US"/>
        </w:rPr>
        <w:t xml:space="preserve"> notes. </w:t>
      </w:r>
      <w:r w:rsidR="00E63417">
        <w:rPr>
          <w:rFonts w:ascii="Times New Roman" w:hAnsi="Times New Roman" w:cs="Times New Roman"/>
          <w:sz w:val="24"/>
          <w:szCs w:val="24"/>
          <w:lang w:val="en-US"/>
        </w:rPr>
        <w:t>Participants</w:t>
      </w:r>
      <w:r w:rsidR="00391605" w:rsidRPr="0049344A">
        <w:rPr>
          <w:rFonts w:ascii="Times New Roman" w:hAnsi="Times New Roman" w:cs="Times New Roman"/>
          <w:sz w:val="24"/>
          <w:szCs w:val="24"/>
          <w:lang w:val="en-US"/>
        </w:rPr>
        <w:t xml:space="preserve"> </w:t>
      </w:r>
      <w:r w:rsidR="00391605" w:rsidRPr="0049344A">
        <w:rPr>
          <w:rFonts w:ascii="Times New Roman" w:hAnsi="Times New Roman" w:cs="Times New Roman"/>
          <w:sz w:val="24"/>
          <w:szCs w:val="24"/>
          <w:lang w:val="en-US"/>
        </w:rPr>
        <w:lastRenderedPageBreak/>
        <w:t xml:space="preserve">were asked if they would like </w:t>
      </w:r>
      <w:proofErr w:type="gramStart"/>
      <w:r w:rsidR="00391605" w:rsidRPr="0049344A">
        <w:rPr>
          <w:rFonts w:ascii="Times New Roman" w:hAnsi="Times New Roman" w:cs="Times New Roman"/>
          <w:sz w:val="24"/>
          <w:szCs w:val="24"/>
          <w:lang w:val="en-US"/>
        </w:rPr>
        <w:t>a</w:t>
      </w:r>
      <w:proofErr w:type="gramEnd"/>
      <w:r w:rsidR="00391605" w:rsidRPr="0049344A">
        <w:rPr>
          <w:rFonts w:ascii="Times New Roman" w:hAnsi="Times New Roman" w:cs="Times New Roman"/>
          <w:sz w:val="24"/>
          <w:szCs w:val="24"/>
          <w:lang w:val="en-US"/>
        </w:rPr>
        <w:t xml:space="preserve"> RB staff member present and at all Centres this was declined. Focus groups began with an ice breaker and collective agreement on ground rules. </w:t>
      </w:r>
      <w:bookmarkStart w:id="1" w:name="_Hlk43306694"/>
      <w:r w:rsidR="00391605" w:rsidRPr="0049344A">
        <w:rPr>
          <w:rFonts w:ascii="Times New Roman" w:hAnsi="Times New Roman" w:cs="Times New Roman"/>
          <w:sz w:val="24"/>
          <w:szCs w:val="24"/>
          <w:lang w:val="en-US"/>
        </w:rPr>
        <w:t xml:space="preserve">The facilitator used a semi-structured topic guide based on the five key issues identified in phase one. All participants were encouraged to </w:t>
      </w:r>
      <w:bookmarkEnd w:id="1"/>
      <w:r w:rsidR="00391605" w:rsidRPr="0049344A">
        <w:rPr>
          <w:rFonts w:ascii="Times New Roman" w:hAnsi="Times New Roman" w:cs="Times New Roman"/>
          <w:sz w:val="24"/>
          <w:szCs w:val="24"/>
          <w:lang w:val="en-US"/>
        </w:rPr>
        <w:t xml:space="preserve">contribute, and focus groups lasted between 30 and 60 minutes. Afterwards, </w:t>
      </w:r>
      <w:r w:rsidR="00E63417">
        <w:rPr>
          <w:rFonts w:ascii="Times New Roman" w:hAnsi="Times New Roman" w:cs="Times New Roman"/>
          <w:sz w:val="24"/>
          <w:szCs w:val="24"/>
          <w:lang w:val="en-US"/>
        </w:rPr>
        <w:t>participants</w:t>
      </w:r>
      <w:r w:rsidR="00391605" w:rsidRPr="0049344A">
        <w:rPr>
          <w:rFonts w:ascii="Times New Roman" w:hAnsi="Times New Roman" w:cs="Times New Roman"/>
          <w:sz w:val="24"/>
          <w:szCs w:val="24"/>
          <w:lang w:val="en-US"/>
        </w:rPr>
        <w:t xml:space="preserve"> were thanked for their time and signposted to RB staff if they wanted to discuss anything further.</w:t>
      </w:r>
    </w:p>
    <w:p w14:paraId="395BB2F2" w14:textId="5B018BC4" w:rsidR="00A21F94" w:rsidRDefault="00391605" w:rsidP="003E7551">
      <w:pPr>
        <w:pStyle w:val="Heading2"/>
        <w:spacing w:after="240" w:line="480" w:lineRule="auto"/>
        <w:jc w:val="center"/>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 xml:space="preserve">Data </w:t>
      </w:r>
      <w:r>
        <w:rPr>
          <w:rFonts w:ascii="Times New Roman" w:hAnsi="Times New Roman" w:cs="Times New Roman"/>
          <w:b/>
          <w:bCs/>
          <w:color w:val="auto"/>
          <w:sz w:val="24"/>
          <w:szCs w:val="24"/>
        </w:rPr>
        <w:t>A</w:t>
      </w:r>
      <w:r w:rsidRPr="0049344A">
        <w:rPr>
          <w:rFonts w:ascii="Times New Roman" w:hAnsi="Times New Roman" w:cs="Times New Roman"/>
          <w:b/>
          <w:bCs/>
          <w:color w:val="auto"/>
          <w:sz w:val="24"/>
          <w:szCs w:val="24"/>
        </w:rPr>
        <w:t>nalysis</w:t>
      </w:r>
    </w:p>
    <w:p w14:paraId="0DECC330" w14:textId="47F2F6E1" w:rsidR="00391605" w:rsidRPr="0049344A" w:rsidRDefault="00391605" w:rsidP="00B86A85">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lang w:val="en-US"/>
        </w:rPr>
        <w:t xml:space="preserve">Our intention was to </w:t>
      </w:r>
      <w:proofErr w:type="spellStart"/>
      <w:r w:rsidRPr="0049344A">
        <w:rPr>
          <w:rFonts w:ascii="Times New Roman" w:hAnsi="Times New Roman" w:cs="Times New Roman"/>
          <w:sz w:val="24"/>
          <w:szCs w:val="24"/>
          <w:lang w:val="en-US"/>
        </w:rPr>
        <w:t>analyse</w:t>
      </w:r>
      <w:proofErr w:type="spellEnd"/>
      <w:r w:rsidRPr="0049344A">
        <w:rPr>
          <w:rFonts w:ascii="Times New Roman" w:hAnsi="Times New Roman" w:cs="Times New Roman"/>
          <w:sz w:val="24"/>
          <w:szCs w:val="24"/>
          <w:lang w:val="en-US"/>
        </w:rPr>
        <w:t xml:space="preserve"> the data from phase two with the </w:t>
      </w:r>
      <w:r w:rsidR="00693CF6">
        <w:rPr>
          <w:rFonts w:ascii="Times New Roman" w:hAnsi="Times New Roman" w:cs="Times New Roman"/>
          <w:sz w:val="24"/>
          <w:szCs w:val="24"/>
          <w:lang w:val="en-US"/>
        </w:rPr>
        <w:t>participants</w:t>
      </w:r>
      <w:r w:rsidRPr="0049344A">
        <w:rPr>
          <w:rFonts w:ascii="Times New Roman" w:hAnsi="Times New Roman" w:cs="Times New Roman"/>
          <w:sz w:val="24"/>
          <w:szCs w:val="24"/>
          <w:lang w:val="en-US"/>
        </w:rPr>
        <w:t xml:space="preserve"> from phase one, however this was not possible due to competing priorities. Instead, we conducted a semantic thematic analysis using our five key issues as a starting point</w:t>
      </w:r>
      <w:r w:rsidR="003B6C1B">
        <w:rPr>
          <w:rFonts w:ascii="Times New Roman" w:hAnsi="Times New Roman" w:cs="Times New Roman"/>
          <w:sz w:val="24"/>
          <w:szCs w:val="24"/>
          <w:lang w:val="en-US"/>
        </w:rPr>
        <w:t xml:space="preserve"> (Aronson, 1995)</w:t>
      </w:r>
      <w:r w:rsidRPr="0049344A">
        <w:rPr>
          <w:rFonts w:ascii="Times New Roman" w:hAnsi="Times New Roman" w:cs="Times New Roman"/>
          <w:sz w:val="24"/>
          <w:szCs w:val="24"/>
          <w:lang w:val="en-US"/>
        </w:rPr>
        <w:t xml:space="preserve">. </w:t>
      </w:r>
      <w:r w:rsidRPr="0049344A">
        <w:rPr>
          <w:rFonts w:ascii="Times New Roman" w:hAnsi="Times New Roman" w:cs="Times New Roman"/>
          <w:sz w:val="24"/>
          <w:szCs w:val="24"/>
        </w:rPr>
        <w:t xml:space="preserve">The focus groups were transcribed verbatim using a trusted professional transcriber. Once returned, they were examined by the two researchers to ensure accuracy. Analysis was subsequently carried out using </w:t>
      </w:r>
      <w:r w:rsidR="00EF4E28">
        <w:rPr>
          <w:rFonts w:ascii="Times New Roman" w:hAnsi="Times New Roman" w:cs="Times New Roman"/>
          <w:sz w:val="24"/>
          <w:szCs w:val="24"/>
        </w:rPr>
        <w:t>Aronson’s</w:t>
      </w:r>
      <w:r w:rsidRPr="0049344A">
        <w:rPr>
          <w:rFonts w:ascii="Times New Roman" w:hAnsi="Times New Roman" w:cs="Times New Roman"/>
          <w:sz w:val="24"/>
          <w:szCs w:val="24"/>
        </w:rPr>
        <w:t xml:space="preserve"> four stage model</w:t>
      </w:r>
      <w:r w:rsidR="00F4505F">
        <w:rPr>
          <w:rFonts w:ascii="Times New Roman" w:hAnsi="Times New Roman" w:cs="Times New Roman"/>
          <w:sz w:val="24"/>
          <w:szCs w:val="24"/>
        </w:rPr>
        <w:t>,</w:t>
      </w:r>
      <w:r w:rsidRPr="0049344A">
        <w:rPr>
          <w:rFonts w:ascii="Times New Roman" w:hAnsi="Times New Roman" w:cs="Times New Roman"/>
          <w:sz w:val="24"/>
          <w:szCs w:val="24"/>
        </w:rPr>
        <w:t xml:space="preserve"> </w:t>
      </w:r>
      <w:r w:rsidR="00F4505F">
        <w:rPr>
          <w:rFonts w:ascii="Times New Roman" w:hAnsi="Times New Roman" w:cs="Times New Roman"/>
          <w:sz w:val="24"/>
          <w:szCs w:val="24"/>
        </w:rPr>
        <w:t>t</w:t>
      </w:r>
      <w:r w:rsidRPr="0049344A">
        <w:rPr>
          <w:rFonts w:ascii="Times New Roman" w:hAnsi="Times New Roman" w:cs="Times New Roman"/>
          <w:sz w:val="24"/>
          <w:szCs w:val="24"/>
        </w:rPr>
        <w:t xml:space="preserve">he purpose of which was to use the a-priori themes identified in phase one to guide the analysis as follows: </w:t>
      </w:r>
    </w:p>
    <w:p w14:paraId="4F08B0AC" w14:textId="77777777" w:rsidR="00391605" w:rsidRPr="0049344A" w:rsidRDefault="00391605" w:rsidP="00B86A85">
      <w:pPr>
        <w:numPr>
          <w:ilvl w:val="0"/>
          <w:numId w:val="5"/>
        </w:num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Focus group transcripts were individually examined under the a-priori themes. Participant’s direct quotes and paraphrasing of common ideas were used to illustrate links between these themes. </w:t>
      </w:r>
    </w:p>
    <w:p w14:paraId="1B6EA515" w14:textId="77777777" w:rsidR="00391605" w:rsidRPr="0049344A" w:rsidRDefault="00391605" w:rsidP="00B86A85">
      <w:pPr>
        <w:numPr>
          <w:ilvl w:val="0"/>
          <w:numId w:val="5"/>
        </w:num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The transcripts were examined for a second time to generate sub-themes under each a-priori theme.</w:t>
      </w:r>
    </w:p>
    <w:p w14:paraId="7EBFCDFF" w14:textId="77777777" w:rsidR="00391605" w:rsidRPr="0049344A" w:rsidRDefault="00391605" w:rsidP="00B86A85">
      <w:pPr>
        <w:numPr>
          <w:ilvl w:val="0"/>
          <w:numId w:val="5"/>
        </w:num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Relevant data from each transcript were merged to form a broader view of combined experiences which helped to identify emerging patterns. </w:t>
      </w:r>
    </w:p>
    <w:p w14:paraId="1F4EB8C2" w14:textId="77777777" w:rsidR="00391605" w:rsidRPr="0049344A" w:rsidRDefault="00391605" w:rsidP="00B86A85">
      <w:pPr>
        <w:numPr>
          <w:ilvl w:val="0"/>
          <w:numId w:val="5"/>
        </w:num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Links between themes and the related literature were identified to </w:t>
      </w:r>
      <w:r>
        <w:rPr>
          <w:rFonts w:ascii="Times New Roman" w:hAnsi="Times New Roman" w:cs="Times New Roman"/>
          <w:sz w:val="24"/>
          <w:szCs w:val="24"/>
        </w:rPr>
        <w:t>develop a valid argument</w:t>
      </w:r>
      <w:r w:rsidRPr="0049344A">
        <w:rPr>
          <w:rFonts w:ascii="Times New Roman" w:hAnsi="Times New Roman" w:cs="Times New Roman"/>
          <w:sz w:val="24"/>
          <w:szCs w:val="24"/>
        </w:rPr>
        <w:t xml:space="preserve">, thereby strengthening the research overall. </w:t>
      </w:r>
    </w:p>
    <w:p w14:paraId="2A12AD8A" w14:textId="4EF5FC8A" w:rsidR="00391605" w:rsidRPr="0049344A" w:rsidRDefault="00391605" w:rsidP="002E3ECD">
      <w:pPr>
        <w:pStyle w:val="Heading1"/>
        <w:spacing w:after="240" w:line="48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Results</w:t>
      </w:r>
    </w:p>
    <w:p w14:paraId="2998506A" w14:textId="0FCF7B2A"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The </w:t>
      </w:r>
      <w:r>
        <w:rPr>
          <w:rFonts w:ascii="Times New Roman" w:hAnsi="Times New Roman" w:cs="Times New Roman"/>
          <w:sz w:val="24"/>
          <w:szCs w:val="24"/>
        </w:rPr>
        <w:t>results</w:t>
      </w:r>
      <w:r w:rsidRPr="0049344A">
        <w:rPr>
          <w:rFonts w:ascii="Times New Roman" w:hAnsi="Times New Roman" w:cs="Times New Roman"/>
          <w:sz w:val="24"/>
          <w:szCs w:val="24"/>
        </w:rPr>
        <w:t xml:space="preserve"> show that anxiety underpinned self-exclusion due to bullying. This was shaped by the dynamics of friendships, experiences of seeking or not seeking support, and institutional factors relating to the school. For the </w:t>
      </w:r>
      <w:r w:rsidR="00BC220F">
        <w:rPr>
          <w:rFonts w:ascii="Times New Roman" w:hAnsi="Times New Roman" w:cs="Times New Roman"/>
          <w:sz w:val="24"/>
          <w:szCs w:val="24"/>
        </w:rPr>
        <w:t xml:space="preserve">participants </w:t>
      </w:r>
      <w:r w:rsidRPr="0049344A">
        <w:rPr>
          <w:rFonts w:ascii="Times New Roman" w:hAnsi="Times New Roman" w:cs="Times New Roman"/>
          <w:sz w:val="24"/>
          <w:szCs w:val="24"/>
        </w:rPr>
        <w:t>in the focus groups, this led to their gradual withdrawal from their friends and school, and eventually their self-exclusion.</w:t>
      </w:r>
    </w:p>
    <w:p w14:paraId="5351BEB6" w14:textId="77777777" w:rsidR="00391605" w:rsidRPr="0049344A" w:rsidRDefault="00391605" w:rsidP="00E747E0">
      <w:pPr>
        <w:pStyle w:val="Heading2"/>
        <w:spacing w:after="240" w:line="480" w:lineRule="auto"/>
        <w:jc w:val="both"/>
        <w:rPr>
          <w:rFonts w:ascii="Times New Roman" w:hAnsi="Times New Roman" w:cs="Times New Roman"/>
          <w:b/>
          <w:bCs/>
          <w:color w:val="auto"/>
          <w:sz w:val="24"/>
          <w:szCs w:val="24"/>
        </w:rPr>
      </w:pPr>
      <w:bookmarkStart w:id="2" w:name="_Toc21424282"/>
      <w:r w:rsidRPr="0049344A">
        <w:rPr>
          <w:rFonts w:ascii="Times New Roman" w:hAnsi="Times New Roman" w:cs="Times New Roman"/>
          <w:b/>
          <w:bCs/>
          <w:color w:val="auto"/>
          <w:sz w:val="24"/>
          <w:szCs w:val="24"/>
        </w:rPr>
        <w:t>Anxiety</w:t>
      </w:r>
      <w:bookmarkEnd w:id="2"/>
    </w:p>
    <w:p w14:paraId="020E1B8C" w14:textId="25B4BC92"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The </w:t>
      </w:r>
      <w:r w:rsidR="00F046B2">
        <w:rPr>
          <w:rFonts w:ascii="Times New Roman" w:hAnsi="Times New Roman" w:cs="Times New Roman"/>
          <w:sz w:val="24"/>
          <w:szCs w:val="24"/>
        </w:rPr>
        <w:t>participants</w:t>
      </w:r>
      <w:r w:rsidR="00BC220F">
        <w:rPr>
          <w:rFonts w:ascii="Times New Roman" w:hAnsi="Times New Roman" w:cs="Times New Roman"/>
          <w:sz w:val="24"/>
          <w:szCs w:val="24"/>
        </w:rPr>
        <w:t xml:space="preserve"> </w:t>
      </w:r>
      <w:r w:rsidRPr="0049344A">
        <w:rPr>
          <w:rFonts w:ascii="Times New Roman" w:hAnsi="Times New Roman" w:cs="Times New Roman"/>
          <w:sz w:val="24"/>
          <w:szCs w:val="24"/>
        </w:rPr>
        <w:t xml:space="preserve">shared their experiences of anxiety, which they felt about going to school and whilst at school before their self-exclusion: </w:t>
      </w:r>
    </w:p>
    <w:p w14:paraId="72436BA6"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Then it was the dread of thinking about having to go to school… whenever I got </w:t>
      </w:r>
      <w:proofErr w:type="gramStart"/>
      <w:r w:rsidRPr="0049344A">
        <w:rPr>
          <w:rFonts w:ascii="Times New Roman" w:hAnsi="Times New Roman" w:cs="Times New Roman"/>
          <w:i/>
          <w:iCs/>
          <w:sz w:val="24"/>
          <w:szCs w:val="24"/>
        </w:rPr>
        <w:t>home</w:t>
      </w:r>
      <w:proofErr w:type="gramEnd"/>
      <w:r w:rsidRPr="0049344A">
        <w:rPr>
          <w:rFonts w:ascii="Times New Roman" w:hAnsi="Times New Roman" w:cs="Times New Roman"/>
          <w:i/>
          <w:iCs/>
          <w:sz w:val="24"/>
          <w:szCs w:val="24"/>
        </w:rPr>
        <w:t xml:space="preserve"> I was like, “Oh thank God, I’m home.” It was like a relief to get home and be in your own space.</w:t>
      </w:r>
      <w:r w:rsidRPr="0049344A">
        <w:rPr>
          <w:rFonts w:ascii="Times New Roman" w:hAnsi="Times New Roman" w:cs="Times New Roman"/>
          <w:sz w:val="24"/>
          <w:szCs w:val="24"/>
        </w:rPr>
        <w:t xml:space="preserve"> (Female FG4)</w:t>
      </w:r>
    </w:p>
    <w:p w14:paraId="1F85BC71"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No, [I]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want to be there. That was like my first self-exclusion. Nothing specifically happened. But it was just something about school that made me </w:t>
      </w:r>
      <w:proofErr w:type="gramStart"/>
      <w:r w:rsidRPr="0049344A">
        <w:rPr>
          <w:rFonts w:ascii="Times New Roman" w:hAnsi="Times New Roman" w:cs="Times New Roman"/>
          <w:i/>
          <w:iCs/>
          <w:sz w:val="24"/>
          <w:szCs w:val="24"/>
        </w:rPr>
        <w:t>really anxious</w:t>
      </w:r>
      <w:proofErr w:type="gramEnd"/>
      <w:r w:rsidRPr="0049344A">
        <w:rPr>
          <w:rFonts w:ascii="Times New Roman" w:hAnsi="Times New Roman" w:cs="Times New Roman"/>
          <w:i/>
          <w:iCs/>
          <w:sz w:val="24"/>
          <w:szCs w:val="24"/>
        </w:rPr>
        <w:t xml:space="preserve">. </w:t>
      </w:r>
      <w:r w:rsidRPr="0049344A">
        <w:rPr>
          <w:rFonts w:ascii="Times New Roman" w:hAnsi="Times New Roman" w:cs="Times New Roman"/>
          <w:sz w:val="24"/>
          <w:szCs w:val="24"/>
        </w:rPr>
        <w:t>(Female FG3)</w:t>
      </w:r>
    </w:p>
    <w:p w14:paraId="689AEC47" w14:textId="21B2FD5D"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The</w:t>
      </w:r>
      <w:r w:rsidR="00610A2C">
        <w:rPr>
          <w:rFonts w:ascii="Times New Roman" w:hAnsi="Times New Roman" w:cs="Times New Roman"/>
          <w:sz w:val="24"/>
          <w:szCs w:val="24"/>
        </w:rPr>
        <w:t>y</w:t>
      </w:r>
      <w:r w:rsidRPr="0049344A">
        <w:rPr>
          <w:rFonts w:ascii="Times New Roman" w:hAnsi="Times New Roman" w:cs="Times New Roman"/>
          <w:sz w:val="24"/>
          <w:szCs w:val="24"/>
        </w:rPr>
        <w:t xml:space="preserve"> talked about how their anxiety could sometimes lead to outbursts and behaviour that was regarded by the school as ‘acting out’ and intentional disruption:</w:t>
      </w:r>
    </w:p>
    <w:p w14:paraId="1A674699"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would fight the teachers, I would scream at them, I would swear at them and then </w:t>
      </w:r>
      <w:proofErr w:type="gramStart"/>
      <w:r w:rsidRPr="0049344A">
        <w:rPr>
          <w:rFonts w:ascii="Times New Roman" w:hAnsi="Times New Roman" w:cs="Times New Roman"/>
          <w:i/>
          <w:iCs/>
          <w:sz w:val="24"/>
          <w:szCs w:val="24"/>
        </w:rPr>
        <w:t>I’d</w:t>
      </w:r>
      <w:proofErr w:type="gramEnd"/>
      <w:r w:rsidRPr="0049344A">
        <w:rPr>
          <w:rFonts w:ascii="Times New Roman" w:hAnsi="Times New Roman" w:cs="Times New Roman"/>
          <w:i/>
          <w:iCs/>
          <w:sz w:val="24"/>
          <w:szCs w:val="24"/>
        </w:rPr>
        <w:t xml:space="preserve"> run because I was so scared. Whatever happens, I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get upset, I get angry.</w:t>
      </w:r>
      <w:r w:rsidRPr="0049344A">
        <w:rPr>
          <w:rFonts w:ascii="Times New Roman" w:hAnsi="Times New Roman" w:cs="Times New Roman"/>
          <w:sz w:val="24"/>
          <w:szCs w:val="24"/>
        </w:rPr>
        <w:t xml:space="preserve"> (Female FG4)</w:t>
      </w:r>
    </w:p>
    <w:p w14:paraId="070C1727" w14:textId="6AAEA7D5"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At the other end of the spectrum, anxiety made </w:t>
      </w:r>
      <w:r w:rsidR="00610A2C">
        <w:rPr>
          <w:rFonts w:ascii="Times New Roman" w:hAnsi="Times New Roman" w:cs="Times New Roman"/>
          <w:sz w:val="24"/>
          <w:szCs w:val="24"/>
        </w:rPr>
        <w:t xml:space="preserve">some of </w:t>
      </w:r>
      <w:r w:rsidRPr="0049344A">
        <w:rPr>
          <w:rFonts w:ascii="Times New Roman" w:hAnsi="Times New Roman" w:cs="Times New Roman"/>
          <w:sz w:val="24"/>
          <w:szCs w:val="24"/>
        </w:rPr>
        <w:t xml:space="preserve">the </w:t>
      </w:r>
      <w:r w:rsidR="00610A2C">
        <w:rPr>
          <w:rFonts w:ascii="Times New Roman" w:hAnsi="Times New Roman" w:cs="Times New Roman"/>
          <w:sz w:val="24"/>
          <w:szCs w:val="24"/>
        </w:rPr>
        <w:t>participants</w:t>
      </w:r>
      <w:r w:rsidRPr="0049344A">
        <w:rPr>
          <w:rFonts w:ascii="Times New Roman" w:hAnsi="Times New Roman" w:cs="Times New Roman"/>
          <w:sz w:val="24"/>
          <w:szCs w:val="24"/>
        </w:rPr>
        <w:t xml:space="preserve"> turn in on themselves and some engaged in </w:t>
      </w:r>
      <w:r>
        <w:rPr>
          <w:rFonts w:ascii="Times New Roman" w:hAnsi="Times New Roman" w:cs="Times New Roman"/>
          <w:sz w:val="24"/>
          <w:szCs w:val="24"/>
        </w:rPr>
        <w:t xml:space="preserve">forms of </w:t>
      </w:r>
      <w:r w:rsidRPr="0049344A">
        <w:rPr>
          <w:rFonts w:ascii="Times New Roman" w:hAnsi="Times New Roman" w:cs="Times New Roman"/>
          <w:sz w:val="24"/>
          <w:szCs w:val="24"/>
        </w:rPr>
        <w:t>self-harm:</w:t>
      </w:r>
    </w:p>
    <w:p w14:paraId="75E0F627"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So, I just kept it to myself, and almost every night, I cried myself to sleep.</w:t>
      </w:r>
      <w:r w:rsidRPr="0049344A">
        <w:rPr>
          <w:rFonts w:ascii="Times New Roman" w:hAnsi="Times New Roman" w:cs="Times New Roman"/>
          <w:sz w:val="24"/>
          <w:szCs w:val="24"/>
        </w:rPr>
        <w:t xml:space="preserve"> (Male FG1)</w:t>
      </w:r>
    </w:p>
    <w:p w14:paraId="52501ED8" w14:textId="77777777" w:rsidR="00391605" w:rsidRPr="0049344A" w:rsidRDefault="00391605" w:rsidP="00D46646">
      <w:pPr>
        <w:spacing w:line="480" w:lineRule="auto"/>
        <w:ind w:left="720"/>
        <w:jc w:val="both"/>
        <w:rPr>
          <w:rFonts w:ascii="Times New Roman" w:hAnsi="Times New Roman" w:cs="Times New Roman"/>
          <w:i/>
          <w:iCs/>
          <w:sz w:val="24"/>
          <w:szCs w:val="24"/>
        </w:rPr>
      </w:pPr>
      <w:r w:rsidRPr="0049344A">
        <w:rPr>
          <w:rFonts w:ascii="Times New Roman" w:hAnsi="Times New Roman" w:cs="Times New Roman"/>
          <w:i/>
          <w:iCs/>
          <w:sz w:val="24"/>
          <w:szCs w:val="24"/>
        </w:rPr>
        <w:lastRenderedPageBreak/>
        <w:t xml:space="preserve">Yes, I would bite my hands to the point I bled. It was </w:t>
      </w:r>
      <w:proofErr w:type="gramStart"/>
      <w:r w:rsidRPr="0049344A">
        <w:rPr>
          <w:rFonts w:ascii="Times New Roman" w:hAnsi="Times New Roman" w:cs="Times New Roman"/>
          <w:i/>
          <w:iCs/>
          <w:sz w:val="24"/>
          <w:szCs w:val="24"/>
        </w:rPr>
        <w:t>really unusual</w:t>
      </w:r>
      <w:proofErr w:type="gramEnd"/>
      <w:r w:rsidRPr="0049344A">
        <w:rPr>
          <w:rFonts w:ascii="Times New Roman" w:hAnsi="Times New Roman" w:cs="Times New Roman"/>
          <w:i/>
          <w:iCs/>
          <w:sz w:val="24"/>
          <w:szCs w:val="24"/>
        </w:rPr>
        <w:t xml:space="preserve"> for me to come home from school not bleeding.</w:t>
      </w:r>
      <w:r w:rsidRPr="0049344A">
        <w:rPr>
          <w:rFonts w:ascii="Times New Roman" w:hAnsi="Times New Roman" w:cs="Times New Roman"/>
          <w:sz w:val="24"/>
          <w:szCs w:val="24"/>
        </w:rPr>
        <w:t xml:space="preserve"> (Female FG4)</w:t>
      </w:r>
    </w:p>
    <w:p w14:paraId="66BC14DD" w14:textId="4969886B"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As our focus group discussions developed, </w:t>
      </w:r>
      <w:r w:rsidR="00F046B2">
        <w:rPr>
          <w:rFonts w:ascii="Times New Roman" w:hAnsi="Times New Roman" w:cs="Times New Roman"/>
          <w:sz w:val="24"/>
          <w:szCs w:val="24"/>
        </w:rPr>
        <w:t>participants</w:t>
      </w:r>
      <w:r w:rsidRPr="0049344A">
        <w:rPr>
          <w:rFonts w:ascii="Times New Roman" w:hAnsi="Times New Roman" w:cs="Times New Roman"/>
          <w:sz w:val="24"/>
          <w:szCs w:val="24"/>
        </w:rPr>
        <w:t xml:space="preserve"> shared further insights into what fuelled their anxiety, these are explored in the next three themes.</w:t>
      </w:r>
    </w:p>
    <w:p w14:paraId="58795EAA" w14:textId="77777777" w:rsidR="00391605" w:rsidRPr="0049344A" w:rsidRDefault="00391605" w:rsidP="00E747E0">
      <w:pPr>
        <w:pStyle w:val="Heading2"/>
        <w:spacing w:after="240" w:line="480" w:lineRule="auto"/>
        <w:jc w:val="both"/>
        <w:rPr>
          <w:rFonts w:ascii="Times New Roman" w:hAnsi="Times New Roman" w:cs="Times New Roman"/>
          <w:b/>
          <w:bCs/>
          <w:color w:val="auto"/>
          <w:sz w:val="24"/>
          <w:szCs w:val="24"/>
        </w:rPr>
      </w:pPr>
      <w:bookmarkStart w:id="3" w:name="_Toc21424283"/>
      <w:r w:rsidRPr="0049344A">
        <w:rPr>
          <w:rFonts w:ascii="Times New Roman" w:hAnsi="Times New Roman" w:cs="Times New Roman"/>
          <w:b/>
          <w:bCs/>
          <w:color w:val="auto"/>
          <w:sz w:val="24"/>
          <w:szCs w:val="24"/>
        </w:rPr>
        <w:t>Friendship</w:t>
      </w:r>
      <w:bookmarkEnd w:id="3"/>
      <w:r w:rsidRPr="0049344A">
        <w:rPr>
          <w:rFonts w:ascii="Times New Roman" w:hAnsi="Times New Roman" w:cs="Times New Roman"/>
          <w:b/>
          <w:bCs/>
          <w:color w:val="auto"/>
          <w:sz w:val="24"/>
          <w:szCs w:val="24"/>
        </w:rPr>
        <w:t xml:space="preserve"> dynamics</w:t>
      </w:r>
    </w:p>
    <w:p w14:paraId="43318DAE" w14:textId="46169B87"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Friendship dynamics was a prominent theme, with most </w:t>
      </w:r>
      <w:r w:rsidR="00F046B2">
        <w:rPr>
          <w:rFonts w:ascii="Times New Roman" w:hAnsi="Times New Roman" w:cs="Times New Roman"/>
          <w:sz w:val="24"/>
          <w:szCs w:val="24"/>
        </w:rPr>
        <w:t>participants</w:t>
      </w:r>
      <w:r w:rsidRPr="0049344A">
        <w:rPr>
          <w:rFonts w:ascii="Times New Roman" w:hAnsi="Times New Roman" w:cs="Times New Roman"/>
          <w:sz w:val="24"/>
          <w:szCs w:val="24"/>
        </w:rPr>
        <w:t xml:space="preserve"> feeling unsupported by friends during their bullying. The term ‘fake friends’ was frequently used, along with complex dynamics of apathy and conflict regarding bullying and relationships with peers.</w:t>
      </w:r>
    </w:p>
    <w:p w14:paraId="5F151198" w14:textId="77777777" w:rsidR="00391605" w:rsidRPr="0049344A" w:rsidRDefault="00391605" w:rsidP="00E747E0">
      <w:pPr>
        <w:pStyle w:val="Heading3"/>
        <w:spacing w:after="240" w:line="480" w:lineRule="auto"/>
        <w:jc w:val="both"/>
        <w:rPr>
          <w:rFonts w:ascii="Times New Roman" w:hAnsi="Times New Roman" w:cs="Times New Roman"/>
          <w:b/>
          <w:bCs/>
          <w:i/>
          <w:iCs/>
          <w:color w:val="auto"/>
        </w:rPr>
      </w:pPr>
      <w:bookmarkStart w:id="4" w:name="_Toc21424284"/>
      <w:r w:rsidRPr="0049344A">
        <w:rPr>
          <w:rFonts w:ascii="Times New Roman" w:hAnsi="Times New Roman" w:cs="Times New Roman"/>
          <w:b/>
          <w:bCs/>
          <w:i/>
          <w:iCs/>
          <w:color w:val="auto"/>
        </w:rPr>
        <w:t>‘Fake friends’</w:t>
      </w:r>
      <w:bookmarkEnd w:id="4"/>
    </w:p>
    <w:p w14:paraId="4650D5B3" w14:textId="6C595E2F" w:rsidR="00391605" w:rsidRPr="0049344A" w:rsidRDefault="00111132" w:rsidP="00E747E0">
      <w:pPr>
        <w:spacing w:line="480" w:lineRule="auto"/>
        <w:jc w:val="both"/>
        <w:rPr>
          <w:rFonts w:ascii="Times New Roman" w:hAnsi="Times New Roman" w:cs="Times New Roman"/>
          <w:sz w:val="24"/>
          <w:szCs w:val="24"/>
        </w:rPr>
      </w:pPr>
      <w:r>
        <w:rPr>
          <w:rFonts w:ascii="Times New Roman" w:hAnsi="Times New Roman" w:cs="Times New Roman"/>
          <w:sz w:val="24"/>
          <w:szCs w:val="24"/>
        </w:rPr>
        <w:t>Participants</w:t>
      </w:r>
      <w:r w:rsidR="00391605" w:rsidRPr="0049344A">
        <w:rPr>
          <w:rFonts w:ascii="Times New Roman" w:hAnsi="Times New Roman" w:cs="Times New Roman"/>
          <w:sz w:val="24"/>
          <w:szCs w:val="24"/>
        </w:rPr>
        <w:t xml:space="preserve"> shared examples of peers who were once their friends, or seemed to be their friends, but played an active role in the bullying they experienced:</w:t>
      </w:r>
    </w:p>
    <w:p w14:paraId="262319EF"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…it went on for a few years, like, on and off… these people were supposed friends, or I thought they were my friends, but they were just fake people that just wanted to hurt me…</w:t>
      </w:r>
      <w:r w:rsidRPr="0049344A">
        <w:rPr>
          <w:rFonts w:ascii="Times New Roman" w:hAnsi="Times New Roman" w:cs="Times New Roman"/>
          <w:sz w:val="24"/>
          <w:szCs w:val="24"/>
        </w:rPr>
        <w:t xml:space="preserve"> (Female FG1)</w:t>
      </w:r>
    </w:p>
    <w:p w14:paraId="2BA69A80"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had my best friend but looking back I realise she was the bully. She would say, “Oh yes, I completely get it, you should feel like that, you are fat, you should feel like that, you should starve yourself. I can’t believe you went to lunch today.” </w:t>
      </w:r>
      <w:proofErr w:type="gramStart"/>
      <w:r w:rsidRPr="0049344A">
        <w:rPr>
          <w:rFonts w:ascii="Times New Roman" w:hAnsi="Times New Roman" w:cs="Times New Roman"/>
          <w:i/>
          <w:iCs/>
          <w:sz w:val="24"/>
          <w:szCs w:val="24"/>
        </w:rPr>
        <w:t>I’d</w:t>
      </w:r>
      <w:proofErr w:type="gramEnd"/>
      <w:r w:rsidRPr="0049344A">
        <w:rPr>
          <w:rFonts w:ascii="Times New Roman" w:hAnsi="Times New Roman" w:cs="Times New Roman"/>
          <w:i/>
          <w:iCs/>
          <w:sz w:val="24"/>
          <w:szCs w:val="24"/>
        </w:rPr>
        <w:t xml:space="preserve"> be sitting there, I’d be like, “Yes, you’re completely right”.</w:t>
      </w:r>
      <w:r w:rsidRPr="0049344A">
        <w:rPr>
          <w:rFonts w:ascii="Times New Roman" w:hAnsi="Times New Roman" w:cs="Times New Roman"/>
          <w:sz w:val="24"/>
          <w:szCs w:val="24"/>
        </w:rPr>
        <w:t xml:space="preserve"> (Female FG4)</w:t>
      </w:r>
    </w:p>
    <w:p w14:paraId="3181EE94" w14:textId="3B7F309A"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Even when one </w:t>
      </w:r>
      <w:r w:rsidR="000707D7">
        <w:rPr>
          <w:rFonts w:ascii="Times New Roman" w:hAnsi="Times New Roman" w:cs="Times New Roman"/>
          <w:sz w:val="24"/>
          <w:szCs w:val="24"/>
        </w:rPr>
        <w:t>participant</w:t>
      </w:r>
      <w:r w:rsidRPr="0049344A">
        <w:rPr>
          <w:rFonts w:ascii="Times New Roman" w:hAnsi="Times New Roman" w:cs="Times New Roman"/>
          <w:sz w:val="24"/>
          <w:szCs w:val="24"/>
        </w:rPr>
        <w:t xml:space="preserve"> reached out to her friend for help, the friend broke her trust and perpetuated the bullying:</w:t>
      </w:r>
    </w:p>
    <w:p w14:paraId="60AA6194"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confided in one of my friends and said, “I was scared to tell my parents.” I said, “I don’t know what to do, what should I do?” She then went around spreading it around the school which made it even worse… This was my friend… </w:t>
      </w:r>
      <w:proofErr w:type="gramStart"/>
      <w:r w:rsidRPr="0049344A">
        <w:rPr>
          <w:rFonts w:ascii="Times New Roman" w:hAnsi="Times New Roman" w:cs="Times New Roman"/>
          <w:i/>
          <w:iCs/>
          <w:sz w:val="24"/>
          <w:szCs w:val="24"/>
        </w:rPr>
        <w:t>We’d</w:t>
      </w:r>
      <w:proofErr w:type="gramEnd"/>
      <w:r w:rsidRPr="0049344A">
        <w:rPr>
          <w:rFonts w:ascii="Times New Roman" w:hAnsi="Times New Roman" w:cs="Times New Roman"/>
          <w:i/>
          <w:iCs/>
          <w:sz w:val="24"/>
          <w:szCs w:val="24"/>
        </w:rPr>
        <w:t xml:space="preserve"> grown up together. </w:t>
      </w:r>
      <w:r w:rsidRPr="0049344A">
        <w:rPr>
          <w:rFonts w:ascii="Times New Roman" w:hAnsi="Times New Roman" w:cs="Times New Roman"/>
          <w:i/>
          <w:iCs/>
          <w:sz w:val="24"/>
          <w:szCs w:val="24"/>
        </w:rPr>
        <w:lastRenderedPageBreak/>
        <w:t>You’d think “I can tell you anything and I trust you” but then it’s – I don’t want to say ‘fake friends’ but it’s who do you actually trust then?</w:t>
      </w:r>
      <w:r w:rsidRPr="0049344A">
        <w:rPr>
          <w:rFonts w:ascii="Times New Roman" w:hAnsi="Times New Roman" w:cs="Times New Roman"/>
          <w:sz w:val="24"/>
          <w:szCs w:val="24"/>
        </w:rPr>
        <w:t xml:space="preserve"> (Female FG4)</w:t>
      </w:r>
    </w:p>
    <w:p w14:paraId="036E655A" w14:textId="197863C8"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Another </w:t>
      </w:r>
      <w:r w:rsidR="000707D7">
        <w:rPr>
          <w:rFonts w:ascii="Times New Roman" w:hAnsi="Times New Roman" w:cs="Times New Roman"/>
          <w:sz w:val="24"/>
          <w:szCs w:val="24"/>
        </w:rPr>
        <w:t>participant</w:t>
      </w:r>
      <w:r w:rsidRPr="0049344A">
        <w:rPr>
          <w:rFonts w:ascii="Times New Roman" w:hAnsi="Times New Roman" w:cs="Times New Roman"/>
          <w:sz w:val="24"/>
          <w:szCs w:val="24"/>
        </w:rPr>
        <w:t xml:space="preserve"> described being known around the school as the student who is bullied, as well as having ‘fake friends’ which eventually led to her self-exclusion:</w:t>
      </w:r>
    </w:p>
    <w:p w14:paraId="3D32E777"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Everyone started getting to know me from other years when my bullying started, so I was known in the school as the girl who got bullied, and then everyone would start bullying me. And then I thought I had a group of friends, but they ended up just being fake because they felt bad for me, and then they, kind of, left… that’s when I started distancing myself from them and then got to a point where I just didn’t go to school anymore.</w:t>
      </w:r>
      <w:r w:rsidRPr="0049344A">
        <w:rPr>
          <w:rFonts w:ascii="Times New Roman" w:hAnsi="Times New Roman" w:cs="Times New Roman"/>
          <w:sz w:val="24"/>
          <w:szCs w:val="24"/>
        </w:rPr>
        <w:t xml:space="preserve"> (Female FG1)</w:t>
      </w:r>
    </w:p>
    <w:p w14:paraId="64E69BCA" w14:textId="77777777" w:rsidR="00391605" w:rsidRPr="0049344A" w:rsidRDefault="00391605" w:rsidP="00E747E0">
      <w:pPr>
        <w:pStyle w:val="Heading3"/>
        <w:spacing w:after="240" w:line="480" w:lineRule="auto"/>
        <w:jc w:val="both"/>
        <w:rPr>
          <w:rFonts w:ascii="Times New Roman" w:hAnsi="Times New Roman" w:cs="Times New Roman"/>
          <w:b/>
          <w:bCs/>
          <w:i/>
          <w:iCs/>
          <w:color w:val="auto"/>
        </w:rPr>
      </w:pPr>
      <w:r w:rsidRPr="0049344A">
        <w:rPr>
          <w:rFonts w:ascii="Times New Roman" w:hAnsi="Times New Roman" w:cs="Times New Roman"/>
          <w:b/>
          <w:bCs/>
          <w:i/>
          <w:iCs/>
          <w:color w:val="auto"/>
        </w:rPr>
        <w:t>Apathetic and conflicted friends</w:t>
      </w:r>
    </w:p>
    <w:p w14:paraId="7DF3933C" w14:textId="3A98AF59"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The </w:t>
      </w:r>
      <w:r w:rsidR="000707D7">
        <w:rPr>
          <w:rFonts w:ascii="Times New Roman" w:hAnsi="Times New Roman" w:cs="Times New Roman"/>
          <w:sz w:val="24"/>
          <w:szCs w:val="24"/>
        </w:rPr>
        <w:t>participants</w:t>
      </w:r>
      <w:r w:rsidRPr="0049344A">
        <w:rPr>
          <w:rFonts w:ascii="Times New Roman" w:hAnsi="Times New Roman" w:cs="Times New Roman"/>
          <w:sz w:val="24"/>
          <w:szCs w:val="24"/>
        </w:rPr>
        <w:t xml:space="preserve"> expressed their frustration at friends and other peers who were aware of the bullying, but were apathetic and remained uninvolved:</w:t>
      </w:r>
    </w:p>
    <w:p w14:paraId="0464527F"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mean, like, it was like they knew I was being bullied, but they just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bother to do anything about it. So, like, if someone else in my class was getting bullied, I would ask them to stop bullying that person, but if it was the other way around, then they wouldn’t exactly do it for me.</w:t>
      </w:r>
      <w:r w:rsidRPr="0049344A">
        <w:rPr>
          <w:rFonts w:ascii="Times New Roman" w:hAnsi="Times New Roman" w:cs="Times New Roman"/>
          <w:sz w:val="24"/>
          <w:szCs w:val="24"/>
        </w:rPr>
        <w:t xml:space="preserve"> (Male FG1)</w:t>
      </w:r>
    </w:p>
    <w:p w14:paraId="17BD829E" w14:textId="1F5028C0"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In contrast, </w:t>
      </w:r>
      <w:r w:rsidR="000707D7">
        <w:rPr>
          <w:rFonts w:ascii="Times New Roman" w:hAnsi="Times New Roman" w:cs="Times New Roman"/>
          <w:sz w:val="24"/>
          <w:szCs w:val="24"/>
        </w:rPr>
        <w:t>they</w:t>
      </w:r>
      <w:r w:rsidRPr="0049344A">
        <w:rPr>
          <w:rFonts w:ascii="Times New Roman" w:hAnsi="Times New Roman" w:cs="Times New Roman"/>
          <w:sz w:val="24"/>
          <w:szCs w:val="24"/>
        </w:rPr>
        <w:t xml:space="preserve"> were more understanding of friends who were genuine and wanted to help, but felt unable due to fear of retaliation from the bully:</w:t>
      </w:r>
    </w:p>
    <w:p w14:paraId="5C48AEE1"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had a few friends that wanted to be friends with </w:t>
      </w:r>
      <w:proofErr w:type="gramStart"/>
      <w:r w:rsidRPr="0049344A">
        <w:rPr>
          <w:rFonts w:ascii="Times New Roman" w:hAnsi="Times New Roman" w:cs="Times New Roman"/>
          <w:i/>
          <w:iCs/>
          <w:sz w:val="24"/>
          <w:szCs w:val="24"/>
        </w:rPr>
        <w:t>me, but</w:t>
      </w:r>
      <w:proofErr w:type="gramEnd"/>
      <w:r w:rsidRPr="0049344A">
        <w:rPr>
          <w:rFonts w:ascii="Times New Roman" w:hAnsi="Times New Roman" w:cs="Times New Roman"/>
          <w:i/>
          <w:iCs/>
          <w:sz w:val="24"/>
          <w:szCs w:val="24"/>
        </w:rPr>
        <w:t xml:space="preserve"> wanted to be on the good side of the bullies to protect themselves. It just ended up with me having no one really… The really hard thing is when they say, “I am not going to take sides.” But </w:t>
      </w:r>
      <w:proofErr w:type="gramStart"/>
      <w:r w:rsidRPr="0049344A">
        <w:rPr>
          <w:rFonts w:ascii="Times New Roman" w:hAnsi="Times New Roman" w:cs="Times New Roman"/>
          <w:i/>
          <w:iCs/>
          <w:sz w:val="24"/>
          <w:szCs w:val="24"/>
        </w:rPr>
        <w:t>really</w:t>
      </w:r>
      <w:proofErr w:type="gramEnd"/>
      <w:r w:rsidRPr="0049344A">
        <w:rPr>
          <w:rFonts w:ascii="Times New Roman" w:hAnsi="Times New Roman" w:cs="Times New Roman"/>
          <w:i/>
          <w:iCs/>
          <w:sz w:val="24"/>
          <w:szCs w:val="24"/>
        </w:rPr>
        <w:t xml:space="preserve"> they are.</w:t>
      </w:r>
      <w:r w:rsidRPr="0049344A">
        <w:rPr>
          <w:rFonts w:ascii="Times New Roman" w:hAnsi="Times New Roman" w:cs="Times New Roman"/>
          <w:sz w:val="24"/>
          <w:szCs w:val="24"/>
        </w:rPr>
        <w:t xml:space="preserve"> (Female FG3)</w:t>
      </w:r>
    </w:p>
    <w:p w14:paraId="6B69D284"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lastRenderedPageBreak/>
        <w:t xml:space="preserve">There was this one time. I used to get a load of grief from people. I had one of my best friends at that school. She stuck up for me. But then, as it got on, she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want to be the one to get picked on.</w:t>
      </w:r>
      <w:r w:rsidRPr="0049344A">
        <w:rPr>
          <w:rFonts w:ascii="Times New Roman" w:hAnsi="Times New Roman" w:cs="Times New Roman"/>
          <w:sz w:val="24"/>
          <w:szCs w:val="24"/>
        </w:rPr>
        <w:t xml:space="preserve"> (Female FG3)</w:t>
      </w:r>
    </w:p>
    <w:p w14:paraId="55BDF78E" w14:textId="77777777" w:rsidR="00391605" w:rsidRPr="0049344A" w:rsidRDefault="00391605" w:rsidP="00E747E0">
      <w:pPr>
        <w:pStyle w:val="Heading2"/>
        <w:spacing w:after="240" w:line="480" w:lineRule="auto"/>
        <w:jc w:val="both"/>
        <w:rPr>
          <w:rFonts w:ascii="Times New Roman" w:hAnsi="Times New Roman" w:cs="Times New Roman"/>
          <w:b/>
          <w:bCs/>
          <w:color w:val="auto"/>
          <w:sz w:val="24"/>
          <w:szCs w:val="24"/>
        </w:rPr>
      </w:pPr>
      <w:bookmarkStart w:id="5" w:name="_Toc21424285"/>
      <w:r w:rsidRPr="0049344A">
        <w:rPr>
          <w:rFonts w:ascii="Times New Roman" w:hAnsi="Times New Roman" w:cs="Times New Roman"/>
          <w:b/>
          <w:bCs/>
          <w:color w:val="auto"/>
          <w:sz w:val="24"/>
          <w:szCs w:val="24"/>
        </w:rPr>
        <w:t>Seeking support</w:t>
      </w:r>
      <w:bookmarkEnd w:id="5"/>
    </w:p>
    <w:p w14:paraId="73CEE81C" w14:textId="61380C50" w:rsidR="00391605" w:rsidRPr="0049344A" w:rsidRDefault="000707D7" w:rsidP="00E747E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Participants </w:t>
      </w:r>
      <w:r w:rsidR="00391605" w:rsidRPr="0049344A">
        <w:rPr>
          <w:rFonts w:ascii="Times New Roman" w:hAnsi="Times New Roman" w:cs="Times New Roman"/>
          <w:sz w:val="24"/>
          <w:szCs w:val="24"/>
        </w:rPr>
        <w:t xml:space="preserve">talked about seeking support – or not seeking support – for the anxiety and bullying they experienced at school. Many did not want support for various reasons, so it was not until crisis point that ‘everything came out’ and support was offered. Even when support was offered, it </w:t>
      </w:r>
      <w:proofErr w:type="gramStart"/>
      <w:r w:rsidR="00391605" w:rsidRPr="0049344A">
        <w:rPr>
          <w:rFonts w:ascii="Times New Roman" w:hAnsi="Times New Roman" w:cs="Times New Roman"/>
          <w:sz w:val="24"/>
          <w:szCs w:val="24"/>
        </w:rPr>
        <w:t>was seen as</w:t>
      </w:r>
      <w:proofErr w:type="gramEnd"/>
      <w:r w:rsidR="00391605" w:rsidRPr="0049344A">
        <w:rPr>
          <w:rFonts w:ascii="Times New Roman" w:hAnsi="Times New Roman" w:cs="Times New Roman"/>
          <w:sz w:val="24"/>
          <w:szCs w:val="24"/>
        </w:rPr>
        <w:t xml:space="preserve"> piecemeal and inadequate.</w:t>
      </w:r>
    </w:p>
    <w:p w14:paraId="63AB7F18" w14:textId="77777777" w:rsidR="00391605" w:rsidRPr="0049344A" w:rsidRDefault="00391605" w:rsidP="00E747E0">
      <w:pPr>
        <w:pStyle w:val="Heading3"/>
        <w:spacing w:after="240" w:line="480" w:lineRule="auto"/>
        <w:jc w:val="both"/>
        <w:rPr>
          <w:rFonts w:ascii="Times New Roman" w:hAnsi="Times New Roman" w:cs="Times New Roman"/>
          <w:b/>
          <w:bCs/>
          <w:i/>
          <w:iCs/>
          <w:color w:val="auto"/>
        </w:rPr>
      </w:pPr>
      <w:bookmarkStart w:id="6" w:name="_Toc21424286"/>
      <w:r w:rsidRPr="0049344A">
        <w:rPr>
          <w:rFonts w:ascii="Times New Roman" w:hAnsi="Times New Roman" w:cs="Times New Roman"/>
          <w:b/>
          <w:bCs/>
          <w:i/>
          <w:iCs/>
          <w:color w:val="auto"/>
        </w:rPr>
        <w:t>Not wanting support</w:t>
      </w:r>
      <w:bookmarkEnd w:id="6"/>
    </w:p>
    <w:p w14:paraId="45379E8D" w14:textId="3E3D4C9A"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Experiences of anxiety and bullying meant that some </w:t>
      </w:r>
      <w:r w:rsidR="002959D9">
        <w:rPr>
          <w:rFonts w:ascii="Times New Roman" w:hAnsi="Times New Roman" w:cs="Times New Roman"/>
          <w:sz w:val="24"/>
          <w:szCs w:val="24"/>
        </w:rPr>
        <w:t>participants</w:t>
      </w:r>
      <w:r w:rsidRPr="0049344A">
        <w:rPr>
          <w:rFonts w:ascii="Times New Roman" w:hAnsi="Times New Roman" w:cs="Times New Roman"/>
          <w:sz w:val="24"/>
          <w:szCs w:val="24"/>
        </w:rPr>
        <w:t xml:space="preserve"> did not want to draw attention to themselves. Some adopted a ‘persona’ suggesting to others that everything was fine, while others just wanted to be left alone, so did not seek support:</w:t>
      </w:r>
    </w:p>
    <w:p w14:paraId="01CA511B"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know. Like, with me, I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really want any support. I just wanted to be completely alone. I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want anyone.</w:t>
      </w:r>
      <w:r w:rsidRPr="0049344A">
        <w:rPr>
          <w:rFonts w:ascii="Times New Roman" w:hAnsi="Times New Roman" w:cs="Times New Roman"/>
          <w:sz w:val="24"/>
          <w:szCs w:val="24"/>
        </w:rPr>
        <w:t xml:space="preserve"> (Female FG1)</w:t>
      </w:r>
    </w:p>
    <w:p w14:paraId="49963008" w14:textId="77777777"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Sometimes, not seeking support was linked to not being able to trust others, particularly around such sensitive issues, and linking to the idea of ‘fake friends’:</w:t>
      </w:r>
    </w:p>
    <w:p w14:paraId="21BD77BB"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That was a tricky time for me because I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really trust anybody else enough to tell them how I felt about certain things, and that was when I was self-harming.</w:t>
      </w:r>
      <w:r w:rsidRPr="0049344A">
        <w:rPr>
          <w:rFonts w:ascii="Times New Roman" w:hAnsi="Times New Roman" w:cs="Times New Roman"/>
          <w:sz w:val="24"/>
          <w:szCs w:val="24"/>
        </w:rPr>
        <w:t xml:space="preserve"> (Male FG1)</w:t>
      </w:r>
    </w:p>
    <w:p w14:paraId="7CA6FCB9" w14:textId="50B08D3B"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In other cases, </w:t>
      </w:r>
      <w:r w:rsidR="002959D9">
        <w:rPr>
          <w:rFonts w:ascii="Times New Roman" w:hAnsi="Times New Roman" w:cs="Times New Roman"/>
          <w:sz w:val="24"/>
          <w:szCs w:val="24"/>
        </w:rPr>
        <w:t xml:space="preserve">participants </w:t>
      </w:r>
      <w:r w:rsidRPr="0049344A">
        <w:rPr>
          <w:rFonts w:ascii="Times New Roman" w:hAnsi="Times New Roman" w:cs="Times New Roman"/>
          <w:sz w:val="24"/>
          <w:szCs w:val="24"/>
        </w:rPr>
        <w:t xml:space="preserve">did confide in a friend but asked them not to disclose the bullying to anyone else; </w:t>
      </w:r>
      <w:proofErr w:type="gramStart"/>
      <w:r w:rsidRPr="0049344A">
        <w:rPr>
          <w:rFonts w:ascii="Times New Roman" w:hAnsi="Times New Roman" w:cs="Times New Roman"/>
          <w:sz w:val="24"/>
          <w:szCs w:val="24"/>
        </w:rPr>
        <w:t>however</w:t>
      </w:r>
      <w:proofErr w:type="gramEnd"/>
      <w:r w:rsidRPr="0049344A">
        <w:rPr>
          <w:rFonts w:ascii="Times New Roman" w:hAnsi="Times New Roman" w:cs="Times New Roman"/>
          <w:sz w:val="24"/>
          <w:szCs w:val="24"/>
        </w:rPr>
        <w:t xml:space="preserve"> they were relieved support was sought on their behalf, and sometimes hoped for this outcome:</w:t>
      </w:r>
    </w:p>
    <w:p w14:paraId="2D3A4376"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think sometimes you tell someone with the mind-set don’t tell anyone that but then if they do tell someone you’re secretly relieved and you’re like, “I’m actually glad they </w:t>
      </w:r>
      <w:r w:rsidRPr="0049344A">
        <w:rPr>
          <w:rFonts w:ascii="Times New Roman" w:hAnsi="Times New Roman" w:cs="Times New Roman"/>
          <w:i/>
          <w:iCs/>
          <w:sz w:val="24"/>
          <w:szCs w:val="24"/>
        </w:rPr>
        <w:lastRenderedPageBreak/>
        <w:t xml:space="preserve">did,” so then you don’t have to tell them. Then </w:t>
      </w:r>
      <w:proofErr w:type="gramStart"/>
      <w:r w:rsidRPr="0049344A">
        <w:rPr>
          <w:rFonts w:ascii="Times New Roman" w:hAnsi="Times New Roman" w:cs="Times New Roman"/>
          <w:i/>
          <w:iCs/>
          <w:sz w:val="24"/>
          <w:szCs w:val="24"/>
        </w:rPr>
        <w:t>it’s</w:t>
      </w:r>
      <w:proofErr w:type="gramEnd"/>
      <w:r w:rsidRPr="0049344A">
        <w:rPr>
          <w:rFonts w:ascii="Times New Roman" w:hAnsi="Times New Roman" w:cs="Times New Roman"/>
          <w:i/>
          <w:iCs/>
          <w:sz w:val="24"/>
          <w:szCs w:val="24"/>
        </w:rPr>
        <w:t xml:space="preserve"> not just a thing that’s almost weighing you down. You get cross at first but then you realise, “Oh actually yes.” Sometimes you just tell them stuff in the hope that they tell someone else and then when they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you think, “I wish they did”.</w:t>
      </w:r>
      <w:r w:rsidRPr="0049344A">
        <w:rPr>
          <w:rFonts w:ascii="Times New Roman" w:hAnsi="Times New Roman" w:cs="Times New Roman"/>
          <w:sz w:val="24"/>
          <w:szCs w:val="24"/>
        </w:rPr>
        <w:t xml:space="preserve"> (Female FG4)</w:t>
      </w:r>
    </w:p>
    <w:p w14:paraId="2F3AE241" w14:textId="77777777" w:rsidR="00391605" w:rsidRPr="0049344A" w:rsidRDefault="00391605" w:rsidP="00E747E0">
      <w:pPr>
        <w:pStyle w:val="Heading3"/>
        <w:spacing w:after="240" w:line="480" w:lineRule="auto"/>
        <w:jc w:val="both"/>
        <w:rPr>
          <w:rFonts w:ascii="Times New Roman" w:hAnsi="Times New Roman" w:cs="Times New Roman"/>
          <w:b/>
          <w:bCs/>
          <w:i/>
          <w:iCs/>
          <w:color w:val="auto"/>
        </w:rPr>
      </w:pPr>
      <w:bookmarkStart w:id="7" w:name="_Toc21424288"/>
      <w:r w:rsidRPr="0049344A">
        <w:rPr>
          <w:rFonts w:ascii="Times New Roman" w:hAnsi="Times New Roman" w:cs="Times New Roman"/>
          <w:b/>
          <w:bCs/>
          <w:i/>
          <w:iCs/>
          <w:color w:val="auto"/>
        </w:rPr>
        <w:t>Support only at crisis point</w:t>
      </w:r>
      <w:bookmarkEnd w:id="7"/>
    </w:p>
    <w:p w14:paraId="0106B008" w14:textId="2026EFBF"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Many </w:t>
      </w:r>
      <w:r w:rsidR="002959D9">
        <w:rPr>
          <w:rFonts w:ascii="Times New Roman" w:hAnsi="Times New Roman" w:cs="Times New Roman"/>
          <w:sz w:val="24"/>
          <w:szCs w:val="24"/>
        </w:rPr>
        <w:t>participants</w:t>
      </w:r>
      <w:r w:rsidRPr="0049344A">
        <w:rPr>
          <w:rFonts w:ascii="Times New Roman" w:hAnsi="Times New Roman" w:cs="Times New Roman"/>
          <w:sz w:val="24"/>
          <w:szCs w:val="24"/>
        </w:rPr>
        <w:t xml:space="preserve"> talked about dealing with bullying on their own until they reached crisis point, referred to by one participant as a ‘meltdown’: </w:t>
      </w:r>
    </w:p>
    <w:p w14:paraId="789BE344"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…because I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want to feel like that. I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want to have to say I have a problem. I just wanted people to think I was happy and the old me. So, it was difficult to tell anyone any of it, until I broke down and </w:t>
      </w:r>
      <w:proofErr w:type="gramStart"/>
      <w:r w:rsidRPr="0049344A">
        <w:rPr>
          <w:rFonts w:ascii="Times New Roman" w:hAnsi="Times New Roman" w:cs="Times New Roman"/>
          <w:i/>
          <w:iCs/>
          <w:sz w:val="24"/>
          <w:szCs w:val="24"/>
        </w:rPr>
        <w:t>that’s</w:t>
      </w:r>
      <w:proofErr w:type="gramEnd"/>
      <w:r w:rsidRPr="0049344A">
        <w:rPr>
          <w:rFonts w:ascii="Times New Roman" w:hAnsi="Times New Roman" w:cs="Times New Roman"/>
          <w:i/>
          <w:iCs/>
          <w:sz w:val="24"/>
          <w:szCs w:val="24"/>
        </w:rPr>
        <w:t xml:space="preserve"> when it came out.</w:t>
      </w:r>
      <w:r w:rsidRPr="0049344A">
        <w:rPr>
          <w:rFonts w:ascii="Times New Roman" w:hAnsi="Times New Roman" w:cs="Times New Roman"/>
          <w:sz w:val="24"/>
          <w:szCs w:val="24"/>
        </w:rPr>
        <w:t xml:space="preserve"> (Female FG 2)</w:t>
      </w:r>
    </w:p>
    <w:p w14:paraId="0F6AA909" w14:textId="77777777" w:rsidR="00391605" w:rsidRPr="0049344A" w:rsidRDefault="00391605" w:rsidP="00D46646">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just had a massive breakdown in the corridor… and a teacher saw me, like, full-on crying, and then they took me into the </w:t>
      </w:r>
      <w:proofErr w:type="gramStart"/>
      <w:r w:rsidRPr="0049344A">
        <w:rPr>
          <w:rFonts w:ascii="Times New Roman" w:hAnsi="Times New Roman" w:cs="Times New Roman"/>
          <w:i/>
          <w:iCs/>
          <w:sz w:val="24"/>
          <w:szCs w:val="24"/>
        </w:rPr>
        <w:t>classroom</w:t>
      </w:r>
      <w:proofErr w:type="gramEnd"/>
      <w:r w:rsidRPr="0049344A">
        <w:rPr>
          <w:rFonts w:ascii="Times New Roman" w:hAnsi="Times New Roman" w:cs="Times New Roman"/>
          <w:i/>
          <w:iCs/>
          <w:sz w:val="24"/>
          <w:szCs w:val="24"/>
        </w:rPr>
        <w:t xml:space="preserve"> and I explained what had happened. That was, like, the first time </w:t>
      </w:r>
      <w:proofErr w:type="gramStart"/>
      <w:r w:rsidRPr="0049344A">
        <w:rPr>
          <w:rFonts w:ascii="Times New Roman" w:hAnsi="Times New Roman" w:cs="Times New Roman"/>
          <w:i/>
          <w:iCs/>
          <w:sz w:val="24"/>
          <w:szCs w:val="24"/>
        </w:rPr>
        <w:t>I’d</w:t>
      </w:r>
      <w:proofErr w:type="gramEnd"/>
      <w:r w:rsidRPr="0049344A">
        <w:rPr>
          <w:rFonts w:ascii="Times New Roman" w:hAnsi="Times New Roman" w:cs="Times New Roman"/>
          <w:i/>
          <w:iCs/>
          <w:sz w:val="24"/>
          <w:szCs w:val="24"/>
        </w:rPr>
        <w:t xml:space="preserve"> ever really said anything to anyone about it.</w:t>
      </w:r>
      <w:r w:rsidRPr="0049344A">
        <w:rPr>
          <w:rFonts w:ascii="Times New Roman" w:hAnsi="Times New Roman" w:cs="Times New Roman"/>
          <w:sz w:val="24"/>
          <w:szCs w:val="24"/>
        </w:rPr>
        <w:t xml:space="preserve"> (Female FG1)</w:t>
      </w:r>
    </w:p>
    <w:p w14:paraId="09E36A8E" w14:textId="10C827AA"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It was only when bullying became too much that ‘everything came out’ and the severity of the</w:t>
      </w:r>
      <w:r w:rsidR="00F66D13">
        <w:rPr>
          <w:rFonts w:ascii="Times New Roman" w:hAnsi="Times New Roman" w:cs="Times New Roman"/>
          <w:sz w:val="24"/>
          <w:szCs w:val="24"/>
        </w:rPr>
        <w:t>ir</w:t>
      </w:r>
      <w:r w:rsidRPr="0049344A">
        <w:rPr>
          <w:rFonts w:ascii="Times New Roman" w:hAnsi="Times New Roman" w:cs="Times New Roman"/>
          <w:sz w:val="24"/>
          <w:szCs w:val="24"/>
        </w:rPr>
        <w:t xml:space="preserve"> problems were recognised. This was often the first time they were offered support despite, for some, trying to seek it earlier.</w:t>
      </w:r>
    </w:p>
    <w:p w14:paraId="747B8A79" w14:textId="77777777" w:rsidR="00391605" w:rsidRPr="0049344A" w:rsidRDefault="00391605" w:rsidP="00E747E0">
      <w:pPr>
        <w:pStyle w:val="Heading3"/>
        <w:spacing w:after="240" w:line="480" w:lineRule="auto"/>
        <w:jc w:val="both"/>
        <w:rPr>
          <w:rFonts w:ascii="Times New Roman" w:hAnsi="Times New Roman" w:cs="Times New Roman"/>
          <w:b/>
          <w:bCs/>
          <w:i/>
          <w:iCs/>
          <w:color w:val="auto"/>
        </w:rPr>
      </w:pPr>
      <w:bookmarkStart w:id="8" w:name="_Toc21424287"/>
      <w:r w:rsidRPr="0049344A">
        <w:rPr>
          <w:rFonts w:ascii="Times New Roman" w:hAnsi="Times New Roman" w:cs="Times New Roman"/>
          <w:b/>
          <w:bCs/>
          <w:i/>
          <w:iCs/>
          <w:color w:val="auto"/>
        </w:rPr>
        <w:t>Inadequate support</w:t>
      </w:r>
      <w:bookmarkEnd w:id="8"/>
    </w:p>
    <w:p w14:paraId="427C2956" w14:textId="69A65DDA"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When </w:t>
      </w:r>
      <w:r w:rsidR="00F66D13">
        <w:rPr>
          <w:rFonts w:ascii="Times New Roman" w:hAnsi="Times New Roman" w:cs="Times New Roman"/>
          <w:sz w:val="24"/>
          <w:szCs w:val="24"/>
        </w:rPr>
        <w:t>participants</w:t>
      </w:r>
      <w:r w:rsidRPr="0049344A">
        <w:rPr>
          <w:rFonts w:ascii="Times New Roman" w:hAnsi="Times New Roman" w:cs="Times New Roman"/>
          <w:sz w:val="24"/>
          <w:szCs w:val="24"/>
        </w:rPr>
        <w:t xml:space="preserve"> did seek support for bullying, or finally received it at crisis point, it was often inadequate, unhelpful, or piecemeal:</w:t>
      </w:r>
    </w:p>
    <w:p w14:paraId="304A98F1"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Well, they gave me support but then they just, kind of,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know what to do. They were just, kind of, like, “Oh, instead of going to form in the morning, you can come into the hub, and then if you don’t want to go to a lesson, you can come to the hub,” but </w:t>
      </w:r>
      <w:r w:rsidRPr="0049344A">
        <w:rPr>
          <w:rFonts w:ascii="Times New Roman" w:hAnsi="Times New Roman" w:cs="Times New Roman"/>
          <w:i/>
          <w:iCs/>
          <w:sz w:val="24"/>
          <w:szCs w:val="24"/>
        </w:rPr>
        <w:lastRenderedPageBreak/>
        <w:t xml:space="preserve">then they’d say I have to go to the lesson, so they didn’t really give me support. </w:t>
      </w:r>
      <w:r w:rsidRPr="0049344A">
        <w:rPr>
          <w:rFonts w:ascii="Times New Roman" w:hAnsi="Times New Roman" w:cs="Times New Roman"/>
          <w:sz w:val="24"/>
          <w:szCs w:val="24"/>
        </w:rPr>
        <w:t>(Female FG1)</w:t>
      </w:r>
    </w:p>
    <w:p w14:paraId="38DA2114"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It does really frustrate me, because especially the teacher I used to go to. She was head of SENCO. She would say, “I know how you feel. I’ve been in similar situations.” I would think to myself, “If you know how I feel, do something to help me.” But </w:t>
      </w:r>
      <w:proofErr w:type="gramStart"/>
      <w:r w:rsidRPr="0049344A">
        <w:rPr>
          <w:rFonts w:ascii="Times New Roman" w:hAnsi="Times New Roman" w:cs="Times New Roman"/>
          <w:i/>
          <w:iCs/>
          <w:sz w:val="24"/>
          <w:szCs w:val="24"/>
        </w:rPr>
        <w:t>you’re</w:t>
      </w:r>
      <w:proofErr w:type="gramEnd"/>
      <w:r w:rsidRPr="0049344A">
        <w:rPr>
          <w:rFonts w:ascii="Times New Roman" w:hAnsi="Times New Roman" w:cs="Times New Roman"/>
          <w:i/>
          <w:iCs/>
          <w:sz w:val="24"/>
          <w:szCs w:val="24"/>
        </w:rPr>
        <w:t xml:space="preserve"> not.</w:t>
      </w:r>
      <w:r w:rsidRPr="0049344A">
        <w:rPr>
          <w:rFonts w:ascii="Times New Roman" w:hAnsi="Times New Roman" w:cs="Times New Roman"/>
          <w:sz w:val="24"/>
          <w:szCs w:val="24"/>
        </w:rPr>
        <w:t xml:space="preserve"> (Female FG3)</w:t>
      </w:r>
    </w:p>
    <w:p w14:paraId="2333D9B4" w14:textId="67F925C8"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This was a prominent theme across all the focus groups, with </w:t>
      </w:r>
      <w:r w:rsidR="00F66D13">
        <w:rPr>
          <w:rFonts w:ascii="Times New Roman" w:hAnsi="Times New Roman" w:cs="Times New Roman"/>
          <w:sz w:val="24"/>
          <w:szCs w:val="24"/>
        </w:rPr>
        <w:t>participants</w:t>
      </w:r>
      <w:r w:rsidRPr="0049344A">
        <w:rPr>
          <w:rFonts w:ascii="Times New Roman" w:hAnsi="Times New Roman" w:cs="Times New Roman"/>
          <w:sz w:val="24"/>
          <w:szCs w:val="24"/>
        </w:rPr>
        <w:t xml:space="preserve"> feeling completely unsupported by their teachers and schools, contributing to a perception that nothing will change despite authorities’ awareness of the bullying and the desperation the</w:t>
      </w:r>
      <w:r w:rsidR="00F66D13">
        <w:rPr>
          <w:rFonts w:ascii="Times New Roman" w:hAnsi="Times New Roman" w:cs="Times New Roman"/>
          <w:sz w:val="24"/>
          <w:szCs w:val="24"/>
        </w:rPr>
        <w:t>y</w:t>
      </w:r>
      <w:r w:rsidRPr="0049344A">
        <w:rPr>
          <w:rFonts w:ascii="Times New Roman" w:hAnsi="Times New Roman" w:cs="Times New Roman"/>
          <w:sz w:val="24"/>
          <w:szCs w:val="24"/>
        </w:rPr>
        <w:t xml:space="preserve"> felt: </w:t>
      </w:r>
    </w:p>
    <w:p w14:paraId="17339547"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They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really do anything. They just left me… I was crying as well, quite a lot. They just left me crying. I just said to my mum, “I’m not going there anymore. I </w:t>
      </w:r>
      <w:proofErr w:type="gramStart"/>
      <w:r w:rsidRPr="0049344A">
        <w:rPr>
          <w:rFonts w:ascii="Times New Roman" w:hAnsi="Times New Roman" w:cs="Times New Roman"/>
          <w:i/>
          <w:iCs/>
          <w:sz w:val="24"/>
          <w:szCs w:val="24"/>
        </w:rPr>
        <w:t>can’t</w:t>
      </w:r>
      <w:proofErr w:type="gramEnd"/>
      <w:r w:rsidRPr="0049344A">
        <w:rPr>
          <w:rFonts w:ascii="Times New Roman" w:hAnsi="Times New Roman" w:cs="Times New Roman"/>
          <w:i/>
          <w:iCs/>
          <w:sz w:val="24"/>
          <w:szCs w:val="24"/>
        </w:rPr>
        <w:t xml:space="preserve">. I </w:t>
      </w:r>
      <w:proofErr w:type="gramStart"/>
      <w:r w:rsidRPr="0049344A">
        <w:rPr>
          <w:rFonts w:ascii="Times New Roman" w:hAnsi="Times New Roman" w:cs="Times New Roman"/>
          <w:i/>
          <w:iCs/>
          <w:sz w:val="24"/>
          <w:szCs w:val="24"/>
        </w:rPr>
        <w:t>can’t</w:t>
      </w:r>
      <w:proofErr w:type="gramEnd"/>
      <w:r w:rsidRPr="0049344A">
        <w:rPr>
          <w:rFonts w:ascii="Times New Roman" w:hAnsi="Times New Roman" w:cs="Times New Roman"/>
          <w:i/>
          <w:iCs/>
          <w:sz w:val="24"/>
          <w:szCs w:val="24"/>
        </w:rPr>
        <w:t xml:space="preserve"> really do this”.</w:t>
      </w:r>
      <w:r w:rsidRPr="0049344A">
        <w:rPr>
          <w:rFonts w:ascii="Times New Roman" w:hAnsi="Times New Roman" w:cs="Times New Roman"/>
          <w:sz w:val="24"/>
          <w:szCs w:val="24"/>
        </w:rPr>
        <w:t xml:space="preserve"> (Female FG3)</w:t>
      </w:r>
    </w:p>
    <w:p w14:paraId="30F271D3"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The teachers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do anything. It even got to a point where we were complaining so much, where they would just put me in isolation as well</w:t>
      </w:r>
      <w:r w:rsidRPr="0049344A">
        <w:rPr>
          <w:rFonts w:ascii="Times New Roman" w:hAnsi="Times New Roman" w:cs="Times New Roman"/>
          <w:sz w:val="24"/>
          <w:szCs w:val="24"/>
        </w:rPr>
        <w:t>. (Female FG2)</w:t>
      </w:r>
    </w:p>
    <w:p w14:paraId="60058BDC"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In my previous school, I just think that they weren’t going to do anything about it, and, at home, my parents would just say they were going to do something about it, but they really weren’t.</w:t>
      </w:r>
      <w:r w:rsidRPr="0049344A">
        <w:rPr>
          <w:rFonts w:ascii="Times New Roman" w:hAnsi="Times New Roman" w:cs="Times New Roman"/>
          <w:sz w:val="24"/>
          <w:szCs w:val="24"/>
        </w:rPr>
        <w:t xml:space="preserve"> (Male FG1)</w:t>
      </w:r>
    </w:p>
    <w:p w14:paraId="4FD35974" w14:textId="77777777" w:rsidR="00391605" w:rsidRPr="0049344A" w:rsidRDefault="00391605" w:rsidP="00E747E0">
      <w:pPr>
        <w:pStyle w:val="Heading2"/>
        <w:spacing w:after="240" w:line="480" w:lineRule="auto"/>
        <w:jc w:val="both"/>
        <w:rPr>
          <w:rFonts w:ascii="Times New Roman" w:hAnsi="Times New Roman" w:cs="Times New Roman"/>
          <w:b/>
          <w:bCs/>
          <w:color w:val="auto"/>
          <w:sz w:val="24"/>
          <w:szCs w:val="24"/>
        </w:rPr>
      </w:pPr>
      <w:bookmarkStart w:id="9" w:name="_Toc21424289"/>
      <w:r w:rsidRPr="0049344A">
        <w:rPr>
          <w:rFonts w:ascii="Times New Roman" w:hAnsi="Times New Roman" w:cs="Times New Roman"/>
          <w:b/>
          <w:bCs/>
          <w:color w:val="auto"/>
          <w:sz w:val="24"/>
          <w:szCs w:val="24"/>
        </w:rPr>
        <w:t>Institutional factors</w:t>
      </w:r>
      <w:bookmarkEnd w:id="9"/>
    </w:p>
    <w:p w14:paraId="7A1B8B82" w14:textId="5C2B53FA" w:rsidR="00391605" w:rsidRPr="0049344A" w:rsidRDefault="00F66D13" w:rsidP="00E747E0">
      <w:pPr>
        <w:spacing w:line="480" w:lineRule="auto"/>
        <w:jc w:val="both"/>
        <w:rPr>
          <w:rFonts w:ascii="Times New Roman" w:hAnsi="Times New Roman" w:cs="Times New Roman"/>
          <w:sz w:val="24"/>
          <w:szCs w:val="24"/>
        </w:rPr>
      </w:pPr>
      <w:r>
        <w:rPr>
          <w:rFonts w:ascii="Times New Roman" w:hAnsi="Times New Roman" w:cs="Times New Roman"/>
          <w:sz w:val="24"/>
          <w:szCs w:val="24"/>
        </w:rPr>
        <w:t>Participants</w:t>
      </w:r>
      <w:r w:rsidR="00391605" w:rsidRPr="0049344A">
        <w:rPr>
          <w:rFonts w:ascii="Times New Roman" w:hAnsi="Times New Roman" w:cs="Times New Roman"/>
          <w:sz w:val="24"/>
          <w:szCs w:val="24"/>
        </w:rPr>
        <w:t xml:space="preserve"> shared their perspectives on the institutional factors within schools, which shaped their experiences of anxiety and bullying that led to their self-exclusion. These included the school environment and security, as well as anti-bullying policies. </w:t>
      </w:r>
    </w:p>
    <w:p w14:paraId="0DC3E84D" w14:textId="77777777" w:rsidR="00391605" w:rsidRPr="0049344A" w:rsidRDefault="00391605" w:rsidP="00E747E0">
      <w:pPr>
        <w:pStyle w:val="Heading3"/>
        <w:spacing w:after="240" w:line="480" w:lineRule="auto"/>
        <w:jc w:val="both"/>
        <w:rPr>
          <w:rFonts w:ascii="Times New Roman" w:hAnsi="Times New Roman" w:cs="Times New Roman"/>
          <w:b/>
          <w:bCs/>
          <w:i/>
          <w:iCs/>
          <w:color w:val="auto"/>
        </w:rPr>
      </w:pPr>
      <w:bookmarkStart w:id="10" w:name="_Toc21424290"/>
      <w:r w:rsidRPr="0049344A">
        <w:rPr>
          <w:rFonts w:ascii="Times New Roman" w:hAnsi="Times New Roman" w:cs="Times New Roman"/>
          <w:b/>
          <w:bCs/>
          <w:i/>
          <w:iCs/>
          <w:color w:val="auto"/>
        </w:rPr>
        <w:lastRenderedPageBreak/>
        <w:t>Security at school</w:t>
      </w:r>
      <w:bookmarkEnd w:id="10"/>
    </w:p>
    <w:p w14:paraId="2FB37F02" w14:textId="3FE54E89" w:rsidR="00391605" w:rsidRPr="0049344A" w:rsidRDefault="00F2713A" w:rsidP="00E747E0">
      <w:pPr>
        <w:spacing w:line="480" w:lineRule="auto"/>
        <w:jc w:val="both"/>
        <w:rPr>
          <w:rFonts w:ascii="Times New Roman" w:hAnsi="Times New Roman" w:cs="Times New Roman"/>
          <w:sz w:val="24"/>
          <w:szCs w:val="24"/>
        </w:rPr>
      </w:pPr>
      <w:r>
        <w:rPr>
          <w:rFonts w:ascii="Times New Roman" w:hAnsi="Times New Roman" w:cs="Times New Roman"/>
          <w:sz w:val="24"/>
          <w:szCs w:val="24"/>
        </w:rPr>
        <w:t>Participants</w:t>
      </w:r>
      <w:r w:rsidR="00391605" w:rsidRPr="0049344A">
        <w:rPr>
          <w:rFonts w:ascii="Times New Roman" w:hAnsi="Times New Roman" w:cs="Times New Roman"/>
          <w:sz w:val="24"/>
          <w:szCs w:val="24"/>
        </w:rPr>
        <w:t xml:space="preserve"> reflected on the sheer size of their schools, with the physical buildings ‘too big’ and large numbers of students. In some cases, it was suggested that teachers were unable to manage these numbers of students, which made some </w:t>
      </w:r>
      <w:r>
        <w:rPr>
          <w:rFonts w:ascii="Times New Roman" w:hAnsi="Times New Roman" w:cs="Times New Roman"/>
          <w:sz w:val="24"/>
          <w:szCs w:val="24"/>
        </w:rPr>
        <w:t>participants</w:t>
      </w:r>
      <w:r w:rsidR="00391605" w:rsidRPr="0049344A">
        <w:rPr>
          <w:rFonts w:ascii="Times New Roman" w:hAnsi="Times New Roman" w:cs="Times New Roman"/>
          <w:sz w:val="24"/>
          <w:szCs w:val="24"/>
        </w:rPr>
        <w:t xml:space="preserve"> feel unsafe and contributed to their anxiety:</w:t>
      </w:r>
    </w:p>
    <w:p w14:paraId="141C2993"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 …when I was in mainstream, it was just too much, because obviously you get big classes, and you get kids doing stuff with kids, and teachers just not listening, or just making you feel like you don’t want to go to a big school.</w:t>
      </w:r>
      <w:r w:rsidRPr="0049344A">
        <w:rPr>
          <w:rFonts w:ascii="Times New Roman" w:hAnsi="Times New Roman" w:cs="Times New Roman"/>
          <w:sz w:val="24"/>
          <w:szCs w:val="24"/>
        </w:rPr>
        <w:t xml:space="preserve"> (Female FG3)</w:t>
      </w:r>
    </w:p>
    <w:p w14:paraId="1773A893"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Whatever happened to safeguarding at school? Aren’t teachers supposed to be trained in areas like that? Because the stuff that goes on at schools, like, stuff that goes on at prison. It just really baffles me. </w:t>
      </w:r>
      <w:r w:rsidRPr="0049344A">
        <w:rPr>
          <w:rFonts w:ascii="Times New Roman" w:hAnsi="Times New Roman" w:cs="Times New Roman"/>
          <w:sz w:val="24"/>
          <w:szCs w:val="24"/>
        </w:rPr>
        <w:t>(Female FG2)</w:t>
      </w:r>
    </w:p>
    <w:p w14:paraId="4B16BD68" w14:textId="5B02B1B0"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At the other extreme, </w:t>
      </w:r>
      <w:r w:rsidR="00F2713A">
        <w:rPr>
          <w:rFonts w:ascii="Times New Roman" w:hAnsi="Times New Roman" w:cs="Times New Roman"/>
          <w:sz w:val="24"/>
          <w:szCs w:val="24"/>
        </w:rPr>
        <w:t>participants</w:t>
      </w:r>
      <w:r w:rsidRPr="0049344A">
        <w:rPr>
          <w:rFonts w:ascii="Times New Roman" w:hAnsi="Times New Roman" w:cs="Times New Roman"/>
          <w:sz w:val="24"/>
          <w:szCs w:val="24"/>
        </w:rPr>
        <w:t xml:space="preserve"> continued with the idea of school being ‘prison-like’ referring to the enforcement of security which made them feel trapped:</w:t>
      </w:r>
    </w:p>
    <w:p w14:paraId="426D2CDA"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…some schools they’re nurturing, but mine, they had </w:t>
      </w:r>
      <w:proofErr w:type="gramStart"/>
      <w:r w:rsidRPr="0049344A">
        <w:rPr>
          <w:rFonts w:ascii="Times New Roman" w:hAnsi="Times New Roman" w:cs="Times New Roman"/>
          <w:i/>
          <w:iCs/>
          <w:sz w:val="24"/>
          <w:szCs w:val="24"/>
        </w:rPr>
        <w:t>10 foot</w:t>
      </w:r>
      <w:proofErr w:type="gramEnd"/>
      <w:r w:rsidRPr="0049344A">
        <w:rPr>
          <w:rFonts w:ascii="Times New Roman" w:hAnsi="Times New Roman" w:cs="Times New Roman"/>
          <w:i/>
          <w:iCs/>
          <w:sz w:val="24"/>
          <w:szCs w:val="24"/>
        </w:rPr>
        <w:t xml:space="preserve"> fences with police on site all the time. </w:t>
      </w:r>
      <w:r w:rsidRPr="0049344A">
        <w:rPr>
          <w:rFonts w:ascii="Times New Roman" w:hAnsi="Times New Roman" w:cs="Times New Roman"/>
          <w:sz w:val="24"/>
          <w:szCs w:val="24"/>
        </w:rPr>
        <w:t>(Female FG4)</w:t>
      </w:r>
    </w:p>
    <w:p w14:paraId="715E7A83"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just felt I </w:t>
      </w:r>
      <w:proofErr w:type="gramStart"/>
      <w:r w:rsidRPr="0049344A">
        <w:rPr>
          <w:rFonts w:ascii="Times New Roman" w:hAnsi="Times New Roman" w:cs="Times New Roman"/>
          <w:i/>
          <w:iCs/>
          <w:sz w:val="24"/>
          <w:szCs w:val="24"/>
        </w:rPr>
        <w:t>wasn’t</w:t>
      </w:r>
      <w:proofErr w:type="gramEnd"/>
      <w:r w:rsidRPr="0049344A">
        <w:rPr>
          <w:rFonts w:ascii="Times New Roman" w:hAnsi="Times New Roman" w:cs="Times New Roman"/>
          <w:i/>
          <w:iCs/>
          <w:sz w:val="24"/>
          <w:szCs w:val="24"/>
        </w:rPr>
        <w:t xml:space="preserve"> allowed to go out of school. You feel like </w:t>
      </w:r>
      <w:proofErr w:type="gramStart"/>
      <w:r w:rsidRPr="0049344A">
        <w:rPr>
          <w:rFonts w:ascii="Times New Roman" w:hAnsi="Times New Roman" w:cs="Times New Roman"/>
          <w:i/>
          <w:iCs/>
          <w:sz w:val="24"/>
          <w:szCs w:val="24"/>
        </w:rPr>
        <w:t>you’re</w:t>
      </w:r>
      <w:proofErr w:type="gramEnd"/>
      <w:r w:rsidRPr="0049344A">
        <w:rPr>
          <w:rFonts w:ascii="Times New Roman" w:hAnsi="Times New Roman" w:cs="Times New Roman"/>
          <w:i/>
          <w:iCs/>
          <w:sz w:val="24"/>
          <w:szCs w:val="24"/>
        </w:rPr>
        <w:t xml:space="preserve"> stuck, there’s no exit.</w:t>
      </w:r>
      <w:r w:rsidRPr="0049344A">
        <w:rPr>
          <w:rFonts w:ascii="Times New Roman" w:hAnsi="Times New Roman" w:cs="Times New Roman"/>
          <w:sz w:val="24"/>
          <w:szCs w:val="24"/>
        </w:rPr>
        <w:t xml:space="preserve"> (Male FG4)</w:t>
      </w:r>
    </w:p>
    <w:p w14:paraId="508EF331" w14:textId="11679790"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Similarly, many </w:t>
      </w:r>
      <w:r w:rsidR="00F2713A">
        <w:rPr>
          <w:rFonts w:ascii="Times New Roman" w:hAnsi="Times New Roman" w:cs="Times New Roman"/>
          <w:sz w:val="24"/>
          <w:szCs w:val="24"/>
        </w:rPr>
        <w:t xml:space="preserve">participants </w:t>
      </w:r>
      <w:r w:rsidRPr="0049344A">
        <w:rPr>
          <w:rFonts w:ascii="Times New Roman" w:hAnsi="Times New Roman" w:cs="Times New Roman"/>
          <w:sz w:val="24"/>
          <w:szCs w:val="24"/>
        </w:rPr>
        <w:t>talked about how after reporting bullying, they were made to feel like they were in the wrong. For example, some were put in isolation as a measure to protect them from the bullying, but this made them feel like they were being punished as victims:</w:t>
      </w:r>
    </w:p>
    <w:p w14:paraId="17148588"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So, it was hard but </w:t>
      </w:r>
      <w:proofErr w:type="gramStart"/>
      <w:r w:rsidRPr="0049344A">
        <w:rPr>
          <w:rFonts w:ascii="Times New Roman" w:hAnsi="Times New Roman" w:cs="Times New Roman"/>
          <w:i/>
          <w:iCs/>
          <w:sz w:val="24"/>
          <w:szCs w:val="24"/>
        </w:rPr>
        <w:t>it’s</w:t>
      </w:r>
      <w:proofErr w:type="gramEnd"/>
      <w:r w:rsidRPr="0049344A">
        <w:rPr>
          <w:rFonts w:ascii="Times New Roman" w:hAnsi="Times New Roman" w:cs="Times New Roman"/>
          <w:i/>
          <w:iCs/>
          <w:sz w:val="24"/>
          <w:szCs w:val="24"/>
        </w:rPr>
        <w:t xml:space="preserve"> just treating you like you’ve done something wrong. Like, even though </w:t>
      </w:r>
      <w:proofErr w:type="gramStart"/>
      <w:r w:rsidRPr="0049344A">
        <w:rPr>
          <w:rFonts w:ascii="Times New Roman" w:hAnsi="Times New Roman" w:cs="Times New Roman"/>
          <w:i/>
          <w:iCs/>
          <w:sz w:val="24"/>
          <w:szCs w:val="24"/>
        </w:rPr>
        <w:t>you’re</w:t>
      </w:r>
      <w:proofErr w:type="gramEnd"/>
      <w:r w:rsidRPr="0049344A">
        <w:rPr>
          <w:rFonts w:ascii="Times New Roman" w:hAnsi="Times New Roman" w:cs="Times New Roman"/>
          <w:i/>
          <w:iCs/>
          <w:sz w:val="24"/>
          <w:szCs w:val="24"/>
        </w:rPr>
        <w:t xml:space="preserve"> getting bullied, you’re still doing something wrong. One thing </w:t>
      </w:r>
      <w:proofErr w:type="gramStart"/>
      <w:r w:rsidRPr="0049344A">
        <w:rPr>
          <w:rFonts w:ascii="Times New Roman" w:hAnsi="Times New Roman" w:cs="Times New Roman"/>
          <w:i/>
          <w:iCs/>
          <w:sz w:val="24"/>
          <w:szCs w:val="24"/>
        </w:rPr>
        <w:t>they’d</w:t>
      </w:r>
      <w:proofErr w:type="gramEnd"/>
      <w:r w:rsidRPr="0049344A">
        <w:rPr>
          <w:rFonts w:ascii="Times New Roman" w:hAnsi="Times New Roman" w:cs="Times New Roman"/>
          <w:i/>
          <w:iCs/>
          <w:sz w:val="24"/>
          <w:szCs w:val="24"/>
        </w:rPr>
        <w:t xml:space="preserve"> always say to me, “Well, you picked to be these girls’ friends”. </w:t>
      </w:r>
      <w:r w:rsidRPr="0049344A">
        <w:rPr>
          <w:rFonts w:ascii="Times New Roman" w:hAnsi="Times New Roman" w:cs="Times New Roman"/>
          <w:sz w:val="24"/>
          <w:szCs w:val="24"/>
        </w:rPr>
        <w:t>(Female FG2)</w:t>
      </w:r>
    </w:p>
    <w:p w14:paraId="09536702" w14:textId="77777777" w:rsidR="00391605" w:rsidRPr="0049344A" w:rsidRDefault="00391605" w:rsidP="00E747E0">
      <w:pPr>
        <w:pStyle w:val="Heading3"/>
        <w:spacing w:after="240" w:line="480" w:lineRule="auto"/>
        <w:jc w:val="both"/>
        <w:rPr>
          <w:rFonts w:ascii="Times New Roman" w:hAnsi="Times New Roman" w:cs="Times New Roman"/>
          <w:b/>
          <w:bCs/>
          <w:i/>
          <w:iCs/>
          <w:color w:val="auto"/>
        </w:rPr>
      </w:pPr>
      <w:bookmarkStart w:id="11" w:name="_Toc21424291"/>
      <w:r w:rsidRPr="0049344A">
        <w:rPr>
          <w:rFonts w:ascii="Times New Roman" w:hAnsi="Times New Roman" w:cs="Times New Roman"/>
          <w:b/>
          <w:bCs/>
          <w:i/>
          <w:iCs/>
          <w:color w:val="auto"/>
        </w:rPr>
        <w:lastRenderedPageBreak/>
        <w:t>Anti-bullying policies</w:t>
      </w:r>
      <w:bookmarkEnd w:id="11"/>
    </w:p>
    <w:p w14:paraId="5FA37ED5" w14:textId="4E2E34FF"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Overall, </w:t>
      </w:r>
      <w:r w:rsidR="00AB40B9">
        <w:rPr>
          <w:rFonts w:ascii="Times New Roman" w:hAnsi="Times New Roman" w:cs="Times New Roman"/>
          <w:sz w:val="24"/>
          <w:szCs w:val="24"/>
        </w:rPr>
        <w:t xml:space="preserve">participants </w:t>
      </w:r>
      <w:r w:rsidRPr="0049344A">
        <w:rPr>
          <w:rFonts w:ascii="Times New Roman" w:hAnsi="Times New Roman" w:cs="Times New Roman"/>
          <w:sz w:val="24"/>
          <w:szCs w:val="24"/>
        </w:rPr>
        <w:t>were aware that their schools had anti-bullying policies, but reported that in their experiences, the policies were not implemented or enforced:</w:t>
      </w:r>
    </w:p>
    <w:p w14:paraId="1E4599AE"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Well, I knew there was one, but it was never brought up or talked about.</w:t>
      </w:r>
      <w:r w:rsidRPr="0049344A">
        <w:rPr>
          <w:rFonts w:ascii="Times New Roman" w:hAnsi="Times New Roman" w:cs="Times New Roman"/>
          <w:sz w:val="24"/>
          <w:szCs w:val="24"/>
        </w:rPr>
        <w:t xml:space="preserve"> (Male FG2) </w:t>
      </w:r>
    </w:p>
    <w:p w14:paraId="6F257C0E" w14:textId="77777777"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For the most part, anti-bullying policies were regarded as bureaucratic exercises, involving paperwork that recorded the incident but did not instigate any form of response to the bullying:</w:t>
      </w:r>
    </w:p>
    <w:p w14:paraId="0C1508BE"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…the amount of statement forms I had to fill out explaining what happened… then </w:t>
      </w:r>
      <w:proofErr w:type="gramStart"/>
      <w:r w:rsidRPr="0049344A">
        <w:rPr>
          <w:rFonts w:ascii="Times New Roman" w:hAnsi="Times New Roman" w:cs="Times New Roman"/>
          <w:i/>
          <w:iCs/>
          <w:sz w:val="24"/>
          <w:szCs w:val="24"/>
        </w:rPr>
        <w:t>they’d</w:t>
      </w:r>
      <w:proofErr w:type="gramEnd"/>
      <w:r w:rsidRPr="0049344A">
        <w:rPr>
          <w:rFonts w:ascii="Times New Roman" w:hAnsi="Times New Roman" w:cs="Times New Roman"/>
          <w:i/>
          <w:iCs/>
          <w:sz w:val="24"/>
          <w:szCs w:val="24"/>
        </w:rPr>
        <w:t xml:space="preserve"> just read it and file it away, and then that would be that. They </w:t>
      </w:r>
      <w:proofErr w:type="gramStart"/>
      <w:r w:rsidRPr="0049344A">
        <w:rPr>
          <w:rFonts w:ascii="Times New Roman" w:hAnsi="Times New Roman" w:cs="Times New Roman"/>
          <w:i/>
          <w:iCs/>
          <w:sz w:val="24"/>
          <w:szCs w:val="24"/>
        </w:rPr>
        <w:t>didn’t</w:t>
      </w:r>
      <w:proofErr w:type="gramEnd"/>
      <w:r w:rsidRPr="0049344A">
        <w:rPr>
          <w:rFonts w:ascii="Times New Roman" w:hAnsi="Times New Roman" w:cs="Times New Roman"/>
          <w:i/>
          <w:iCs/>
          <w:sz w:val="24"/>
          <w:szCs w:val="24"/>
        </w:rPr>
        <w:t xml:space="preserve"> do anything.</w:t>
      </w:r>
      <w:r w:rsidRPr="0049344A">
        <w:rPr>
          <w:rFonts w:ascii="Times New Roman" w:hAnsi="Times New Roman" w:cs="Times New Roman"/>
          <w:sz w:val="24"/>
          <w:szCs w:val="24"/>
        </w:rPr>
        <w:t xml:space="preserve"> (Female FG1)</w:t>
      </w:r>
    </w:p>
    <w:p w14:paraId="1DFD2AFB" w14:textId="77777777"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In focus group four, participants discussed experiences of anti-bullying policies in their respective schools:</w:t>
      </w:r>
    </w:p>
    <w:p w14:paraId="14669D61" w14:textId="77777777" w:rsidR="00391605" w:rsidRPr="0049344A" w:rsidRDefault="00391605" w:rsidP="00237F15">
      <w:pPr>
        <w:spacing w:line="480" w:lineRule="auto"/>
        <w:ind w:left="720"/>
        <w:jc w:val="both"/>
        <w:rPr>
          <w:rFonts w:ascii="Times New Roman" w:hAnsi="Times New Roman" w:cs="Times New Roman"/>
          <w:i/>
          <w:iCs/>
          <w:sz w:val="24"/>
          <w:szCs w:val="24"/>
        </w:rPr>
      </w:pPr>
      <w:r w:rsidRPr="0049344A">
        <w:rPr>
          <w:rFonts w:ascii="Times New Roman" w:hAnsi="Times New Roman" w:cs="Times New Roman"/>
          <w:sz w:val="24"/>
          <w:szCs w:val="24"/>
        </w:rPr>
        <w:t xml:space="preserve">Female: </w:t>
      </w:r>
      <w:r w:rsidRPr="0049344A">
        <w:rPr>
          <w:rFonts w:ascii="Times New Roman" w:hAnsi="Times New Roman" w:cs="Times New Roman"/>
          <w:i/>
          <w:iCs/>
          <w:sz w:val="24"/>
          <w:szCs w:val="24"/>
        </w:rPr>
        <w:t>You had to figure out on your own what it was. No one would tell you.</w:t>
      </w:r>
    </w:p>
    <w:p w14:paraId="3FB03C93" w14:textId="77777777" w:rsidR="00391605" w:rsidRPr="0049344A" w:rsidRDefault="00391605" w:rsidP="00237F15">
      <w:pPr>
        <w:spacing w:line="480" w:lineRule="auto"/>
        <w:ind w:left="720"/>
        <w:jc w:val="both"/>
        <w:rPr>
          <w:rFonts w:ascii="Times New Roman" w:hAnsi="Times New Roman" w:cs="Times New Roman"/>
          <w:i/>
          <w:iCs/>
          <w:sz w:val="24"/>
          <w:szCs w:val="24"/>
        </w:rPr>
      </w:pPr>
      <w:r w:rsidRPr="0049344A">
        <w:rPr>
          <w:rFonts w:ascii="Times New Roman" w:hAnsi="Times New Roman" w:cs="Times New Roman"/>
          <w:sz w:val="24"/>
          <w:szCs w:val="24"/>
        </w:rPr>
        <w:t xml:space="preserve">Female: </w:t>
      </w:r>
      <w:r w:rsidRPr="0049344A">
        <w:rPr>
          <w:rFonts w:ascii="Times New Roman" w:hAnsi="Times New Roman" w:cs="Times New Roman"/>
          <w:i/>
          <w:iCs/>
          <w:sz w:val="24"/>
          <w:szCs w:val="24"/>
        </w:rPr>
        <w:t xml:space="preserve">I still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know what it was. I know they had </w:t>
      </w:r>
      <w:proofErr w:type="gramStart"/>
      <w:r w:rsidRPr="0049344A">
        <w:rPr>
          <w:rFonts w:ascii="Times New Roman" w:hAnsi="Times New Roman" w:cs="Times New Roman"/>
          <w:i/>
          <w:iCs/>
          <w:sz w:val="24"/>
          <w:szCs w:val="24"/>
        </w:rPr>
        <w:t>one</w:t>
      </w:r>
      <w:proofErr w:type="gramEnd"/>
      <w:r w:rsidRPr="0049344A">
        <w:rPr>
          <w:rFonts w:ascii="Times New Roman" w:hAnsi="Times New Roman" w:cs="Times New Roman"/>
          <w:i/>
          <w:iCs/>
          <w:sz w:val="24"/>
          <w:szCs w:val="24"/>
        </w:rPr>
        <w:t xml:space="preserve"> but I got no clue what it was.</w:t>
      </w:r>
    </w:p>
    <w:p w14:paraId="67109EEE" w14:textId="77777777" w:rsidR="00391605" w:rsidRDefault="00391605" w:rsidP="00237F15">
      <w:pPr>
        <w:spacing w:line="480" w:lineRule="auto"/>
        <w:ind w:left="720"/>
        <w:jc w:val="both"/>
        <w:rPr>
          <w:rFonts w:ascii="Times New Roman" w:hAnsi="Times New Roman" w:cs="Times New Roman"/>
          <w:i/>
          <w:iCs/>
          <w:sz w:val="24"/>
          <w:szCs w:val="24"/>
        </w:rPr>
      </w:pPr>
      <w:r w:rsidRPr="0049344A">
        <w:rPr>
          <w:rFonts w:ascii="Times New Roman" w:hAnsi="Times New Roman" w:cs="Times New Roman"/>
          <w:sz w:val="24"/>
          <w:szCs w:val="24"/>
        </w:rPr>
        <w:t xml:space="preserve">Female: </w:t>
      </w:r>
      <w:r w:rsidRPr="0049344A">
        <w:rPr>
          <w:rFonts w:ascii="Times New Roman" w:hAnsi="Times New Roman" w:cs="Times New Roman"/>
          <w:i/>
          <w:iCs/>
          <w:sz w:val="24"/>
          <w:szCs w:val="24"/>
        </w:rPr>
        <w:t xml:space="preserve">Just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bully, do your work was kind of mine.</w:t>
      </w:r>
    </w:p>
    <w:p w14:paraId="03ADEDE7" w14:textId="77777777" w:rsidR="00391605" w:rsidRPr="007217F3" w:rsidRDefault="00391605" w:rsidP="007217F3">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They also </w:t>
      </w:r>
      <w:r w:rsidRPr="007217F3">
        <w:rPr>
          <w:rFonts w:ascii="Times New Roman" w:hAnsi="Times New Roman" w:cs="Times New Roman"/>
          <w:sz w:val="24"/>
          <w:szCs w:val="24"/>
        </w:rPr>
        <w:t xml:space="preserve">shared </w:t>
      </w:r>
      <w:r>
        <w:rPr>
          <w:rFonts w:ascii="Times New Roman" w:hAnsi="Times New Roman" w:cs="Times New Roman"/>
          <w:sz w:val="24"/>
          <w:szCs w:val="24"/>
        </w:rPr>
        <w:t>that although schools often advertised</w:t>
      </w:r>
      <w:r w:rsidRPr="007217F3">
        <w:rPr>
          <w:rFonts w:ascii="Times New Roman" w:hAnsi="Times New Roman" w:cs="Times New Roman"/>
          <w:sz w:val="24"/>
          <w:szCs w:val="24"/>
        </w:rPr>
        <w:t xml:space="preserve"> anti-bullying posters and helplines</w:t>
      </w:r>
      <w:r>
        <w:rPr>
          <w:rFonts w:ascii="Times New Roman" w:hAnsi="Times New Roman" w:cs="Times New Roman"/>
          <w:sz w:val="24"/>
          <w:szCs w:val="24"/>
        </w:rPr>
        <w:t>, these were not always helpful</w:t>
      </w:r>
      <w:r w:rsidRPr="007217F3">
        <w:rPr>
          <w:rFonts w:ascii="Times New Roman" w:hAnsi="Times New Roman" w:cs="Times New Roman"/>
          <w:sz w:val="24"/>
          <w:szCs w:val="24"/>
        </w:rPr>
        <w:t>:</w:t>
      </w:r>
    </w:p>
    <w:p w14:paraId="428C5770" w14:textId="77777777" w:rsidR="00391605" w:rsidRPr="007217F3" w:rsidRDefault="00391605" w:rsidP="007217F3">
      <w:pPr>
        <w:spacing w:line="480" w:lineRule="auto"/>
        <w:ind w:left="720"/>
        <w:jc w:val="both"/>
        <w:rPr>
          <w:rFonts w:ascii="Times New Roman" w:hAnsi="Times New Roman" w:cs="Times New Roman"/>
          <w:sz w:val="24"/>
          <w:szCs w:val="24"/>
        </w:rPr>
      </w:pPr>
      <w:r w:rsidRPr="007217F3">
        <w:rPr>
          <w:rFonts w:ascii="Times New Roman" w:hAnsi="Times New Roman" w:cs="Times New Roman"/>
          <w:i/>
          <w:iCs/>
          <w:sz w:val="24"/>
          <w:szCs w:val="24"/>
        </w:rPr>
        <w:t>You might even be too anxious to write down the number or to ring it or you might not want to ring it at home and you don’t get out enough to do it somewhere else.</w:t>
      </w:r>
      <w:r w:rsidRPr="007217F3">
        <w:rPr>
          <w:rFonts w:ascii="Times New Roman" w:hAnsi="Times New Roman" w:cs="Times New Roman"/>
          <w:sz w:val="24"/>
          <w:szCs w:val="24"/>
        </w:rPr>
        <w:t xml:space="preserve"> (Female</w:t>
      </w:r>
      <w:r>
        <w:rPr>
          <w:rFonts w:ascii="Times New Roman" w:hAnsi="Times New Roman" w:cs="Times New Roman"/>
          <w:sz w:val="24"/>
          <w:szCs w:val="24"/>
        </w:rPr>
        <w:t xml:space="preserve"> FG4</w:t>
      </w:r>
      <w:r w:rsidRPr="007217F3">
        <w:rPr>
          <w:rFonts w:ascii="Times New Roman" w:hAnsi="Times New Roman" w:cs="Times New Roman"/>
          <w:sz w:val="24"/>
          <w:szCs w:val="24"/>
        </w:rPr>
        <w:t>).</w:t>
      </w:r>
    </w:p>
    <w:p w14:paraId="1D033716" w14:textId="77777777" w:rsidR="00391605" w:rsidRPr="0049344A" w:rsidRDefault="00391605" w:rsidP="00E747E0">
      <w:pPr>
        <w:pStyle w:val="Heading2"/>
        <w:spacing w:after="240" w:line="480" w:lineRule="auto"/>
        <w:jc w:val="both"/>
        <w:rPr>
          <w:rFonts w:ascii="Times New Roman" w:hAnsi="Times New Roman" w:cs="Times New Roman"/>
          <w:b/>
          <w:bCs/>
          <w:color w:val="auto"/>
          <w:sz w:val="24"/>
          <w:szCs w:val="24"/>
        </w:rPr>
      </w:pPr>
      <w:bookmarkStart w:id="12" w:name="_Toc21424293"/>
      <w:r w:rsidRPr="0049344A">
        <w:rPr>
          <w:rFonts w:ascii="Times New Roman" w:hAnsi="Times New Roman" w:cs="Times New Roman"/>
          <w:b/>
          <w:bCs/>
          <w:color w:val="auto"/>
          <w:sz w:val="24"/>
          <w:szCs w:val="24"/>
        </w:rPr>
        <w:lastRenderedPageBreak/>
        <w:t>Gradually withdrawing</w:t>
      </w:r>
      <w:bookmarkEnd w:id="12"/>
      <w:r w:rsidRPr="0049344A">
        <w:rPr>
          <w:rFonts w:ascii="Times New Roman" w:hAnsi="Times New Roman" w:cs="Times New Roman"/>
          <w:b/>
          <w:bCs/>
          <w:color w:val="auto"/>
          <w:sz w:val="24"/>
          <w:szCs w:val="24"/>
        </w:rPr>
        <w:t xml:space="preserve"> </w:t>
      </w:r>
    </w:p>
    <w:p w14:paraId="1F6500D7" w14:textId="5B4982E8"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The experiences discussed under the themes of friendships, seeking support, and institutional factors related to anxiety and bullying caused these </w:t>
      </w:r>
      <w:r w:rsidR="00067DCA">
        <w:rPr>
          <w:rFonts w:ascii="Times New Roman" w:hAnsi="Times New Roman" w:cs="Times New Roman"/>
          <w:sz w:val="24"/>
          <w:szCs w:val="24"/>
        </w:rPr>
        <w:t xml:space="preserve">adolescents </w:t>
      </w:r>
      <w:r w:rsidRPr="0049344A">
        <w:rPr>
          <w:rFonts w:ascii="Times New Roman" w:hAnsi="Times New Roman" w:cs="Times New Roman"/>
          <w:sz w:val="24"/>
          <w:szCs w:val="24"/>
        </w:rPr>
        <w:t xml:space="preserve">to withdraw from others and from their schools. When we asked about experiences leading up to their decision to leave school, the </w:t>
      </w:r>
      <w:r w:rsidR="00067DCA">
        <w:rPr>
          <w:rFonts w:ascii="Times New Roman" w:hAnsi="Times New Roman" w:cs="Times New Roman"/>
          <w:sz w:val="24"/>
          <w:szCs w:val="24"/>
        </w:rPr>
        <w:t>participants</w:t>
      </w:r>
      <w:r w:rsidRPr="0049344A">
        <w:rPr>
          <w:rFonts w:ascii="Times New Roman" w:hAnsi="Times New Roman" w:cs="Times New Roman"/>
          <w:sz w:val="24"/>
          <w:szCs w:val="24"/>
        </w:rPr>
        <w:t xml:space="preserve"> told us it was not a clear decision in reaction to an event or set of events, but a gradual process of withdrawal that happened over time:</w:t>
      </w:r>
    </w:p>
    <w:p w14:paraId="00DDF447"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 xml:space="preserve">I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think it is a decision. I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think someone decides on self-excluding from school. I think you get so overwhelmed and then suddenly you look around and realise you </w:t>
      </w:r>
      <w:proofErr w:type="gramStart"/>
      <w:r w:rsidRPr="0049344A">
        <w:rPr>
          <w:rFonts w:ascii="Times New Roman" w:hAnsi="Times New Roman" w:cs="Times New Roman"/>
          <w:i/>
          <w:iCs/>
          <w:sz w:val="24"/>
          <w:szCs w:val="24"/>
        </w:rPr>
        <w:t>haven’t</w:t>
      </w:r>
      <w:proofErr w:type="gramEnd"/>
      <w:r w:rsidRPr="0049344A">
        <w:rPr>
          <w:rFonts w:ascii="Times New Roman" w:hAnsi="Times New Roman" w:cs="Times New Roman"/>
          <w:i/>
          <w:iCs/>
          <w:sz w:val="24"/>
          <w:szCs w:val="24"/>
        </w:rPr>
        <w:t xml:space="preserve"> been to school in months. Suddenly you realise that this is your life now and </w:t>
      </w:r>
      <w:proofErr w:type="gramStart"/>
      <w:r w:rsidRPr="0049344A">
        <w:rPr>
          <w:rFonts w:ascii="Times New Roman" w:hAnsi="Times New Roman" w:cs="Times New Roman"/>
          <w:i/>
          <w:iCs/>
          <w:sz w:val="24"/>
          <w:szCs w:val="24"/>
        </w:rPr>
        <w:t>it’s</w:t>
      </w:r>
      <w:proofErr w:type="gramEnd"/>
      <w:r w:rsidRPr="0049344A">
        <w:rPr>
          <w:rFonts w:ascii="Times New Roman" w:hAnsi="Times New Roman" w:cs="Times New Roman"/>
          <w:i/>
          <w:iCs/>
          <w:sz w:val="24"/>
          <w:szCs w:val="24"/>
        </w:rPr>
        <w:t xml:space="preserve"> too scary to go back. You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decide, it just happens…</w:t>
      </w:r>
      <w:r w:rsidRPr="0049344A">
        <w:rPr>
          <w:rFonts w:ascii="Times New Roman" w:hAnsi="Times New Roman" w:cs="Times New Roman"/>
          <w:sz w:val="24"/>
          <w:szCs w:val="24"/>
        </w:rPr>
        <w:t xml:space="preserve"> </w:t>
      </w:r>
      <w:proofErr w:type="gramStart"/>
      <w:r w:rsidRPr="0049344A">
        <w:rPr>
          <w:rFonts w:ascii="Times New Roman" w:hAnsi="Times New Roman" w:cs="Times New Roman"/>
          <w:i/>
          <w:iCs/>
          <w:sz w:val="24"/>
          <w:szCs w:val="24"/>
        </w:rPr>
        <w:t>It’s</w:t>
      </w:r>
      <w:proofErr w:type="gramEnd"/>
      <w:r w:rsidRPr="0049344A">
        <w:rPr>
          <w:rFonts w:ascii="Times New Roman" w:hAnsi="Times New Roman" w:cs="Times New Roman"/>
          <w:i/>
          <w:iCs/>
          <w:sz w:val="24"/>
          <w:szCs w:val="24"/>
        </w:rPr>
        <w:t xml:space="preserve"> not a conscious decision, it’s almost like a subconscious one. You do it without even realising you are.</w:t>
      </w:r>
      <w:r w:rsidRPr="0049344A">
        <w:rPr>
          <w:rFonts w:ascii="Times New Roman" w:hAnsi="Times New Roman" w:cs="Times New Roman"/>
          <w:sz w:val="24"/>
          <w:szCs w:val="24"/>
        </w:rPr>
        <w:t xml:space="preserve"> (Female FG4)</w:t>
      </w:r>
    </w:p>
    <w:p w14:paraId="5DF0F5CC" w14:textId="77777777"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They spoke about their school attendance gradually declining, for example going to school but not attending classes or faking illness to avoid school:</w:t>
      </w:r>
    </w:p>
    <w:p w14:paraId="0012812F"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I was refusing to go into lessons, I used to spend all of my time hiding in the quiet room or in the bathroom and just not wanting to – feeling like what’s the point of being here when all that’s happening is me getting bullied and teased.</w:t>
      </w:r>
      <w:r w:rsidRPr="0049344A">
        <w:rPr>
          <w:rFonts w:ascii="Times New Roman" w:hAnsi="Times New Roman" w:cs="Times New Roman"/>
          <w:sz w:val="24"/>
          <w:szCs w:val="24"/>
        </w:rPr>
        <w:t xml:space="preserve"> (Female FG4)</w:t>
      </w:r>
    </w:p>
    <w:p w14:paraId="60F2A07E"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I started not going to classes, and then I just stopped going to school altogether.</w:t>
      </w:r>
      <w:r w:rsidRPr="0049344A">
        <w:rPr>
          <w:rFonts w:ascii="Times New Roman" w:hAnsi="Times New Roman" w:cs="Times New Roman"/>
          <w:sz w:val="24"/>
          <w:szCs w:val="24"/>
        </w:rPr>
        <w:t xml:space="preserve"> (Female FG1)</w:t>
      </w:r>
    </w:p>
    <w:p w14:paraId="5703F95C"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t>I was pretending to be ill to have days off. I would ask to go home quite a lot.</w:t>
      </w:r>
      <w:r w:rsidRPr="0049344A">
        <w:rPr>
          <w:rFonts w:ascii="Times New Roman" w:hAnsi="Times New Roman" w:cs="Times New Roman"/>
          <w:sz w:val="24"/>
          <w:szCs w:val="24"/>
        </w:rPr>
        <w:t xml:space="preserve"> (Female FG3)</w:t>
      </w:r>
    </w:p>
    <w:p w14:paraId="4E822200" w14:textId="2E2FDAD2" w:rsidR="00391605" w:rsidRPr="0049344A" w:rsidRDefault="00391605" w:rsidP="00E747E0">
      <w:pPr>
        <w:spacing w:line="480" w:lineRule="auto"/>
        <w:jc w:val="both"/>
        <w:rPr>
          <w:rFonts w:ascii="Times New Roman" w:hAnsi="Times New Roman" w:cs="Times New Roman"/>
          <w:sz w:val="24"/>
          <w:szCs w:val="24"/>
        </w:rPr>
      </w:pPr>
      <w:proofErr w:type="gramStart"/>
      <w:r w:rsidRPr="0049344A">
        <w:rPr>
          <w:rFonts w:ascii="Times New Roman" w:hAnsi="Times New Roman" w:cs="Times New Roman"/>
          <w:sz w:val="24"/>
          <w:szCs w:val="24"/>
        </w:rPr>
        <w:t>As a consequence of</w:t>
      </w:r>
      <w:proofErr w:type="gramEnd"/>
      <w:r w:rsidRPr="0049344A">
        <w:rPr>
          <w:rFonts w:ascii="Times New Roman" w:hAnsi="Times New Roman" w:cs="Times New Roman"/>
          <w:sz w:val="24"/>
          <w:szCs w:val="24"/>
        </w:rPr>
        <w:t xml:space="preserve"> feeling unsupported by their friends and losing trust and respect for ‘fake friends’, the </w:t>
      </w:r>
      <w:r w:rsidR="00F046B2">
        <w:rPr>
          <w:rFonts w:ascii="Times New Roman" w:hAnsi="Times New Roman" w:cs="Times New Roman"/>
          <w:sz w:val="24"/>
          <w:szCs w:val="24"/>
        </w:rPr>
        <w:t>participants</w:t>
      </w:r>
      <w:r w:rsidRPr="0049344A">
        <w:rPr>
          <w:rFonts w:ascii="Times New Roman" w:hAnsi="Times New Roman" w:cs="Times New Roman"/>
          <w:sz w:val="24"/>
          <w:szCs w:val="24"/>
        </w:rPr>
        <w:t xml:space="preserve"> also described withdrawing from their friendship groups and distancing themselves from friends: </w:t>
      </w:r>
    </w:p>
    <w:p w14:paraId="715F4332" w14:textId="77777777" w:rsidR="00391605" w:rsidRPr="0049344A" w:rsidRDefault="00391605" w:rsidP="00237F15">
      <w:pPr>
        <w:spacing w:line="480" w:lineRule="auto"/>
        <w:ind w:left="720"/>
        <w:jc w:val="both"/>
        <w:rPr>
          <w:rFonts w:ascii="Times New Roman" w:hAnsi="Times New Roman" w:cs="Times New Roman"/>
          <w:sz w:val="24"/>
          <w:szCs w:val="24"/>
        </w:rPr>
      </w:pPr>
      <w:r w:rsidRPr="0049344A">
        <w:rPr>
          <w:rFonts w:ascii="Times New Roman" w:hAnsi="Times New Roman" w:cs="Times New Roman"/>
          <w:i/>
          <w:iCs/>
          <w:sz w:val="24"/>
          <w:szCs w:val="24"/>
        </w:rPr>
        <w:lastRenderedPageBreak/>
        <w:t xml:space="preserve">I </w:t>
      </w:r>
      <w:proofErr w:type="gramStart"/>
      <w:r w:rsidRPr="0049344A">
        <w:rPr>
          <w:rFonts w:ascii="Times New Roman" w:hAnsi="Times New Roman" w:cs="Times New Roman"/>
          <w:i/>
          <w:iCs/>
          <w:sz w:val="24"/>
          <w:szCs w:val="24"/>
        </w:rPr>
        <w:t>don’t</w:t>
      </w:r>
      <w:proofErr w:type="gramEnd"/>
      <w:r w:rsidRPr="0049344A">
        <w:rPr>
          <w:rFonts w:ascii="Times New Roman" w:hAnsi="Times New Roman" w:cs="Times New Roman"/>
          <w:i/>
          <w:iCs/>
          <w:sz w:val="24"/>
          <w:szCs w:val="24"/>
        </w:rPr>
        <w:t xml:space="preserve"> think anyone would help me, because I stopped giving them respect. Like, the people who I thought were my friends, I didn’t care anymore, because when I </w:t>
      </w:r>
      <w:proofErr w:type="gramStart"/>
      <w:r w:rsidRPr="0049344A">
        <w:rPr>
          <w:rFonts w:ascii="Times New Roman" w:hAnsi="Times New Roman" w:cs="Times New Roman"/>
          <w:i/>
          <w:iCs/>
          <w:sz w:val="24"/>
          <w:szCs w:val="24"/>
        </w:rPr>
        <w:t>realised</w:t>
      </w:r>
      <w:proofErr w:type="gramEnd"/>
      <w:r w:rsidRPr="0049344A">
        <w:rPr>
          <w:rFonts w:ascii="Times New Roman" w:hAnsi="Times New Roman" w:cs="Times New Roman"/>
          <w:i/>
          <w:iCs/>
          <w:sz w:val="24"/>
          <w:szCs w:val="24"/>
        </w:rPr>
        <w:t xml:space="preserve"> they were fake, if they had a problem, I wouldn’t listen, I wouldn’t help them… If they’d actually been loyal and supported me and, like, stood up for me, or didn’t go behind my back and make me feel constantly awful, then, yes, they probably would’ve had my respect and, you know, like, we would’ve supported each other with our issues, but because they didn’t do that, I didn’t see the point.</w:t>
      </w:r>
      <w:r w:rsidRPr="0049344A">
        <w:rPr>
          <w:rFonts w:ascii="Times New Roman" w:hAnsi="Times New Roman" w:cs="Times New Roman"/>
          <w:sz w:val="24"/>
          <w:szCs w:val="24"/>
        </w:rPr>
        <w:t xml:space="preserve"> (Female FG1)</w:t>
      </w:r>
    </w:p>
    <w:p w14:paraId="6EA1D643" w14:textId="7CEA6A46"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Some </w:t>
      </w:r>
      <w:r w:rsidR="00F046B2">
        <w:rPr>
          <w:rFonts w:ascii="Times New Roman" w:hAnsi="Times New Roman" w:cs="Times New Roman"/>
          <w:sz w:val="24"/>
          <w:szCs w:val="24"/>
        </w:rPr>
        <w:t xml:space="preserve">participants </w:t>
      </w:r>
      <w:r w:rsidRPr="0049344A">
        <w:rPr>
          <w:rFonts w:ascii="Times New Roman" w:hAnsi="Times New Roman" w:cs="Times New Roman"/>
          <w:sz w:val="24"/>
          <w:szCs w:val="24"/>
        </w:rPr>
        <w:t>also recognised that their friends were in a difficult position and they withdrew themselves from their friendship groups because they did not want anyone else to go through the bullying they had experienced.</w:t>
      </w:r>
    </w:p>
    <w:p w14:paraId="51A5C758" w14:textId="77777777" w:rsidR="00391605" w:rsidRPr="0049344A" w:rsidRDefault="00391605" w:rsidP="00D46646">
      <w:pPr>
        <w:pStyle w:val="Heading1"/>
        <w:spacing w:after="240" w:line="480" w:lineRule="auto"/>
        <w:jc w:val="center"/>
        <w:rPr>
          <w:rFonts w:ascii="Times New Roman" w:hAnsi="Times New Roman" w:cs="Times New Roman"/>
          <w:b/>
          <w:bCs/>
          <w:color w:val="auto"/>
          <w:sz w:val="24"/>
          <w:szCs w:val="24"/>
        </w:rPr>
      </w:pPr>
      <w:bookmarkStart w:id="13" w:name="_Toc21424300"/>
      <w:r w:rsidRPr="0049344A">
        <w:rPr>
          <w:rFonts w:ascii="Times New Roman" w:hAnsi="Times New Roman" w:cs="Times New Roman"/>
          <w:b/>
          <w:bCs/>
          <w:color w:val="auto"/>
          <w:sz w:val="24"/>
          <w:szCs w:val="24"/>
        </w:rPr>
        <w:t>Discussion</w:t>
      </w:r>
    </w:p>
    <w:bookmarkEnd w:id="13"/>
    <w:p w14:paraId="5FDD504F" w14:textId="2317A03A" w:rsidR="00391605" w:rsidRPr="0049344A" w:rsidRDefault="00F046B2" w:rsidP="00E747E0">
      <w:pPr>
        <w:spacing w:line="480" w:lineRule="auto"/>
        <w:jc w:val="both"/>
        <w:rPr>
          <w:rFonts w:ascii="Times New Roman" w:hAnsi="Times New Roman" w:cs="Times New Roman"/>
          <w:sz w:val="24"/>
          <w:szCs w:val="24"/>
        </w:rPr>
      </w:pPr>
      <w:r>
        <w:rPr>
          <w:rFonts w:ascii="Times New Roman" w:hAnsi="Times New Roman" w:cs="Times New Roman"/>
          <w:sz w:val="24"/>
          <w:szCs w:val="24"/>
        </w:rPr>
        <w:t>The participants</w:t>
      </w:r>
      <w:r w:rsidR="00391605" w:rsidRPr="0049344A">
        <w:rPr>
          <w:rFonts w:ascii="Times New Roman" w:hAnsi="Times New Roman" w:cs="Times New Roman"/>
          <w:sz w:val="24"/>
          <w:szCs w:val="24"/>
        </w:rPr>
        <w:t xml:space="preserve"> in this research shared their personal lived experiences of self-exclusion </w:t>
      </w:r>
      <w:proofErr w:type="gramStart"/>
      <w:r w:rsidR="00391605" w:rsidRPr="0049344A">
        <w:rPr>
          <w:rFonts w:ascii="Times New Roman" w:hAnsi="Times New Roman" w:cs="Times New Roman"/>
          <w:sz w:val="24"/>
          <w:szCs w:val="24"/>
        </w:rPr>
        <w:t>as a result of</w:t>
      </w:r>
      <w:proofErr w:type="gramEnd"/>
      <w:r w:rsidR="00391605" w:rsidRPr="0049344A">
        <w:rPr>
          <w:rFonts w:ascii="Times New Roman" w:hAnsi="Times New Roman" w:cs="Times New Roman"/>
          <w:sz w:val="24"/>
          <w:szCs w:val="24"/>
        </w:rPr>
        <w:t xml:space="preserve"> bullying and explored how schools could better support those with similar experiences. The findings show that self-exclusion is underpinned by the anxiety that accompanies bullying. In addition to an association between anxiety and self-exclusion (e.g. Finning et al., 2019), the literature also shows a relationship between being bullied and high levels of anxiety (</w:t>
      </w:r>
      <w:proofErr w:type="spellStart"/>
      <w:r w:rsidR="00391605" w:rsidRPr="0049344A">
        <w:rPr>
          <w:rFonts w:ascii="Times New Roman" w:hAnsi="Times New Roman" w:cs="Times New Roman"/>
          <w:sz w:val="24"/>
          <w:szCs w:val="24"/>
        </w:rPr>
        <w:t>Thambirajah</w:t>
      </w:r>
      <w:proofErr w:type="spellEnd"/>
      <w:r w:rsidR="00391605" w:rsidRPr="0049344A">
        <w:rPr>
          <w:rFonts w:ascii="Times New Roman" w:hAnsi="Times New Roman" w:cs="Times New Roman"/>
          <w:sz w:val="24"/>
          <w:szCs w:val="24"/>
        </w:rPr>
        <w:t xml:space="preserve"> et al., 2008). From our findings it is difficult to discern the ways in which anxiety and bullying impact and are impacted by each other, but </w:t>
      </w:r>
      <w:proofErr w:type="gramStart"/>
      <w:r w:rsidR="00391605" w:rsidRPr="0049344A">
        <w:rPr>
          <w:rFonts w:ascii="Times New Roman" w:hAnsi="Times New Roman" w:cs="Times New Roman"/>
          <w:sz w:val="24"/>
          <w:szCs w:val="24"/>
        </w:rPr>
        <w:t>it is clear that these</w:t>
      </w:r>
      <w:proofErr w:type="gramEnd"/>
      <w:r w:rsidR="00391605" w:rsidRPr="0049344A">
        <w:rPr>
          <w:rFonts w:ascii="Times New Roman" w:hAnsi="Times New Roman" w:cs="Times New Roman"/>
          <w:sz w:val="24"/>
          <w:szCs w:val="24"/>
        </w:rPr>
        <w:t xml:space="preserve"> experiences had severe negative consequences for these </w:t>
      </w:r>
      <w:r w:rsidR="009A2559">
        <w:rPr>
          <w:rFonts w:ascii="Times New Roman" w:hAnsi="Times New Roman" w:cs="Times New Roman"/>
          <w:sz w:val="24"/>
          <w:szCs w:val="24"/>
        </w:rPr>
        <w:t>adolescents</w:t>
      </w:r>
      <w:r w:rsidR="00391605" w:rsidRPr="0049344A">
        <w:rPr>
          <w:rFonts w:ascii="Times New Roman" w:hAnsi="Times New Roman" w:cs="Times New Roman"/>
          <w:sz w:val="24"/>
          <w:szCs w:val="24"/>
        </w:rPr>
        <w:t xml:space="preserve">. Furthermore, </w:t>
      </w:r>
      <w:r w:rsidR="009A2559">
        <w:rPr>
          <w:rFonts w:ascii="Times New Roman" w:hAnsi="Times New Roman" w:cs="Times New Roman"/>
          <w:sz w:val="24"/>
          <w:szCs w:val="24"/>
        </w:rPr>
        <w:t>participants</w:t>
      </w:r>
      <w:r w:rsidR="00391605" w:rsidRPr="0049344A">
        <w:rPr>
          <w:rFonts w:ascii="Times New Roman" w:hAnsi="Times New Roman" w:cs="Times New Roman"/>
          <w:sz w:val="24"/>
          <w:szCs w:val="24"/>
        </w:rPr>
        <w:t xml:space="preserve"> expressed how these experiences were influenced by friendship dynamics, issues around seeking support, and institutional factors within schools which led to their gradual withdrawal from others and from school, and eventual self-exclusion. </w:t>
      </w:r>
    </w:p>
    <w:p w14:paraId="485EE2A1" w14:textId="74AC1549"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Firstly, the </w:t>
      </w:r>
      <w:r w:rsidR="009A2559">
        <w:rPr>
          <w:rFonts w:ascii="Times New Roman" w:hAnsi="Times New Roman" w:cs="Times New Roman"/>
          <w:sz w:val="24"/>
          <w:szCs w:val="24"/>
        </w:rPr>
        <w:t>participants</w:t>
      </w:r>
      <w:r w:rsidRPr="0049344A">
        <w:rPr>
          <w:rFonts w:ascii="Times New Roman" w:hAnsi="Times New Roman" w:cs="Times New Roman"/>
          <w:sz w:val="24"/>
          <w:szCs w:val="24"/>
        </w:rPr>
        <w:t xml:space="preserve"> in this research talked about ‘fake friends’ and apathetic or conflicted friends, who were for the most part unsupportive throughout their experiences of bullying. </w:t>
      </w:r>
      <w:r w:rsidRPr="0049344A">
        <w:rPr>
          <w:rFonts w:ascii="Times New Roman" w:hAnsi="Times New Roman" w:cs="Times New Roman"/>
          <w:sz w:val="24"/>
          <w:szCs w:val="24"/>
        </w:rPr>
        <w:lastRenderedPageBreak/>
        <w:t xml:space="preserve">Though small-scale, our sample was predominantly female, and their focus on friendships is </w:t>
      </w:r>
      <w:proofErr w:type="gramStart"/>
      <w:r w:rsidRPr="0049344A">
        <w:rPr>
          <w:rFonts w:ascii="Times New Roman" w:hAnsi="Times New Roman" w:cs="Times New Roman"/>
          <w:sz w:val="24"/>
          <w:szCs w:val="24"/>
        </w:rPr>
        <w:t>in</w:t>
      </w:r>
      <w:proofErr w:type="gramEnd"/>
      <w:r w:rsidRPr="0049344A">
        <w:rPr>
          <w:rFonts w:ascii="Times New Roman" w:hAnsi="Times New Roman" w:cs="Times New Roman"/>
          <w:sz w:val="24"/>
          <w:szCs w:val="24"/>
        </w:rPr>
        <w:t xml:space="preserve"> line with the idea that girls find friendship breakdown particularly anxiety-provoking (</w:t>
      </w:r>
      <w:proofErr w:type="spellStart"/>
      <w:r w:rsidRPr="0049344A">
        <w:rPr>
          <w:rFonts w:ascii="Times New Roman" w:hAnsi="Times New Roman" w:cs="Times New Roman"/>
          <w:sz w:val="24"/>
          <w:szCs w:val="24"/>
        </w:rPr>
        <w:t>Besag</w:t>
      </w:r>
      <w:proofErr w:type="spellEnd"/>
      <w:r w:rsidRPr="0049344A">
        <w:rPr>
          <w:rFonts w:ascii="Times New Roman" w:hAnsi="Times New Roman" w:cs="Times New Roman"/>
          <w:sz w:val="24"/>
          <w:szCs w:val="24"/>
        </w:rPr>
        <w:t xml:space="preserve">, 2006). Research suggests that </w:t>
      </w:r>
      <w:r w:rsidR="001B0D9F">
        <w:rPr>
          <w:rFonts w:ascii="Times New Roman" w:hAnsi="Times New Roman" w:cs="Times New Roman"/>
          <w:sz w:val="24"/>
          <w:szCs w:val="24"/>
        </w:rPr>
        <w:t>secondary school students</w:t>
      </w:r>
      <w:r w:rsidRPr="0049344A">
        <w:rPr>
          <w:rFonts w:ascii="Times New Roman" w:hAnsi="Times New Roman" w:cs="Times New Roman"/>
          <w:sz w:val="24"/>
          <w:szCs w:val="24"/>
        </w:rPr>
        <w:t xml:space="preserve"> are more likely to seek support for bullying from friends over adults (Moore &amp; Maclean, 2012), so the lack of support from friends in cases of self-exclusion is concerning. It may be that </w:t>
      </w:r>
      <w:r w:rsidR="0085032D">
        <w:rPr>
          <w:rFonts w:ascii="Times New Roman" w:hAnsi="Times New Roman" w:cs="Times New Roman"/>
          <w:sz w:val="24"/>
          <w:szCs w:val="24"/>
        </w:rPr>
        <w:t>adolescents</w:t>
      </w:r>
      <w:r w:rsidRPr="0049344A">
        <w:rPr>
          <w:rFonts w:ascii="Times New Roman" w:hAnsi="Times New Roman" w:cs="Times New Roman"/>
          <w:sz w:val="24"/>
          <w:szCs w:val="24"/>
        </w:rPr>
        <w:t xml:space="preserve"> are at a greater risk of self-exclusion when bullying is accompanied by unsupportive friends. Furthermore, unsupportive friends, along with the link between bullying and anxiety, suggests that these </w:t>
      </w:r>
      <w:r w:rsidR="0085032D">
        <w:rPr>
          <w:rFonts w:ascii="Times New Roman" w:hAnsi="Times New Roman" w:cs="Times New Roman"/>
          <w:sz w:val="24"/>
          <w:szCs w:val="24"/>
        </w:rPr>
        <w:t>adolescents</w:t>
      </w:r>
      <w:r w:rsidRPr="0049344A">
        <w:rPr>
          <w:rFonts w:ascii="Times New Roman" w:hAnsi="Times New Roman" w:cs="Times New Roman"/>
          <w:sz w:val="24"/>
          <w:szCs w:val="24"/>
        </w:rPr>
        <w:t xml:space="preserve"> are likely to feel extremely isolated and are therefore unlikely to have the confidence to come forward and seek support.</w:t>
      </w:r>
    </w:p>
    <w:p w14:paraId="7B2924F5" w14:textId="08ACC179"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Secondly, the </w:t>
      </w:r>
      <w:r w:rsidR="0085032D">
        <w:rPr>
          <w:rFonts w:ascii="Times New Roman" w:hAnsi="Times New Roman" w:cs="Times New Roman"/>
          <w:sz w:val="24"/>
          <w:szCs w:val="24"/>
        </w:rPr>
        <w:t>participants</w:t>
      </w:r>
      <w:r w:rsidRPr="0049344A">
        <w:rPr>
          <w:rFonts w:ascii="Times New Roman" w:hAnsi="Times New Roman" w:cs="Times New Roman"/>
          <w:sz w:val="24"/>
          <w:szCs w:val="24"/>
        </w:rPr>
        <w:t xml:space="preserve"> described issues around seeking support for the bullying and anxiety that they experienced in school. Some did not want support, so it was not until they reached crisis point that their problems were </w:t>
      </w:r>
      <w:proofErr w:type="gramStart"/>
      <w:r w:rsidRPr="0049344A">
        <w:rPr>
          <w:rFonts w:ascii="Times New Roman" w:hAnsi="Times New Roman" w:cs="Times New Roman"/>
          <w:sz w:val="24"/>
          <w:szCs w:val="24"/>
        </w:rPr>
        <w:t>recognised</w:t>
      </w:r>
      <w:proofErr w:type="gramEnd"/>
      <w:r w:rsidRPr="0049344A">
        <w:rPr>
          <w:rFonts w:ascii="Times New Roman" w:hAnsi="Times New Roman" w:cs="Times New Roman"/>
          <w:sz w:val="24"/>
          <w:szCs w:val="24"/>
        </w:rPr>
        <w:t xml:space="preserve"> and support was offered. This is in line with research suggesting that some </w:t>
      </w:r>
      <w:r w:rsidR="0080698A">
        <w:rPr>
          <w:rFonts w:ascii="Times New Roman" w:hAnsi="Times New Roman" w:cs="Times New Roman"/>
          <w:sz w:val="24"/>
          <w:szCs w:val="24"/>
        </w:rPr>
        <w:t>secondary school students</w:t>
      </w:r>
      <w:r w:rsidRPr="0049344A">
        <w:rPr>
          <w:rFonts w:ascii="Times New Roman" w:hAnsi="Times New Roman" w:cs="Times New Roman"/>
          <w:sz w:val="24"/>
          <w:szCs w:val="24"/>
        </w:rPr>
        <w:t xml:space="preserve"> prefer to ‘do nothing’ about bullying, or deal with it themselves (Moore &amp; Maclean, 2012). This may also be influenced by the perceived seriousness of the bullying and the impact this has on </w:t>
      </w:r>
      <w:r>
        <w:rPr>
          <w:rFonts w:ascii="Times New Roman" w:hAnsi="Times New Roman" w:cs="Times New Roman"/>
          <w:sz w:val="24"/>
          <w:szCs w:val="24"/>
        </w:rPr>
        <w:t>deciding to report</w:t>
      </w:r>
      <w:r w:rsidRPr="0049344A">
        <w:rPr>
          <w:rFonts w:ascii="Times New Roman" w:hAnsi="Times New Roman" w:cs="Times New Roman"/>
          <w:sz w:val="24"/>
          <w:szCs w:val="24"/>
        </w:rPr>
        <w:t xml:space="preserve">, identified as the ‘complex web’ (O’Brien et al., 2018). However, others were reluctant to come forward and seek support due to a lack of trust in the offered support systems (Ditch the Label, 2019). Indeed, research has found that there may even be an expectation by schools that </w:t>
      </w:r>
      <w:r w:rsidR="00482335">
        <w:rPr>
          <w:rFonts w:ascii="Times New Roman" w:hAnsi="Times New Roman" w:cs="Times New Roman"/>
          <w:sz w:val="24"/>
          <w:szCs w:val="24"/>
        </w:rPr>
        <w:t>students</w:t>
      </w:r>
      <w:r w:rsidRPr="0049344A">
        <w:rPr>
          <w:rFonts w:ascii="Times New Roman" w:hAnsi="Times New Roman" w:cs="Times New Roman"/>
          <w:sz w:val="24"/>
          <w:szCs w:val="24"/>
        </w:rPr>
        <w:t xml:space="preserve"> should resolve issues of bullying themselves (</w:t>
      </w:r>
      <w:proofErr w:type="spellStart"/>
      <w:r w:rsidRPr="0049344A">
        <w:rPr>
          <w:rFonts w:ascii="Times New Roman" w:hAnsi="Times New Roman" w:cs="Times New Roman"/>
          <w:sz w:val="24"/>
          <w:szCs w:val="24"/>
        </w:rPr>
        <w:t>deLara</w:t>
      </w:r>
      <w:proofErr w:type="spellEnd"/>
      <w:r w:rsidRPr="0049344A">
        <w:rPr>
          <w:rFonts w:ascii="Times New Roman" w:hAnsi="Times New Roman" w:cs="Times New Roman"/>
          <w:sz w:val="24"/>
          <w:szCs w:val="24"/>
        </w:rPr>
        <w:t xml:space="preserve">, 2012; Moore &amp; Maclean, 2012). On the other hand, </w:t>
      </w:r>
      <w:proofErr w:type="spellStart"/>
      <w:r w:rsidRPr="0049344A">
        <w:rPr>
          <w:rFonts w:ascii="Times New Roman" w:hAnsi="Times New Roman" w:cs="Times New Roman"/>
          <w:sz w:val="24"/>
          <w:szCs w:val="24"/>
        </w:rPr>
        <w:t>Sjursø</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Fandrem</w:t>
      </w:r>
      <w:proofErr w:type="spellEnd"/>
      <w:r w:rsidRPr="0049344A">
        <w:rPr>
          <w:rFonts w:ascii="Times New Roman" w:hAnsi="Times New Roman" w:cs="Times New Roman"/>
          <w:sz w:val="24"/>
          <w:szCs w:val="24"/>
        </w:rPr>
        <w:t xml:space="preserve"> and Roland (2019) suggest the need for teachers to be sensitive to the possibility that some students may be experiencing symptoms of PTSD as a result of bullying and may subsequently avoid going to school out of fear. This has important implications for how support is provided in schools, and the need for this to be proactive – identifying students who are struggling and going to them – rather than reactive.</w:t>
      </w:r>
    </w:p>
    <w:p w14:paraId="747BCF79" w14:textId="601B347F"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lastRenderedPageBreak/>
        <w:t xml:space="preserve">Thirdly, institutional factors such as mixed perceptions of security at school, and poor implementation of anti-bullying policies influenced </w:t>
      </w:r>
      <w:r w:rsidR="0026166C">
        <w:rPr>
          <w:rFonts w:ascii="Times New Roman" w:hAnsi="Times New Roman" w:cs="Times New Roman"/>
          <w:sz w:val="24"/>
          <w:szCs w:val="24"/>
        </w:rPr>
        <w:t>participants’</w:t>
      </w:r>
      <w:r w:rsidRPr="0049344A">
        <w:rPr>
          <w:rFonts w:ascii="Times New Roman" w:hAnsi="Times New Roman" w:cs="Times New Roman"/>
          <w:sz w:val="24"/>
          <w:szCs w:val="24"/>
        </w:rPr>
        <w:t xml:space="preserve"> experiences of bullying and anxiety leading to self-exclusion. The school environment has been implicated in relation to self-exclusion, including issues around school size and unmonitored areas (</w:t>
      </w:r>
      <w:proofErr w:type="spellStart"/>
      <w:r w:rsidRPr="0049344A">
        <w:rPr>
          <w:rFonts w:ascii="Times New Roman" w:hAnsi="Times New Roman" w:cs="Times New Roman"/>
          <w:sz w:val="24"/>
          <w:szCs w:val="24"/>
        </w:rPr>
        <w:t>Lauchlan</w:t>
      </w:r>
      <w:proofErr w:type="spellEnd"/>
      <w:r w:rsidRPr="0049344A">
        <w:rPr>
          <w:rFonts w:ascii="Times New Roman" w:hAnsi="Times New Roman" w:cs="Times New Roman"/>
          <w:sz w:val="24"/>
          <w:szCs w:val="24"/>
        </w:rPr>
        <w:t xml:space="preserve">, 2003), however there is little research focussing specifically on the issue of security in the UK. In America, one study suggested that strengthening students’ relationships with adults and increasing the fairness and consistency of rules may help students feel safer at school (Fisher, </w:t>
      </w:r>
      <w:proofErr w:type="spellStart"/>
      <w:r w:rsidRPr="0049344A">
        <w:rPr>
          <w:rFonts w:ascii="Times New Roman" w:hAnsi="Times New Roman" w:cs="Times New Roman"/>
          <w:sz w:val="24"/>
          <w:szCs w:val="24"/>
        </w:rPr>
        <w:t>Viano</w:t>
      </w:r>
      <w:proofErr w:type="spellEnd"/>
      <w:r w:rsidRPr="0049344A">
        <w:rPr>
          <w:rFonts w:ascii="Times New Roman" w:hAnsi="Times New Roman" w:cs="Times New Roman"/>
          <w:sz w:val="24"/>
          <w:szCs w:val="24"/>
        </w:rPr>
        <w:t>, Curran, Pearman, &amp; Gardella, 2018). Another found school safety measures (such as security guards and/or police) were associated with a lower likelihood of bullying, yet security equipment (such as locked doors) did not address bullying and instead may create a “heavily scrutinized prisonlike feeling” (</w:t>
      </w:r>
      <w:proofErr w:type="spellStart"/>
      <w:r w:rsidRPr="0049344A">
        <w:rPr>
          <w:rFonts w:ascii="Times New Roman" w:hAnsi="Times New Roman" w:cs="Times New Roman"/>
          <w:sz w:val="24"/>
          <w:szCs w:val="24"/>
        </w:rPr>
        <w:t>Gerlinger</w:t>
      </w:r>
      <w:proofErr w:type="spellEnd"/>
      <w:r w:rsidRPr="0049344A">
        <w:rPr>
          <w:rFonts w:ascii="Times New Roman" w:hAnsi="Times New Roman" w:cs="Times New Roman"/>
          <w:sz w:val="24"/>
          <w:szCs w:val="24"/>
        </w:rPr>
        <w:t xml:space="preserve"> &amp; Wo, 2013, p.9). This comparison of school with prison was evident in our findings and suggests the need to enhance the school environment. Further institutional factors, such as support structures that respond appropriately to bullying concerns have been identified as creating an enabling or disabling climate for bullying (O’Brien, 2019). Despite some </w:t>
      </w:r>
      <w:r w:rsidR="00071FB5">
        <w:rPr>
          <w:rFonts w:ascii="Times New Roman" w:hAnsi="Times New Roman" w:cs="Times New Roman"/>
          <w:sz w:val="24"/>
          <w:szCs w:val="24"/>
        </w:rPr>
        <w:t>participants</w:t>
      </w:r>
      <w:r w:rsidRPr="0049344A">
        <w:rPr>
          <w:rFonts w:ascii="Times New Roman" w:hAnsi="Times New Roman" w:cs="Times New Roman"/>
          <w:sz w:val="24"/>
          <w:szCs w:val="24"/>
        </w:rPr>
        <w:t xml:space="preserve"> in our research being aware of the anti-bullying policy and the rhetoric of zero tolerance at their schools (Smith &amp; Samara, 2003), in their experiences this was not translated into action.</w:t>
      </w:r>
    </w:p>
    <w:p w14:paraId="4CD35A8E" w14:textId="61AAC8E4" w:rsidR="00391605" w:rsidRPr="0049344A" w:rsidRDefault="00391605" w:rsidP="00BE0A9F">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These inter-related factors influencing bullying and anxiety led </w:t>
      </w:r>
      <w:r w:rsidR="00F04A0A">
        <w:rPr>
          <w:rFonts w:ascii="Times New Roman" w:hAnsi="Times New Roman" w:cs="Times New Roman"/>
          <w:sz w:val="24"/>
          <w:szCs w:val="24"/>
        </w:rPr>
        <w:t>participants</w:t>
      </w:r>
      <w:r>
        <w:rPr>
          <w:rFonts w:ascii="Times New Roman" w:hAnsi="Times New Roman" w:cs="Times New Roman"/>
          <w:sz w:val="24"/>
          <w:szCs w:val="24"/>
        </w:rPr>
        <w:t xml:space="preserve"> to</w:t>
      </w:r>
      <w:r w:rsidRPr="0049344A">
        <w:rPr>
          <w:rFonts w:ascii="Times New Roman" w:hAnsi="Times New Roman" w:cs="Times New Roman"/>
          <w:sz w:val="24"/>
          <w:szCs w:val="24"/>
        </w:rPr>
        <w:t xml:space="preserve"> gradually withdraw from their friends, classes</w:t>
      </w:r>
      <w:r w:rsidR="00F04A0A">
        <w:rPr>
          <w:rFonts w:ascii="Times New Roman" w:hAnsi="Times New Roman" w:cs="Times New Roman"/>
          <w:sz w:val="24"/>
          <w:szCs w:val="24"/>
        </w:rPr>
        <w:t>,</w:t>
      </w:r>
      <w:r w:rsidRPr="0049344A">
        <w:rPr>
          <w:rFonts w:ascii="Times New Roman" w:hAnsi="Times New Roman" w:cs="Times New Roman"/>
          <w:sz w:val="24"/>
          <w:szCs w:val="24"/>
        </w:rPr>
        <w:t xml:space="preserve"> and schools until they eventually reached a point where they could not return. Though faking illness was sometimes mentioned as a strategy for avoiding school, this was due to the anxiety they felt </w:t>
      </w:r>
      <w:proofErr w:type="gramStart"/>
      <w:r w:rsidRPr="0049344A">
        <w:rPr>
          <w:rFonts w:ascii="Times New Roman" w:hAnsi="Times New Roman" w:cs="Times New Roman"/>
          <w:sz w:val="24"/>
          <w:szCs w:val="24"/>
        </w:rPr>
        <w:t>as a result of</w:t>
      </w:r>
      <w:proofErr w:type="gramEnd"/>
      <w:r w:rsidRPr="0049344A">
        <w:rPr>
          <w:rFonts w:ascii="Times New Roman" w:hAnsi="Times New Roman" w:cs="Times New Roman"/>
          <w:sz w:val="24"/>
          <w:szCs w:val="24"/>
        </w:rPr>
        <w:t xml:space="preserve"> bullying. This critical understanding of the reason behind their behaviour, supports the idea that self-exclusion is distinctly different from other types of unauthorised school non-attendance such as truancy (</w:t>
      </w:r>
      <w:proofErr w:type="spellStart"/>
      <w:r w:rsidRPr="0049344A">
        <w:rPr>
          <w:rFonts w:ascii="Times New Roman" w:hAnsi="Times New Roman" w:cs="Times New Roman"/>
          <w:sz w:val="24"/>
          <w:szCs w:val="24"/>
        </w:rPr>
        <w:t>Havik</w:t>
      </w:r>
      <w:proofErr w:type="spellEnd"/>
      <w:r w:rsidRPr="0049344A">
        <w:rPr>
          <w:rFonts w:ascii="Times New Roman" w:hAnsi="Times New Roman" w:cs="Times New Roman"/>
          <w:sz w:val="24"/>
          <w:szCs w:val="24"/>
        </w:rPr>
        <w:t xml:space="preserve"> et al., 2015; </w:t>
      </w:r>
      <w:proofErr w:type="spellStart"/>
      <w:r w:rsidRPr="0049344A">
        <w:rPr>
          <w:rFonts w:ascii="Times New Roman" w:hAnsi="Times New Roman" w:cs="Times New Roman"/>
          <w:sz w:val="24"/>
          <w:szCs w:val="24"/>
        </w:rPr>
        <w:t>Thambirajah</w:t>
      </w:r>
      <w:proofErr w:type="spellEnd"/>
      <w:r w:rsidRPr="0049344A">
        <w:rPr>
          <w:rFonts w:ascii="Times New Roman" w:hAnsi="Times New Roman" w:cs="Times New Roman"/>
          <w:sz w:val="24"/>
          <w:szCs w:val="24"/>
        </w:rPr>
        <w:t xml:space="preserve"> et al., 2008). Ditch the Label (2019) found moderate to extreme impacts of bullying on </w:t>
      </w:r>
      <w:r w:rsidR="004F1DA5">
        <w:rPr>
          <w:rFonts w:ascii="Times New Roman" w:hAnsi="Times New Roman" w:cs="Times New Roman"/>
          <w:sz w:val="24"/>
          <w:szCs w:val="24"/>
        </w:rPr>
        <w:t>students’</w:t>
      </w:r>
      <w:r w:rsidRPr="0049344A">
        <w:rPr>
          <w:rFonts w:ascii="Times New Roman" w:hAnsi="Times New Roman" w:cs="Times New Roman"/>
          <w:sz w:val="24"/>
          <w:szCs w:val="24"/>
        </w:rPr>
        <w:t xml:space="preserve"> mental health (55</w:t>
      </w:r>
      <w:r>
        <w:rPr>
          <w:rFonts w:ascii="Times New Roman" w:hAnsi="Times New Roman" w:cs="Times New Roman"/>
          <w:sz w:val="24"/>
          <w:szCs w:val="24"/>
        </w:rPr>
        <w:t>%</w:t>
      </w:r>
      <w:r w:rsidRPr="0049344A">
        <w:rPr>
          <w:rFonts w:ascii="Times New Roman" w:hAnsi="Times New Roman" w:cs="Times New Roman"/>
          <w:sz w:val="24"/>
          <w:szCs w:val="24"/>
        </w:rPr>
        <w:t>), academic studies (50</w:t>
      </w:r>
      <w:r>
        <w:rPr>
          <w:rFonts w:ascii="Times New Roman" w:hAnsi="Times New Roman" w:cs="Times New Roman"/>
          <w:sz w:val="24"/>
          <w:szCs w:val="24"/>
        </w:rPr>
        <w:t>%</w:t>
      </w:r>
      <w:r w:rsidRPr="0049344A">
        <w:rPr>
          <w:rFonts w:ascii="Times New Roman" w:hAnsi="Times New Roman" w:cs="Times New Roman"/>
          <w:sz w:val="24"/>
          <w:szCs w:val="24"/>
        </w:rPr>
        <w:t xml:space="preserve">) and </w:t>
      </w:r>
      <w:r w:rsidRPr="0049344A">
        <w:rPr>
          <w:rFonts w:ascii="Times New Roman" w:hAnsi="Times New Roman" w:cs="Times New Roman"/>
          <w:sz w:val="24"/>
          <w:szCs w:val="24"/>
        </w:rPr>
        <w:lastRenderedPageBreak/>
        <w:t>social life (64</w:t>
      </w:r>
      <w:r>
        <w:rPr>
          <w:rFonts w:ascii="Times New Roman" w:hAnsi="Times New Roman" w:cs="Times New Roman"/>
          <w:sz w:val="24"/>
          <w:szCs w:val="24"/>
        </w:rPr>
        <w:t>%</w:t>
      </w:r>
      <w:r w:rsidRPr="0049344A">
        <w:rPr>
          <w:rFonts w:ascii="Times New Roman" w:hAnsi="Times New Roman" w:cs="Times New Roman"/>
          <w:sz w:val="24"/>
          <w:szCs w:val="24"/>
        </w:rPr>
        <w:t>). Crucially relevant for our findings, 20</w:t>
      </w:r>
      <w:r>
        <w:rPr>
          <w:rFonts w:ascii="Times New Roman" w:hAnsi="Times New Roman" w:cs="Times New Roman"/>
          <w:sz w:val="24"/>
          <w:szCs w:val="24"/>
        </w:rPr>
        <w:t>%</w:t>
      </w:r>
      <w:r w:rsidRPr="0049344A">
        <w:rPr>
          <w:rFonts w:ascii="Times New Roman" w:hAnsi="Times New Roman" w:cs="Times New Roman"/>
          <w:sz w:val="24"/>
          <w:szCs w:val="24"/>
        </w:rPr>
        <w:t xml:space="preserve"> had missed school or college because of </w:t>
      </w:r>
      <w:proofErr w:type="gramStart"/>
      <w:r w:rsidRPr="0049344A">
        <w:rPr>
          <w:rFonts w:ascii="Times New Roman" w:hAnsi="Times New Roman" w:cs="Times New Roman"/>
          <w:sz w:val="24"/>
          <w:szCs w:val="24"/>
        </w:rPr>
        <w:t>bullying;</w:t>
      </w:r>
      <w:proofErr w:type="gramEnd"/>
      <w:r w:rsidRPr="0049344A">
        <w:rPr>
          <w:rFonts w:ascii="Times New Roman" w:hAnsi="Times New Roman" w:cs="Times New Roman"/>
          <w:sz w:val="24"/>
          <w:szCs w:val="24"/>
        </w:rPr>
        <w:t xml:space="preserve"> though young people no longer attending school or college were not captured by the survey.</w:t>
      </w:r>
    </w:p>
    <w:p w14:paraId="6345CE54" w14:textId="6FE9B368" w:rsidR="00391605" w:rsidRDefault="00391605" w:rsidP="000F5747">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The </w:t>
      </w:r>
      <w:r w:rsidR="004F1DA5">
        <w:rPr>
          <w:rFonts w:ascii="Times New Roman" w:hAnsi="Times New Roman" w:cs="Times New Roman"/>
          <w:sz w:val="24"/>
          <w:szCs w:val="24"/>
        </w:rPr>
        <w:t>participants</w:t>
      </w:r>
      <w:r w:rsidRPr="0049344A">
        <w:rPr>
          <w:rFonts w:ascii="Times New Roman" w:hAnsi="Times New Roman" w:cs="Times New Roman"/>
          <w:sz w:val="24"/>
          <w:szCs w:val="24"/>
        </w:rPr>
        <w:t xml:space="preserve"> emphasised that in their experience, self-exclusion is a gradual process – rather than a clear decision – which is not prominent in the existing literature. Critically, this points towards opportunities for early intervention in schools to identify students who may be struggling with bullying and anxiety, and support them to stay in school, as identified by </w:t>
      </w:r>
      <w:proofErr w:type="spellStart"/>
      <w:r w:rsidRPr="0049344A">
        <w:rPr>
          <w:rFonts w:ascii="Times New Roman" w:hAnsi="Times New Roman" w:cs="Times New Roman"/>
          <w:sz w:val="24"/>
          <w:szCs w:val="24"/>
        </w:rPr>
        <w:t>Sjursø</w:t>
      </w:r>
      <w:proofErr w:type="spellEnd"/>
      <w:r w:rsidRPr="0049344A">
        <w:rPr>
          <w:rFonts w:ascii="Times New Roman" w:hAnsi="Times New Roman" w:cs="Times New Roman"/>
          <w:sz w:val="24"/>
          <w:szCs w:val="24"/>
        </w:rPr>
        <w:t xml:space="preserve">, </w:t>
      </w:r>
      <w:proofErr w:type="spellStart"/>
      <w:r w:rsidRPr="0049344A">
        <w:rPr>
          <w:rFonts w:ascii="Times New Roman" w:hAnsi="Times New Roman" w:cs="Times New Roman"/>
          <w:sz w:val="24"/>
          <w:szCs w:val="24"/>
        </w:rPr>
        <w:t>Fandrem</w:t>
      </w:r>
      <w:proofErr w:type="spellEnd"/>
      <w:r w:rsidRPr="0049344A">
        <w:rPr>
          <w:rFonts w:ascii="Times New Roman" w:hAnsi="Times New Roman" w:cs="Times New Roman"/>
          <w:sz w:val="24"/>
          <w:szCs w:val="24"/>
        </w:rPr>
        <w:t xml:space="preserve"> and Roland (2019). </w:t>
      </w:r>
      <w:bookmarkStart w:id="14" w:name="_Toc21424301"/>
    </w:p>
    <w:p w14:paraId="08095711" w14:textId="77777777" w:rsidR="00391605" w:rsidRPr="0049344A" w:rsidRDefault="00391605" w:rsidP="00BB719A">
      <w:pPr>
        <w:pStyle w:val="Heading2"/>
        <w:spacing w:after="240"/>
        <w:jc w:val="center"/>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Limitations</w:t>
      </w:r>
    </w:p>
    <w:p w14:paraId="695DE5E3" w14:textId="2C986F24" w:rsidR="00391605" w:rsidRPr="0049344A" w:rsidRDefault="00B604CE" w:rsidP="00BB719A">
      <w:pPr>
        <w:spacing w:line="480" w:lineRule="auto"/>
        <w:jc w:val="both"/>
        <w:rPr>
          <w:rFonts w:ascii="Times New Roman" w:hAnsi="Times New Roman" w:cs="Times New Roman"/>
          <w:sz w:val="24"/>
          <w:szCs w:val="24"/>
        </w:rPr>
      </w:pPr>
      <w:r w:rsidRPr="00B604CE">
        <w:rPr>
          <w:rFonts w:ascii="Times New Roman" w:hAnsi="Times New Roman" w:cs="Times New Roman"/>
          <w:sz w:val="24"/>
          <w:szCs w:val="24"/>
        </w:rPr>
        <w:t>Focussing on the lived experiences of a small</w:t>
      </w:r>
      <w:r>
        <w:rPr>
          <w:rFonts w:ascii="Times New Roman" w:hAnsi="Times New Roman" w:cs="Times New Roman"/>
          <w:sz w:val="24"/>
          <w:szCs w:val="24"/>
        </w:rPr>
        <w:t xml:space="preserve"> number of adolescents</w:t>
      </w:r>
      <w:r w:rsidRPr="00B604CE">
        <w:rPr>
          <w:rFonts w:ascii="Times New Roman" w:hAnsi="Times New Roman" w:cs="Times New Roman"/>
          <w:sz w:val="24"/>
          <w:szCs w:val="24"/>
        </w:rPr>
        <w:t>,</w:t>
      </w:r>
      <w:r>
        <w:rPr>
          <w:rFonts w:ascii="Times New Roman" w:hAnsi="Times New Roman" w:cs="Times New Roman"/>
          <w:sz w:val="24"/>
          <w:szCs w:val="24"/>
        </w:rPr>
        <w:t xml:space="preserve"> who were</w:t>
      </w:r>
      <w:r w:rsidRPr="00B604CE">
        <w:rPr>
          <w:rFonts w:ascii="Times New Roman" w:hAnsi="Times New Roman" w:cs="Times New Roman"/>
          <w:sz w:val="24"/>
          <w:szCs w:val="24"/>
        </w:rPr>
        <w:t xml:space="preserve"> predominantly female</w:t>
      </w:r>
      <w:r>
        <w:rPr>
          <w:rFonts w:ascii="Times New Roman" w:hAnsi="Times New Roman" w:cs="Times New Roman"/>
          <w:sz w:val="24"/>
          <w:szCs w:val="24"/>
        </w:rPr>
        <w:t>,</w:t>
      </w:r>
      <w:r w:rsidRPr="00B604CE">
        <w:rPr>
          <w:rFonts w:ascii="Times New Roman" w:hAnsi="Times New Roman" w:cs="Times New Roman"/>
          <w:sz w:val="24"/>
          <w:szCs w:val="24"/>
        </w:rPr>
        <w:t xml:space="preserve"> could be considered a limitation of this study. </w:t>
      </w:r>
      <w:r w:rsidR="001C1EC9">
        <w:rPr>
          <w:rFonts w:ascii="Times New Roman" w:hAnsi="Times New Roman" w:cs="Times New Roman"/>
          <w:sz w:val="24"/>
          <w:szCs w:val="24"/>
        </w:rPr>
        <w:t xml:space="preserve">The sample is not </w:t>
      </w:r>
      <w:r w:rsidR="001C1EC9" w:rsidRPr="001C1EC9">
        <w:rPr>
          <w:rFonts w:ascii="Times New Roman" w:hAnsi="Times New Roman" w:cs="Times New Roman"/>
          <w:sz w:val="24"/>
          <w:szCs w:val="24"/>
        </w:rPr>
        <w:t>claimed to be representative of the wider population of those who have self-excluded</w:t>
      </w:r>
      <w:r w:rsidR="0034388F">
        <w:rPr>
          <w:rFonts w:ascii="Times New Roman" w:hAnsi="Times New Roman" w:cs="Times New Roman"/>
          <w:sz w:val="24"/>
          <w:szCs w:val="24"/>
        </w:rPr>
        <w:t>, and generalisations cannot be made.</w:t>
      </w:r>
      <w:r w:rsidR="001C1EC9" w:rsidRPr="001C1EC9" w:rsidDel="00B604CE">
        <w:rPr>
          <w:rFonts w:ascii="Times New Roman" w:hAnsi="Times New Roman" w:cs="Times New Roman"/>
          <w:sz w:val="24"/>
          <w:szCs w:val="24"/>
        </w:rPr>
        <w:t xml:space="preserve"> </w:t>
      </w:r>
      <w:r w:rsidR="00962E2A" w:rsidRPr="0049344A">
        <w:rPr>
          <w:rFonts w:ascii="Times New Roman" w:hAnsi="Times New Roman" w:cs="Times New Roman"/>
          <w:sz w:val="24"/>
          <w:szCs w:val="24"/>
        </w:rPr>
        <w:t>However, the collected stories depicted diversity in experience</w:t>
      </w:r>
      <w:r w:rsidR="000C7D1B">
        <w:rPr>
          <w:rFonts w:ascii="Times New Roman" w:hAnsi="Times New Roman" w:cs="Times New Roman"/>
          <w:sz w:val="24"/>
          <w:szCs w:val="24"/>
        </w:rPr>
        <w:t>s</w:t>
      </w:r>
      <w:r w:rsidR="00962E2A" w:rsidRPr="0049344A">
        <w:rPr>
          <w:rFonts w:ascii="Times New Roman" w:hAnsi="Times New Roman" w:cs="Times New Roman"/>
          <w:sz w:val="24"/>
          <w:szCs w:val="24"/>
        </w:rPr>
        <w:t xml:space="preserve"> and highlight</w:t>
      </w:r>
      <w:r w:rsidR="00603B1F">
        <w:rPr>
          <w:rFonts w:ascii="Times New Roman" w:hAnsi="Times New Roman" w:cs="Times New Roman"/>
          <w:sz w:val="24"/>
          <w:szCs w:val="24"/>
        </w:rPr>
        <w:t>ed</w:t>
      </w:r>
      <w:r w:rsidR="00962E2A" w:rsidRPr="0049344A">
        <w:rPr>
          <w:rFonts w:ascii="Times New Roman" w:hAnsi="Times New Roman" w:cs="Times New Roman"/>
          <w:sz w:val="24"/>
          <w:szCs w:val="24"/>
        </w:rPr>
        <w:t xml:space="preserve"> the value in hearing these unique experiences through qualitative methods. </w:t>
      </w:r>
      <w:r w:rsidR="00391605" w:rsidRPr="0049344A">
        <w:rPr>
          <w:rFonts w:ascii="Times New Roman" w:hAnsi="Times New Roman" w:cs="Times New Roman"/>
          <w:sz w:val="24"/>
          <w:szCs w:val="24"/>
        </w:rPr>
        <w:t xml:space="preserve">Indeed, the </w:t>
      </w:r>
      <w:r w:rsidR="008F1F69">
        <w:rPr>
          <w:rFonts w:ascii="Times New Roman" w:hAnsi="Times New Roman" w:cs="Times New Roman"/>
          <w:sz w:val="24"/>
          <w:szCs w:val="24"/>
        </w:rPr>
        <w:t>results</w:t>
      </w:r>
      <w:r w:rsidR="00391605" w:rsidRPr="0049344A">
        <w:rPr>
          <w:rFonts w:ascii="Times New Roman" w:hAnsi="Times New Roman" w:cs="Times New Roman"/>
          <w:sz w:val="24"/>
          <w:szCs w:val="24"/>
        </w:rPr>
        <w:t xml:space="preserve"> from the current research demonstrate the wealth of knowledge that </w:t>
      </w:r>
      <w:r w:rsidR="008F1F69">
        <w:rPr>
          <w:rFonts w:ascii="Times New Roman" w:hAnsi="Times New Roman" w:cs="Times New Roman"/>
          <w:sz w:val="24"/>
          <w:szCs w:val="24"/>
        </w:rPr>
        <w:t>adolescents</w:t>
      </w:r>
      <w:r w:rsidR="00391605" w:rsidRPr="0049344A">
        <w:rPr>
          <w:rFonts w:ascii="Times New Roman" w:hAnsi="Times New Roman" w:cs="Times New Roman"/>
          <w:sz w:val="24"/>
          <w:szCs w:val="24"/>
        </w:rPr>
        <w:t xml:space="preserve"> with experience of bullying and self-exclusion </w:t>
      </w:r>
      <w:proofErr w:type="gramStart"/>
      <w:r w:rsidR="00391605" w:rsidRPr="0049344A">
        <w:rPr>
          <w:rFonts w:ascii="Times New Roman" w:hAnsi="Times New Roman" w:cs="Times New Roman"/>
          <w:sz w:val="24"/>
          <w:szCs w:val="24"/>
        </w:rPr>
        <w:t>have to</w:t>
      </w:r>
      <w:proofErr w:type="gramEnd"/>
      <w:r w:rsidR="00391605" w:rsidRPr="0049344A">
        <w:rPr>
          <w:rFonts w:ascii="Times New Roman" w:hAnsi="Times New Roman" w:cs="Times New Roman"/>
          <w:sz w:val="24"/>
          <w:szCs w:val="24"/>
        </w:rPr>
        <w:t xml:space="preserve"> share. Their knowledge and insight goes beyond that in the current literature and provides a strong rationale for </w:t>
      </w:r>
      <w:r w:rsidR="008F1F69">
        <w:rPr>
          <w:rFonts w:ascii="Times New Roman" w:hAnsi="Times New Roman" w:cs="Times New Roman"/>
          <w:sz w:val="24"/>
          <w:szCs w:val="24"/>
        </w:rPr>
        <w:t xml:space="preserve">their </w:t>
      </w:r>
      <w:r w:rsidR="00391605" w:rsidRPr="0049344A">
        <w:rPr>
          <w:rFonts w:ascii="Times New Roman" w:hAnsi="Times New Roman" w:cs="Times New Roman"/>
          <w:sz w:val="24"/>
          <w:szCs w:val="24"/>
        </w:rPr>
        <w:t>involv</w:t>
      </w:r>
      <w:r w:rsidR="008F1F69">
        <w:rPr>
          <w:rFonts w:ascii="Times New Roman" w:hAnsi="Times New Roman" w:cs="Times New Roman"/>
          <w:sz w:val="24"/>
          <w:szCs w:val="24"/>
        </w:rPr>
        <w:t>ement</w:t>
      </w:r>
      <w:r w:rsidR="00391605" w:rsidRPr="0049344A">
        <w:rPr>
          <w:rFonts w:ascii="Times New Roman" w:hAnsi="Times New Roman" w:cs="Times New Roman"/>
          <w:sz w:val="24"/>
          <w:szCs w:val="24"/>
        </w:rPr>
        <w:t xml:space="preserve"> in further research to develop support that better fits the needs of bullied </w:t>
      </w:r>
      <w:r w:rsidR="0036722C">
        <w:rPr>
          <w:rFonts w:ascii="Times New Roman" w:hAnsi="Times New Roman" w:cs="Times New Roman"/>
          <w:sz w:val="24"/>
          <w:szCs w:val="24"/>
        </w:rPr>
        <w:t xml:space="preserve">children and </w:t>
      </w:r>
      <w:r w:rsidR="008F1F69">
        <w:rPr>
          <w:rFonts w:ascii="Times New Roman" w:hAnsi="Times New Roman" w:cs="Times New Roman"/>
          <w:sz w:val="24"/>
          <w:szCs w:val="24"/>
        </w:rPr>
        <w:t>adolescents</w:t>
      </w:r>
      <w:r w:rsidR="00C41C68">
        <w:rPr>
          <w:rFonts w:ascii="Times New Roman" w:hAnsi="Times New Roman" w:cs="Times New Roman"/>
          <w:sz w:val="24"/>
          <w:szCs w:val="24"/>
        </w:rPr>
        <w:t xml:space="preserve"> </w:t>
      </w:r>
      <w:r w:rsidR="00391605" w:rsidRPr="0049344A">
        <w:rPr>
          <w:rFonts w:ascii="Times New Roman" w:hAnsi="Times New Roman" w:cs="Times New Roman"/>
          <w:sz w:val="24"/>
          <w:szCs w:val="24"/>
        </w:rPr>
        <w:t>and reduce the incidence of self-exclusion.</w:t>
      </w:r>
    </w:p>
    <w:p w14:paraId="524936F1" w14:textId="77777777" w:rsidR="00391605" w:rsidRPr="0049344A" w:rsidRDefault="00391605" w:rsidP="000F5747">
      <w:pPr>
        <w:spacing w:line="480" w:lineRule="auto"/>
        <w:jc w:val="both"/>
        <w:rPr>
          <w:rFonts w:ascii="Times New Roman" w:hAnsi="Times New Roman" w:cs="Times New Roman"/>
          <w:sz w:val="24"/>
          <w:szCs w:val="24"/>
        </w:rPr>
      </w:pPr>
    </w:p>
    <w:p w14:paraId="5DCD9098" w14:textId="6EEC86AD" w:rsidR="00A21F94" w:rsidRDefault="00391605" w:rsidP="003E7551">
      <w:pPr>
        <w:pStyle w:val="Heading2"/>
        <w:spacing w:after="24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Conclusions</w:t>
      </w:r>
    </w:p>
    <w:p w14:paraId="3230F747" w14:textId="2EB84932" w:rsidR="00391605" w:rsidRPr="0049344A" w:rsidRDefault="00CC224D" w:rsidP="000F5747">
      <w:pPr>
        <w:spacing w:line="480" w:lineRule="auto"/>
        <w:jc w:val="both"/>
        <w:rPr>
          <w:rFonts w:ascii="Times New Roman" w:hAnsi="Times New Roman" w:cs="Times New Roman"/>
          <w:sz w:val="24"/>
          <w:szCs w:val="24"/>
        </w:rPr>
      </w:pPr>
      <w:r>
        <w:rPr>
          <w:rFonts w:ascii="Times New Roman" w:hAnsi="Times New Roman" w:cs="Times New Roman"/>
          <w:sz w:val="24"/>
          <w:szCs w:val="24"/>
        </w:rPr>
        <w:t>The participants in this research</w:t>
      </w:r>
      <w:r w:rsidR="00391605" w:rsidRPr="0049344A">
        <w:rPr>
          <w:rFonts w:ascii="Times New Roman" w:hAnsi="Times New Roman" w:cs="Times New Roman"/>
          <w:sz w:val="24"/>
          <w:szCs w:val="24"/>
        </w:rPr>
        <w:t xml:space="preserve"> support</w:t>
      </w:r>
      <w:r w:rsidR="00391605">
        <w:rPr>
          <w:rFonts w:ascii="Times New Roman" w:hAnsi="Times New Roman" w:cs="Times New Roman"/>
          <w:sz w:val="24"/>
          <w:szCs w:val="24"/>
        </w:rPr>
        <w:t>ed</w:t>
      </w:r>
      <w:r w:rsidR="00391605" w:rsidRPr="0049344A">
        <w:rPr>
          <w:rFonts w:ascii="Times New Roman" w:hAnsi="Times New Roman" w:cs="Times New Roman"/>
          <w:sz w:val="24"/>
          <w:szCs w:val="24"/>
        </w:rPr>
        <w:t xml:space="preserve"> the recommendations of </w:t>
      </w:r>
      <w:proofErr w:type="spellStart"/>
      <w:r w:rsidR="00391605" w:rsidRPr="0049344A">
        <w:rPr>
          <w:rFonts w:ascii="Times New Roman" w:hAnsi="Times New Roman" w:cs="Times New Roman"/>
          <w:sz w:val="24"/>
          <w:szCs w:val="24"/>
        </w:rPr>
        <w:t>Sjursø</w:t>
      </w:r>
      <w:proofErr w:type="spellEnd"/>
      <w:r w:rsidR="00391605" w:rsidRPr="0049344A">
        <w:rPr>
          <w:rFonts w:ascii="Times New Roman" w:hAnsi="Times New Roman" w:cs="Times New Roman"/>
          <w:sz w:val="24"/>
          <w:szCs w:val="24"/>
        </w:rPr>
        <w:t xml:space="preserve">, </w:t>
      </w:r>
      <w:proofErr w:type="spellStart"/>
      <w:r w:rsidR="00391605" w:rsidRPr="0049344A">
        <w:rPr>
          <w:rFonts w:ascii="Times New Roman" w:hAnsi="Times New Roman" w:cs="Times New Roman"/>
          <w:sz w:val="24"/>
          <w:szCs w:val="24"/>
        </w:rPr>
        <w:t>Fandrem</w:t>
      </w:r>
      <w:proofErr w:type="spellEnd"/>
      <w:r w:rsidR="00391605">
        <w:rPr>
          <w:rFonts w:ascii="Times New Roman" w:hAnsi="Times New Roman" w:cs="Times New Roman"/>
          <w:sz w:val="24"/>
          <w:szCs w:val="24"/>
        </w:rPr>
        <w:t>, and</w:t>
      </w:r>
      <w:r w:rsidR="00391605" w:rsidRPr="0049344A">
        <w:rPr>
          <w:rFonts w:ascii="Times New Roman" w:hAnsi="Times New Roman" w:cs="Times New Roman"/>
          <w:sz w:val="24"/>
          <w:szCs w:val="24"/>
        </w:rPr>
        <w:t xml:space="preserve"> Roland (2019), around the need for teachers to notice changes in behaviour that might be a consequence of bullying. </w:t>
      </w:r>
      <w:r w:rsidR="00391605">
        <w:rPr>
          <w:rFonts w:ascii="Times New Roman" w:hAnsi="Times New Roman" w:cs="Times New Roman"/>
          <w:sz w:val="24"/>
          <w:szCs w:val="24"/>
        </w:rPr>
        <w:t>They suggested</w:t>
      </w:r>
      <w:r w:rsidR="00391605" w:rsidRPr="0049344A">
        <w:rPr>
          <w:rFonts w:ascii="Times New Roman" w:hAnsi="Times New Roman" w:cs="Times New Roman"/>
          <w:sz w:val="24"/>
          <w:szCs w:val="24"/>
        </w:rPr>
        <w:t xml:space="preserve"> schools could create a safer environment </w:t>
      </w:r>
      <w:r w:rsidR="00391605">
        <w:rPr>
          <w:rFonts w:ascii="Times New Roman" w:hAnsi="Times New Roman" w:cs="Times New Roman"/>
          <w:sz w:val="24"/>
          <w:szCs w:val="24"/>
        </w:rPr>
        <w:t xml:space="preserve">by </w:t>
      </w:r>
      <w:r w:rsidR="00391605" w:rsidRPr="0049344A">
        <w:rPr>
          <w:rFonts w:ascii="Times New Roman" w:hAnsi="Times New Roman" w:cs="Times New Roman"/>
          <w:sz w:val="24"/>
          <w:szCs w:val="24"/>
        </w:rPr>
        <w:t xml:space="preserve">promoting empathy across students and staff. In addition, our research </w:t>
      </w:r>
      <w:r w:rsidR="00506E84">
        <w:rPr>
          <w:rFonts w:ascii="Times New Roman" w:hAnsi="Times New Roman" w:cs="Times New Roman"/>
          <w:sz w:val="24"/>
          <w:szCs w:val="24"/>
        </w:rPr>
        <w:t>calls for a</w:t>
      </w:r>
      <w:r w:rsidR="00391605" w:rsidRPr="0049344A">
        <w:rPr>
          <w:rFonts w:ascii="Times New Roman" w:hAnsi="Times New Roman" w:cs="Times New Roman"/>
          <w:sz w:val="24"/>
          <w:szCs w:val="24"/>
        </w:rPr>
        <w:t xml:space="preserve"> greater </w:t>
      </w:r>
      <w:r w:rsidR="00391605" w:rsidRPr="0049344A">
        <w:rPr>
          <w:rFonts w:ascii="Times New Roman" w:hAnsi="Times New Roman" w:cs="Times New Roman"/>
          <w:sz w:val="24"/>
          <w:szCs w:val="24"/>
        </w:rPr>
        <w:lastRenderedPageBreak/>
        <w:t xml:space="preserve">awareness of the link between bullying and self-exclusion, and </w:t>
      </w:r>
      <w:r w:rsidR="00506E84">
        <w:rPr>
          <w:rFonts w:ascii="Times New Roman" w:hAnsi="Times New Roman" w:cs="Times New Roman"/>
          <w:sz w:val="24"/>
          <w:szCs w:val="24"/>
        </w:rPr>
        <w:t>the need for</w:t>
      </w:r>
      <w:r w:rsidR="00391605" w:rsidRPr="0049344A">
        <w:rPr>
          <w:rFonts w:ascii="Times New Roman" w:hAnsi="Times New Roman" w:cs="Times New Roman"/>
          <w:sz w:val="24"/>
          <w:szCs w:val="24"/>
        </w:rPr>
        <w:t xml:space="preserve"> more concrete action in cases of severe and persistent bullying. This should not only directly address the bullying but also wider concerns around how students perceive the school environment and support them to overcome any issues to enable them to remain in school. Accordingly, further research could seek to work with </w:t>
      </w:r>
      <w:r w:rsidR="00506E84">
        <w:rPr>
          <w:rFonts w:ascii="Times New Roman" w:hAnsi="Times New Roman" w:cs="Times New Roman"/>
          <w:sz w:val="24"/>
          <w:szCs w:val="24"/>
        </w:rPr>
        <w:t>adolescents</w:t>
      </w:r>
      <w:r w:rsidR="00391605" w:rsidRPr="0049344A">
        <w:rPr>
          <w:rFonts w:ascii="Times New Roman" w:hAnsi="Times New Roman" w:cs="Times New Roman"/>
          <w:sz w:val="24"/>
          <w:szCs w:val="24"/>
        </w:rPr>
        <w:t xml:space="preserve"> to explore the specific support needs of those at risk of self-exclusion due to severe bullying, </w:t>
      </w:r>
      <w:proofErr w:type="gramStart"/>
      <w:r w:rsidR="00391605" w:rsidRPr="0049344A">
        <w:rPr>
          <w:rFonts w:ascii="Times New Roman" w:hAnsi="Times New Roman" w:cs="Times New Roman"/>
          <w:sz w:val="24"/>
          <w:szCs w:val="24"/>
        </w:rPr>
        <w:t>in order to</w:t>
      </w:r>
      <w:proofErr w:type="gramEnd"/>
      <w:r w:rsidR="00391605" w:rsidRPr="0049344A">
        <w:rPr>
          <w:rFonts w:ascii="Times New Roman" w:hAnsi="Times New Roman" w:cs="Times New Roman"/>
          <w:sz w:val="24"/>
          <w:szCs w:val="24"/>
        </w:rPr>
        <w:t xml:space="preserve"> develop resources to support schools in tackling this issue.</w:t>
      </w:r>
    </w:p>
    <w:p w14:paraId="1B8B3364" w14:textId="6EDCCC4B" w:rsidR="00A21F94" w:rsidRDefault="00A21F94" w:rsidP="003E7551">
      <w:pPr>
        <w:pStyle w:val="Heading2"/>
        <w:spacing w:after="240"/>
        <w:jc w:val="center"/>
        <w:rPr>
          <w:rFonts w:ascii="Times New Roman" w:hAnsi="Times New Roman" w:cs="Times New Roman"/>
          <w:b/>
          <w:bCs/>
          <w:color w:val="auto"/>
          <w:sz w:val="24"/>
          <w:szCs w:val="24"/>
        </w:rPr>
      </w:pPr>
    </w:p>
    <w:p w14:paraId="463F3993" w14:textId="605AF21E" w:rsidR="00391605" w:rsidRPr="0049344A" w:rsidDel="00BB719A" w:rsidRDefault="00391605" w:rsidP="00E747E0">
      <w:pPr>
        <w:spacing w:line="480" w:lineRule="auto"/>
        <w:jc w:val="both"/>
        <w:rPr>
          <w:rFonts w:ascii="Times New Roman" w:hAnsi="Times New Roman" w:cs="Times New Roman"/>
          <w:sz w:val="24"/>
          <w:szCs w:val="24"/>
        </w:rPr>
      </w:pPr>
    </w:p>
    <w:p w14:paraId="0290A9BA" w14:textId="77777777" w:rsidR="00391605" w:rsidRPr="0049344A" w:rsidRDefault="00391605" w:rsidP="00D46646">
      <w:pPr>
        <w:pStyle w:val="Heading1"/>
        <w:spacing w:after="240" w:line="480" w:lineRule="auto"/>
        <w:jc w:val="center"/>
        <w:rPr>
          <w:rFonts w:ascii="Times New Roman" w:hAnsi="Times New Roman" w:cs="Times New Roman"/>
          <w:b/>
          <w:bCs/>
          <w:color w:val="auto"/>
          <w:sz w:val="24"/>
          <w:szCs w:val="24"/>
        </w:rPr>
      </w:pPr>
      <w:r w:rsidRPr="0049344A">
        <w:rPr>
          <w:rFonts w:ascii="Times New Roman" w:hAnsi="Times New Roman" w:cs="Times New Roman"/>
          <w:b/>
          <w:bCs/>
          <w:color w:val="auto"/>
          <w:sz w:val="24"/>
          <w:szCs w:val="24"/>
        </w:rPr>
        <w:t>References</w:t>
      </w:r>
      <w:bookmarkEnd w:id="14"/>
    </w:p>
    <w:p w14:paraId="660BD520" w14:textId="0643E846"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Aronson, J. (1995). A </w:t>
      </w:r>
      <w:r>
        <w:rPr>
          <w:rFonts w:ascii="Times New Roman" w:hAnsi="Times New Roman" w:cs="Times New Roman"/>
          <w:sz w:val="24"/>
          <w:szCs w:val="24"/>
        </w:rPr>
        <w:t>p</w:t>
      </w:r>
      <w:r w:rsidRPr="0049344A">
        <w:rPr>
          <w:rFonts w:ascii="Times New Roman" w:hAnsi="Times New Roman" w:cs="Times New Roman"/>
          <w:sz w:val="24"/>
          <w:szCs w:val="24"/>
        </w:rPr>
        <w:t xml:space="preserve">ragmatic </w:t>
      </w:r>
      <w:r>
        <w:rPr>
          <w:rFonts w:ascii="Times New Roman" w:hAnsi="Times New Roman" w:cs="Times New Roman"/>
          <w:sz w:val="24"/>
          <w:szCs w:val="24"/>
        </w:rPr>
        <w:t>v</w:t>
      </w:r>
      <w:r w:rsidRPr="0049344A">
        <w:rPr>
          <w:rFonts w:ascii="Times New Roman" w:hAnsi="Times New Roman" w:cs="Times New Roman"/>
          <w:sz w:val="24"/>
          <w:szCs w:val="24"/>
        </w:rPr>
        <w:t xml:space="preserve">iew of </w:t>
      </w:r>
      <w:r>
        <w:rPr>
          <w:rFonts w:ascii="Times New Roman" w:hAnsi="Times New Roman" w:cs="Times New Roman"/>
          <w:sz w:val="24"/>
          <w:szCs w:val="24"/>
        </w:rPr>
        <w:t>t</w:t>
      </w:r>
      <w:r w:rsidRPr="0049344A">
        <w:rPr>
          <w:rFonts w:ascii="Times New Roman" w:hAnsi="Times New Roman" w:cs="Times New Roman"/>
          <w:sz w:val="24"/>
          <w:szCs w:val="24"/>
        </w:rPr>
        <w:t xml:space="preserve">hematic </w:t>
      </w:r>
      <w:r>
        <w:rPr>
          <w:rFonts w:ascii="Times New Roman" w:hAnsi="Times New Roman" w:cs="Times New Roman"/>
          <w:sz w:val="24"/>
          <w:szCs w:val="24"/>
        </w:rPr>
        <w:t>a</w:t>
      </w:r>
      <w:r w:rsidRPr="0049344A">
        <w:rPr>
          <w:rFonts w:ascii="Times New Roman" w:hAnsi="Times New Roman" w:cs="Times New Roman"/>
          <w:sz w:val="24"/>
          <w:szCs w:val="24"/>
        </w:rPr>
        <w:t>nalysis. </w:t>
      </w:r>
      <w:r w:rsidRPr="0049344A">
        <w:rPr>
          <w:rFonts w:ascii="Times New Roman" w:hAnsi="Times New Roman" w:cs="Times New Roman"/>
          <w:i/>
          <w:iCs/>
          <w:sz w:val="24"/>
          <w:szCs w:val="24"/>
        </w:rPr>
        <w:t>The Qualitative Report</w:t>
      </w:r>
      <w:r w:rsidRPr="0049344A">
        <w:rPr>
          <w:rFonts w:ascii="Times New Roman" w:hAnsi="Times New Roman" w:cs="Times New Roman"/>
          <w:sz w:val="24"/>
          <w:szCs w:val="24"/>
        </w:rPr>
        <w:t>, </w:t>
      </w:r>
      <w:r w:rsidRPr="0049344A">
        <w:rPr>
          <w:rFonts w:ascii="Times New Roman" w:hAnsi="Times New Roman" w:cs="Times New Roman"/>
          <w:i/>
          <w:iCs/>
          <w:sz w:val="24"/>
          <w:szCs w:val="24"/>
        </w:rPr>
        <w:t>2</w:t>
      </w:r>
      <w:r w:rsidRPr="0049344A">
        <w:rPr>
          <w:rFonts w:ascii="Times New Roman" w:hAnsi="Times New Roman" w:cs="Times New Roman"/>
          <w:sz w:val="24"/>
          <w:szCs w:val="24"/>
        </w:rPr>
        <w:t>, 1-</w:t>
      </w:r>
      <w:proofErr w:type="gramStart"/>
      <w:r w:rsidRPr="0049344A">
        <w:rPr>
          <w:rFonts w:ascii="Times New Roman" w:hAnsi="Times New Roman" w:cs="Times New Roman"/>
          <w:sz w:val="24"/>
          <w:szCs w:val="24"/>
        </w:rPr>
        <w:t>3.Bennett</w:t>
      </w:r>
      <w:proofErr w:type="gramEnd"/>
      <w:r w:rsidRPr="0049344A">
        <w:rPr>
          <w:rFonts w:ascii="Times New Roman" w:hAnsi="Times New Roman" w:cs="Times New Roman"/>
          <w:sz w:val="24"/>
          <w:szCs w:val="24"/>
        </w:rPr>
        <w:t xml:space="preserve">, F., &amp; Roberts, M. (2004). </w:t>
      </w:r>
      <w:r w:rsidRPr="003E7551">
        <w:rPr>
          <w:rFonts w:ascii="Times New Roman" w:hAnsi="Times New Roman" w:cs="Times New Roman"/>
          <w:i/>
          <w:iCs/>
          <w:sz w:val="24"/>
          <w:szCs w:val="24"/>
        </w:rPr>
        <w:t>Participatory approaches to research on poverty.</w:t>
      </w:r>
      <w:r w:rsidR="00F05243">
        <w:rPr>
          <w:rFonts w:ascii="Times New Roman" w:hAnsi="Times New Roman" w:cs="Times New Roman"/>
          <w:sz w:val="24"/>
          <w:szCs w:val="24"/>
        </w:rPr>
        <w:t xml:space="preserve"> Joseph Ro</w:t>
      </w:r>
      <w:r w:rsidR="008A70FC">
        <w:rPr>
          <w:rFonts w:ascii="Times New Roman" w:hAnsi="Times New Roman" w:cs="Times New Roman"/>
          <w:sz w:val="24"/>
          <w:szCs w:val="24"/>
        </w:rPr>
        <w:t>w</w:t>
      </w:r>
      <w:r w:rsidR="00F05243">
        <w:rPr>
          <w:rFonts w:ascii="Times New Roman" w:hAnsi="Times New Roman" w:cs="Times New Roman"/>
          <w:sz w:val="24"/>
          <w:szCs w:val="24"/>
        </w:rPr>
        <w:t>n</w:t>
      </w:r>
      <w:r w:rsidR="008A70FC">
        <w:rPr>
          <w:rFonts w:ascii="Times New Roman" w:hAnsi="Times New Roman" w:cs="Times New Roman"/>
          <w:sz w:val="24"/>
          <w:szCs w:val="24"/>
        </w:rPr>
        <w:t>tree Foundation.</w:t>
      </w:r>
      <w:r w:rsidRPr="0049344A">
        <w:rPr>
          <w:rFonts w:ascii="Times New Roman" w:hAnsi="Times New Roman" w:cs="Times New Roman"/>
          <w:sz w:val="24"/>
          <w:szCs w:val="24"/>
        </w:rPr>
        <w:t xml:space="preserve"> </w:t>
      </w:r>
      <w:hyperlink r:id="rId11" w:history="1">
        <w:r w:rsidRPr="0049344A">
          <w:rPr>
            <w:rStyle w:val="Hyperlink"/>
            <w:rFonts w:ascii="Times New Roman" w:hAnsi="Times New Roman" w:cs="Times New Roman"/>
            <w:sz w:val="24"/>
            <w:szCs w:val="24"/>
          </w:rPr>
          <w:t>https://www.jrf.org.uk/report/participatory-approaches-research-poverty</w:t>
        </w:r>
      </w:hyperlink>
    </w:p>
    <w:p w14:paraId="6EFC2687" w14:textId="116D6CD4"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Besag</w:t>
      </w:r>
      <w:proofErr w:type="spellEnd"/>
      <w:r w:rsidRPr="0049344A">
        <w:rPr>
          <w:rFonts w:ascii="Times New Roman" w:hAnsi="Times New Roman" w:cs="Times New Roman"/>
          <w:sz w:val="24"/>
          <w:szCs w:val="24"/>
        </w:rPr>
        <w:t xml:space="preserve">, V. E. (2006). Bullying among girls: </w:t>
      </w:r>
      <w:r>
        <w:rPr>
          <w:rFonts w:ascii="Times New Roman" w:hAnsi="Times New Roman" w:cs="Times New Roman"/>
          <w:sz w:val="24"/>
          <w:szCs w:val="24"/>
        </w:rPr>
        <w:t>F</w:t>
      </w:r>
      <w:r w:rsidRPr="0049344A">
        <w:rPr>
          <w:rFonts w:ascii="Times New Roman" w:hAnsi="Times New Roman" w:cs="Times New Roman"/>
          <w:sz w:val="24"/>
          <w:szCs w:val="24"/>
        </w:rPr>
        <w:t xml:space="preserve">riends or foes? </w:t>
      </w:r>
      <w:r w:rsidRPr="0049344A">
        <w:rPr>
          <w:rFonts w:ascii="Times New Roman" w:hAnsi="Times New Roman" w:cs="Times New Roman"/>
          <w:i/>
          <w:iCs/>
          <w:sz w:val="24"/>
          <w:szCs w:val="24"/>
        </w:rPr>
        <w:t xml:space="preserve">School </w:t>
      </w:r>
      <w:r>
        <w:rPr>
          <w:rFonts w:ascii="Times New Roman" w:hAnsi="Times New Roman" w:cs="Times New Roman"/>
          <w:i/>
          <w:iCs/>
          <w:sz w:val="24"/>
          <w:szCs w:val="24"/>
        </w:rPr>
        <w:t>P</w:t>
      </w:r>
      <w:r w:rsidRPr="0049344A">
        <w:rPr>
          <w:rFonts w:ascii="Times New Roman" w:hAnsi="Times New Roman" w:cs="Times New Roman"/>
          <w:i/>
          <w:iCs/>
          <w:sz w:val="24"/>
          <w:szCs w:val="24"/>
        </w:rPr>
        <w:t xml:space="preserve">sychology </w:t>
      </w:r>
      <w:r>
        <w:rPr>
          <w:rFonts w:ascii="Times New Roman" w:hAnsi="Times New Roman" w:cs="Times New Roman"/>
          <w:i/>
          <w:iCs/>
          <w:sz w:val="24"/>
          <w:szCs w:val="24"/>
        </w:rPr>
        <w:t>I</w:t>
      </w:r>
      <w:r w:rsidRPr="0049344A">
        <w:rPr>
          <w:rFonts w:ascii="Times New Roman" w:hAnsi="Times New Roman" w:cs="Times New Roman"/>
          <w:i/>
          <w:iCs/>
          <w:sz w:val="24"/>
          <w:szCs w:val="24"/>
        </w:rPr>
        <w:t>nternational</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27</w:t>
      </w:r>
      <w:r w:rsidRPr="0049344A">
        <w:rPr>
          <w:rFonts w:ascii="Times New Roman" w:hAnsi="Times New Roman" w:cs="Times New Roman"/>
          <w:sz w:val="24"/>
          <w:szCs w:val="24"/>
        </w:rPr>
        <w:t xml:space="preserve">, 535-551. </w:t>
      </w:r>
      <w:r>
        <w:rPr>
          <w:rFonts w:ascii="Times New Roman" w:hAnsi="Times New Roman" w:cs="Times New Roman"/>
          <w:sz w:val="24"/>
          <w:szCs w:val="24"/>
        </w:rPr>
        <w:t xml:space="preserve">doi: </w:t>
      </w:r>
      <w:r w:rsidRPr="00BB719A">
        <w:rPr>
          <w:rFonts w:ascii="Times New Roman" w:hAnsi="Times New Roman" w:cs="Times New Roman"/>
          <w:sz w:val="24"/>
          <w:szCs w:val="24"/>
        </w:rPr>
        <w:t>10.1177%2F0143034306073401</w:t>
      </w:r>
    </w:p>
    <w:p w14:paraId="5A5EEF8B" w14:textId="5F600971"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Brown, V., </w:t>
      </w:r>
      <w:proofErr w:type="spellStart"/>
      <w:r w:rsidRPr="0049344A">
        <w:rPr>
          <w:rFonts w:ascii="Times New Roman" w:hAnsi="Times New Roman" w:cs="Times New Roman"/>
          <w:sz w:val="24"/>
          <w:szCs w:val="24"/>
        </w:rPr>
        <w:t>Clery</w:t>
      </w:r>
      <w:proofErr w:type="spellEnd"/>
      <w:r w:rsidRPr="0049344A">
        <w:rPr>
          <w:rFonts w:ascii="Times New Roman" w:hAnsi="Times New Roman" w:cs="Times New Roman"/>
          <w:sz w:val="24"/>
          <w:szCs w:val="24"/>
        </w:rPr>
        <w:t xml:space="preserve">, E., &amp; Ferguson, C. (2011). </w:t>
      </w:r>
      <w:r w:rsidRPr="003E7551">
        <w:rPr>
          <w:rFonts w:ascii="Times New Roman" w:hAnsi="Times New Roman" w:cs="Times New Roman"/>
          <w:i/>
          <w:iCs/>
          <w:sz w:val="24"/>
          <w:szCs w:val="24"/>
        </w:rPr>
        <w:t>Estimating the prevalence of young people absent from school due to bullying.</w:t>
      </w:r>
      <w:r w:rsidRPr="0049344A">
        <w:rPr>
          <w:rFonts w:ascii="Times New Roman" w:hAnsi="Times New Roman" w:cs="Times New Roman"/>
          <w:sz w:val="24"/>
          <w:szCs w:val="24"/>
        </w:rPr>
        <w:t xml:space="preserve"> </w:t>
      </w:r>
      <w:r w:rsidR="00F84A72">
        <w:rPr>
          <w:rFonts w:ascii="Times New Roman" w:hAnsi="Times New Roman" w:cs="Times New Roman"/>
          <w:sz w:val="24"/>
          <w:szCs w:val="24"/>
        </w:rPr>
        <w:t xml:space="preserve"> Red Balloon Learner Centre</w:t>
      </w:r>
      <w:r w:rsidR="00F05243">
        <w:rPr>
          <w:rFonts w:ascii="Times New Roman" w:hAnsi="Times New Roman" w:cs="Times New Roman"/>
          <w:sz w:val="24"/>
          <w:szCs w:val="24"/>
        </w:rPr>
        <w:t>.</w:t>
      </w:r>
      <w:r w:rsidRPr="0049344A">
        <w:rPr>
          <w:rFonts w:ascii="Times New Roman" w:hAnsi="Times New Roman" w:cs="Times New Roman"/>
          <w:sz w:val="24"/>
          <w:szCs w:val="24"/>
        </w:rPr>
        <w:t xml:space="preserve"> </w:t>
      </w:r>
      <w:hyperlink r:id="rId12" w:history="1">
        <w:r w:rsidRPr="0049344A">
          <w:rPr>
            <w:rStyle w:val="Hyperlink"/>
            <w:rFonts w:ascii="Times New Roman" w:hAnsi="Times New Roman" w:cs="Times New Roman"/>
            <w:sz w:val="24"/>
            <w:szCs w:val="24"/>
          </w:rPr>
          <w:t>https://www.anti-bullyingalliance.org.uk/sites/default/files/field/attachment/estimating-prevalence-young-people.pdf</w:t>
        </w:r>
      </w:hyperlink>
    </w:p>
    <w:p w14:paraId="071893EC" w14:textId="5D6A7C00"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DeLara</w:t>
      </w:r>
      <w:proofErr w:type="spellEnd"/>
      <w:r w:rsidRPr="0049344A">
        <w:rPr>
          <w:rFonts w:ascii="Times New Roman" w:hAnsi="Times New Roman" w:cs="Times New Roman"/>
          <w:sz w:val="24"/>
          <w:szCs w:val="24"/>
        </w:rPr>
        <w:t xml:space="preserve">, E. W. (2012). Why adolescents </w:t>
      </w:r>
      <w:proofErr w:type="gramStart"/>
      <w:r w:rsidRPr="0049344A">
        <w:rPr>
          <w:rFonts w:ascii="Times New Roman" w:hAnsi="Times New Roman" w:cs="Times New Roman"/>
          <w:sz w:val="24"/>
          <w:szCs w:val="24"/>
        </w:rPr>
        <w:t>don't</w:t>
      </w:r>
      <w:proofErr w:type="gramEnd"/>
      <w:r w:rsidRPr="0049344A">
        <w:rPr>
          <w:rFonts w:ascii="Times New Roman" w:hAnsi="Times New Roman" w:cs="Times New Roman"/>
          <w:sz w:val="24"/>
          <w:szCs w:val="24"/>
        </w:rPr>
        <w:t xml:space="preserve"> disclose incidents of bullying and harassment. </w:t>
      </w:r>
      <w:r w:rsidRPr="0049344A">
        <w:rPr>
          <w:rFonts w:ascii="Times New Roman" w:hAnsi="Times New Roman" w:cs="Times New Roman"/>
          <w:i/>
          <w:iCs/>
          <w:sz w:val="24"/>
          <w:szCs w:val="24"/>
        </w:rPr>
        <w:t>Journal of School Violence</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11</w:t>
      </w:r>
      <w:r w:rsidRPr="0049344A">
        <w:rPr>
          <w:rFonts w:ascii="Times New Roman" w:hAnsi="Times New Roman" w:cs="Times New Roman"/>
          <w:sz w:val="24"/>
          <w:szCs w:val="24"/>
        </w:rPr>
        <w:t xml:space="preserve">, 288-305. </w:t>
      </w:r>
      <w:hyperlink r:id="rId13" w:history="1">
        <w:r w:rsidR="005E024A" w:rsidRPr="005E024A">
          <w:rPr>
            <w:rStyle w:val="Hyperlink"/>
            <w:rFonts w:ascii="Times New Roman" w:hAnsi="Times New Roman" w:cs="Times New Roman"/>
            <w:sz w:val="24"/>
            <w:szCs w:val="24"/>
          </w:rPr>
          <w:t xml:space="preserve">doi: </w:t>
        </w:r>
        <w:r w:rsidR="005E024A" w:rsidRPr="0056502A">
          <w:rPr>
            <w:rStyle w:val="Hyperlink"/>
            <w:rFonts w:ascii="Times New Roman" w:hAnsi="Times New Roman" w:cs="Times New Roman"/>
            <w:sz w:val="24"/>
            <w:szCs w:val="24"/>
          </w:rPr>
          <w:t>10.1080/15388220.2012.705931</w:t>
        </w:r>
      </w:hyperlink>
    </w:p>
    <w:p w14:paraId="54EF71D7" w14:textId="5923E3E4"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lastRenderedPageBreak/>
        <w:t xml:space="preserve">Denny, S., Peterson, E. R., Stuart, J., Utter, J., Bullen, P., Fleming, T., </w:t>
      </w:r>
      <w:proofErr w:type="spellStart"/>
      <w:r w:rsidRPr="0049344A">
        <w:rPr>
          <w:rFonts w:ascii="Times New Roman" w:hAnsi="Times New Roman" w:cs="Times New Roman"/>
          <w:sz w:val="24"/>
          <w:szCs w:val="24"/>
        </w:rPr>
        <w:t>Ameratunga</w:t>
      </w:r>
      <w:proofErr w:type="spellEnd"/>
      <w:r w:rsidRPr="0049344A">
        <w:rPr>
          <w:rFonts w:ascii="Times New Roman" w:hAnsi="Times New Roman" w:cs="Times New Roman"/>
          <w:sz w:val="24"/>
          <w:szCs w:val="24"/>
        </w:rPr>
        <w:t>, S., Clark, T.</w:t>
      </w:r>
      <w:r w:rsidR="005E024A">
        <w:rPr>
          <w:rFonts w:ascii="Times New Roman" w:hAnsi="Times New Roman" w:cs="Times New Roman"/>
          <w:sz w:val="24"/>
          <w:szCs w:val="24"/>
        </w:rPr>
        <w:t>,</w:t>
      </w:r>
      <w:r w:rsidRPr="0049344A">
        <w:rPr>
          <w:rFonts w:ascii="Times New Roman" w:hAnsi="Times New Roman" w:cs="Times New Roman"/>
          <w:sz w:val="24"/>
          <w:szCs w:val="24"/>
        </w:rPr>
        <w:t xml:space="preserve"> &amp; </w:t>
      </w:r>
      <w:proofErr w:type="spellStart"/>
      <w:r w:rsidRPr="0049344A">
        <w:rPr>
          <w:rFonts w:ascii="Times New Roman" w:hAnsi="Times New Roman" w:cs="Times New Roman"/>
          <w:sz w:val="24"/>
          <w:szCs w:val="24"/>
        </w:rPr>
        <w:t>Milfont</w:t>
      </w:r>
      <w:proofErr w:type="spellEnd"/>
      <w:r w:rsidRPr="0049344A">
        <w:rPr>
          <w:rFonts w:ascii="Times New Roman" w:hAnsi="Times New Roman" w:cs="Times New Roman"/>
          <w:sz w:val="24"/>
          <w:szCs w:val="24"/>
        </w:rPr>
        <w:t xml:space="preserve">, T. (2014). Bystander intervention, bullying, and victimization: A multilevel analysis of New Zealand high schools. </w:t>
      </w:r>
      <w:r w:rsidRPr="0049344A">
        <w:rPr>
          <w:rFonts w:ascii="Times New Roman" w:hAnsi="Times New Roman" w:cs="Times New Roman"/>
          <w:i/>
          <w:iCs/>
          <w:sz w:val="24"/>
          <w:szCs w:val="24"/>
        </w:rPr>
        <w:t>Journal of School Violence</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14</w:t>
      </w:r>
      <w:r w:rsidRPr="0049344A">
        <w:rPr>
          <w:rFonts w:ascii="Times New Roman" w:hAnsi="Times New Roman" w:cs="Times New Roman"/>
          <w:sz w:val="24"/>
          <w:szCs w:val="24"/>
        </w:rPr>
        <w:t>, 245-272.</w:t>
      </w:r>
      <w:r w:rsidR="005E024A">
        <w:rPr>
          <w:rFonts w:ascii="Times New Roman" w:hAnsi="Times New Roman" w:cs="Times New Roman"/>
          <w:sz w:val="24"/>
          <w:szCs w:val="24"/>
        </w:rPr>
        <w:t xml:space="preserve"> doi: </w:t>
      </w:r>
      <w:r w:rsidR="005E024A" w:rsidRPr="005E024A">
        <w:rPr>
          <w:rFonts w:ascii="Times New Roman" w:hAnsi="Times New Roman" w:cs="Times New Roman"/>
          <w:sz w:val="24"/>
          <w:szCs w:val="24"/>
        </w:rPr>
        <w:t>10.1080/15388220.2014.910470</w:t>
      </w:r>
    </w:p>
    <w:p w14:paraId="00EF2C49" w14:textId="4EF5FC86" w:rsidR="00391605" w:rsidRPr="0049344A" w:rsidRDefault="00391605" w:rsidP="00E747E0">
      <w:pPr>
        <w:spacing w:line="480" w:lineRule="auto"/>
        <w:jc w:val="both"/>
        <w:rPr>
          <w:rFonts w:ascii="Times New Roman" w:hAnsi="Times New Roman" w:cs="Times New Roman"/>
          <w:sz w:val="24"/>
          <w:szCs w:val="24"/>
          <w:u w:val="single"/>
        </w:rPr>
      </w:pPr>
      <w:r w:rsidRPr="0049344A">
        <w:rPr>
          <w:rFonts w:ascii="Times New Roman" w:hAnsi="Times New Roman" w:cs="Times New Roman"/>
          <w:sz w:val="24"/>
          <w:szCs w:val="24"/>
        </w:rPr>
        <w:t xml:space="preserve">Ditch the Label. (2019). </w:t>
      </w:r>
      <w:r w:rsidRPr="003E7551">
        <w:rPr>
          <w:rFonts w:ascii="Times New Roman" w:hAnsi="Times New Roman" w:cs="Times New Roman"/>
          <w:i/>
          <w:iCs/>
          <w:sz w:val="24"/>
          <w:szCs w:val="24"/>
        </w:rPr>
        <w:t>The Annual Bullying Survey 2019.</w:t>
      </w:r>
      <w:r w:rsidRPr="0049344A">
        <w:rPr>
          <w:rFonts w:ascii="Times New Roman" w:hAnsi="Times New Roman" w:cs="Times New Roman"/>
          <w:sz w:val="24"/>
          <w:szCs w:val="24"/>
        </w:rPr>
        <w:t xml:space="preserve"> </w:t>
      </w:r>
      <w:r w:rsidRPr="003E7551">
        <w:rPr>
          <w:rFonts w:ascii="Times New Roman" w:hAnsi="Times New Roman" w:cs="Times New Roman"/>
          <w:sz w:val="24"/>
          <w:szCs w:val="24"/>
        </w:rPr>
        <w:t>Ditch the Label.</w:t>
      </w:r>
      <w:r w:rsidRPr="0049344A">
        <w:rPr>
          <w:rFonts w:ascii="Times New Roman" w:hAnsi="Times New Roman" w:cs="Times New Roman"/>
          <w:sz w:val="24"/>
          <w:szCs w:val="24"/>
        </w:rPr>
        <w:t xml:space="preserve"> </w:t>
      </w:r>
      <w:hyperlink r:id="rId14" w:history="1">
        <w:r w:rsidRPr="0049344A">
          <w:rPr>
            <w:rStyle w:val="Hyperlink"/>
            <w:rFonts w:ascii="Times New Roman" w:hAnsi="Times New Roman" w:cs="Times New Roman"/>
            <w:sz w:val="24"/>
            <w:szCs w:val="24"/>
          </w:rPr>
          <w:t>https://www.ditchthelabel.org/wp-content/uploads/2019/11/The-Annual-Bullying-Survey-2019-1.pdf</w:t>
        </w:r>
      </w:hyperlink>
    </w:p>
    <w:p w14:paraId="7282A490" w14:textId="4DE58B87"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Egger, H. L., Costello, J. E., &amp; </w:t>
      </w:r>
      <w:proofErr w:type="spellStart"/>
      <w:r w:rsidRPr="0049344A">
        <w:rPr>
          <w:rFonts w:ascii="Times New Roman" w:hAnsi="Times New Roman" w:cs="Times New Roman"/>
          <w:sz w:val="24"/>
          <w:szCs w:val="24"/>
        </w:rPr>
        <w:t>Angold</w:t>
      </w:r>
      <w:proofErr w:type="spellEnd"/>
      <w:r w:rsidRPr="0049344A">
        <w:rPr>
          <w:rFonts w:ascii="Times New Roman" w:hAnsi="Times New Roman" w:cs="Times New Roman"/>
          <w:sz w:val="24"/>
          <w:szCs w:val="24"/>
        </w:rPr>
        <w:t xml:space="preserve">, A. (2003). School refusal and psychiatric disorders: A community study. </w:t>
      </w:r>
      <w:r w:rsidRPr="0049344A">
        <w:rPr>
          <w:rFonts w:ascii="Times New Roman" w:hAnsi="Times New Roman" w:cs="Times New Roman"/>
          <w:i/>
          <w:iCs/>
          <w:sz w:val="24"/>
          <w:szCs w:val="24"/>
        </w:rPr>
        <w:t>Journal of the American Academy of Child &amp; Adolescent Psychiatry</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42</w:t>
      </w:r>
      <w:r w:rsidRPr="0049344A">
        <w:rPr>
          <w:rFonts w:ascii="Times New Roman" w:hAnsi="Times New Roman" w:cs="Times New Roman"/>
          <w:sz w:val="24"/>
          <w:szCs w:val="24"/>
        </w:rPr>
        <w:t xml:space="preserve">(7), 797-807. </w:t>
      </w:r>
      <w:hyperlink r:id="rId15" w:history="1">
        <w:r w:rsidR="005E024A" w:rsidRPr="005E024A">
          <w:rPr>
            <w:rStyle w:val="Hyperlink"/>
            <w:rFonts w:ascii="Times New Roman" w:hAnsi="Times New Roman" w:cs="Times New Roman"/>
            <w:sz w:val="24"/>
            <w:szCs w:val="24"/>
          </w:rPr>
          <w:t xml:space="preserve">doi: </w:t>
        </w:r>
        <w:r w:rsidR="005E024A" w:rsidRPr="0056502A">
          <w:rPr>
            <w:rStyle w:val="Hyperlink"/>
            <w:rFonts w:ascii="Times New Roman" w:hAnsi="Times New Roman" w:cs="Times New Roman"/>
            <w:sz w:val="24"/>
            <w:szCs w:val="24"/>
          </w:rPr>
          <w:t>10.1097/01.CHI.0000046865.56865.79</w:t>
        </w:r>
      </w:hyperlink>
    </w:p>
    <w:p w14:paraId="18F0236C" w14:textId="39C4001A"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Elliott, J., &amp; Place, M. (2012). </w:t>
      </w:r>
      <w:r w:rsidRPr="0049344A">
        <w:rPr>
          <w:rFonts w:ascii="Times New Roman" w:hAnsi="Times New Roman" w:cs="Times New Roman"/>
          <w:i/>
          <w:iCs/>
          <w:sz w:val="24"/>
          <w:szCs w:val="24"/>
        </w:rPr>
        <w:t>Children in difficulty: A guide to understanding and helping</w:t>
      </w:r>
      <w:r w:rsidRPr="0049344A">
        <w:rPr>
          <w:rFonts w:ascii="Times New Roman" w:hAnsi="Times New Roman" w:cs="Times New Roman"/>
          <w:sz w:val="24"/>
          <w:szCs w:val="24"/>
        </w:rPr>
        <w:t xml:space="preserve">. </w:t>
      </w:r>
      <w:r w:rsidR="001922FF">
        <w:rPr>
          <w:rFonts w:ascii="Times New Roman" w:hAnsi="Times New Roman" w:cs="Times New Roman"/>
          <w:sz w:val="24"/>
          <w:szCs w:val="24"/>
        </w:rPr>
        <w:t xml:space="preserve">Oxon: </w:t>
      </w:r>
      <w:r w:rsidRPr="0049344A">
        <w:rPr>
          <w:rFonts w:ascii="Times New Roman" w:hAnsi="Times New Roman" w:cs="Times New Roman"/>
          <w:sz w:val="24"/>
          <w:szCs w:val="24"/>
        </w:rPr>
        <w:t xml:space="preserve">Routledge. </w:t>
      </w:r>
    </w:p>
    <w:p w14:paraId="4F8BB608" w14:textId="01477260"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Finning, K., </w:t>
      </w:r>
      <w:proofErr w:type="spellStart"/>
      <w:r w:rsidRPr="0049344A">
        <w:rPr>
          <w:rFonts w:ascii="Times New Roman" w:hAnsi="Times New Roman" w:cs="Times New Roman"/>
          <w:sz w:val="24"/>
          <w:szCs w:val="24"/>
        </w:rPr>
        <w:t>Ukoumunne</w:t>
      </w:r>
      <w:proofErr w:type="spellEnd"/>
      <w:r w:rsidRPr="0049344A">
        <w:rPr>
          <w:rFonts w:ascii="Times New Roman" w:hAnsi="Times New Roman" w:cs="Times New Roman"/>
          <w:sz w:val="24"/>
          <w:szCs w:val="24"/>
        </w:rPr>
        <w:t>, O. C., Ford, T., Danielson</w:t>
      </w:r>
      <w:r w:rsidRPr="0049344A">
        <w:rPr>
          <w:rFonts w:ascii="MS Mincho" w:eastAsia="MS Mincho" w:hAnsi="MS Mincho" w:cs="MS Mincho" w:hint="eastAsia"/>
          <w:sz w:val="24"/>
          <w:szCs w:val="24"/>
        </w:rPr>
        <w:t>‐</w:t>
      </w:r>
      <w:r w:rsidRPr="0049344A">
        <w:rPr>
          <w:rFonts w:ascii="Times New Roman" w:hAnsi="Times New Roman" w:cs="Times New Roman"/>
          <w:sz w:val="24"/>
          <w:szCs w:val="24"/>
        </w:rPr>
        <w:t xml:space="preserve">Waters, E., Shaw, L., Romero De Jager, I., ... &amp; Moore, D. A. (2019). The association between anxiety and poor attendance at school–a systematic review. </w:t>
      </w:r>
      <w:r w:rsidRPr="0049344A">
        <w:rPr>
          <w:rFonts w:ascii="Times New Roman" w:hAnsi="Times New Roman" w:cs="Times New Roman"/>
          <w:i/>
          <w:iCs/>
          <w:sz w:val="24"/>
          <w:szCs w:val="24"/>
        </w:rPr>
        <w:t xml:space="preserve">Child and </w:t>
      </w:r>
      <w:r w:rsidR="005E024A">
        <w:rPr>
          <w:rFonts w:ascii="Times New Roman" w:hAnsi="Times New Roman" w:cs="Times New Roman"/>
          <w:i/>
          <w:iCs/>
          <w:sz w:val="24"/>
          <w:szCs w:val="24"/>
        </w:rPr>
        <w:t>A</w:t>
      </w:r>
      <w:r w:rsidRPr="0049344A">
        <w:rPr>
          <w:rFonts w:ascii="Times New Roman" w:hAnsi="Times New Roman" w:cs="Times New Roman"/>
          <w:i/>
          <w:iCs/>
          <w:sz w:val="24"/>
          <w:szCs w:val="24"/>
        </w:rPr>
        <w:t xml:space="preserve">dolescent </w:t>
      </w:r>
      <w:r w:rsidR="005E024A">
        <w:rPr>
          <w:rFonts w:ascii="Times New Roman" w:hAnsi="Times New Roman" w:cs="Times New Roman"/>
          <w:i/>
          <w:iCs/>
          <w:sz w:val="24"/>
          <w:szCs w:val="24"/>
        </w:rPr>
        <w:t>M</w:t>
      </w:r>
      <w:r w:rsidRPr="0049344A">
        <w:rPr>
          <w:rFonts w:ascii="Times New Roman" w:hAnsi="Times New Roman" w:cs="Times New Roman"/>
          <w:i/>
          <w:iCs/>
          <w:sz w:val="24"/>
          <w:szCs w:val="24"/>
        </w:rPr>
        <w:t xml:space="preserve">ental </w:t>
      </w:r>
      <w:r w:rsidR="005E024A">
        <w:rPr>
          <w:rFonts w:ascii="Times New Roman" w:hAnsi="Times New Roman" w:cs="Times New Roman"/>
          <w:i/>
          <w:iCs/>
          <w:sz w:val="24"/>
          <w:szCs w:val="24"/>
        </w:rPr>
        <w:t>H</w:t>
      </w:r>
      <w:r w:rsidRPr="0049344A">
        <w:rPr>
          <w:rFonts w:ascii="Times New Roman" w:hAnsi="Times New Roman" w:cs="Times New Roman"/>
          <w:i/>
          <w:iCs/>
          <w:sz w:val="24"/>
          <w:szCs w:val="24"/>
        </w:rPr>
        <w:t>ealth</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24</w:t>
      </w:r>
      <w:r w:rsidRPr="0049344A">
        <w:rPr>
          <w:rFonts w:ascii="Times New Roman" w:hAnsi="Times New Roman" w:cs="Times New Roman"/>
          <w:sz w:val="24"/>
          <w:szCs w:val="24"/>
        </w:rPr>
        <w:t>, 205-216.</w:t>
      </w:r>
      <w:r w:rsidR="005E024A">
        <w:rPr>
          <w:rFonts w:ascii="Times New Roman" w:hAnsi="Times New Roman" w:cs="Times New Roman"/>
          <w:sz w:val="24"/>
          <w:szCs w:val="24"/>
        </w:rPr>
        <w:t xml:space="preserve"> doi:</w:t>
      </w:r>
      <w:r w:rsidRPr="0049344A">
        <w:rPr>
          <w:rFonts w:ascii="Times New Roman" w:hAnsi="Times New Roman" w:cs="Times New Roman"/>
          <w:sz w:val="24"/>
          <w:szCs w:val="24"/>
        </w:rPr>
        <w:t xml:space="preserve"> </w:t>
      </w:r>
      <w:hyperlink r:id="rId16" w:history="1">
        <w:r w:rsidR="005E024A" w:rsidRPr="0056502A">
          <w:rPr>
            <w:rStyle w:val="Hyperlink"/>
            <w:rFonts w:ascii="Times New Roman" w:hAnsi="Times New Roman" w:cs="Times New Roman"/>
            <w:sz w:val="24"/>
            <w:szCs w:val="24"/>
          </w:rPr>
          <w:t>10.1111/camh.12322</w:t>
        </w:r>
      </w:hyperlink>
    </w:p>
    <w:p w14:paraId="3DD33BE8" w14:textId="0B93CB3E"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Fisher, B. W., </w:t>
      </w:r>
      <w:bookmarkStart w:id="15" w:name="_Hlk43288759"/>
      <w:proofErr w:type="spellStart"/>
      <w:r w:rsidRPr="0049344A">
        <w:rPr>
          <w:rFonts w:ascii="Times New Roman" w:hAnsi="Times New Roman" w:cs="Times New Roman"/>
          <w:sz w:val="24"/>
          <w:szCs w:val="24"/>
        </w:rPr>
        <w:t>Viano</w:t>
      </w:r>
      <w:proofErr w:type="spellEnd"/>
      <w:r w:rsidRPr="0049344A">
        <w:rPr>
          <w:rFonts w:ascii="Times New Roman" w:hAnsi="Times New Roman" w:cs="Times New Roman"/>
          <w:sz w:val="24"/>
          <w:szCs w:val="24"/>
        </w:rPr>
        <w:t>, S., Curran, F. C., Pearman, F. A., &amp; Gardella</w:t>
      </w:r>
      <w:bookmarkEnd w:id="15"/>
      <w:r w:rsidRPr="0049344A">
        <w:rPr>
          <w:rFonts w:ascii="Times New Roman" w:hAnsi="Times New Roman" w:cs="Times New Roman"/>
          <w:sz w:val="24"/>
          <w:szCs w:val="24"/>
        </w:rPr>
        <w:t xml:space="preserve">, J. H. (2018). Students’ feelings of safety, exposure to violence and victimization, and authoritative school climate. </w:t>
      </w:r>
      <w:r w:rsidRPr="0049344A">
        <w:rPr>
          <w:rFonts w:ascii="Times New Roman" w:hAnsi="Times New Roman" w:cs="Times New Roman"/>
          <w:i/>
          <w:iCs/>
          <w:sz w:val="24"/>
          <w:szCs w:val="24"/>
        </w:rPr>
        <w:t>American Journal of Criminal Justice</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43</w:t>
      </w:r>
      <w:r w:rsidRPr="0049344A">
        <w:rPr>
          <w:rFonts w:ascii="Times New Roman" w:hAnsi="Times New Roman" w:cs="Times New Roman"/>
          <w:sz w:val="24"/>
          <w:szCs w:val="24"/>
        </w:rPr>
        <w:t xml:space="preserve">, 6-25. </w:t>
      </w:r>
      <w:r w:rsidR="005E024A">
        <w:rPr>
          <w:rFonts w:ascii="Times New Roman" w:hAnsi="Times New Roman" w:cs="Times New Roman"/>
          <w:sz w:val="24"/>
          <w:szCs w:val="24"/>
        </w:rPr>
        <w:t xml:space="preserve">doi: </w:t>
      </w:r>
      <w:hyperlink r:id="rId17" w:history="1">
        <w:r w:rsidR="005E024A" w:rsidRPr="0056502A">
          <w:rPr>
            <w:rStyle w:val="Hyperlink"/>
            <w:rFonts w:ascii="Times New Roman" w:hAnsi="Times New Roman" w:cs="Times New Roman"/>
            <w:sz w:val="24"/>
            <w:szCs w:val="24"/>
          </w:rPr>
          <w:t>10.1007/s12103-017-9406-6</w:t>
        </w:r>
      </w:hyperlink>
    </w:p>
    <w:p w14:paraId="6BADF571" w14:textId="18C92886"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Gerlinger</w:t>
      </w:r>
      <w:proofErr w:type="spellEnd"/>
      <w:r w:rsidRPr="0049344A">
        <w:rPr>
          <w:rFonts w:ascii="Times New Roman" w:hAnsi="Times New Roman" w:cs="Times New Roman"/>
          <w:sz w:val="24"/>
          <w:szCs w:val="24"/>
        </w:rPr>
        <w:t xml:space="preserve">, J., &amp; Wo, J. C. (2016). Preventing school bullying: Should schools prioritize an authoritative school discipline approach over security </w:t>
      </w:r>
      <w:proofErr w:type="gramStart"/>
      <w:r w:rsidRPr="0049344A">
        <w:rPr>
          <w:rFonts w:ascii="Times New Roman" w:hAnsi="Times New Roman" w:cs="Times New Roman"/>
          <w:sz w:val="24"/>
          <w:szCs w:val="24"/>
        </w:rPr>
        <w:t>measures?.</w:t>
      </w:r>
      <w:proofErr w:type="gramEnd"/>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Journal of School Violence</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15</w:t>
      </w:r>
      <w:r w:rsidRPr="0049344A">
        <w:rPr>
          <w:rFonts w:ascii="Times New Roman" w:hAnsi="Times New Roman" w:cs="Times New Roman"/>
          <w:sz w:val="24"/>
          <w:szCs w:val="24"/>
        </w:rPr>
        <w:t xml:space="preserve">, 133-157. </w:t>
      </w:r>
      <w:r w:rsidR="005E024A">
        <w:rPr>
          <w:rFonts w:ascii="Times New Roman" w:hAnsi="Times New Roman" w:cs="Times New Roman"/>
          <w:sz w:val="24"/>
          <w:szCs w:val="24"/>
        </w:rPr>
        <w:t xml:space="preserve">doi: </w:t>
      </w:r>
      <w:hyperlink r:id="rId18" w:history="1">
        <w:r w:rsidR="00157A7F" w:rsidRPr="0056502A">
          <w:rPr>
            <w:rStyle w:val="Hyperlink"/>
            <w:rFonts w:ascii="Times New Roman" w:hAnsi="Times New Roman" w:cs="Times New Roman"/>
            <w:sz w:val="24"/>
            <w:szCs w:val="24"/>
          </w:rPr>
          <w:t>10.1080/15388220.2014.956321</w:t>
        </w:r>
      </w:hyperlink>
    </w:p>
    <w:p w14:paraId="45CEE168" w14:textId="78A351C0" w:rsidR="00465537" w:rsidRPr="00465537" w:rsidRDefault="00465537" w:rsidP="00465537">
      <w:pPr>
        <w:spacing w:line="480" w:lineRule="auto"/>
        <w:jc w:val="both"/>
        <w:rPr>
          <w:rFonts w:ascii="Times New Roman" w:hAnsi="Times New Roman" w:cs="Times New Roman"/>
          <w:sz w:val="24"/>
          <w:szCs w:val="24"/>
        </w:rPr>
      </w:pPr>
      <w:r w:rsidRPr="00465537">
        <w:rPr>
          <w:rFonts w:ascii="Times New Roman" w:hAnsi="Times New Roman" w:cs="Times New Roman"/>
          <w:sz w:val="24"/>
          <w:szCs w:val="24"/>
        </w:rPr>
        <w:t>Gibson, F. (2007). Conducting focus groups with children and young people: strategies for success. </w:t>
      </w:r>
      <w:r w:rsidRPr="00465537">
        <w:rPr>
          <w:rFonts w:ascii="Times New Roman" w:hAnsi="Times New Roman" w:cs="Times New Roman"/>
          <w:i/>
          <w:iCs/>
          <w:sz w:val="24"/>
          <w:szCs w:val="24"/>
        </w:rPr>
        <w:t xml:space="preserve">Journal of </w:t>
      </w:r>
      <w:r>
        <w:rPr>
          <w:rFonts w:ascii="Times New Roman" w:hAnsi="Times New Roman" w:cs="Times New Roman"/>
          <w:i/>
          <w:iCs/>
          <w:sz w:val="24"/>
          <w:szCs w:val="24"/>
        </w:rPr>
        <w:t>R</w:t>
      </w:r>
      <w:r w:rsidRPr="00465537">
        <w:rPr>
          <w:rFonts w:ascii="Times New Roman" w:hAnsi="Times New Roman" w:cs="Times New Roman"/>
          <w:i/>
          <w:iCs/>
          <w:sz w:val="24"/>
          <w:szCs w:val="24"/>
        </w:rPr>
        <w:t xml:space="preserve">esearch in </w:t>
      </w:r>
      <w:r>
        <w:rPr>
          <w:rFonts w:ascii="Times New Roman" w:hAnsi="Times New Roman" w:cs="Times New Roman"/>
          <w:i/>
          <w:iCs/>
          <w:sz w:val="24"/>
          <w:szCs w:val="24"/>
        </w:rPr>
        <w:t>N</w:t>
      </w:r>
      <w:r w:rsidRPr="00465537">
        <w:rPr>
          <w:rFonts w:ascii="Times New Roman" w:hAnsi="Times New Roman" w:cs="Times New Roman"/>
          <w:i/>
          <w:iCs/>
          <w:sz w:val="24"/>
          <w:szCs w:val="24"/>
        </w:rPr>
        <w:t>ursing</w:t>
      </w:r>
      <w:r w:rsidRPr="00465537">
        <w:rPr>
          <w:rFonts w:ascii="Times New Roman" w:hAnsi="Times New Roman" w:cs="Times New Roman"/>
          <w:sz w:val="24"/>
          <w:szCs w:val="24"/>
        </w:rPr>
        <w:t>, </w:t>
      </w:r>
      <w:r w:rsidRPr="00465537">
        <w:rPr>
          <w:rFonts w:ascii="Times New Roman" w:hAnsi="Times New Roman" w:cs="Times New Roman"/>
          <w:i/>
          <w:iCs/>
          <w:sz w:val="24"/>
          <w:szCs w:val="24"/>
        </w:rPr>
        <w:t>12</w:t>
      </w:r>
      <w:r w:rsidRPr="00465537">
        <w:rPr>
          <w:rFonts w:ascii="Times New Roman" w:hAnsi="Times New Roman" w:cs="Times New Roman"/>
          <w:sz w:val="24"/>
          <w:szCs w:val="24"/>
        </w:rPr>
        <w:t>, 473-483.</w:t>
      </w:r>
      <w:r w:rsidR="00804010">
        <w:rPr>
          <w:rFonts w:ascii="Times New Roman" w:hAnsi="Times New Roman" w:cs="Times New Roman"/>
          <w:sz w:val="24"/>
          <w:szCs w:val="24"/>
        </w:rPr>
        <w:t xml:space="preserve"> doi: </w:t>
      </w:r>
      <w:r w:rsidR="00804010" w:rsidRPr="00804010">
        <w:rPr>
          <w:rFonts w:ascii="Times New Roman" w:hAnsi="Times New Roman" w:cs="Times New Roman"/>
          <w:sz w:val="24"/>
          <w:szCs w:val="24"/>
        </w:rPr>
        <w:t>10.1177%2F1744987107079791</w:t>
      </w:r>
    </w:p>
    <w:p w14:paraId="0BADD8CE" w14:textId="4D765896"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lastRenderedPageBreak/>
        <w:t xml:space="preserve">Glover, D., Gough, G., Johnson, M., &amp; Cartwright, N. (2000). Bullying in 25 secondary schools: Incidence, </w:t>
      </w:r>
      <w:proofErr w:type="gramStart"/>
      <w:r w:rsidRPr="0049344A">
        <w:rPr>
          <w:rFonts w:ascii="Times New Roman" w:hAnsi="Times New Roman" w:cs="Times New Roman"/>
          <w:sz w:val="24"/>
          <w:szCs w:val="24"/>
        </w:rPr>
        <w:t>impact</w:t>
      </w:r>
      <w:proofErr w:type="gramEnd"/>
      <w:r w:rsidRPr="0049344A">
        <w:rPr>
          <w:rFonts w:ascii="Times New Roman" w:hAnsi="Times New Roman" w:cs="Times New Roman"/>
          <w:sz w:val="24"/>
          <w:szCs w:val="24"/>
        </w:rPr>
        <w:t xml:space="preserve"> and intervention. </w:t>
      </w:r>
      <w:r w:rsidRPr="0049344A">
        <w:rPr>
          <w:rFonts w:ascii="Times New Roman" w:hAnsi="Times New Roman" w:cs="Times New Roman"/>
          <w:i/>
          <w:iCs/>
          <w:sz w:val="24"/>
          <w:szCs w:val="24"/>
        </w:rPr>
        <w:t xml:space="preserve">Educational </w:t>
      </w:r>
      <w:r w:rsidR="00157A7F">
        <w:rPr>
          <w:rFonts w:ascii="Times New Roman" w:hAnsi="Times New Roman" w:cs="Times New Roman"/>
          <w:i/>
          <w:iCs/>
          <w:sz w:val="24"/>
          <w:szCs w:val="24"/>
        </w:rPr>
        <w:t>R</w:t>
      </w:r>
      <w:r w:rsidRPr="0049344A">
        <w:rPr>
          <w:rFonts w:ascii="Times New Roman" w:hAnsi="Times New Roman" w:cs="Times New Roman"/>
          <w:i/>
          <w:iCs/>
          <w:sz w:val="24"/>
          <w:szCs w:val="24"/>
        </w:rPr>
        <w:t>esearch</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42</w:t>
      </w:r>
      <w:r w:rsidRPr="0049344A">
        <w:rPr>
          <w:rFonts w:ascii="Times New Roman" w:hAnsi="Times New Roman" w:cs="Times New Roman"/>
          <w:sz w:val="24"/>
          <w:szCs w:val="24"/>
        </w:rPr>
        <w:t xml:space="preserve">, 141-156. </w:t>
      </w:r>
      <w:r w:rsidR="00157A7F">
        <w:rPr>
          <w:rFonts w:ascii="Times New Roman" w:hAnsi="Times New Roman" w:cs="Times New Roman"/>
          <w:sz w:val="24"/>
          <w:szCs w:val="24"/>
        </w:rPr>
        <w:t xml:space="preserve">doi: </w:t>
      </w:r>
      <w:hyperlink r:id="rId19" w:history="1">
        <w:r w:rsidR="00157A7F" w:rsidRPr="0056502A">
          <w:rPr>
            <w:rStyle w:val="Hyperlink"/>
            <w:rFonts w:ascii="Times New Roman" w:hAnsi="Times New Roman" w:cs="Times New Roman"/>
            <w:sz w:val="24"/>
            <w:szCs w:val="24"/>
          </w:rPr>
          <w:t>10.1080/001318800363782</w:t>
        </w:r>
      </w:hyperlink>
    </w:p>
    <w:p w14:paraId="276307EA" w14:textId="197FD19C"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Havik</w:t>
      </w:r>
      <w:proofErr w:type="spellEnd"/>
      <w:r w:rsidRPr="0049344A">
        <w:rPr>
          <w:rFonts w:ascii="Times New Roman" w:hAnsi="Times New Roman" w:cs="Times New Roman"/>
          <w:sz w:val="24"/>
          <w:szCs w:val="24"/>
        </w:rPr>
        <w:t xml:space="preserve">, T., Bru, E., &amp; </w:t>
      </w:r>
      <w:proofErr w:type="spellStart"/>
      <w:r w:rsidRPr="0049344A">
        <w:rPr>
          <w:rFonts w:ascii="Times New Roman" w:hAnsi="Times New Roman" w:cs="Times New Roman"/>
          <w:sz w:val="24"/>
          <w:szCs w:val="24"/>
        </w:rPr>
        <w:t>Ertesvåg</w:t>
      </w:r>
      <w:proofErr w:type="spellEnd"/>
      <w:r w:rsidRPr="0049344A">
        <w:rPr>
          <w:rFonts w:ascii="Times New Roman" w:hAnsi="Times New Roman" w:cs="Times New Roman"/>
          <w:sz w:val="24"/>
          <w:szCs w:val="24"/>
        </w:rPr>
        <w:t xml:space="preserve">, S. K. (2015). School factors associated with school refusal-and truancy-related reasons for school non-attendance. </w:t>
      </w:r>
      <w:r w:rsidRPr="0049344A">
        <w:rPr>
          <w:rFonts w:ascii="Times New Roman" w:hAnsi="Times New Roman" w:cs="Times New Roman"/>
          <w:i/>
          <w:iCs/>
          <w:sz w:val="24"/>
          <w:szCs w:val="24"/>
        </w:rPr>
        <w:t>Social Psychology of Education</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18</w:t>
      </w:r>
      <w:r w:rsidRPr="0049344A">
        <w:rPr>
          <w:rFonts w:ascii="Times New Roman" w:hAnsi="Times New Roman" w:cs="Times New Roman"/>
          <w:sz w:val="24"/>
          <w:szCs w:val="24"/>
        </w:rPr>
        <w:t>, 221-240.</w:t>
      </w:r>
      <w:r w:rsidR="00157A7F">
        <w:rPr>
          <w:rFonts w:ascii="Times New Roman" w:hAnsi="Times New Roman" w:cs="Times New Roman"/>
          <w:sz w:val="24"/>
          <w:szCs w:val="24"/>
        </w:rPr>
        <w:t xml:space="preserve"> doi:</w:t>
      </w:r>
      <w:r w:rsidRPr="0049344A">
        <w:rPr>
          <w:rFonts w:ascii="Times New Roman" w:hAnsi="Times New Roman" w:cs="Times New Roman"/>
          <w:sz w:val="24"/>
          <w:szCs w:val="24"/>
        </w:rPr>
        <w:t xml:space="preserve"> </w:t>
      </w:r>
      <w:hyperlink r:id="rId20" w:history="1">
        <w:r w:rsidR="00157A7F" w:rsidRPr="0056502A">
          <w:rPr>
            <w:rStyle w:val="Hyperlink"/>
            <w:rFonts w:ascii="Times New Roman" w:hAnsi="Times New Roman" w:cs="Times New Roman"/>
            <w:sz w:val="24"/>
            <w:szCs w:val="24"/>
          </w:rPr>
          <w:t>10.1007/s11218-015-9293-y</w:t>
        </w:r>
      </w:hyperlink>
    </w:p>
    <w:p w14:paraId="1D3374E0" w14:textId="5798FA54"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Heyne</w:t>
      </w:r>
      <w:proofErr w:type="spellEnd"/>
      <w:r w:rsidRPr="0049344A">
        <w:rPr>
          <w:rFonts w:ascii="Times New Roman" w:hAnsi="Times New Roman" w:cs="Times New Roman"/>
          <w:sz w:val="24"/>
          <w:szCs w:val="24"/>
        </w:rPr>
        <w:t>, D., Gren-</w:t>
      </w:r>
      <w:proofErr w:type="spellStart"/>
      <w:r w:rsidRPr="0049344A">
        <w:rPr>
          <w:rFonts w:ascii="Times New Roman" w:hAnsi="Times New Roman" w:cs="Times New Roman"/>
          <w:sz w:val="24"/>
          <w:szCs w:val="24"/>
        </w:rPr>
        <w:t>Landell</w:t>
      </w:r>
      <w:proofErr w:type="spellEnd"/>
      <w:r w:rsidRPr="0049344A">
        <w:rPr>
          <w:rFonts w:ascii="Times New Roman" w:hAnsi="Times New Roman" w:cs="Times New Roman"/>
          <w:sz w:val="24"/>
          <w:szCs w:val="24"/>
        </w:rPr>
        <w:t>, M., Melvin, G., &amp; Gentle-</w:t>
      </w:r>
      <w:proofErr w:type="spellStart"/>
      <w:r w:rsidRPr="0049344A">
        <w:rPr>
          <w:rFonts w:ascii="Times New Roman" w:hAnsi="Times New Roman" w:cs="Times New Roman"/>
          <w:sz w:val="24"/>
          <w:szCs w:val="24"/>
        </w:rPr>
        <w:t>Genitty</w:t>
      </w:r>
      <w:proofErr w:type="spellEnd"/>
      <w:r w:rsidRPr="0049344A">
        <w:rPr>
          <w:rFonts w:ascii="Times New Roman" w:hAnsi="Times New Roman" w:cs="Times New Roman"/>
          <w:sz w:val="24"/>
          <w:szCs w:val="24"/>
        </w:rPr>
        <w:t xml:space="preserve">, C. (2019). Differentiation between school attendance problems: Why and </w:t>
      </w:r>
      <w:proofErr w:type="gramStart"/>
      <w:r w:rsidRPr="0049344A">
        <w:rPr>
          <w:rFonts w:ascii="Times New Roman" w:hAnsi="Times New Roman" w:cs="Times New Roman"/>
          <w:sz w:val="24"/>
          <w:szCs w:val="24"/>
        </w:rPr>
        <w:t>how?.</w:t>
      </w:r>
      <w:proofErr w:type="gramEnd"/>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 xml:space="preserve">Cognitive and </w:t>
      </w:r>
      <w:proofErr w:type="spellStart"/>
      <w:r w:rsidRPr="0049344A">
        <w:rPr>
          <w:rFonts w:ascii="Times New Roman" w:hAnsi="Times New Roman" w:cs="Times New Roman"/>
          <w:i/>
          <w:iCs/>
          <w:sz w:val="24"/>
          <w:szCs w:val="24"/>
        </w:rPr>
        <w:t>Behavioral</w:t>
      </w:r>
      <w:proofErr w:type="spellEnd"/>
      <w:r w:rsidRPr="0049344A">
        <w:rPr>
          <w:rFonts w:ascii="Times New Roman" w:hAnsi="Times New Roman" w:cs="Times New Roman"/>
          <w:i/>
          <w:iCs/>
          <w:sz w:val="24"/>
          <w:szCs w:val="24"/>
        </w:rPr>
        <w:t xml:space="preserve"> Practice</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26</w:t>
      </w:r>
      <w:r w:rsidRPr="0049344A">
        <w:rPr>
          <w:rFonts w:ascii="Times New Roman" w:hAnsi="Times New Roman" w:cs="Times New Roman"/>
          <w:sz w:val="24"/>
          <w:szCs w:val="24"/>
        </w:rPr>
        <w:t>, 8-34.</w:t>
      </w:r>
      <w:r w:rsidR="00157A7F">
        <w:rPr>
          <w:rFonts w:ascii="Times New Roman" w:hAnsi="Times New Roman" w:cs="Times New Roman"/>
          <w:sz w:val="24"/>
          <w:szCs w:val="24"/>
        </w:rPr>
        <w:t xml:space="preserve"> doi: </w:t>
      </w:r>
      <w:r w:rsidR="00157A7F" w:rsidRPr="00157A7F">
        <w:rPr>
          <w:rFonts w:ascii="Times New Roman" w:hAnsi="Times New Roman" w:cs="Times New Roman"/>
          <w:sz w:val="24"/>
          <w:szCs w:val="24"/>
        </w:rPr>
        <w:t>10.1016/j.cbpra.2018.03.006</w:t>
      </w:r>
    </w:p>
    <w:p w14:paraId="5A17792F" w14:textId="22C84C3F"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Ingul</w:t>
      </w:r>
      <w:proofErr w:type="spellEnd"/>
      <w:r w:rsidRPr="0049344A">
        <w:rPr>
          <w:rFonts w:ascii="Times New Roman" w:hAnsi="Times New Roman" w:cs="Times New Roman"/>
          <w:sz w:val="24"/>
          <w:szCs w:val="24"/>
        </w:rPr>
        <w:t xml:space="preserve">, J. M., </w:t>
      </w:r>
      <w:proofErr w:type="spellStart"/>
      <w:r w:rsidRPr="0049344A">
        <w:rPr>
          <w:rFonts w:ascii="Times New Roman" w:hAnsi="Times New Roman" w:cs="Times New Roman"/>
          <w:sz w:val="24"/>
          <w:szCs w:val="24"/>
        </w:rPr>
        <w:t>Havik</w:t>
      </w:r>
      <w:proofErr w:type="spellEnd"/>
      <w:r w:rsidRPr="0049344A">
        <w:rPr>
          <w:rFonts w:ascii="Times New Roman" w:hAnsi="Times New Roman" w:cs="Times New Roman"/>
          <w:sz w:val="24"/>
          <w:szCs w:val="24"/>
        </w:rPr>
        <w:t xml:space="preserve">, T., &amp; </w:t>
      </w:r>
      <w:proofErr w:type="spellStart"/>
      <w:r w:rsidRPr="0049344A">
        <w:rPr>
          <w:rFonts w:ascii="Times New Roman" w:hAnsi="Times New Roman" w:cs="Times New Roman"/>
          <w:sz w:val="24"/>
          <w:szCs w:val="24"/>
        </w:rPr>
        <w:t>Heyne</w:t>
      </w:r>
      <w:proofErr w:type="spellEnd"/>
      <w:r w:rsidRPr="0049344A">
        <w:rPr>
          <w:rFonts w:ascii="Times New Roman" w:hAnsi="Times New Roman" w:cs="Times New Roman"/>
          <w:sz w:val="24"/>
          <w:szCs w:val="24"/>
        </w:rPr>
        <w:t xml:space="preserve">, D. (2019). Emerging school refusal: a school-based framework for identifying early signs and risk factors. </w:t>
      </w:r>
      <w:r w:rsidRPr="0049344A">
        <w:rPr>
          <w:rFonts w:ascii="Times New Roman" w:hAnsi="Times New Roman" w:cs="Times New Roman"/>
          <w:i/>
          <w:iCs/>
          <w:sz w:val="24"/>
          <w:szCs w:val="24"/>
        </w:rPr>
        <w:t xml:space="preserve">Cognitive and </w:t>
      </w:r>
      <w:proofErr w:type="spellStart"/>
      <w:r w:rsidRPr="0049344A">
        <w:rPr>
          <w:rFonts w:ascii="Times New Roman" w:hAnsi="Times New Roman" w:cs="Times New Roman"/>
          <w:i/>
          <w:iCs/>
          <w:sz w:val="24"/>
          <w:szCs w:val="24"/>
        </w:rPr>
        <w:t>Behavioral</w:t>
      </w:r>
      <w:proofErr w:type="spellEnd"/>
      <w:r w:rsidRPr="0049344A">
        <w:rPr>
          <w:rFonts w:ascii="Times New Roman" w:hAnsi="Times New Roman" w:cs="Times New Roman"/>
          <w:i/>
          <w:iCs/>
          <w:sz w:val="24"/>
          <w:szCs w:val="24"/>
        </w:rPr>
        <w:t xml:space="preserve"> Practice</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26</w:t>
      </w:r>
      <w:r w:rsidRPr="0049344A">
        <w:rPr>
          <w:rFonts w:ascii="Times New Roman" w:hAnsi="Times New Roman" w:cs="Times New Roman"/>
          <w:sz w:val="24"/>
          <w:szCs w:val="24"/>
        </w:rPr>
        <w:t>, 46-62.</w:t>
      </w:r>
      <w:r w:rsidR="00157A7F">
        <w:rPr>
          <w:rFonts w:ascii="Times New Roman" w:hAnsi="Times New Roman" w:cs="Times New Roman"/>
          <w:sz w:val="24"/>
          <w:szCs w:val="24"/>
        </w:rPr>
        <w:t xml:space="preserve"> doi: </w:t>
      </w:r>
      <w:r w:rsidR="00157A7F" w:rsidRPr="00157A7F">
        <w:rPr>
          <w:rFonts w:ascii="Times New Roman" w:hAnsi="Times New Roman" w:cs="Times New Roman"/>
          <w:sz w:val="24"/>
          <w:szCs w:val="24"/>
        </w:rPr>
        <w:t>10.1016/j.cbpra.2018.03.005</w:t>
      </w:r>
    </w:p>
    <w:p w14:paraId="5190E8AC" w14:textId="7921DDA8"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Kellett, M. (2010). </w:t>
      </w:r>
      <w:r w:rsidRPr="0049344A">
        <w:rPr>
          <w:rFonts w:ascii="Times New Roman" w:hAnsi="Times New Roman" w:cs="Times New Roman"/>
          <w:i/>
          <w:iCs/>
          <w:sz w:val="24"/>
          <w:szCs w:val="24"/>
        </w:rPr>
        <w:t>Rethinking children and research: Attitudes in contemporary society</w:t>
      </w:r>
      <w:r w:rsidRPr="0049344A">
        <w:rPr>
          <w:rFonts w:ascii="Times New Roman" w:hAnsi="Times New Roman" w:cs="Times New Roman"/>
          <w:sz w:val="24"/>
          <w:szCs w:val="24"/>
        </w:rPr>
        <w:t xml:space="preserve">. </w:t>
      </w:r>
      <w:r w:rsidR="00FF1382">
        <w:rPr>
          <w:rFonts w:ascii="Times New Roman" w:hAnsi="Times New Roman" w:cs="Times New Roman"/>
          <w:sz w:val="24"/>
          <w:szCs w:val="24"/>
        </w:rPr>
        <w:t>London: Continuum International Publishing Group</w:t>
      </w:r>
      <w:r w:rsidRPr="0049344A">
        <w:rPr>
          <w:rFonts w:ascii="Times New Roman" w:hAnsi="Times New Roman" w:cs="Times New Roman"/>
          <w:sz w:val="24"/>
          <w:szCs w:val="24"/>
        </w:rPr>
        <w:t>.</w:t>
      </w:r>
    </w:p>
    <w:p w14:paraId="5536E40F" w14:textId="3F154F55"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Lauchlan</w:t>
      </w:r>
      <w:proofErr w:type="spellEnd"/>
      <w:r w:rsidRPr="0049344A">
        <w:rPr>
          <w:rFonts w:ascii="Times New Roman" w:hAnsi="Times New Roman" w:cs="Times New Roman"/>
          <w:sz w:val="24"/>
          <w:szCs w:val="24"/>
        </w:rPr>
        <w:t xml:space="preserve">, F. (2003). Responding to chronic non-attendance: A review of intervention approaches. </w:t>
      </w:r>
      <w:r w:rsidRPr="0049344A">
        <w:rPr>
          <w:rFonts w:ascii="Times New Roman" w:hAnsi="Times New Roman" w:cs="Times New Roman"/>
          <w:i/>
          <w:iCs/>
          <w:sz w:val="24"/>
          <w:szCs w:val="24"/>
        </w:rPr>
        <w:t>Educational Psychology in Practice</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19</w:t>
      </w:r>
      <w:r w:rsidRPr="0049344A">
        <w:rPr>
          <w:rFonts w:ascii="Times New Roman" w:hAnsi="Times New Roman" w:cs="Times New Roman"/>
          <w:sz w:val="24"/>
          <w:szCs w:val="24"/>
        </w:rPr>
        <w:t>, 133-146.</w:t>
      </w:r>
      <w:r w:rsidR="00157A7F">
        <w:rPr>
          <w:rFonts w:ascii="Times New Roman" w:hAnsi="Times New Roman" w:cs="Times New Roman"/>
          <w:sz w:val="24"/>
          <w:szCs w:val="24"/>
        </w:rPr>
        <w:t xml:space="preserve"> doi: </w:t>
      </w:r>
      <w:r w:rsidRPr="0049344A">
        <w:rPr>
          <w:rFonts w:ascii="Times New Roman" w:hAnsi="Times New Roman" w:cs="Times New Roman"/>
          <w:sz w:val="24"/>
          <w:szCs w:val="24"/>
        </w:rPr>
        <w:t xml:space="preserve"> </w:t>
      </w:r>
      <w:hyperlink r:id="rId21" w:history="1">
        <w:r w:rsidR="00157A7F" w:rsidRPr="0056502A">
          <w:rPr>
            <w:rStyle w:val="Hyperlink"/>
            <w:rFonts w:ascii="Times New Roman" w:hAnsi="Times New Roman" w:cs="Times New Roman"/>
            <w:sz w:val="24"/>
            <w:szCs w:val="24"/>
          </w:rPr>
          <w:t>10.1080/02667360303236</w:t>
        </w:r>
      </w:hyperlink>
    </w:p>
    <w:p w14:paraId="57CEBE71" w14:textId="77777777" w:rsidR="00DE4F67" w:rsidRPr="0049344A" w:rsidRDefault="00DE4F67" w:rsidP="00DE4F67">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Moore, S., &amp; Maclean, R. (2012). Victimization, </w:t>
      </w:r>
      <w:proofErr w:type="gramStart"/>
      <w:r w:rsidRPr="0049344A">
        <w:rPr>
          <w:rFonts w:ascii="Times New Roman" w:hAnsi="Times New Roman" w:cs="Times New Roman"/>
          <w:sz w:val="24"/>
          <w:szCs w:val="24"/>
        </w:rPr>
        <w:t>friendship</w:t>
      </w:r>
      <w:proofErr w:type="gramEnd"/>
      <w:r w:rsidRPr="0049344A">
        <w:rPr>
          <w:rFonts w:ascii="Times New Roman" w:hAnsi="Times New Roman" w:cs="Times New Roman"/>
          <w:sz w:val="24"/>
          <w:szCs w:val="24"/>
        </w:rPr>
        <w:t xml:space="preserve"> and resilience: crossing the land in-between. </w:t>
      </w:r>
      <w:r w:rsidRPr="0049344A">
        <w:rPr>
          <w:rFonts w:ascii="Times New Roman" w:hAnsi="Times New Roman" w:cs="Times New Roman"/>
          <w:i/>
          <w:iCs/>
          <w:sz w:val="24"/>
          <w:szCs w:val="24"/>
        </w:rPr>
        <w:t>Pastoral Care in Education</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30</w:t>
      </w:r>
      <w:r w:rsidRPr="0049344A">
        <w:rPr>
          <w:rFonts w:ascii="Times New Roman" w:hAnsi="Times New Roman" w:cs="Times New Roman"/>
          <w:sz w:val="24"/>
          <w:szCs w:val="24"/>
        </w:rPr>
        <w:t xml:space="preserve">, 147-163. </w:t>
      </w:r>
      <w:r>
        <w:rPr>
          <w:rFonts w:ascii="Times New Roman" w:hAnsi="Times New Roman" w:cs="Times New Roman"/>
          <w:sz w:val="24"/>
          <w:szCs w:val="24"/>
        </w:rPr>
        <w:t xml:space="preserve">doi: </w:t>
      </w:r>
      <w:hyperlink r:id="rId22" w:history="1">
        <w:r w:rsidRPr="0056502A">
          <w:rPr>
            <w:rStyle w:val="Hyperlink"/>
            <w:rFonts w:ascii="Times New Roman" w:hAnsi="Times New Roman" w:cs="Times New Roman"/>
            <w:sz w:val="24"/>
            <w:szCs w:val="24"/>
          </w:rPr>
          <w:t>10.1080/02643944.2012.679956</w:t>
        </w:r>
      </w:hyperlink>
    </w:p>
    <w:p w14:paraId="35D8051E" w14:textId="70FA29B7"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Nielsen, M. B., </w:t>
      </w:r>
      <w:proofErr w:type="spellStart"/>
      <w:r w:rsidRPr="0049344A">
        <w:rPr>
          <w:rFonts w:ascii="Times New Roman" w:hAnsi="Times New Roman" w:cs="Times New Roman"/>
          <w:sz w:val="24"/>
          <w:szCs w:val="24"/>
        </w:rPr>
        <w:t>Tangen</w:t>
      </w:r>
      <w:proofErr w:type="spellEnd"/>
      <w:r w:rsidRPr="0049344A">
        <w:rPr>
          <w:rFonts w:ascii="Times New Roman" w:hAnsi="Times New Roman" w:cs="Times New Roman"/>
          <w:sz w:val="24"/>
          <w:szCs w:val="24"/>
        </w:rPr>
        <w:t xml:space="preserve">, T., </w:t>
      </w:r>
      <w:proofErr w:type="spellStart"/>
      <w:r w:rsidRPr="0049344A">
        <w:rPr>
          <w:rFonts w:ascii="Times New Roman" w:hAnsi="Times New Roman" w:cs="Times New Roman"/>
          <w:sz w:val="24"/>
          <w:szCs w:val="24"/>
        </w:rPr>
        <w:t>Idsoe</w:t>
      </w:r>
      <w:proofErr w:type="spellEnd"/>
      <w:r w:rsidRPr="0049344A">
        <w:rPr>
          <w:rFonts w:ascii="Times New Roman" w:hAnsi="Times New Roman" w:cs="Times New Roman"/>
          <w:sz w:val="24"/>
          <w:szCs w:val="24"/>
        </w:rPr>
        <w:t xml:space="preserve">, T., </w:t>
      </w:r>
      <w:proofErr w:type="spellStart"/>
      <w:r w:rsidRPr="0049344A">
        <w:rPr>
          <w:rFonts w:ascii="Times New Roman" w:hAnsi="Times New Roman" w:cs="Times New Roman"/>
          <w:sz w:val="24"/>
          <w:szCs w:val="24"/>
        </w:rPr>
        <w:t>Matthiesen</w:t>
      </w:r>
      <w:proofErr w:type="spellEnd"/>
      <w:r w:rsidRPr="0049344A">
        <w:rPr>
          <w:rFonts w:ascii="Times New Roman" w:hAnsi="Times New Roman" w:cs="Times New Roman"/>
          <w:sz w:val="24"/>
          <w:szCs w:val="24"/>
        </w:rPr>
        <w:t xml:space="preserve">, S. B., &amp; </w:t>
      </w:r>
      <w:proofErr w:type="spellStart"/>
      <w:r w:rsidRPr="0049344A">
        <w:rPr>
          <w:rFonts w:ascii="Times New Roman" w:hAnsi="Times New Roman" w:cs="Times New Roman"/>
          <w:sz w:val="24"/>
          <w:szCs w:val="24"/>
        </w:rPr>
        <w:t>Magerøy</w:t>
      </w:r>
      <w:proofErr w:type="spellEnd"/>
      <w:r w:rsidRPr="0049344A">
        <w:rPr>
          <w:rFonts w:ascii="Times New Roman" w:hAnsi="Times New Roman" w:cs="Times New Roman"/>
          <w:sz w:val="24"/>
          <w:szCs w:val="24"/>
        </w:rPr>
        <w:t xml:space="preserve">, N. (2015). Post-traumatic stress disorder </w:t>
      </w:r>
      <w:proofErr w:type="gramStart"/>
      <w:r w:rsidRPr="0049344A">
        <w:rPr>
          <w:rFonts w:ascii="Times New Roman" w:hAnsi="Times New Roman" w:cs="Times New Roman"/>
          <w:sz w:val="24"/>
          <w:szCs w:val="24"/>
        </w:rPr>
        <w:t>as a consequence of</w:t>
      </w:r>
      <w:proofErr w:type="gramEnd"/>
      <w:r w:rsidRPr="0049344A">
        <w:rPr>
          <w:rFonts w:ascii="Times New Roman" w:hAnsi="Times New Roman" w:cs="Times New Roman"/>
          <w:sz w:val="24"/>
          <w:szCs w:val="24"/>
        </w:rPr>
        <w:t xml:space="preserve"> bullying at work and at school. A literature review and meta-analysis. </w:t>
      </w:r>
      <w:r w:rsidRPr="0049344A">
        <w:rPr>
          <w:rFonts w:ascii="Times New Roman" w:hAnsi="Times New Roman" w:cs="Times New Roman"/>
          <w:i/>
          <w:iCs/>
          <w:sz w:val="24"/>
          <w:szCs w:val="24"/>
        </w:rPr>
        <w:t xml:space="preserve">Aggression and </w:t>
      </w:r>
      <w:r w:rsidR="00157A7F">
        <w:rPr>
          <w:rFonts w:ascii="Times New Roman" w:hAnsi="Times New Roman" w:cs="Times New Roman"/>
          <w:i/>
          <w:iCs/>
          <w:sz w:val="24"/>
          <w:szCs w:val="24"/>
        </w:rPr>
        <w:t>V</w:t>
      </w:r>
      <w:r w:rsidRPr="0049344A">
        <w:rPr>
          <w:rFonts w:ascii="Times New Roman" w:hAnsi="Times New Roman" w:cs="Times New Roman"/>
          <w:i/>
          <w:iCs/>
          <w:sz w:val="24"/>
          <w:szCs w:val="24"/>
        </w:rPr>
        <w:t xml:space="preserve">iolent </w:t>
      </w:r>
      <w:proofErr w:type="spellStart"/>
      <w:r w:rsidR="00157A7F">
        <w:rPr>
          <w:rFonts w:ascii="Times New Roman" w:hAnsi="Times New Roman" w:cs="Times New Roman"/>
          <w:i/>
          <w:iCs/>
          <w:sz w:val="24"/>
          <w:szCs w:val="24"/>
        </w:rPr>
        <w:t>B</w:t>
      </w:r>
      <w:r w:rsidRPr="0049344A">
        <w:rPr>
          <w:rFonts w:ascii="Times New Roman" w:hAnsi="Times New Roman" w:cs="Times New Roman"/>
          <w:i/>
          <w:iCs/>
          <w:sz w:val="24"/>
          <w:szCs w:val="24"/>
        </w:rPr>
        <w:t>ehavior</w:t>
      </w:r>
      <w:proofErr w:type="spellEnd"/>
      <w:r w:rsidRPr="0049344A">
        <w:rPr>
          <w:rFonts w:ascii="Times New Roman" w:hAnsi="Times New Roman" w:cs="Times New Roman"/>
          <w:sz w:val="24"/>
          <w:szCs w:val="24"/>
        </w:rPr>
        <w:t>, </w:t>
      </w:r>
      <w:r w:rsidRPr="0049344A">
        <w:rPr>
          <w:rFonts w:ascii="Times New Roman" w:hAnsi="Times New Roman" w:cs="Times New Roman"/>
          <w:i/>
          <w:iCs/>
          <w:sz w:val="24"/>
          <w:szCs w:val="24"/>
        </w:rPr>
        <w:t>21</w:t>
      </w:r>
      <w:r w:rsidRPr="0049344A">
        <w:rPr>
          <w:rFonts w:ascii="Times New Roman" w:hAnsi="Times New Roman" w:cs="Times New Roman"/>
          <w:sz w:val="24"/>
          <w:szCs w:val="24"/>
        </w:rPr>
        <w:t>, 17-24.</w:t>
      </w:r>
      <w:r w:rsidR="00157A7F">
        <w:rPr>
          <w:rFonts w:ascii="Times New Roman" w:hAnsi="Times New Roman" w:cs="Times New Roman"/>
          <w:sz w:val="24"/>
          <w:szCs w:val="24"/>
        </w:rPr>
        <w:t xml:space="preserve"> doi:  </w:t>
      </w:r>
      <w:r w:rsidR="00157A7F" w:rsidRPr="00157A7F">
        <w:rPr>
          <w:rFonts w:ascii="Times New Roman" w:hAnsi="Times New Roman" w:cs="Times New Roman"/>
          <w:sz w:val="24"/>
          <w:szCs w:val="24"/>
        </w:rPr>
        <w:t>10.1016/j.avb.2015.01.001</w:t>
      </w:r>
    </w:p>
    <w:p w14:paraId="3B49186E" w14:textId="4B290B09"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lastRenderedPageBreak/>
        <w:t xml:space="preserve">O’Brien, N., Munn-Giddings, C., &amp; Moules, T. (2018). The repercussions of reporting bullying: some experiences of students at an independent secondary school. </w:t>
      </w:r>
      <w:r w:rsidRPr="0049344A">
        <w:rPr>
          <w:rFonts w:ascii="Times New Roman" w:hAnsi="Times New Roman" w:cs="Times New Roman"/>
          <w:i/>
          <w:iCs/>
          <w:sz w:val="24"/>
          <w:szCs w:val="24"/>
        </w:rPr>
        <w:t>Pastoral Care in Education</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36</w:t>
      </w:r>
      <w:r w:rsidRPr="0049344A">
        <w:rPr>
          <w:rFonts w:ascii="Times New Roman" w:hAnsi="Times New Roman" w:cs="Times New Roman"/>
          <w:sz w:val="24"/>
          <w:szCs w:val="24"/>
        </w:rPr>
        <w:t xml:space="preserve">, 29-43. </w:t>
      </w:r>
      <w:r w:rsidR="00157A7F">
        <w:rPr>
          <w:rFonts w:ascii="Times New Roman" w:hAnsi="Times New Roman" w:cs="Times New Roman"/>
          <w:sz w:val="24"/>
          <w:szCs w:val="24"/>
        </w:rPr>
        <w:t xml:space="preserve">doi: </w:t>
      </w:r>
      <w:hyperlink r:id="rId23" w:history="1">
        <w:r w:rsidR="007F7D46" w:rsidRPr="0056502A">
          <w:rPr>
            <w:rStyle w:val="Hyperlink"/>
            <w:rFonts w:ascii="Times New Roman" w:hAnsi="Times New Roman" w:cs="Times New Roman"/>
            <w:sz w:val="24"/>
            <w:szCs w:val="24"/>
          </w:rPr>
          <w:t>10.1080/02643944.2017.1422004</w:t>
        </w:r>
      </w:hyperlink>
    </w:p>
    <w:p w14:paraId="7E3B0734" w14:textId="2BD28964"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O'Brien, N. (2019). Understanding alternative bullying perspectives through research engagement with young people. </w:t>
      </w:r>
      <w:r w:rsidRPr="0049344A">
        <w:rPr>
          <w:rFonts w:ascii="Times New Roman" w:hAnsi="Times New Roman" w:cs="Times New Roman"/>
          <w:i/>
          <w:iCs/>
          <w:sz w:val="24"/>
          <w:szCs w:val="24"/>
        </w:rPr>
        <w:t xml:space="preserve">Frontiers in </w:t>
      </w:r>
      <w:r w:rsidR="007F7D46">
        <w:rPr>
          <w:rFonts w:ascii="Times New Roman" w:hAnsi="Times New Roman" w:cs="Times New Roman"/>
          <w:i/>
          <w:iCs/>
          <w:sz w:val="24"/>
          <w:szCs w:val="24"/>
        </w:rPr>
        <w:t>P</w:t>
      </w:r>
      <w:r w:rsidRPr="0049344A">
        <w:rPr>
          <w:rFonts w:ascii="Times New Roman" w:hAnsi="Times New Roman" w:cs="Times New Roman"/>
          <w:i/>
          <w:iCs/>
          <w:sz w:val="24"/>
          <w:szCs w:val="24"/>
        </w:rPr>
        <w:t>sychology</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10</w:t>
      </w:r>
      <w:r w:rsidRPr="0049344A">
        <w:rPr>
          <w:rFonts w:ascii="Times New Roman" w:hAnsi="Times New Roman" w:cs="Times New Roman"/>
          <w:sz w:val="24"/>
          <w:szCs w:val="24"/>
        </w:rPr>
        <w:t>, 1984.</w:t>
      </w:r>
      <w:r w:rsidR="007F7D46">
        <w:rPr>
          <w:rFonts w:ascii="Times New Roman" w:hAnsi="Times New Roman" w:cs="Times New Roman"/>
          <w:sz w:val="24"/>
          <w:szCs w:val="24"/>
        </w:rPr>
        <w:t xml:space="preserve"> doi:</w:t>
      </w:r>
      <w:r w:rsidRPr="0049344A">
        <w:rPr>
          <w:rFonts w:ascii="Times New Roman" w:hAnsi="Times New Roman" w:cs="Times New Roman"/>
          <w:sz w:val="24"/>
          <w:szCs w:val="24"/>
        </w:rPr>
        <w:t xml:space="preserve"> </w:t>
      </w:r>
      <w:hyperlink r:id="rId24" w:history="1">
        <w:r w:rsidR="007F7D46" w:rsidRPr="0056502A">
          <w:rPr>
            <w:rStyle w:val="Hyperlink"/>
            <w:rFonts w:ascii="Times New Roman" w:hAnsi="Times New Roman" w:cs="Times New Roman"/>
            <w:sz w:val="24"/>
            <w:szCs w:val="24"/>
          </w:rPr>
          <w:t>10.3389/fpsyg.2019.01984</w:t>
        </w:r>
      </w:hyperlink>
    </w:p>
    <w:p w14:paraId="39904E87" w14:textId="248630DF" w:rsidR="00391605" w:rsidRPr="0049344A" w:rsidRDefault="00391605" w:rsidP="00E747E0">
      <w:pPr>
        <w:spacing w:line="480" w:lineRule="auto"/>
        <w:jc w:val="both"/>
        <w:rPr>
          <w:rStyle w:val="Hyperlink"/>
          <w:rFonts w:ascii="Times New Roman" w:hAnsi="Times New Roman" w:cs="Times New Roman"/>
          <w:sz w:val="24"/>
          <w:szCs w:val="24"/>
        </w:rPr>
      </w:pPr>
      <w:bookmarkStart w:id="16" w:name="_Hlk43286906"/>
      <w:r w:rsidRPr="0049344A">
        <w:rPr>
          <w:rFonts w:ascii="Times New Roman" w:hAnsi="Times New Roman" w:cs="Times New Roman"/>
          <w:sz w:val="24"/>
          <w:szCs w:val="24"/>
        </w:rPr>
        <w:t xml:space="preserve">O’Brien, N., &amp; Dadswell, A. (2019). </w:t>
      </w:r>
      <w:bookmarkEnd w:id="16"/>
      <w:r w:rsidRPr="003E7551">
        <w:rPr>
          <w:rFonts w:ascii="Times New Roman" w:hAnsi="Times New Roman" w:cs="Times New Roman"/>
          <w:i/>
          <w:iCs/>
          <w:sz w:val="24"/>
          <w:szCs w:val="24"/>
        </w:rPr>
        <w:t>Working with young people to understand bullying and self-exclusion from school: Final report.</w:t>
      </w:r>
      <w:r w:rsidRPr="0049344A">
        <w:rPr>
          <w:rFonts w:ascii="Times New Roman" w:hAnsi="Times New Roman" w:cs="Times New Roman"/>
          <w:sz w:val="24"/>
          <w:szCs w:val="24"/>
        </w:rPr>
        <w:t xml:space="preserve"> </w:t>
      </w:r>
      <w:r w:rsidRPr="003E7551">
        <w:rPr>
          <w:rFonts w:ascii="Times New Roman" w:hAnsi="Times New Roman" w:cs="Times New Roman"/>
          <w:sz w:val="24"/>
          <w:szCs w:val="24"/>
        </w:rPr>
        <w:t>Anglia Ruskin University</w:t>
      </w:r>
      <w:r w:rsidRPr="004F2C02">
        <w:rPr>
          <w:rFonts w:ascii="Times New Roman" w:hAnsi="Times New Roman" w:cs="Times New Roman"/>
          <w:sz w:val="24"/>
          <w:szCs w:val="24"/>
        </w:rPr>
        <w:t>.</w:t>
      </w:r>
      <w:r w:rsidRPr="0049344A">
        <w:rPr>
          <w:rFonts w:ascii="Times New Roman" w:hAnsi="Times New Roman" w:cs="Times New Roman"/>
          <w:sz w:val="24"/>
          <w:szCs w:val="24"/>
        </w:rPr>
        <w:t xml:space="preserve"> </w:t>
      </w:r>
      <w:hyperlink r:id="rId25" w:history="1">
        <w:r w:rsidRPr="0049344A">
          <w:rPr>
            <w:rStyle w:val="Hyperlink"/>
            <w:rFonts w:ascii="Times New Roman" w:hAnsi="Times New Roman" w:cs="Times New Roman"/>
            <w:sz w:val="24"/>
            <w:szCs w:val="24"/>
          </w:rPr>
          <w:t>http://arro.anglia.ac.uk/id/eprint/704884</w:t>
        </w:r>
      </w:hyperlink>
    </w:p>
    <w:p w14:paraId="7021559A" w14:textId="6D878ADC" w:rsidR="00391605"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O’Brien, N., &amp; Dadswell, A. (</w:t>
      </w:r>
      <w:r>
        <w:rPr>
          <w:rFonts w:ascii="Times New Roman" w:hAnsi="Times New Roman" w:cs="Times New Roman"/>
          <w:sz w:val="24"/>
          <w:szCs w:val="24"/>
        </w:rPr>
        <w:t>2020</w:t>
      </w:r>
      <w:r w:rsidRPr="0049344A">
        <w:rPr>
          <w:rFonts w:ascii="Times New Roman" w:hAnsi="Times New Roman" w:cs="Times New Roman"/>
          <w:sz w:val="24"/>
          <w:szCs w:val="24"/>
        </w:rPr>
        <w:t xml:space="preserve">). Reflections on a participatory research project exploring bullying and school self-exclusion: power dynamics, practicalities and partnership working. </w:t>
      </w:r>
      <w:r w:rsidRPr="0049344A">
        <w:rPr>
          <w:rFonts w:ascii="Times New Roman" w:hAnsi="Times New Roman" w:cs="Times New Roman"/>
          <w:i/>
          <w:iCs/>
          <w:sz w:val="24"/>
          <w:szCs w:val="24"/>
        </w:rPr>
        <w:t>Pastoral Care in Education</w:t>
      </w:r>
      <w:r>
        <w:rPr>
          <w:rFonts w:ascii="Times New Roman" w:hAnsi="Times New Roman" w:cs="Times New Roman"/>
          <w:i/>
          <w:iCs/>
          <w:sz w:val="24"/>
          <w:szCs w:val="24"/>
        </w:rPr>
        <w:t>,</w:t>
      </w:r>
      <w:r w:rsidR="007F7D46">
        <w:rPr>
          <w:rFonts w:ascii="Times New Roman" w:hAnsi="Times New Roman" w:cs="Times New Roman"/>
          <w:i/>
          <w:iCs/>
          <w:sz w:val="24"/>
          <w:szCs w:val="24"/>
        </w:rPr>
        <w:t xml:space="preserve"> 38,</w:t>
      </w:r>
      <w:r>
        <w:rPr>
          <w:rFonts w:ascii="Times New Roman" w:hAnsi="Times New Roman" w:cs="Times New Roman"/>
          <w:i/>
          <w:iCs/>
          <w:sz w:val="24"/>
          <w:szCs w:val="24"/>
        </w:rPr>
        <w:t xml:space="preserve"> </w:t>
      </w:r>
      <w:r w:rsidR="007F7D46">
        <w:rPr>
          <w:rFonts w:ascii="Times New Roman" w:hAnsi="Times New Roman" w:cs="Times New Roman"/>
          <w:sz w:val="24"/>
          <w:szCs w:val="24"/>
        </w:rPr>
        <w:t>208-229</w:t>
      </w:r>
      <w:r w:rsidRPr="0049344A">
        <w:rPr>
          <w:rFonts w:ascii="Times New Roman" w:hAnsi="Times New Roman" w:cs="Times New Roman"/>
          <w:i/>
          <w:iCs/>
          <w:sz w:val="24"/>
          <w:szCs w:val="24"/>
        </w:rPr>
        <w:t>.</w:t>
      </w:r>
      <w:r w:rsidR="007F7D46">
        <w:rPr>
          <w:rFonts w:ascii="Times New Roman" w:hAnsi="Times New Roman" w:cs="Times New Roman"/>
          <w:sz w:val="24"/>
          <w:szCs w:val="24"/>
        </w:rPr>
        <w:t xml:space="preserve"> doi:</w:t>
      </w:r>
      <w:r w:rsidRPr="0049344A" w:rsidDel="002163B4">
        <w:rPr>
          <w:rFonts w:ascii="Times New Roman" w:hAnsi="Times New Roman" w:cs="Times New Roman"/>
          <w:b/>
          <w:bCs/>
          <w:i/>
          <w:iCs/>
          <w:sz w:val="24"/>
          <w:szCs w:val="24"/>
        </w:rPr>
        <w:t xml:space="preserve"> </w:t>
      </w:r>
      <w:hyperlink r:id="rId26" w:history="1">
        <w:r w:rsidR="007F7D46" w:rsidRPr="0056502A">
          <w:rPr>
            <w:rStyle w:val="Hyperlink"/>
            <w:rFonts w:ascii="Times New Roman" w:hAnsi="Times New Roman" w:cs="Times New Roman"/>
            <w:sz w:val="24"/>
            <w:szCs w:val="24"/>
          </w:rPr>
          <w:t>10.1080/02643944.2020.1788126</w:t>
        </w:r>
      </w:hyperlink>
    </w:p>
    <w:p w14:paraId="49DDD680" w14:textId="52556138"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Olweus, D. (2003). A profile of bullying at school. </w:t>
      </w:r>
      <w:r w:rsidRPr="0049344A">
        <w:rPr>
          <w:rFonts w:ascii="Times New Roman" w:hAnsi="Times New Roman" w:cs="Times New Roman"/>
          <w:i/>
          <w:iCs/>
          <w:sz w:val="24"/>
          <w:szCs w:val="24"/>
        </w:rPr>
        <w:t xml:space="preserve">Educational </w:t>
      </w:r>
      <w:r w:rsidR="007F7D46">
        <w:rPr>
          <w:rFonts w:ascii="Times New Roman" w:hAnsi="Times New Roman" w:cs="Times New Roman"/>
          <w:i/>
          <w:iCs/>
          <w:sz w:val="24"/>
          <w:szCs w:val="24"/>
        </w:rPr>
        <w:t>L</w:t>
      </w:r>
      <w:r w:rsidRPr="0049344A">
        <w:rPr>
          <w:rFonts w:ascii="Times New Roman" w:hAnsi="Times New Roman" w:cs="Times New Roman"/>
          <w:i/>
          <w:iCs/>
          <w:sz w:val="24"/>
          <w:szCs w:val="24"/>
        </w:rPr>
        <w:t>eadership</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60</w:t>
      </w:r>
      <w:r w:rsidRPr="0049344A">
        <w:rPr>
          <w:rFonts w:ascii="Times New Roman" w:hAnsi="Times New Roman" w:cs="Times New Roman"/>
          <w:sz w:val="24"/>
          <w:szCs w:val="24"/>
        </w:rPr>
        <w:t xml:space="preserve">, 12-17. </w:t>
      </w:r>
    </w:p>
    <w:p w14:paraId="5E7AD985" w14:textId="12BF6AEA"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Pellegrini, D. W. (2007). School Non</w:t>
      </w:r>
      <w:r w:rsidRPr="0049344A">
        <w:rPr>
          <w:rFonts w:ascii="MS Mincho" w:eastAsia="MS Mincho" w:hAnsi="MS Mincho" w:cs="MS Mincho" w:hint="eastAsia"/>
          <w:sz w:val="24"/>
          <w:szCs w:val="24"/>
        </w:rPr>
        <w:t>‐</w:t>
      </w:r>
      <w:r w:rsidRPr="0049344A">
        <w:rPr>
          <w:rFonts w:ascii="Times New Roman" w:hAnsi="Times New Roman" w:cs="Times New Roman"/>
          <w:sz w:val="24"/>
          <w:szCs w:val="24"/>
        </w:rPr>
        <w:t xml:space="preserve">attendance: Definitions, meanings, responses, interventions. </w:t>
      </w:r>
      <w:r w:rsidRPr="0049344A">
        <w:rPr>
          <w:rFonts w:ascii="Times New Roman" w:hAnsi="Times New Roman" w:cs="Times New Roman"/>
          <w:i/>
          <w:iCs/>
          <w:sz w:val="24"/>
          <w:szCs w:val="24"/>
        </w:rPr>
        <w:t>Educational Psychology in Practice</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23</w:t>
      </w:r>
      <w:r w:rsidRPr="0049344A">
        <w:rPr>
          <w:rFonts w:ascii="Times New Roman" w:hAnsi="Times New Roman" w:cs="Times New Roman"/>
          <w:sz w:val="24"/>
          <w:szCs w:val="24"/>
        </w:rPr>
        <w:t>, 63-77.</w:t>
      </w:r>
      <w:r w:rsidR="007F7D46">
        <w:rPr>
          <w:rFonts w:ascii="Times New Roman" w:hAnsi="Times New Roman" w:cs="Times New Roman"/>
          <w:sz w:val="24"/>
          <w:szCs w:val="24"/>
        </w:rPr>
        <w:t xml:space="preserve"> doi:</w:t>
      </w:r>
      <w:r w:rsidRPr="0049344A">
        <w:rPr>
          <w:rFonts w:ascii="Times New Roman" w:hAnsi="Times New Roman" w:cs="Times New Roman"/>
          <w:sz w:val="24"/>
          <w:szCs w:val="24"/>
        </w:rPr>
        <w:t xml:space="preserve"> </w:t>
      </w:r>
      <w:hyperlink r:id="rId27" w:history="1">
        <w:r w:rsidR="007F7D46" w:rsidRPr="0056502A">
          <w:rPr>
            <w:rStyle w:val="Hyperlink"/>
            <w:rFonts w:ascii="Times New Roman" w:hAnsi="Times New Roman" w:cs="Times New Roman"/>
            <w:sz w:val="24"/>
            <w:szCs w:val="24"/>
          </w:rPr>
          <w:t>10.1080/02667360601154691</w:t>
        </w:r>
      </w:hyperlink>
    </w:p>
    <w:p w14:paraId="29F7A82C" w14:textId="547542F6" w:rsidR="00391605" w:rsidRPr="0049344A" w:rsidRDefault="00391605" w:rsidP="00E747E0">
      <w:pPr>
        <w:spacing w:line="480" w:lineRule="auto"/>
        <w:jc w:val="both"/>
        <w:rPr>
          <w:rFonts w:ascii="Times New Roman" w:hAnsi="Times New Roman" w:cs="Times New Roman"/>
          <w:color w:val="0563C1"/>
          <w:sz w:val="24"/>
          <w:szCs w:val="24"/>
          <w:u w:val="single"/>
          <w:lang w:val="en-US"/>
        </w:rPr>
      </w:pPr>
      <w:r w:rsidRPr="0049344A">
        <w:rPr>
          <w:rFonts w:ascii="Times New Roman" w:hAnsi="Times New Roman" w:cs="Times New Roman"/>
          <w:sz w:val="24"/>
          <w:szCs w:val="24"/>
        </w:rPr>
        <w:t xml:space="preserve">Red Balloon. (2020). </w:t>
      </w:r>
      <w:r w:rsidRPr="0049344A">
        <w:rPr>
          <w:rFonts w:ascii="Times New Roman" w:hAnsi="Times New Roman" w:cs="Times New Roman"/>
          <w:i/>
          <w:iCs/>
          <w:sz w:val="24"/>
          <w:szCs w:val="24"/>
        </w:rPr>
        <w:t>Red Balloon Homepage.</w:t>
      </w:r>
      <w:r w:rsidRPr="0049344A">
        <w:rPr>
          <w:rFonts w:ascii="Times New Roman" w:hAnsi="Times New Roman" w:cs="Times New Roman"/>
          <w:sz w:val="24"/>
          <w:szCs w:val="24"/>
        </w:rPr>
        <w:t xml:space="preserve"> Retrieved February</w:t>
      </w:r>
      <w:r w:rsidR="00830256">
        <w:rPr>
          <w:rFonts w:ascii="Times New Roman" w:hAnsi="Times New Roman" w:cs="Times New Roman"/>
          <w:sz w:val="24"/>
          <w:szCs w:val="24"/>
        </w:rPr>
        <w:t xml:space="preserve"> 12</w:t>
      </w:r>
      <w:r w:rsidRPr="0049344A">
        <w:rPr>
          <w:rFonts w:ascii="Times New Roman" w:hAnsi="Times New Roman" w:cs="Times New Roman"/>
          <w:sz w:val="24"/>
          <w:szCs w:val="24"/>
        </w:rPr>
        <w:t xml:space="preserve">, 2020, from </w:t>
      </w:r>
      <w:hyperlink r:id="rId28" w:history="1">
        <w:r w:rsidRPr="0049344A">
          <w:rPr>
            <w:rFonts w:ascii="Times New Roman" w:hAnsi="Times New Roman" w:cs="Times New Roman"/>
            <w:color w:val="0563C1"/>
            <w:sz w:val="24"/>
            <w:szCs w:val="24"/>
            <w:u w:val="single"/>
            <w:lang w:val="en-US"/>
          </w:rPr>
          <w:t>http://www.redballoonlearner.org</w:t>
        </w:r>
      </w:hyperlink>
    </w:p>
    <w:p w14:paraId="1CFB6632" w14:textId="3196BACC"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Saarento</w:t>
      </w:r>
      <w:proofErr w:type="spellEnd"/>
      <w:r w:rsidRPr="0049344A">
        <w:rPr>
          <w:rFonts w:ascii="Times New Roman" w:hAnsi="Times New Roman" w:cs="Times New Roman"/>
          <w:sz w:val="24"/>
          <w:szCs w:val="24"/>
        </w:rPr>
        <w:t xml:space="preserve">, S., </w:t>
      </w:r>
      <w:proofErr w:type="spellStart"/>
      <w:r w:rsidRPr="0049344A">
        <w:rPr>
          <w:rFonts w:ascii="Times New Roman" w:hAnsi="Times New Roman" w:cs="Times New Roman"/>
          <w:sz w:val="24"/>
          <w:szCs w:val="24"/>
        </w:rPr>
        <w:t>Kärnä</w:t>
      </w:r>
      <w:proofErr w:type="spellEnd"/>
      <w:r w:rsidRPr="0049344A">
        <w:rPr>
          <w:rFonts w:ascii="Times New Roman" w:hAnsi="Times New Roman" w:cs="Times New Roman"/>
          <w:sz w:val="24"/>
          <w:szCs w:val="24"/>
        </w:rPr>
        <w:t xml:space="preserve">, A., Hodges, E. V., &amp; </w:t>
      </w:r>
      <w:proofErr w:type="spellStart"/>
      <w:r w:rsidRPr="0049344A">
        <w:rPr>
          <w:rFonts w:ascii="Times New Roman" w:hAnsi="Times New Roman" w:cs="Times New Roman"/>
          <w:sz w:val="24"/>
          <w:szCs w:val="24"/>
        </w:rPr>
        <w:t>Salmivalli</w:t>
      </w:r>
      <w:proofErr w:type="spellEnd"/>
      <w:r w:rsidRPr="0049344A">
        <w:rPr>
          <w:rFonts w:ascii="Times New Roman" w:hAnsi="Times New Roman" w:cs="Times New Roman"/>
          <w:sz w:val="24"/>
          <w:szCs w:val="24"/>
        </w:rPr>
        <w:t>, C. (2013). Student</w:t>
      </w:r>
      <w:r w:rsidR="00305266">
        <w:rPr>
          <w:rFonts w:ascii="Times New Roman" w:hAnsi="Times New Roman" w:cs="Times New Roman"/>
          <w:sz w:val="24"/>
          <w:szCs w:val="24"/>
        </w:rPr>
        <w:t>-</w:t>
      </w:r>
      <w:r w:rsidRPr="0049344A">
        <w:rPr>
          <w:rFonts w:ascii="Times New Roman" w:hAnsi="Times New Roman" w:cs="Times New Roman"/>
          <w:sz w:val="24"/>
          <w:szCs w:val="24"/>
        </w:rPr>
        <w:t>, classroom</w:t>
      </w:r>
      <w:r w:rsidR="00305266">
        <w:rPr>
          <w:rFonts w:ascii="Times New Roman" w:hAnsi="Times New Roman" w:cs="Times New Roman"/>
          <w:sz w:val="24"/>
          <w:szCs w:val="24"/>
        </w:rPr>
        <w:t>-</w:t>
      </w:r>
      <w:r w:rsidRPr="0049344A">
        <w:rPr>
          <w:rFonts w:ascii="Times New Roman" w:hAnsi="Times New Roman" w:cs="Times New Roman"/>
          <w:sz w:val="24"/>
          <w:szCs w:val="24"/>
        </w:rPr>
        <w:t xml:space="preserve">, and school-level risk factors for victimization. </w:t>
      </w:r>
      <w:r w:rsidRPr="0049344A">
        <w:rPr>
          <w:rFonts w:ascii="Times New Roman" w:hAnsi="Times New Roman" w:cs="Times New Roman"/>
          <w:i/>
          <w:iCs/>
          <w:sz w:val="24"/>
          <w:szCs w:val="24"/>
        </w:rPr>
        <w:t>Journal of School Psychology</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51</w:t>
      </w:r>
      <w:r w:rsidRPr="0049344A">
        <w:rPr>
          <w:rFonts w:ascii="Times New Roman" w:hAnsi="Times New Roman" w:cs="Times New Roman"/>
          <w:sz w:val="24"/>
          <w:szCs w:val="24"/>
        </w:rPr>
        <w:t>, 421-434.</w:t>
      </w:r>
      <w:r w:rsidR="00305266">
        <w:rPr>
          <w:rFonts w:ascii="Times New Roman" w:hAnsi="Times New Roman" w:cs="Times New Roman"/>
          <w:sz w:val="24"/>
          <w:szCs w:val="24"/>
        </w:rPr>
        <w:t xml:space="preserve"> doi: </w:t>
      </w:r>
      <w:r w:rsidR="00305266" w:rsidRPr="00305266">
        <w:rPr>
          <w:rFonts w:ascii="Times New Roman" w:hAnsi="Times New Roman" w:cs="Times New Roman"/>
          <w:sz w:val="24"/>
          <w:szCs w:val="24"/>
        </w:rPr>
        <w:t>10.1016/j.jsp.2013.02.002</w:t>
      </w:r>
    </w:p>
    <w:p w14:paraId="738C4734" w14:textId="68B9C27D"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lastRenderedPageBreak/>
        <w:t xml:space="preserve">Shilvock, G. G. (2010). </w:t>
      </w:r>
      <w:r w:rsidRPr="0049344A">
        <w:rPr>
          <w:rFonts w:ascii="Times New Roman" w:hAnsi="Times New Roman" w:cs="Times New Roman"/>
          <w:i/>
          <w:iCs/>
          <w:sz w:val="24"/>
          <w:szCs w:val="24"/>
        </w:rPr>
        <w:t xml:space="preserve">Investigating the factors associated with </w:t>
      </w:r>
      <w:proofErr w:type="gramStart"/>
      <w:r w:rsidRPr="0049344A">
        <w:rPr>
          <w:rFonts w:ascii="Times New Roman" w:hAnsi="Times New Roman" w:cs="Times New Roman"/>
          <w:i/>
          <w:iCs/>
          <w:sz w:val="24"/>
          <w:szCs w:val="24"/>
        </w:rPr>
        <w:t>emotionally-based</w:t>
      </w:r>
      <w:proofErr w:type="gramEnd"/>
      <w:r w:rsidRPr="0049344A">
        <w:rPr>
          <w:rFonts w:ascii="Times New Roman" w:hAnsi="Times New Roman" w:cs="Times New Roman"/>
          <w:i/>
          <w:iCs/>
          <w:sz w:val="24"/>
          <w:szCs w:val="24"/>
        </w:rPr>
        <w:t xml:space="preserve"> non-attendance at school from young people’s perspective</w:t>
      </w:r>
      <w:r w:rsidRPr="0049344A">
        <w:rPr>
          <w:rFonts w:ascii="Times New Roman" w:hAnsi="Times New Roman" w:cs="Times New Roman"/>
          <w:sz w:val="24"/>
          <w:szCs w:val="24"/>
        </w:rPr>
        <w:t xml:space="preserve"> </w:t>
      </w:r>
      <w:r w:rsidR="00630718">
        <w:rPr>
          <w:rFonts w:ascii="Times New Roman" w:hAnsi="Times New Roman" w:cs="Times New Roman"/>
          <w:sz w:val="24"/>
          <w:szCs w:val="24"/>
        </w:rPr>
        <w:t>[</w:t>
      </w:r>
      <w:r w:rsidRPr="0049344A">
        <w:rPr>
          <w:rFonts w:ascii="Times New Roman" w:hAnsi="Times New Roman" w:cs="Times New Roman"/>
          <w:sz w:val="24"/>
          <w:szCs w:val="24"/>
        </w:rPr>
        <w:t>Doctoral dissertation, University of Birmingham</w:t>
      </w:r>
      <w:r w:rsidR="003C5EFE">
        <w:rPr>
          <w:rFonts w:ascii="Times New Roman" w:hAnsi="Times New Roman" w:cs="Times New Roman"/>
          <w:sz w:val="24"/>
          <w:szCs w:val="24"/>
        </w:rPr>
        <w:t>]</w:t>
      </w:r>
      <w:r w:rsidRPr="0049344A">
        <w:rPr>
          <w:rFonts w:ascii="Times New Roman" w:hAnsi="Times New Roman" w:cs="Times New Roman"/>
          <w:sz w:val="24"/>
          <w:szCs w:val="24"/>
        </w:rPr>
        <w:t>.</w:t>
      </w:r>
      <w:r w:rsidR="000B5DA6" w:rsidRPr="000B5DA6">
        <w:rPr>
          <w:rFonts w:ascii="Arial" w:hAnsi="Arial" w:cs="Arial"/>
          <w:color w:val="000000"/>
          <w:sz w:val="26"/>
          <w:szCs w:val="26"/>
          <w:shd w:val="clear" w:color="auto" w:fill="FFFFFF"/>
        </w:rPr>
        <w:t xml:space="preserve"> </w:t>
      </w:r>
      <w:r w:rsidR="000B5DA6" w:rsidRPr="000B5DA6">
        <w:rPr>
          <w:rFonts w:ascii="Times New Roman" w:hAnsi="Times New Roman" w:cs="Times New Roman"/>
          <w:sz w:val="24"/>
          <w:szCs w:val="24"/>
        </w:rPr>
        <w:t xml:space="preserve">UBIRA </w:t>
      </w:r>
      <w:proofErr w:type="spellStart"/>
      <w:r w:rsidR="000B5DA6" w:rsidRPr="000B5DA6">
        <w:rPr>
          <w:rFonts w:ascii="Times New Roman" w:hAnsi="Times New Roman" w:cs="Times New Roman"/>
          <w:sz w:val="24"/>
          <w:szCs w:val="24"/>
        </w:rPr>
        <w:t>ETheses</w:t>
      </w:r>
      <w:proofErr w:type="spellEnd"/>
      <w:r w:rsidR="002A0784">
        <w:rPr>
          <w:rFonts w:ascii="Times New Roman" w:hAnsi="Times New Roman" w:cs="Times New Roman"/>
          <w:sz w:val="24"/>
          <w:szCs w:val="24"/>
        </w:rPr>
        <w:t xml:space="preserve">. </w:t>
      </w:r>
      <w:r w:rsidR="002A0784" w:rsidRPr="002A0784">
        <w:rPr>
          <w:rFonts w:ascii="Times New Roman" w:hAnsi="Times New Roman" w:cs="Times New Roman"/>
          <w:sz w:val="24"/>
          <w:szCs w:val="24"/>
        </w:rPr>
        <w:t>https://etheses.bham.ac.uk/id/eprint/1142/</w:t>
      </w:r>
    </w:p>
    <w:p w14:paraId="67949B30" w14:textId="40A0D787"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Sjursø</w:t>
      </w:r>
      <w:proofErr w:type="spellEnd"/>
      <w:r w:rsidRPr="0049344A">
        <w:rPr>
          <w:rFonts w:ascii="Times New Roman" w:hAnsi="Times New Roman" w:cs="Times New Roman"/>
          <w:sz w:val="24"/>
          <w:szCs w:val="24"/>
        </w:rPr>
        <w:t xml:space="preserve">, I. R., </w:t>
      </w:r>
      <w:proofErr w:type="spellStart"/>
      <w:r w:rsidRPr="0049344A">
        <w:rPr>
          <w:rFonts w:ascii="Times New Roman" w:hAnsi="Times New Roman" w:cs="Times New Roman"/>
          <w:sz w:val="24"/>
          <w:szCs w:val="24"/>
        </w:rPr>
        <w:t>Fandrem</w:t>
      </w:r>
      <w:proofErr w:type="spellEnd"/>
      <w:r w:rsidRPr="0049344A">
        <w:rPr>
          <w:rFonts w:ascii="Times New Roman" w:hAnsi="Times New Roman" w:cs="Times New Roman"/>
          <w:sz w:val="24"/>
          <w:szCs w:val="24"/>
        </w:rPr>
        <w:t>, H., O’Higgins Norman, J., &amp; Roland, E. (2019). Teacher authority in long-lasting cases of bullying: A qualitative study from Norway and Ireland. </w:t>
      </w:r>
      <w:r w:rsidRPr="0049344A">
        <w:rPr>
          <w:rFonts w:ascii="Times New Roman" w:hAnsi="Times New Roman" w:cs="Times New Roman"/>
          <w:i/>
          <w:iCs/>
          <w:sz w:val="24"/>
          <w:szCs w:val="24"/>
        </w:rPr>
        <w:t xml:space="preserve">International </w:t>
      </w:r>
      <w:r w:rsidR="00305266">
        <w:rPr>
          <w:rFonts w:ascii="Times New Roman" w:hAnsi="Times New Roman" w:cs="Times New Roman"/>
          <w:i/>
          <w:iCs/>
          <w:sz w:val="24"/>
          <w:szCs w:val="24"/>
        </w:rPr>
        <w:t>J</w:t>
      </w:r>
      <w:r w:rsidRPr="0049344A">
        <w:rPr>
          <w:rFonts w:ascii="Times New Roman" w:hAnsi="Times New Roman" w:cs="Times New Roman"/>
          <w:i/>
          <w:iCs/>
          <w:sz w:val="24"/>
          <w:szCs w:val="24"/>
        </w:rPr>
        <w:t xml:space="preserve">ournal of </w:t>
      </w:r>
      <w:r w:rsidR="00305266">
        <w:rPr>
          <w:rFonts w:ascii="Times New Roman" w:hAnsi="Times New Roman" w:cs="Times New Roman"/>
          <w:i/>
          <w:iCs/>
          <w:sz w:val="24"/>
          <w:szCs w:val="24"/>
        </w:rPr>
        <w:t>E</w:t>
      </w:r>
      <w:r w:rsidRPr="0049344A">
        <w:rPr>
          <w:rFonts w:ascii="Times New Roman" w:hAnsi="Times New Roman" w:cs="Times New Roman"/>
          <w:i/>
          <w:iCs/>
          <w:sz w:val="24"/>
          <w:szCs w:val="24"/>
        </w:rPr>
        <w:t xml:space="preserve">nvironmental </w:t>
      </w:r>
      <w:r w:rsidR="00305266">
        <w:rPr>
          <w:rFonts w:ascii="Times New Roman" w:hAnsi="Times New Roman" w:cs="Times New Roman"/>
          <w:i/>
          <w:iCs/>
          <w:sz w:val="24"/>
          <w:szCs w:val="24"/>
        </w:rPr>
        <w:t>R</w:t>
      </w:r>
      <w:r w:rsidRPr="0049344A">
        <w:rPr>
          <w:rFonts w:ascii="Times New Roman" w:hAnsi="Times New Roman" w:cs="Times New Roman"/>
          <w:i/>
          <w:iCs/>
          <w:sz w:val="24"/>
          <w:szCs w:val="24"/>
        </w:rPr>
        <w:t xml:space="preserve">esearch and </w:t>
      </w:r>
      <w:r w:rsidR="00305266">
        <w:rPr>
          <w:rFonts w:ascii="Times New Roman" w:hAnsi="Times New Roman" w:cs="Times New Roman"/>
          <w:i/>
          <w:iCs/>
          <w:sz w:val="24"/>
          <w:szCs w:val="24"/>
        </w:rPr>
        <w:t>P</w:t>
      </w:r>
      <w:r w:rsidRPr="0049344A">
        <w:rPr>
          <w:rFonts w:ascii="Times New Roman" w:hAnsi="Times New Roman" w:cs="Times New Roman"/>
          <w:i/>
          <w:iCs/>
          <w:sz w:val="24"/>
          <w:szCs w:val="24"/>
        </w:rPr>
        <w:t xml:space="preserve">ublic </w:t>
      </w:r>
      <w:r w:rsidR="00305266">
        <w:rPr>
          <w:rFonts w:ascii="Times New Roman" w:hAnsi="Times New Roman" w:cs="Times New Roman"/>
          <w:i/>
          <w:iCs/>
          <w:sz w:val="24"/>
          <w:szCs w:val="24"/>
        </w:rPr>
        <w:t>H</w:t>
      </w:r>
      <w:r w:rsidRPr="0049344A">
        <w:rPr>
          <w:rFonts w:ascii="Times New Roman" w:hAnsi="Times New Roman" w:cs="Times New Roman"/>
          <w:i/>
          <w:iCs/>
          <w:sz w:val="24"/>
          <w:szCs w:val="24"/>
        </w:rPr>
        <w:t>ealth</w:t>
      </w:r>
      <w:r w:rsidRPr="0049344A">
        <w:rPr>
          <w:rFonts w:ascii="Times New Roman" w:hAnsi="Times New Roman" w:cs="Times New Roman"/>
          <w:sz w:val="24"/>
          <w:szCs w:val="24"/>
        </w:rPr>
        <w:t>, </w:t>
      </w:r>
      <w:r w:rsidRPr="0049344A">
        <w:rPr>
          <w:rFonts w:ascii="Times New Roman" w:hAnsi="Times New Roman" w:cs="Times New Roman"/>
          <w:i/>
          <w:iCs/>
          <w:sz w:val="24"/>
          <w:szCs w:val="24"/>
        </w:rPr>
        <w:t>16</w:t>
      </w:r>
      <w:r w:rsidRPr="0049344A">
        <w:rPr>
          <w:rFonts w:ascii="Times New Roman" w:hAnsi="Times New Roman" w:cs="Times New Roman"/>
          <w:sz w:val="24"/>
          <w:szCs w:val="24"/>
        </w:rPr>
        <w:t>, 1163.</w:t>
      </w:r>
      <w:r w:rsidR="00305266">
        <w:rPr>
          <w:rFonts w:ascii="Times New Roman" w:hAnsi="Times New Roman" w:cs="Times New Roman"/>
          <w:sz w:val="24"/>
          <w:szCs w:val="24"/>
        </w:rPr>
        <w:t xml:space="preserve"> doi: </w:t>
      </w:r>
      <w:r w:rsidR="00305266" w:rsidRPr="00305266">
        <w:rPr>
          <w:rFonts w:ascii="Times New Roman" w:hAnsi="Times New Roman" w:cs="Times New Roman"/>
          <w:sz w:val="24"/>
          <w:szCs w:val="24"/>
        </w:rPr>
        <w:t>10.3390/ijerph16071163</w:t>
      </w:r>
    </w:p>
    <w:p w14:paraId="4B125FAC" w14:textId="2A26AEC5"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Sjursø</w:t>
      </w:r>
      <w:proofErr w:type="spellEnd"/>
      <w:r w:rsidRPr="0049344A">
        <w:rPr>
          <w:rFonts w:ascii="Times New Roman" w:hAnsi="Times New Roman" w:cs="Times New Roman"/>
          <w:sz w:val="24"/>
          <w:szCs w:val="24"/>
        </w:rPr>
        <w:t xml:space="preserve">, I., </w:t>
      </w:r>
      <w:proofErr w:type="spellStart"/>
      <w:r w:rsidRPr="0049344A">
        <w:rPr>
          <w:rFonts w:ascii="Times New Roman" w:hAnsi="Times New Roman" w:cs="Times New Roman"/>
          <w:sz w:val="24"/>
          <w:szCs w:val="24"/>
        </w:rPr>
        <w:t>Fandrem</w:t>
      </w:r>
      <w:proofErr w:type="spellEnd"/>
      <w:r w:rsidRPr="0049344A">
        <w:rPr>
          <w:rFonts w:ascii="Times New Roman" w:hAnsi="Times New Roman" w:cs="Times New Roman"/>
          <w:sz w:val="24"/>
          <w:szCs w:val="24"/>
        </w:rPr>
        <w:t xml:space="preserve">, H., &amp; Roland, E. (2019). “All the </w:t>
      </w:r>
      <w:r w:rsidR="00305266">
        <w:rPr>
          <w:rFonts w:ascii="Times New Roman" w:hAnsi="Times New Roman" w:cs="Times New Roman"/>
          <w:sz w:val="24"/>
          <w:szCs w:val="24"/>
        </w:rPr>
        <w:t>t</w:t>
      </w:r>
      <w:r w:rsidRPr="0049344A">
        <w:rPr>
          <w:rFonts w:ascii="Times New Roman" w:hAnsi="Times New Roman" w:cs="Times New Roman"/>
          <w:sz w:val="24"/>
          <w:szCs w:val="24"/>
        </w:rPr>
        <w:t xml:space="preserve">ime, </w:t>
      </w:r>
      <w:r w:rsidR="00305266">
        <w:rPr>
          <w:rFonts w:ascii="Times New Roman" w:hAnsi="Times New Roman" w:cs="Times New Roman"/>
          <w:sz w:val="24"/>
          <w:szCs w:val="24"/>
        </w:rPr>
        <w:t>e</w:t>
      </w:r>
      <w:r w:rsidRPr="0049344A">
        <w:rPr>
          <w:rFonts w:ascii="Times New Roman" w:hAnsi="Times New Roman" w:cs="Times New Roman"/>
          <w:sz w:val="24"/>
          <w:szCs w:val="24"/>
        </w:rPr>
        <w:t xml:space="preserve">very </w:t>
      </w:r>
      <w:r w:rsidR="00305266">
        <w:rPr>
          <w:rFonts w:ascii="Times New Roman" w:hAnsi="Times New Roman" w:cs="Times New Roman"/>
          <w:sz w:val="24"/>
          <w:szCs w:val="24"/>
        </w:rPr>
        <w:t>d</w:t>
      </w:r>
      <w:r w:rsidRPr="0049344A">
        <w:rPr>
          <w:rFonts w:ascii="Times New Roman" w:hAnsi="Times New Roman" w:cs="Times New Roman"/>
          <w:sz w:val="24"/>
          <w:szCs w:val="24"/>
        </w:rPr>
        <w:t xml:space="preserve">ay, 24/7”: A </w:t>
      </w:r>
      <w:r w:rsidR="00305266">
        <w:rPr>
          <w:rFonts w:ascii="Times New Roman" w:hAnsi="Times New Roman" w:cs="Times New Roman"/>
          <w:sz w:val="24"/>
          <w:szCs w:val="24"/>
        </w:rPr>
        <w:t>q</w:t>
      </w:r>
      <w:r w:rsidRPr="0049344A">
        <w:rPr>
          <w:rFonts w:ascii="Times New Roman" w:hAnsi="Times New Roman" w:cs="Times New Roman"/>
          <w:sz w:val="24"/>
          <w:szCs w:val="24"/>
        </w:rPr>
        <w:t xml:space="preserve">ualitative </w:t>
      </w:r>
      <w:r w:rsidR="00305266">
        <w:rPr>
          <w:rFonts w:ascii="Times New Roman" w:hAnsi="Times New Roman" w:cs="Times New Roman"/>
          <w:sz w:val="24"/>
          <w:szCs w:val="24"/>
        </w:rPr>
        <w:t>p</w:t>
      </w:r>
      <w:r w:rsidRPr="0049344A">
        <w:rPr>
          <w:rFonts w:ascii="Times New Roman" w:hAnsi="Times New Roman" w:cs="Times New Roman"/>
          <w:sz w:val="24"/>
          <w:szCs w:val="24"/>
        </w:rPr>
        <w:t xml:space="preserve">erspective on </w:t>
      </w:r>
      <w:r w:rsidR="00305266">
        <w:rPr>
          <w:rFonts w:ascii="Times New Roman" w:hAnsi="Times New Roman" w:cs="Times New Roman"/>
          <w:sz w:val="24"/>
          <w:szCs w:val="24"/>
        </w:rPr>
        <w:t>s</w:t>
      </w:r>
      <w:r w:rsidRPr="0049344A">
        <w:rPr>
          <w:rFonts w:ascii="Times New Roman" w:hAnsi="Times New Roman" w:cs="Times New Roman"/>
          <w:sz w:val="24"/>
          <w:szCs w:val="24"/>
        </w:rPr>
        <w:t xml:space="preserve">ymptoms of </w:t>
      </w:r>
      <w:r w:rsidR="00305266">
        <w:rPr>
          <w:rFonts w:ascii="Times New Roman" w:hAnsi="Times New Roman" w:cs="Times New Roman"/>
          <w:sz w:val="24"/>
          <w:szCs w:val="24"/>
        </w:rPr>
        <w:t>p</w:t>
      </w:r>
      <w:r w:rsidRPr="0049344A">
        <w:rPr>
          <w:rFonts w:ascii="Times New Roman" w:hAnsi="Times New Roman" w:cs="Times New Roman"/>
          <w:sz w:val="24"/>
          <w:szCs w:val="24"/>
        </w:rPr>
        <w:t xml:space="preserve">ost-traumatic </w:t>
      </w:r>
      <w:r w:rsidR="00305266">
        <w:rPr>
          <w:rFonts w:ascii="Times New Roman" w:hAnsi="Times New Roman" w:cs="Times New Roman"/>
          <w:sz w:val="24"/>
          <w:szCs w:val="24"/>
        </w:rPr>
        <w:t>s</w:t>
      </w:r>
      <w:r w:rsidRPr="0049344A">
        <w:rPr>
          <w:rFonts w:ascii="Times New Roman" w:hAnsi="Times New Roman" w:cs="Times New Roman"/>
          <w:sz w:val="24"/>
          <w:szCs w:val="24"/>
        </w:rPr>
        <w:t xml:space="preserve">tress in </w:t>
      </w:r>
      <w:r w:rsidR="00305266">
        <w:rPr>
          <w:rFonts w:ascii="Times New Roman" w:hAnsi="Times New Roman" w:cs="Times New Roman"/>
          <w:sz w:val="24"/>
          <w:szCs w:val="24"/>
        </w:rPr>
        <w:t>l</w:t>
      </w:r>
      <w:r w:rsidRPr="0049344A">
        <w:rPr>
          <w:rFonts w:ascii="Times New Roman" w:hAnsi="Times New Roman" w:cs="Times New Roman"/>
          <w:sz w:val="24"/>
          <w:szCs w:val="24"/>
        </w:rPr>
        <w:t>ong-</w:t>
      </w:r>
      <w:r w:rsidR="00305266">
        <w:rPr>
          <w:rFonts w:ascii="Times New Roman" w:hAnsi="Times New Roman" w:cs="Times New Roman"/>
          <w:sz w:val="24"/>
          <w:szCs w:val="24"/>
        </w:rPr>
        <w:t>t</w:t>
      </w:r>
      <w:r w:rsidRPr="0049344A">
        <w:rPr>
          <w:rFonts w:ascii="Times New Roman" w:hAnsi="Times New Roman" w:cs="Times New Roman"/>
          <w:sz w:val="24"/>
          <w:szCs w:val="24"/>
        </w:rPr>
        <w:t xml:space="preserve">erm </w:t>
      </w:r>
      <w:r w:rsidR="00305266">
        <w:rPr>
          <w:rFonts w:ascii="Times New Roman" w:hAnsi="Times New Roman" w:cs="Times New Roman"/>
          <w:sz w:val="24"/>
          <w:szCs w:val="24"/>
        </w:rPr>
        <w:t>c</w:t>
      </w:r>
      <w:r w:rsidRPr="0049344A">
        <w:rPr>
          <w:rFonts w:ascii="Times New Roman" w:hAnsi="Times New Roman" w:cs="Times New Roman"/>
          <w:sz w:val="24"/>
          <w:szCs w:val="24"/>
        </w:rPr>
        <w:t xml:space="preserve">ases of </w:t>
      </w:r>
      <w:r w:rsidR="00305266">
        <w:rPr>
          <w:rFonts w:ascii="Times New Roman" w:hAnsi="Times New Roman" w:cs="Times New Roman"/>
          <w:sz w:val="24"/>
          <w:szCs w:val="24"/>
        </w:rPr>
        <w:t>t</w:t>
      </w:r>
      <w:r w:rsidRPr="0049344A">
        <w:rPr>
          <w:rFonts w:ascii="Times New Roman" w:hAnsi="Times New Roman" w:cs="Times New Roman"/>
          <w:sz w:val="24"/>
          <w:szCs w:val="24"/>
        </w:rPr>
        <w:t xml:space="preserve">raditional and </w:t>
      </w:r>
      <w:r w:rsidR="00305266">
        <w:rPr>
          <w:rFonts w:ascii="Times New Roman" w:hAnsi="Times New Roman" w:cs="Times New Roman"/>
          <w:sz w:val="24"/>
          <w:szCs w:val="24"/>
        </w:rPr>
        <w:t>c</w:t>
      </w:r>
      <w:r w:rsidRPr="0049344A">
        <w:rPr>
          <w:rFonts w:ascii="Times New Roman" w:hAnsi="Times New Roman" w:cs="Times New Roman"/>
          <w:sz w:val="24"/>
          <w:szCs w:val="24"/>
        </w:rPr>
        <w:t xml:space="preserve">yber </w:t>
      </w:r>
      <w:r w:rsidR="00305266">
        <w:rPr>
          <w:rFonts w:ascii="Times New Roman" w:hAnsi="Times New Roman" w:cs="Times New Roman"/>
          <w:sz w:val="24"/>
          <w:szCs w:val="24"/>
        </w:rPr>
        <w:t>v</w:t>
      </w:r>
      <w:r w:rsidRPr="0049344A">
        <w:rPr>
          <w:rFonts w:ascii="Times New Roman" w:hAnsi="Times New Roman" w:cs="Times New Roman"/>
          <w:sz w:val="24"/>
          <w:szCs w:val="24"/>
        </w:rPr>
        <w:t>ictimizations in Norway and Ireland. </w:t>
      </w:r>
      <w:r w:rsidRPr="0049344A">
        <w:rPr>
          <w:rFonts w:ascii="Times New Roman" w:hAnsi="Times New Roman" w:cs="Times New Roman"/>
          <w:i/>
          <w:iCs/>
          <w:sz w:val="24"/>
          <w:szCs w:val="24"/>
        </w:rPr>
        <w:t>International Journal of Bullying Prevention</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2</w:t>
      </w:r>
      <w:r w:rsidRPr="0049344A">
        <w:rPr>
          <w:rFonts w:ascii="Times New Roman" w:hAnsi="Times New Roman" w:cs="Times New Roman"/>
          <w:sz w:val="24"/>
          <w:szCs w:val="24"/>
        </w:rPr>
        <w:t>, 1-10.</w:t>
      </w:r>
      <w:r w:rsidR="00305266">
        <w:rPr>
          <w:rFonts w:ascii="Times New Roman" w:hAnsi="Times New Roman" w:cs="Times New Roman"/>
          <w:sz w:val="24"/>
          <w:szCs w:val="24"/>
        </w:rPr>
        <w:t xml:space="preserve"> doi: </w:t>
      </w:r>
      <w:r w:rsidR="00305266" w:rsidRPr="00305266">
        <w:rPr>
          <w:rFonts w:ascii="Times New Roman" w:hAnsi="Times New Roman" w:cs="Times New Roman"/>
          <w:sz w:val="24"/>
          <w:szCs w:val="24"/>
        </w:rPr>
        <w:t>10.1007/s42380-019-00024-8</w:t>
      </w:r>
    </w:p>
    <w:p w14:paraId="1AED1E28" w14:textId="08E4C1A7" w:rsidR="00391605" w:rsidRPr="0049344A" w:rsidRDefault="00391605" w:rsidP="00E747E0">
      <w:pPr>
        <w:spacing w:line="480" w:lineRule="auto"/>
        <w:jc w:val="both"/>
        <w:rPr>
          <w:rFonts w:ascii="Times New Roman" w:hAnsi="Times New Roman" w:cs="Times New Roman"/>
          <w:sz w:val="24"/>
          <w:szCs w:val="24"/>
        </w:rPr>
      </w:pPr>
      <w:r w:rsidRPr="0049344A">
        <w:rPr>
          <w:rFonts w:ascii="Times New Roman" w:hAnsi="Times New Roman" w:cs="Times New Roman"/>
          <w:sz w:val="24"/>
          <w:szCs w:val="24"/>
        </w:rPr>
        <w:t xml:space="preserve">Smith, P., &amp; Samara, M. (2003). </w:t>
      </w:r>
      <w:r w:rsidRPr="003E7551">
        <w:rPr>
          <w:rFonts w:ascii="Times New Roman" w:hAnsi="Times New Roman" w:cs="Times New Roman"/>
          <w:i/>
          <w:iCs/>
          <w:sz w:val="24"/>
          <w:szCs w:val="24"/>
        </w:rPr>
        <w:t>Evaluation of the DfES anti bullying pack</w:t>
      </w:r>
      <w:r w:rsidRPr="0049344A">
        <w:rPr>
          <w:rFonts w:ascii="Times New Roman" w:hAnsi="Times New Roman" w:cs="Times New Roman"/>
          <w:sz w:val="24"/>
          <w:szCs w:val="24"/>
        </w:rPr>
        <w:t xml:space="preserve"> (</w:t>
      </w:r>
      <w:r w:rsidR="00424C0C">
        <w:rPr>
          <w:rFonts w:ascii="Times New Roman" w:hAnsi="Times New Roman" w:cs="Times New Roman"/>
          <w:sz w:val="24"/>
          <w:szCs w:val="24"/>
        </w:rPr>
        <w:t xml:space="preserve">Brief </w:t>
      </w:r>
      <w:r w:rsidR="00FE6443">
        <w:rPr>
          <w:rFonts w:ascii="Times New Roman" w:hAnsi="Times New Roman" w:cs="Times New Roman"/>
          <w:sz w:val="24"/>
          <w:szCs w:val="24"/>
        </w:rPr>
        <w:t>No: RBX06-03</w:t>
      </w:r>
      <w:r w:rsidRPr="0049344A">
        <w:rPr>
          <w:rFonts w:ascii="Times New Roman" w:hAnsi="Times New Roman" w:cs="Times New Roman"/>
          <w:sz w:val="24"/>
          <w:szCs w:val="24"/>
        </w:rPr>
        <w:t>)</w:t>
      </w:r>
      <w:r w:rsidR="002D0627">
        <w:rPr>
          <w:rFonts w:ascii="Times New Roman" w:hAnsi="Times New Roman" w:cs="Times New Roman"/>
          <w:sz w:val="24"/>
          <w:szCs w:val="24"/>
        </w:rPr>
        <w:t>. Goldsmiths College, University of London.</w:t>
      </w:r>
      <w:r w:rsidRPr="0049344A">
        <w:rPr>
          <w:rFonts w:ascii="Times New Roman" w:hAnsi="Times New Roman" w:cs="Times New Roman"/>
          <w:sz w:val="24"/>
          <w:szCs w:val="24"/>
        </w:rPr>
        <w:t xml:space="preserve"> </w:t>
      </w:r>
      <w:hyperlink r:id="rId29" w:history="1">
        <w:r w:rsidRPr="0049344A">
          <w:rPr>
            <w:rStyle w:val="Hyperlink"/>
            <w:rFonts w:ascii="Times New Roman" w:hAnsi="Times New Roman" w:cs="Times New Roman"/>
            <w:sz w:val="24"/>
            <w:szCs w:val="24"/>
          </w:rPr>
          <w:t>https://webarchive.nationalarchives.gov.uk/20130402122645/https://www.education.gov.uk/publications/eOrderingDownload/RBX06-03.pdf</w:t>
        </w:r>
      </w:hyperlink>
    </w:p>
    <w:p w14:paraId="15AAA1C0" w14:textId="265018C3" w:rsidR="00391605" w:rsidRPr="0049344A" w:rsidRDefault="00C135B0" w:rsidP="00E747E0">
      <w:pPr>
        <w:spacing w:line="480" w:lineRule="auto"/>
        <w:jc w:val="both"/>
        <w:rPr>
          <w:rFonts w:ascii="Times New Roman" w:hAnsi="Times New Roman" w:cs="Times New Roman"/>
          <w:sz w:val="24"/>
          <w:szCs w:val="24"/>
        </w:rPr>
      </w:pPr>
      <w:proofErr w:type="spellStart"/>
      <w:r w:rsidRPr="003E7551">
        <w:rPr>
          <w:rFonts w:ascii="Times New Roman" w:hAnsi="Times New Roman" w:cs="Times New Roman"/>
          <w:sz w:val="24"/>
          <w:szCs w:val="24"/>
          <w:lang w:val="fr-FR"/>
        </w:rPr>
        <w:t>Thambirajah</w:t>
      </w:r>
      <w:proofErr w:type="spellEnd"/>
      <w:r w:rsidRPr="003E7551">
        <w:rPr>
          <w:rFonts w:ascii="Times New Roman" w:hAnsi="Times New Roman" w:cs="Times New Roman"/>
          <w:sz w:val="24"/>
          <w:szCs w:val="24"/>
          <w:lang w:val="fr-FR"/>
        </w:rPr>
        <w:t xml:space="preserve">, M. S., </w:t>
      </w:r>
      <w:proofErr w:type="spellStart"/>
      <w:r w:rsidRPr="003E7551">
        <w:rPr>
          <w:rFonts w:ascii="Times New Roman" w:hAnsi="Times New Roman" w:cs="Times New Roman"/>
          <w:sz w:val="24"/>
          <w:szCs w:val="24"/>
          <w:lang w:val="fr-FR"/>
        </w:rPr>
        <w:t>Grandison</w:t>
      </w:r>
      <w:proofErr w:type="spellEnd"/>
      <w:r w:rsidRPr="003E7551">
        <w:rPr>
          <w:rFonts w:ascii="Times New Roman" w:hAnsi="Times New Roman" w:cs="Times New Roman"/>
          <w:sz w:val="24"/>
          <w:szCs w:val="24"/>
          <w:lang w:val="fr-FR"/>
        </w:rPr>
        <w:t xml:space="preserve">, K. J., &amp; De-Hayes, L. (2008). </w:t>
      </w:r>
      <w:r w:rsidR="00391605" w:rsidRPr="0049344A">
        <w:rPr>
          <w:rFonts w:ascii="Times New Roman" w:hAnsi="Times New Roman" w:cs="Times New Roman"/>
          <w:i/>
          <w:iCs/>
          <w:sz w:val="24"/>
          <w:szCs w:val="24"/>
        </w:rPr>
        <w:t xml:space="preserve">Understanding school refusal: A handbook for professionals in education, </w:t>
      </w:r>
      <w:proofErr w:type="gramStart"/>
      <w:r w:rsidR="00391605" w:rsidRPr="0049344A">
        <w:rPr>
          <w:rFonts w:ascii="Times New Roman" w:hAnsi="Times New Roman" w:cs="Times New Roman"/>
          <w:i/>
          <w:iCs/>
          <w:sz w:val="24"/>
          <w:szCs w:val="24"/>
        </w:rPr>
        <w:t>health</w:t>
      </w:r>
      <w:proofErr w:type="gramEnd"/>
      <w:r w:rsidR="00391605" w:rsidRPr="0049344A">
        <w:rPr>
          <w:rFonts w:ascii="Times New Roman" w:hAnsi="Times New Roman" w:cs="Times New Roman"/>
          <w:i/>
          <w:iCs/>
          <w:sz w:val="24"/>
          <w:szCs w:val="24"/>
        </w:rPr>
        <w:t xml:space="preserve"> and social care</w:t>
      </w:r>
      <w:r w:rsidR="00391605" w:rsidRPr="0049344A">
        <w:rPr>
          <w:rFonts w:ascii="Times New Roman" w:hAnsi="Times New Roman" w:cs="Times New Roman"/>
          <w:sz w:val="24"/>
          <w:szCs w:val="24"/>
        </w:rPr>
        <w:t xml:space="preserve">. </w:t>
      </w:r>
      <w:r w:rsidR="0073008F">
        <w:rPr>
          <w:rFonts w:ascii="Times New Roman" w:hAnsi="Times New Roman" w:cs="Times New Roman"/>
          <w:sz w:val="24"/>
          <w:szCs w:val="24"/>
        </w:rPr>
        <w:t xml:space="preserve">London: </w:t>
      </w:r>
      <w:r w:rsidR="00391605" w:rsidRPr="0049344A">
        <w:rPr>
          <w:rFonts w:ascii="Times New Roman" w:hAnsi="Times New Roman" w:cs="Times New Roman"/>
          <w:sz w:val="24"/>
          <w:szCs w:val="24"/>
        </w:rPr>
        <w:t>Jessica Kingsley Publishers.</w:t>
      </w:r>
    </w:p>
    <w:p w14:paraId="4E0C0596" w14:textId="38FEAA98" w:rsidR="00391605" w:rsidRPr="0049344A" w:rsidRDefault="00391605" w:rsidP="00E747E0">
      <w:pPr>
        <w:spacing w:line="480" w:lineRule="auto"/>
        <w:jc w:val="both"/>
        <w:rPr>
          <w:rFonts w:ascii="Times New Roman" w:hAnsi="Times New Roman" w:cs="Times New Roman"/>
          <w:sz w:val="24"/>
          <w:szCs w:val="24"/>
        </w:rPr>
      </w:pPr>
      <w:proofErr w:type="spellStart"/>
      <w:r w:rsidRPr="0049344A">
        <w:rPr>
          <w:rFonts w:ascii="Times New Roman" w:hAnsi="Times New Roman" w:cs="Times New Roman"/>
          <w:sz w:val="24"/>
          <w:szCs w:val="24"/>
        </w:rPr>
        <w:t>Vidourek</w:t>
      </w:r>
      <w:proofErr w:type="spellEnd"/>
      <w:r w:rsidRPr="0049344A">
        <w:rPr>
          <w:rFonts w:ascii="Times New Roman" w:hAnsi="Times New Roman" w:cs="Times New Roman"/>
          <w:sz w:val="24"/>
          <w:szCs w:val="24"/>
        </w:rPr>
        <w:t xml:space="preserve">, R. A., King, K. A., &amp; </w:t>
      </w:r>
      <w:proofErr w:type="spellStart"/>
      <w:r w:rsidRPr="0049344A">
        <w:rPr>
          <w:rFonts w:ascii="Times New Roman" w:hAnsi="Times New Roman" w:cs="Times New Roman"/>
          <w:sz w:val="24"/>
          <w:szCs w:val="24"/>
        </w:rPr>
        <w:t>Merianos</w:t>
      </w:r>
      <w:proofErr w:type="spellEnd"/>
      <w:r w:rsidRPr="0049344A">
        <w:rPr>
          <w:rFonts w:ascii="Times New Roman" w:hAnsi="Times New Roman" w:cs="Times New Roman"/>
          <w:sz w:val="24"/>
          <w:szCs w:val="24"/>
        </w:rPr>
        <w:t xml:space="preserve">, A. L. (2016). School bullying and student trauma: Fear and avoidance associated with victimization. </w:t>
      </w:r>
      <w:r w:rsidRPr="0049344A">
        <w:rPr>
          <w:rFonts w:ascii="Times New Roman" w:hAnsi="Times New Roman" w:cs="Times New Roman"/>
          <w:i/>
          <w:iCs/>
          <w:sz w:val="24"/>
          <w:szCs w:val="24"/>
        </w:rPr>
        <w:t xml:space="preserve">Journal of Prevention &amp; </w:t>
      </w:r>
      <w:r w:rsidR="00305266">
        <w:rPr>
          <w:rFonts w:ascii="Times New Roman" w:hAnsi="Times New Roman" w:cs="Times New Roman"/>
          <w:i/>
          <w:iCs/>
          <w:sz w:val="24"/>
          <w:szCs w:val="24"/>
        </w:rPr>
        <w:t>I</w:t>
      </w:r>
      <w:r w:rsidRPr="0049344A">
        <w:rPr>
          <w:rFonts w:ascii="Times New Roman" w:hAnsi="Times New Roman" w:cs="Times New Roman"/>
          <w:i/>
          <w:iCs/>
          <w:sz w:val="24"/>
          <w:szCs w:val="24"/>
        </w:rPr>
        <w:t xml:space="preserve">ntervention in the </w:t>
      </w:r>
      <w:r w:rsidR="00305266">
        <w:rPr>
          <w:rFonts w:ascii="Times New Roman" w:hAnsi="Times New Roman" w:cs="Times New Roman"/>
          <w:i/>
          <w:iCs/>
          <w:sz w:val="24"/>
          <w:szCs w:val="24"/>
        </w:rPr>
        <w:t>C</w:t>
      </w:r>
      <w:r w:rsidRPr="0049344A">
        <w:rPr>
          <w:rFonts w:ascii="Times New Roman" w:hAnsi="Times New Roman" w:cs="Times New Roman"/>
          <w:i/>
          <w:iCs/>
          <w:sz w:val="24"/>
          <w:szCs w:val="24"/>
        </w:rPr>
        <w:t>ommunity</w:t>
      </w:r>
      <w:r w:rsidRPr="0049344A">
        <w:rPr>
          <w:rFonts w:ascii="Times New Roman" w:hAnsi="Times New Roman" w:cs="Times New Roman"/>
          <w:sz w:val="24"/>
          <w:szCs w:val="24"/>
        </w:rPr>
        <w:t xml:space="preserve">, </w:t>
      </w:r>
      <w:r w:rsidRPr="0049344A">
        <w:rPr>
          <w:rFonts w:ascii="Times New Roman" w:hAnsi="Times New Roman" w:cs="Times New Roman"/>
          <w:i/>
          <w:iCs/>
          <w:sz w:val="24"/>
          <w:szCs w:val="24"/>
        </w:rPr>
        <w:t>44</w:t>
      </w:r>
      <w:r w:rsidRPr="0049344A">
        <w:rPr>
          <w:rFonts w:ascii="Times New Roman" w:hAnsi="Times New Roman" w:cs="Times New Roman"/>
          <w:sz w:val="24"/>
          <w:szCs w:val="24"/>
        </w:rPr>
        <w:t xml:space="preserve">, 121-129. </w:t>
      </w:r>
      <w:r w:rsidR="00305266">
        <w:rPr>
          <w:rFonts w:ascii="Times New Roman" w:hAnsi="Times New Roman" w:cs="Times New Roman"/>
          <w:sz w:val="24"/>
          <w:szCs w:val="24"/>
        </w:rPr>
        <w:t xml:space="preserve">doi: </w:t>
      </w:r>
      <w:hyperlink r:id="rId30" w:history="1">
        <w:r w:rsidR="00305266" w:rsidRPr="0056502A">
          <w:rPr>
            <w:rStyle w:val="Hyperlink"/>
            <w:rFonts w:ascii="Times New Roman" w:hAnsi="Times New Roman" w:cs="Times New Roman"/>
            <w:sz w:val="24"/>
            <w:szCs w:val="24"/>
          </w:rPr>
          <w:t>10.1080/10852352.2016.1132869</w:t>
        </w:r>
      </w:hyperlink>
    </w:p>
    <w:p w14:paraId="3E3F263B" w14:textId="0BE30D32" w:rsidR="00391605" w:rsidRDefault="00C135B0" w:rsidP="00E747E0">
      <w:pPr>
        <w:spacing w:line="480" w:lineRule="auto"/>
        <w:jc w:val="both"/>
      </w:pPr>
      <w:r w:rsidRPr="003E7551">
        <w:rPr>
          <w:rFonts w:ascii="Times New Roman" w:hAnsi="Times New Roman" w:cs="Times New Roman"/>
          <w:sz w:val="24"/>
          <w:szCs w:val="24"/>
          <w:lang w:val="de-DE"/>
        </w:rPr>
        <w:t>Walter, D., Hautmann, C., Minkus, J., Petermann, M., Lehmkuhl, G., Goertz</w:t>
      </w:r>
      <w:r w:rsidR="00391605" w:rsidRPr="00EA761B">
        <w:rPr>
          <w:rFonts w:ascii="MS Mincho" w:eastAsia="MS Mincho" w:hAnsi="MS Mincho" w:cs="MS Mincho" w:hint="eastAsia"/>
          <w:sz w:val="24"/>
          <w:szCs w:val="24"/>
          <w:lang w:val="de-DE"/>
        </w:rPr>
        <w:t>‐</w:t>
      </w:r>
      <w:r w:rsidRPr="003E7551">
        <w:rPr>
          <w:rFonts w:ascii="Times New Roman" w:hAnsi="Times New Roman" w:cs="Times New Roman"/>
          <w:sz w:val="24"/>
          <w:szCs w:val="24"/>
          <w:lang w:val="de-DE"/>
        </w:rPr>
        <w:t xml:space="preserve">Dorten, A., &amp; Doepfner, M. (2013). </w:t>
      </w:r>
      <w:r w:rsidR="00391605" w:rsidRPr="0049344A">
        <w:rPr>
          <w:rFonts w:ascii="Times New Roman" w:hAnsi="Times New Roman" w:cs="Times New Roman"/>
          <w:sz w:val="24"/>
          <w:szCs w:val="24"/>
        </w:rPr>
        <w:t>Predicting outcome of inpatient CBT for adolescents with anxious</w:t>
      </w:r>
      <w:r w:rsidR="00391605" w:rsidRPr="0049344A">
        <w:rPr>
          <w:rFonts w:ascii="MS Mincho" w:eastAsia="MS Mincho" w:hAnsi="MS Mincho" w:cs="MS Mincho" w:hint="eastAsia"/>
          <w:sz w:val="24"/>
          <w:szCs w:val="24"/>
        </w:rPr>
        <w:t>‐</w:t>
      </w:r>
      <w:r w:rsidR="00391605" w:rsidRPr="0049344A">
        <w:rPr>
          <w:rFonts w:ascii="Times New Roman" w:hAnsi="Times New Roman" w:cs="Times New Roman"/>
          <w:sz w:val="24"/>
          <w:szCs w:val="24"/>
        </w:rPr>
        <w:t xml:space="preserve">depressed school absenteeism. </w:t>
      </w:r>
      <w:r w:rsidR="00391605" w:rsidRPr="0049344A">
        <w:rPr>
          <w:rFonts w:ascii="Times New Roman" w:hAnsi="Times New Roman" w:cs="Times New Roman"/>
          <w:i/>
          <w:iCs/>
          <w:sz w:val="24"/>
          <w:szCs w:val="24"/>
        </w:rPr>
        <w:t xml:space="preserve">Clinical </w:t>
      </w:r>
      <w:r w:rsidR="00305266">
        <w:rPr>
          <w:rFonts w:ascii="Times New Roman" w:hAnsi="Times New Roman" w:cs="Times New Roman"/>
          <w:i/>
          <w:iCs/>
          <w:sz w:val="24"/>
          <w:szCs w:val="24"/>
        </w:rPr>
        <w:t>P</w:t>
      </w:r>
      <w:r w:rsidR="00391605" w:rsidRPr="0049344A">
        <w:rPr>
          <w:rFonts w:ascii="Times New Roman" w:hAnsi="Times New Roman" w:cs="Times New Roman"/>
          <w:i/>
          <w:iCs/>
          <w:sz w:val="24"/>
          <w:szCs w:val="24"/>
        </w:rPr>
        <w:t xml:space="preserve">sychology &amp; </w:t>
      </w:r>
      <w:r w:rsidR="00305266">
        <w:rPr>
          <w:rFonts w:ascii="Times New Roman" w:hAnsi="Times New Roman" w:cs="Times New Roman"/>
          <w:i/>
          <w:iCs/>
          <w:sz w:val="24"/>
          <w:szCs w:val="24"/>
        </w:rPr>
        <w:t>P</w:t>
      </w:r>
      <w:r w:rsidR="00391605" w:rsidRPr="0049344A">
        <w:rPr>
          <w:rFonts w:ascii="Times New Roman" w:hAnsi="Times New Roman" w:cs="Times New Roman"/>
          <w:i/>
          <w:iCs/>
          <w:sz w:val="24"/>
          <w:szCs w:val="24"/>
        </w:rPr>
        <w:t>sychotherapy</w:t>
      </w:r>
      <w:r w:rsidR="00391605" w:rsidRPr="0049344A">
        <w:rPr>
          <w:rFonts w:ascii="Times New Roman" w:hAnsi="Times New Roman" w:cs="Times New Roman"/>
          <w:sz w:val="24"/>
          <w:szCs w:val="24"/>
        </w:rPr>
        <w:t xml:space="preserve">, </w:t>
      </w:r>
      <w:r w:rsidR="00391605" w:rsidRPr="0049344A">
        <w:rPr>
          <w:rFonts w:ascii="Times New Roman" w:hAnsi="Times New Roman" w:cs="Times New Roman"/>
          <w:i/>
          <w:iCs/>
          <w:sz w:val="24"/>
          <w:szCs w:val="24"/>
        </w:rPr>
        <w:t>20</w:t>
      </w:r>
      <w:r w:rsidR="00391605" w:rsidRPr="0049344A">
        <w:rPr>
          <w:rFonts w:ascii="Times New Roman" w:hAnsi="Times New Roman" w:cs="Times New Roman"/>
          <w:sz w:val="24"/>
          <w:szCs w:val="24"/>
        </w:rPr>
        <w:t xml:space="preserve">, 206-215. </w:t>
      </w:r>
      <w:proofErr w:type="spellStart"/>
      <w:r w:rsidR="00305266">
        <w:rPr>
          <w:rFonts w:ascii="Times New Roman" w:hAnsi="Times New Roman" w:cs="Times New Roman"/>
          <w:sz w:val="24"/>
          <w:szCs w:val="24"/>
        </w:rPr>
        <w:t>doi</w:t>
      </w:r>
      <w:proofErr w:type="spellEnd"/>
      <w:r w:rsidR="00305266">
        <w:rPr>
          <w:rFonts w:ascii="Times New Roman" w:hAnsi="Times New Roman" w:cs="Times New Roman"/>
          <w:sz w:val="24"/>
          <w:szCs w:val="24"/>
        </w:rPr>
        <w:t xml:space="preserve">: </w:t>
      </w:r>
      <w:hyperlink r:id="rId31" w:history="1">
        <w:r w:rsidR="00D217F7" w:rsidRPr="0056502A">
          <w:rPr>
            <w:rStyle w:val="Hyperlink"/>
            <w:rFonts w:ascii="Times New Roman" w:hAnsi="Times New Roman" w:cs="Times New Roman"/>
            <w:sz w:val="24"/>
            <w:szCs w:val="24"/>
          </w:rPr>
          <w:t>10.1002/cpp.797</w:t>
        </w:r>
      </w:hyperlink>
    </w:p>
    <w:p w14:paraId="17AA7E00" w14:textId="77777777" w:rsidR="00391605" w:rsidRDefault="00391605" w:rsidP="00E747E0">
      <w:pPr>
        <w:spacing w:line="480" w:lineRule="auto"/>
        <w:jc w:val="both"/>
      </w:pPr>
    </w:p>
    <w:p w14:paraId="02B0944E" w14:textId="77777777" w:rsidR="00391605" w:rsidRPr="003E7551" w:rsidRDefault="00C135B0" w:rsidP="00E747E0">
      <w:pPr>
        <w:spacing w:line="480" w:lineRule="auto"/>
        <w:jc w:val="both"/>
        <w:rPr>
          <w:rFonts w:ascii="Times New Roman" w:hAnsi="Times New Roman" w:cs="Times New Roman"/>
          <w:b/>
          <w:bCs/>
          <w:sz w:val="24"/>
          <w:szCs w:val="24"/>
        </w:rPr>
      </w:pPr>
      <w:r w:rsidRPr="003E7551">
        <w:rPr>
          <w:rFonts w:ascii="Times New Roman" w:hAnsi="Times New Roman" w:cs="Times New Roman"/>
          <w:b/>
          <w:bCs/>
          <w:sz w:val="24"/>
          <w:szCs w:val="24"/>
        </w:rPr>
        <w:t>Bio Sketches</w:t>
      </w:r>
    </w:p>
    <w:p w14:paraId="4B3620B1" w14:textId="77777777" w:rsidR="00391605" w:rsidRPr="0049344A" w:rsidRDefault="00C135B0" w:rsidP="0068183F">
      <w:pPr>
        <w:spacing w:after="0" w:line="480" w:lineRule="auto"/>
        <w:jc w:val="both"/>
        <w:rPr>
          <w:rFonts w:ascii="Times New Roman" w:eastAsia="MS Mincho" w:hAnsi="Times New Roman"/>
          <w:sz w:val="24"/>
          <w:szCs w:val="24"/>
        </w:rPr>
      </w:pPr>
      <w:r w:rsidRPr="003E7551">
        <w:rPr>
          <w:rFonts w:ascii="Times New Roman" w:eastAsia="MS Mincho" w:hAnsi="Times New Roman" w:cs="Times New Roman"/>
          <w:i/>
          <w:iCs/>
          <w:sz w:val="24"/>
          <w:szCs w:val="24"/>
        </w:rPr>
        <w:t>Anna Dadswell</w:t>
      </w:r>
      <w:r w:rsidR="00391605" w:rsidRPr="0049344A">
        <w:rPr>
          <w:rFonts w:ascii="Times New Roman" w:eastAsia="MS Mincho" w:hAnsi="Times New Roman" w:cs="Times New Roman"/>
          <w:sz w:val="24"/>
          <w:szCs w:val="24"/>
        </w:rPr>
        <w:t xml:space="preserve"> is a Research Fellow in the </w:t>
      </w:r>
      <w:r w:rsidR="00391605" w:rsidRPr="0049344A">
        <w:rPr>
          <w:rFonts w:ascii="Times New Roman" w:eastAsia="MS Mincho" w:hAnsi="Times New Roman" w:cs="Times New Roman"/>
          <w:sz w:val="24"/>
          <w:szCs w:val="24"/>
          <w:lang w:val="en-US"/>
        </w:rPr>
        <w:t>Faculty of Health, Education, Medicine and Social Care</w:t>
      </w:r>
      <w:r w:rsidR="00391605" w:rsidRPr="0049344A">
        <w:rPr>
          <w:rFonts w:ascii="Times New Roman" w:eastAsia="MS Mincho" w:hAnsi="Times New Roman" w:cs="Times New Roman"/>
          <w:sz w:val="24"/>
          <w:szCs w:val="24"/>
        </w:rPr>
        <w:t xml:space="preserve"> at Anglia Ruskin University. Her doctoral research explores young women’s experiences and understandings of anxiety. Further research interests include the use of inclusive and creative methodologies to explore the mental health and wellbeing of marginalised groups, including women and young people.</w:t>
      </w:r>
    </w:p>
    <w:p w14:paraId="7C536FC2" w14:textId="77777777" w:rsidR="00391605" w:rsidRPr="00E747E0" w:rsidRDefault="00391605" w:rsidP="0068183F">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C135B0" w:rsidRPr="003E7551">
        <w:rPr>
          <w:rFonts w:ascii="Times New Roman" w:hAnsi="Times New Roman" w:cs="Times New Roman"/>
          <w:i/>
          <w:iCs/>
          <w:sz w:val="24"/>
          <w:szCs w:val="24"/>
        </w:rPr>
        <w:t>Niamh O</w:t>
      </w:r>
      <w:r w:rsidRPr="00EA761B">
        <w:rPr>
          <w:rFonts w:ascii="Times New Roman" w:hAnsi="Times New Roman" w:cs="Times New Roman"/>
          <w:i/>
          <w:iCs/>
          <w:sz w:val="24"/>
          <w:szCs w:val="24"/>
        </w:rPr>
        <w:t>’</w:t>
      </w:r>
      <w:r w:rsidR="00C135B0" w:rsidRPr="003E7551">
        <w:rPr>
          <w:rFonts w:ascii="Times New Roman" w:hAnsi="Times New Roman" w:cs="Times New Roman"/>
          <w:i/>
          <w:iCs/>
          <w:sz w:val="24"/>
          <w:szCs w:val="24"/>
        </w:rPr>
        <w:t>Brien</w:t>
      </w:r>
      <w:r w:rsidRPr="0049344A">
        <w:rPr>
          <w:rFonts w:ascii="Times New Roman" w:hAnsi="Times New Roman" w:cs="Times New Roman"/>
          <w:sz w:val="24"/>
          <w:szCs w:val="24"/>
        </w:rPr>
        <w:t xml:space="preserve"> is a Senior Research Fellow in the </w:t>
      </w:r>
      <w:r w:rsidRPr="0049344A">
        <w:rPr>
          <w:rFonts w:ascii="Times New Roman" w:eastAsia="MS Mincho" w:hAnsi="Times New Roman" w:cs="Times New Roman"/>
          <w:sz w:val="24"/>
          <w:szCs w:val="24"/>
          <w:lang w:val="en-US"/>
        </w:rPr>
        <w:t>Faculty of Health, Education, Medicine and Social Care at Anglia Ruskin University, with</w:t>
      </w:r>
      <w:r w:rsidRPr="0049344A">
        <w:rPr>
          <w:rFonts w:ascii="Times New Roman" w:hAnsi="Times New Roman" w:cs="Times New Roman"/>
          <w:sz w:val="24"/>
          <w:szCs w:val="24"/>
        </w:rPr>
        <w:t xml:space="preserve"> expertise in participatory research involving young people. Her doctoral work used PAR methodology to explore bullying alongside students. Niamh’s interests are in bullying and enabling young people to have a voice in areas which interest and/or affect them.</w:t>
      </w:r>
    </w:p>
    <w:sectPr w:rsidR="00391605" w:rsidRPr="00E747E0" w:rsidSect="003E7551">
      <w:footerReference w:type="default" r:id="rId32"/>
      <w:pgSz w:w="11906" w:h="16838"/>
      <w:pgMar w:top="1417"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B20C2" w14:textId="77777777" w:rsidR="003B50DC" w:rsidRDefault="003B50DC" w:rsidP="003B5731">
      <w:pPr>
        <w:spacing w:after="0" w:line="240" w:lineRule="auto"/>
      </w:pPr>
      <w:r>
        <w:separator/>
      </w:r>
    </w:p>
  </w:endnote>
  <w:endnote w:type="continuationSeparator" w:id="0">
    <w:p w14:paraId="29E6C1C9" w14:textId="77777777" w:rsidR="003B50DC" w:rsidRDefault="003B50DC" w:rsidP="003B5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B95DA" w14:textId="77777777" w:rsidR="00391605" w:rsidRPr="003B5731" w:rsidRDefault="00C135B0">
    <w:pPr>
      <w:pStyle w:val="Footer"/>
      <w:jc w:val="right"/>
      <w:rPr>
        <w:rFonts w:ascii="Times New Roman" w:hAnsi="Times New Roman" w:cs="Times New Roman"/>
      </w:rPr>
    </w:pPr>
    <w:r w:rsidRPr="003B5731">
      <w:rPr>
        <w:rFonts w:ascii="Times New Roman" w:hAnsi="Times New Roman" w:cs="Times New Roman"/>
      </w:rPr>
      <w:fldChar w:fldCharType="begin"/>
    </w:r>
    <w:r w:rsidR="00391605" w:rsidRPr="003B5731">
      <w:rPr>
        <w:rFonts w:ascii="Times New Roman" w:hAnsi="Times New Roman" w:cs="Times New Roman"/>
      </w:rPr>
      <w:instrText xml:space="preserve"> PAGE   \* MERGEFORMAT </w:instrText>
    </w:r>
    <w:r w:rsidRPr="003B5731">
      <w:rPr>
        <w:rFonts w:ascii="Times New Roman" w:hAnsi="Times New Roman" w:cs="Times New Roman"/>
      </w:rPr>
      <w:fldChar w:fldCharType="separate"/>
    </w:r>
    <w:r w:rsidR="00E203E0">
      <w:rPr>
        <w:rFonts w:ascii="Times New Roman" w:hAnsi="Times New Roman" w:cs="Times New Roman"/>
        <w:noProof/>
      </w:rPr>
      <w:t>29</w:t>
    </w:r>
    <w:r w:rsidRPr="003B5731">
      <w:rPr>
        <w:rFonts w:ascii="Times New Roman" w:hAnsi="Times New Roman" w:cs="Times New Roman"/>
      </w:rPr>
      <w:fldChar w:fldCharType="end"/>
    </w:r>
  </w:p>
  <w:p w14:paraId="0970BB8B" w14:textId="77777777" w:rsidR="00391605" w:rsidRDefault="00391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98767" w14:textId="77777777" w:rsidR="003B50DC" w:rsidRDefault="003B50DC" w:rsidP="003B5731">
      <w:pPr>
        <w:spacing w:after="0" w:line="240" w:lineRule="auto"/>
      </w:pPr>
      <w:r>
        <w:separator/>
      </w:r>
    </w:p>
  </w:footnote>
  <w:footnote w:type="continuationSeparator" w:id="0">
    <w:p w14:paraId="5922B0E9" w14:textId="77777777" w:rsidR="003B50DC" w:rsidRDefault="003B50DC" w:rsidP="003B5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A2726"/>
    <w:multiLevelType w:val="hybridMultilevel"/>
    <w:tmpl w:val="567C5F1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 w15:restartNumberingAfterBreak="0">
    <w:nsid w:val="211A2181"/>
    <w:multiLevelType w:val="hybridMultilevel"/>
    <w:tmpl w:val="27E60920"/>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15:restartNumberingAfterBreak="0">
    <w:nsid w:val="4EBA6A08"/>
    <w:multiLevelType w:val="hybridMultilevel"/>
    <w:tmpl w:val="1B1C892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557F3517"/>
    <w:multiLevelType w:val="multilevel"/>
    <w:tmpl w:val="DA8CEAD2"/>
    <w:lvl w:ilvl="0">
      <w:start w:val="1"/>
      <w:numFmt w:val="decimal"/>
      <w:lvlText w:val="%1."/>
      <w:lvlJc w:val="left"/>
      <w:pPr>
        <w:ind w:left="720" w:hanging="360"/>
      </w:p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780F2ED1"/>
    <w:multiLevelType w:val="hybridMultilevel"/>
    <w:tmpl w:val="6F0A33B2"/>
    <w:lvl w:ilvl="0" w:tplc="C0FC2ED6">
      <w:start w:val="1"/>
      <w:numFmt w:val="bullet"/>
      <w:lvlText w:val="•"/>
      <w:lvlJc w:val="left"/>
      <w:pPr>
        <w:tabs>
          <w:tab w:val="num" w:pos="720"/>
        </w:tabs>
        <w:ind w:left="720" w:hanging="360"/>
      </w:pPr>
      <w:rPr>
        <w:rFonts w:ascii="Arial" w:hAnsi="Arial" w:cs="Arial" w:hint="default"/>
      </w:rPr>
    </w:lvl>
    <w:lvl w:ilvl="1" w:tplc="0E563DB2">
      <w:start w:val="1"/>
      <w:numFmt w:val="bullet"/>
      <w:lvlText w:val="•"/>
      <w:lvlJc w:val="left"/>
      <w:pPr>
        <w:tabs>
          <w:tab w:val="num" w:pos="1440"/>
        </w:tabs>
        <w:ind w:left="1440" w:hanging="360"/>
      </w:pPr>
      <w:rPr>
        <w:rFonts w:ascii="Arial" w:hAnsi="Arial" w:cs="Arial" w:hint="default"/>
      </w:rPr>
    </w:lvl>
    <w:lvl w:ilvl="2" w:tplc="4288AC8A">
      <w:start w:val="1"/>
      <w:numFmt w:val="bullet"/>
      <w:lvlText w:val="•"/>
      <w:lvlJc w:val="left"/>
      <w:pPr>
        <w:tabs>
          <w:tab w:val="num" w:pos="2160"/>
        </w:tabs>
        <w:ind w:left="2160" w:hanging="360"/>
      </w:pPr>
      <w:rPr>
        <w:rFonts w:ascii="Arial" w:hAnsi="Arial" w:cs="Arial" w:hint="default"/>
      </w:rPr>
    </w:lvl>
    <w:lvl w:ilvl="3" w:tplc="D56AE59E">
      <w:start w:val="1"/>
      <w:numFmt w:val="bullet"/>
      <w:lvlText w:val="•"/>
      <w:lvlJc w:val="left"/>
      <w:pPr>
        <w:tabs>
          <w:tab w:val="num" w:pos="2880"/>
        </w:tabs>
        <w:ind w:left="2880" w:hanging="360"/>
      </w:pPr>
      <w:rPr>
        <w:rFonts w:ascii="Arial" w:hAnsi="Arial" w:cs="Arial" w:hint="default"/>
      </w:rPr>
    </w:lvl>
    <w:lvl w:ilvl="4" w:tplc="85FCAE5A">
      <w:start w:val="1"/>
      <w:numFmt w:val="bullet"/>
      <w:lvlText w:val="•"/>
      <w:lvlJc w:val="left"/>
      <w:pPr>
        <w:tabs>
          <w:tab w:val="num" w:pos="3600"/>
        </w:tabs>
        <w:ind w:left="3600" w:hanging="360"/>
      </w:pPr>
      <w:rPr>
        <w:rFonts w:ascii="Arial" w:hAnsi="Arial" w:cs="Arial" w:hint="default"/>
      </w:rPr>
    </w:lvl>
    <w:lvl w:ilvl="5" w:tplc="271CD152">
      <w:start w:val="1"/>
      <w:numFmt w:val="bullet"/>
      <w:lvlText w:val="•"/>
      <w:lvlJc w:val="left"/>
      <w:pPr>
        <w:tabs>
          <w:tab w:val="num" w:pos="4320"/>
        </w:tabs>
        <w:ind w:left="4320" w:hanging="360"/>
      </w:pPr>
      <w:rPr>
        <w:rFonts w:ascii="Arial" w:hAnsi="Arial" w:cs="Arial" w:hint="default"/>
      </w:rPr>
    </w:lvl>
    <w:lvl w:ilvl="6" w:tplc="BDB2FA40">
      <w:start w:val="1"/>
      <w:numFmt w:val="bullet"/>
      <w:lvlText w:val="•"/>
      <w:lvlJc w:val="left"/>
      <w:pPr>
        <w:tabs>
          <w:tab w:val="num" w:pos="5040"/>
        </w:tabs>
        <w:ind w:left="5040" w:hanging="360"/>
      </w:pPr>
      <w:rPr>
        <w:rFonts w:ascii="Arial" w:hAnsi="Arial" w:cs="Arial" w:hint="default"/>
      </w:rPr>
    </w:lvl>
    <w:lvl w:ilvl="7" w:tplc="01C4221C">
      <w:start w:val="1"/>
      <w:numFmt w:val="bullet"/>
      <w:lvlText w:val="•"/>
      <w:lvlJc w:val="left"/>
      <w:pPr>
        <w:tabs>
          <w:tab w:val="num" w:pos="5760"/>
        </w:tabs>
        <w:ind w:left="5760" w:hanging="360"/>
      </w:pPr>
      <w:rPr>
        <w:rFonts w:ascii="Arial" w:hAnsi="Arial" w:cs="Arial" w:hint="default"/>
      </w:rPr>
    </w:lvl>
    <w:lvl w:ilvl="8" w:tplc="12C8DA3C">
      <w:start w:val="1"/>
      <w:numFmt w:val="bullet"/>
      <w:lvlText w:val="•"/>
      <w:lvlJc w:val="left"/>
      <w:pPr>
        <w:tabs>
          <w:tab w:val="num" w:pos="6480"/>
        </w:tabs>
        <w:ind w:left="6480" w:hanging="360"/>
      </w:pPr>
      <w:rPr>
        <w:rFonts w:ascii="Arial" w:hAnsi="Arial" w:cs="Arial"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trackRevision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9DA"/>
    <w:rsid w:val="00003E76"/>
    <w:rsid w:val="00004DA7"/>
    <w:rsid w:val="00012249"/>
    <w:rsid w:val="0001301E"/>
    <w:rsid w:val="0002504D"/>
    <w:rsid w:val="000300E7"/>
    <w:rsid w:val="000317E3"/>
    <w:rsid w:val="000330CE"/>
    <w:rsid w:val="00035693"/>
    <w:rsid w:val="00047AE4"/>
    <w:rsid w:val="0005089B"/>
    <w:rsid w:val="0005488C"/>
    <w:rsid w:val="00057E55"/>
    <w:rsid w:val="00063374"/>
    <w:rsid w:val="0006517C"/>
    <w:rsid w:val="00067DCA"/>
    <w:rsid w:val="000707D7"/>
    <w:rsid w:val="00070EC2"/>
    <w:rsid w:val="00071FB5"/>
    <w:rsid w:val="00074226"/>
    <w:rsid w:val="000844B9"/>
    <w:rsid w:val="0008715D"/>
    <w:rsid w:val="0009305F"/>
    <w:rsid w:val="000931B3"/>
    <w:rsid w:val="000A52D3"/>
    <w:rsid w:val="000B3E1A"/>
    <w:rsid w:val="000B5DA6"/>
    <w:rsid w:val="000B658A"/>
    <w:rsid w:val="000C0451"/>
    <w:rsid w:val="000C1A24"/>
    <w:rsid w:val="000C29B0"/>
    <w:rsid w:val="000C781D"/>
    <w:rsid w:val="000C7D1B"/>
    <w:rsid w:val="000D1189"/>
    <w:rsid w:val="000E686E"/>
    <w:rsid w:val="000F5747"/>
    <w:rsid w:val="001066D9"/>
    <w:rsid w:val="001103DF"/>
    <w:rsid w:val="00111132"/>
    <w:rsid w:val="001148B8"/>
    <w:rsid w:val="001333FF"/>
    <w:rsid w:val="001379EB"/>
    <w:rsid w:val="001470C4"/>
    <w:rsid w:val="00147CD9"/>
    <w:rsid w:val="00152A18"/>
    <w:rsid w:val="00157A7F"/>
    <w:rsid w:val="00157C46"/>
    <w:rsid w:val="00165D0D"/>
    <w:rsid w:val="0016720E"/>
    <w:rsid w:val="00171249"/>
    <w:rsid w:val="00172CB1"/>
    <w:rsid w:val="00172DB9"/>
    <w:rsid w:val="001734F1"/>
    <w:rsid w:val="0017741A"/>
    <w:rsid w:val="00181AA6"/>
    <w:rsid w:val="0018412E"/>
    <w:rsid w:val="00185333"/>
    <w:rsid w:val="001922FF"/>
    <w:rsid w:val="0019292E"/>
    <w:rsid w:val="001A45F3"/>
    <w:rsid w:val="001A6B19"/>
    <w:rsid w:val="001B0D9F"/>
    <w:rsid w:val="001B3C29"/>
    <w:rsid w:val="001B7EA7"/>
    <w:rsid w:val="001C12AB"/>
    <w:rsid w:val="001C1599"/>
    <w:rsid w:val="001C1EC9"/>
    <w:rsid w:val="001C2911"/>
    <w:rsid w:val="001C31FB"/>
    <w:rsid w:val="001C4BA4"/>
    <w:rsid w:val="001C74E4"/>
    <w:rsid w:val="001D6D07"/>
    <w:rsid w:val="001E159B"/>
    <w:rsid w:val="001E1BA2"/>
    <w:rsid w:val="001E312E"/>
    <w:rsid w:val="001F09AE"/>
    <w:rsid w:val="001F0BEA"/>
    <w:rsid w:val="001F513F"/>
    <w:rsid w:val="00200023"/>
    <w:rsid w:val="0020038E"/>
    <w:rsid w:val="00206DDB"/>
    <w:rsid w:val="00212686"/>
    <w:rsid w:val="00213DEC"/>
    <w:rsid w:val="002163B4"/>
    <w:rsid w:val="00216844"/>
    <w:rsid w:val="00216EB6"/>
    <w:rsid w:val="0022696C"/>
    <w:rsid w:val="00237A84"/>
    <w:rsid w:val="00237F15"/>
    <w:rsid w:val="00241742"/>
    <w:rsid w:val="0025050E"/>
    <w:rsid w:val="00251ED8"/>
    <w:rsid w:val="00255A2D"/>
    <w:rsid w:val="0026166C"/>
    <w:rsid w:val="00263805"/>
    <w:rsid w:val="002666F2"/>
    <w:rsid w:val="00270E2D"/>
    <w:rsid w:val="0027258B"/>
    <w:rsid w:val="00275992"/>
    <w:rsid w:val="002909DC"/>
    <w:rsid w:val="002933D1"/>
    <w:rsid w:val="002959D9"/>
    <w:rsid w:val="00296E09"/>
    <w:rsid w:val="002A0784"/>
    <w:rsid w:val="002A47E1"/>
    <w:rsid w:val="002A6C32"/>
    <w:rsid w:val="002B122F"/>
    <w:rsid w:val="002B2634"/>
    <w:rsid w:val="002D0627"/>
    <w:rsid w:val="002D20D6"/>
    <w:rsid w:val="002D4CED"/>
    <w:rsid w:val="002D7C48"/>
    <w:rsid w:val="002E344A"/>
    <w:rsid w:val="002E3ECD"/>
    <w:rsid w:val="002E4B21"/>
    <w:rsid w:val="002E5931"/>
    <w:rsid w:val="002E7C65"/>
    <w:rsid w:val="002F7D5A"/>
    <w:rsid w:val="0030469F"/>
    <w:rsid w:val="00305266"/>
    <w:rsid w:val="00310564"/>
    <w:rsid w:val="003140E9"/>
    <w:rsid w:val="00315851"/>
    <w:rsid w:val="0031738C"/>
    <w:rsid w:val="00317F3F"/>
    <w:rsid w:val="003235B5"/>
    <w:rsid w:val="0032517C"/>
    <w:rsid w:val="00325F6A"/>
    <w:rsid w:val="003279E9"/>
    <w:rsid w:val="00332445"/>
    <w:rsid w:val="00332F15"/>
    <w:rsid w:val="00333835"/>
    <w:rsid w:val="003365EB"/>
    <w:rsid w:val="00337564"/>
    <w:rsid w:val="003378AD"/>
    <w:rsid w:val="003425AC"/>
    <w:rsid w:val="0034388F"/>
    <w:rsid w:val="0035130B"/>
    <w:rsid w:val="0035456E"/>
    <w:rsid w:val="00355E00"/>
    <w:rsid w:val="00356120"/>
    <w:rsid w:val="00366286"/>
    <w:rsid w:val="003666FA"/>
    <w:rsid w:val="0036719E"/>
    <w:rsid w:val="0036722C"/>
    <w:rsid w:val="00367E1F"/>
    <w:rsid w:val="0037016E"/>
    <w:rsid w:val="00375E3C"/>
    <w:rsid w:val="00381667"/>
    <w:rsid w:val="00381785"/>
    <w:rsid w:val="00391605"/>
    <w:rsid w:val="003922F4"/>
    <w:rsid w:val="0039294F"/>
    <w:rsid w:val="003945A1"/>
    <w:rsid w:val="003A4E84"/>
    <w:rsid w:val="003B0A01"/>
    <w:rsid w:val="003B0A2A"/>
    <w:rsid w:val="003B0E7C"/>
    <w:rsid w:val="003B2A98"/>
    <w:rsid w:val="003B50DC"/>
    <w:rsid w:val="003B5731"/>
    <w:rsid w:val="003B6C1B"/>
    <w:rsid w:val="003C32DB"/>
    <w:rsid w:val="003C371E"/>
    <w:rsid w:val="003C5272"/>
    <w:rsid w:val="003C5EFE"/>
    <w:rsid w:val="003D6BD4"/>
    <w:rsid w:val="003E7551"/>
    <w:rsid w:val="003E7876"/>
    <w:rsid w:val="003F569E"/>
    <w:rsid w:val="003F639F"/>
    <w:rsid w:val="004000CD"/>
    <w:rsid w:val="00400D37"/>
    <w:rsid w:val="0040527F"/>
    <w:rsid w:val="0041704E"/>
    <w:rsid w:val="00424C0C"/>
    <w:rsid w:val="004276F2"/>
    <w:rsid w:val="004300A4"/>
    <w:rsid w:val="00431129"/>
    <w:rsid w:val="00437C91"/>
    <w:rsid w:val="0044255C"/>
    <w:rsid w:val="00442DED"/>
    <w:rsid w:val="00444498"/>
    <w:rsid w:val="00445702"/>
    <w:rsid w:val="0044776B"/>
    <w:rsid w:val="004500CD"/>
    <w:rsid w:val="004532C4"/>
    <w:rsid w:val="00462520"/>
    <w:rsid w:val="00464B59"/>
    <w:rsid w:val="00465537"/>
    <w:rsid w:val="00466E23"/>
    <w:rsid w:val="004727C1"/>
    <w:rsid w:val="00473216"/>
    <w:rsid w:val="00474A3B"/>
    <w:rsid w:val="00481AE8"/>
    <w:rsid w:val="00481BB1"/>
    <w:rsid w:val="00482335"/>
    <w:rsid w:val="00484EF8"/>
    <w:rsid w:val="00485DB6"/>
    <w:rsid w:val="0049344A"/>
    <w:rsid w:val="00497416"/>
    <w:rsid w:val="004A250D"/>
    <w:rsid w:val="004B1968"/>
    <w:rsid w:val="004B5A3A"/>
    <w:rsid w:val="004B5B65"/>
    <w:rsid w:val="004B7EC3"/>
    <w:rsid w:val="004C0B63"/>
    <w:rsid w:val="004C4A11"/>
    <w:rsid w:val="004C7A25"/>
    <w:rsid w:val="004D53E7"/>
    <w:rsid w:val="004E0562"/>
    <w:rsid w:val="004E4516"/>
    <w:rsid w:val="004E59DA"/>
    <w:rsid w:val="004E6854"/>
    <w:rsid w:val="004E6EFD"/>
    <w:rsid w:val="004F08D4"/>
    <w:rsid w:val="004F1DA5"/>
    <w:rsid w:val="004F2C02"/>
    <w:rsid w:val="004F39ED"/>
    <w:rsid w:val="00504B01"/>
    <w:rsid w:val="00504FAC"/>
    <w:rsid w:val="005066B4"/>
    <w:rsid w:val="00506E84"/>
    <w:rsid w:val="005116D9"/>
    <w:rsid w:val="005214A2"/>
    <w:rsid w:val="00527A30"/>
    <w:rsid w:val="00532FA5"/>
    <w:rsid w:val="005400DC"/>
    <w:rsid w:val="0054230F"/>
    <w:rsid w:val="005423B7"/>
    <w:rsid w:val="00542D19"/>
    <w:rsid w:val="005455FC"/>
    <w:rsid w:val="00553BAA"/>
    <w:rsid w:val="00554195"/>
    <w:rsid w:val="00560A22"/>
    <w:rsid w:val="005639AD"/>
    <w:rsid w:val="00563A1C"/>
    <w:rsid w:val="00564345"/>
    <w:rsid w:val="00574510"/>
    <w:rsid w:val="00575545"/>
    <w:rsid w:val="00582A5C"/>
    <w:rsid w:val="005873C6"/>
    <w:rsid w:val="0059387D"/>
    <w:rsid w:val="005A047E"/>
    <w:rsid w:val="005A773F"/>
    <w:rsid w:val="005B41FE"/>
    <w:rsid w:val="005C6CBD"/>
    <w:rsid w:val="005C740E"/>
    <w:rsid w:val="005D2A6F"/>
    <w:rsid w:val="005D5404"/>
    <w:rsid w:val="005D62DF"/>
    <w:rsid w:val="005D6467"/>
    <w:rsid w:val="005E024A"/>
    <w:rsid w:val="005E39EB"/>
    <w:rsid w:val="005F3A24"/>
    <w:rsid w:val="00600A2B"/>
    <w:rsid w:val="0060277D"/>
    <w:rsid w:val="00603B1F"/>
    <w:rsid w:val="00606782"/>
    <w:rsid w:val="00610A2C"/>
    <w:rsid w:val="00610F7B"/>
    <w:rsid w:val="00611A95"/>
    <w:rsid w:val="00615556"/>
    <w:rsid w:val="00621E8C"/>
    <w:rsid w:val="006226D7"/>
    <w:rsid w:val="006279AA"/>
    <w:rsid w:val="00630718"/>
    <w:rsid w:val="00630A2A"/>
    <w:rsid w:val="0063208F"/>
    <w:rsid w:val="006362F7"/>
    <w:rsid w:val="00642405"/>
    <w:rsid w:val="0064295A"/>
    <w:rsid w:val="006437E0"/>
    <w:rsid w:val="00644372"/>
    <w:rsid w:val="00644376"/>
    <w:rsid w:val="00660A29"/>
    <w:rsid w:val="006613C2"/>
    <w:rsid w:val="00667B3E"/>
    <w:rsid w:val="00676C18"/>
    <w:rsid w:val="0068183F"/>
    <w:rsid w:val="006916D5"/>
    <w:rsid w:val="00693CF6"/>
    <w:rsid w:val="006971A3"/>
    <w:rsid w:val="006B1B1A"/>
    <w:rsid w:val="006B2808"/>
    <w:rsid w:val="006C3FB4"/>
    <w:rsid w:val="006C6660"/>
    <w:rsid w:val="006C77AE"/>
    <w:rsid w:val="006D0021"/>
    <w:rsid w:val="006D067F"/>
    <w:rsid w:val="006D15CC"/>
    <w:rsid w:val="006D654C"/>
    <w:rsid w:val="006E0EB0"/>
    <w:rsid w:val="006E3855"/>
    <w:rsid w:val="006E5074"/>
    <w:rsid w:val="006E6C64"/>
    <w:rsid w:val="006F2582"/>
    <w:rsid w:val="006F2D14"/>
    <w:rsid w:val="006F587A"/>
    <w:rsid w:val="00704950"/>
    <w:rsid w:val="007103B1"/>
    <w:rsid w:val="00710768"/>
    <w:rsid w:val="00710D44"/>
    <w:rsid w:val="00717C50"/>
    <w:rsid w:val="007217F3"/>
    <w:rsid w:val="007268A4"/>
    <w:rsid w:val="0073008F"/>
    <w:rsid w:val="00732409"/>
    <w:rsid w:val="00742CA4"/>
    <w:rsid w:val="00743D8A"/>
    <w:rsid w:val="00745151"/>
    <w:rsid w:val="00757499"/>
    <w:rsid w:val="007627F2"/>
    <w:rsid w:val="00763BD3"/>
    <w:rsid w:val="00765B7C"/>
    <w:rsid w:val="00766086"/>
    <w:rsid w:val="00773B08"/>
    <w:rsid w:val="007751B3"/>
    <w:rsid w:val="00775A47"/>
    <w:rsid w:val="00781A22"/>
    <w:rsid w:val="00783AD9"/>
    <w:rsid w:val="0078512C"/>
    <w:rsid w:val="00793AA0"/>
    <w:rsid w:val="007940CC"/>
    <w:rsid w:val="007946D7"/>
    <w:rsid w:val="0079656D"/>
    <w:rsid w:val="00797061"/>
    <w:rsid w:val="007A3481"/>
    <w:rsid w:val="007A471B"/>
    <w:rsid w:val="007B2F2D"/>
    <w:rsid w:val="007B4AB4"/>
    <w:rsid w:val="007B60DF"/>
    <w:rsid w:val="007C08B0"/>
    <w:rsid w:val="007C16EB"/>
    <w:rsid w:val="007C428C"/>
    <w:rsid w:val="007D07FE"/>
    <w:rsid w:val="007D455B"/>
    <w:rsid w:val="007E2926"/>
    <w:rsid w:val="007F405E"/>
    <w:rsid w:val="007F53AF"/>
    <w:rsid w:val="007F7D46"/>
    <w:rsid w:val="00800AFA"/>
    <w:rsid w:val="00804010"/>
    <w:rsid w:val="00805449"/>
    <w:rsid w:val="0080698A"/>
    <w:rsid w:val="00807F30"/>
    <w:rsid w:val="0081073E"/>
    <w:rsid w:val="00811DC8"/>
    <w:rsid w:val="00814FE5"/>
    <w:rsid w:val="00815363"/>
    <w:rsid w:val="00820975"/>
    <w:rsid w:val="00821195"/>
    <w:rsid w:val="00823A6A"/>
    <w:rsid w:val="00826493"/>
    <w:rsid w:val="00827D96"/>
    <w:rsid w:val="00830256"/>
    <w:rsid w:val="00830823"/>
    <w:rsid w:val="00831AB9"/>
    <w:rsid w:val="00831F74"/>
    <w:rsid w:val="00832FAE"/>
    <w:rsid w:val="00837715"/>
    <w:rsid w:val="00841265"/>
    <w:rsid w:val="00843C78"/>
    <w:rsid w:val="0084569E"/>
    <w:rsid w:val="00847ACF"/>
    <w:rsid w:val="0085032D"/>
    <w:rsid w:val="008525A1"/>
    <w:rsid w:val="00852F1B"/>
    <w:rsid w:val="00853545"/>
    <w:rsid w:val="00860BEA"/>
    <w:rsid w:val="00861EA1"/>
    <w:rsid w:val="00862713"/>
    <w:rsid w:val="00862FF9"/>
    <w:rsid w:val="008767D0"/>
    <w:rsid w:val="008863AC"/>
    <w:rsid w:val="00891843"/>
    <w:rsid w:val="00891FF6"/>
    <w:rsid w:val="0089430E"/>
    <w:rsid w:val="00894CC5"/>
    <w:rsid w:val="008958AD"/>
    <w:rsid w:val="008962FE"/>
    <w:rsid w:val="008A2C97"/>
    <w:rsid w:val="008A46E8"/>
    <w:rsid w:val="008A70FC"/>
    <w:rsid w:val="008B01CD"/>
    <w:rsid w:val="008B450B"/>
    <w:rsid w:val="008C500C"/>
    <w:rsid w:val="008C7108"/>
    <w:rsid w:val="008D2753"/>
    <w:rsid w:val="008D5574"/>
    <w:rsid w:val="008D6B97"/>
    <w:rsid w:val="008D72E0"/>
    <w:rsid w:val="008D74AE"/>
    <w:rsid w:val="008E01C2"/>
    <w:rsid w:val="008E3404"/>
    <w:rsid w:val="008E7EAF"/>
    <w:rsid w:val="008F1F69"/>
    <w:rsid w:val="008F530B"/>
    <w:rsid w:val="008F5D30"/>
    <w:rsid w:val="00900FB1"/>
    <w:rsid w:val="009141B6"/>
    <w:rsid w:val="00915D5C"/>
    <w:rsid w:val="0091724C"/>
    <w:rsid w:val="00920BD2"/>
    <w:rsid w:val="00922B36"/>
    <w:rsid w:val="00924996"/>
    <w:rsid w:val="009256AF"/>
    <w:rsid w:val="009311DC"/>
    <w:rsid w:val="009356D9"/>
    <w:rsid w:val="00947AD2"/>
    <w:rsid w:val="009512B1"/>
    <w:rsid w:val="00951B96"/>
    <w:rsid w:val="009524E3"/>
    <w:rsid w:val="00962E2A"/>
    <w:rsid w:val="00965519"/>
    <w:rsid w:val="009656F0"/>
    <w:rsid w:val="009663CF"/>
    <w:rsid w:val="00967C3C"/>
    <w:rsid w:val="00980ACF"/>
    <w:rsid w:val="009820FD"/>
    <w:rsid w:val="0098405B"/>
    <w:rsid w:val="00984F71"/>
    <w:rsid w:val="00986928"/>
    <w:rsid w:val="00987732"/>
    <w:rsid w:val="00987C07"/>
    <w:rsid w:val="00993AB8"/>
    <w:rsid w:val="00995827"/>
    <w:rsid w:val="009A2559"/>
    <w:rsid w:val="009B24E1"/>
    <w:rsid w:val="009C17C6"/>
    <w:rsid w:val="009C375A"/>
    <w:rsid w:val="009D050D"/>
    <w:rsid w:val="009D362D"/>
    <w:rsid w:val="009D66A7"/>
    <w:rsid w:val="009E1E44"/>
    <w:rsid w:val="009E5188"/>
    <w:rsid w:val="009E6FF8"/>
    <w:rsid w:val="009F3945"/>
    <w:rsid w:val="009F39C2"/>
    <w:rsid w:val="009F3A78"/>
    <w:rsid w:val="009F4D8E"/>
    <w:rsid w:val="00A044A9"/>
    <w:rsid w:val="00A048BE"/>
    <w:rsid w:val="00A0681D"/>
    <w:rsid w:val="00A1413D"/>
    <w:rsid w:val="00A1482F"/>
    <w:rsid w:val="00A201E9"/>
    <w:rsid w:val="00A21F94"/>
    <w:rsid w:val="00A263D1"/>
    <w:rsid w:val="00A328E4"/>
    <w:rsid w:val="00A356C0"/>
    <w:rsid w:val="00A35B2C"/>
    <w:rsid w:val="00A36DBB"/>
    <w:rsid w:val="00A44E30"/>
    <w:rsid w:val="00A4730F"/>
    <w:rsid w:val="00A52609"/>
    <w:rsid w:val="00A55480"/>
    <w:rsid w:val="00A56873"/>
    <w:rsid w:val="00A60AB8"/>
    <w:rsid w:val="00A61528"/>
    <w:rsid w:val="00A61877"/>
    <w:rsid w:val="00A64AF4"/>
    <w:rsid w:val="00A7197C"/>
    <w:rsid w:val="00A72A3F"/>
    <w:rsid w:val="00A74B0D"/>
    <w:rsid w:val="00A77002"/>
    <w:rsid w:val="00A800C3"/>
    <w:rsid w:val="00A839EB"/>
    <w:rsid w:val="00A9020C"/>
    <w:rsid w:val="00A9122F"/>
    <w:rsid w:val="00AA2244"/>
    <w:rsid w:val="00AA2AD1"/>
    <w:rsid w:val="00AB09A8"/>
    <w:rsid w:val="00AB3AC3"/>
    <w:rsid w:val="00AB40B9"/>
    <w:rsid w:val="00AC1D70"/>
    <w:rsid w:val="00AC20B2"/>
    <w:rsid w:val="00AF0CCE"/>
    <w:rsid w:val="00AF6E72"/>
    <w:rsid w:val="00AF72BB"/>
    <w:rsid w:val="00B010BF"/>
    <w:rsid w:val="00B03E6B"/>
    <w:rsid w:val="00B06B32"/>
    <w:rsid w:val="00B10489"/>
    <w:rsid w:val="00B13C93"/>
    <w:rsid w:val="00B22FA8"/>
    <w:rsid w:val="00B230A6"/>
    <w:rsid w:val="00B261B1"/>
    <w:rsid w:val="00B26819"/>
    <w:rsid w:val="00B30475"/>
    <w:rsid w:val="00B333D7"/>
    <w:rsid w:val="00B40AFF"/>
    <w:rsid w:val="00B447CF"/>
    <w:rsid w:val="00B51977"/>
    <w:rsid w:val="00B604CE"/>
    <w:rsid w:val="00B60CC4"/>
    <w:rsid w:val="00B63042"/>
    <w:rsid w:val="00B633CA"/>
    <w:rsid w:val="00B70F94"/>
    <w:rsid w:val="00B72C7C"/>
    <w:rsid w:val="00B76B12"/>
    <w:rsid w:val="00B86A85"/>
    <w:rsid w:val="00B86CE1"/>
    <w:rsid w:val="00B87740"/>
    <w:rsid w:val="00BB0A05"/>
    <w:rsid w:val="00BB68D8"/>
    <w:rsid w:val="00BB719A"/>
    <w:rsid w:val="00BC220F"/>
    <w:rsid w:val="00BC294C"/>
    <w:rsid w:val="00BC2F9C"/>
    <w:rsid w:val="00BC4367"/>
    <w:rsid w:val="00BD49FE"/>
    <w:rsid w:val="00BD753B"/>
    <w:rsid w:val="00BE0A9F"/>
    <w:rsid w:val="00BE147A"/>
    <w:rsid w:val="00BE14B8"/>
    <w:rsid w:val="00BE42D3"/>
    <w:rsid w:val="00BF5D81"/>
    <w:rsid w:val="00BF6953"/>
    <w:rsid w:val="00BF6EE6"/>
    <w:rsid w:val="00BF7288"/>
    <w:rsid w:val="00C01876"/>
    <w:rsid w:val="00C0264D"/>
    <w:rsid w:val="00C135B0"/>
    <w:rsid w:val="00C24852"/>
    <w:rsid w:val="00C34FBC"/>
    <w:rsid w:val="00C37234"/>
    <w:rsid w:val="00C41C68"/>
    <w:rsid w:val="00C4377F"/>
    <w:rsid w:val="00C4547E"/>
    <w:rsid w:val="00C50BA3"/>
    <w:rsid w:val="00C52C14"/>
    <w:rsid w:val="00C52F3B"/>
    <w:rsid w:val="00C5351F"/>
    <w:rsid w:val="00C5378C"/>
    <w:rsid w:val="00C62B3F"/>
    <w:rsid w:val="00C62C14"/>
    <w:rsid w:val="00C65F72"/>
    <w:rsid w:val="00C72095"/>
    <w:rsid w:val="00C722C8"/>
    <w:rsid w:val="00C8579F"/>
    <w:rsid w:val="00C8791D"/>
    <w:rsid w:val="00CA1FAC"/>
    <w:rsid w:val="00CA5F65"/>
    <w:rsid w:val="00CB346B"/>
    <w:rsid w:val="00CC11F8"/>
    <w:rsid w:val="00CC1A76"/>
    <w:rsid w:val="00CC224D"/>
    <w:rsid w:val="00CC3419"/>
    <w:rsid w:val="00CC4AA7"/>
    <w:rsid w:val="00CC5C2E"/>
    <w:rsid w:val="00CC7A3E"/>
    <w:rsid w:val="00CD3F5E"/>
    <w:rsid w:val="00CE0AC0"/>
    <w:rsid w:val="00CE2C4F"/>
    <w:rsid w:val="00CE412B"/>
    <w:rsid w:val="00CE4B7F"/>
    <w:rsid w:val="00CE5BB5"/>
    <w:rsid w:val="00CF281E"/>
    <w:rsid w:val="00D00DA9"/>
    <w:rsid w:val="00D00E0E"/>
    <w:rsid w:val="00D04002"/>
    <w:rsid w:val="00D052CE"/>
    <w:rsid w:val="00D10DAA"/>
    <w:rsid w:val="00D11F1C"/>
    <w:rsid w:val="00D162FE"/>
    <w:rsid w:val="00D217F7"/>
    <w:rsid w:val="00D2453E"/>
    <w:rsid w:val="00D27D97"/>
    <w:rsid w:val="00D42061"/>
    <w:rsid w:val="00D46075"/>
    <w:rsid w:val="00D46646"/>
    <w:rsid w:val="00D50856"/>
    <w:rsid w:val="00D545F7"/>
    <w:rsid w:val="00D56121"/>
    <w:rsid w:val="00D60E75"/>
    <w:rsid w:val="00D625D9"/>
    <w:rsid w:val="00D63918"/>
    <w:rsid w:val="00D6421E"/>
    <w:rsid w:val="00D71652"/>
    <w:rsid w:val="00D731DF"/>
    <w:rsid w:val="00D73DDE"/>
    <w:rsid w:val="00D81F90"/>
    <w:rsid w:val="00D845AD"/>
    <w:rsid w:val="00D855D4"/>
    <w:rsid w:val="00D87930"/>
    <w:rsid w:val="00D90E6E"/>
    <w:rsid w:val="00D940FD"/>
    <w:rsid w:val="00D94EE4"/>
    <w:rsid w:val="00DA6B02"/>
    <w:rsid w:val="00DB6F22"/>
    <w:rsid w:val="00DC5677"/>
    <w:rsid w:val="00DC6FFA"/>
    <w:rsid w:val="00DC721F"/>
    <w:rsid w:val="00DD5044"/>
    <w:rsid w:val="00DD7772"/>
    <w:rsid w:val="00DE4F67"/>
    <w:rsid w:val="00DE76D6"/>
    <w:rsid w:val="00DF197E"/>
    <w:rsid w:val="00E01B96"/>
    <w:rsid w:val="00E05DFE"/>
    <w:rsid w:val="00E07442"/>
    <w:rsid w:val="00E11311"/>
    <w:rsid w:val="00E17C20"/>
    <w:rsid w:val="00E203E0"/>
    <w:rsid w:val="00E33CCA"/>
    <w:rsid w:val="00E3447D"/>
    <w:rsid w:val="00E35567"/>
    <w:rsid w:val="00E35DAB"/>
    <w:rsid w:val="00E37DF4"/>
    <w:rsid w:val="00E44DD4"/>
    <w:rsid w:val="00E50AA2"/>
    <w:rsid w:val="00E60E81"/>
    <w:rsid w:val="00E63417"/>
    <w:rsid w:val="00E66C83"/>
    <w:rsid w:val="00E747E0"/>
    <w:rsid w:val="00E907B3"/>
    <w:rsid w:val="00E9131F"/>
    <w:rsid w:val="00E94867"/>
    <w:rsid w:val="00E961BB"/>
    <w:rsid w:val="00E9640F"/>
    <w:rsid w:val="00EA2887"/>
    <w:rsid w:val="00EA3048"/>
    <w:rsid w:val="00EA761B"/>
    <w:rsid w:val="00EB0B0F"/>
    <w:rsid w:val="00EB138F"/>
    <w:rsid w:val="00EB3C2A"/>
    <w:rsid w:val="00EB4AA4"/>
    <w:rsid w:val="00EB7B21"/>
    <w:rsid w:val="00EC75F2"/>
    <w:rsid w:val="00EC7F78"/>
    <w:rsid w:val="00ED1CE0"/>
    <w:rsid w:val="00ED6ACD"/>
    <w:rsid w:val="00ED75D4"/>
    <w:rsid w:val="00EF2805"/>
    <w:rsid w:val="00EF39B1"/>
    <w:rsid w:val="00EF39C6"/>
    <w:rsid w:val="00EF4891"/>
    <w:rsid w:val="00EF4E28"/>
    <w:rsid w:val="00EF7438"/>
    <w:rsid w:val="00F009F1"/>
    <w:rsid w:val="00F00C53"/>
    <w:rsid w:val="00F046B2"/>
    <w:rsid w:val="00F04A0A"/>
    <w:rsid w:val="00F0510E"/>
    <w:rsid w:val="00F05243"/>
    <w:rsid w:val="00F07242"/>
    <w:rsid w:val="00F1193E"/>
    <w:rsid w:val="00F13DC5"/>
    <w:rsid w:val="00F1424F"/>
    <w:rsid w:val="00F22496"/>
    <w:rsid w:val="00F2457B"/>
    <w:rsid w:val="00F2713A"/>
    <w:rsid w:val="00F346D3"/>
    <w:rsid w:val="00F352EB"/>
    <w:rsid w:val="00F44332"/>
    <w:rsid w:val="00F4505F"/>
    <w:rsid w:val="00F52540"/>
    <w:rsid w:val="00F64FFA"/>
    <w:rsid w:val="00F66D13"/>
    <w:rsid w:val="00F71973"/>
    <w:rsid w:val="00F73106"/>
    <w:rsid w:val="00F73C30"/>
    <w:rsid w:val="00F74626"/>
    <w:rsid w:val="00F749FC"/>
    <w:rsid w:val="00F74EBA"/>
    <w:rsid w:val="00F7751B"/>
    <w:rsid w:val="00F825DA"/>
    <w:rsid w:val="00F84A72"/>
    <w:rsid w:val="00F857E4"/>
    <w:rsid w:val="00F87010"/>
    <w:rsid w:val="00F93822"/>
    <w:rsid w:val="00F96AC1"/>
    <w:rsid w:val="00F974AD"/>
    <w:rsid w:val="00F97953"/>
    <w:rsid w:val="00FA000A"/>
    <w:rsid w:val="00FB4A68"/>
    <w:rsid w:val="00FB56F7"/>
    <w:rsid w:val="00FC7B87"/>
    <w:rsid w:val="00FD63C0"/>
    <w:rsid w:val="00FD7964"/>
    <w:rsid w:val="00FE6443"/>
    <w:rsid w:val="00FF1382"/>
    <w:rsid w:val="00FF2317"/>
    <w:rsid w:val="00FF4DFF"/>
    <w:rsid w:val="00FF56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A38E5A"/>
  <w15:docId w15:val="{144CC72A-B661-4BA3-A3D4-86EFD9D6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AA2"/>
    <w:pPr>
      <w:spacing w:after="160" w:line="259" w:lineRule="auto"/>
    </w:pPr>
    <w:rPr>
      <w:rFonts w:cs="Calibri"/>
      <w:lang w:val="en-GB" w:eastAsia="en-US"/>
    </w:rPr>
  </w:style>
  <w:style w:type="paragraph" w:styleId="Heading1">
    <w:name w:val="heading 1"/>
    <w:basedOn w:val="Normal"/>
    <w:next w:val="Normal"/>
    <w:link w:val="Heading1Char"/>
    <w:uiPriority w:val="99"/>
    <w:qFormat/>
    <w:rsid w:val="004B7EC3"/>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4B7EC3"/>
    <w:pPr>
      <w:keepNext/>
      <w:keepLines/>
      <w:spacing w:before="40" w:after="0"/>
      <w:outlineLvl w:val="1"/>
    </w:pPr>
    <w:rPr>
      <w:rFonts w:ascii="Calibri Light" w:eastAsia="Times New Roman" w:hAnsi="Calibri Light" w:cs="Calibri Light"/>
      <w:color w:val="2E74B5"/>
      <w:sz w:val="26"/>
      <w:szCs w:val="26"/>
    </w:rPr>
  </w:style>
  <w:style w:type="paragraph" w:styleId="Heading3">
    <w:name w:val="heading 3"/>
    <w:basedOn w:val="Normal"/>
    <w:next w:val="Normal"/>
    <w:link w:val="Heading3Char"/>
    <w:uiPriority w:val="99"/>
    <w:qFormat/>
    <w:rsid w:val="004B7EC3"/>
    <w:pPr>
      <w:keepNext/>
      <w:keepLines/>
      <w:spacing w:before="40" w:after="0"/>
      <w:outlineLvl w:val="2"/>
    </w:pPr>
    <w:rPr>
      <w:rFonts w:ascii="Calibri Light" w:eastAsia="Times New Roman" w:hAnsi="Calibri Light" w:cs="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7EC3"/>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4B7EC3"/>
    <w:rPr>
      <w:rFonts w:ascii="Calibri Light" w:hAnsi="Calibri Light" w:cs="Calibri Light"/>
      <w:color w:val="2E74B5"/>
      <w:sz w:val="26"/>
      <w:szCs w:val="26"/>
    </w:rPr>
  </w:style>
  <w:style w:type="character" w:customStyle="1" w:styleId="Heading3Char">
    <w:name w:val="Heading 3 Char"/>
    <w:basedOn w:val="DefaultParagraphFont"/>
    <w:link w:val="Heading3"/>
    <w:uiPriority w:val="99"/>
    <w:locked/>
    <w:rsid w:val="004B7EC3"/>
    <w:rPr>
      <w:rFonts w:ascii="Calibri Light" w:hAnsi="Calibri Light" w:cs="Calibri Light"/>
      <w:color w:val="1F4D78"/>
      <w:sz w:val="24"/>
      <w:szCs w:val="24"/>
    </w:rPr>
  </w:style>
  <w:style w:type="character" w:styleId="Hyperlink">
    <w:name w:val="Hyperlink"/>
    <w:basedOn w:val="DefaultParagraphFont"/>
    <w:uiPriority w:val="99"/>
    <w:rsid w:val="004E59DA"/>
    <w:rPr>
      <w:color w:val="0563C1"/>
      <w:u w:val="single"/>
    </w:rPr>
  </w:style>
  <w:style w:type="character" w:styleId="FollowedHyperlink">
    <w:name w:val="FollowedHyperlink"/>
    <w:basedOn w:val="DefaultParagraphFont"/>
    <w:uiPriority w:val="99"/>
    <w:semiHidden/>
    <w:rsid w:val="0035456E"/>
    <w:rPr>
      <w:color w:val="auto"/>
      <w:u w:val="single"/>
    </w:rPr>
  </w:style>
  <w:style w:type="character" w:styleId="CommentReference">
    <w:name w:val="annotation reference"/>
    <w:basedOn w:val="DefaultParagraphFont"/>
    <w:uiPriority w:val="99"/>
    <w:semiHidden/>
    <w:rsid w:val="00474A3B"/>
    <w:rPr>
      <w:sz w:val="16"/>
      <w:szCs w:val="16"/>
    </w:rPr>
  </w:style>
  <w:style w:type="paragraph" w:styleId="CommentText">
    <w:name w:val="annotation text"/>
    <w:basedOn w:val="Normal"/>
    <w:link w:val="CommentTextChar"/>
    <w:uiPriority w:val="99"/>
    <w:semiHidden/>
    <w:rsid w:val="00474A3B"/>
    <w:pPr>
      <w:spacing w:line="240" w:lineRule="auto"/>
    </w:pPr>
    <w:rPr>
      <w:sz w:val="20"/>
      <w:szCs w:val="20"/>
    </w:rPr>
  </w:style>
  <w:style w:type="character" w:customStyle="1" w:styleId="CommentTextChar">
    <w:name w:val="Comment Text Char"/>
    <w:basedOn w:val="DefaultParagraphFont"/>
    <w:link w:val="CommentText"/>
    <w:uiPriority w:val="99"/>
    <w:locked/>
    <w:rsid w:val="00474A3B"/>
    <w:rPr>
      <w:sz w:val="20"/>
      <w:szCs w:val="20"/>
    </w:rPr>
  </w:style>
  <w:style w:type="paragraph" w:styleId="CommentSubject">
    <w:name w:val="annotation subject"/>
    <w:basedOn w:val="CommentText"/>
    <w:next w:val="CommentText"/>
    <w:link w:val="CommentSubjectChar"/>
    <w:uiPriority w:val="99"/>
    <w:semiHidden/>
    <w:rsid w:val="00474A3B"/>
    <w:rPr>
      <w:b/>
      <w:bCs/>
    </w:rPr>
  </w:style>
  <w:style w:type="character" w:customStyle="1" w:styleId="CommentSubjectChar">
    <w:name w:val="Comment Subject Char"/>
    <w:basedOn w:val="CommentTextChar"/>
    <w:link w:val="CommentSubject"/>
    <w:uiPriority w:val="99"/>
    <w:semiHidden/>
    <w:locked/>
    <w:rsid w:val="00474A3B"/>
    <w:rPr>
      <w:b/>
      <w:bCs/>
      <w:sz w:val="20"/>
      <w:szCs w:val="20"/>
    </w:rPr>
  </w:style>
  <w:style w:type="paragraph" w:styleId="BalloonText">
    <w:name w:val="Balloon Text"/>
    <w:basedOn w:val="Normal"/>
    <w:link w:val="BalloonTextChar"/>
    <w:uiPriority w:val="99"/>
    <w:semiHidden/>
    <w:rsid w:val="00474A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74A3B"/>
    <w:rPr>
      <w:rFonts w:ascii="Segoe UI" w:hAnsi="Segoe UI" w:cs="Segoe UI"/>
      <w:sz w:val="18"/>
      <w:szCs w:val="18"/>
    </w:rPr>
  </w:style>
  <w:style w:type="paragraph" w:styleId="NormalWeb">
    <w:name w:val="Normal (Web)"/>
    <w:basedOn w:val="Normal"/>
    <w:uiPriority w:val="99"/>
    <w:semiHidden/>
    <w:rsid w:val="00847ACF"/>
    <w:rPr>
      <w:rFonts w:cs="Times New Roman"/>
      <w:sz w:val="24"/>
      <w:szCs w:val="24"/>
    </w:rPr>
  </w:style>
  <w:style w:type="paragraph" w:styleId="ListParagraph">
    <w:name w:val="List Paragraph"/>
    <w:basedOn w:val="Normal"/>
    <w:uiPriority w:val="99"/>
    <w:qFormat/>
    <w:rsid w:val="00216844"/>
    <w:pPr>
      <w:ind w:left="720"/>
    </w:pPr>
  </w:style>
  <w:style w:type="paragraph" w:styleId="Header">
    <w:name w:val="header"/>
    <w:basedOn w:val="Normal"/>
    <w:link w:val="HeaderChar"/>
    <w:uiPriority w:val="99"/>
    <w:rsid w:val="003B573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B5731"/>
  </w:style>
  <w:style w:type="paragraph" w:styleId="Footer">
    <w:name w:val="footer"/>
    <w:basedOn w:val="Normal"/>
    <w:link w:val="FooterChar"/>
    <w:uiPriority w:val="99"/>
    <w:rsid w:val="003B573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B5731"/>
  </w:style>
  <w:style w:type="character" w:customStyle="1" w:styleId="UnresolvedMention1">
    <w:name w:val="Unresolved Mention1"/>
    <w:basedOn w:val="DefaultParagraphFont"/>
    <w:uiPriority w:val="99"/>
    <w:semiHidden/>
    <w:rsid w:val="00575545"/>
    <w:rPr>
      <w:color w:val="auto"/>
      <w:shd w:val="clear" w:color="auto" w:fill="auto"/>
    </w:rPr>
  </w:style>
  <w:style w:type="character" w:styleId="Emphasis">
    <w:name w:val="Emphasis"/>
    <w:basedOn w:val="DefaultParagraphFont"/>
    <w:uiPriority w:val="99"/>
    <w:qFormat/>
    <w:rsid w:val="00B86A85"/>
    <w:rPr>
      <w:i/>
      <w:iCs/>
    </w:rPr>
  </w:style>
  <w:style w:type="character" w:customStyle="1" w:styleId="UnresolvedMention2">
    <w:name w:val="Unresolved Mention2"/>
    <w:basedOn w:val="DefaultParagraphFont"/>
    <w:uiPriority w:val="99"/>
    <w:semiHidden/>
    <w:rsid w:val="00B86A85"/>
    <w:rPr>
      <w:color w:val="auto"/>
      <w:shd w:val="clear" w:color="auto" w:fill="auto"/>
    </w:rPr>
  </w:style>
  <w:style w:type="paragraph" w:styleId="Revision">
    <w:name w:val="Revision"/>
    <w:hidden/>
    <w:uiPriority w:val="99"/>
    <w:semiHidden/>
    <w:rsid w:val="002D20D6"/>
    <w:rPr>
      <w:rFonts w:cs="Calibri"/>
      <w:lang w:val="en-GB" w:eastAsia="en-US"/>
    </w:rPr>
  </w:style>
  <w:style w:type="character" w:customStyle="1" w:styleId="UnresolvedMention3">
    <w:name w:val="Unresolved Mention3"/>
    <w:basedOn w:val="DefaultParagraphFont"/>
    <w:uiPriority w:val="99"/>
    <w:semiHidden/>
    <w:rsid w:val="00A1482F"/>
    <w:rPr>
      <w:color w:val="auto"/>
      <w:shd w:val="clear" w:color="auto" w:fill="auto"/>
    </w:rPr>
  </w:style>
  <w:style w:type="character" w:customStyle="1" w:styleId="UnresolvedMention4">
    <w:name w:val="Unresolved Mention4"/>
    <w:basedOn w:val="DefaultParagraphFont"/>
    <w:uiPriority w:val="99"/>
    <w:semiHidden/>
    <w:rsid w:val="00D00DA9"/>
    <w:rPr>
      <w:color w:val="auto"/>
      <w:shd w:val="clear" w:color="auto" w:fill="auto"/>
    </w:rPr>
  </w:style>
  <w:style w:type="character" w:customStyle="1" w:styleId="UnresolvedMention5">
    <w:name w:val="Unresolved Mention5"/>
    <w:basedOn w:val="DefaultParagraphFont"/>
    <w:uiPriority w:val="99"/>
    <w:semiHidden/>
    <w:rsid w:val="0035130B"/>
    <w:rPr>
      <w:color w:val="auto"/>
      <w:shd w:val="clear" w:color="auto" w:fill="auto"/>
    </w:rPr>
  </w:style>
  <w:style w:type="character" w:styleId="UnresolvedMention">
    <w:name w:val="Unresolved Mention"/>
    <w:basedOn w:val="DefaultParagraphFont"/>
    <w:uiPriority w:val="99"/>
    <w:semiHidden/>
    <w:unhideWhenUsed/>
    <w:rsid w:val="005E0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4547555">
      <w:bodyDiv w:val="1"/>
      <w:marLeft w:val="0"/>
      <w:marRight w:val="0"/>
      <w:marTop w:val="0"/>
      <w:marBottom w:val="0"/>
      <w:divBdr>
        <w:top w:val="none" w:sz="0" w:space="0" w:color="auto"/>
        <w:left w:val="none" w:sz="0" w:space="0" w:color="auto"/>
        <w:bottom w:val="none" w:sz="0" w:space="0" w:color="auto"/>
        <w:right w:val="none" w:sz="0" w:space="0" w:color="auto"/>
      </w:divBdr>
    </w:div>
    <w:div w:id="2001083102">
      <w:marLeft w:val="0"/>
      <w:marRight w:val="0"/>
      <w:marTop w:val="0"/>
      <w:marBottom w:val="0"/>
      <w:divBdr>
        <w:top w:val="none" w:sz="0" w:space="0" w:color="auto"/>
        <w:left w:val="none" w:sz="0" w:space="0" w:color="auto"/>
        <w:bottom w:val="none" w:sz="0" w:space="0" w:color="auto"/>
        <w:right w:val="none" w:sz="0" w:space="0" w:color="auto"/>
      </w:divBdr>
    </w:div>
    <w:div w:id="2001083103">
      <w:marLeft w:val="0"/>
      <w:marRight w:val="0"/>
      <w:marTop w:val="0"/>
      <w:marBottom w:val="0"/>
      <w:divBdr>
        <w:top w:val="none" w:sz="0" w:space="0" w:color="auto"/>
        <w:left w:val="none" w:sz="0" w:space="0" w:color="auto"/>
        <w:bottom w:val="none" w:sz="0" w:space="0" w:color="auto"/>
        <w:right w:val="none" w:sz="0" w:space="0" w:color="auto"/>
      </w:divBdr>
    </w:div>
    <w:div w:id="2001083104">
      <w:marLeft w:val="0"/>
      <w:marRight w:val="0"/>
      <w:marTop w:val="0"/>
      <w:marBottom w:val="0"/>
      <w:divBdr>
        <w:top w:val="none" w:sz="0" w:space="0" w:color="auto"/>
        <w:left w:val="none" w:sz="0" w:space="0" w:color="auto"/>
        <w:bottom w:val="none" w:sz="0" w:space="0" w:color="auto"/>
        <w:right w:val="none" w:sz="0" w:space="0" w:color="auto"/>
      </w:divBdr>
    </w:div>
    <w:div w:id="2001083105">
      <w:marLeft w:val="0"/>
      <w:marRight w:val="0"/>
      <w:marTop w:val="0"/>
      <w:marBottom w:val="0"/>
      <w:divBdr>
        <w:top w:val="none" w:sz="0" w:space="0" w:color="auto"/>
        <w:left w:val="none" w:sz="0" w:space="0" w:color="auto"/>
        <w:bottom w:val="none" w:sz="0" w:space="0" w:color="auto"/>
        <w:right w:val="none" w:sz="0" w:space="0" w:color="auto"/>
      </w:divBdr>
    </w:div>
    <w:div w:id="2001083106">
      <w:marLeft w:val="0"/>
      <w:marRight w:val="0"/>
      <w:marTop w:val="0"/>
      <w:marBottom w:val="0"/>
      <w:divBdr>
        <w:top w:val="none" w:sz="0" w:space="0" w:color="auto"/>
        <w:left w:val="none" w:sz="0" w:space="0" w:color="auto"/>
        <w:bottom w:val="none" w:sz="0" w:space="0" w:color="auto"/>
        <w:right w:val="none" w:sz="0" w:space="0" w:color="auto"/>
      </w:divBdr>
    </w:div>
    <w:div w:id="2001083107">
      <w:marLeft w:val="0"/>
      <w:marRight w:val="0"/>
      <w:marTop w:val="0"/>
      <w:marBottom w:val="0"/>
      <w:divBdr>
        <w:top w:val="none" w:sz="0" w:space="0" w:color="auto"/>
        <w:left w:val="none" w:sz="0" w:space="0" w:color="auto"/>
        <w:bottom w:val="none" w:sz="0" w:space="0" w:color="auto"/>
        <w:right w:val="none" w:sz="0" w:space="0" w:color="auto"/>
      </w:divBdr>
    </w:div>
    <w:div w:id="2001083109">
      <w:marLeft w:val="0"/>
      <w:marRight w:val="0"/>
      <w:marTop w:val="0"/>
      <w:marBottom w:val="0"/>
      <w:divBdr>
        <w:top w:val="none" w:sz="0" w:space="0" w:color="auto"/>
        <w:left w:val="none" w:sz="0" w:space="0" w:color="auto"/>
        <w:bottom w:val="none" w:sz="0" w:space="0" w:color="auto"/>
        <w:right w:val="none" w:sz="0" w:space="0" w:color="auto"/>
      </w:divBdr>
    </w:div>
    <w:div w:id="2001083110">
      <w:marLeft w:val="0"/>
      <w:marRight w:val="0"/>
      <w:marTop w:val="0"/>
      <w:marBottom w:val="0"/>
      <w:divBdr>
        <w:top w:val="none" w:sz="0" w:space="0" w:color="auto"/>
        <w:left w:val="none" w:sz="0" w:space="0" w:color="auto"/>
        <w:bottom w:val="none" w:sz="0" w:space="0" w:color="auto"/>
        <w:right w:val="none" w:sz="0" w:space="0" w:color="auto"/>
      </w:divBdr>
      <w:divsChild>
        <w:div w:id="2001083108">
          <w:marLeft w:val="360"/>
          <w:marRight w:val="0"/>
          <w:marTop w:val="200"/>
          <w:marBottom w:val="0"/>
          <w:divBdr>
            <w:top w:val="none" w:sz="0" w:space="0" w:color="auto"/>
            <w:left w:val="none" w:sz="0" w:space="0" w:color="auto"/>
            <w:bottom w:val="none" w:sz="0" w:space="0" w:color="auto"/>
            <w:right w:val="none" w:sz="0" w:space="0" w:color="auto"/>
          </w:divBdr>
        </w:div>
      </w:divsChild>
    </w:div>
    <w:div w:id="20010831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oi:%2010.1080/15388220.2012.705931" TargetMode="External"/><Relationship Id="rId18" Type="http://schemas.openxmlformats.org/officeDocument/2006/relationships/hyperlink" Target="file:///C:\Users\local_AD78\INetCache\Content.Outlook\XZXFGH2H\10.1080\15388220.2014.956321" TargetMode="External"/><Relationship Id="rId26" Type="http://schemas.openxmlformats.org/officeDocument/2006/relationships/hyperlink" Target="file:///C:\Users\local_AD78\INetCache\Content.Outlook\XZXFGH2H\10.1080\02643944.2020.1788126" TargetMode="External"/><Relationship Id="rId3" Type="http://schemas.openxmlformats.org/officeDocument/2006/relationships/customXml" Target="../customXml/item3.xml"/><Relationship Id="rId21" Type="http://schemas.openxmlformats.org/officeDocument/2006/relationships/hyperlink" Target="file:///C:\Users\local_AD78\INetCache\Content.Outlook\XZXFGH2H\10.1080\02667360303236"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anti-bullyingalliance.org.uk/sites/default/files/field/attachment/estimating-prevalence-young-people.pdf" TargetMode="External"/><Relationship Id="rId17" Type="http://schemas.openxmlformats.org/officeDocument/2006/relationships/hyperlink" Target="file:///C:\Users\local_AD78\INetCache\Content.Outlook\XZXFGH2H\10.1007\s12103-017-9406-6" TargetMode="External"/><Relationship Id="rId25" Type="http://schemas.openxmlformats.org/officeDocument/2006/relationships/hyperlink" Target="http://arro.anglia.ac.uk/id/eprint/70488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C:\Users\local_AD78\INetCache\Content.Outlook\XZXFGH2H\10.1111\camh.12322" TargetMode="External"/><Relationship Id="rId20" Type="http://schemas.openxmlformats.org/officeDocument/2006/relationships/hyperlink" Target="file:///C:\Users\local_AD78\INetCache\Content.Outlook\XZXFGH2H\10.1007\s11218-015-9293-y" TargetMode="External"/><Relationship Id="rId29" Type="http://schemas.openxmlformats.org/officeDocument/2006/relationships/hyperlink" Target="https://webarchive.nationalarchives.gov.uk/20130402122645/https://www.education.gov.uk/publications/eOrderingDownload/RBX06-03.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rf.org.uk/report/participatory-approaches-research-poverty" TargetMode="External"/><Relationship Id="rId24" Type="http://schemas.openxmlformats.org/officeDocument/2006/relationships/hyperlink" Target="file:///C:\Users\local_AD78\INetCache\Content.Outlook\XZXFGH2H\10.3389\fpsyg.2019.01984"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doi:%2010.1097/01.CHI.0000046865.56865.79" TargetMode="External"/><Relationship Id="rId23" Type="http://schemas.openxmlformats.org/officeDocument/2006/relationships/hyperlink" Target="file:///C:\Users\local_AD78\INetCache\Content.Outlook\XZXFGH2H\10.1080\02643944.2017.1422004" TargetMode="External"/><Relationship Id="rId28" Type="http://schemas.openxmlformats.org/officeDocument/2006/relationships/hyperlink" Target="http://www.redballoonlearner.org/" TargetMode="External"/><Relationship Id="rId10" Type="http://schemas.openxmlformats.org/officeDocument/2006/relationships/hyperlink" Target="mailto:anna.dadswell@aru.ac.uk" TargetMode="External"/><Relationship Id="rId19" Type="http://schemas.openxmlformats.org/officeDocument/2006/relationships/hyperlink" Target="file:///C:\Users\local_AD78\INetCache\Content.Outlook\XZXFGH2H\10.1080\001318800363782" TargetMode="External"/><Relationship Id="rId31" Type="http://schemas.openxmlformats.org/officeDocument/2006/relationships/hyperlink" Target="file:///C:\Users\local_AD78\INetCache\Content.Outlook\YN3PBIR0\10.1002\cpp.79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itchthelabel.org/wp-content/uploads/2019/11/The-Annual-Bullying-Survey-2019-1.pdf" TargetMode="External"/><Relationship Id="rId22" Type="http://schemas.openxmlformats.org/officeDocument/2006/relationships/hyperlink" Target="file:///C:\Users\local_AD78\INetCache\Content.Outlook\XZXFGH2H\10.1080\02643944.2012.679956" TargetMode="External"/><Relationship Id="rId27" Type="http://schemas.openxmlformats.org/officeDocument/2006/relationships/hyperlink" Target="file:///C:\Users\local_AD78\INetCache\Content.Outlook\XZXFGH2H\10.1080\02667360601154691" TargetMode="External"/><Relationship Id="rId30" Type="http://schemas.openxmlformats.org/officeDocument/2006/relationships/hyperlink" Target="file:///C:\Users\local_AD78\INetCache\Content.Outlook\XZXFGH2H\10.1080\10852352.2016.1132869"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2" ma:contentTypeDescription="Create a new document." ma:contentTypeScope="" ma:versionID="75aad0d7e31ec1730d73271e5851b719">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83e5f01052f03e42dbd0a774487e560e"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6929BA-4DB9-4CE2-A066-1AE58610D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69A107-303A-435D-A824-B4D8C935A7D2}">
  <ds:schemaRefs>
    <ds:schemaRef ds:uri="http://schemas.microsoft.com/sharepoint/v3/contenttype/forms"/>
  </ds:schemaRefs>
</ds:datastoreItem>
</file>

<file path=customXml/itemProps3.xml><?xml version="1.0" encoding="utf-8"?>
<ds:datastoreItem xmlns:ds="http://schemas.openxmlformats.org/officeDocument/2006/customXml" ds:itemID="{5BAA3E39-0D07-42B8-B0E2-A8788E3E9A54}">
  <ds:schemaRefs>
    <ds:schemaRef ds:uri="6b494f05-939f-47b7-827f-de1e15f7b078"/>
    <ds:schemaRef ds:uri="http://purl.org/dc/terms/"/>
    <ds:schemaRef ds:uri="http://schemas.microsoft.com/office/2006/documentManagement/types"/>
    <ds:schemaRef ds:uri="http://schemas.microsoft.com/office/2006/metadata/properties"/>
    <ds:schemaRef ds:uri="http://purl.org/dc/dcmitype/"/>
    <ds:schemaRef ds:uri="dd5d29e2-e009-49d8-a581-e6c7b528f0f3"/>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7242</Words>
  <Characters>42273</Characters>
  <Application>Microsoft Office Word</Application>
  <DocSecurity>4</DocSecurity>
  <Lines>352</Lines>
  <Paragraphs>98</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49417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Dadswell, Anna</dc:creator>
  <cp:lastModifiedBy>Walker, Ian</cp:lastModifiedBy>
  <cp:revision>2</cp:revision>
  <dcterms:created xsi:type="dcterms:W3CDTF">2020-09-30T13:32:00Z</dcterms:created>
  <dcterms:modified xsi:type="dcterms:W3CDTF">2020-09-30T13:32:00Z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