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9EE11B" w14:textId="3275F364" w:rsidR="0039439B" w:rsidRPr="0039439B" w:rsidRDefault="007F22C6" w:rsidP="00B921DB">
      <w:pPr>
        <w:pStyle w:val="Heading1"/>
        <w:rPr>
          <w:b w:val="0"/>
        </w:rPr>
      </w:pPr>
      <w:bookmarkStart w:id="0" w:name="_Hlk48933733"/>
      <w:bookmarkStart w:id="1" w:name="_Hlk50393608"/>
      <w:r w:rsidRPr="00DF00D8">
        <w:t xml:space="preserve">Title: </w:t>
      </w:r>
      <w:bookmarkStart w:id="2" w:name="_Hlk50395011"/>
      <w:r w:rsidR="00CE7CC4" w:rsidRPr="00DF00D8">
        <w:t>Knowledge</w:t>
      </w:r>
      <w:r w:rsidR="003D49DB" w:rsidRPr="00DF00D8">
        <w:t xml:space="preserve">, attitudes and practices </w:t>
      </w:r>
      <w:bookmarkEnd w:id="0"/>
      <w:bookmarkEnd w:id="2"/>
      <w:r w:rsidR="003D49DB" w:rsidRPr="00DF00D8">
        <w:t xml:space="preserve">associated with </w:t>
      </w:r>
      <w:bookmarkStart w:id="3" w:name="_Hlk48933847"/>
      <w:r w:rsidR="00C24E6E" w:rsidRPr="00DF00D8">
        <w:t xml:space="preserve">the </w:t>
      </w:r>
      <w:r w:rsidR="00CE7CC4" w:rsidRPr="00DF00D8">
        <w:t xml:space="preserve">COVID-19 </w:t>
      </w:r>
      <w:bookmarkStart w:id="4" w:name="_Hlk48934161"/>
      <w:bookmarkEnd w:id="3"/>
      <w:r w:rsidR="00CE7CC4" w:rsidRPr="00DF00D8">
        <w:t xml:space="preserve">among </w:t>
      </w:r>
      <w:r w:rsidR="003D49DB" w:rsidRPr="00DF00D8">
        <w:t>slum dwellers resided in</w:t>
      </w:r>
      <w:r w:rsidR="00CE7CC4" w:rsidRPr="00DF00D8">
        <w:t xml:space="preserve"> Dhaka City</w:t>
      </w:r>
      <w:bookmarkEnd w:id="4"/>
      <w:r w:rsidR="003D49DB" w:rsidRPr="00DF00D8">
        <w:t xml:space="preserve">: A </w:t>
      </w:r>
      <w:r w:rsidR="00074781" w:rsidRPr="00DF00D8">
        <w:t xml:space="preserve">Bangladeshi </w:t>
      </w:r>
      <w:r w:rsidR="003D49DB" w:rsidRPr="00DF00D8">
        <w:t xml:space="preserve">interview-based survey </w:t>
      </w:r>
      <w:bookmarkEnd w:id="1"/>
    </w:p>
    <w:p w14:paraId="6292F6DA" w14:textId="77777777" w:rsidR="00131B14" w:rsidRDefault="00131B14" w:rsidP="0039439B">
      <w:pPr>
        <w:spacing w:after="0" w:afterAutospacing="0" w:line="360" w:lineRule="auto"/>
        <w:jc w:val="both"/>
        <w:rPr>
          <w:rFonts w:cs="Times New Roman"/>
          <w:b/>
          <w:bCs/>
          <w:sz w:val="24"/>
          <w:szCs w:val="24"/>
        </w:rPr>
      </w:pPr>
    </w:p>
    <w:p w14:paraId="42D20F99" w14:textId="44647443" w:rsidR="0039439B" w:rsidRPr="006C1FC1" w:rsidRDefault="0039439B" w:rsidP="006C1FC1">
      <w:pPr>
        <w:spacing w:after="0" w:afterAutospacing="0" w:line="360" w:lineRule="auto"/>
        <w:jc w:val="both"/>
        <w:rPr>
          <w:rFonts w:cs="Times New Roman"/>
          <w:b/>
          <w:bCs/>
          <w:sz w:val="24"/>
          <w:szCs w:val="24"/>
        </w:rPr>
      </w:pPr>
      <w:r w:rsidRPr="0039439B">
        <w:rPr>
          <w:rFonts w:cs="Times New Roman"/>
          <w:b/>
          <w:bCs/>
          <w:sz w:val="24"/>
          <w:szCs w:val="24"/>
        </w:rPr>
        <w:t>Author(s)</w:t>
      </w:r>
      <w:r w:rsidR="006C1FC1">
        <w:rPr>
          <w:rFonts w:cs="Times New Roman"/>
          <w:b/>
          <w:bCs/>
          <w:sz w:val="24"/>
          <w:szCs w:val="24"/>
        </w:rPr>
        <w:t xml:space="preserve">: </w:t>
      </w:r>
      <w:r w:rsidRPr="0039439B">
        <w:rPr>
          <w:rFonts w:cs="Times New Roman"/>
          <w:sz w:val="24"/>
          <w:szCs w:val="24"/>
        </w:rPr>
        <w:t xml:space="preserve">Md. Saiful </w:t>
      </w:r>
      <w:proofErr w:type="spellStart"/>
      <w:proofErr w:type="gramStart"/>
      <w:r w:rsidRPr="0039439B">
        <w:rPr>
          <w:rFonts w:cs="Times New Roman"/>
          <w:sz w:val="24"/>
          <w:szCs w:val="24"/>
        </w:rPr>
        <w:t>Islam</w:t>
      </w:r>
      <w:r>
        <w:rPr>
          <w:rFonts w:cs="Times New Roman"/>
          <w:sz w:val="24"/>
          <w:szCs w:val="24"/>
          <w:vertAlign w:val="superscript"/>
        </w:rPr>
        <w:t>a</w:t>
      </w:r>
      <w:r w:rsidRPr="0039439B">
        <w:rPr>
          <w:rFonts w:cs="Times New Roman"/>
          <w:sz w:val="24"/>
          <w:szCs w:val="24"/>
          <w:vertAlign w:val="superscript"/>
        </w:rPr>
        <w:t>,</w:t>
      </w:r>
      <w:r>
        <w:rPr>
          <w:rFonts w:cs="Times New Roman"/>
          <w:sz w:val="24"/>
          <w:szCs w:val="24"/>
          <w:vertAlign w:val="superscript"/>
        </w:rPr>
        <w:t>b</w:t>
      </w:r>
      <w:proofErr w:type="spellEnd"/>
      <w:proofErr w:type="gramEnd"/>
      <w:r w:rsidRPr="0039439B">
        <w:rPr>
          <w:rFonts w:cs="Times New Roman"/>
          <w:sz w:val="24"/>
          <w:szCs w:val="24"/>
          <w:vertAlign w:val="superscript"/>
        </w:rPr>
        <w:t>,#,</w:t>
      </w:r>
      <w:r w:rsidRPr="0039439B">
        <w:rPr>
          <w:rFonts w:cs="Times New Roman"/>
          <w:sz w:val="24"/>
          <w:szCs w:val="24"/>
        </w:rPr>
        <w:t xml:space="preserve">*, </w:t>
      </w:r>
      <w:r w:rsidRPr="0039439B">
        <w:rPr>
          <w:rFonts w:eastAsia="Calibri" w:cs="Times New Roman"/>
          <w:sz w:val="24"/>
          <w:szCs w:val="24"/>
        </w:rPr>
        <w:t xml:space="preserve">Md. </w:t>
      </w:r>
      <w:proofErr w:type="spellStart"/>
      <w:r w:rsidRPr="0039439B">
        <w:rPr>
          <w:rFonts w:eastAsia="Calibri" w:cs="Times New Roman"/>
          <w:sz w:val="24"/>
          <w:szCs w:val="24"/>
        </w:rPr>
        <w:t>Galib</w:t>
      </w:r>
      <w:proofErr w:type="spellEnd"/>
      <w:r w:rsidRPr="0039439B">
        <w:rPr>
          <w:rFonts w:eastAsia="Calibri" w:cs="Times New Roman"/>
          <w:sz w:val="24"/>
          <w:szCs w:val="24"/>
        </w:rPr>
        <w:t xml:space="preserve"> </w:t>
      </w:r>
      <w:proofErr w:type="spellStart"/>
      <w:r w:rsidRPr="0039439B">
        <w:rPr>
          <w:rFonts w:eastAsia="Calibri" w:cs="Times New Roman"/>
          <w:sz w:val="24"/>
          <w:szCs w:val="24"/>
        </w:rPr>
        <w:t>Ishraq</w:t>
      </w:r>
      <w:proofErr w:type="spellEnd"/>
      <w:r w:rsidRPr="0039439B">
        <w:rPr>
          <w:rFonts w:eastAsia="Calibri" w:cs="Times New Roman"/>
          <w:sz w:val="24"/>
          <w:szCs w:val="24"/>
        </w:rPr>
        <w:t xml:space="preserve"> </w:t>
      </w:r>
      <w:proofErr w:type="spellStart"/>
      <w:r w:rsidRPr="0039439B">
        <w:rPr>
          <w:rFonts w:eastAsia="Calibri" w:cs="Times New Roman"/>
          <w:sz w:val="24"/>
          <w:szCs w:val="24"/>
        </w:rPr>
        <w:t>Emran</w:t>
      </w:r>
      <w:r>
        <w:rPr>
          <w:rFonts w:eastAsia="Calibri" w:cs="Times New Roman"/>
          <w:sz w:val="24"/>
          <w:szCs w:val="24"/>
          <w:vertAlign w:val="superscript"/>
        </w:rPr>
        <w:t>c</w:t>
      </w:r>
      <w:proofErr w:type="spellEnd"/>
      <w:r w:rsidRPr="0039439B">
        <w:rPr>
          <w:rFonts w:eastAsia="Calibri" w:cs="Times New Roman"/>
          <w:sz w:val="24"/>
          <w:szCs w:val="24"/>
          <w:vertAlign w:val="superscript"/>
        </w:rPr>
        <w:t>,#</w:t>
      </w:r>
      <w:r w:rsidRPr="0039439B">
        <w:rPr>
          <w:rFonts w:eastAsia="Calibri" w:cs="Times New Roman"/>
          <w:sz w:val="24"/>
          <w:szCs w:val="24"/>
        </w:rPr>
        <w:t xml:space="preserve">, </w:t>
      </w:r>
      <w:r w:rsidRPr="0039439B">
        <w:rPr>
          <w:rFonts w:cs="Times New Roman"/>
          <w:sz w:val="24"/>
          <w:szCs w:val="24"/>
        </w:rPr>
        <w:t xml:space="preserve">Md. </w:t>
      </w:r>
      <w:proofErr w:type="spellStart"/>
      <w:r w:rsidRPr="0039439B">
        <w:rPr>
          <w:rFonts w:cs="Times New Roman"/>
          <w:sz w:val="24"/>
          <w:szCs w:val="24"/>
        </w:rPr>
        <w:t>Estiar</w:t>
      </w:r>
      <w:proofErr w:type="spellEnd"/>
      <w:r w:rsidRPr="0039439B">
        <w:rPr>
          <w:rFonts w:cs="Times New Roman"/>
          <w:sz w:val="24"/>
          <w:szCs w:val="24"/>
        </w:rPr>
        <w:t xml:space="preserve"> </w:t>
      </w:r>
      <w:proofErr w:type="spellStart"/>
      <w:r w:rsidRPr="0039439B">
        <w:rPr>
          <w:rFonts w:cs="Times New Roman"/>
          <w:sz w:val="24"/>
          <w:szCs w:val="24"/>
        </w:rPr>
        <w:t>Rahman</w:t>
      </w:r>
      <w:r>
        <w:rPr>
          <w:rFonts w:cs="Times New Roman"/>
          <w:sz w:val="24"/>
          <w:szCs w:val="24"/>
          <w:vertAlign w:val="superscript"/>
        </w:rPr>
        <w:t>a</w:t>
      </w:r>
      <w:proofErr w:type="spellEnd"/>
      <w:r w:rsidRPr="0039439B">
        <w:rPr>
          <w:rFonts w:cs="Times New Roman"/>
          <w:sz w:val="24"/>
          <w:szCs w:val="24"/>
        </w:rPr>
        <w:t xml:space="preserve">, </w:t>
      </w:r>
      <w:r w:rsidRPr="0039439B">
        <w:rPr>
          <w:rFonts w:eastAsia="Calibri" w:cs="Times New Roman"/>
          <w:sz w:val="24"/>
          <w:szCs w:val="24"/>
        </w:rPr>
        <w:t xml:space="preserve">Rajon </w:t>
      </w:r>
      <w:proofErr w:type="spellStart"/>
      <w:r w:rsidRPr="0039439B">
        <w:rPr>
          <w:rFonts w:eastAsia="Calibri" w:cs="Times New Roman"/>
          <w:sz w:val="24"/>
          <w:szCs w:val="24"/>
        </w:rPr>
        <w:t>Banik</w:t>
      </w:r>
      <w:r>
        <w:rPr>
          <w:rFonts w:eastAsia="Calibri" w:cs="Times New Roman"/>
          <w:sz w:val="24"/>
          <w:szCs w:val="24"/>
          <w:vertAlign w:val="superscript"/>
        </w:rPr>
        <w:t>a</w:t>
      </w:r>
      <w:proofErr w:type="spellEnd"/>
      <w:r w:rsidRPr="0039439B">
        <w:rPr>
          <w:rFonts w:cs="Times New Roman"/>
          <w:sz w:val="24"/>
          <w:szCs w:val="24"/>
        </w:rPr>
        <w:t>,</w:t>
      </w:r>
      <w:r w:rsidRPr="0039439B">
        <w:rPr>
          <w:sz w:val="24"/>
          <w:szCs w:val="24"/>
        </w:rPr>
        <w:t xml:space="preserve"> </w:t>
      </w:r>
      <w:r w:rsidRPr="0039439B">
        <w:rPr>
          <w:rFonts w:cs="Times New Roman"/>
          <w:sz w:val="24"/>
          <w:szCs w:val="24"/>
        </w:rPr>
        <w:t xml:space="preserve">Md. Tajuddin </w:t>
      </w:r>
      <w:proofErr w:type="spellStart"/>
      <w:r w:rsidRPr="0039439B">
        <w:rPr>
          <w:rFonts w:cs="Times New Roman"/>
          <w:sz w:val="24"/>
          <w:szCs w:val="24"/>
        </w:rPr>
        <w:t>Sikder</w:t>
      </w:r>
      <w:r>
        <w:rPr>
          <w:rFonts w:cs="Times New Roman"/>
          <w:sz w:val="24"/>
          <w:szCs w:val="24"/>
          <w:vertAlign w:val="superscript"/>
        </w:rPr>
        <w:t>a</w:t>
      </w:r>
      <w:proofErr w:type="spellEnd"/>
      <w:r w:rsidRPr="0039439B">
        <w:rPr>
          <w:rFonts w:cs="Times New Roman"/>
          <w:sz w:val="24"/>
          <w:szCs w:val="24"/>
        </w:rPr>
        <w:t xml:space="preserve">, Lee </w:t>
      </w:r>
      <w:proofErr w:type="spellStart"/>
      <w:r w:rsidRPr="0039439B">
        <w:rPr>
          <w:rFonts w:cs="Times New Roman"/>
          <w:sz w:val="24"/>
          <w:szCs w:val="24"/>
        </w:rPr>
        <w:t>Smith</w:t>
      </w:r>
      <w:r>
        <w:rPr>
          <w:rFonts w:cs="Times New Roman"/>
          <w:sz w:val="24"/>
          <w:szCs w:val="24"/>
          <w:vertAlign w:val="superscript"/>
        </w:rPr>
        <w:t>d</w:t>
      </w:r>
      <w:proofErr w:type="spellEnd"/>
      <w:r w:rsidR="006C1FC1">
        <w:rPr>
          <w:rFonts w:cs="Times New Roman"/>
          <w:sz w:val="24"/>
          <w:szCs w:val="24"/>
        </w:rPr>
        <w:t>,</w:t>
      </w:r>
      <w:r w:rsidRPr="0039439B">
        <w:rPr>
          <w:rFonts w:cs="Times New Roman"/>
          <w:sz w:val="24"/>
          <w:szCs w:val="24"/>
        </w:rPr>
        <w:t xml:space="preserve"> </w:t>
      </w:r>
      <w:proofErr w:type="spellStart"/>
      <w:r w:rsidRPr="0039439B">
        <w:rPr>
          <w:rFonts w:cs="Times New Roman"/>
          <w:sz w:val="24"/>
          <w:szCs w:val="24"/>
        </w:rPr>
        <w:t>Sahadat</w:t>
      </w:r>
      <w:proofErr w:type="spellEnd"/>
      <w:r w:rsidRPr="0039439B">
        <w:rPr>
          <w:rFonts w:cs="Times New Roman"/>
          <w:sz w:val="24"/>
          <w:szCs w:val="24"/>
        </w:rPr>
        <w:t xml:space="preserve"> </w:t>
      </w:r>
      <w:proofErr w:type="spellStart"/>
      <w:r w:rsidRPr="0039439B">
        <w:rPr>
          <w:rFonts w:cs="Times New Roman"/>
          <w:sz w:val="24"/>
          <w:szCs w:val="24"/>
        </w:rPr>
        <w:t>Hossain</w:t>
      </w:r>
      <w:r>
        <w:rPr>
          <w:rFonts w:cs="Times New Roman"/>
          <w:sz w:val="24"/>
          <w:szCs w:val="24"/>
          <w:vertAlign w:val="superscript"/>
        </w:rPr>
        <w:t>a</w:t>
      </w:r>
      <w:proofErr w:type="spellEnd"/>
    </w:p>
    <w:p w14:paraId="2FA95027" w14:textId="77777777" w:rsidR="00131B14" w:rsidRDefault="00131B14" w:rsidP="0039439B">
      <w:pPr>
        <w:spacing w:after="0" w:afterAutospacing="0" w:line="360" w:lineRule="auto"/>
        <w:jc w:val="both"/>
        <w:rPr>
          <w:rFonts w:cs="Times New Roman"/>
          <w:b/>
          <w:bCs/>
          <w:sz w:val="24"/>
          <w:szCs w:val="24"/>
        </w:rPr>
      </w:pPr>
    </w:p>
    <w:p w14:paraId="0FAD3A46" w14:textId="5CCCFAFD" w:rsidR="0039439B" w:rsidRPr="0039439B" w:rsidRDefault="0039439B" w:rsidP="0039439B">
      <w:pPr>
        <w:spacing w:after="0" w:afterAutospacing="0" w:line="360" w:lineRule="auto"/>
        <w:jc w:val="both"/>
        <w:rPr>
          <w:rFonts w:cs="Times New Roman"/>
          <w:b/>
          <w:bCs/>
          <w:sz w:val="24"/>
          <w:szCs w:val="24"/>
        </w:rPr>
      </w:pPr>
      <w:r w:rsidRPr="0039439B">
        <w:rPr>
          <w:rFonts w:cs="Times New Roman"/>
          <w:b/>
          <w:bCs/>
          <w:sz w:val="24"/>
          <w:szCs w:val="24"/>
        </w:rPr>
        <w:t>Affiliation(s)</w:t>
      </w:r>
      <w:r w:rsidR="006C1FC1">
        <w:rPr>
          <w:rFonts w:cs="Times New Roman"/>
          <w:b/>
          <w:bCs/>
          <w:sz w:val="24"/>
          <w:szCs w:val="24"/>
        </w:rPr>
        <w:t>:</w:t>
      </w:r>
    </w:p>
    <w:p w14:paraId="03A1532B" w14:textId="23134292" w:rsidR="0039439B" w:rsidRPr="0039439B" w:rsidRDefault="0039439B" w:rsidP="0039439B">
      <w:pPr>
        <w:spacing w:after="240" w:afterAutospacing="0" w:line="360" w:lineRule="auto"/>
        <w:jc w:val="both"/>
        <w:rPr>
          <w:rFonts w:eastAsia="Calibri" w:cs="Times New Roman"/>
          <w:sz w:val="24"/>
          <w:szCs w:val="24"/>
        </w:rPr>
      </w:pPr>
      <w:bookmarkStart w:id="5" w:name="_Hlk47085461"/>
      <w:r>
        <w:rPr>
          <w:rFonts w:eastAsia="Calibri" w:cs="Times New Roman"/>
          <w:sz w:val="24"/>
          <w:szCs w:val="24"/>
          <w:vertAlign w:val="superscript"/>
        </w:rPr>
        <w:t>a</w:t>
      </w:r>
      <w:r w:rsidRPr="0039439B">
        <w:rPr>
          <w:rFonts w:eastAsia="Calibri" w:cs="Times New Roman"/>
          <w:sz w:val="24"/>
          <w:szCs w:val="24"/>
        </w:rPr>
        <w:t xml:space="preserve"> Department of Public Health and Informatics, Jahangirnagar University, </w:t>
      </w:r>
      <w:proofErr w:type="spellStart"/>
      <w:r w:rsidRPr="0039439B">
        <w:rPr>
          <w:rFonts w:eastAsia="Calibri" w:cs="Times New Roman"/>
          <w:sz w:val="24"/>
          <w:szCs w:val="24"/>
        </w:rPr>
        <w:t>Savar</w:t>
      </w:r>
      <w:proofErr w:type="spellEnd"/>
      <w:r w:rsidRPr="0039439B">
        <w:rPr>
          <w:rFonts w:eastAsia="Calibri" w:cs="Times New Roman"/>
          <w:sz w:val="24"/>
          <w:szCs w:val="24"/>
        </w:rPr>
        <w:t>, Dhaka-1342, Bangladesh</w:t>
      </w:r>
    </w:p>
    <w:bookmarkEnd w:id="5"/>
    <w:p w14:paraId="5F0053E3" w14:textId="1CB15F64" w:rsidR="0039439B" w:rsidRPr="0039439B" w:rsidRDefault="0039439B" w:rsidP="0039439B">
      <w:pPr>
        <w:spacing w:after="240" w:afterAutospacing="0" w:line="360" w:lineRule="auto"/>
        <w:jc w:val="both"/>
        <w:rPr>
          <w:rFonts w:eastAsia="Calibri" w:cs="Times New Roman"/>
          <w:sz w:val="24"/>
          <w:szCs w:val="24"/>
        </w:rPr>
      </w:pPr>
      <w:r>
        <w:rPr>
          <w:rFonts w:eastAsia="Calibri" w:cs="Times New Roman"/>
          <w:sz w:val="24"/>
          <w:szCs w:val="24"/>
          <w:vertAlign w:val="superscript"/>
        </w:rPr>
        <w:t>b</w:t>
      </w:r>
      <w:r w:rsidRPr="0039439B">
        <w:rPr>
          <w:rFonts w:eastAsia="Calibri" w:cs="Times New Roman"/>
          <w:sz w:val="24"/>
          <w:szCs w:val="24"/>
        </w:rPr>
        <w:t xml:space="preserve"> Youth Research Association, </w:t>
      </w:r>
      <w:proofErr w:type="spellStart"/>
      <w:r w:rsidRPr="0039439B">
        <w:rPr>
          <w:rFonts w:eastAsia="Calibri" w:cs="Times New Roman"/>
          <w:sz w:val="24"/>
          <w:szCs w:val="24"/>
        </w:rPr>
        <w:t>Savar</w:t>
      </w:r>
      <w:proofErr w:type="spellEnd"/>
      <w:r w:rsidRPr="0039439B">
        <w:rPr>
          <w:rFonts w:eastAsia="Calibri" w:cs="Times New Roman"/>
          <w:sz w:val="24"/>
          <w:szCs w:val="24"/>
        </w:rPr>
        <w:t>, Dhaka-1342, Bangladesh</w:t>
      </w:r>
    </w:p>
    <w:p w14:paraId="2A9F1F4E" w14:textId="30A95150" w:rsidR="0039439B" w:rsidRPr="0039439B" w:rsidRDefault="0039439B" w:rsidP="0039439B">
      <w:pPr>
        <w:spacing w:after="240" w:afterAutospacing="0" w:line="360" w:lineRule="auto"/>
        <w:jc w:val="both"/>
        <w:rPr>
          <w:rFonts w:eastAsia="Calibri" w:cs="Times New Roman"/>
          <w:sz w:val="24"/>
          <w:szCs w:val="24"/>
        </w:rPr>
      </w:pPr>
      <w:r>
        <w:rPr>
          <w:rFonts w:eastAsia="Calibri" w:cs="Times New Roman"/>
          <w:sz w:val="24"/>
          <w:szCs w:val="24"/>
          <w:vertAlign w:val="superscript"/>
        </w:rPr>
        <w:t>c</w:t>
      </w:r>
      <w:r>
        <w:rPr>
          <w:rFonts w:eastAsia="Calibri" w:cs="Times New Roman"/>
          <w:sz w:val="24"/>
          <w:szCs w:val="24"/>
        </w:rPr>
        <w:t xml:space="preserve"> </w:t>
      </w:r>
      <w:r w:rsidRPr="0039439B">
        <w:rPr>
          <w:rFonts w:eastAsia="Calibri" w:cs="Times New Roman"/>
          <w:sz w:val="24"/>
          <w:szCs w:val="24"/>
        </w:rPr>
        <w:t xml:space="preserve">Department of Environmental Sciences, Jahangirnagar University, </w:t>
      </w:r>
      <w:proofErr w:type="spellStart"/>
      <w:r w:rsidRPr="0039439B">
        <w:rPr>
          <w:rFonts w:eastAsia="Calibri" w:cs="Times New Roman"/>
          <w:sz w:val="24"/>
          <w:szCs w:val="24"/>
        </w:rPr>
        <w:t>Savar</w:t>
      </w:r>
      <w:proofErr w:type="spellEnd"/>
      <w:r w:rsidRPr="0039439B">
        <w:rPr>
          <w:rFonts w:eastAsia="Calibri" w:cs="Times New Roman"/>
          <w:sz w:val="24"/>
          <w:szCs w:val="24"/>
        </w:rPr>
        <w:t>, Dhaka-1342, Bangladesh</w:t>
      </w:r>
    </w:p>
    <w:p w14:paraId="3580C622" w14:textId="443E8E8D" w:rsidR="0039439B" w:rsidRPr="0039439B" w:rsidRDefault="0039439B" w:rsidP="0039439B">
      <w:pPr>
        <w:spacing w:after="240" w:afterAutospacing="0" w:line="360" w:lineRule="auto"/>
        <w:jc w:val="both"/>
        <w:rPr>
          <w:rFonts w:eastAsia="Calibri" w:cs="Times New Roman"/>
          <w:sz w:val="24"/>
          <w:szCs w:val="24"/>
        </w:rPr>
      </w:pPr>
      <w:r>
        <w:rPr>
          <w:rFonts w:eastAsia="Calibri" w:cs="Times New Roman"/>
          <w:sz w:val="24"/>
          <w:szCs w:val="24"/>
          <w:vertAlign w:val="superscript"/>
        </w:rPr>
        <w:t>d</w:t>
      </w:r>
      <w:r w:rsidRPr="0039439B">
        <w:rPr>
          <w:rFonts w:eastAsia="Calibri" w:cs="Times New Roman"/>
          <w:sz w:val="24"/>
          <w:szCs w:val="24"/>
          <w:vertAlign w:val="superscript"/>
        </w:rPr>
        <w:t xml:space="preserve"> </w:t>
      </w:r>
      <w:r w:rsidRPr="0039439B">
        <w:rPr>
          <w:rFonts w:eastAsia="Calibri" w:cs="Times New Roman"/>
          <w:sz w:val="24"/>
          <w:szCs w:val="24"/>
        </w:rPr>
        <w:t>The Cambridge Centre for Sport and Exercise Sciences, Anglia Ruskin University, Cambridge, UK, CB1 1PT</w:t>
      </w:r>
    </w:p>
    <w:p w14:paraId="283DD52E" w14:textId="77777777" w:rsidR="0039439B" w:rsidRPr="0039439B" w:rsidRDefault="0039439B" w:rsidP="0039439B">
      <w:pPr>
        <w:spacing w:after="240" w:afterAutospacing="0" w:line="360" w:lineRule="auto"/>
        <w:jc w:val="both"/>
        <w:rPr>
          <w:rFonts w:eastAsia="Calibri" w:cs="Times New Roman"/>
          <w:sz w:val="24"/>
          <w:szCs w:val="24"/>
        </w:rPr>
      </w:pPr>
      <w:r w:rsidRPr="0039439B">
        <w:rPr>
          <w:rFonts w:eastAsia="Calibri" w:cs="Times New Roman"/>
          <w:sz w:val="24"/>
          <w:szCs w:val="24"/>
          <w:vertAlign w:val="superscript"/>
        </w:rPr>
        <w:t xml:space="preserve"># </w:t>
      </w:r>
      <w:r w:rsidRPr="0039439B">
        <w:rPr>
          <w:rFonts w:eastAsia="Calibri" w:cs="Times New Roman"/>
          <w:sz w:val="24"/>
          <w:szCs w:val="24"/>
        </w:rPr>
        <w:t>The authors are equally contributed</w:t>
      </w:r>
    </w:p>
    <w:p w14:paraId="65C11A43" w14:textId="77777777" w:rsidR="002F7F95" w:rsidRDefault="002F7F95" w:rsidP="0039439B">
      <w:pPr>
        <w:spacing w:after="0" w:afterAutospacing="0" w:line="360" w:lineRule="auto"/>
        <w:rPr>
          <w:rFonts w:cs="Times New Roman"/>
          <w:b/>
          <w:bCs/>
          <w:sz w:val="24"/>
          <w:szCs w:val="24"/>
        </w:rPr>
      </w:pPr>
    </w:p>
    <w:p w14:paraId="35D1F471" w14:textId="77777777" w:rsidR="002F7F95" w:rsidRDefault="002F7F95" w:rsidP="0039439B">
      <w:pPr>
        <w:spacing w:after="0" w:afterAutospacing="0" w:line="360" w:lineRule="auto"/>
        <w:rPr>
          <w:rFonts w:cs="Times New Roman"/>
          <w:b/>
          <w:bCs/>
          <w:sz w:val="24"/>
          <w:szCs w:val="24"/>
        </w:rPr>
      </w:pPr>
    </w:p>
    <w:p w14:paraId="7ABF290E" w14:textId="77777777" w:rsidR="002F7F95" w:rsidRDefault="002F7F95" w:rsidP="0039439B">
      <w:pPr>
        <w:spacing w:after="0" w:afterAutospacing="0" w:line="360" w:lineRule="auto"/>
        <w:rPr>
          <w:rFonts w:cs="Times New Roman"/>
          <w:b/>
          <w:bCs/>
          <w:sz w:val="24"/>
          <w:szCs w:val="24"/>
        </w:rPr>
      </w:pPr>
    </w:p>
    <w:p w14:paraId="428152D7" w14:textId="77777777" w:rsidR="002F7F95" w:rsidRDefault="002F7F95" w:rsidP="0039439B">
      <w:pPr>
        <w:spacing w:after="0" w:afterAutospacing="0" w:line="360" w:lineRule="auto"/>
        <w:rPr>
          <w:rFonts w:cs="Times New Roman"/>
          <w:b/>
          <w:bCs/>
          <w:sz w:val="24"/>
          <w:szCs w:val="24"/>
        </w:rPr>
      </w:pPr>
    </w:p>
    <w:p w14:paraId="065D5B95" w14:textId="1296E950" w:rsidR="0039439B" w:rsidRPr="0039439B" w:rsidRDefault="0039439B" w:rsidP="0039439B">
      <w:pPr>
        <w:spacing w:after="0" w:afterAutospacing="0" w:line="360" w:lineRule="auto"/>
        <w:rPr>
          <w:rFonts w:cs="Times New Roman"/>
          <w:b/>
          <w:bCs/>
          <w:sz w:val="24"/>
          <w:szCs w:val="24"/>
        </w:rPr>
      </w:pPr>
      <w:r w:rsidRPr="0039439B">
        <w:rPr>
          <w:rFonts w:cs="Times New Roman"/>
          <w:b/>
          <w:bCs/>
          <w:sz w:val="24"/>
          <w:szCs w:val="24"/>
        </w:rPr>
        <w:t>*Corresponding author</w:t>
      </w:r>
    </w:p>
    <w:p w14:paraId="468F21EB" w14:textId="77777777" w:rsidR="0039439B" w:rsidRPr="0039439B" w:rsidRDefault="0039439B" w:rsidP="0039439B">
      <w:pPr>
        <w:spacing w:after="0" w:afterAutospacing="0" w:line="360" w:lineRule="auto"/>
        <w:rPr>
          <w:rFonts w:cs="Times New Roman"/>
          <w:b/>
          <w:bCs/>
          <w:sz w:val="24"/>
          <w:szCs w:val="24"/>
        </w:rPr>
      </w:pPr>
      <w:r w:rsidRPr="0039439B">
        <w:rPr>
          <w:rFonts w:cs="Times New Roman"/>
          <w:b/>
          <w:bCs/>
          <w:sz w:val="24"/>
          <w:szCs w:val="24"/>
        </w:rPr>
        <w:t>Md. Saiful Islam</w:t>
      </w:r>
    </w:p>
    <w:p w14:paraId="7C151673" w14:textId="77777777" w:rsidR="0039439B" w:rsidRPr="0039439B" w:rsidRDefault="0039439B" w:rsidP="0039439B">
      <w:pPr>
        <w:spacing w:after="0" w:afterAutospacing="0" w:line="360" w:lineRule="auto"/>
        <w:rPr>
          <w:rFonts w:cs="Times New Roman"/>
          <w:sz w:val="24"/>
          <w:szCs w:val="24"/>
        </w:rPr>
      </w:pPr>
      <w:r w:rsidRPr="0039439B">
        <w:rPr>
          <w:rFonts w:cs="Times New Roman"/>
          <w:sz w:val="24"/>
          <w:szCs w:val="24"/>
        </w:rPr>
        <w:t xml:space="preserve">Department of Public Health and Informatics, Jahangirnagar University, </w:t>
      </w:r>
      <w:proofErr w:type="spellStart"/>
      <w:r w:rsidRPr="0039439B">
        <w:rPr>
          <w:rFonts w:cs="Times New Roman"/>
          <w:sz w:val="24"/>
          <w:szCs w:val="24"/>
        </w:rPr>
        <w:t>Savar</w:t>
      </w:r>
      <w:proofErr w:type="spellEnd"/>
      <w:r w:rsidRPr="0039439B">
        <w:rPr>
          <w:rFonts w:cs="Times New Roman"/>
          <w:sz w:val="24"/>
          <w:szCs w:val="24"/>
        </w:rPr>
        <w:t xml:space="preserve">, Dhaka-1342, Bangladesh </w:t>
      </w:r>
    </w:p>
    <w:p w14:paraId="500B3110" w14:textId="77777777" w:rsidR="0039439B" w:rsidRPr="0039439B" w:rsidRDefault="0039439B" w:rsidP="0039439B">
      <w:pPr>
        <w:spacing w:after="0" w:afterAutospacing="0" w:line="360" w:lineRule="auto"/>
        <w:rPr>
          <w:rFonts w:cs="Times New Roman"/>
          <w:sz w:val="24"/>
          <w:szCs w:val="24"/>
          <w:u w:val="single"/>
        </w:rPr>
      </w:pPr>
      <w:r w:rsidRPr="0039439B">
        <w:rPr>
          <w:rFonts w:cs="Times New Roman"/>
          <w:sz w:val="24"/>
          <w:szCs w:val="24"/>
        </w:rPr>
        <w:t xml:space="preserve">E-mail: </w:t>
      </w:r>
      <w:hyperlink r:id="rId7" w:history="1">
        <w:r w:rsidRPr="0039439B">
          <w:rPr>
            <w:rStyle w:val="Hyperlink"/>
            <w:rFonts w:cs="Times New Roman"/>
            <w:sz w:val="24"/>
            <w:szCs w:val="24"/>
          </w:rPr>
          <w:t>saiful@phiju.edu.bd</w:t>
        </w:r>
      </w:hyperlink>
    </w:p>
    <w:p w14:paraId="5866133E" w14:textId="77777777" w:rsidR="0039439B" w:rsidRPr="0039439B" w:rsidRDefault="0039439B" w:rsidP="0039439B">
      <w:pPr>
        <w:spacing w:after="0" w:afterAutospacing="0" w:line="360" w:lineRule="auto"/>
        <w:rPr>
          <w:rFonts w:cs="Times New Roman"/>
          <w:sz w:val="24"/>
          <w:szCs w:val="24"/>
        </w:rPr>
      </w:pPr>
      <w:r w:rsidRPr="0039439B">
        <w:rPr>
          <w:rFonts w:cs="Times New Roman"/>
          <w:sz w:val="24"/>
          <w:szCs w:val="24"/>
        </w:rPr>
        <w:t>Mobile: +8801779439529</w:t>
      </w:r>
    </w:p>
    <w:p w14:paraId="1CA9618B" w14:textId="31192D60" w:rsidR="0039439B" w:rsidRPr="0039439B" w:rsidRDefault="0039439B" w:rsidP="0039439B">
      <w:pPr>
        <w:spacing w:after="240" w:afterAutospacing="0" w:line="360" w:lineRule="auto"/>
        <w:jc w:val="both"/>
        <w:rPr>
          <w:rFonts w:cs="Times New Roman"/>
          <w:color w:val="0563C1" w:themeColor="hyperlink"/>
          <w:sz w:val="24"/>
          <w:szCs w:val="24"/>
          <w:u w:val="single"/>
        </w:rPr>
      </w:pPr>
      <w:r w:rsidRPr="0039439B">
        <w:rPr>
          <w:rFonts w:cs="Times New Roman"/>
          <w:sz w:val="24"/>
          <w:szCs w:val="24"/>
        </w:rPr>
        <w:t xml:space="preserve">ORCID </w:t>
      </w:r>
      <w:proofErr w:type="spellStart"/>
      <w:r w:rsidRPr="0039439B">
        <w:rPr>
          <w:rFonts w:cs="Times New Roman"/>
          <w:sz w:val="24"/>
          <w:szCs w:val="24"/>
        </w:rPr>
        <w:t>iD</w:t>
      </w:r>
      <w:proofErr w:type="spellEnd"/>
      <w:r w:rsidRPr="0039439B">
        <w:rPr>
          <w:rFonts w:cs="Times New Roman"/>
          <w:sz w:val="24"/>
          <w:szCs w:val="24"/>
        </w:rPr>
        <w:t xml:space="preserve">: </w:t>
      </w:r>
      <w:hyperlink r:id="rId8" w:history="1">
        <w:r w:rsidRPr="0039439B">
          <w:rPr>
            <w:rStyle w:val="Hyperlink"/>
            <w:rFonts w:cs="Times New Roman"/>
            <w:sz w:val="24"/>
            <w:szCs w:val="24"/>
          </w:rPr>
          <w:t>https://orcid.org/0000-0003-3979-2423</w:t>
        </w:r>
      </w:hyperlink>
      <w:r>
        <w:rPr>
          <w:rFonts w:cs="Times New Roman"/>
          <w:b/>
          <w:sz w:val="24"/>
          <w:szCs w:val="24"/>
        </w:rPr>
        <w:br w:type="page"/>
      </w:r>
    </w:p>
    <w:p w14:paraId="0A27E94F" w14:textId="1801EB37" w:rsidR="00C24E6E" w:rsidRPr="00DF00D8" w:rsidRDefault="00C24E6E" w:rsidP="00B921DB">
      <w:pPr>
        <w:pStyle w:val="Heading1"/>
      </w:pPr>
      <w:r w:rsidRPr="00DF00D8">
        <w:lastRenderedPageBreak/>
        <w:t>Abstract</w:t>
      </w:r>
    </w:p>
    <w:p w14:paraId="5AD2EC20" w14:textId="141A0028" w:rsidR="00353C38" w:rsidRPr="00DF00D8" w:rsidRDefault="00D75623" w:rsidP="00DF00D8">
      <w:pPr>
        <w:spacing w:after="0" w:afterAutospacing="0" w:line="360" w:lineRule="auto"/>
        <w:jc w:val="both"/>
        <w:rPr>
          <w:rFonts w:cs="Times New Roman"/>
          <w:bCs/>
          <w:sz w:val="24"/>
          <w:szCs w:val="24"/>
        </w:rPr>
      </w:pPr>
      <w:r w:rsidRPr="00D75623">
        <w:rPr>
          <w:rFonts w:cs="Times New Roman"/>
          <w:b/>
          <w:i/>
          <w:iCs/>
          <w:sz w:val="24"/>
          <w:szCs w:val="24"/>
        </w:rPr>
        <w:t>Background</w:t>
      </w:r>
      <w:r w:rsidR="00C24E6E" w:rsidRPr="00DF00D8">
        <w:rPr>
          <w:rFonts w:cs="Times New Roman"/>
          <w:b/>
          <w:i/>
          <w:iCs/>
          <w:sz w:val="24"/>
          <w:szCs w:val="24"/>
        </w:rPr>
        <w:t>:</w:t>
      </w:r>
      <w:r w:rsidR="00C24E6E" w:rsidRPr="00DF00D8">
        <w:rPr>
          <w:rFonts w:cs="Times New Roman"/>
          <w:b/>
          <w:sz w:val="24"/>
          <w:szCs w:val="24"/>
        </w:rPr>
        <w:t xml:space="preserve"> </w:t>
      </w:r>
      <w:r w:rsidR="00AF4793" w:rsidRPr="00AF4793">
        <w:rPr>
          <w:rFonts w:cs="Times New Roman"/>
          <w:bCs/>
          <w:sz w:val="24"/>
          <w:szCs w:val="24"/>
        </w:rPr>
        <w:t>The emergent COVID-19 has impacted unprecedentedly to all classes of people. Slum</w:t>
      </w:r>
      <w:r>
        <w:rPr>
          <w:rFonts w:cs="Times New Roman"/>
          <w:bCs/>
          <w:sz w:val="24"/>
          <w:szCs w:val="24"/>
        </w:rPr>
        <w:t>-</w:t>
      </w:r>
      <w:r w:rsidR="00AF4793" w:rsidRPr="00AF4793">
        <w:rPr>
          <w:rFonts w:cs="Times New Roman"/>
          <w:bCs/>
          <w:sz w:val="24"/>
          <w:szCs w:val="24"/>
        </w:rPr>
        <w:t xml:space="preserve">dwellers’ knowledge, attitudes and practices (KAP) towards COVID-19 </w:t>
      </w:r>
      <w:r w:rsidR="00AF4793">
        <w:rPr>
          <w:rFonts w:cs="Times New Roman"/>
          <w:bCs/>
          <w:sz w:val="24"/>
          <w:szCs w:val="24"/>
        </w:rPr>
        <w:t>are</w:t>
      </w:r>
      <w:r w:rsidR="00AF4793" w:rsidRPr="00AF4793">
        <w:rPr>
          <w:rFonts w:cs="Times New Roman"/>
          <w:bCs/>
          <w:sz w:val="24"/>
          <w:szCs w:val="24"/>
        </w:rPr>
        <w:t xml:space="preserve"> currently poorly understood.</w:t>
      </w:r>
      <w:r w:rsidR="00AF4793" w:rsidRPr="00AF4793">
        <w:rPr>
          <w:rFonts w:cs="Times New Roman"/>
          <w:b/>
          <w:sz w:val="24"/>
          <w:szCs w:val="24"/>
        </w:rPr>
        <w:t xml:space="preserve"> </w:t>
      </w:r>
      <w:r w:rsidR="00984DD5" w:rsidRPr="00DF00D8">
        <w:rPr>
          <w:rFonts w:cs="Times New Roman"/>
          <w:bCs/>
          <w:sz w:val="24"/>
          <w:szCs w:val="24"/>
        </w:rPr>
        <w:t>T</w:t>
      </w:r>
      <w:r w:rsidR="00353C38" w:rsidRPr="00DF00D8">
        <w:rPr>
          <w:rFonts w:cs="Times New Roman"/>
          <w:bCs/>
          <w:sz w:val="24"/>
          <w:szCs w:val="24"/>
        </w:rPr>
        <w:t>o investigate the KAP towards COVID-19 among slum dwellers resided in Dhaka City, Bangladesh.</w:t>
      </w:r>
    </w:p>
    <w:p w14:paraId="0D07FA79" w14:textId="37FFD83B" w:rsidR="00C24E6E" w:rsidRPr="00DF00D8" w:rsidRDefault="00353C38" w:rsidP="00DF00D8">
      <w:pPr>
        <w:spacing w:after="0" w:afterAutospacing="0" w:line="360" w:lineRule="auto"/>
        <w:jc w:val="both"/>
        <w:rPr>
          <w:rFonts w:cs="Times New Roman"/>
          <w:bCs/>
          <w:sz w:val="24"/>
          <w:szCs w:val="24"/>
        </w:rPr>
      </w:pPr>
      <w:r w:rsidRPr="00DF00D8">
        <w:rPr>
          <w:rFonts w:cs="Times New Roman"/>
          <w:b/>
          <w:i/>
          <w:iCs/>
          <w:sz w:val="24"/>
          <w:szCs w:val="24"/>
        </w:rPr>
        <w:t xml:space="preserve">Methods: </w:t>
      </w:r>
      <w:r w:rsidRPr="00DF00D8">
        <w:rPr>
          <w:rFonts w:cs="Times New Roman"/>
          <w:bCs/>
          <w:sz w:val="24"/>
          <w:szCs w:val="24"/>
        </w:rPr>
        <w:t>A cross-sectional offline survey was carried out enrolling 406 slum dwellers</w:t>
      </w:r>
      <w:r w:rsidR="00512EFC" w:rsidRPr="00DF00D8">
        <w:rPr>
          <w:rFonts w:cs="Times New Roman"/>
          <w:bCs/>
          <w:sz w:val="24"/>
          <w:szCs w:val="24"/>
        </w:rPr>
        <w:t xml:space="preserve"> (53.2% male;</w:t>
      </w:r>
      <w:r w:rsidR="00D75623" w:rsidRPr="00D75623">
        <w:rPr>
          <w:rFonts w:cs="Times New Roman"/>
          <w:bCs/>
          <w:sz w:val="24"/>
          <w:szCs w:val="24"/>
        </w:rPr>
        <w:t xml:space="preserve"> </w:t>
      </w:r>
      <w:r w:rsidR="00D75623" w:rsidRPr="00DF00D8">
        <w:rPr>
          <w:rFonts w:cs="Times New Roman"/>
          <w:bCs/>
          <w:sz w:val="24"/>
          <w:szCs w:val="24"/>
        </w:rPr>
        <w:t>mean age</w:t>
      </w:r>
      <w:r w:rsidR="00D75623">
        <w:rPr>
          <w:rFonts w:cs="Times New Roman"/>
          <w:bCs/>
          <w:sz w:val="24"/>
          <w:szCs w:val="24"/>
        </w:rPr>
        <w:t>=</w:t>
      </w:r>
      <w:r w:rsidR="00D75623" w:rsidRPr="00DF00D8">
        <w:rPr>
          <w:rFonts w:cs="Times New Roman"/>
          <w:bCs/>
          <w:sz w:val="24"/>
          <w:szCs w:val="24"/>
        </w:rPr>
        <w:t>44.9 years [SD=12.1]</w:t>
      </w:r>
      <w:r w:rsidR="00D75623">
        <w:rPr>
          <w:rFonts w:cs="Times New Roman"/>
          <w:bCs/>
          <w:sz w:val="24"/>
          <w:szCs w:val="24"/>
        </w:rPr>
        <w:t>;</w:t>
      </w:r>
      <w:r w:rsidR="00512EFC" w:rsidRPr="00DF00D8">
        <w:rPr>
          <w:rFonts w:cs="Times New Roman"/>
          <w:bCs/>
          <w:sz w:val="24"/>
          <w:szCs w:val="24"/>
        </w:rPr>
        <w:t xml:space="preserve"> age range</w:t>
      </w:r>
      <w:r w:rsidR="00D75623">
        <w:rPr>
          <w:rFonts w:cs="Times New Roman"/>
          <w:bCs/>
          <w:sz w:val="24"/>
          <w:szCs w:val="24"/>
        </w:rPr>
        <w:t>=</w:t>
      </w:r>
      <w:r w:rsidR="00512EFC" w:rsidRPr="00DF00D8">
        <w:rPr>
          <w:rFonts w:cs="Times New Roman"/>
          <w:bCs/>
          <w:sz w:val="24"/>
          <w:szCs w:val="24"/>
        </w:rPr>
        <w:t>18-85</w:t>
      </w:r>
      <w:r w:rsidR="00D75623">
        <w:rPr>
          <w:rFonts w:cs="Times New Roman"/>
          <w:bCs/>
          <w:sz w:val="24"/>
          <w:szCs w:val="24"/>
        </w:rPr>
        <w:t xml:space="preserve"> years</w:t>
      </w:r>
      <w:r w:rsidR="00512EFC" w:rsidRPr="00DF00D8">
        <w:rPr>
          <w:rFonts w:cs="Times New Roman"/>
          <w:bCs/>
          <w:sz w:val="24"/>
          <w:szCs w:val="24"/>
        </w:rPr>
        <w:t>)</w:t>
      </w:r>
      <w:r w:rsidRPr="00DF00D8">
        <w:rPr>
          <w:rFonts w:cs="Times New Roman"/>
          <w:bCs/>
          <w:sz w:val="24"/>
          <w:szCs w:val="24"/>
        </w:rPr>
        <w:t xml:space="preserve"> </w:t>
      </w:r>
      <w:r w:rsidR="00984DD5" w:rsidRPr="00DF00D8">
        <w:rPr>
          <w:rFonts w:cs="Times New Roman"/>
          <w:bCs/>
          <w:sz w:val="24"/>
          <w:szCs w:val="24"/>
        </w:rPr>
        <w:t>between</w:t>
      </w:r>
      <w:r w:rsidRPr="00DF00D8">
        <w:rPr>
          <w:rFonts w:cs="Times New Roman"/>
          <w:bCs/>
          <w:sz w:val="24"/>
          <w:szCs w:val="24"/>
        </w:rPr>
        <w:t xml:space="preserve"> August </w:t>
      </w:r>
      <w:r w:rsidR="00984DD5" w:rsidRPr="00DF00D8">
        <w:rPr>
          <w:rFonts w:cs="Times New Roman"/>
          <w:bCs/>
          <w:sz w:val="24"/>
          <w:szCs w:val="24"/>
        </w:rPr>
        <w:t xml:space="preserve">and </w:t>
      </w:r>
      <w:proofErr w:type="gramStart"/>
      <w:r w:rsidR="00984DD5" w:rsidRPr="00DF00D8">
        <w:rPr>
          <w:rFonts w:cs="Times New Roman"/>
          <w:bCs/>
          <w:sz w:val="24"/>
          <w:szCs w:val="24"/>
        </w:rPr>
        <w:t>September,</w:t>
      </w:r>
      <w:proofErr w:type="gramEnd"/>
      <w:r w:rsidR="00984DD5" w:rsidRPr="00DF00D8">
        <w:rPr>
          <w:rFonts w:cs="Times New Roman"/>
          <w:bCs/>
          <w:sz w:val="24"/>
          <w:szCs w:val="24"/>
        </w:rPr>
        <w:t xml:space="preserve"> </w:t>
      </w:r>
      <w:r w:rsidRPr="00DF00D8">
        <w:rPr>
          <w:rFonts w:cs="Times New Roman"/>
          <w:bCs/>
          <w:sz w:val="24"/>
          <w:szCs w:val="24"/>
        </w:rPr>
        <w:t xml:space="preserve">2020. The face to face interview was conducted to collect data </w:t>
      </w:r>
      <w:r w:rsidR="00512EFC" w:rsidRPr="00DF00D8">
        <w:rPr>
          <w:rFonts w:cs="Times New Roman"/>
          <w:bCs/>
          <w:sz w:val="24"/>
          <w:szCs w:val="24"/>
        </w:rPr>
        <w:t xml:space="preserve">from 6 selected slum areas in Dhaka City </w:t>
      </w:r>
      <w:r w:rsidR="00D75623">
        <w:rPr>
          <w:rFonts w:cs="Times New Roman"/>
          <w:bCs/>
          <w:sz w:val="24"/>
          <w:szCs w:val="24"/>
        </w:rPr>
        <w:t>using</w:t>
      </w:r>
      <w:r w:rsidR="00512EFC" w:rsidRPr="00DF00D8">
        <w:rPr>
          <w:rFonts w:cs="Times New Roman"/>
          <w:bCs/>
          <w:sz w:val="24"/>
          <w:szCs w:val="24"/>
        </w:rPr>
        <w:t xml:space="preserve"> convenience sampling. The questionnaire consisted of informed consent</w:t>
      </w:r>
      <w:r w:rsidR="00D75623">
        <w:rPr>
          <w:rFonts w:cs="Times New Roman"/>
          <w:bCs/>
          <w:sz w:val="24"/>
          <w:szCs w:val="24"/>
        </w:rPr>
        <w:t xml:space="preserve"> along with </w:t>
      </w:r>
      <w:r w:rsidR="00B12205" w:rsidRPr="00DF00D8">
        <w:rPr>
          <w:rFonts w:cs="Times New Roman"/>
          <w:bCs/>
          <w:sz w:val="24"/>
          <w:szCs w:val="24"/>
        </w:rPr>
        <w:t>questions concerning o</w:t>
      </w:r>
      <w:r w:rsidR="00512EFC" w:rsidRPr="00DF00D8">
        <w:rPr>
          <w:rFonts w:cs="Times New Roman"/>
          <w:bCs/>
          <w:sz w:val="24"/>
          <w:szCs w:val="24"/>
        </w:rPr>
        <w:t xml:space="preserve">bservational checklists, </w:t>
      </w:r>
      <w:r w:rsidR="00B12205" w:rsidRPr="00DF00D8">
        <w:rPr>
          <w:rFonts w:cs="Times New Roman"/>
          <w:bCs/>
          <w:sz w:val="24"/>
          <w:szCs w:val="24"/>
        </w:rPr>
        <w:t>s</w:t>
      </w:r>
      <w:r w:rsidR="00512EFC" w:rsidRPr="00DF00D8">
        <w:rPr>
          <w:rFonts w:cs="Times New Roman"/>
          <w:bCs/>
          <w:sz w:val="24"/>
          <w:szCs w:val="24"/>
        </w:rPr>
        <w:t>ocio-demographic</w:t>
      </w:r>
      <w:r w:rsidR="00B12205" w:rsidRPr="00DF00D8">
        <w:rPr>
          <w:rFonts w:cs="Times New Roman"/>
          <w:bCs/>
          <w:sz w:val="24"/>
          <w:szCs w:val="24"/>
        </w:rPr>
        <w:t xml:space="preserve">s, and </w:t>
      </w:r>
      <w:r w:rsidR="00512EFC" w:rsidRPr="00DF00D8">
        <w:rPr>
          <w:rFonts w:cs="Times New Roman"/>
          <w:bCs/>
          <w:sz w:val="24"/>
          <w:szCs w:val="24"/>
        </w:rPr>
        <w:t>KAP.</w:t>
      </w:r>
    </w:p>
    <w:p w14:paraId="0E73C191" w14:textId="0294980F" w:rsidR="00512EFC" w:rsidRPr="00DF00D8" w:rsidRDefault="00D75623" w:rsidP="00DF00D8">
      <w:pPr>
        <w:spacing w:after="0" w:afterAutospacing="0" w:line="360" w:lineRule="auto"/>
        <w:jc w:val="both"/>
        <w:rPr>
          <w:rFonts w:cs="Times New Roman"/>
          <w:bCs/>
          <w:sz w:val="24"/>
          <w:szCs w:val="24"/>
        </w:rPr>
      </w:pPr>
      <w:r>
        <w:rPr>
          <w:rFonts w:cs="Times New Roman"/>
          <w:b/>
          <w:i/>
          <w:iCs/>
          <w:sz w:val="24"/>
          <w:szCs w:val="24"/>
        </w:rPr>
        <w:t>Results</w:t>
      </w:r>
      <w:r w:rsidR="00512EFC" w:rsidRPr="00DF00D8">
        <w:rPr>
          <w:rFonts w:cs="Times New Roman"/>
          <w:b/>
          <w:i/>
          <w:iCs/>
          <w:sz w:val="24"/>
          <w:szCs w:val="24"/>
        </w:rPr>
        <w:t xml:space="preserve">: </w:t>
      </w:r>
      <w:r w:rsidR="00CE43C1" w:rsidRPr="00DF00D8">
        <w:rPr>
          <w:rFonts w:cs="Times New Roman"/>
          <w:bCs/>
          <w:sz w:val="24"/>
          <w:szCs w:val="24"/>
        </w:rPr>
        <w:t xml:space="preserve">A sizeable minority were observed without wearing face masks during the survey periods (18.2%) and a vast portion (97.5%) without any hand protection. </w:t>
      </w:r>
      <w:r w:rsidR="00512EFC" w:rsidRPr="00DF00D8">
        <w:rPr>
          <w:rFonts w:cs="Times New Roman"/>
          <w:bCs/>
          <w:sz w:val="24"/>
          <w:szCs w:val="24"/>
        </w:rPr>
        <w:t xml:space="preserve">The mean scores of </w:t>
      </w:r>
      <w:r w:rsidR="00B12205" w:rsidRPr="00DF00D8">
        <w:rPr>
          <w:rFonts w:cs="Times New Roman"/>
          <w:bCs/>
          <w:sz w:val="24"/>
          <w:szCs w:val="24"/>
        </w:rPr>
        <w:t>KAP</w:t>
      </w:r>
      <w:r w:rsidR="00512EFC" w:rsidRPr="00DF00D8">
        <w:rPr>
          <w:rFonts w:cs="Times New Roman"/>
          <w:bCs/>
          <w:sz w:val="24"/>
          <w:szCs w:val="24"/>
        </w:rPr>
        <w:t xml:space="preserve"> were 6.1</w:t>
      </w:r>
      <w:r w:rsidR="00B12205" w:rsidRPr="00DF00D8">
        <w:rPr>
          <w:rFonts w:cs="Times New Roman"/>
          <w:bCs/>
          <w:sz w:val="24"/>
          <w:szCs w:val="24"/>
        </w:rPr>
        <w:t>±</w:t>
      </w:r>
      <w:r w:rsidR="00512EFC" w:rsidRPr="00DF00D8">
        <w:rPr>
          <w:rFonts w:cs="Times New Roman"/>
          <w:bCs/>
          <w:sz w:val="24"/>
          <w:szCs w:val="24"/>
        </w:rPr>
        <w:t>2.6</w:t>
      </w:r>
      <w:r w:rsidR="001C4218" w:rsidRPr="00DF00D8">
        <w:rPr>
          <w:rFonts w:cs="Times New Roman"/>
          <w:bCs/>
          <w:sz w:val="24"/>
          <w:szCs w:val="24"/>
        </w:rPr>
        <w:t xml:space="preserve"> (out of 17)</w:t>
      </w:r>
      <w:r w:rsidR="00512EFC" w:rsidRPr="00DF00D8">
        <w:rPr>
          <w:rFonts w:cs="Times New Roman"/>
          <w:bCs/>
          <w:sz w:val="24"/>
          <w:szCs w:val="24"/>
        </w:rPr>
        <w:t>, 12.3</w:t>
      </w:r>
      <w:r w:rsidR="00B12205" w:rsidRPr="00DF00D8">
        <w:rPr>
          <w:rFonts w:cs="Times New Roman"/>
          <w:bCs/>
          <w:sz w:val="24"/>
          <w:szCs w:val="24"/>
        </w:rPr>
        <w:t>±</w:t>
      </w:r>
      <w:r w:rsidR="00512EFC" w:rsidRPr="00DF00D8">
        <w:rPr>
          <w:rFonts w:cs="Times New Roman"/>
          <w:bCs/>
          <w:sz w:val="24"/>
          <w:szCs w:val="24"/>
        </w:rPr>
        <w:t>1.7</w:t>
      </w:r>
      <w:r w:rsidR="001C4218" w:rsidRPr="00DF00D8">
        <w:rPr>
          <w:rFonts w:cs="Times New Roman"/>
          <w:bCs/>
          <w:sz w:val="24"/>
          <w:szCs w:val="24"/>
        </w:rPr>
        <w:t xml:space="preserve"> (out of 14),</w:t>
      </w:r>
      <w:r w:rsidR="00512EFC" w:rsidRPr="00DF00D8">
        <w:rPr>
          <w:rFonts w:cs="Times New Roman"/>
          <w:bCs/>
          <w:sz w:val="24"/>
          <w:szCs w:val="24"/>
        </w:rPr>
        <w:t xml:space="preserve"> and 9.8</w:t>
      </w:r>
      <w:r w:rsidR="00B12205" w:rsidRPr="00DF00D8">
        <w:rPr>
          <w:rFonts w:cs="Times New Roman"/>
          <w:bCs/>
          <w:sz w:val="24"/>
          <w:szCs w:val="24"/>
        </w:rPr>
        <w:t>±</w:t>
      </w:r>
      <w:r w:rsidR="00512EFC" w:rsidRPr="00DF00D8">
        <w:rPr>
          <w:rFonts w:cs="Times New Roman"/>
          <w:bCs/>
          <w:sz w:val="24"/>
          <w:szCs w:val="24"/>
        </w:rPr>
        <w:t>1.6</w:t>
      </w:r>
      <w:r w:rsidR="001C4218" w:rsidRPr="00DF00D8">
        <w:rPr>
          <w:rFonts w:cs="Times New Roman"/>
          <w:bCs/>
          <w:sz w:val="24"/>
          <w:szCs w:val="24"/>
        </w:rPr>
        <w:t xml:space="preserve"> (out of 12),</w:t>
      </w:r>
      <w:r w:rsidR="00512EFC" w:rsidRPr="00DF00D8">
        <w:rPr>
          <w:rFonts w:cs="Times New Roman"/>
          <w:bCs/>
          <w:sz w:val="24"/>
          <w:szCs w:val="24"/>
        </w:rPr>
        <w:t xml:space="preserve"> respectively. </w:t>
      </w:r>
      <w:r w:rsidR="00AF4793" w:rsidRPr="00AF4793">
        <w:rPr>
          <w:rFonts w:cs="Times New Roman"/>
          <w:bCs/>
          <w:sz w:val="24"/>
          <w:szCs w:val="24"/>
        </w:rPr>
        <w:t>Moreover, the KAP were strongly and positively correlated with each other.</w:t>
      </w:r>
    </w:p>
    <w:p w14:paraId="34120529" w14:textId="07A88083" w:rsidR="004022D9" w:rsidRPr="00DF00D8" w:rsidRDefault="00FF1264" w:rsidP="00DF00D8">
      <w:pPr>
        <w:spacing w:after="240" w:afterAutospacing="0" w:line="360" w:lineRule="auto"/>
        <w:jc w:val="both"/>
        <w:rPr>
          <w:rFonts w:cs="Times New Roman"/>
          <w:bCs/>
          <w:sz w:val="24"/>
          <w:szCs w:val="24"/>
        </w:rPr>
      </w:pPr>
      <w:r w:rsidRPr="00DF00D8">
        <w:rPr>
          <w:rFonts w:cs="Times New Roman"/>
          <w:b/>
          <w:i/>
          <w:iCs/>
          <w:sz w:val="24"/>
          <w:szCs w:val="24"/>
        </w:rPr>
        <w:t>Conclusion</w:t>
      </w:r>
      <w:r w:rsidR="00B829E2">
        <w:rPr>
          <w:rFonts w:cs="Times New Roman"/>
          <w:b/>
          <w:i/>
          <w:iCs/>
          <w:sz w:val="24"/>
          <w:szCs w:val="24"/>
        </w:rPr>
        <w:t>s</w:t>
      </w:r>
      <w:r w:rsidRPr="00DF00D8">
        <w:rPr>
          <w:rFonts w:cs="Times New Roman"/>
          <w:b/>
          <w:i/>
          <w:iCs/>
          <w:sz w:val="24"/>
          <w:szCs w:val="24"/>
        </w:rPr>
        <w:t xml:space="preserve">: </w:t>
      </w:r>
      <w:r w:rsidR="00B12205" w:rsidRPr="00DF00D8">
        <w:rPr>
          <w:rFonts w:cs="Times New Roman"/>
          <w:bCs/>
          <w:sz w:val="24"/>
          <w:szCs w:val="24"/>
        </w:rPr>
        <w:t xml:space="preserve">The findings revealed that </w:t>
      </w:r>
      <w:proofErr w:type="gramStart"/>
      <w:r w:rsidR="00B12205" w:rsidRPr="00DF00D8">
        <w:rPr>
          <w:rFonts w:cs="Times New Roman"/>
          <w:bCs/>
          <w:sz w:val="24"/>
          <w:szCs w:val="24"/>
        </w:rPr>
        <w:t>the majority of</w:t>
      </w:r>
      <w:proofErr w:type="gramEnd"/>
      <w:r w:rsidR="00B12205" w:rsidRPr="00DF00D8">
        <w:rPr>
          <w:rFonts w:cs="Times New Roman"/>
          <w:bCs/>
          <w:sz w:val="24"/>
          <w:szCs w:val="24"/>
        </w:rPr>
        <w:t xml:space="preserve"> slum dwellers in Bangladesh have limited knowledge </w:t>
      </w:r>
      <w:r w:rsidR="00AF4793">
        <w:rPr>
          <w:rFonts w:cs="Times New Roman"/>
          <w:bCs/>
          <w:sz w:val="24"/>
          <w:szCs w:val="24"/>
        </w:rPr>
        <w:t>of</w:t>
      </w:r>
      <w:r w:rsidR="00B12205" w:rsidRPr="00DF00D8">
        <w:rPr>
          <w:rFonts w:cs="Times New Roman"/>
          <w:bCs/>
          <w:sz w:val="24"/>
          <w:szCs w:val="24"/>
        </w:rPr>
        <w:t xml:space="preserve"> COVID-19. Poor practices (i.e., face mask and hand protection) were directly observed during the survey. The findings suggest </w:t>
      </w:r>
      <w:r w:rsidR="004022D9" w:rsidRPr="00DF00D8">
        <w:rPr>
          <w:rFonts w:cs="Times New Roman"/>
          <w:bCs/>
          <w:sz w:val="24"/>
          <w:szCs w:val="24"/>
        </w:rPr>
        <w:t xml:space="preserve">the </w:t>
      </w:r>
      <w:r w:rsidR="00B12205" w:rsidRPr="00DF00D8">
        <w:rPr>
          <w:rFonts w:cs="Times New Roman"/>
          <w:bCs/>
          <w:sz w:val="24"/>
          <w:szCs w:val="24"/>
        </w:rPr>
        <w:t>immediate implementation of health education programs and adequate interventions.</w:t>
      </w:r>
    </w:p>
    <w:p w14:paraId="44E3EB88" w14:textId="48699E0D" w:rsidR="00CE43C1" w:rsidRPr="00DF00D8" w:rsidRDefault="004022D9" w:rsidP="00DF00D8">
      <w:pPr>
        <w:spacing w:after="0" w:afterAutospacing="0" w:line="360" w:lineRule="auto"/>
        <w:jc w:val="both"/>
        <w:rPr>
          <w:rFonts w:cs="Times New Roman"/>
          <w:bCs/>
          <w:sz w:val="24"/>
          <w:szCs w:val="24"/>
        </w:rPr>
      </w:pPr>
      <w:r w:rsidRPr="00DF00D8">
        <w:rPr>
          <w:rFonts w:cs="Times New Roman"/>
          <w:b/>
          <w:sz w:val="24"/>
          <w:szCs w:val="24"/>
        </w:rPr>
        <w:t>Keywords:</w:t>
      </w:r>
      <w:r w:rsidRPr="00DF00D8">
        <w:rPr>
          <w:rFonts w:cs="Times New Roman"/>
          <w:bCs/>
          <w:sz w:val="24"/>
          <w:szCs w:val="24"/>
        </w:rPr>
        <w:t xml:space="preserve"> knowledge; attitudes; practices; slum dwellers; Bangladesh </w:t>
      </w:r>
      <w:r w:rsidR="00CE43C1" w:rsidRPr="00DF00D8">
        <w:rPr>
          <w:rFonts w:cs="Times New Roman"/>
          <w:b/>
          <w:sz w:val="24"/>
          <w:szCs w:val="24"/>
        </w:rPr>
        <w:br w:type="page"/>
      </w:r>
    </w:p>
    <w:p w14:paraId="0B8473F8" w14:textId="6535329F" w:rsidR="00CE7CC4" w:rsidRPr="00DF00D8" w:rsidRDefault="00CE7CC4" w:rsidP="00B921DB">
      <w:pPr>
        <w:pStyle w:val="Heading1"/>
      </w:pPr>
      <w:r w:rsidRPr="00DF00D8">
        <w:lastRenderedPageBreak/>
        <w:t>Introduction</w:t>
      </w:r>
    </w:p>
    <w:p w14:paraId="7361BAF8" w14:textId="07C0F5E9" w:rsidR="00CE7CC4" w:rsidRPr="00DF00D8" w:rsidRDefault="00CE7CC4" w:rsidP="00DF00D8">
      <w:pPr>
        <w:spacing w:after="240" w:afterAutospacing="0" w:line="360" w:lineRule="auto"/>
        <w:jc w:val="both"/>
        <w:rPr>
          <w:rFonts w:cs="Times New Roman"/>
          <w:sz w:val="24"/>
          <w:szCs w:val="24"/>
        </w:rPr>
      </w:pPr>
      <w:r w:rsidRPr="00DF00D8">
        <w:rPr>
          <w:rFonts w:cs="Times New Roman"/>
          <w:sz w:val="24"/>
          <w:szCs w:val="24"/>
        </w:rPr>
        <w:t>Coronavirus disease 2019 (COVID-19) outbreak, caused by the new coronavirus strain S</w:t>
      </w:r>
      <w:r w:rsidR="00E70329" w:rsidRPr="00DF00D8">
        <w:rPr>
          <w:rFonts w:cs="Times New Roman"/>
          <w:sz w:val="24"/>
          <w:szCs w:val="24"/>
        </w:rPr>
        <w:t>ARS</w:t>
      </w:r>
      <w:r w:rsidRPr="00DF00D8">
        <w:rPr>
          <w:rFonts w:cs="Times New Roman"/>
          <w:sz w:val="24"/>
          <w:szCs w:val="24"/>
        </w:rPr>
        <w:t xml:space="preserve">-CoV-2, has become a serious public health concern worldwide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{"citationItems":[{"id":"ITEM-1","itemData":{"DOI":"10.7759/cureus.7423","ISSN":"2168-8184","PMID":"32337143","abstract":"Coronaviruses (CoVs) belong to the family of Coronaviridae, the order Nidovirales, and the genus Coronavirus. They are the largest group of viruses causing respiratory and gastrointestinal infections. Morphologically, CoVs are enveloped viruses containing a non-segmented positive-sense, single-stranded ribonucleic acid (RNA) viruses. CoVs are categorized into four important genera that include Alphacoronavirus, Betacoronavirus, Gammacoronavirus, and Deltacoronavirus. A novel member of human CoV that has recently emerged in Wuhan, China, is now formally named as SARS-CoV-2 (severe acute respiratory syndrome coronavirus 2). This is a unique strain of RNA viruses that have not been previously observed in humans. The virus has wide host adaptability and is capable of causing severe diseases in humans, masked palm civets, mice, dogs, cats, camels, pigs, chickens, and bats. The SARS-CoV-2 typically causes respiratory and gastrointestinal sickness in both humans and animals. It can be transmitted through aerosols and direct/indirect contact, as well as during medical cases and laboratory sample handling. Specific structural proteins, which might be found on the surface of the virus, play an important role in the pathogenesis and development of the complications. The disease is characterized by distinct medical signs and symptoms that include high fever, chills, cough, and shortness of breath or difficulty in breathing. The infected people may also present with other symptoms such as diarrhea, myalgia, fatigue, expectoration, and hemoptysis. It is important from the public health and economic point of view as it affects the growth of the country, which is majorly attributed to the restriction in the movement of the people and the cost associated with the control and prevention of the disease. Since there is no specific therapeutic intervention nor a vaccine available against the virus, supportive management and treatment with non-specific therapeutic agents (repurposed drugs) may provide relief to the patients. Some preventive strategies of the disease include blocking the routes of transmission of the infections, disinfection of instruments used during medical case handling, using personal protective equipment, proper and early diagnosis of the disease, avoiding contact with the sick patients, and quarantine of the infected/exposed people.","author":[{"dropping-particle":"","family":"Pal","given":"Mahendra","non-dropping-particle":"","parse-names":false,"suffix":""},{"dropping-particle":"","family":"Berhanu","given":"Gemechu","non-dropping-particle":"","parse-names":false,"suffix":""},{"dropping-particle":"","family":"Desalegn","given":"Chaltu","non-dropping-particle":"","parse-names":false,"suffix":""},{"dropping-particle":"","family":"Kandi","given":"Venkataramana","non-dropping-particle":"","parse-names":false,"suffix":""}],"container-title":"Cureus","id":"ITEM-1","issue":"3","issued":{"date-parts":[["2020"]]},"title":"Severe Acute Respiratory Syndrome Coronavirus-2 (SARS-CoV-2): An Update","type":"article-journal","volume":"2"},"uris":["http://www.mendeley.com/documents/?uuid=a4dddba4-eeb5-4913-a863-83ba99987bc5","http://www.mendeley.com/documents/?uuid=54e8108c-b46d-44aa-a6cf-30860f0817d5"]}],"mendeley":{"formattedCitation":"(1)","plainTextFormattedCitation":"(1)","previouslyFormattedCitation":"[1]"},"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bCs/>
          <w:noProof/>
          <w:sz w:val="24"/>
          <w:szCs w:val="24"/>
        </w:rPr>
        <w:t>(1)</w:t>
      </w:r>
      <w:r w:rsidR="00DD3D0F">
        <w:rPr>
          <w:rStyle w:val="FootnoteReference"/>
          <w:rFonts w:cs="Times New Roman"/>
          <w:sz w:val="24"/>
          <w:szCs w:val="24"/>
        </w:rPr>
        <w:fldChar w:fldCharType="end"/>
      </w:r>
      <w:r w:rsidRPr="00DF00D8">
        <w:rPr>
          <w:rFonts w:cs="Times New Roman"/>
          <w:sz w:val="24"/>
          <w:szCs w:val="24"/>
        </w:rPr>
        <w:t>. The outbreak was first revealed in Wuhan city, in the Hubei Province of China, in late December 2019. The outbreak soon spread to the whole country, reached beyond the border, and eventually</w:t>
      </w:r>
      <w:r w:rsidR="004022D9" w:rsidRPr="00DF00D8">
        <w:rPr>
          <w:rFonts w:cs="Times New Roman"/>
          <w:sz w:val="24"/>
          <w:szCs w:val="24"/>
        </w:rPr>
        <w:t>,</w:t>
      </w:r>
      <w:r w:rsidRPr="00DF00D8">
        <w:rPr>
          <w:rFonts w:cs="Times New Roman"/>
          <w:sz w:val="24"/>
          <w:szCs w:val="24"/>
        </w:rPr>
        <w:t xml:space="preserve"> the World Health Organization (WHO) declared the outbreak a pandemic on March 11, 2020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10.23750/abm.v91i1.9397","ISSN":"25316745","PMID":"32191675","author":[{"dropping-particle":"","family":"Cucinotta","given":"Domenico","non-dropping-particle":"","parse-names":false,"suffix":""},{"dropping-particle":"","family":"Vanelli","given":"Maurizio","non-dropping-particle":"","parse-names":false,"suffix":""}],"container-title":"Acta bio-medica: Atenei Parmensis","id":"ITEM-1","issue":"1","issued":{"date-parts":[["2020"]]},"page":"157-160","title":"WHO declares COVID-19 a pandemic","type":"article-journal","volume":"91"},"uris":["http://www.mendeley.com/documents/?uuid=1f0eeceb-167a-4d0a-8287-75075c86fa82","http://www.mendeley.com/documents/?uuid=42ea492f-2333-4f5f-b155-ce80a079a7cf"]}],"mendeley":{"formattedCitation":"(2)","plainTextFormattedCitation":"(2)","previouslyFormattedCitation":"[2]"},"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bCs/>
          <w:noProof/>
          <w:sz w:val="24"/>
          <w:szCs w:val="24"/>
        </w:rPr>
        <w:t>(2)</w:t>
      </w:r>
      <w:r w:rsidR="00DD3D0F">
        <w:rPr>
          <w:rStyle w:val="FootnoteReference"/>
          <w:rFonts w:cs="Times New Roman"/>
          <w:sz w:val="24"/>
          <w:szCs w:val="24"/>
        </w:rPr>
        <w:fldChar w:fldCharType="end"/>
      </w:r>
      <w:r w:rsidRPr="00DF00D8">
        <w:rPr>
          <w:rFonts w:cs="Times New Roman"/>
          <w:sz w:val="24"/>
          <w:szCs w:val="24"/>
        </w:rPr>
        <w:t>. At the time of writing (</w:t>
      </w:r>
      <w:r w:rsidR="00F51E3F">
        <w:rPr>
          <w:rFonts w:cs="Times New Roman"/>
          <w:sz w:val="24"/>
          <w:szCs w:val="24"/>
        </w:rPr>
        <w:t>September 20</w:t>
      </w:r>
      <w:r w:rsidRPr="00DF00D8">
        <w:rPr>
          <w:rFonts w:cs="Times New Roman"/>
          <w:sz w:val="24"/>
          <w:szCs w:val="24"/>
        </w:rPr>
        <w:t xml:space="preserve">, 2020), this pandemic has affected 216 countries, areas, and territories with </w:t>
      </w:r>
      <w:r w:rsidR="000C1EF2" w:rsidRPr="00DF00D8">
        <w:rPr>
          <w:rFonts w:cs="Times New Roman"/>
          <w:sz w:val="24"/>
          <w:szCs w:val="24"/>
        </w:rPr>
        <w:t xml:space="preserve">over </w:t>
      </w:r>
      <w:r w:rsidR="0074753B">
        <w:rPr>
          <w:rFonts w:cs="Times New Roman"/>
          <w:sz w:val="24"/>
          <w:szCs w:val="24"/>
        </w:rPr>
        <w:t>28.9</w:t>
      </w:r>
      <w:r w:rsidR="000C1EF2" w:rsidRPr="00DF00D8">
        <w:rPr>
          <w:rFonts w:cs="Times New Roman"/>
          <w:sz w:val="24"/>
          <w:szCs w:val="24"/>
        </w:rPr>
        <w:t xml:space="preserve"> million</w:t>
      </w:r>
      <w:r w:rsidRPr="00DF00D8">
        <w:rPr>
          <w:rFonts w:cs="Times New Roman"/>
          <w:sz w:val="24"/>
          <w:szCs w:val="24"/>
        </w:rPr>
        <w:t xml:space="preserve"> confirmed cases and </w:t>
      </w:r>
      <w:r w:rsidR="0074753B" w:rsidRPr="0074753B">
        <w:rPr>
          <w:rFonts w:cs="Times New Roman"/>
          <w:sz w:val="24"/>
          <w:szCs w:val="24"/>
        </w:rPr>
        <w:t>922</w:t>
      </w:r>
      <w:r w:rsidR="0074753B">
        <w:rPr>
          <w:rFonts w:cs="Times New Roman"/>
          <w:sz w:val="24"/>
          <w:szCs w:val="24"/>
        </w:rPr>
        <w:t>,</w:t>
      </w:r>
      <w:r w:rsidR="0074753B" w:rsidRPr="0074753B">
        <w:rPr>
          <w:rFonts w:cs="Times New Roman"/>
          <w:sz w:val="24"/>
          <w:szCs w:val="24"/>
        </w:rPr>
        <w:t>252</w:t>
      </w:r>
      <w:r w:rsidR="0074753B">
        <w:rPr>
          <w:rFonts w:cs="Times New Roman"/>
          <w:sz w:val="24"/>
          <w:szCs w:val="24"/>
        </w:rPr>
        <w:t xml:space="preserve"> </w:t>
      </w:r>
      <w:r w:rsidRPr="00DF00D8">
        <w:rPr>
          <w:rFonts w:cs="Times New Roman"/>
          <w:sz w:val="24"/>
          <w:szCs w:val="24"/>
        </w:rPr>
        <w:t>deaths recorded globally</w:t>
      </w:r>
      <w:r w:rsidR="00E031D0" w:rsidRPr="00DF00D8">
        <w:rPr>
          <w:rFonts w:cs="Times New Roman"/>
          <w:sz w:val="24"/>
          <w:szCs w:val="24"/>
        </w:rPr>
        <w:t xml:space="preserve">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{"citationItems":[{"id":"ITEM-1","itemData":{"URL":"https://www.who.int/emergencies/diseases/novel-coronavirus-2019","accessed":{"date-parts":[["2020","6","28"]]},"author":[{"dropping-particle":"","family":"World Health Organization","given":"","non-dropping-particle":"","parse-names":false,"suffix":""}],"id":"ITEM-1","issued":{"date-parts":[["2020"]]},"title":"Coronavirus disease (COVID-19) pandemic","type":"webpage"},"uris":["http://www.mendeley.com/documents/?uuid=9dc4e969-6abc-41f6-8b39-eccd81da104b"]}],"mendeley":{"formattedCitation":"(3)","plainTextFormattedCitation":"(3)","previouslyFormattedCitation":"[3]"},"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(3)</w:t>
      </w:r>
      <w:r w:rsidR="00DD3D0F">
        <w:rPr>
          <w:rStyle w:val="FootnoteReference"/>
          <w:rFonts w:cs="Times New Roman"/>
          <w:sz w:val="24"/>
          <w:szCs w:val="24"/>
        </w:rPr>
        <w:fldChar w:fldCharType="end"/>
      </w:r>
      <w:r w:rsidRPr="00DF00D8">
        <w:rPr>
          <w:rFonts w:cs="Times New Roman"/>
          <w:sz w:val="24"/>
          <w:szCs w:val="24"/>
        </w:rPr>
        <w:t xml:space="preserve">. On March 8, 2020, Bangladesh announced the first case of COVID-19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{"citationItems":[{"id":"ITEM-1","itemData":{"URL":"https://www.thedailystar.net/coronavirus-deadly-new-threat/news/govt-offices-closed-march-26-april-4-cabinet-secretary-1884730","accessed":{"date-parts":[["2020","7","10"]]},"author":[{"dropping-particle":"","family":"The Daily Star","given":"","non-dropping-particle":"","parse-names":false,"suffix":""}],"id":"ITEM-1","issued":{"date-parts":[["2020"]]},"title":"Coronavirus outbreak: Govt orders closure of public, private offices from March 26 to April 4","type":"webpage"},"uris":["http://www.mendeley.com/documents/?uuid=3d3ed554-31ac-4009-828f-e6acd6c0e956"]},{"id":"ITEM-2","itemData":{"DOI":"10.1016/j.jad.2020.06.049","ISSN":"0165-0327","abstract":"Background: Precisely how the COVID-19 pandemic has impacted mental health worldwide is currently poorly understood. The study aimed to assess panic and anxiety among individuals in the general Bangladesh population early in the COVID-19 outbreak. Methodology: A cross-sectional online survey was conducted from March 29 to April 06, 2020, involving 1311 community-dwelling individuals aged between 13 and 63 years and residing in Bangladesh. After providing informed consent, participants completed an online survey assessing socio-demographic variables and using the Panic Disorder Severity Scale and Generalized Anxiety Disorder (GAD-7) to assess panic and anxiety symptomatology, respectively. Binary logistic regression analyses were conducted. Results: Estimates of panic and generalized anxiety were 79.6%, and 37.3%, respectively. Factors statistically predicting panic were being older (more than 30 years), having higher education (above bachelor), being married, and living with a family. Factors statistically predicting generalized anxiety were being female, being older (more than 30 years), having higher education (above bachelor), being married, being a non-governmental employee. Limitations: As this study employs the cross-sectional and self-reported measures, causal inferences cannot be indicated. Sampling biases may have influenced estimates of panic and generalized anxiety. Conclusion: Sizable proportions of respondents reported panic and generalized anxiety in the setting of COVID-19. The findings suggest the need for additional surveillance of panic and generalized anxiety through longitudinal assessments. Evidence-based intervention programs and supportive services to address panic and generalized anxiety appear important for Bangladeshi individuals during this stage (and likely later stages) of the COVID-19 pandemic.","author":[{"dropping-particle":"","family":"Islam","given":"Md. Saiful","non-dropping-particle":"","parse-names":false,"suffix":""},{"dropping-particle":"","family":"Ferdous","given":"Most. Zannatul","non-dropping-particle":"","parse-names":false,"suffix":""},{"dropping-particle":"","family":"Potenza","given":"Marc N","non-dropping-particle":"","parse-names":false,"suffix":""}],"container-title":"Journal of Affective Disorders","id":"ITEM-2","issued":{"date-parts":[["2020"]]},"page":"30-37","title":"Panic and generalized anxiety during the COVID-19 pandemic among Bangladeshi people: An online pilot survey early in the outbreak","type":"article-journal","volume":"276"},"uris":["http://www.mendeley.com/documents/?uuid=414eff4c-1b8a-46b8-88bf-26bd0e407e47"]},{"id":"ITEM-3","itemData":{"DOI":"10.1177/0020764020954469","author":[{"dropping-particle":"","family":"Islam","given":"Md. Saiful","non-dropping-particle":"","parse-names":false,"suffix":""},{"dropping-particle":"","family":"Potenza","given":"Marc N.","non-dropping-particle":"","parse-names":false,"suffix":""},{"dropping-particle":"","family":"Os","given":"Jim","non-dropping-particle":"Van","parse-names":false,"suffix":""}],"container-title":"International Journal of Social Psychiatry","id":"ITEM-3","issued":{"date-parts":[["2020"]]},"title":"Posttraumatic stress disorder during the COVID-19 pandemic: Upcoming challenges in Bangladesh and preventive strategies","type":"article-journal"},"uris":["http://www.mendeley.com/documents/?uuid=8b0a76c5-59ec-4275-a01e-0eaf401955e5"]}],"mendeley":{"formattedCitation":"(4–6)","plainTextFormattedCitation":"(4–6)","previouslyFormattedCitation":"[4–6]"},"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bCs/>
          <w:noProof/>
          <w:sz w:val="24"/>
          <w:szCs w:val="24"/>
        </w:rPr>
        <w:t>(4–6)</w:t>
      </w:r>
      <w:r w:rsidR="00DD3D0F">
        <w:rPr>
          <w:rStyle w:val="FootnoteReference"/>
          <w:rFonts w:cs="Times New Roman"/>
          <w:sz w:val="24"/>
          <w:szCs w:val="24"/>
        </w:rPr>
        <w:fldChar w:fldCharType="end"/>
      </w:r>
      <w:r w:rsidRPr="00DF00D8">
        <w:rPr>
          <w:rFonts w:cs="Times New Roman"/>
          <w:sz w:val="24"/>
          <w:szCs w:val="24"/>
        </w:rPr>
        <w:t xml:space="preserve">. Since then, the numbers of new cases are rising in the country. As of </w:t>
      </w:r>
      <w:r w:rsidR="00F51E3F">
        <w:rPr>
          <w:rFonts w:cs="Times New Roman"/>
          <w:sz w:val="24"/>
          <w:szCs w:val="24"/>
        </w:rPr>
        <w:t>September 20</w:t>
      </w:r>
      <w:r w:rsidRPr="00DF00D8">
        <w:rPr>
          <w:rFonts w:cs="Times New Roman"/>
          <w:sz w:val="24"/>
          <w:szCs w:val="24"/>
        </w:rPr>
        <w:t>,</w:t>
      </w:r>
      <w:r w:rsidR="003D49DB" w:rsidRPr="00DF00D8">
        <w:rPr>
          <w:rFonts w:cs="Times New Roman"/>
          <w:sz w:val="24"/>
          <w:szCs w:val="24"/>
        </w:rPr>
        <w:t xml:space="preserve"> </w:t>
      </w:r>
      <w:r w:rsidRPr="00DF00D8">
        <w:rPr>
          <w:rFonts w:cs="Times New Roman"/>
          <w:sz w:val="24"/>
          <w:szCs w:val="24"/>
        </w:rPr>
        <w:t xml:space="preserve">2020, the country has recorded </w:t>
      </w:r>
      <w:r w:rsidR="0074753B" w:rsidRPr="0074753B">
        <w:rPr>
          <w:rFonts w:cs="Times New Roman"/>
          <w:sz w:val="24"/>
          <w:szCs w:val="24"/>
        </w:rPr>
        <w:t>339,332</w:t>
      </w:r>
      <w:r w:rsidR="0074753B">
        <w:rPr>
          <w:rFonts w:cs="Times New Roman"/>
          <w:sz w:val="24"/>
          <w:szCs w:val="24"/>
        </w:rPr>
        <w:t xml:space="preserve"> </w:t>
      </w:r>
      <w:r w:rsidRPr="00DF00D8">
        <w:rPr>
          <w:rFonts w:cs="Times New Roman"/>
          <w:sz w:val="24"/>
          <w:szCs w:val="24"/>
        </w:rPr>
        <w:t xml:space="preserve">positive cases of COVID-19 and </w:t>
      </w:r>
      <w:r w:rsidR="0074753B" w:rsidRPr="0074753B">
        <w:rPr>
          <w:rFonts w:cs="Times New Roman"/>
          <w:sz w:val="24"/>
          <w:szCs w:val="24"/>
        </w:rPr>
        <w:t>4,759</w:t>
      </w:r>
      <w:r w:rsidR="0074753B">
        <w:rPr>
          <w:rFonts w:cs="Times New Roman"/>
          <w:sz w:val="24"/>
          <w:szCs w:val="24"/>
        </w:rPr>
        <w:t xml:space="preserve"> </w:t>
      </w:r>
      <w:r w:rsidRPr="00DF00D8">
        <w:rPr>
          <w:rFonts w:cs="Times New Roman"/>
          <w:sz w:val="24"/>
          <w:szCs w:val="24"/>
        </w:rPr>
        <w:t>deaths domestically</w:t>
      </w:r>
      <w:r w:rsidR="00E031D0" w:rsidRPr="00DF00D8">
        <w:rPr>
          <w:rFonts w:cs="Times New Roman"/>
          <w:sz w:val="24"/>
          <w:szCs w:val="24"/>
        </w:rPr>
        <w:t xml:space="preserve">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{"citationItems":[{"id":"ITEM-1","itemData":{"URL":"https://www.iedcr.gov.bd/","accessed":{"date-parts":[["2020","6","28"]]},"author":[{"dropping-particle":"","family":"Institute of Epidemiology Disease Control and Research","given":"","non-dropping-particle":"","parse-names":false,"suffix":""}],"id":"ITEM-1","issued":{"date-parts":[["2020"]]},"title":"Covid-19 status for Bangladesh","type":"webpage"},"uris":["http://www.mendeley.com/documents/?uuid=ebca583f-95cc-4e7f-a07f-9f372560e261"]}],"mendeley":{"formattedCitation":"(7)","plainTextFormattedCitation":"(7)","previouslyFormattedCitation":"[7]"},"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(7)</w:t>
      </w:r>
      <w:r w:rsidR="00DD3D0F">
        <w:rPr>
          <w:rStyle w:val="FootnoteReference"/>
          <w:rFonts w:cs="Times New Roman"/>
          <w:sz w:val="24"/>
          <w:szCs w:val="24"/>
        </w:rPr>
        <w:fldChar w:fldCharType="end"/>
      </w:r>
      <w:r w:rsidRPr="00DF00D8">
        <w:rPr>
          <w:rFonts w:cs="Times New Roman"/>
          <w:sz w:val="24"/>
          <w:szCs w:val="24"/>
        </w:rPr>
        <w:t>.</w:t>
      </w:r>
    </w:p>
    <w:p w14:paraId="074EC00C" w14:textId="45FE4259" w:rsidR="00CE7CC4" w:rsidRPr="00DF00D8" w:rsidRDefault="00E70329" w:rsidP="00DF00D8">
      <w:pPr>
        <w:spacing w:after="240" w:afterAutospacing="0" w:line="360" w:lineRule="auto"/>
        <w:jc w:val="both"/>
        <w:rPr>
          <w:rFonts w:cs="Times New Roman"/>
          <w:sz w:val="24"/>
          <w:szCs w:val="24"/>
        </w:rPr>
      </w:pPr>
      <w:r w:rsidRPr="00DF00D8">
        <w:rPr>
          <w:rFonts w:cs="Times New Roman"/>
          <w:sz w:val="24"/>
          <w:szCs w:val="24"/>
        </w:rPr>
        <w:t>As yet</w:t>
      </w:r>
      <w:r w:rsidR="00CE7CC4" w:rsidRPr="00DF00D8">
        <w:rPr>
          <w:rFonts w:cs="Times New Roman"/>
          <w:sz w:val="24"/>
          <w:szCs w:val="24"/>
        </w:rPr>
        <w:t xml:space="preserve">, no vaccine or specific treatment is available for the control and management of the disease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{"citationItems":[{"id":"ITEM-1","itemData":{"URL":"https://www.cdc.gov/coronavirus/2019-ncov/hcp/therapeutic-options.html","author":[{"dropping-particle":"","family":"Centers for Dsease Prevention and Control","given":"","non-dropping-particle":"","parse-names":false,"suffix":""}],"id":"ITEM-1","issued":{"date-parts":[["2020"]]},"title":"Information for clinicians on investigational therapeutics for patients with COVID-19","type":"webpage"},"uris":["http://www.mendeley.com/documents/?uuid=612c359e-4761-4cc3-b58b-9f82acdad655","http://www.mendeley.com/documents/?uuid=5d78626f-fa7d-471b-ba4c-dc6e5a59a356"]}],"mendeley":{"formattedCitation":"(8)","plainTextFormattedCitation":"(8)","previouslyFormattedCitation":"[8]"},"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(8)</w:t>
      </w:r>
      <w:r w:rsidR="00DD3D0F">
        <w:rPr>
          <w:rStyle w:val="FootnoteReference"/>
          <w:rFonts w:cs="Times New Roman"/>
          <w:sz w:val="24"/>
          <w:szCs w:val="24"/>
        </w:rPr>
        <w:fldChar w:fldCharType="end"/>
      </w:r>
      <w:r w:rsidR="00CE7CC4" w:rsidRPr="00DF00D8">
        <w:rPr>
          <w:rFonts w:cs="Times New Roman"/>
          <w:sz w:val="24"/>
          <w:szCs w:val="24"/>
        </w:rPr>
        <w:t>. The most effective measure of controlling the spread of the virus is to protect oneself from being exposed to COVID-19. People’s knowledge, attitude</w:t>
      </w:r>
      <w:r w:rsidR="004022D9" w:rsidRPr="00DF00D8">
        <w:rPr>
          <w:rFonts w:cs="Times New Roman"/>
          <w:sz w:val="24"/>
          <w:szCs w:val="24"/>
        </w:rPr>
        <w:t>s</w:t>
      </w:r>
      <w:r w:rsidR="00CE7CC4" w:rsidRPr="00DF00D8">
        <w:rPr>
          <w:rFonts w:cs="Times New Roman"/>
          <w:sz w:val="24"/>
          <w:szCs w:val="24"/>
        </w:rPr>
        <w:t>, perception and practice</w:t>
      </w:r>
      <w:r w:rsidR="004022D9" w:rsidRPr="00DF00D8">
        <w:rPr>
          <w:rFonts w:cs="Times New Roman"/>
          <w:sz w:val="24"/>
          <w:szCs w:val="24"/>
        </w:rPr>
        <w:t>s</w:t>
      </w:r>
      <w:r w:rsidR="00CE7CC4" w:rsidRPr="00DF00D8">
        <w:rPr>
          <w:rFonts w:cs="Times New Roman"/>
          <w:sz w:val="24"/>
          <w:szCs w:val="24"/>
        </w:rPr>
        <w:t xml:space="preserve"> regarding the disease are the keys to ensuring success in the battle against the deadly disease. </w:t>
      </w:r>
      <w:r w:rsidR="00664BC6" w:rsidRPr="00DF00D8">
        <w:rPr>
          <w:rFonts w:cs="Times New Roman"/>
          <w:sz w:val="24"/>
          <w:szCs w:val="24"/>
        </w:rPr>
        <w:t xml:space="preserve">The </w:t>
      </w:r>
      <w:r w:rsidR="00CE7CC4" w:rsidRPr="00DF00D8">
        <w:rPr>
          <w:rFonts w:cs="Times New Roman"/>
          <w:sz w:val="24"/>
          <w:szCs w:val="24"/>
        </w:rPr>
        <w:t xml:space="preserve">WHO has prescribed some general guidelines for all sections of people to remain protected from the disease. </w:t>
      </w:r>
    </w:p>
    <w:p w14:paraId="732A3AE3" w14:textId="503BE4F6" w:rsidR="00CE7CC4" w:rsidRPr="00DF00D8" w:rsidRDefault="00CE7CC4" w:rsidP="00DF00D8">
      <w:pPr>
        <w:spacing w:after="240" w:afterAutospacing="0" w:line="360" w:lineRule="auto"/>
        <w:jc w:val="both"/>
        <w:rPr>
          <w:rFonts w:cs="Times New Roman"/>
          <w:sz w:val="24"/>
          <w:szCs w:val="24"/>
        </w:rPr>
      </w:pPr>
      <w:r w:rsidRPr="00DF00D8">
        <w:rPr>
          <w:rFonts w:cs="Times New Roman"/>
          <w:sz w:val="24"/>
          <w:szCs w:val="24"/>
        </w:rPr>
        <w:t xml:space="preserve">Most affected countries around the world have adopted non-therapeutic measures including lockdown, social distancing, self-isolation, or quarantine, in order to combat the spread of COVID-19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{"citationItems":[{"id":"ITEM-1","itemData":{"DOI":"10.3389/fpubh.2020.00154","ISSN":"2296-2565","abstract":"As the coronavirus outbreak quickly surges worldwide, many countries are adopting non-therapeutic preventive measures, which include travel bans, remote office activities, country lockdown, and most importantly, social distancing. However, these measures face challenges in Bangladesh, a lower-middle-income economy with one of the world's densest populations. Social distancing is difficult in many areas of the country, and with the minimal resources the country has, it would be extremely challenging to implement the mitigation measures. Mobile sanitization facilities and temporary quarantine sites and healthcare facilities could help mitigate the impact of the pandemic at a local level. A prompt, supportive, and empathic collaboration between the Government, citizens, and health experts, along with international assistance, can enable the country to minimize the impact of the pandemic.","author":[{"dropping-particle":"","family":"Anwar","given":"Saeed","non-dropping-particle":"","parse-names":false,"suffix":""},{"dropping-particle":"","family":"Nasrullah","given":"Mohammad","non-dropping-particle":"","parse-names":false,"suffix":""},{"dropping-particle":"","family":"Hosen","given":"Mohammad Jakir","non-dropping-particle":"","parse-names":false,"suffix":""}],"container-title":"Frontiers in Public Health","id":"ITEM-1","issued":{"date-parts":[["2020"]]},"page":"154","title":"COVID-19 and Bangladesh: Challenges and how to address them","type":"article-journal","volume":"8"},"uris":["http://www.mendeley.com/documents/?uuid=f07c1171-fc65-4626-8679-ee1df404c892"]}],"mendeley":{"formattedCitation":"(9)","plainTextFormattedCitation":"(9)","previouslyFormattedCitation":"[9]"},"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(9)</w:t>
      </w:r>
      <w:r w:rsidR="00DD3D0F">
        <w:rPr>
          <w:rStyle w:val="FootnoteReference"/>
          <w:rFonts w:cs="Times New Roman"/>
          <w:sz w:val="24"/>
          <w:szCs w:val="24"/>
        </w:rPr>
        <w:fldChar w:fldCharType="end"/>
      </w:r>
      <w:r w:rsidRPr="00DF00D8">
        <w:rPr>
          <w:rFonts w:cs="Times New Roman"/>
          <w:sz w:val="24"/>
          <w:szCs w:val="24"/>
        </w:rPr>
        <w:t>. The Bangladeshi government declared a nationwide lockdown from March 26 to May 30, 2020</w:t>
      </w:r>
      <w:r w:rsidR="004022D9" w:rsidRPr="00DF00D8">
        <w:rPr>
          <w:rFonts w:cs="Times New Roman"/>
          <w:sz w:val="24"/>
          <w:szCs w:val="24"/>
        </w:rPr>
        <w:t>,</w:t>
      </w:r>
      <w:r w:rsidRPr="00DF00D8">
        <w:rPr>
          <w:rFonts w:cs="Times New Roman"/>
          <w:sz w:val="24"/>
          <w:szCs w:val="24"/>
        </w:rPr>
        <w:t xml:space="preserve"> extending it seven times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{"citationItems":[{"id":"ITEM-1","itemData":{"URL":"https://www.thedailystar.net/coronavirus-deadly-new-threat/news/govt-offices-closed-march-26-april-4-cabinet-secretary-1884730","accessed":{"date-parts":[["2020","7","10"]]},"author":[{"dropping-particle":"","family":"The Daily Star","given":"","non-dropping-particle":"","parse-names":false,"suffix":""}],"id":"ITEM-1","issued":{"date-parts":[["2020"]]},"title":"Coronavirus outbreak: Govt orders closure of public, private offices from March 26 to April 4","type":"webpage"},"uris":["http://www.mendeley.com/documents/?uuid=3d3ed554-31ac-4009-828f-e6acd6c0e956"]},{"id":"ITEM-2","itemData":{"URL":"https://www.thedailystar.net/coronavirus-outbreak-shutdown-wont-be-extended-after-may-30-1905826","accessed":{"date-parts":[["2020","7","10"]]},"author":[{"dropping-particle":"","family":"The Daily Star","given":"","non-dropping-particle":"","parse-names":false,"suffix":""}],"id":"ITEM-2","issued":{"date-parts":[["2020"]]},"title":"Coronavirus outbreak: Shutdown won’t be extended after May 30","type":"webpage"},"uris":["http://www.mendeley.com/documents/?uuid=859ab040-45eb-438a-a60e-fadfb36a24e9"]},{"id":"ITEM-3","itemData":{"DOI":"10.31234/osf.io/cndz7","author":[{"dropping-particle":"","family":"Islam","given":"Md. Saiful","non-dropping-particle":"","parse-names":false,"suffix":""},{"dropping-particle":"","family":"Sujan","given":"Md. Safaet Hossain","non-dropping-particle":"","parse-names":false,"suffix":""},{"dropping-particle":"","family":"Tasnim","given":"Rafia","non-dropping-particle":"","parse-names":false,"suffix":""},{"dropping-particle":"","family":"Sikder","given":"Md. Tajuddin","non-dropping-particle":"","parse-names":false,"suffix":""},{"dropping-particle":"","family":"Potenza","given":"Marc N.","non-dropping-particle":"","parse-names":false,"suffix":""},{"dropping-particle":"","family":"Os","given":"Jim","non-dropping-particle":"Van","parse-names":false,"suffix":""}],"container-title":"PsyArXiv","id":"ITEM-3","issued":{"date-parts":[["2020"]]},"title":"Psychological responses during the COVID-19 outbreak among university students in Bangladesh.","type":"article-journal"},"uris":["http://www.mendeley.com/documents/?uuid=d9010406-d19a-4c8b-837b-3b7800464b4c"]}],"mendeley":{"formattedCitation":"(4,10,11)","plainTextFormattedCitation":"(4,10,11)","previouslyFormattedCitation":"[4,10,11]"},"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(4,10,11)</w:t>
      </w:r>
      <w:r w:rsidR="00DD3D0F">
        <w:rPr>
          <w:rStyle w:val="FootnoteReference"/>
          <w:rFonts w:cs="Times New Roman"/>
          <w:sz w:val="24"/>
          <w:szCs w:val="24"/>
        </w:rPr>
        <w:fldChar w:fldCharType="end"/>
      </w:r>
      <w:r w:rsidRPr="00DF00D8">
        <w:rPr>
          <w:rFonts w:cs="Times New Roman"/>
          <w:sz w:val="24"/>
          <w:szCs w:val="24"/>
        </w:rPr>
        <w:t>. Furthermore, the government has extended restrictions imposed on public activities and movement across the country until August 31, 2020</w:t>
      </w:r>
      <w:r w:rsidR="004022D9" w:rsidRPr="00DF00D8">
        <w:rPr>
          <w:rFonts w:cs="Times New Roman"/>
          <w:sz w:val="24"/>
          <w:szCs w:val="24"/>
        </w:rPr>
        <w:t>,</w:t>
      </w:r>
      <w:r w:rsidRPr="00DF00D8">
        <w:rPr>
          <w:rFonts w:cs="Times New Roman"/>
          <w:sz w:val="24"/>
          <w:szCs w:val="24"/>
        </w:rPr>
        <w:t xml:space="preserve"> to limit the spread of COVID-19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{"citationItems":[{"id":"ITEM-1","itemData":{"URL":"https://www.dhakatribune.com/health/coronavirus/2020/08/03/restriction-on-public-movement-extended-till-august-31","accessed":{"date-parts":[["2020","8","21"]]},"author":[{"dropping-particle":"","family":"Dhaka Tribune","given":"","non-dropping-particle":"","parse-names":false,"suffix":""}],"id":"ITEM-1","issued":{"date-parts":[["2020"]]},"title":"Restriction on public movement extended till August 31","type":"webpage"},"uris":["http://www.mendeley.com/documents/?uuid=597325f8-d4e5-4f88-b14c-bd9bc223741c","http://www.mendeley.com/documents/?uuid=550a7499-756c-4f1f-bf48-4d5c1889f88d"]}],"mendeley":{"formattedCitation":"(12)","plainTextFormattedCitation":"(12)","previouslyFormattedCitation":"[12]"},"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(12)</w:t>
      </w:r>
      <w:r w:rsidR="00DD3D0F">
        <w:rPr>
          <w:rStyle w:val="FootnoteReference"/>
          <w:rFonts w:cs="Times New Roman"/>
          <w:sz w:val="24"/>
          <w:szCs w:val="24"/>
        </w:rPr>
        <w:fldChar w:fldCharType="end"/>
      </w:r>
      <w:r w:rsidRPr="00DF00D8">
        <w:rPr>
          <w:rFonts w:cs="Times New Roman"/>
          <w:sz w:val="24"/>
          <w:szCs w:val="24"/>
        </w:rPr>
        <w:t xml:space="preserve">. </w:t>
      </w:r>
    </w:p>
    <w:p w14:paraId="36220EF3" w14:textId="61FFE5E2" w:rsidR="00CE7CC4" w:rsidRPr="00DF00D8" w:rsidRDefault="00CE7CC4" w:rsidP="00DF00D8">
      <w:pPr>
        <w:spacing w:after="240" w:afterAutospacing="0" w:line="360" w:lineRule="auto"/>
        <w:jc w:val="both"/>
        <w:rPr>
          <w:rFonts w:cs="Times New Roman"/>
          <w:sz w:val="24"/>
          <w:szCs w:val="24"/>
        </w:rPr>
      </w:pPr>
      <w:r w:rsidRPr="00DF00D8">
        <w:rPr>
          <w:rFonts w:cs="Times New Roman"/>
          <w:sz w:val="24"/>
          <w:szCs w:val="24"/>
        </w:rPr>
        <w:t xml:space="preserve">A study investigating Chinese people’s knowledge, attitude, and practice regarding COVID-19 concealed that public attitudes to obedience to government measures to combat the epidemic were significantly influenced by the level of knowledge about COVID-19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{"citationItems":[{"id":"ITEM-1","itemData":{"DOI":"10.7150/ijbs.45221","ISSN":"1449-2288","abstract":"Unprecedented measures have been adopted to control the rapid spread of the ongoing COVID-19 epidemic in China. People's adherence to control measures is affected by their knowledge, attitudes, and practices (KAP) towards COVID-19. In this study, we investigated Chinese residents' KAP towards COVID-19 during the rapid rise period of the outbreak. An online sample of Chinese residents was successfully recruited via the authors' networks with residents and popular media in Hubei, China. A self-developed online KAP questionnaire was completed by the participants. The knowledge questionnaire consisted of 12 questions regarding the clinical characteristics and prevention of COVID-19. Assessments on residents' attitudes and practices towards COVID-19 included questions on confidence in winning the battle against COVID-19 and wearing masks when going out in recent days. Among the survey completers (n=6910), 65.7% were women, 63.5% held a bachelor degree or above, and 56.2% engaged in mental labor. The overall correct rate of the knowledge questionnaire was 90%. The majority of the respondents (97.1%) had confidence that China can win the battle against COVID-19. Nearly all of the participants (98.0%) wore masks when going out in recent days. In multiple logistic regression analyses, the COVID-19 knowledge score (OR: 0.75-0.90, P&lt;0.001) was significantly associated with a lower likelihood of negative attitudes and preventive practices towards COVID-2019. Most Chinese residents of a relatively high socioeconomic status, in particular women, are knowledgeable about COVID-19, hold optimistic attitudes, and have appropriate practices towards COVID-19. Health education programs aimed at improving COVID-19 knowledge are helpful for Chinese residents to hold optimistic attitudes and maintain appropriate practices. Due to the limited sample representativeness, we must be cautious when generalizing these findings to populations of a low socioeconomic status.","author":[{"dropping-particle":"","family":"Zhong","given":"Bao-Liang","non-dropping-particle":"","parse-names":false,"suffix":""},{"dropping-particle":"","family":"Luo","given":"Wei","non-dropping-particle":"","parse-names":false,"suffix":""},{"dropping-particle":"","family":"Li","given":"Hai-Mei","non-dropping-particle":"","parse-names":false,"suffix":""},{"dropping-particle":"","family":"Zhang","given":"Qian-Qian","non-dropping-particle":"","parse-names":false,"suffix":""},{"dropping-particle":"","family":"Liu","given":"Xiao-Ge","non-dropping-particle":"","parse-names":false,"suffix":""},{"dropping-particle":"","family":"Li","given":"Wen-Tian","non-dropping-particle":"","parse-names":false,"suffix":""},{"dropping-particle":"","family":"Li","given":"Yi","non-dropping-particle":"","parse-names":false,"suffix":""}],"container-title":"International journal of biological sciences","id":"ITEM-1","issue":"10","issued":{"date-parts":[["2020","3","15"]]},"language":"eng","page":"1745-1752","publisher":"Ivyspring International Publisher","title":"Knowledge, attitudes, and practices towards COVID-19 among Chinese residents during the rapid rise period of the COVID-19 outbreak: a quick online cross-sectional survey","type":"article-journal","volume":"16"},"uris":["http://www.mendeley.com/documents/?uuid=66ffbb90-183b-41e4-a294-5c80e1cf596a"]}],"mendeley":{"formattedCitation":"(13)","plainTextFormattedCitation":"(13)","previouslyFormattedCitation":"[13]"},"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bCs/>
          <w:noProof/>
          <w:sz w:val="24"/>
          <w:szCs w:val="24"/>
        </w:rPr>
        <w:t>(13)</w:t>
      </w:r>
      <w:r w:rsidR="00DD3D0F">
        <w:rPr>
          <w:rStyle w:val="FootnoteReference"/>
          <w:rFonts w:cs="Times New Roman"/>
          <w:sz w:val="24"/>
          <w:szCs w:val="24"/>
        </w:rPr>
        <w:fldChar w:fldCharType="end"/>
      </w:r>
      <w:r w:rsidRPr="00DF00D8">
        <w:rPr>
          <w:rFonts w:cs="Times New Roman"/>
          <w:sz w:val="24"/>
          <w:szCs w:val="24"/>
        </w:rPr>
        <w:t xml:space="preserve">. More knowledge was also found to be correlated with more optimistic attitudes towards COVID-19 preventive practices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{"citationItems":[{"id":"ITEM-1","itemData":{"DOI":"10.1371/journal.pone.0233668","ISBN":"1111111111","ISSN":"1932-6203","abstract":"In an effort to mitigate the outbreak of COVID-19, many countries have imposed drastic lockdown, movement control or shelter in place orders on their residents. The effectiveness of these mitigation measures is highly dependent on cooperation and compliance of all members of society. The knowledge, attitudes and practices people hold toward the disease play an integral role in determining a society’s readiness to accept behavioural change measures from health authorities. The aim of this study was to determine the knowledge levels, attitudes and practices toward COVID-19 among the Malaysian public. A cross-sectional online survey of 4,850 Malaysian residents was conducted between 27th March and 3rd April 2020. The survey instrument consisted of demographic characteristics, 13 items on knowledge, 3 items on attitudes and 3 items on practices, modified from a previously published questionnaire on COVID-19. Descriptive statistics, chi-square tests, t-tests and one-way analysis of variance (ANOVA) were conducted. The overall correct rate of the knowledge questionnaire was 80.5%. Most participants held positive attitudes toward the successful control of COVID-19 (83.1%), the ability of Malaysia to conquer the disease (95.9%) and the way the Malaysian government was handling the crisis (89.9%). Most participants were also taking precautions such as avoiding crowds (83.4%) and practising proper hand hygiene (87.8%) in the week before the movement control order started. However, the wearing of face masks was less common (51.2%). This survey is among the first to assess knowledge, attitudes and practice in response to the COVID-19 pandemic in Malaysia. The results highlight the importance of consistent messaging from health authorities and the government as well as the need for tailored health education programs to improve levels of knowledge, attitudes and practices.","author":[{"dropping-particle":"","family":"Azlan","given":"Arina Anis","non-dropping-particle":"","parse-names":false,"suffix":""},{"dropping-particle":"","family":"Hamzah","given":"Mohammad Rezal","non-dropping-particle":"","parse-names":false,"suffix":""},{"dropping-particle":"","family":"Sern","given":"Tham Jen","non-dropping-particle":"","parse-names":false,"suffix":""},{"dropping-particle":"","family":"Ayub","given":"Suffian Hadi","non-dropping-particle":"","parse-names":false,"suffix":""},{"dropping-particle":"","family":"Mohamad","given":"Emma","non-dropping-particle":"","parse-names":false,"suffix":""}],"container-title":"Plos One","id":"ITEM-1","issue":"5","issued":{"date-parts":[["2020"]]},"page":"e0233668","title":"Public knowledge, attitudes and practices towards COVID-19: A cross-sectional study in Malaysia","type":"article-journal","volume":"15"},"uris":["http://www.mendeley.com/documents/?uuid=aba9c4d1-c4a4-4a89-b5b1-628635aa777a"]},{"id":"ITEM-2","itemData":{"DOI":"10.7150/ijbs.45221","ISSN":"1449-2288","abstract":"Unprecedented measures have been adopted to control the rapid spread of the ongoing COVID-19 epidemic in China. People's adherence to control measures is affected by their knowledge, attitudes, and practices (KAP) towards COVID-19. In this study, we investigated Chinese residents' KAP towards COVID-19 during the rapid rise period of the outbreak. An online sample of Chinese residents was successfully recruited via the authors' networks with residents and popular media in Hubei, China. A self-developed online KAP questionnaire was completed by the participants. The knowledge questionnaire consisted of 12 questions regarding the clinical characteristics and prevention of COVID-19. Assessments on residents' attitudes and practices towards COVID-19 included questions on confidence in winning the battle against COVID-19 and wearing masks when going out in recent days. Among the survey completers (n=6910), 65.7% were women, 63.5% held a bachelor degree or above, and 56.2% engaged in mental labor. The overall correct rate of the knowledge questionnaire was 90%. The majority of the respondents (97.1%) had confidence that China can win the battle against COVID-19. Nearly all of the participants (98.0%) wore masks when going out in recent days. In multiple logistic regression analyses, the COVID-19 knowledge score (OR: 0.75-0.90, P&lt;0.001) was significantly associated with a lower likelihood of negative attitudes and preventive practices towards COVID-2019. Most Chinese residents of a relatively high socioeconomic status, in particular women, are knowledgeable about COVID-19, hold optimistic attitudes, and have appropriate practices towards COVID-19. Health education programs aimed at improving COVID-19 knowledge are helpful for Chinese residents to hold optimistic attitudes and maintain appropriate practices. Due to the limited sample representativeness, we must be cautious when generalizing these findings to populations of a low socioeconomic status.","author":[{"dropping-particle":"","family":"Zhong","given":"Bao-Liang","non-dropping-particle":"","parse-names":false,"suffix":""},{"dropping-particle":"","family":"Luo","given":"Wei","non-dropping-particle":"","parse-names":false,"suffix":""},{"dropping-particle":"","family":"Li","given":"Hai-Mei","non-dropping-particle":"","parse-names":false,"suffix":""},{"dropping-particle":"","family":"Zhang","given":"Qian-Qian","non-dropping-particle":"","parse-names":false,"suffix":""},{"dropping-particle":"","family":"Liu","given":"Xiao-Ge","non-dropping-particle":"","parse-names":false,"suffix":""},{"dropping-particle":"","family":"Li","given":"Wen-Tian","non-dropping-particle":"","parse-names":false,"suffix":""},{"dropping-particle":"","family":"Li","given":"Yi","non-dropping-particle":"","parse-names":false,"suffix":""}],"container-title":"International journal of biological sciences","id":"ITEM-2","issue":"10","issued":{"date-parts":[["2020","3","15"]]},"language":"eng","page":"1745-1752","publisher":"Ivyspring International Publisher","title":"Knowledge, attitudes, and practices towards COVID-19 among Chinese residents during the rapid rise period of the COVID-19 outbreak: a quick online cross-sectional survey","type":"article-journal","volume":"16"},"uris":["http://www.mendeley.com/documents/?uuid=66ffbb90-183b-41e4-a294-5c80e1cf596a"]}],"mendeley":{"formattedCitation":"(13,14)","plainTextFormattedCitation":"(13,14)","previouslyFormattedCitation":"[13,14]"},"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bCs/>
          <w:noProof/>
          <w:sz w:val="24"/>
          <w:szCs w:val="24"/>
        </w:rPr>
        <w:t>(13,14)</w:t>
      </w:r>
      <w:r w:rsidR="00DD3D0F">
        <w:rPr>
          <w:rStyle w:val="FootnoteReference"/>
          <w:rFonts w:cs="Times New Roman"/>
          <w:sz w:val="24"/>
          <w:szCs w:val="24"/>
        </w:rPr>
        <w:fldChar w:fldCharType="end"/>
      </w:r>
      <w:r w:rsidRPr="00DF00D8">
        <w:rPr>
          <w:rFonts w:cs="Times New Roman"/>
          <w:sz w:val="24"/>
          <w:szCs w:val="24"/>
        </w:rPr>
        <w:t xml:space="preserve">. In Bangladesh, a recent study showed that a large proportion of people had limited knowledge of COVID-19 transmission and onset of symptoms and had positive perceptions of COVID-19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{"citationItems":[{"id":"ITEM-1","itemData":{"DOI":"10.2139/ssrn.3578477","author":[{"dropping-particle":"","family":"Farhana","given":"Dr Khandaker Mursheda","non-dropping-particle":"","parse-names":false,"suffix":""}],"container-title":"International Research Journal of Business and Social Science","id":"ITEM-1","issue":"2","issued":{"date-parts":[["2020"]]},"page":"76-87","title":"Knowledge and Perception Towards Novel Coronavirus (COVID-19) in Bangladesh.","type":"article-journal","volume":"5"},"uris":["http://www.mendeley.com/documents/?uuid=112aabee-0314-4838-b057-f4623597ca29"]}],"mendeley":{"formattedCitation":"(15)","plainTextFormattedCitation":"(15)","previouslyFormattedCitation":"[15]"},"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bCs/>
          <w:noProof/>
          <w:sz w:val="24"/>
          <w:szCs w:val="24"/>
        </w:rPr>
        <w:t>(15)</w:t>
      </w:r>
      <w:r w:rsidR="00DD3D0F">
        <w:rPr>
          <w:rStyle w:val="FootnoteReference"/>
          <w:rFonts w:cs="Times New Roman"/>
          <w:sz w:val="24"/>
          <w:szCs w:val="24"/>
        </w:rPr>
        <w:fldChar w:fldCharType="end"/>
      </w:r>
      <w:r w:rsidRPr="00DF00D8">
        <w:rPr>
          <w:rFonts w:cs="Times New Roman"/>
          <w:sz w:val="24"/>
          <w:szCs w:val="24"/>
        </w:rPr>
        <w:t>. Another Bangladeshi study found despite 54</w:t>
      </w:r>
      <w:r w:rsidR="004022D9" w:rsidRPr="00DF00D8">
        <w:rPr>
          <w:rFonts w:cs="Times New Roman"/>
          <w:sz w:val="24"/>
          <w:szCs w:val="24"/>
        </w:rPr>
        <w:t>.</w:t>
      </w:r>
      <w:r w:rsidR="003F7DE6" w:rsidRPr="00DF00D8">
        <w:rPr>
          <w:rFonts w:cs="Times New Roman"/>
          <w:sz w:val="24"/>
          <w:szCs w:val="24"/>
        </w:rPr>
        <w:t>9</w:t>
      </w:r>
      <w:r w:rsidRPr="00DF00D8">
        <w:rPr>
          <w:rFonts w:cs="Times New Roman"/>
          <w:sz w:val="24"/>
          <w:szCs w:val="24"/>
        </w:rPr>
        <w:t xml:space="preserve">% respondents kept good </w:t>
      </w:r>
      <w:r w:rsidRPr="00DF00D8">
        <w:rPr>
          <w:rFonts w:cs="Times New Roman"/>
          <w:sz w:val="24"/>
          <w:szCs w:val="24"/>
        </w:rPr>
        <w:lastRenderedPageBreak/>
        <w:t xml:space="preserve">knowledge but the attitude and practices were not impressive mainly because of poor knowledge, non-scientific, and orthodox religious belief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{"citationItems":[{"id":"ITEM-1","itemData":{"DOI":"10.21203/rs.3.rs-24562/v1","author":[{"dropping-particle":"","family":"Haque","given":"Tasnima","non-dropping-particle":"","parse-names":false,"suffix":""},{"dropping-particle":"","family":"Hossain","given":"Khondoker Moazzem","non-dropping-particle":"","parse-names":false,"suffix":""},{"dropping-particle":"","family":"Bhuiyan","given":"Md. Monzur Rahman","non-dropping-particle":"","parse-names":false,"suffix":""},{"dropping-particle":"","family":"Ananna","given":"Sadia Afreen","non-dropping-particle":"","parse-names":false,"suffix":""},{"dropping-particle":"","family":"Chowdhury","given":"Shafquat Haider","non-dropping-particle":"","parse-names":false,"suffix":""},{"dropping-particle":"","family":"Ahmed","given":"Asif","non-dropping-particle":"","parse-names":false,"suffix":""},{"dropping-particle":"","family":"Rahman","given":"Mohammad Mahmudur","non-dropping-particle":"","parse-names":false,"suffix":""}],"container-title":"Research Square","id":"ITEM-1","issued":{"date-parts":[["2020"]]},"publisher":"Research Square","title":"Knowledge, attitude and practices (KAP) towards COVID-19 and assessment of risks of infection by SARS-CoV-2 among the Bangladeshi population: An online cross sectional survey","type":"article-journal"},"uris":["http://www.mendeley.com/documents/?uuid=6e226ca2-c377-404e-bbf3-21da129ec6d3"]}],"mendeley":{"formattedCitation":"(16)","plainTextFormattedCitation":"(16)","previouslyFormattedCitation":"[16]"},"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(16)</w:t>
      </w:r>
      <w:r w:rsidR="00DD3D0F">
        <w:rPr>
          <w:rStyle w:val="FootnoteReference"/>
          <w:rFonts w:cs="Times New Roman"/>
          <w:sz w:val="24"/>
          <w:szCs w:val="24"/>
        </w:rPr>
        <w:fldChar w:fldCharType="end"/>
      </w:r>
      <w:r w:rsidRPr="00DF00D8">
        <w:rPr>
          <w:rFonts w:cs="Times New Roman"/>
          <w:sz w:val="24"/>
          <w:szCs w:val="24"/>
        </w:rPr>
        <w:t>.</w:t>
      </w:r>
    </w:p>
    <w:p w14:paraId="7DA6B09A" w14:textId="66361114" w:rsidR="00551EB3" w:rsidRPr="00DF00D8" w:rsidRDefault="005D6B44" w:rsidP="00DF00D8">
      <w:pPr>
        <w:spacing w:after="240" w:afterAutospacing="0" w:line="360" w:lineRule="auto"/>
        <w:jc w:val="both"/>
        <w:rPr>
          <w:rFonts w:cs="Times New Roman"/>
          <w:sz w:val="24"/>
          <w:szCs w:val="24"/>
        </w:rPr>
      </w:pPr>
      <w:r w:rsidRPr="00DF00D8">
        <w:rPr>
          <w:rFonts w:cs="Times New Roman"/>
          <w:sz w:val="24"/>
          <w:szCs w:val="24"/>
        </w:rPr>
        <w:t>Dhaka</w:t>
      </w:r>
      <w:r w:rsidR="00E357AC" w:rsidRPr="00DF00D8">
        <w:rPr>
          <w:rFonts w:cs="Times New Roman"/>
          <w:sz w:val="24"/>
          <w:szCs w:val="24"/>
        </w:rPr>
        <w:t xml:space="preserve"> (where the present study</w:t>
      </w:r>
      <w:r w:rsidR="00FD6778" w:rsidRPr="00DF00D8">
        <w:rPr>
          <w:rFonts w:cs="Times New Roman"/>
          <w:sz w:val="24"/>
          <w:szCs w:val="24"/>
        </w:rPr>
        <w:t xml:space="preserve"> carried out</w:t>
      </w:r>
      <w:r w:rsidR="00E357AC" w:rsidRPr="00DF00D8">
        <w:rPr>
          <w:rFonts w:cs="Times New Roman"/>
          <w:sz w:val="24"/>
          <w:szCs w:val="24"/>
        </w:rPr>
        <w:t>)</w:t>
      </w:r>
      <w:r w:rsidRPr="00DF00D8">
        <w:rPr>
          <w:rFonts w:cs="Times New Roman"/>
          <w:sz w:val="24"/>
          <w:szCs w:val="24"/>
        </w:rPr>
        <w:t>, the capital city of Bangladesh, has</w:t>
      </w:r>
      <w:r w:rsidR="000B6D5A" w:rsidRPr="00DF00D8">
        <w:rPr>
          <w:rFonts w:cs="Times New Roman"/>
          <w:sz w:val="24"/>
          <w:szCs w:val="24"/>
        </w:rPr>
        <w:t xml:space="preserve"> more than 3</w:t>
      </w:r>
      <w:r w:rsidRPr="00DF00D8">
        <w:rPr>
          <w:rFonts w:cs="Times New Roman"/>
          <w:sz w:val="24"/>
          <w:szCs w:val="24"/>
        </w:rPr>
        <w:t xml:space="preserve">,000 slums inhabited by </w:t>
      </w:r>
      <w:r w:rsidR="000B6D5A" w:rsidRPr="00DF00D8">
        <w:rPr>
          <w:rFonts w:cs="Times New Roman"/>
          <w:sz w:val="24"/>
          <w:szCs w:val="24"/>
        </w:rPr>
        <w:t>over 6 lakh</w:t>
      </w:r>
      <w:r w:rsidR="00E67284" w:rsidRPr="00DF00D8">
        <w:rPr>
          <w:rFonts w:cs="Times New Roman"/>
          <w:sz w:val="24"/>
          <w:szCs w:val="24"/>
        </w:rPr>
        <w:t xml:space="preserve"> people</w:t>
      </w:r>
      <w:r w:rsidR="00551EB3" w:rsidRPr="00DF00D8">
        <w:rPr>
          <w:rFonts w:cs="Times New Roman"/>
          <w:sz w:val="24"/>
          <w:szCs w:val="24"/>
        </w:rPr>
        <w:t xml:space="preserve">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{"citationItems":[{"id":"ITEM-1","itemData":{"URL":"https://www.thedailystar.net/city/6-lakh-slum-dwellers-in-dhaka-1757827","accessed":{"date-parts":[["2020","9","2"]]},"author":[{"dropping-particle":"","family":"The Daily Star","given":"","non-dropping-particle":"","parse-names":false,"suffix":""}],"id":"ITEM-1","issued":{"date-parts":[["2019"]]},"title":"Over 6 lakh slum dwellers in Dhaka: Minister","type":"webpage"},"uris":["http://www.mendeley.com/documents/?uuid=8001d333-50ea-427d-96f0-647ced71137b"]}],"mendeley":{"formattedCitation":"(17)","plainTextFormattedCitation":"(17)","previouslyFormattedCitation":"[17]"},"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(17)</w:t>
      </w:r>
      <w:r w:rsidR="00DD3D0F">
        <w:rPr>
          <w:rStyle w:val="FootnoteReference"/>
          <w:rFonts w:cs="Times New Roman"/>
          <w:sz w:val="24"/>
          <w:szCs w:val="24"/>
        </w:rPr>
        <w:fldChar w:fldCharType="end"/>
      </w:r>
      <w:r w:rsidR="00E67284" w:rsidRPr="00DF00D8">
        <w:rPr>
          <w:rFonts w:cs="Times New Roman"/>
          <w:sz w:val="24"/>
          <w:szCs w:val="24"/>
        </w:rPr>
        <w:t>.</w:t>
      </w:r>
      <w:r w:rsidR="00566FA4" w:rsidRPr="00DF00D8">
        <w:rPr>
          <w:rFonts w:cs="Times New Roman"/>
          <w:sz w:val="24"/>
          <w:szCs w:val="24"/>
        </w:rPr>
        <w:t xml:space="preserve"> </w:t>
      </w:r>
      <w:r w:rsidR="00233DE3" w:rsidRPr="00DF00D8">
        <w:rPr>
          <w:rFonts w:cs="Times New Roman"/>
          <w:sz w:val="24"/>
          <w:szCs w:val="24"/>
        </w:rPr>
        <w:t>The slums are densely populated; around 75 percent of households live in one room</w:t>
      </w:r>
      <w:r w:rsidR="000B5652" w:rsidRPr="00DF00D8">
        <w:rPr>
          <w:rFonts w:cs="Times New Roman"/>
          <w:sz w:val="24"/>
          <w:szCs w:val="24"/>
        </w:rPr>
        <w:t xml:space="preserve">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{"citationItems":[{"id":"ITEM-1","itemData":{"author":[{"dropping-particle":"","family":"Bangladesh Bureau of Statistics (BBS)","given":"","non-dropping-particle":"","parse-names":false,"suffix":""},{"dropping-particle":"","family":"UNICEF Bangladesh","given":"","non-dropping-particle":"","parse-names":false,"suffix":""}],"id":"ITEM-1","issued":{"date-parts":[["2014"]]},"number-of-pages":"1-240","publisher-place":"Dhaka","title":"Bangladesh Multiple Indicator Cluster Survey 2012-2013, ProgotirPathey: Final Report.","type":"report"},"uris":["http://www.mendeley.com/documents/?uuid=d7b51e48-1774-4e7a-88d9-066aa9341d67"]}],"mendeley":{"formattedCitation":"(18)","plainTextFormattedCitation":"(18)","previouslyFormattedCitation":"[18]"},"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(18)</w:t>
      </w:r>
      <w:r w:rsidR="00DD3D0F">
        <w:rPr>
          <w:rStyle w:val="FootnoteReference"/>
          <w:rFonts w:cs="Times New Roman"/>
          <w:sz w:val="24"/>
          <w:szCs w:val="24"/>
        </w:rPr>
        <w:fldChar w:fldCharType="end"/>
      </w:r>
      <w:r w:rsidR="00233DE3" w:rsidRPr="00DF00D8">
        <w:rPr>
          <w:rFonts w:cs="Times New Roman"/>
          <w:sz w:val="24"/>
          <w:szCs w:val="24"/>
        </w:rPr>
        <w:t>. </w:t>
      </w:r>
      <w:r w:rsidR="00566FA4" w:rsidRPr="00DF00D8">
        <w:rPr>
          <w:rFonts w:cs="Times New Roman"/>
          <w:sz w:val="24"/>
          <w:szCs w:val="24"/>
        </w:rPr>
        <w:t xml:space="preserve">Apart from </w:t>
      </w:r>
      <w:r w:rsidR="00233DE3" w:rsidRPr="00DF00D8">
        <w:rPr>
          <w:rFonts w:cs="Times New Roman"/>
          <w:sz w:val="24"/>
          <w:szCs w:val="24"/>
        </w:rPr>
        <w:t xml:space="preserve">this, </w:t>
      </w:r>
      <w:r w:rsidR="00566FA4" w:rsidRPr="00DF00D8">
        <w:rPr>
          <w:rFonts w:cs="Times New Roman"/>
          <w:sz w:val="24"/>
          <w:szCs w:val="24"/>
        </w:rPr>
        <w:t>shared kitchens, toilets, communal water sources,</w:t>
      </w:r>
      <w:r w:rsidR="005A59CE" w:rsidRPr="00DF00D8">
        <w:rPr>
          <w:rFonts w:cs="Times New Roman"/>
          <w:sz w:val="24"/>
          <w:szCs w:val="24"/>
        </w:rPr>
        <w:t xml:space="preserve"> lack of education</w:t>
      </w:r>
      <w:r w:rsidR="00566FA4" w:rsidRPr="00DF00D8">
        <w:rPr>
          <w:rFonts w:cs="Times New Roman"/>
          <w:sz w:val="24"/>
          <w:szCs w:val="24"/>
        </w:rPr>
        <w:t xml:space="preserve"> </w:t>
      </w:r>
      <w:r w:rsidR="005A59CE" w:rsidRPr="00DF00D8">
        <w:rPr>
          <w:rFonts w:cs="Times New Roman"/>
          <w:sz w:val="24"/>
          <w:szCs w:val="24"/>
        </w:rPr>
        <w:t>and</w:t>
      </w:r>
      <w:r w:rsidR="00566FA4" w:rsidRPr="00DF00D8">
        <w:rPr>
          <w:rFonts w:cs="Times New Roman"/>
          <w:sz w:val="24"/>
          <w:szCs w:val="24"/>
        </w:rPr>
        <w:t xml:space="preserve"> economic vulnerabilities m</w:t>
      </w:r>
      <w:r w:rsidR="005A59CE" w:rsidRPr="00DF00D8">
        <w:rPr>
          <w:rFonts w:cs="Times New Roman"/>
          <w:sz w:val="24"/>
          <w:szCs w:val="24"/>
        </w:rPr>
        <w:t xml:space="preserve">ake the slum residents </w:t>
      </w:r>
      <w:r w:rsidR="00566FA4" w:rsidRPr="00DF00D8">
        <w:rPr>
          <w:rFonts w:cs="Times New Roman"/>
          <w:sz w:val="24"/>
          <w:szCs w:val="24"/>
        </w:rPr>
        <w:t>the most vulnerable</w:t>
      </w:r>
      <w:r w:rsidR="005A59CE" w:rsidRPr="00DF00D8">
        <w:rPr>
          <w:rFonts w:cs="Times New Roman"/>
          <w:sz w:val="24"/>
          <w:szCs w:val="24"/>
        </w:rPr>
        <w:t xml:space="preserve"> to COVID-19</w:t>
      </w:r>
      <w:r w:rsidR="00566FA4" w:rsidRPr="00DF00D8">
        <w:rPr>
          <w:rFonts w:cs="Times New Roman"/>
          <w:sz w:val="24"/>
          <w:szCs w:val="24"/>
        </w:rPr>
        <w:t>.</w:t>
      </w:r>
      <w:r w:rsidR="005A59CE" w:rsidRPr="00DF00D8">
        <w:rPr>
          <w:rFonts w:cs="Times New Roman"/>
          <w:sz w:val="24"/>
          <w:szCs w:val="24"/>
        </w:rPr>
        <w:t xml:space="preserve"> As mentioned above, people’s knowledge, attitudes, perception and practices are crucial to prevent the novel coronavirus, it is therefore important to investigate the slum residents’ knowledge, attitudes and practices associated with COVID-19. </w:t>
      </w:r>
    </w:p>
    <w:p w14:paraId="25E0A1B8" w14:textId="00F2CCC7" w:rsidR="00946B74" w:rsidRPr="00DF00D8" w:rsidRDefault="00CE7CC4" w:rsidP="00DF00D8">
      <w:pPr>
        <w:spacing w:after="240" w:afterAutospacing="0" w:line="360" w:lineRule="auto"/>
        <w:jc w:val="both"/>
        <w:rPr>
          <w:rFonts w:cs="Times New Roman"/>
          <w:b/>
          <w:bCs/>
          <w:sz w:val="24"/>
          <w:szCs w:val="24"/>
        </w:rPr>
      </w:pPr>
      <w:r w:rsidRPr="00DF00D8">
        <w:rPr>
          <w:rFonts w:cs="Times New Roman"/>
          <w:sz w:val="24"/>
          <w:szCs w:val="24"/>
        </w:rPr>
        <w:t>To date, there is no conducted among slum dwellers in Bangladesh investigating their knowledge, attitude</w:t>
      </w:r>
      <w:r w:rsidR="004022D9" w:rsidRPr="00DF00D8">
        <w:rPr>
          <w:rFonts w:cs="Times New Roman"/>
          <w:sz w:val="24"/>
          <w:szCs w:val="24"/>
        </w:rPr>
        <w:t>s</w:t>
      </w:r>
      <w:r w:rsidRPr="00DF00D8">
        <w:rPr>
          <w:rFonts w:cs="Times New Roman"/>
          <w:sz w:val="24"/>
          <w:szCs w:val="24"/>
        </w:rPr>
        <w:t xml:space="preserve"> and practice</w:t>
      </w:r>
      <w:r w:rsidR="004022D9" w:rsidRPr="00DF00D8">
        <w:rPr>
          <w:rFonts w:cs="Times New Roman"/>
          <w:sz w:val="24"/>
          <w:szCs w:val="24"/>
        </w:rPr>
        <w:t>s</w:t>
      </w:r>
      <w:r w:rsidRPr="00DF00D8">
        <w:rPr>
          <w:rFonts w:cs="Times New Roman"/>
          <w:sz w:val="24"/>
          <w:szCs w:val="24"/>
        </w:rPr>
        <w:t xml:space="preserve"> towards COVID-19. </w:t>
      </w:r>
      <w:r w:rsidR="004022D9" w:rsidRPr="00DF00D8">
        <w:rPr>
          <w:rFonts w:cs="Times New Roman"/>
          <w:sz w:val="24"/>
          <w:szCs w:val="24"/>
        </w:rPr>
        <w:t>Consequently, the present study</w:t>
      </w:r>
      <w:r w:rsidRPr="00DF00D8">
        <w:rPr>
          <w:rFonts w:cs="Times New Roman"/>
          <w:sz w:val="24"/>
          <w:szCs w:val="24"/>
        </w:rPr>
        <w:t xml:space="preserve"> aimed to assess knowledge, attitude</w:t>
      </w:r>
      <w:r w:rsidR="004022D9" w:rsidRPr="00DF00D8">
        <w:rPr>
          <w:rFonts w:cs="Times New Roman"/>
          <w:sz w:val="24"/>
          <w:szCs w:val="24"/>
        </w:rPr>
        <w:t>s</w:t>
      </w:r>
      <w:r w:rsidRPr="00DF00D8">
        <w:rPr>
          <w:rFonts w:cs="Times New Roman"/>
          <w:sz w:val="24"/>
          <w:szCs w:val="24"/>
        </w:rPr>
        <w:t xml:space="preserve"> and practice</w:t>
      </w:r>
      <w:r w:rsidR="004022D9" w:rsidRPr="00DF00D8">
        <w:rPr>
          <w:rFonts w:cs="Times New Roman"/>
          <w:sz w:val="24"/>
          <w:szCs w:val="24"/>
        </w:rPr>
        <w:t>s</w:t>
      </w:r>
      <w:r w:rsidRPr="00DF00D8">
        <w:rPr>
          <w:rFonts w:cs="Times New Roman"/>
          <w:sz w:val="24"/>
          <w:szCs w:val="24"/>
        </w:rPr>
        <w:t xml:space="preserve"> associated with COVID-19 among slum dwellers in Bangladesh</w:t>
      </w:r>
      <w:r w:rsidR="00946B74" w:rsidRPr="00DF00D8">
        <w:rPr>
          <w:rFonts w:cs="Times New Roman"/>
          <w:sz w:val="24"/>
          <w:szCs w:val="24"/>
        </w:rPr>
        <w:t>.</w:t>
      </w:r>
    </w:p>
    <w:p w14:paraId="0FD42D42" w14:textId="5CA44B11" w:rsidR="005E5A12" w:rsidRPr="00DF00D8" w:rsidRDefault="005E5A12" w:rsidP="00B921DB">
      <w:pPr>
        <w:pStyle w:val="Heading1"/>
      </w:pPr>
      <w:r w:rsidRPr="00DF00D8">
        <w:t>Methods</w:t>
      </w:r>
    </w:p>
    <w:p w14:paraId="217B64AD" w14:textId="124D48FE" w:rsidR="005E5A12" w:rsidRPr="00DF00D8" w:rsidRDefault="005E5A12" w:rsidP="00B921DB">
      <w:pPr>
        <w:pStyle w:val="Heading2"/>
        <w:rPr>
          <w:b w:val="0"/>
          <w:i w:val="0"/>
        </w:rPr>
      </w:pPr>
      <w:r w:rsidRPr="00DF00D8">
        <w:t>Participants and procedures</w:t>
      </w:r>
    </w:p>
    <w:p w14:paraId="39F5E8FA" w14:textId="6D43115D" w:rsidR="005E5A12" w:rsidRPr="00DF00D8" w:rsidRDefault="005E5A12" w:rsidP="00DF00D8">
      <w:pPr>
        <w:spacing w:after="240" w:afterAutospacing="0" w:line="360" w:lineRule="auto"/>
        <w:jc w:val="both"/>
        <w:rPr>
          <w:rFonts w:cs="Times New Roman"/>
          <w:sz w:val="24"/>
          <w:szCs w:val="24"/>
        </w:rPr>
      </w:pPr>
      <w:r w:rsidRPr="00DF00D8">
        <w:rPr>
          <w:rFonts w:cs="Times New Roman"/>
          <w:sz w:val="24"/>
          <w:szCs w:val="24"/>
        </w:rPr>
        <w:t xml:space="preserve">A cross-sectional </w:t>
      </w:r>
      <w:r w:rsidR="001E77BC" w:rsidRPr="00DF00D8">
        <w:rPr>
          <w:rFonts w:cs="Times New Roman"/>
          <w:sz w:val="24"/>
          <w:szCs w:val="24"/>
        </w:rPr>
        <w:t xml:space="preserve">offline </w:t>
      </w:r>
      <w:r w:rsidRPr="00DF00D8">
        <w:rPr>
          <w:rFonts w:cs="Times New Roman"/>
          <w:sz w:val="24"/>
          <w:szCs w:val="24"/>
        </w:rPr>
        <w:t xml:space="preserve">survey was carried out enrolling 406 slum dwellers </w:t>
      </w:r>
      <w:r w:rsidR="00BF30F0" w:rsidRPr="00DF00D8">
        <w:rPr>
          <w:rFonts w:cs="Times New Roman"/>
          <w:sz w:val="24"/>
          <w:szCs w:val="24"/>
        </w:rPr>
        <w:t xml:space="preserve">between August and </w:t>
      </w:r>
      <w:proofErr w:type="gramStart"/>
      <w:r w:rsidR="00BF30F0" w:rsidRPr="00DF00D8">
        <w:rPr>
          <w:rFonts w:cs="Times New Roman"/>
          <w:sz w:val="24"/>
          <w:szCs w:val="24"/>
        </w:rPr>
        <w:t>September,</w:t>
      </w:r>
      <w:proofErr w:type="gramEnd"/>
      <w:r w:rsidR="00BF30F0" w:rsidRPr="00DF00D8">
        <w:rPr>
          <w:rFonts w:cs="Times New Roman"/>
          <w:sz w:val="24"/>
          <w:szCs w:val="24"/>
        </w:rPr>
        <w:t xml:space="preserve"> 2020</w:t>
      </w:r>
      <w:r w:rsidRPr="00DF00D8">
        <w:rPr>
          <w:rFonts w:cs="Times New Roman"/>
          <w:sz w:val="24"/>
          <w:szCs w:val="24"/>
        </w:rPr>
        <w:t xml:space="preserve">. </w:t>
      </w:r>
      <w:r w:rsidR="0009615C" w:rsidRPr="00DF00D8">
        <w:rPr>
          <w:rFonts w:cs="Times New Roman"/>
          <w:sz w:val="24"/>
          <w:szCs w:val="24"/>
        </w:rPr>
        <w:t>A c</w:t>
      </w:r>
      <w:r w:rsidRPr="00DF00D8">
        <w:rPr>
          <w:rFonts w:cs="Times New Roman"/>
          <w:sz w:val="24"/>
          <w:szCs w:val="24"/>
        </w:rPr>
        <w:t xml:space="preserve">onvenience sampling technique was employed to draw </w:t>
      </w:r>
      <w:r w:rsidR="0009615C" w:rsidRPr="00DF00D8">
        <w:rPr>
          <w:rFonts w:cs="Times New Roman"/>
          <w:sz w:val="24"/>
          <w:szCs w:val="24"/>
        </w:rPr>
        <w:t xml:space="preserve">the </w:t>
      </w:r>
      <w:r w:rsidRPr="00DF00D8">
        <w:rPr>
          <w:rFonts w:cs="Times New Roman"/>
          <w:sz w:val="24"/>
          <w:szCs w:val="24"/>
        </w:rPr>
        <w:t xml:space="preserve">sample from </w:t>
      </w:r>
      <w:bookmarkStart w:id="6" w:name="_Hlk48934563"/>
      <w:r w:rsidR="00946B74" w:rsidRPr="00DF00D8">
        <w:rPr>
          <w:rFonts w:cs="Times New Roman"/>
          <w:sz w:val="24"/>
          <w:szCs w:val="24"/>
        </w:rPr>
        <w:t>6 selected slum areas</w:t>
      </w:r>
      <w:bookmarkEnd w:id="6"/>
      <w:r w:rsidR="00946B74" w:rsidRPr="00DF00D8">
        <w:rPr>
          <w:rFonts w:cs="Times New Roman"/>
          <w:sz w:val="24"/>
          <w:szCs w:val="24"/>
        </w:rPr>
        <w:t xml:space="preserve"> (i.e., </w:t>
      </w:r>
      <w:r w:rsidR="000C1EF2" w:rsidRPr="00DF00D8">
        <w:rPr>
          <w:rFonts w:cs="Times New Roman"/>
          <w:sz w:val="24"/>
          <w:szCs w:val="24"/>
        </w:rPr>
        <w:t xml:space="preserve">Khurshid Bari </w:t>
      </w:r>
      <w:proofErr w:type="spellStart"/>
      <w:r w:rsidR="000C1EF2" w:rsidRPr="00DF00D8">
        <w:rPr>
          <w:rFonts w:cs="Times New Roman"/>
          <w:sz w:val="24"/>
          <w:szCs w:val="24"/>
        </w:rPr>
        <w:t>Bosti</w:t>
      </w:r>
      <w:proofErr w:type="spellEnd"/>
      <w:r w:rsidR="000C1EF2" w:rsidRPr="00DF00D8">
        <w:rPr>
          <w:rFonts w:cs="Times New Roman"/>
          <w:sz w:val="24"/>
          <w:szCs w:val="24"/>
        </w:rPr>
        <w:t xml:space="preserve">, </w:t>
      </w:r>
      <w:proofErr w:type="spellStart"/>
      <w:r w:rsidR="000C1EF2" w:rsidRPr="00DF00D8">
        <w:rPr>
          <w:rFonts w:cs="Times New Roman"/>
          <w:sz w:val="24"/>
          <w:szCs w:val="24"/>
        </w:rPr>
        <w:t>Shorgochera</w:t>
      </w:r>
      <w:proofErr w:type="spellEnd"/>
      <w:r w:rsidR="000C1EF2" w:rsidRPr="00DF00D8">
        <w:rPr>
          <w:rFonts w:cs="Times New Roman"/>
          <w:sz w:val="24"/>
          <w:szCs w:val="24"/>
        </w:rPr>
        <w:t xml:space="preserve"> </w:t>
      </w:r>
      <w:proofErr w:type="spellStart"/>
      <w:r w:rsidR="000C1EF2" w:rsidRPr="00DF00D8">
        <w:rPr>
          <w:rFonts w:cs="Times New Roman"/>
          <w:sz w:val="24"/>
          <w:szCs w:val="24"/>
        </w:rPr>
        <w:t>Bosti</w:t>
      </w:r>
      <w:proofErr w:type="spellEnd"/>
      <w:r w:rsidR="000C1EF2" w:rsidRPr="00DF00D8">
        <w:rPr>
          <w:rFonts w:cs="Times New Roman"/>
          <w:sz w:val="24"/>
          <w:szCs w:val="24"/>
        </w:rPr>
        <w:t xml:space="preserve">, </w:t>
      </w:r>
      <w:proofErr w:type="spellStart"/>
      <w:r w:rsidR="000C1EF2" w:rsidRPr="00DF00D8">
        <w:rPr>
          <w:rFonts w:cs="Times New Roman"/>
          <w:sz w:val="24"/>
          <w:szCs w:val="24"/>
        </w:rPr>
        <w:t>Balur</w:t>
      </w:r>
      <w:proofErr w:type="spellEnd"/>
      <w:r w:rsidR="000C1EF2" w:rsidRPr="00DF00D8">
        <w:rPr>
          <w:rFonts w:cs="Times New Roman"/>
          <w:sz w:val="24"/>
          <w:szCs w:val="24"/>
        </w:rPr>
        <w:t xml:space="preserve"> </w:t>
      </w:r>
      <w:proofErr w:type="spellStart"/>
      <w:r w:rsidR="000C1EF2" w:rsidRPr="00DF00D8">
        <w:rPr>
          <w:rFonts w:cs="Times New Roman"/>
          <w:sz w:val="24"/>
          <w:szCs w:val="24"/>
        </w:rPr>
        <w:t>Maath</w:t>
      </w:r>
      <w:proofErr w:type="spellEnd"/>
      <w:r w:rsidR="000C1EF2" w:rsidRPr="00DF00D8">
        <w:rPr>
          <w:rFonts w:cs="Times New Roman"/>
          <w:sz w:val="24"/>
          <w:szCs w:val="24"/>
        </w:rPr>
        <w:t xml:space="preserve"> </w:t>
      </w:r>
      <w:proofErr w:type="spellStart"/>
      <w:r w:rsidR="000C1EF2" w:rsidRPr="00DF00D8">
        <w:rPr>
          <w:rFonts w:cs="Times New Roman"/>
          <w:sz w:val="24"/>
          <w:szCs w:val="24"/>
        </w:rPr>
        <w:t>Songlongno</w:t>
      </w:r>
      <w:proofErr w:type="spellEnd"/>
      <w:r w:rsidR="000C1EF2" w:rsidRPr="00DF00D8">
        <w:rPr>
          <w:rFonts w:cs="Times New Roman"/>
          <w:sz w:val="24"/>
          <w:szCs w:val="24"/>
        </w:rPr>
        <w:t xml:space="preserve"> </w:t>
      </w:r>
      <w:proofErr w:type="spellStart"/>
      <w:r w:rsidR="000C1EF2" w:rsidRPr="00DF00D8">
        <w:rPr>
          <w:rFonts w:cs="Times New Roman"/>
          <w:sz w:val="24"/>
          <w:szCs w:val="24"/>
        </w:rPr>
        <w:t>Bosti</w:t>
      </w:r>
      <w:proofErr w:type="spellEnd"/>
      <w:r w:rsidR="000C1EF2" w:rsidRPr="00DF00D8">
        <w:rPr>
          <w:rFonts w:cs="Times New Roman"/>
          <w:sz w:val="24"/>
          <w:szCs w:val="24"/>
        </w:rPr>
        <w:t xml:space="preserve">, Aziz </w:t>
      </w:r>
      <w:proofErr w:type="spellStart"/>
      <w:r w:rsidR="000C1EF2" w:rsidRPr="00DF00D8">
        <w:rPr>
          <w:rFonts w:cs="Times New Roman"/>
          <w:sz w:val="24"/>
          <w:szCs w:val="24"/>
        </w:rPr>
        <w:t>Shaheber</w:t>
      </w:r>
      <w:proofErr w:type="spellEnd"/>
      <w:r w:rsidR="000C1EF2" w:rsidRPr="00DF00D8">
        <w:rPr>
          <w:rFonts w:cs="Times New Roman"/>
          <w:sz w:val="24"/>
          <w:szCs w:val="24"/>
        </w:rPr>
        <w:t xml:space="preserve"> </w:t>
      </w:r>
      <w:proofErr w:type="spellStart"/>
      <w:r w:rsidR="000C1EF2" w:rsidRPr="00DF00D8">
        <w:rPr>
          <w:rFonts w:cs="Times New Roman"/>
          <w:sz w:val="24"/>
          <w:szCs w:val="24"/>
        </w:rPr>
        <w:t>Bosti</w:t>
      </w:r>
      <w:proofErr w:type="spellEnd"/>
      <w:r w:rsidR="000C1EF2" w:rsidRPr="00DF00D8">
        <w:rPr>
          <w:rFonts w:cs="Times New Roman"/>
          <w:sz w:val="24"/>
          <w:szCs w:val="24"/>
        </w:rPr>
        <w:t xml:space="preserve"> Bari, </w:t>
      </w:r>
      <w:proofErr w:type="spellStart"/>
      <w:r w:rsidR="000C1EF2" w:rsidRPr="00DF00D8">
        <w:rPr>
          <w:rFonts w:cs="Times New Roman"/>
          <w:sz w:val="24"/>
          <w:szCs w:val="24"/>
        </w:rPr>
        <w:t>Pinur</w:t>
      </w:r>
      <w:proofErr w:type="spellEnd"/>
      <w:r w:rsidR="000C1EF2" w:rsidRPr="00DF00D8">
        <w:rPr>
          <w:rFonts w:cs="Times New Roman"/>
          <w:sz w:val="24"/>
          <w:szCs w:val="24"/>
        </w:rPr>
        <w:t xml:space="preserve"> </w:t>
      </w:r>
      <w:proofErr w:type="spellStart"/>
      <w:r w:rsidR="000C1EF2" w:rsidRPr="00DF00D8">
        <w:rPr>
          <w:rFonts w:cs="Times New Roman"/>
          <w:sz w:val="24"/>
          <w:szCs w:val="24"/>
        </w:rPr>
        <w:t>Bosti</w:t>
      </w:r>
      <w:proofErr w:type="spellEnd"/>
      <w:r w:rsidR="000C1EF2" w:rsidRPr="00DF00D8">
        <w:rPr>
          <w:rFonts w:cs="Times New Roman"/>
          <w:sz w:val="24"/>
          <w:szCs w:val="24"/>
        </w:rPr>
        <w:t xml:space="preserve">, and Fighter </w:t>
      </w:r>
      <w:proofErr w:type="spellStart"/>
      <w:r w:rsidR="000C1EF2" w:rsidRPr="00DF00D8">
        <w:rPr>
          <w:rFonts w:cs="Times New Roman"/>
          <w:sz w:val="24"/>
          <w:szCs w:val="24"/>
        </w:rPr>
        <w:t>Bosti</w:t>
      </w:r>
      <w:proofErr w:type="spellEnd"/>
      <w:r w:rsidR="00946B74" w:rsidRPr="00DF00D8">
        <w:rPr>
          <w:rFonts w:cs="Times New Roman"/>
          <w:sz w:val="24"/>
          <w:szCs w:val="24"/>
        </w:rPr>
        <w:t>)</w:t>
      </w:r>
      <w:r w:rsidRPr="00DF00D8">
        <w:rPr>
          <w:rFonts w:cs="Times New Roman"/>
          <w:sz w:val="24"/>
          <w:szCs w:val="24"/>
        </w:rPr>
        <w:t xml:space="preserve"> located in Dhaka city, Bangladesh. </w:t>
      </w:r>
      <w:r w:rsidR="000C1EF2" w:rsidRPr="00DF00D8">
        <w:rPr>
          <w:rFonts w:cs="Times New Roman"/>
          <w:sz w:val="24"/>
          <w:szCs w:val="24"/>
        </w:rPr>
        <w:t>The face to face interview was conducted to gather information from participants with maintaining proper precaution and spatial distancing using a</w:t>
      </w:r>
      <w:r w:rsidRPr="00DF00D8">
        <w:rPr>
          <w:rFonts w:cs="Times New Roman"/>
          <w:sz w:val="24"/>
          <w:szCs w:val="24"/>
        </w:rPr>
        <w:t xml:space="preserve"> </w:t>
      </w:r>
      <w:r w:rsidR="00624431" w:rsidRPr="00DF00D8">
        <w:rPr>
          <w:rFonts w:cs="Times New Roman"/>
          <w:sz w:val="24"/>
          <w:szCs w:val="24"/>
        </w:rPr>
        <w:t xml:space="preserve">semi-structured questionnaire </w:t>
      </w:r>
      <w:bookmarkStart w:id="7" w:name="_Hlk48934726"/>
      <w:r w:rsidR="00624431" w:rsidRPr="00DF00D8">
        <w:rPr>
          <w:rFonts w:cs="Times New Roman"/>
          <w:sz w:val="24"/>
          <w:szCs w:val="24"/>
        </w:rPr>
        <w:t>including informed consent</w:t>
      </w:r>
      <w:bookmarkEnd w:id="7"/>
      <w:r w:rsidR="00624431" w:rsidRPr="00DF00D8">
        <w:rPr>
          <w:rFonts w:cs="Times New Roman"/>
          <w:sz w:val="24"/>
          <w:szCs w:val="24"/>
        </w:rPr>
        <w:t xml:space="preserve">. The inclusion criteria of the participants were that individuals had to be aged ≥18 </w:t>
      </w:r>
      <w:proofErr w:type="gramStart"/>
      <w:r w:rsidR="00624431" w:rsidRPr="00DF00D8">
        <w:rPr>
          <w:rFonts w:cs="Times New Roman"/>
          <w:sz w:val="24"/>
          <w:szCs w:val="24"/>
        </w:rPr>
        <w:t>years, and</w:t>
      </w:r>
      <w:proofErr w:type="gramEnd"/>
      <w:r w:rsidR="00624431" w:rsidRPr="00DF00D8">
        <w:rPr>
          <w:rFonts w:cs="Times New Roman"/>
          <w:sz w:val="24"/>
          <w:szCs w:val="24"/>
        </w:rPr>
        <w:t xml:space="preserve"> be slum dweller</w:t>
      </w:r>
      <w:r w:rsidR="0009615C" w:rsidRPr="00DF00D8">
        <w:rPr>
          <w:rFonts w:cs="Times New Roman"/>
          <w:sz w:val="24"/>
          <w:szCs w:val="24"/>
        </w:rPr>
        <w:t>s</w:t>
      </w:r>
      <w:r w:rsidR="00624431" w:rsidRPr="00DF00D8">
        <w:rPr>
          <w:rFonts w:cs="Times New Roman"/>
          <w:sz w:val="24"/>
          <w:szCs w:val="24"/>
        </w:rPr>
        <w:t>. Exclusion criteria included individuals being &lt;18 years old and not consenting the survey willingly.</w:t>
      </w:r>
      <w:r w:rsidR="001E77BC" w:rsidRPr="00DF00D8">
        <w:rPr>
          <w:rFonts w:cs="Times New Roman"/>
          <w:sz w:val="24"/>
          <w:szCs w:val="24"/>
        </w:rPr>
        <w:t xml:space="preserve"> After obtaining informed consent, 410 participants were interviewed. After removing incomplete surveys, data from 406 participants </w:t>
      </w:r>
      <w:bookmarkStart w:id="8" w:name="_Hlk48934509"/>
      <w:r w:rsidR="001E77BC" w:rsidRPr="00DF00D8">
        <w:rPr>
          <w:rFonts w:cs="Times New Roman"/>
          <w:sz w:val="24"/>
          <w:szCs w:val="24"/>
        </w:rPr>
        <w:t>(53.2% male; age range 18-85 years; mean age 44.9 years [SD=12.1])</w:t>
      </w:r>
      <w:bookmarkEnd w:id="8"/>
      <w:r w:rsidR="001E77BC" w:rsidRPr="00DF00D8">
        <w:rPr>
          <w:rFonts w:cs="Times New Roman"/>
          <w:sz w:val="24"/>
          <w:szCs w:val="24"/>
        </w:rPr>
        <w:t xml:space="preserve"> were included in analyses.</w:t>
      </w:r>
    </w:p>
    <w:p w14:paraId="6828058E" w14:textId="580E7FF8" w:rsidR="001E77BC" w:rsidRPr="00DF00D8" w:rsidRDefault="001E77BC" w:rsidP="00B921DB">
      <w:pPr>
        <w:pStyle w:val="Heading2"/>
      </w:pPr>
      <w:r w:rsidRPr="00DF00D8">
        <w:lastRenderedPageBreak/>
        <w:t xml:space="preserve">Measures </w:t>
      </w:r>
    </w:p>
    <w:p w14:paraId="3F504248" w14:textId="6B05CAF2" w:rsidR="001E77BC" w:rsidRPr="00DF00D8" w:rsidRDefault="00C14297" w:rsidP="00DF00D8">
      <w:pPr>
        <w:spacing w:after="240" w:afterAutospacing="0" w:line="360" w:lineRule="auto"/>
        <w:jc w:val="both"/>
        <w:rPr>
          <w:rFonts w:cs="Times New Roman"/>
          <w:sz w:val="24"/>
          <w:szCs w:val="24"/>
        </w:rPr>
      </w:pPr>
      <w:r w:rsidRPr="00DF00D8">
        <w:rPr>
          <w:rFonts w:cs="Times New Roman"/>
          <w:sz w:val="24"/>
          <w:szCs w:val="24"/>
        </w:rPr>
        <w:t xml:space="preserve">The questionnaire containing </w:t>
      </w:r>
      <w:bookmarkStart w:id="9" w:name="_Hlk48934665"/>
      <w:r w:rsidR="00512EFC" w:rsidRPr="00DF00D8">
        <w:rPr>
          <w:rFonts w:cs="Times New Roman"/>
          <w:sz w:val="24"/>
          <w:szCs w:val="24"/>
        </w:rPr>
        <w:t xml:space="preserve">informed consent along with </w:t>
      </w:r>
      <w:r w:rsidRPr="00DF00D8">
        <w:rPr>
          <w:rFonts w:cs="Times New Roman"/>
          <w:sz w:val="24"/>
          <w:szCs w:val="24"/>
        </w:rPr>
        <w:t xml:space="preserve">three sections (i.e., Observational checklists, Socio-demographic information, KAP) </w:t>
      </w:r>
      <w:bookmarkEnd w:id="9"/>
      <w:r w:rsidRPr="00DF00D8">
        <w:rPr>
          <w:rFonts w:cs="Times New Roman"/>
          <w:sz w:val="24"/>
          <w:szCs w:val="24"/>
        </w:rPr>
        <w:t xml:space="preserve">was utilized to collect data during the interview periods. </w:t>
      </w:r>
    </w:p>
    <w:p w14:paraId="0E4FC842" w14:textId="07D8C866" w:rsidR="00662D43" w:rsidRPr="00DF00D8" w:rsidRDefault="00662D43" w:rsidP="00B921DB">
      <w:pPr>
        <w:pStyle w:val="Heading3"/>
        <w:rPr>
          <w:i w:val="0"/>
        </w:rPr>
      </w:pPr>
      <w:r w:rsidRPr="00DF00D8">
        <w:t>Observational checklists</w:t>
      </w:r>
    </w:p>
    <w:p w14:paraId="50D3E40D" w14:textId="0AF8FA76" w:rsidR="001E77BC" w:rsidRPr="00DF00D8" w:rsidRDefault="00662D43" w:rsidP="00DF00D8">
      <w:pPr>
        <w:spacing w:after="240" w:afterAutospacing="0" w:line="360" w:lineRule="auto"/>
        <w:jc w:val="both"/>
        <w:rPr>
          <w:rFonts w:cs="Times New Roman"/>
          <w:sz w:val="24"/>
          <w:szCs w:val="24"/>
        </w:rPr>
      </w:pPr>
      <w:r w:rsidRPr="00DF00D8">
        <w:rPr>
          <w:rFonts w:cs="Times New Roman"/>
          <w:sz w:val="24"/>
          <w:szCs w:val="24"/>
        </w:rPr>
        <w:t>The observational checklists were espied during the survey periods, consisted of the two items</w:t>
      </w:r>
      <w:r w:rsidR="00351A61" w:rsidRPr="00DF00D8">
        <w:rPr>
          <w:rFonts w:cs="Times New Roman"/>
          <w:sz w:val="24"/>
          <w:szCs w:val="24"/>
        </w:rPr>
        <w:t xml:space="preserve"> ‘yes/no’ questions</w:t>
      </w:r>
      <w:r w:rsidRPr="00DF00D8">
        <w:rPr>
          <w:rFonts w:cs="Times New Roman"/>
          <w:sz w:val="24"/>
          <w:szCs w:val="24"/>
        </w:rPr>
        <w:t xml:space="preserve"> regarding participants’ practices in terms of wearing face mask and hand protection (e.g., using globs, hand sanitizer, etc.). </w:t>
      </w:r>
    </w:p>
    <w:p w14:paraId="1087EADD" w14:textId="3002F4E0" w:rsidR="00351A61" w:rsidRPr="00DF00D8" w:rsidRDefault="00351A61" w:rsidP="00B921DB">
      <w:pPr>
        <w:pStyle w:val="Heading3"/>
      </w:pPr>
      <w:r w:rsidRPr="00DF00D8">
        <w:t>Socio-demographic information</w:t>
      </w:r>
    </w:p>
    <w:p w14:paraId="4F2373FE" w14:textId="669435B6" w:rsidR="005B4AE0" w:rsidRPr="00DF00D8" w:rsidRDefault="00351A61" w:rsidP="00DF00D8">
      <w:pPr>
        <w:spacing w:after="240" w:afterAutospacing="0" w:line="360" w:lineRule="auto"/>
        <w:jc w:val="both"/>
        <w:rPr>
          <w:rFonts w:cs="Times New Roman"/>
          <w:sz w:val="24"/>
          <w:szCs w:val="24"/>
        </w:rPr>
      </w:pPr>
      <w:r w:rsidRPr="00DF00D8">
        <w:rPr>
          <w:rFonts w:cs="Times New Roman"/>
          <w:sz w:val="24"/>
          <w:szCs w:val="24"/>
        </w:rPr>
        <w:t xml:space="preserve">Some questions related to socio-demographics were asked during the survey including gender (male/female), age (later categorized: 18-40 years and &gt;40 years), education (no formal education, primary level [1-5 grades], and secondary level [6-10 grades]), occupation, </w:t>
      </w:r>
      <w:r w:rsidR="007014BB" w:rsidRPr="00DF00D8">
        <w:rPr>
          <w:rFonts w:cs="Times New Roman"/>
          <w:sz w:val="24"/>
          <w:szCs w:val="24"/>
        </w:rPr>
        <w:t>marital</w:t>
      </w:r>
      <w:r w:rsidRPr="00DF00D8">
        <w:rPr>
          <w:rFonts w:cs="Times New Roman"/>
          <w:sz w:val="24"/>
          <w:szCs w:val="24"/>
        </w:rPr>
        <w:t xml:space="preserve"> status (unmarried/married/divorced </w:t>
      </w:r>
      <w:r w:rsidR="00DF02FA" w:rsidRPr="00DF00D8">
        <w:rPr>
          <w:rFonts w:cs="Times New Roman"/>
          <w:sz w:val="24"/>
          <w:szCs w:val="24"/>
        </w:rPr>
        <w:t xml:space="preserve">or </w:t>
      </w:r>
      <w:r w:rsidRPr="00DF00D8">
        <w:rPr>
          <w:rFonts w:cs="Times New Roman"/>
          <w:sz w:val="24"/>
          <w:szCs w:val="24"/>
        </w:rPr>
        <w:t xml:space="preserve">widows or widowers), family type (nuclear/joint), </w:t>
      </w:r>
      <w:r w:rsidR="007014BB" w:rsidRPr="00DF00D8">
        <w:rPr>
          <w:rFonts w:cs="Times New Roman"/>
          <w:sz w:val="24"/>
          <w:szCs w:val="24"/>
        </w:rPr>
        <w:t xml:space="preserve">and </w:t>
      </w:r>
      <w:r w:rsidRPr="00DF00D8">
        <w:rPr>
          <w:rFonts w:cs="Times New Roman"/>
          <w:sz w:val="24"/>
          <w:szCs w:val="24"/>
        </w:rPr>
        <w:t>monthly family income (later categorized:</w:t>
      </w:r>
      <w:r w:rsidR="007014BB" w:rsidRPr="00DF00D8">
        <w:rPr>
          <w:rFonts w:cs="Times New Roman"/>
          <w:sz w:val="24"/>
          <w:szCs w:val="24"/>
        </w:rPr>
        <w:t xml:space="preserve"> </w:t>
      </w:r>
      <w:r w:rsidRPr="00DF00D8">
        <w:rPr>
          <w:rFonts w:cs="Times New Roman"/>
          <w:sz w:val="24"/>
          <w:szCs w:val="24"/>
        </w:rPr>
        <w:t>&lt;5,000 Bangladeshi Taka [BDT</w:t>
      </w:r>
      <w:r w:rsidR="007014BB" w:rsidRPr="00DF00D8">
        <w:rPr>
          <w:rFonts w:cs="Times New Roman"/>
          <w:sz w:val="24"/>
          <w:szCs w:val="24"/>
        </w:rPr>
        <w:t xml:space="preserve">], </w:t>
      </w:r>
      <w:r w:rsidRPr="00DF00D8">
        <w:rPr>
          <w:rFonts w:cs="Times New Roman"/>
          <w:sz w:val="24"/>
          <w:szCs w:val="24"/>
        </w:rPr>
        <w:t>6,000-15,000 BDT</w:t>
      </w:r>
      <w:r w:rsidR="007014BB" w:rsidRPr="00DF00D8">
        <w:rPr>
          <w:rFonts w:cs="Times New Roman"/>
          <w:sz w:val="24"/>
          <w:szCs w:val="24"/>
        </w:rPr>
        <w:t xml:space="preserve"> and </w:t>
      </w:r>
      <w:r w:rsidRPr="00DF00D8">
        <w:rPr>
          <w:rFonts w:cs="Times New Roman"/>
          <w:sz w:val="24"/>
          <w:szCs w:val="24"/>
        </w:rPr>
        <w:t>&gt;15,000 BDT</w:t>
      </w:r>
      <w:r w:rsidR="007014BB" w:rsidRPr="00DF00D8">
        <w:rPr>
          <w:rFonts w:cs="Times New Roman"/>
          <w:sz w:val="24"/>
          <w:szCs w:val="24"/>
        </w:rPr>
        <w:t>).</w:t>
      </w:r>
    </w:p>
    <w:p w14:paraId="5CC64B54" w14:textId="78A8BEFF" w:rsidR="005B4AE0" w:rsidRPr="00DF00D8" w:rsidRDefault="005B4AE0" w:rsidP="00B921DB">
      <w:pPr>
        <w:pStyle w:val="Heading3"/>
      </w:pPr>
      <w:bookmarkStart w:id="10" w:name="_Hlk48550457"/>
      <w:r w:rsidRPr="00DF00D8">
        <w:t>Knowledge, attitudes, and practices</w:t>
      </w:r>
      <w:bookmarkEnd w:id="10"/>
      <w:r w:rsidRPr="00DF00D8">
        <w:t xml:space="preserve"> (KAP)</w:t>
      </w:r>
    </w:p>
    <w:p w14:paraId="656FF938" w14:textId="6059D869" w:rsidR="005B4AE0" w:rsidRPr="00DF00D8" w:rsidRDefault="005B4AE0" w:rsidP="002848CD">
      <w:pPr>
        <w:spacing w:after="240" w:afterAutospacing="0" w:line="360" w:lineRule="auto"/>
        <w:jc w:val="both"/>
        <w:rPr>
          <w:rFonts w:cs="Times New Roman"/>
          <w:sz w:val="24"/>
          <w:szCs w:val="24"/>
        </w:rPr>
      </w:pPr>
      <w:r w:rsidRPr="00DF00D8">
        <w:rPr>
          <w:rFonts w:cs="Times New Roman"/>
          <w:sz w:val="24"/>
          <w:szCs w:val="24"/>
        </w:rPr>
        <w:t>Participants’ knowledge, attitudes, and practices towards the COVID-19 were measured using a total of 28 items structured questions (including 17</w:t>
      </w:r>
      <w:r w:rsidR="00DB59EA" w:rsidRPr="00DF00D8">
        <w:rPr>
          <w:rFonts w:cs="Times New Roman"/>
          <w:sz w:val="24"/>
          <w:szCs w:val="24"/>
        </w:rPr>
        <w:t>-item</w:t>
      </w:r>
      <w:r w:rsidRPr="00DF00D8">
        <w:rPr>
          <w:rFonts w:cs="Times New Roman"/>
          <w:sz w:val="24"/>
          <w:szCs w:val="24"/>
        </w:rPr>
        <w:t xml:space="preserve"> for knowledge, 7</w:t>
      </w:r>
      <w:r w:rsidR="00DB59EA" w:rsidRPr="00DF00D8">
        <w:rPr>
          <w:rFonts w:cs="Times New Roman"/>
          <w:sz w:val="24"/>
          <w:szCs w:val="24"/>
        </w:rPr>
        <w:t>-item</w:t>
      </w:r>
      <w:r w:rsidRPr="00DF00D8">
        <w:rPr>
          <w:rFonts w:cs="Times New Roman"/>
          <w:sz w:val="24"/>
          <w:szCs w:val="24"/>
        </w:rPr>
        <w:t xml:space="preserve"> for attitudes, and </w:t>
      </w:r>
      <w:r w:rsidRPr="002848CD">
        <w:rPr>
          <w:rFonts w:cs="Times New Roman"/>
          <w:sz w:val="24"/>
          <w:szCs w:val="24"/>
        </w:rPr>
        <w:t>6</w:t>
      </w:r>
      <w:r w:rsidR="00DB59EA" w:rsidRPr="002848CD">
        <w:rPr>
          <w:rFonts w:cs="Times New Roman"/>
          <w:sz w:val="24"/>
          <w:szCs w:val="24"/>
        </w:rPr>
        <w:t>-item</w:t>
      </w:r>
      <w:r w:rsidRPr="002848CD">
        <w:rPr>
          <w:rFonts w:cs="Times New Roman"/>
          <w:sz w:val="24"/>
          <w:szCs w:val="24"/>
        </w:rPr>
        <w:t xml:space="preserve"> for practices) based on </w:t>
      </w:r>
      <w:r w:rsidR="00DB59EA" w:rsidRPr="002848CD">
        <w:rPr>
          <w:rFonts w:cs="Times New Roman"/>
          <w:sz w:val="24"/>
          <w:szCs w:val="24"/>
        </w:rPr>
        <w:t>the two prior</w:t>
      </w:r>
      <w:r w:rsidRPr="002848CD">
        <w:rPr>
          <w:rFonts w:cs="Times New Roman"/>
          <w:sz w:val="24"/>
          <w:szCs w:val="24"/>
        </w:rPr>
        <w:t xml:space="preserve"> studies</w:t>
      </w:r>
      <w:r w:rsidR="000C1EF2" w:rsidRPr="002848CD">
        <w:rPr>
          <w:rFonts w:cs="Times New Roman"/>
          <w:sz w:val="24"/>
          <w:szCs w:val="24"/>
        </w:rPr>
        <w:t xml:space="preserve">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10.21203/rs.3.rs-37946/v2","author":[{"dropping-particle":"","family":"Banik","given":"Rajon","non-dropping-particle":"","parse-names":false,"suffix":""},{"dropping-particle":"","family":"Rahman","given":"Mahmudur","non-dropping-particle":"","parse-names":false,"suffix":""},{"dropping-particle":"","family":"Sikder","given":"Dr. Md","non-dropping-particle":"","parse-names":false,"suffix":""},{"dropping-particle":"","family":"Rahman","given":"Quazi","non-dropping-particle":"","parse-names":false,"suffix":""},{"dropping-particle":"","family":"Pranta","given":"Mamun","non-dropping-particle":"","parse-names":false,"suffix":""}],"container-title":"Research Square","id":"ITEM-1","issued":{"date-parts":[["2020","6","26"]]},"title":"Investigating knowledge, attitudes, and practices related to COVID-19 outbreak among Bangladeshi young adults: A web-based cross-sectional analysis","type":"article-journal"},"uris":["http://www.mendeley.com/documents/?uuid=168b902a-7ff6-45ae-91f0-320f50bfe66b"]},{"id":"ITEM-2","itemData":{"DOI":"10.1101/2020.05.26.20105700","abstract":"In Bangladesh, an array of measures have been adopted to control the rapid spread of the COVID-19 epidemic. Such general population control measures could significantly influence perception, knowledge, attitudes, and practices (KAP) towards COVID-19. Here, we assessed KAP towards COVID-19 immediately after the lock-down measures were implemented and during the rapid rise period of the outbreak. Online-based cross-sectional study conducted from March 29 to April 19, 2020, involving Bangladeshi residents aged 12-64 years, recruited via social media. After consenting, participants completed an online survey assessing socio-demographic variables, perception, and KAP towards COVID-19. Of the 2017 survey participants, 59.8% were male, the majority were students (71.2%), aged 21-30 years (57.9%), having a bachelor&amp;#039;s degree (61.0%), having family income &amp;amp;gt;30,000 BDT (50.0%), and living in urban areas (69.8). The survey revealed that 48.3% of participants had more accurate knowledge, 62.3% had more positive attitudes, and 55.1% had more frequent practices regarding COVID-19 prevention. Majority (96.7%) of the participants agreed COVID-19 is a dangerous disease, almost all (98.7%) participants wore a face mask in crowded places, 98.8% agreed to report a suspected case to health authorities, and 93.8% implemented washing hands with soap and water. In multiple logistic regression analyses, COVID-19 more accurate knowledge was associated with age and residence. Sociodemographic factors such as being older, higher education, employment, monthly family income &amp;amp;gt;30,000 BDT, and having more frequent prevention practices were the more positive attitude factors. More frequent prevention practice factors were associated with female sex, older age, higher education, family income &amp;amp;gt; 30,000 BDT, urban area residence, and having more positive attitudes. To improve KAP of general populations is crucial during the rapid rise period of a pandemic outbreak such as COVID-19. Therefore, development of effective health education programs that incorporate considerations of KAP-modifying factors is needed.Competing Interest StatementThe authors have declared no competing interest.Funding StatementThe authors declare that they have not received any direct or indirect funding from any organization.Author DeclarationsI confirm all relevant ethical guidelines have been followed, and any necessary IRB and/or ethics committee approvals have been obtained.YesThe detail…","author":[{"dropping-particle":"","family":"Ferdous","given":"Most. Zannatul","non-dropping-particle":"","parse-names":false,"suffix":""},{"dropping-particle":"","family":"Islam","given":"Md. Saiful","non-dropping-particle":"","parse-names":false,"suffix":""},{"dropping-particle":"","family":"Sikder","given":"Md. Tajuddin","non-dropping-particle":"","parse-names":false,"suffix":""},{"dropping-particle":"","family":"Mosaddek","given":"Abu Syed Md.","non-dropping-particle":"","parse-names":false,"suffix":""},{"dropping-particle":"","family":"Zegarra-Valdivia","given":"J A","non-dropping-particle":"","parse-names":false,"suffix":""},{"dropping-particle":"","family":"Gozal","given":"David","non-dropping-particle":"","parse-names":false,"suffix":""}],"container-title":"medRxiv","id":"ITEM-2","issued":{"date-parts":[["2020","1","1"]]},"title":"Knowledge, attitude, and practice regarding COVID-19 outbreak in Bangladeshi people: An online-based cross-sectional study","type":"article-journal"},"uris":["http://www.mendeley.com/documents/?uuid=26704140-7316-4669-8867-02b7e0742318"]}],"mendeley":{"formattedCitation":"(19,20)","plainTextFormattedCitation":"(19,20)","previouslyFormattedCitation":"[19,20]"},"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(19,20)</w:t>
      </w:r>
      <w:r w:rsidR="00DD3D0F">
        <w:rPr>
          <w:rStyle w:val="FootnoteReference"/>
          <w:rFonts w:cs="Times New Roman"/>
          <w:sz w:val="24"/>
          <w:szCs w:val="24"/>
        </w:rPr>
        <w:fldChar w:fldCharType="end"/>
      </w:r>
      <w:r w:rsidRPr="002848CD">
        <w:rPr>
          <w:rFonts w:cs="Times New Roman"/>
          <w:sz w:val="24"/>
          <w:szCs w:val="24"/>
        </w:rPr>
        <w:t xml:space="preserve"> conducted in Bangladesh</w:t>
      </w:r>
      <w:r w:rsidR="002848CD" w:rsidRPr="002848CD">
        <w:rPr>
          <w:rFonts w:cs="Times New Roman"/>
          <w:sz w:val="24"/>
          <w:szCs w:val="24"/>
        </w:rPr>
        <w:t xml:space="preserve"> as well as </w:t>
      </w:r>
      <w:r w:rsidR="002848CD">
        <w:rPr>
          <w:rFonts w:cs="Times New Roman"/>
          <w:sz w:val="24"/>
          <w:szCs w:val="24"/>
        </w:rPr>
        <w:t xml:space="preserve">the </w:t>
      </w:r>
      <w:r w:rsidR="002848CD" w:rsidRPr="002848CD">
        <w:rPr>
          <w:rFonts w:cs="Times New Roman"/>
          <w:sz w:val="24"/>
          <w:szCs w:val="24"/>
        </w:rPr>
        <w:t xml:space="preserve">infection prevention and control measures for COVID-19 by World Health Organization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{"citationItems":[{"id":"ITEM-1","itemData":{"URL":"https://www.who.int/emergencies/diseases/novel-coronavirus-2019/advice-for-public/myth-busters","accessed":{"date-parts":[["2020","5","5"]]},"author":[{"dropping-particle":"","family":"World Health Organization (WHO)","given":"","non-dropping-particle":"","parse-names":false,"suffix":""}],"id":"ITEM-1","issued":{"date-parts":[["2020"]]},"title":"Coronavirus disease (COVID-19) advice for the public: Myth busters","type":"webpage"},"uris":["http://www.mendeley.com/documents/?uuid=b7ab1b0f-2db9-46c5-90ac-771979c88649"]}],"mendeley":{"formattedCitation":"(21)","plainTextFormattedCitation":"(21)","previouslyFormattedCitation":"[21]"},"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(21)</w:t>
      </w:r>
      <w:r w:rsidR="00DD3D0F">
        <w:rPr>
          <w:rStyle w:val="FootnoteReference"/>
          <w:rFonts w:cs="Times New Roman"/>
          <w:sz w:val="24"/>
          <w:szCs w:val="24"/>
        </w:rPr>
        <w:fldChar w:fldCharType="end"/>
      </w:r>
      <w:r w:rsidRPr="002848CD">
        <w:rPr>
          <w:rFonts w:cs="Times New Roman"/>
          <w:sz w:val="24"/>
          <w:szCs w:val="24"/>
        </w:rPr>
        <w:t xml:space="preserve">. A pilot study was conducted before </w:t>
      </w:r>
      <w:r w:rsidR="0009615C" w:rsidRPr="002848CD">
        <w:rPr>
          <w:rFonts w:cs="Times New Roman"/>
          <w:sz w:val="24"/>
          <w:szCs w:val="24"/>
        </w:rPr>
        <w:t xml:space="preserve">the </w:t>
      </w:r>
      <w:r w:rsidRPr="002848CD">
        <w:rPr>
          <w:rFonts w:cs="Times New Roman"/>
          <w:sz w:val="24"/>
          <w:szCs w:val="24"/>
        </w:rPr>
        <w:t>inauguration of the final data collection.</w:t>
      </w:r>
    </w:p>
    <w:p w14:paraId="0F326D3F" w14:textId="6F2ED89F" w:rsidR="005B4AE0" w:rsidRPr="00DF00D8" w:rsidRDefault="002D0C3A" w:rsidP="00DF00D8">
      <w:pPr>
        <w:spacing w:after="240" w:afterAutospacing="0" w:line="360" w:lineRule="auto"/>
        <w:jc w:val="both"/>
        <w:rPr>
          <w:rFonts w:cs="Times New Roman"/>
          <w:sz w:val="24"/>
          <w:szCs w:val="24"/>
        </w:rPr>
      </w:pPr>
      <w:r w:rsidRPr="00DF00D8">
        <w:rPr>
          <w:rFonts w:cs="Times New Roman"/>
          <w:sz w:val="24"/>
          <w:szCs w:val="24"/>
        </w:rPr>
        <w:t>The knowledge section comprised of 17-item ‘true/false’ questions</w:t>
      </w:r>
      <w:r w:rsidR="00755823" w:rsidRPr="00DF00D8">
        <w:rPr>
          <w:rFonts w:cs="Times New Roman"/>
          <w:sz w:val="24"/>
          <w:szCs w:val="24"/>
        </w:rPr>
        <w:t xml:space="preserve"> </w:t>
      </w:r>
      <w:r w:rsidRPr="00DF00D8">
        <w:rPr>
          <w:rFonts w:cs="Times New Roman"/>
          <w:sz w:val="24"/>
          <w:szCs w:val="24"/>
        </w:rPr>
        <w:t xml:space="preserve">concerning mode of transmission (5-item), clinical manifestations (7-item), incubation period (1-item), and risk factors (3-items) </w:t>
      </w:r>
      <w:r w:rsidR="00755823" w:rsidRPr="00DF00D8">
        <w:rPr>
          <w:rFonts w:cs="Times New Roman"/>
          <w:sz w:val="24"/>
          <w:szCs w:val="24"/>
        </w:rPr>
        <w:t xml:space="preserve">(e.g., </w:t>
      </w:r>
      <w:r w:rsidR="00037427" w:rsidRPr="00DF00D8">
        <w:rPr>
          <w:rFonts w:cs="Times New Roman"/>
          <w:sz w:val="24"/>
          <w:szCs w:val="24"/>
        </w:rPr>
        <w:t>“</w:t>
      </w:r>
      <w:r w:rsidR="00755823" w:rsidRPr="00DF00D8">
        <w:rPr>
          <w:rFonts w:cs="Times New Roman"/>
          <w:i/>
          <w:iCs/>
          <w:sz w:val="24"/>
          <w:szCs w:val="24"/>
        </w:rPr>
        <w:t>COVID-19 can spread through respiratory droplets of infected individuals.</w:t>
      </w:r>
      <w:r w:rsidR="00037427" w:rsidRPr="00DF00D8">
        <w:rPr>
          <w:rFonts w:cs="Times New Roman"/>
          <w:sz w:val="24"/>
          <w:szCs w:val="24"/>
        </w:rPr>
        <w:t>”</w:t>
      </w:r>
      <w:r w:rsidR="00755823" w:rsidRPr="00DF00D8">
        <w:rPr>
          <w:rFonts w:cs="Times New Roman"/>
          <w:sz w:val="24"/>
          <w:szCs w:val="24"/>
        </w:rPr>
        <w:t>, see details in Table 2). The correct answer (‘</w:t>
      </w:r>
      <w:r w:rsidR="00E70329" w:rsidRPr="00DF00D8">
        <w:rPr>
          <w:rFonts w:cs="Times New Roman"/>
          <w:i/>
          <w:iCs/>
          <w:sz w:val="24"/>
          <w:szCs w:val="24"/>
        </w:rPr>
        <w:t>T</w:t>
      </w:r>
      <w:r w:rsidR="00755823" w:rsidRPr="00DF00D8">
        <w:rPr>
          <w:rFonts w:cs="Times New Roman"/>
          <w:i/>
          <w:iCs/>
          <w:sz w:val="24"/>
          <w:szCs w:val="24"/>
        </w:rPr>
        <w:t>rue</w:t>
      </w:r>
      <w:r w:rsidR="00755823" w:rsidRPr="00DF00D8">
        <w:rPr>
          <w:rFonts w:cs="Times New Roman"/>
          <w:sz w:val="24"/>
          <w:szCs w:val="24"/>
        </w:rPr>
        <w:t>’) was coded as 1, while the wrong answer (‘</w:t>
      </w:r>
      <w:r w:rsidR="00E70329" w:rsidRPr="00DF00D8">
        <w:rPr>
          <w:rFonts w:cs="Times New Roman"/>
          <w:i/>
          <w:iCs/>
          <w:sz w:val="24"/>
          <w:szCs w:val="24"/>
        </w:rPr>
        <w:t>F</w:t>
      </w:r>
      <w:r w:rsidR="00755823" w:rsidRPr="00DF00D8">
        <w:rPr>
          <w:rFonts w:cs="Times New Roman"/>
          <w:i/>
          <w:iCs/>
          <w:sz w:val="24"/>
          <w:szCs w:val="24"/>
        </w:rPr>
        <w:t>alse</w:t>
      </w:r>
      <w:r w:rsidR="00755823" w:rsidRPr="00DF00D8">
        <w:rPr>
          <w:rFonts w:cs="Times New Roman"/>
          <w:sz w:val="24"/>
          <w:szCs w:val="24"/>
        </w:rPr>
        <w:t>’) was coded as 0</w:t>
      </w:r>
      <w:r w:rsidR="00373B53" w:rsidRPr="00DF00D8">
        <w:rPr>
          <w:rFonts w:cs="Times New Roman"/>
          <w:sz w:val="24"/>
          <w:szCs w:val="24"/>
        </w:rPr>
        <w:t xml:space="preserve">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10.21203/rs.3.rs-37946/v2","author":[{"dropping-particle":"","family":"Banik","given":"Rajon","non-dropping-particle":"","parse-names":false,"suffix":""},{"dropping-particle":"","family":"Rahman","given":"Mahmudur","non-dropping-particle":"","parse-names":false,"suffix":""},{"dropping-particle":"","family":"Sikder","given":"Dr. Md","non-dropping-particle":"","parse-names":false,"suffix":""},{"dropping-particle":"","family":"Rahman","given":"Quazi","non-dropping-particle":"","parse-names":false,"suffix":""},{"dropping-particle":"","family":"Pranta","given":"Mamun","non-dropping-particle":"","parse-names":false,"suffix":""}],"container-title":"Research Square","id":"ITEM-1","issued":{"date-parts":[["2020","6","26"]]},"title":"Investigating knowledge, attitudes, and practices related to COVID-19 outbreak among Bangladeshi young adults: A web-based cross-sectional analysis","type":"article-journal"},"uris":["http://www.mendeley.com/documents/?uuid=168b902a-7ff6-45ae-91f0-320f50bfe66b"]}],"mendeley":{"formattedCitation":"(19)","plainTextFormattedCitation":"(19)","previouslyFormattedCitation":"[19]"},"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(19)</w:t>
      </w:r>
      <w:r w:rsidR="00DD3D0F">
        <w:rPr>
          <w:rStyle w:val="FootnoteReference"/>
          <w:rFonts w:cs="Times New Roman"/>
          <w:sz w:val="24"/>
          <w:szCs w:val="24"/>
        </w:rPr>
        <w:fldChar w:fldCharType="end"/>
      </w:r>
      <w:r w:rsidR="00755823" w:rsidRPr="00DF00D8">
        <w:rPr>
          <w:rFonts w:cs="Times New Roman"/>
          <w:sz w:val="24"/>
          <w:szCs w:val="24"/>
        </w:rPr>
        <w:t>. The total score</w:t>
      </w:r>
      <w:r w:rsidR="001E2753" w:rsidRPr="00DF00D8">
        <w:rPr>
          <w:rFonts w:cs="Times New Roman"/>
          <w:sz w:val="24"/>
          <w:szCs w:val="24"/>
        </w:rPr>
        <w:t xml:space="preserve"> </w:t>
      </w:r>
      <w:r w:rsidR="00755823" w:rsidRPr="00DF00D8">
        <w:rPr>
          <w:rFonts w:cs="Times New Roman"/>
          <w:sz w:val="24"/>
          <w:szCs w:val="24"/>
        </w:rPr>
        <w:t>rang</w:t>
      </w:r>
      <w:r w:rsidR="00037427" w:rsidRPr="00DF00D8">
        <w:rPr>
          <w:rFonts w:cs="Times New Roman"/>
          <w:sz w:val="24"/>
          <w:szCs w:val="24"/>
        </w:rPr>
        <w:t xml:space="preserve">es </w:t>
      </w:r>
      <w:r w:rsidR="00755823" w:rsidRPr="00DF00D8">
        <w:rPr>
          <w:rFonts w:cs="Times New Roman"/>
          <w:sz w:val="24"/>
          <w:szCs w:val="24"/>
        </w:rPr>
        <w:t>from 0-17, with an overall greater score indicates more favorable knowledge towards the COVID-19.</w:t>
      </w:r>
    </w:p>
    <w:p w14:paraId="1C8433E8" w14:textId="3BC58B11" w:rsidR="001E2753" w:rsidRPr="00DF00D8" w:rsidRDefault="001E2753" w:rsidP="00DF00D8">
      <w:pPr>
        <w:spacing w:after="240" w:afterAutospacing="0" w:line="360" w:lineRule="auto"/>
        <w:jc w:val="both"/>
        <w:rPr>
          <w:rFonts w:cs="Times New Roman"/>
          <w:sz w:val="24"/>
          <w:szCs w:val="24"/>
        </w:rPr>
      </w:pPr>
      <w:r w:rsidRPr="00DF00D8">
        <w:rPr>
          <w:rFonts w:cs="Times New Roman"/>
          <w:sz w:val="24"/>
          <w:szCs w:val="24"/>
        </w:rPr>
        <w:lastRenderedPageBreak/>
        <w:t>The attitudes section consisted of 7-item questions regarding the positive attitudes towards the severity and prevention of COVID-19</w:t>
      </w:r>
      <w:r w:rsidR="00037427" w:rsidRPr="00DF00D8">
        <w:rPr>
          <w:rFonts w:cs="Times New Roman"/>
          <w:sz w:val="24"/>
          <w:szCs w:val="24"/>
        </w:rPr>
        <w:t xml:space="preserve"> (e.g., “</w:t>
      </w:r>
      <w:r w:rsidR="00037427" w:rsidRPr="00DF00D8">
        <w:rPr>
          <w:rFonts w:cs="Times New Roman"/>
          <w:i/>
          <w:iCs/>
          <w:sz w:val="24"/>
          <w:szCs w:val="24"/>
        </w:rPr>
        <w:t>Coronavirus is very serious.</w:t>
      </w:r>
      <w:r w:rsidR="00037427" w:rsidRPr="00DF00D8">
        <w:rPr>
          <w:rFonts w:cs="Times New Roman"/>
          <w:sz w:val="24"/>
          <w:szCs w:val="24"/>
        </w:rPr>
        <w:t>” see details in Table 6)</w:t>
      </w:r>
      <w:r w:rsidRPr="00DF00D8">
        <w:rPr>
          <w:rFonts w:cs="Times New Roman"/>
          <w:sz w:val="24"/>
          <w:szCs w:val="24"/>
        </w:rPr>
        <w:t xml:space="preserve"> with a three-point Likert scale including 0 (“</w:t>
      </w:r>
      <w:r w:rsidRPr="00DF00D8">
        <w:rPr>
          <w:rFonts w:cs="Times New Roman"/>
          <w:i/>
          <w:iCs/>
          <w:sz w:val="24"/>
          <w:szCs w:val="24"/>
        </w:rPr>
        <w:t>Disagree</w:t>
      </w:r>
      <w:r w:rsidRPr="00DF00D8">
        <w:rPr>
          <w:rFonts w:cs="Times New Roman"/>
          <w:sz w:val="24"/>
          <w:szCs w:val="24"/>
        </w:rPr>
        <w:t>”), 1 (“</w:t>
      </w:r>
      <w:r w:rsidRPr="00DF00D8">
        <w:rPr>
          <w:rFonts w:cs="Times New Roman"/>
          <w:i/>
          <w:iCs/>
          <w:sz w:val="24"/>
          <w:szCs w:val="24"/>
        </w:rPr>
        <w:t>Undecided</w:t>
      </w:r>
      <w:r w:rsidRPr="00DF00D8">
        <w:rPr>
          <w:rFonts w:cs="Times New Roman"/>
          <w:sz w:val="24"/>
          <w:szCs w:val="24"/>
        </w:rPr>
        <w:t>”), 2</w:t>
      </w:r>
      <w:r w:rsidR="00037427" w:rsidRPr="00DF00D8">
        <w:rPr>
          <w:rFonts w:cs="Times New Roman"/>
          <w:sz w:val="24"/>
          <w:szCs w:val="24"/>
        </w:rPr>
        <w:t xml:space="preserve"> </w:t>
      </w:r>
      <w:r w:rsidRPr="00DF00D8">
        <w:rPr>
          <w:rFonts w:cs="Times New Roman"/>
          <w:sz w:val="24"/>
          <w:szCs w:val="24"/>
        </w:rPr>
        <w:t>(“</w:t>
      </w:r>
      <w:r w:rsidRPr="00DF00D8">
        <w:rPr>
          <w:rFonts w:cs="Times New Roman"/>
          <w:i/>
          <w:iCs/>
          <w:sz w:val="24"/>
          <w:szCs w:val="24"/>
        </w:rPr>
        <w:t>Agree</w:t>
      </w:r>
      <w:r w:rsidRPr="00DF00D8">
        <w:rPr>
          <w:rFonts w:cs="Times New Roman"/>
          <w:sz w:val="24"/>
          <w:szCs w:val="24"/>
        </w:rPr>
        <w:t>”)</w:t>
      </w:r>
      <w:r w:rsidR="00373B53" w:rsidRPr="00DF00D8">
        <w:rPr>
          <w:rFonts w:cs="Times New Roman"/>
          <w:sz w:val="24"/>
          <w:szCs w:val="24"/>
        </w:rPr>
        <w:t xml:space="preserve">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{"citationItems":[{"id":"ITEM-1","itemData":{"DOI":"10.1101/2020.05.26.20105700","abstract":"In Bangladesh, an array of measures have been adopted to control the rapid spread of the COVID-19 epidemic. Such general population control measures could significantly influence perception, knowledge, attitudes, and practices (KAP) towards COVID-19. Here, we assessed KAP towards COVID-19 immediately after the lock-down measures were implemented and during the rapid rise period of the outbreak. Online-based cross-sectional study conducted from March 29 to April 19, 2020, involving Bangladeshi residents aged 12-64 years, recruited via social media. After consenting, participants completed an online survey assessing socio-demographic variables, perception, and KAP towards COVID-19. Of the 2017 survey participants, 59.8% were male, the majority were students (71.2%), aged 21-30 years (57.9%), having a bachelor&amp;#039;s degree (61.0%), having family income &amp;amp;gt;30,000 BDT (50.0%), and living in urban areas (69.8). The survey revealed that 48.3% of participants had more accurate knowledge, 62.3% had more positive attitudes, and 55.1% had more frequent practices regarding COVID-19 prevention. Majority (96.7%) of the participants agreed COVID-19 is a dangerous disease, almost all (98.7%) participants wore a face mask in crowded places, 98.8% agreed to report a suspected case to health authorities, and 93.8% implemented washing hands with soap and water. In multiple logistic regression analyses, COVID-19 more accurate knowledge was associated with age and residence. Sociodemographic factors such as being older, higher education, employment, monthly family income &amp;amp;gt;30,000 BDT, and having more frequent prevention practices were the more positive attitude factors. More frequent prevention practice factors were associated with female sex, older age, higher education, family income &amp;amp;gt; 30,000 BDT, urban area residence, and having more positive attitudes. To improve KAP of general populations is crucial during the rapid rise period of a pandemic outbreak such as COVID-19. Therefore, development of effective health education programs that incorporate considerations of KAP-modifying factors is needed.Competing Interest StatementThe authors have declared no competing interest.Funding StatementThe authors declare that they have not received any direct or indirect funding from any organization.Author DeclarationsI confirm all relevant ethical guidelines have been followed, and any necessary IRB and/or ethics committee approvals have been obtained.YesThe detail…","author":[{"dropping-particle":"","family":"Ferdous","given":"Most. Zannatul","non-dropping-particle":"","parse-names":false,"suffix":""},{"dropping-particle":"","family":"Islam","given":"Md. Saiful","non-dropping-particle":"","parse-names":false,"suffix":""},{"dropping-particle":"","family":"Sikder","given":"Md. Tajuddin","non-dropping-particle":"","parse-names":false,"suffix":""},{"dropping-particle":"","family":"Mosaddek","given":"Abu Syed Md.","non-dropping-particle":"","parse-names":false,"suffix":""},{"dropping-particle":"","family":"Zegarra-Valdivia","given":"J A","non-dropping-particle":"","parse-names":false,"suffix":""},{"dropping-particle":"","family":"Gozal","given":"David","non-dropping-particle":"","parse-names":false,"suffix":""}],"container-title":"medRxiv","id":"ITEM-1","issued":{"date-parts":[["2020","1","1"]]},"title":"Knowledge, attitude, and practice regarding COVID-19 outbreak in Bangladeshi people: An online-based cross-sectional study","type":"article-journal"},"uris":["http://www.mendeley.com/documents/?uuid=26704140-7316-4669-8867-02b7e0742318"]}],"mendeley":{"formattedCitation":"(20)","plainTextFormattedCitation":"(20)","previouslyFormattedCitation":"[20]"},"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(20)</w:t>
      </w:r>
      <w:r w:rsidR="00DD3D0F">
        <w:rPr>
          <w:rStyle w:val="FootnoteReference"/>
          <w:rFonts w:cs="Times New Roman"/>
          <w:sz w:val="24"/>
          <w:szCs w:val="24"/>
        </w:rPr>
        <w:fldChar w:fldCharType="end"/>
      </w:r>
      <w:r w:rsidRPr="00DF00D8">
        <w:rPr>
          <w:rFonts w:cs="Times New Roman"/>
          <w:sz w:val="24"/>
          <w:szCs w:val="24"/>
        </w:rPr>
        <w:t>, and yielding total scores ranging from 0 to 14. An overall greater score indicates more positive attitudes towards the COVID-19.</w:t>
      </w:r>
    </w:p>
    <w:p w14:paraId="01EF833C" w14:textId="2C2D13EF" w:rsidR="00037427" w:rsidRPr="00DF00D8" w:rsidRDefault="00037427" w:rsidP="00DF00D8">
      <w:pPr>
        <w:spacing w:after="240" w:afterAutospacing="0" w:line="360" w:lineRule="auto"/>
        <w:jc w:val="both"/>
        <w:rPr>
          <w:rFonts w:cs="Times New Roman"/>
          <w:sz w:val="24"/>
          <w:szCs w:val="24"/>
        </w:rPr>
      </w:pPr>
      <w:r w:rsidRPr="00DF00D8">
        <w:rPr>
          <w:rFonts w:cs="Times New Roman"/>
          <w:sz w:val="24"/>
          <w:szCs w:val="24"/>
        </w:rPr>
        <w:t>The practices section included 6-item questions concerning the preventive measures of COVID-19 (e.g., “</w:t>
      </w:r>
      <w:r w:rsidRPr="00DF00D8">
        <w:rPr>
          <w:rFonts w:cs="Times New Roman"/>
          <w:i/>
          <w:iCs/>
          <w:sz w:val="24"/>
          <w:szCs w:val="24"/>
        </w:rPr>
        <w:t>Do you use tissues or hanker chips during coughing/sneezing?</w:t>
      </w:r>
      <w:r w:rsidRPr="00DF00D8">
        <w:rPr>
          <w:rFonts w:cs="Times New Roman"/>
          <w:sz w:val="24"/>
          <w:szCs w:val="24"/>
        </w:rPr>
        <w:t>” see details in Table 8) with a three-point Likert scale ranging from 0 (“</w:t>
      </w:r>
      <w:r w:rsidRPr="00DF00D8">
        <w:rPr>
          <w:rFonts w:cs="Times New Roman"/>
          <w:i/>
          <w:iCs/>
          <w:sz w:val="24"/>
          <w:szCs w:val="24"/>
        </w:rPr>
        <w:t>Never</w:t>
      </w:r>
      <w:r w:rsidRPr="00DF00D8">
        <w:rPr>
          <w:rFonts w:cs="Times New Roman"/>
          <w:sz w:val="24"/>
          <w:szCs w:val="24"/>
        </w:rPr>
        <w:t xml:space="preserve">”) to </w:t>
      </w:r>
      <w:r w:rsidR="00DB59EA" w:rsidRPr="00DF00D8">
        <w:rPr>
          <w:rFonts w:cs="Times New Roman"/>
          <w:sz w:val="24"/>
          <w:szCs w:val="24"/>
        </w:rPr>
        <w:t xml:space="preserve">3 </w:t>
      </w:r>
      <w:r w:rsidRPr="00DF00D8">
        <w:rPr>
          <w:rFonts w:cs="Times New Roman"/>
          <w:sz w:val="24"/>
          <w:szCs w:val="24"/>
        </w:rPr>
        <w:t>(“</w:t>
      </w:r>
      <w:r w:rsidRPr="00DF00D8">
        <w:rPr>
          <w:rFonts w:cs="Times New Roman"/>
          <w:i/>
          <w:iCs/>
          <w:sz w:val="24"/>
          <w:szCs w:val="24"/>
        </w:rPr>
        <w:t>Always</w:t>
      </w:r>
      <w:r w:rsidRPr="00DF00D8">
        <w:rPr>
          <w:rFonts w:cs="Times New Roman"/>
          <w:sz w:val="24"/>
          <w:szCs w:val="24"/>
        </w:rPr>
        <w:t>”)</w:t>
      </w:r>
      <w:r w:rsidR="00373B53" w:rsidRPr="00DF00D8">
        <w:rPr>
          <w:rFonts w:cs="Times New Roman"/>
          <w:sz w:val="24"/>
          <w:szCs w:val="24"/>
        </w:rPr>
        <w:t xml:space="preserve">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{"citationItems":[{"id":"ITEM-1","itemData":{"DOI":"10.1101/2020.05.26.20105700","abstract":"In Bangladesh, an array of measures have been adopted to control the rapid spread of the COVID-19 epidemic. Such general population control measures could significantly influence perception, knowledge, attitudes, and practices (KAP) towards COVID-19. Here, we assessed KAP towards COVID-19 immediately after the lock-down measures were implemented and during the rapid rise period of the outbreak. Online-based cross-sectional study conducted from March 29 to April 19, 2020, involving Bangladeshi residents aged 12-64 years, recruited via social media. After consenting, participants completed an online survey assessing socio-demographic variables, perception, and KAP towards COVID-19. Of the 2017 survey participants, 59.8% were male, the majority were students (71.2%), aged 21-30 years (57.9%), having a bachelor&amp;#039;s degree (61.0%), having family income &amp;amp;gt;30,000 BDT (50.0%), and living in urban areas (69.8). The survey revealed that 48.3% of participants had more accurate knowledge, 62.3% had more positive attitudes, and 55.1% had more frequent practices regarding COVID-19 prevention. Majority (96.7%) of the participants agreed COVID-19 is a dangerous disease, almost all (98.7%) participants wore a face mask in crowded places, 98.8% agreed to report a suspected case to health authorities, and 93.8% implemented washing hands with soap and water. In multiple logistic regression analyses, COVID-19 more accurate knowledge was associated with age and residence. Sociodemographic factors such as being older, higher education, employment, monthly family income &amp;amp;gt;30,000 BDT, and having more frequent prevention practices were the more positive attitude factors. More frequent prevention practice factors were associated with female sex, older age, higher education, family income &amp;amp;gt; 30,000 BDT, urban area residence, and having more positive attitudes. To improve KAP of general populations is crucial during the rapid rise period of a pandemic outbreak such as COVID-19. Therefore, development of effective health education programs that incorporate considerations of KAP-modifying factors is needed.Competing Interest StatementThe authors have declared no competing interest.Funding StatementThe authors declare that they have not received any direct or indirect funding from any organization.Author DeclarationsI confirm all relevant ethical guidelines have been followed, and any necessary IRB and/or ethics committee approvals have been obtained.YesThe detail…","author":[{"dropping-particle":"","family":"Ferdous","given":"Most. Zannatul","non-dropping-particle":"","parse-names":false,"suffix":""},{"dropping-particle":"","family":"Islam","given":"Md. Saiful","non-dropping-particle":"","parse-names":false,"suffix":""},{"dropping-particle":"","family":"Sikder","given":"Md. Tajuddin","non-dropping-particle":"","parse-names":false,"suffix":""},{"dropping-particle":"","family":"Mosaddek","given":"Abu Syed Md.","non-dropping-particle":"","parse-names":false,"suffix":""},{"dropping-particle":"","family":"Zegarra-Valdivia","given":"J A","non-dropping-particle":"","parse-names":false,"suffix":""},{"dropping-particle":"","family":"Gozal","given":"David","non-dropping-particle":"","parse-names":false,"suffix":""}],"container-title":"medRxiv","id":"ITEM-1","issued":{"date-parts":[["2020","1","1"]]},"title":"Knowledge, attitude, and practice regarding COVID-19 outbreak in Bangladeshi people: An online-based cross-sectional study","type":"article-journal"},"uris":["http://www.mendeley.com/documents/?uuid=26704140-7316-4669-8867-02b7e0742318"]}],"mendeley":{"formattedCitation":"(20)","plainTextFormattedCitation":"(20)","previouslyFormattedCitation":"[20]"},"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(20)</w:t>
      </w:r>
      <w:r w:rsidR="00DD3D0F">
        <w:rPr>
          <w:rStyle w:val="FootnoteReference"/>
          <w:rFonts w:cs="Times New Roman"/>
          <w:sz w:val="24"/>
          <w:szCs w:val="24"/>
        </w:rPr>
        <w:fldChar w:fldCharType="end"/>
      </w:r>
      <w:r w:rsidRPr="00DF00D8">
        <w:rPr>
          <w:rFonts w:cs="Times New Roman"/>
          <w:sz w:val="24"/>
          <w:szCs w:val="24"/>
        </w:rPr>
        <w:t xml:space="preserve">. </w:t>
      </w:r>
      <w:r w:rsidR="00DB59EA" w:rsidRPr="00DF00D8">
        <w:rPr>
          <w:rFonts w:cs="Times New Roman"/>
          <w:sz w:val="24"/>
          <w:szCs w:val="24"/>
        </w:rPr>
        <w:t>Practice items' total score ranges from 0-12, with an overall greater score indicates more frequent practices towards the COVID-19.</w:t>
      </w:r>
    </w:p>
    <w:p w14:paraId="5E15C536" w14:textId="288ABA45" w:rsidR="00DB59EA" w:rsidRPr="00DF00D8" w:rsidRDefault="00DB59EA" w:rsidP="00B921DB">
      <w:pPr>
        <w:pStyle w:val="Heading2"/>
      </w:pPr>
      <w:r w:rsidRPr="00DF00D8">
        <w:t>Statistical analys</w:t>
      </w:r>
      <w:r w:rsidR="0039439B">
        <w:t>es</w:t>
      </w:r>
    </w:p>
    <w:p w14:paraId="36A281A9" w14:textId="07D063F8" w:rsidR="00DB59EA" w:rsidRPr="00DF00D8" w:rsidRDefault="00DB59EA" w:rsidP="00DF00D8">
      <w:pPr>
        <w:spacing w:after="240" w:afterAutospacing="0" w:line="360" w:lineRule="auto"/>
        <w:jc w:val="both"/>
        <w:rPr>
          <w:rFonts w:cs="Times New Roman"/>
          <w:sz w:val="24"/>
          <w:szCs w:val="24"/>
        </w:rPr>
      </w:pPr>
      <w:r w:rsidRPr="00DF00D8">
        <w:rPr>
          <w:rFonts w:cs="Times New Roman"/>
          <w:sz w:val="24"/>
          <w:szCs w:val="24"/>
        </w:rPr>
        <w:t>All data were coded and analyzed using two statistical software packages (Microsoft Excel 2019, and IBM SPSS Statistics version 25). Microsoft Excel was used to perform data cleaning, coding, editing, and sorting. An Excel file including all variables was imported in SPSS software. Descriptive statistics (</w:t>
      </w:r>
      <w:r w:rsidR="00905718" w:rsidRPr="00DF00D8">
        <w:rPr>
          <w:rFonts w:cs="Times New Roman"/>
          <w:sz w:val="24"/>
          <w:szCs w:val="24"/>
        </w:rPr>
        <w:t>e</w:t>
      </w:r>
      <w:r w:rsidRPr="00DF00D8">
        <w:rPr>
          <w:rFonts w:cs="Times New Roman"/>
          <w:sz w:val="24"/>
          <w:szCs w:val="24"/>
        </w:rPr>
        <w:t>.</w:t>
      </w:r>
      <w:r w:rsidR="00905718" w:rsidRPr="00DF00D8">
        <w:rPr>
          <w:rFonts w:cs="Times New Roman"/>
          <w:sz w:val="24"/>
          <w:szCs w:val="24"/>
        </w:rPr>
        <w:t>g</w:t>
      </w:r>
      <w:r w:rsidRPr="00DF00D8">
        <w:rPr>
          <w:rFonts w:cs="Times New Roman"/>
          <w:sz w:val="24"/>
          <w:szCs w:val="24"/>
        </w:rPr>
        <w:t>., frequencies, percentages, means, standard deviations, etc.) and some first</w:t>
      </w:r>
      <w:r w:rsidR="0009615C" w:rsidRPr="00DF00D8">
        <w:rPr>
          <w:rFonts w:cs="Times New Roman"/>
          <w:sz w:val="24"/>
          <w:szCs w:val="24"/>
        </w:rPr>
        <w:t>-</w:t>
      </w:r>
      <w:r w:rsidRPr="00DF00D8">
        <w:rPr>
          <w:rFonts w:cs="Times New Roman"/>
          <w:sz w:val="24"/>
          <w:szCs w:val="24"/>
        </w:rPr>
        <w:t xml:space="preserve">order analyses (e.g., </w:t>
      </w:r>
      <w:r w:rsidR="00905718" w:rsidRPr="00DF00D8">
        <w:rPr>
          <w:rFonts w:cs="Times New Roman"/>
          <w:sz w:val="24"/>
          <w:szCs w:val="24"/>
        </w:rPr>
        <w:t xml:space="preserve">Chi-square tests, Fisher's exact tests, etc.) </w:t>
      </w:r>
      <w:r w:rsidRPr="00DF00D8">
        <w:rPr>
          <w:rFonts w:cs="Times New Roman"/>
          <w:sz w:val="24"/>
          <w:szCs w:val="24"/>
        </w:rPr>
        <w:t xml:space="preserve">were performed using SPSS software. In addition, </w:t>
      </w:r>
      <w:r w:rsidRPr="00DF00D8">
        <w:rPr>
          <w:rFonts w:cs="Times New Roman"/>
          <w:i/>
          <w:sz w:val="24"/>
          <w:szCs w:val="24"/>
        </w:rPr>
        <w:t>t</w:t>
      </w:r>
      <w:r w:rsidRPr="00DF00D8">
        <w:rPr>
          <w:rFonts w:cs="Times New Roman"/>
          <w:sz w:val="24"/>
          <w:szCs w:val="24"/>
        </w:rPr>
        <w:t xml:space="preserve">-tests or one-way ANOVA tests were performed to determine significant relations of the mean </w:t>
      </w:r>
      <w:r w:rsidR="00905718" w:rsidRPr="00DF00D8">
        <w:rPr>
          <w:rFonts w:cs="Times New Roman"/>
          <w:sz w:val="24"/>
          <w:szCs w:val="24"/>
        </w:rPr>
        <w:t>KAP</w:t>
      </w:r>
      <w:r w:rsidRPr="00DF00D8">
        <w:rPr>
          <w:rFonts w:cs="Times New Roman"/>
          <w:sz w:val="24"/>
          <w:szCs w:val="24"/>
        </w:rPr>
        <w:t xml:space="preserve"> scores with all examined variables. Finally, demographic,</w:t>
      </w:r>
      <w:r w:rsidR="00905718" w:rsidRPr="00DF00D8">
        <w:rPr>
          <w:rFonts w:cs="Times New Roman"/>
          <w:sz w:val="24"/>
          <w:szCs w:val="24"/>
        </w:rPr>
        <w:t xml:space="preserve"> and observational checklists’ </w:t>
      </w:r>
      <w:r w:rsidRPr="00DF00D8">
        <w:rPr>
          <w:rFonts w:cs="Times New Roman"/>
          <w:sz w:val="24"/>
          <w:szCs w:val="24"/>
        </w:rPr>
        <w:t xml:space="preserve">variables that significantly differed in terms of </w:t>
      </w:r>
      <w:r w:rsidR="00905718" w:rsidRPr="00DF00D8">
        <w:rPr>
          <w:rFonts w:cs="Times New Roman"/>
          <w:sz w:val="24"/>
          <w:szCs w:val="24"/>
        </w:rPr>
        <w:t>knowledge, attitudes, and practices</w:t>
      </w:r>
      <w:r w:rsidRPr="00DF00D8">
        <w:rPr>
          <w:rFonts w:cs="Times New Roman"/>
          <w:sz w:val="24"/>
          <w:szCs w:val="24"/>
        </w:rPr>
        <w:t xml:space="preserve"> scores, were included into hierarchical regression analysis with </w:t>
      </w:r>
      <w:r w:rsidR="00905718" w:rsidRPr="00DF00D8">
        <w:rPr>
          <w:rFonts w:cs="Times New Roman"/>
          <w:sz w:val="24"/>
          <w:szCs w:val="24"/>
        </w:rPr>
        <w:t>knowledge, attitudes, and practices, respectively</w:t>
      </w:r>
      <w:r w:rsidRPr="00DF00D8">
        <w:rPr>
          <w:rFonts w:cs="Times New Roman"/>
          <w:sz w:val="24"/>
          <w:szCs w:val="24"/>
        </w:rPr>
        <w:t xml:space="preserve"> as the dependent variable.</w:t>
      </w:r>
      <w:r w:rsidR="00905718" w:rsidRPr="00DF00D8">
        <w:rPr>
          <w:rFonts w:cs="Times New Roman"/>
          <w:sz w:val="24"/>
          <w:szCs w:val="24"/>
        </w:rPr>
        <w:t xml:space="preserve"> Furthermore, a bivariate Pearson correlation was performed along with the total scores of knowledge, attitudes, and practices to investigate </w:t>
      </w:r>
      <w:r w:rsidR="0009615C" w:rsidRPr="00DF00D8">
        <w:rPr>
          <w:rFonts w:cs="Times New Roman"/>
          <w:sz w:val="24"/>
          <w:szCs w:val="24"/>
        </w:rPr>
        <w:t xml:space="preserve">the </w:t>
      </w:r>
      <w:r w:rsidR="00905718" w:rsidRPr="00DF00D8">
        <w:rPr>
          <w:rFonts w:cs="Times New Roman"/>
          <w:sz w:val="24"/>
          <w:szCs w:val="24"/>
        </w:rPr>
        <w:t>significant relationship</w:t>
      </w:r>
      <w:r w:rsidR="0009615C" w:rsidRPr="00DF00D8">
        <w:rPr>
          <w:rFonts w:cs="Times New Roman"/>
          <w:sz w:val="24"/>
          <w:szCs w:val="24"/>
        </w:rPr>
        <w:t>s</w:t>
      </w:r>
      <w:r w:rsidR="00905718" w:rsidRPr="00DF00D8">
        <w:rPr>
          <w:rFonts w:cs="Times New Roman"/>
          <w:sz w:val="24"/>
          <w:szCs w:val="24"/>
        </w:rPr>
        <w:t xml:space="preserve"> with each other. </w:t>
      </w:r>
    </w:p>
    <w:p w14:paraId="4DA087C8" w14:textId="77777777" w:rsidR="00636173" w:rsidRPr="00DF00D8" w:rsidRDefault="00636173" w:rsidP="00B921DB">
      <w:pPr>
        <w:pStyle w:val="Heading2"/>
      </w:pPr>
      <w:r w:rsidRPr="00DF00D8">
        <w:t>Ethics</w:t>
      </w:r>
    </w:p>
    <w:p w14:paraId="7E6D58F1" w14:textId="5C00D998" w:rsidR="00636173" w:rsidRPr="00DF00D8" w:rsidRDefault="00636173" w:rsidP="00DF00D8">
      <w:pPr>
        <w:spacing w:after="240" w:afterAutospacing="0" w:line="360" w:lineRule="auto"/>
        <w:jc w:val="both"/>
        <w:rPr>
          <w:rFonts w:cs="Times New Roman"/>
          <w:sz w:val="24"/>
          <w:szCs w:val="24"/>
        </w:rPr>
      </w:pPr>
      <w:bookmarkStart w:id="11" w:name="_Hlk50402534"/>
      <w:r w:rsidRPr="00DF00D8">
        <w:rPr>
          <w:rFonts w:cs="Times New Roman"/>
          <w:sz w:val="24"/>
          <w:szCs w:val="24"/>
        </w:rPr>
        <w:t>All procedures of the present study were carried out in accordance with the principle for human investigations (i.e., Helsinki Declaration)</w:t>
      </w:r>
      <w:bookmarkEnd w:id="11"/>
      <w:r w:rsidRPr="00DF00D8">
        <w:rPr>
          <w:rFonts w:cs="Times New Roman"/>
          <w:sz w:val="24"/>
          <w:szCs w:val="24"/>
        </w:rPr>
        <w:t xml:space="preserve">. Furthermore, the study was conducted in accordance with </w:t>
      </w:r>
      <w:r w:rsidR="0009615C" w:rsidRPr="00DF00D8">
        <w:rPr>
          <w:rFonts w:cs="Times New Roman"/>
          <w:sz w:val="24"/>
          <w:szCs w:val="24"/>
        </w:rPr>
        <w:t>the</w:t>
      </w:r>
      <w:r w:rsidRPr="00DF00D8">
        <w:rPr>
          <w:rFonts w:cs="Times New Roman"/>
          <w:sz w:val="24"/>
          <w:szCs w:val="24"/>
        </w:rPr>
        <w:t xml:space="preserve"> ethical guidelines of </w:t>
      </w:r>
      <w:r w:rsidR="0011629D">
        <w:rPr>
          <w:rFonts w:cs="Times New Roman"/>
          <w:sz w:val="24"/>
          <w:szCs w:val="24"/>
        </w:rPr>
        <w:t xml:space="preserve">the </w:t>
      </w:r>
      <w:r w:rsidRPr="00DF00D8">
        <w:rPr>
          <w:rFonts w:cs="Times New Roman"/>
          <w:sz w:val="24"/>
          <w:szCs w:val="24"/>
        </w:rPr>
        <w:t>Institutional research ethics</w:t>
      </w:r>
      <w:r w:rsidR="00DF02FA" w:rsidRPr="00DF00D8">
        <w:rPr>
          <w:rFonts w:cs="Times New Roman"/>
          <w:sz w:val="24"/>
          <w:szCs w:val="24"/>
        </w:rPr>
        <w:t xml:space="preserve"> committee</w:t>
      </w:r>
      <w:r w:rsidRPr="00DF00D8">
        <w:rPr>
          <w:rFonts w:cs="Times New Roman"/>
          <w:sz w:val="24"/>
          <w:szCs w:val="24"/>
        </w:rPr>
        <w:t xml:space="preserve">. Formal ethics approval was granted by the </w:t>
      </w:r>
      <w:r w:rsidR="007F22C6" w:rsidRPr="00DF00D8">
        <w:rPr>
          <w:rFonts w:cs="Times New Roman"/>
          <w:sz w:val="24"/>
          <w:szCs w:val="24"/>
        </w:rPr>
        <w:t xml:space="preserve">Institutional </w:t>
      </w:r>
      <w:r w:rsidRPr="00DF00D8">
        <w:rPr>
          <w:rFonts w:cs="Times New Roman"/>
          <w:sz w:val="24"/>
          <w:szCs w:val="24"/>
        </w:rPr>
        <w:t>ethic</w:t>
      </w:r>
      <w:r w:rsidR="007F22C6" w:rsidRPr="00DF00D8">
        <w:rPr>
          <w:rFonts w:cs="Times New Roman"/>
          <w:sz w:val="24"/>
          <w:szCs w:val="24"/>
        </w:rPr>
        <w:t>s</w:t>
      </w:r>
      <w:r w:rsidRPr="00DF00D8">
        <w:rPr>
          <w:rFonts w:cs="Times New Roman"/>
          <w:sz w:val="24"/>
          <w:szCs w:val="24"/>
        </w:rPr>
        <w:t xml:space="preserve"> review board</w:t>
      </w:r>
      <w:r w:rsidR="00761CAC">
        <w:rPr>
          <w:rFonts w:cs="Times New Roman"/>
          <w:sz w:val="24"/>
          <w:szCs w:val="24"/>
        </w:rPr>
        <w:t xml:space="preserve"> of </w:t>
      </w:r>
      <w:r w:rsidR="00761CAC" w:rsidRPr="00761CAC">
        <w:rPr>
          <w:rFonts w:cs="Times New Roman"/>
          <w:sz w:val="24"/>
          <w:szCs w:val="24"/>
        </w:rPr>
        <w:t xml:space="preserve">Jahangirnagar University </w:t>
      </w:r>
      <w:r w:rsidR="00761CAC">
        <w:rPr>
          <w:rFonts w:cs="Times New Roman"/>
          <w:sz w:val="24"/>
          <w:szCs w:val="24"/>
        </w:rPr>
        <w:t xml:space="preserve">(Ref. No: </w:t>
      </w:r>
      <w:r w:rsidR="00761CAC" w:rsidRPr="00761CAC">
        <w:rPr>
          <w:rFonts w:cs="Times New Roman"/>
          <w:sz w:val="24"/>
          <w:szCs w:val="24"/>
        </w:rPr>
        <w:t>BBEC, JU/ M 2020</w:t>
      </w:r>
      <w:r w:rsidR="00761CAC">
        <w:rPr>
          <w:rFonts w:cs="Times New Roman"/>
          <w:sz w:val="24"/>
          <w:szCs w:val="24"/>
        </w:rPr>
        <w:t>/</w:t>
      </w:r>
      <w:r w:rsidR="00761CAC" w:rsidRPr="00761CAC">
        <w:rPr>
          <w:rFonts w:cs="Times New Roman"/>
          <w:sz w:val="24"/>
          <w:szCs w:val="24"/>
        </w:rPr>
        <w:t>CO</w:t>
      </w:r>
      <w:r w:rsidR="00761CAC">
        <w:rPr>
          <w:rFonts w:cs="Times New Roman"/>
          <w:sz w:val="24"/>
          <w:szCs w:val="24"/>
        </w:rPr>
        <w:t>V</w:t>
      </w:r>
      <w:r w:rsidR="00761CAC" w:rsidRPr="00761CAC">
        <w:rPr>
          <w:rFonts w:cs="Times New Roman"/>
          <w:sz w:val="24"/>
          <w:szCs w:val="24"/>
        </w:rPr>
        <w:t>ID-19</w:t>
      </w:r>
      <w:proofErr w:type="gramStart"/>
      <w:r w:rsidR="00761CAC">
        <w:rPr>
          <w:rFonts w:cs="Times New Roman"/>
          <w:sz w:val="24"/>
          <w:szCs w:val="24"/>
        </w:rPr>
        <w:t>/</w:t>
      </w:r>
      <w:r w:rsidR="00761CAC" w:rsidRPr="00761CAC">
        <w:rPr>
          <w:rFonts w:cs="Times New Roman"/>
          <w:sz w:val="24"/>
          <w:szCs w:val="24"/>
        </w:rPr>
        <w:t>(</w:t>
      </w:r>
      <w:proofErr w:type="gramEnd"/>
      <w:r w:rsidR="00761CAC" w:rsidRPr="00761CAC">
        <w:rPr>
          <w:rFonts w:cs="Times New Roman"/>
          <w:sz w:val="24"/>
          <w:szCs w:val="24"/>
        </w:rPr>
        <w:t>8)5</w:t>
      </w:r>
      <w:r w:rsidR="00761CAC">
        <w:rPr>
          <w:rFonts w:cs="Times New Roman"/>
          <w:sz w:val="24"/>
          <w:szCs w:val="24"/>
        </w:rPr>
        <w:t>)</w:t>
      </w:r>
      <w:r w:rsidR="00761CAC" w:rsidRPr="00761CAC">
        <w:rPr>
          <w:rFonts w:cs="Times New Roman"/>
          <w:sz w:val="24"/>
          <w:szCs w:val="24"/>
        </w:rPr>
        <w:t>.</w:t>
      </w:r>
      <w:r w:rsidR="00761CAC">
        <w:rPr>
          <w:rFonts w:cs="Times New Roman"/>
          <w:sz w:val="24"/>
          <w:szCs w:val="24"/>
        </w:rPr>
        <w:t xml:space="preserve"> </w:t>
      </w:r>
      <w:r w:rsidRPr="00DF00D8">
        <w:rPr>
          <w:rFonts w:cs="Times New Roman"/>
          <w:sz w:val="24"/>
          <w:szCs w:val="24"/>
        </w:rPr>
        <w:t xml:space="preserve">Participants were informed about the procedure and purpose of the </w:t>
      </w:r>
      <w:r w:rsidRPr="00DF00D8">
        <w:rPr>
          <w:rFonts w:cs="Times New Roman"/>
          <w:sz w:val="24"/>
          <w:szCs w:val="24"/>
        </w:rPr>
        <w:lastRenderedPageBreak/>
        <w:t xml:space="preserve">study and </w:t>
      </w:r>
      <w:r w:rsidR="0009615C" w:rsidRPr="00DF00D8">
        <w:rPr>
          <w:rFonts w:cs="Times New Roman"/>
          <w:sz w:val="24"/>
          <w:szCs w:val="24"/>
        </w:rPr>
        <w:t xml:space="preserve">the </w:t>
      </w:r>
      <w:r w:rsidRPr="00DF00D8">
        <w:rPr>
          <w:rFonts w:cs="Times New Roman"/>
          <w:sz w:val="24"/>
          <w:szCs w:val="24"/>
        </w:rPr>
        <w:t>confidentiality of information provided. All participants consented willing</w:t>
      </w:r>
      <w:r w:rsidR="0009615C" w:rsidRPr="00DF00D8">
        <w:rPr>
          <w:rFonts w:cs="Times New Roman"/>
          <w:sz w:val="24"/>
          <w:szCs w:val="24"/>
        </w:rPr>
        <w:t>ly</w:t>
      </w:r>
      <w:r w:rsidRPr="00DF00D8">
        <w:rPr>
          <w:rFonts w:cs="Times New Roman"/>
          <w:sz w:val="24"/>
          <w:szCs w:val="24"/>
        </w:rPr>
        <w:t xml:space="preserve"> to be a part of the study during the interview periods. All data were collected anonymously and analyzed using the coding system. </w:t>
      </w:r>
    </w:p>
    <w:p w14:paraId="24A59EAB" w14:textId="77777777" w:rsidR="0054157B" w:rsidRPr="00DF00D8" w:rsidRDefault="0054157B" w:rsidP="00B921DB">
      <w:pPr>
        <w:pStyle w:val="Heading1"/>
      </w:pPr>
      <w:r w:rsidRPr="00DF00D8">
        <w:t>Results</w:t>
      </w:r>
    </w:p>
    <w:p w14:paraId="00C4D64C" w14:textId="77777777" w:rsidR="0054157B" w:rsidRPr="00DF00D8" w:rsidRDefault="0054157B" w:rsidP="00B921DB">
      <w:pPr>
        <w:pStyle w:val="Heading2"/>
      </w:pPr>
      <w:r w:rsidRPr="00DF00D8">
        <w:t xml:space="preserve">General characteristics of participants </w:t>
      </w:r>
    </w:p>
    <w:p w14:paraId="1A5DE2BA" w14:textId="1A5E6330" w:rsidR="0054157B" w:rsidRPr="00DF00D8" w:rsidRDefault="0054157B" w:rsidP="00DF00D8">
      <w:pPr>
        <w:spacing w:after="240" w:afterAutospacing="0" w:line="360" w:lineRule="auto"/>
        <w:jc w:val="both"/>
        <w:rPr>
          <w:rFonts w:cs="Times New Roman"/>
          <w:sz w:val="24"/>
          <w:szCs w:val="24"/>
        </w:rPr>
      </w:pPr>
      <w:r w:rsidRPr="00DF00D8">
        <w:rPr>
          <w:rFonts w:cs="Times New Roman"/>
          <w:sz w:val="24"/>
          <w:szCs w:val="24"/>
        </w:rPr>
        <w:t>A total of 406 participants included in the final analysis. Of them</w:t>
      </w:r>
      <w:r w:rsidR="004022D9" w:rsidRPr="00DF00D8">
        <w:rPr>
          <w:rFonts w:cs="Times New Roman"/>
          <w:sz w:val="24"/>
          <w:szCs w:val="24"/>
        </w:rPr>
        <w:t>,</w:t>
      </w:r>
      <w:r w:rsidRPr="00DF00D8">
        <w:rPr>
          <w:rFonts w:cs="Times New Roman"/>
          <w:sz w:val="24"/>
          <w:szCs w:val="24"/>
        </w:rPr>
        <w:t xml:space="preserve"> 53.2% were male with their mean age 44.9 years (SD=12.1) ranging from 18-85 years and most had primary level of education (1-5 grades) (74.1%)</w:t>
      </w:r>
      <w:r w:rsidR="00664BC6" w:rsidRPr="00DF00D8">
        <w:rPr>
          <w:rFonts w:cs="Times New Roman"/>
          <w:sz w:val="24"/>
          <w:szCs w:val="24"/>
        </w:rPr>
        <w:t xml:space="preserve"> (Table 1)</w:t>
      </w:r>
      <w:r w:rsidRPr="00DF00D8">
        <w:rPr>
          <w:rFonts w:cs="Times New Roman"/>
          <w:sz w:val="24"/>
          <w:szCs w:val="24"/>
        </w:rPr>
        <w:t xml:space="preserve">. </w:t>
      </w:r>
      <w:proofErr w:type="gramStart"/>
      <w:r w:rsidRPr="00DF00D8">
        <w:rPr>
          <w:rFonts w:cs="Times New Roman"/>
          <w:sz w:val="24"/>
          <w:szCs w:val="24"/>
        </w:rPr>
        <w:t>The majority of</w:t>
      </w:r>
      <w:proofErr w:type="gramEnd"/>
      <w:r w:rsidRPr="00DF00D8">
        <w:rPr>
          <w:rFonts w:cs="Times New Roman"/>
          <w:sz w:val="24"/>
          <w:szCs w:val="24"/>
        </w:rPr>
        <w:t xml:space="preserve"> participants were rickshaw pullers (26.4%) and had their monthly family income 6,000-15,000 BDT (61.6%). Most were married (86.7%) and lived together with nuclear families (88.9%). A sizeable minority were observed without wearing face masks during the survey periods (18.2%). A vast portion of participants (97.5%) were observed in</w:t>
      </w:r>
      <w:r w:rsidRPr="00DF00D8">
        <w:rPr>
          <w:rFonts w:cs="Times New Roman"/>
          <w:b/>
          <w:bCs/>
          <w:i/>
          <w:iCs/>
          <w:sz w:val="24"/>
          <w:szCs w:val="24"/>
        </w:rPr>
        <w:t xml:space="preserve"> </w:t>
      </w:r>
      <w:r w:rsidRPr="00DF00D8">
        <w:rPr>
          <w:rFonts w:cs="Times New Roman"/>
          <w:sz w:val="24"/>
          <w:szCs w:val="24"/>
        </w:rPr>
        <w:t xml:space="preserve">the survey periods without any hand protection (e.g., hand gloves, hand sanitizer, etc.). </w:t>
      </w:r>
    </w:p>
    <w:p w14:paraId="320FF3BE" w14:textId="4EF865BB" w:rsidR="00FD6E31" w:rsidRPr="00DF00D8" w:rsidRDefault="00FD6E31" w:rsidP="00DF00D8">
      <w:pPr>
        <w:spacing w:after="240" w:afterAutospacing="0" w:line="360" w:lineRule="auto"/>
        <w:jc w:val="center"/>
        <w:rPr>
          <w:rFonts w:cs="Times New Roman"/>
          <w:sz w:val="24"/>
          <w:szCs w:val="24"/>
        </w:rPr>
      </w:pPr>
      <w:r w:rsidRPr="00DF00D8">
        <w:rPr>
          <w:rFonts w:cs="Times New Roman"/>
          <w:sz w:val="24"/>
          <w:szCs w:val="24"/>
        </w:rPr>
        <w:t>Insert table 1 here</w:t>
      </w:r>
    </w:p>
    <w:p w14:paraId="1ECFA721" w14:textId="77777777" w:rsidR="0054157B" w:rsidRPr="00DF00D8" w:rsidRDefault="0054157B" w:rsidP="00B921DB">
      <w:pPr>
        <w:pStyle w:val="Heading2"/>
      </w:pPr>
      <w:r w:rsidRPr="00DF00D8">
        <w:t>Knowledge</w:t>
      </w:r>
    </w:p>
    <w:p w14:paraId="1F4B6CC0" w14:textId="193458A1" w:rsidR="0054157B" w:rsidRPr="00DF00D8" w:rsidRDefault="0054157B" w:rsidP="00DF00D8">
      <w:pPr>
        <w:spacing w:after="240" w:afterAutospacing="0" w:line="360" w:lineRule="auto"/>
        <w:jc w:val="both"/>
        <w:rPr>
          <w:rFonts w:cs="Times New Roman"/>
          <w:sz w:val="24"/>
          <w:szCs w:val="24"/>
        </w:rPr>
      </w:pPr>
      <w:r w:rsidRPr="00DF00D8">
        <w:rPr>
          <w:rFonts w:cs="Times New Roman"/>
          <w:sz w:val="24"/>
          <w:szCs w:val="24"/>
        </w:rPr>
        <w:t xml:space="preserve">The mean scores of knowledge were 6.1 (SD=2.6) out of 17 </w:t>
      </w:r>
      <w:r w:rsidRPr="00DF00D8">
        <w:rPr>
          <w:rFonts w:cs="Times New Roman"/>
          <w:color w:val="131413"/>
          <w:sz w:val="24"/>
          <w:szCs w:val="24"/>
        </w:rPr>
        <w:t>with an overall correct rate of 35.9%</w:t>
      </w:r>
      <w:r w:rsidRPr="00DF00D8">
        <w:rPr>
          <w:rFonts w:cs="Times New Roman"/>
          <w:sz w:val="24"/>
          <w:szCs w:val="24"/>
        </w:rPr>
        <w:t xml:space="preserve">. </w:t>
      </w:r>
      <w:bookmarkStart w:id="12" w:name="_Hlk48367056"/>
      <w:r w:rsidRPr="00DF00D8">
        <w:rPr>
          <w:rFonts w:cs="Times New Roman"/>
          <w:sz w:val="24"/>
          <w:szCs w:val="24"/>
        </w:rPr>
        <w:t>The participants’ source of knowledge regarding the COVID-19</w:t>
      </w:r>
      <w:bookmarkEnd w:id="12"/>
      <w:r w:rsidRPr="00DF00D8">
        <w:rPr>
          <w:rFonts w:cs="Times New Roman"/>
          <w:sz w:val="24"/>
          <w:szCs w:val="24"/>
        </w:rPr>
        <w:t xml:space="preserve"> included as follows: mass media (95.6%), </w:t>
      </w:r>
      <w:r w:rsidRPr="00761CAC">
        <w:rPr>
          <w:rFonts w:cs="Times New Roman"/>
          <w:sz w:val="24"/>
          <w:szCs w:val="24"/>
        </w:rPr>
        <w:t>friends and neighbors (45.8%), family members (48.8%), internet (2.7%), and social media (1.5%) (see Figure 1). The distribution of each knowledge question along with gender differences was presented in Table 2.</w:t>
      </w:r>
    </w:p>
    <w:p w14:paraId="0838D8EE" w14:textId="2CEBAAAA" w:rsidR="00FD6E31" w:rsidRPr="00DF00D8" w:rsidRDefault="00FD6E31" w:rsidP="00DF00D8">
      <w:pPr>
        <w:spacing w:after="240" w:afterAutospacing="0" w:line="360" w:lineRule="auto"/>
        <w:jc w:val="center"/>
        <w:rPr>
          <w:rFonts w:cs="Times New Roman"/>
          <w:sz w:val="24"/>
          <w:szCs w:val="24"/>
        </w:rPr>
      </w:pPr>
      <w:r w:rsidRPr="00DF00D8">
        <w:rPr>
          <w:rFonts w:cs="Times New Roman"/>
          <w:sz w:val="24"/>
          <w:szCs w:val="24"/>
        </w:rPr>
        <w:t>Insert Figure 1 here</w:t>
      </w:r>
    </w:p>
    <w:p w14:paraId="67FF1226" w14:textId="50D09618" w:rsidR="00FD6E31" w:rsidRPr="00DF00D8" w:rsidRDefault="00FD6E31" w:rsidP="00DF00D8">
      <w:pPr>
        <w:spacing w:after="240" w:afterAutospacing="0" w:line="360" w:lineRule="auto"/>
        <w:jc w:val="center"/>
        <w:rPr>
          <w:rFonts w:cs="Times New Roman"/>
          <w:sz w:val="24"/>
          <w:szCs w:val="24"/>
        </w:rPr>
      </w:pPr>
      <w:r w:rsidRPr="00DF00D8">
        <w:rPr>
          <w:rFonts w:cs="Times New Roman"/>
          <w:sz w:val="24"/>
          <w:szCs w:val="24"/>
        </w:rPr>
        <w:t>Insert table 2 here</w:t>
      </w:r>
    </w:p>
    <w:p w14:paraId="2B97D615" w14:textId="512CB2D4" w:rsidR="0054157B" w:rsidRPr="00DF00D8" w:rsidRDefault="0054157B" w:rsidP="00DF00D8">
      <w:pPr>
        <w:spacing w:after="240" w:afterAutospacing="0" w:line="360" w:lineRule="auto"/>
        <w:jc w:val="both"/>
        <w:rPr>
          <w:rFonts w:cs="Times New Roman"/>
          <w:sz w:val="24"/>
          <w:szCs w:val="24"/>
        </w:rPr>
      </w:pPr>
      <w:r w:rsidRPr="00DF00D8">
        <w:rPr>
          <w:rFonts w:cs="Times New Roman"/>
          <w:sz w:val="24"/>
          <w:szCs w:val="24"/>
        </w:rPr>
        <w:t xml:space="preserve">The participants’ knowledge score was significantly higher among ⅰ) males vs. females (6.6±2.6 vs. 5.5±2.3, </w:t>
      </w:r>
      <w:r w:rsidRPr="00DF00D8">
        <w:rPr>
          <w:rFonts w:cs="Times New Roman"/>
          <w:i/>
          <w:iCs/>
          <w:sz w:val="24"/>
          <w:szCs w:val="24"/>
        </w:rPr>
        <w:t>p</w:t>
      </w:r>
      <w:r w:rsidRPr="00DF00D8">
        <w:rPr>
          <w:rFonts w:cs="Times New Roman"/>
          <w:sz w:val="24"/>
          <w:szCs w:val="24"/>
        </w:rPr>
        <w:t>=</w:t>
      </w:r>
      <w:r w:rsidR="00923D32" w:rsidRPr="00DF00D8">
        <w:rPr>
          <w:rFonts w:cs="Times New Roman"/>
          <w:sz w:val="24"/>
          <w:szCs w:val="24"/>
        </w:rPr>
        <w:t>0</w:t>
      </w:r>
      <w:r w:rsidRPr="00DF00D8">
        <w:rPr>
          <w:rFonts w:cs="Times New Roman"/>
          <w:sz w:val="24"/>
          <w:szCs w:val="24"/>
        </w:rPr>
        <w:t xml:space="preserve">.002), ⅱ) participants with secondary level of education vs. no formal education (6.9±2.8 vs. 5.0±3.5, </w:t>
      </w:r>
      <w:r w:rsidRPr="00DF00D8">
        <w:rPr>
          <w:rFonts w:cs="Times New Roman"/>
          <w:i/>
          <w:iCs/>
          <w:sz w:val="24"/>
          <w:szCs w:val="24"/>
        </w:rPr>
        <w:t>p</w:t>
      </w:r>
      <w:r w:rsidRPr="00DF00D8">
        <w:rPr>
          <w:rFonts w:cs="Times New Roman"/>
          <w:sz w:val="24"/>
          <w:szCs w:val="24"/>
        </w:rPr>
        <w:t>&lt;</w:t>
      </w:r>
      <w:r w:rsidR="00D56F03" w:rsidRPr="00DF00D8">
        <w:rPr>
          <w:rFonts w:cs="Times New Roman"/>
          <w:sz w:val="24"/>
          <w:szCs w:val="24"/>
        </w:rPr>
        <w:t>0.001</w:t>
      </w:r>
      <w:r w:rsidRPr="00DF00D8">
        <w:rPr>
          <w:rFonts w:cs="Times New Roman"/>
          <w:sz w:val="24"/>
          <w:szCs w:val="24"/>
        </w:rPr>
        <w:t xml:space="preserve">), ⅲ) unmarried vs. divorced participants (7.7±2.8 vs. 4.1±2.8, </w:t>
      </w:r>
      <w:r w:rsidRPr="00DF00D8">
        <w:rPr>
          <w:rFonts w:cs="Times New Roman"/>
          <w:i/>
          <w:iCs/>
          <w:sz w:val="24"/>
          <w:szCs w:val="24"/>
        </w:rPr>
        <w:t>p</w:t>
      </w:r>
      <w:r w:rsidRPr="00DF00D8">
        <w:rPr>
          <w:rFonts w:cs="Times New Roman"/>
          <w:sz w:val="24"/>
          <w:szCs w:val="24"/>
        </w:rPr>
        <w:t>&lt;</w:t>
      </w:r>
      <w:r w:rsidR="00D56F03" w:rsidRPr="00DF00D8">
        <w:rPr>
          <w:rFonts w:cs="Times New Roman"/>
          <w:sz w:val="24"/>
          <w:szCs w:val="24"/>
        </w:rPr>
        <w:t>0.001</w:t>
      </w:r>
      <w:r w:rsidRPr="00DF00D8">
        <w:rPr>
          <w:rFonts w:cs="Times New Roman"/>
          <w:sz w:val="24"/>
          <w:szCs w:val="24"/>
        </w:rPr>
        <w:t xml:space="preserve">), and ⅳ) participants those were </w:t>
      </w:r>
      <w:r w:rsidRPr="00761CAC">
        <w:rPr>
          <w:rFonts w:cs="Times New Roman"/>
          <w:sz w:val="24"/>
          <w:szCs w:val="24"/>
        </w:rPr>
        <w:t xml:space="preserve">observed with vs. without the hand protection during the survey periods (7.6±4.1 vs. 6.0±2.5, </w:t>
      </w:r>
      <w:r w:rsidRPr="00761CAC">
        <w:rPr>
          <w:rFonts w:cs="Times New Roman"/>
          <w:i/>
          <w:iCs/>
          <w:sz w:val="24"/>
          <w:szCs w:val="24"/>
        </w:rPr>
        <w:t>p</w:t>
      </w:r>
      <w:r w:rsidRPr="00761CAC">
        <w:rPr>
          <w:rFonts w:cs="Times New Roman"/>
          <w:sz w:val="24"/>
          <w:szCs w:val="24"/>
        </w:rPr>
        <w:t>&lt;</w:t>
      </w:r>
      <w:r w:rsidR="00D56F03" w:rsidRPr="00761CAC">
        <w:rPr>
          <w:rFonts w:cs="Times New Roman"/>
          <w:sz w:val="24"/>
          <w:szCs w:val="24"/>
        </w:rPr>
        <w:t>0.001</w:t>
      </w:r>
      <w:r w:rsidRPr="00761CAC">
        <w:rPr>
          <w:rFonts w:cs="Times New Roman"/>
          <w:sz w:val="24"/>
          <w:szCs w:val="24"/>
        </w:rPr>
        <w:t>) (see Table 3).</w:t>
      </w:r>
    </w:p>
    <w:p w14:paraId="4672AD39" w14:textId="533F3CCB" w:rsidR="00FD6E31" w:rsidRPr="00DF00D8" w:rsidRDefault="00FD6E31" w:rsidP="00DF00D8">
      <w:pPr>
        <w:spacing w:after="240" w:afterAutospacing="0" w:line="360" w:lineRule="auto"/>
        <w:jc w:val="center"/>
        <w:rPr>
          <w:rFonts w:cs="Times New Roman"/>
          <w:sz w:val="24"/>
          <w:szCs w:val="24"/>
        </w:rPr>
      </w:pPr>
      <w:r w:rsidRPr="00DF00D8">
        <w:rPr>
          <w:rFonts w:cs="Times New Roman"/>
          <w:sz w:val="24"/>
          <w:szCs w:val="24"/>
        </w:rPr>
        <w:lastRenderedPageBreak/>
        <w:t>Insert table 3 here</w:t>
      </w:r>
    </w:p>
    <w:p w14:paraId="7AFCBB08" w14:textId="1A4F2CFC" w:rsidR="0054157B" w:rsidRPr="00DF00D8" w:rsidRDefault="0054157B" w:rsidP="00DF00D8">
      <w:pPr>
        <w:spacing w:after="240" w:afterAutospacing="0" w:line="360" w:lineRule="auto"/>
        <w:jc w:val="both"/>
        <w:rPr>
          <w:rFonts w:cs="Times New Roman"/>
          <w:sz w:val="24"/>
          <w:szCs w:val="24"/>
        </w:rPr>
      </w:pPr>
      <w:r w:rsidRPr="00DF00D8">
        <w:rPr>
          <w:rFonts w:cs="Times New Roman"/>
          <w:sz w:val="24"/>
          <w:szCs w:val="24"/>
        </w:rPr>
        <w:t xml:space="preserve">The results of hierarchical regression analysis for knowledge are </w:t>
      </w:r>
      <w:r w:rsidRPr="00761CAC">
        <w:rPr>
          <w:rFonts w:cs="Times New Roman"/>
          <w:sz w:val="24"/>
          <w:szCs w:val="24"/>
        </w:rPr>
        <w:t>presented in Table 4.</w:t>
      </w:r>
      <w:r w:rsidRPr="00DF00D8">
        <w:rPr>
          <w:rFonts w:cs="Times New Roman"/>
          <w:sz w:val="24"/>
          <w:szCs w:val="24"/>
        </w:rPr>
        <w:t xml:space="preserve"> </w:t>
      </w:r>
      <w:bookmarkStart w:id="13" w:name="_Hlk48373582"/>
      <w:r w:rsidRPr="00DF00D8">
        <w:rPr>
          <w:rFonts w:cs="Times New Roman"/>
          <w:sz w:val="24"/>
          <w:szCs w:val="24"/>
        </w:rPr>
        <w:t>Factors that were statistically significant in the group difference analyses (t-tests and ANOVA) were included in a hierarchical regression analysis. Socio-demographic factors (i.e., gender, education, and marital status) were included in Block 1</w:t>
      </w:r>
      <w:bookmarkEnd w:id="13"/>
      <w:r w:rsidRPr="00DF00D8">
        <w:rPr>
          <w:rFonts w:cs="Times New Roman"/>
          <w:sz w:val="24"/>
          <w:szCs w:val="24"/>
        </w:rPr>
        <w:t xml:space="preserve"> and Observation checklist (i.e., hand protection) comprised Block 2. The more favorable knowledge was positively associated with males (β=-</w:t>
      </w:r>
      <w:r w:rsidR="00D56F03" w:rsidRPr="00DF00D8">
        <w:rPr>
          <w:rFonts w:cs="Times New Roman"/>
          <w:sz w:val="24"/>
          <w:szCs w:val="24"/>
        </w:rPr>
        <w:t>0</w:t>
      </w:r>
      <w:r w:rsidRPr="00DF00D8">
        <w:rPr>
          <w:rFonts w:cs="Times New Roman"/>
          <w:sz w:val="24"/>
          <w:szCs w:val="24"/>
        </w:rPr>
        <w:t xml:space="preserve">.16, </w:t>
      </w:r>
      <w:r w:rsidRPr="00DF00D8">
        <w:rPr>
          <w:rFonts w:cs="Times New Roman"/>
          <w:i/>
          <w:iCs/>
          <w:sz w:val="24"/>
          <w:szCs w:val="24"/>
        </w:rPr>
        <w:t>p</w:t>
      </w:r>
      <w:r w:rsidRPr="00DF00D8">
        <w:rPr>
          <w:rFonts w:cs="Times New Roman"/>
          <w:sz w:val="24"/>
          <w:szCs w:val="24"/>
        </w:rPr>
        <w:t>&lt;</w:t>
      </w:r>
      <w:r w:rsidR="00D56F03" w:rsidRPr="00DF00D8">
        <w:rPr>
          <w:rFonts w:cs="Times New Roman"/>
          <w:sz w:val="24"/>
          <w:szCs w:val="24"/>
        </w:rPr>
        <w:t>0</w:t>
      </w:r>
      <w:r w:rsidRPr="00DF00D8">
        <w:rPr>
          <w:rFonts w:cs="Times New Roman"/>
          <w:sz w:val="24"/>
          <w:szCs w:val="24"/>
        </w:rPr>
        <w:t>.01), having secondary level of education (β=</w:t>
      </w:r>
      <w:r w:rsidR="00D56F03" w:rsidRPr="00DF00D8">
        <w:rPr>
          <w:rFonts w:cs="Times New Roman"/>
          <w:sz w:val="24"/>
          <w:szCs w:val="24"/>
        </w:rPr>
        <w:t>0</w:t>
      </w:r>
      <w:r w:rsidRPr="00DF00D8">
        <w:rPr>
          <w:rFonts w:cs="Times New Roman"/>
          <w:sz w:val="24"/>
          <w:szCs w:val="24"/>
        </w:rPr>
        <w:t xml:space="preserve">.14, </w:t>
      </w:r>
      <w:r w:rsidRPr="00DF00D8">
        <w:rPr>
          <w:rFonts w:cs="Times New Roman"/>
          <w:i/>
          <w:iCs/>
          <w:sz w:val="24"/>
          <w:szCs w:val="24"/>
        </w:rPr>
        <w:t>p</w:t>
      </w:r>
      <w:r w:rsidRPr="00DF00D8">
        <w:rPr>
          <w:rFonts w:cs="Times New Roman"/>
          <w:sz w:val="24"/>
          <w:szCs w:val="24"/>
        </w:rPr>
        <w:t>&lt;</w:t>
      </w:r>
      <w:r w:rsidR="00D56F03" w:rsidRPr="00DF00D8">
        <w:rPr>
          <w:rFonts w:cs="Times New Roman"/>
          <w:sz w:val="24"/>
          <w:szCs w:val="24"/>
        </w:rPr>
        <w:t>0</w:t>
      </w:r>
      <w:r w:rsidRPr="00DF00D8">
        <w:rPr>
          <w:rFonts w:cs="Times New Roman"/>
          <w:sz w:val="24"/>
          <w:szCs w:val="24"/>
        </w:rPr>
        <w:t>.01), and being unmarried (β=-</w:t>
      </w:r>
      <w:r w:rsidR="00D56F03" w:rsidRPr="00DF00D8">
        <w:rPr>
          <w:rFonts w:cs="Times New Roman"/>
          <w:sz w:val="24"/>
          <w:szCs w:val="24"/>
        </w:rPr>
        <w:t>0</w:t>
      </w:r>
      <w:r w:rsidRPr="00DF00D8">
        <w:rPr>
          <w:rFonts w:cs="Times New Roman"/>
          <w:sz w:val="24"/>
          <w:szCs w:val="24"/>
        </w:rPr>
        <w:t xml:space="preserve">.19, </w:t>
      </w:r>
      <w:r w:rsidRPr="00DF00D8">
        <w:rPr>
          <w:rFonts w:cs="Times New Roman"/>
          <w:i/>
          <w:iCs/>
          <w:sz w:val="24"/>
          <w:szCs w:val="24"/>
        </w:rPr>
        <w:t>p</w:t>
      </w:r>
      <w:r w:rsidRPr="00DF00D8">
        <w:rPr>
          <w:rFonts w:cs="Times New Roman"/>
          <w:sz w:val="24"/>
          <w:szCs w:val="24"/>
        </w:rPr>
        <w:t>&lt;</w:t>
      </w:r>
      <w:r w:rsidR="00D56F03" w:rsidRPr="00DF00D8">
        <w:rPr>
          <w:rFonts w:cs="Times New Roman"/>
          <w:sz w:val="24"/>
          <w:szCs w:val="24"/>
        </w:rPr>
        <w:t>0.001</w:t>
      </w:r>
      <w:r w:rsidRPr="00DF00D8">
        <w:rPr>
          <w:rFonts w:cs="Times New Roman"/>
          <w:sz w:val="24"/>
          <w:szCs w:val="24"/>
        </w:rPr>
        <w:t>). Consequently, hand protection was not significant in the hierarchical regression analysis. The regression model predicted 11</w:t>
      </w:r>
      <w:r w:rsidR="00E14024" w:rsidRPr="00DF00D8">
        <w:rPr>
          <w:rFonts w:cs="Times New Roman"/>
          <w:sz w:val="24"/>
          <w:szCs w:val="24"/>
        </w:rPr>
        <w:t>.9</w:t>
      </w:r>
      <w:r w:rsidRPr="00DF00D8">
        <w:rPr>
          <w:rFonts w:cs="Times New Roman"/>
          <w:sz w:val="24"/>
          <w:szCs w:val="24"/>
        </w:rPr>
        <w:t>% of the variance in knowledge (</w:t>
      </w:r>
      <w:proofErr w:type="gramStart"/>
      <w:r w:rsidRPr="00DF00D8">
        <w:rPr>
          <w:rFonts w:eastAsia="Calibri" w:cs="Times New Roman"/>
          <w:i/>
          <w:iCs/>
          <w:sz w:val="24"/>
          <w:szCs w:val="24"/>
        </w:rPr>
        <w:t>F</w:t>
      </w:r>
      <w:r w:rsidRPr="00DF00D8">
        <w:rPr>
          <w:rFonts w:eastAsia="Calibri" w:cs="Times New Roman"/>
          <w:sz w:val="24"/>
          <w:szCs w:val="24"/>
          <w:vertAlign w:val="subscript"/>
        </w:rPr>
        <w:t>(</w:t>
      </w:r>
      <w:proofErr w:type="gramEnd"/>
      <w:r w:rsidRPr="00DF00D8">
        <w:rPr>
          <w:rFonts w:eastAsia="Calibri" w:cs="Times New Roman"/>
          <w:sz w:val="24"/>
          <w:szCs w:val="24"/>
          <w:vertAlign w:val="subscript"/>
        </w:rPr>
        <w:t>4,401)</w:t>
      </w:r>
      <w:r w:rsidRPr="00DF00D8">
        <w:rPr>
          <w:rFonts w:eastAsia="Calibri" w:cs="Times New Roman"/>
          <w:sz w:val="24"/>
          <w:szCs w:val="24"/>
        </w:rPr>
        <w:t>=13.51</w:t>
      </w:r>
      <w:r w:rsidRPr="00DF00D8">
        <w:rPr>
          <w:rFonts w:cs="Times New Roman"/>
          <w:sz w:val="24"/>
          <w:szCs w:val="24"/>
        </w:rPr>
        <w:t xml:space="preserve">, </w:t>
      </w:r>
      <w:r w:rsidRPr="00DF00D8">
        <w:rPr>
          <w:rFonts w:cs="Times New Roman"/>
          <w:i/>
          <w:sz w:val="24"/>
          <w:szCs w:val="24"/>
        </w:rPr>
        <w:t>p</w:t>
      </w:r>
      <w:r w:rsidRPr="00DF00D8">
        <w:rPr>
          <w:rFonts w:cs="Times New Roman"/>
          <w:sz w:val="24"/>
          <w:szCs w:val="24"/>
        </w:rPr>
        <w:t>&lt;</w:t>
      </w:r>
      <w:r w:rsidR="00D56F03" w:rsidRPr="00DF00D8">
        <w:rPr>
          <w:rFonts w:cs="Times New Roman"/>
          <w:sz w:val="24"/>
          <w:szCs w:val="24"/>
        </w:rPr>
        <w:t>0.001</w:t>
      </w:r>
      <w:r w:rsidRPr="00DF00D8">
        <w:rPr>
          <w:rFonts w:cs="Times New Roman"/>
          <w:sz w:val="24"/>
          <w:szCs w:val="24"/>
        </w:rPr>
        <w:t xml:space="preserve">). </w:t>
      </w:r>
    </w:p>
    <w:p w14:paraId="5495BC47" w14:textId="09BA084D" w:rsidR="00FD6E31" w:rsidRPr="00DF00D8" w:rsidRDefault="00FD6E31" w:rsidP="00DF00D8">
      <w:pPr>
        <w:spacing w:after="240" w:afterAutospacing="0" w:line="360" w:lineRule="auto"/>
        <w:jc w:val="center"/>
        <w:rPr>
          <w:rFonts w:cs="Times New Roman"/>
          <w:sz w:val="24"/>
          <w:szCs w:val="24"/>
        </w:rPr>
      </w:pPr>
      <w:r w:rsidRPr="00DF00D8">
        <w:rPr>
          <w:rFonts w:cs="Times New Roman"/>
          <w:sz w:val="24"/>
          <w:szCs w:val="24"/>
        </w:rPr>
        <w:t>Insert table 4 here</w:t>
      </w:r>
    </w:p>
    <w:p w14:paraId="4CA00A78" w14:textId="159FAA0E" w:rsidR="0054157B" w:rsidRPr="00DF00D8" w:rsidRDefault="0054157B" w:rsidP="00DF00D8">
      <w:pPr>
        <w:spacing w:after="240" w:afterAutospacing="0" w:line="360" w:lineRule="auto"/>
        <w:jc w:val="both"/>
        <w:rPr>
          <w:rFonts w:cs="Times New Roman"/>
          <w:sz w:val="24"/>
          <w:szCs w:val="24"/>
        </w:rPr>
      </w:pPr>
      <w:r w:rsidRPr="00DF00D8">
        <w:rPr>
          <w:rFonts w:cs="Times New Roman"/>
          <w:sz w:val="24"/>
          <w:szCs w:val="24"/>
        </w:rPr>
        <w:t>Furthermore, the knowledge score was positively along with significantly correlated with the score of both attitudes (</w:t>
      </w:r>
      <w:r w:rsidRPr="00DF00D8">
        <w:rPr>
          <w:rFonts w:cs="Times New Roman"/>
          <w:i/>
          <w:iCs/>
          <w:sz w:val="24"/>
          <w:szCs w:val="24"/>
        </w:rPr>
        <w:t>r</w:t>
      </w:r>
      <w:r w:rsidRPr="00DF00D8">
        <w:rPr>
          <w:rFonts w:cs="Times New Roman"/>
          <w:sz w:val="24"/>
          <w:szCs w:val="24"/>
        </w:rPr>
        <w:t>=</w:t>
      </w:r>
      <w:r w:rsidR="00D56F03" w:rsidRPr="00DF00D8">
        <w:rPr>
          <w:rFonts w:cs="Times New Roman"/>
          <w:sz w:val="24"/>
          <w:szCs w:val="24"/>
        </w:rPr>
        <w:t>0</w:t>
      </w:r>
      <w:r w:rsidRPr="00DF00D8">
        <w:rPr>
          <w:rFonts w:cs="Times New Roman"/>
          <w:sz w:val="24"/>
          <w:szCs w:val="24"/>
        </w:rPr>
        <w:t>.52) and practice (</w:t>
      </w:r>
      <w:r w:rsidRPr="00DF00D8">
        <w:rPr>
          <w:rFonts w:cs="Times New Roman"/>
          <w:i/>
          <w:iCs/>
          <w:sz w:val="24"/>
          <w:szCs w:val="24"/>
        </w:rPr>
        <w:t>r</w:t>
      </w:r>
      <w:r w:rsidRPr="00DF00D8">
        <w:rPr>
          <w:rFonts w:cs="Times New Roman"/>
          <w:sz w:val="24"/>
          <w:szCs w:val="24"/>
        </w:rPr>
        <w:t>=</w:t>
      </w:r>
      <w:r w:rsidR="00D56F03" w:rsidRPr="00DF00D8">
        <w:rPr>
          <w:rFonts w:cs="Times New Roman"/>
          <w:sz w:val="24"/>
          <w:szCs w:val="24"/>
        </w:rPr>
        <w:t>0</w:t>
      </w:r>
      <w:r w:rsidRPr="00DF00D8">
        <w:rPr>
          <w:rFonts w:cs="Times New Roman"/>
          <w:sz w:val="24"/>
          <w:szCs w:val="24"/>
        </w:rPr>
        <w:t>.47).</w:t>
      </w:r>
    </w:p>
    <w:p w14:paraId="32BE76AF" w14:textId="77777777" w:rsidR="0054157B" w:rsidRPr="00DF00D8" w:rsidRDefault="0054157B" w:rsidP="00B921DB">
      <w:pPr>
        <w:pStyle w:val="Heading2"/>
      </w:pPr>
      <w:r w:rsidRPr="00DF00D8">
        <w:t>Attitude</w:t>
      </w:r>
    </w:p>
    <w:p w14:paraId="4FDBF04A" w14:textId="030527C6" w:rsidR="0054157B" w:rsidRPr="00DF00D8" w:rsidRDefault="0054157B" w:rsidP="00DF00D8">
      <w:pPr>
        <w:spacing w:after="240" w:afterAutospacing="0" w:line="360" w:lineRule="auto"/>
        <w:jc w:val="both"/>
        <w:rPr>
          <w:rFonts w:cs="Times New Roman"/>
          <w:sz w:val="24"/>
          <w:szCs w:val="24"/>
        </w:rPr>
      </w:pPr>
      <w:r w:rsidRPr="00DF00D8">
        <w:rPr>
          <w:rFonts w:cs="Times New Roman"/>
          <w:sz w:val="24"/>
          <w:szCs w:val="24"/>
        </w:rPr>
        <w:t>The mean scores of attitudes were 12.3 (SD=1.7) out of 14</w:t>
      </w:r>
      <w:r w:rsidRPr="00DF00D8">
        <w:rPr>
          <w:rFonts w:cs="Times New Roman"/>
          <w:color w:val="131413"/>
          <w:sz w:val="24"/>
          <w:szCs w:val="24"/>
        </w:rPr>
        <w:t xml:space="preserve"> with an overall correct rate of 87.9 %</w:t>
      </w:r>
      <w:r w:rsidRPr="00DF00D8">
        <w:rPr>
          <w:rFonts w:cs="Times New Roman"/>
          <w:sz w:val="24"/>
          <w:szCs w:val="24"/>
        </w:rPr>
        <w:t xml:space="preserve">. The distribution of each practices related question along with gender differences was presented in Table </w:t>
      </w:r>
      <w:r w:rsidR="00382636">
        <w:rPr>
          <w:rFonts w:cs="Times New Roman"/>
          <w:sz w:val="24"/>
          <w:szCs w:val="24"/>
        </w:rPr>
        <w:t>5</w:t>
      </w:r>
      <w:r w:rsidRPr="00DF00D8">
        <w:rPr>
          <w:rFonts w:cs="Times New Roman"/>
          <w:sz w:val="24"/>
          <w:szCs w:val="24"/>
        </w:rPr>
        <w:t xml:space="preserve">. The participants’ attitudes score was significantly higher among ⅰ) males vs. females (12.7±1.5 vs. 11.8±1.8, </w:t>
      </w:r>
      <w:r w:rsidRPr="00DF00D8">
        <w:rPr>
          <w:rFonts w:cs="Times New Roman"/>
          <w:i/>
          <w:iCs/>
          <w:sz w:val="24"/>
          <w:szCs w:val="24"/>
        </w:rPr>
        <w:t>p</w:t>
      </w:r>
      <w:r w:rsidRPr="00DF00D8">
        <w:rPr>
          <w:rFonts w:cs="Times New Roman"/>
          <w:sz w:val="24"/>
          <w:szCs w:val="24"/>
        </w:rPr>
        <w:t>&lt;</w:t>
      </w:r>
      <w:r w:rsidR="00D56F03" w:rsidRPr="00DF00D8">
        <w:rPr>
          <w:rFonts w:cs="Times New Roman"/>
          <w:sz w:val="24"/>
          <w:szCs w:val="24"/>
        </w:rPr>
        <w:t>0.001</w:t>
      </w:r>
      <w:r w:rsidRPr="00DF00D8">
        <w:rPr>
          <w:rFonts w:cs="Times New Roman"/>
          <w:sz w:val="24"/>
          <w:szCs w:val="24"/>
        </w:rPr>
        <w:t xml:space="preserve">), ⅱ) participants with lower vs. upper ages (12.6±1.5 vs. 12.0±1.8, </w:t>
      </w:r>
      <w:r w:rsidRPr="00DF00D8">
        <w:rPr>
          <w:rFonts w:cs="Times New Roman"/>
          <w:i/>
          <w:iCs/>
          <w:sz w:val="24"/>
          <w:szCs w:val="24"/>
        </w:rPr>
        <w:t>p</w:t>
      </w:r>
      <w:r w:rsidRPr="00DF00D8">
        <w:rPr>
          <w:rFonts w:cs="Times New Roman"/>
          <w:sz w:val="24"/>
          <w:szCs w:val="24"/>
        </w:rPr>
        <w:t>=</w:t>
      </w:r>
      <w:r w:rsidR="00D56F03" w:rsidRPr="00DF00D8">
        <w:rPr>
          <w:rFonts w:cs="Times New Roman"/>
          <w:sz w:val="24"/>
          <w:szCs w:val="24"/>
        </w:rPr>
        <w:t>0</w:t>
      </w:r>
      <w:r w:rsidRPr="00DF00D8">
        <w:rPr>
          <w:rFonts w:cs="Times New Roman"/>
          <w:sz w:val="24"/>
          <w:szCs w:val="24"/>
        </w:rPr>
        <w:t xml:space="preserve">.005), ⅲ) day laborers vs. other occupation (12.8±1.5 vs. 11.4±1.8, </w:t>
      </w:r>
      <w:r w:rsidRPr="00DF00D8">
        <w:rPr>
          <w:rFonts w:cs="Times New Roman"/>
          <w:i/>
          <w:iCs/>
          <w:sz w:val="24"/>
          <w:szCs w:val="24"/>
        </w:rPr>
        <w:t>p</w:t>
      </w:r>
      <w:r w:rsidRPr="00DF00D8">
        <w:rPr>
          <w:rFonts w:cs="Times New Roman"/>
          <w:sz w:val="24"/>
          <w:szCs w:val="24"/>
        </w:rPr>
        <w:t>=</w:t>
      </w:r>
      <w:r w:rsidR="00D56F03" w:rsidRPr="00DF00D8">
        <w:rPr>
          <w:rFonts w:cs="Times New Roman"/>
          <w:sz w:val="24"/>
          <w:szCs w:val="24"/>
        </w:rPr>
        <w:t>0</w:t>
      </w:r>
      <w:r w:rsidRPr="00DF00D8">
        <w:rPr>
          <w:rFonts w:cs="Times New Roman"/>
          <w:sz w:val="24"/>
          <w:szCs w:val="24"/>
        </w:rPr>
        <w:t xml:space="preserve">.013), ⅳ) unmarried vs. divorced participants (12.7±1.3 vs. 10.8±2.1, </w:t>
      </w:r>
      <w:r w:rsidRPr="00DF00D8">
        <w:rPr>
          <w:rFonts w:cs="Times New Roman"/>
          <w:i/>
          <w:iCs/>
          <w:sz w:val="24"/>
          <w:szCs w:val="24"/>
        </w:rPr>
        <w:t>p</w:t>
      </w:r>
      <w:r w:rsidRPr="00DF00D8">
        <w:rPr>
          <w:rFonts w:cs="Times New Roman"/>
          <w:sz w:val="24"/>
          <w:szCs w:val="24"/>
        </w:rPr>
        <w:t>&lt;</w:t>
      </w:r>
      <w:r w:rsidR="00D56F03" w:rsidRPr="00DF00D8">
        <w:rPr>
          <w:rFonts w:cs="Times New Roman"/>
          <w:sz w:val="24"/>
          <w:szCs w:val="24"/>
        </w:rPr>
        <w:t>0.001</w:t>
      </w:r>
      <w:r w:rsidRPr="00DF00D8">
        <w:rPr>
          <w:rFonts w:cs="Times New Roman"/>
          <w:sz w:val="24"/>
          <w:szCs w:val="24"/>
        </w:rPr>
        <w:t xml:space="preserve">), and ⅳ) participants those having monthly family income &gt;15,000 BDT vs. &lt;5,000 BDT (12.6±1.6 vs. 12.0±1.9, </w:t>
      </w:r>
      <w:r w:rsidRPr="00DF00D8">
        <w:rPr>
          <w:rFonts w:cs="Times New Roman"/>
          <w:i/>
          <w:iCs/>
          <w:sz w:val="24"/>
          <w:szCs w:val="24"/>
        </w:rPr>
        <w:t>p</w:t>
      </w:r>
      <w:r w:rsidRPr="00DF00D8">
        <w:rPr>
          <w:rFonts w:cs="Times New Roman"/>
          <w:sz w:val="24"/>
          <w:szCs w:val="24"/>
        </w:rPr>
        <w:t>=</w:t>
      </w:r>
      <w:r w:rsidR="00D56F03" w:rsidRPr="00DF00D8">
        <w:rPr>
          <w:rFonts w:cs="Times New Roman"/>
          <w:sz w:val="24"/>
          <w:szCs w:val="24"/>
        </w:rPr>
        <w:t>0</w:t>
      </w:r>
      <w:r w:rsidRPr="00DF00D8">
        <w:rPr>
          <w:rFonts w:cs="Times New Roman"/>
          <w:sz w:val="24"/>
          <w:szCs w:val="24"/>
        </w:rPr>
        <w:t>.034) (see Table 3).</w:t>
      </w:r>
    </w:p>
    <w:p w14:paraId="1D3D9A29" w14:textId="51A9277E" w:rsidR="00FD6E31" w:rsidRPr="00DF00D8" w:rsidRDefault="00FD6E31" w:rsidP="00DF00D8">
      <w:pPr>
        <w:spacing w:after="240" w:afterAutospacing="0" w:line="360" w:lineRule="auto"/>
        <w:jc w:val="center"/>
        <w:rPr>
          <w:rFonts w:cs="Times New Roman"/>
          <w:sz w:val="24"/>
          <w:szCs w:val="24"/>
        </w:rPr>
      </w:pPr>
      <w:r w:rsidRPr="00DF00D8">
        <w:rPr>
          <w:rFonts w:cs="Times New Roman"/>
          <w:sz w:val="24"/>
          <w:szCs w:val="24"/>
        </w:rPr>
        <w:t xml:space="preserve">Insert table </w:t>
      </w:r>
      <w:r w:rsidR="00DE02CE">
        <w:rPr>
          <w:rFonts w:cs="Times New Roman"/>
          <w:sz w:val="24"/>
          <w:szCs w:val="24"/>
        </w:rPr>
        <w:t>5</w:t>
      </w:r>
      <w:r w:rsidRPr="00DF00D8">
        <w:rPr>
          <w:rFonts w:cs="Times New Roman"/>
          <w:sz w:val="24"/>
          <w:szCs w:val="24"/>
        </w:rPr>
        <w:t xml:space="preserve"> here</w:t>
      </w:r>
    </w:p>
    <w:p w14:paraId="439E231F" w14:textId="32065FED" w:rsidR="0054157B" w:rsidRPr="00761CAC" w:rsidRDefault="0054157B" w:rsidP="00DF00D8">
      <w:pPr>
        <w:spacing w:after="240" w:afterAutospacing="0" w:line="360" w:lineRule="auto"/>
        <w:jc w:val="both"/>
        <w:rPr>
          <w:rFonts w:cs="Times New Roman"/>
          <w:sz w:val="24"/>
          <w:szCs w:val="24"/>
        </w:rPr>
      </w:pPr>
      <w:r w:rsidRPr="00DF00D8">
        <w:rPr>
          <w:rFonts w:cs="Times New Roman"/>
          <w:sz w:val="24"/>
          <w:szCs w:val="24"/>
        </w:rPr>
        <w:t>Finally, factors that were statistica</w:t>
      </w:r>
      <w:r w:rsidRPr="00761CAC">
        <w:rPr>
          <w:rFonts w:cs="Times New Roman"/>
          <w:sz w:val="24"/>
          <w:szCs w:val="24"/>
        </w:rPr>
        <w:t xml:space="preserve">lly significant in the group difference analyses (t-tests and ANOVA) were included in a hierarchical regression analysis (see Table </w:t>
      </w:r>
      <w:r w:rsidR="00382636">
        <w:rPr>
          <w:rFonts w:cs="Times New Roman"/>
          <w:sz w:val="24"/>
          <w:szCs w:val="24"/>
        </w:rPr>
        <w:t>6</w:t>
      </w:r>
      <w:r w:rsidRPr="00761CAC">
        <w:rPr>
          <w:rFonts w:cs="Times New Roman"/>
          <w:sz w:val="24"/>
          <w:szCs w:val="24"/>
        </w:rPr>
        <w:t>). Socio-demographic factors (i.e., gender, age, occupation, marital status, and family income) were included in Block 1. The more positive attitudes were positively associated with male (β=-</w:t>
      </w:r>
      <w:r w:rsidR="00D56F03" w:rsidRPr="00761CAC">
        <w:rPr>
          <w:rFonts w:cs="Times New Roman"/>
          <w:sz w:val="24"/>
          <w:szCs w:val="24"/>
        </w:rPr>
        <w:t>0</w:t>
      </w:r>
      <w:r w:rsidRPr="00761CAC">
        <w:rPr>
          <w:rFonts w:cs="Times New Roman"/>
          <w:sz w:val="24"/>
          <w:szCs w:val="24"/>
        </w:rPr>
        <w:t xml:space="preserve">.20, </w:t>
      </w:r>
      <w:r w:rsidRPr="00761CAC">
        <w:rPr>
          <w:rFonts w:cs="Times New Roman"/>
          <w:i/>
          <w:iCs/>
          <w:sz w:val="24"/>
          <w:szCs w:val="24"/>
        </w:rPr>
        <w:t>p</w:t>
      </w:r>
      <w:r w:rsidRPr="00761CAC">
        <w:rPr>
          <w:rFonts w:cs="Times New Roman"/>
          <w:sz w:val="24"/>
          <w:szCs w:val="24"/>
        </w:rPr>
        <w:t>&lt;</w:t>
      </w:r>
      <w:r w:rsidR="00D56F03" w:rsidRPr="00761CAC">
        <w:rPr>
          <w:rFonts w:cs="Times New Roman"/>
          <w:sz w:val="24"/>
          <w:szCs w:val="24"/>
        </w:rPr>
        <w:t>0</w:t>
      </w:r>
      <w:r w:rsidRPr="00761CAC">
        <w:rPr>
          <w:rFonts w:cs="Times New Roman"/>
          <w:sz w:val="24"/>
          <w:szCs w:val="24"/>
        </w:rPr>
        <w:t>.01), lower age (β=-</w:t>
      </w:r>
      <w:r w:rsidR="00D56F03" w:rsidRPr="00761CAC">
        <w:rPr>
          <w:rFonts w:cs="Times New Roman"/>
          <w:sz w:val="24"/>
          <w:szCs w:val="24"/>
        </w:rPr>
        <w:lastRenderedPageBreak/>
        <w:t>0</w:t>
      </w:r>
      <w:r w:rsidRPr="00761CAC">
        <w:rPr>
          <w:rFonts w:cs="Times New Roman"/>
          <w:sz w:val="24"/>
          <w:szCs w:val="24"/>
        </w:rPr>
        <w:t xml:space="preserve">.14, </w:t>
      </w:r>
      <w:r w:rsidRPr="00761CAC">
        <w:rPr>
          <w:rFonts w:cs="Times New Roman"/>
          <w:i/>
          <w:iCs/>
          <w:sz w:val="24"/>
          <w:szCs w:val="24"/>
        </w:rPr>
        <w:t>p</w:t>
      </w:r>
      <w:r w:rsidRPr="00761CAC">
        <w:rPr>
          <w:rFonts w:cs="Times New Roman"/>
          <w:sz w:val="24"/>
          <w:szCs w:val="24"/>
        </w:rPr>
        <w:t>&lt;</w:t>
      </w:r>
      <w:r w:rsidR="00D56F03" w:rsidRPr="00761CAC">
        <w:rPr>
          <w:rFonts w:cs="Times New Roman"/>
          <w:sz w:val="24"/>
          <w:szCs w:val="24"/>
        </w:rPr>
        <w:t>0</w:t>
      </w:r>
      <w:r w:rsidRPr="00761CAC">
        <w:rPr>
          <w:rFonts w:cs="Times New Roman"/>
          <w:sz w:val="24"/>
          <w:szCs w:val="24"/>
        </w:rPr>
        <w:t>.01), being unmarried (β=-</w:t>
      </w:r>
      <w:r w:rsidR="00D56F03" w:rsidRPr="00761CAC">
        <w:rPr>
          <w:rFonts w:cs="Times New Roman"/>
          <w:sz w:val="24"/>
          <w:szCs w:val="24"/>
        </w:rPr>
        <w:t>0</w:t>
      </w:r>
      <w:r w:rsidRPr="00761CAC">
        <w:rPr>
          <w:rFonts w:cs="Times New Roman"/>
          <w:sz w:val="24"/>
          <w:szCs w:val="24"/>
        </w:rPr>
        <w:t xml:space="preserve">.14, </w:t>
      </w:r>
      <w:r w:rsidRPr="00761CAC">
        <w:rPr>
          <w:rFonts w:cs="Times New Roman"/>
          <w:i/>
          <w:iCs/>
          <w:sz w:val="24"/>
          <w:szCs w:val="24"/>
        </w:rPr>
        <w:t>p</w:t>
      </w:r>
      <w:r w:rsidRPr="00761CAC">
        <w:rPr>
          <w:rFonts w:cs="Times New Roman"/>
          <w:sz w:val="24"/>
          <w:szCs w:val="24"/>
        </w:rPr>
        <w:t>&lt;</w:t>
      </w:r>
      <w:r w:rsidR="00D56F03" w:rsidRPr="00761CAC">
        <w:rPr>
          <w:rFonts w:cs="Times New Roman"/>
          <w:sz w:val="24"/>
          <w:szCs w:val="24"/>
        </w:rPr>
        <w:t>0</w:t>
      </w:r>
      <w:r w:rsidRPr="00761CAC">
        <w:rPr>
          <w:rFonts w:cs="Times New Roman"/>
          <w:sz w:val="24"/>
          <w:szCs w:val="24"/>
        </w:rPr>
        <w:t>.01), and having higher income (β=</w:t>
      </w:r>
      <w:r w:rsidR="00D56F03" w:rsidRPr="00761CAC">
        <w:rPr>
          <w:rFonts w:cs="Times New Roman"/>
          <w:sz w:val="24"/>
          <w:szCs w:val="24"/>
        </w:rPr>
        <w:t>0</w:t>
      </w:r>
      <w:r w:rsidRPr="00761CAC">
        <w:rPr>
          <w:rFonts w:cs="Times New Roman"/>
          <w:sz w:val="24"/>
          <w:szCs w:val="24"/>
        </w:rPr>
        <w:t xml:space="preserve">.10, </w:t>
      </w:r>
      <w:r w:rsidRPr="00761CAC">
        <w:rPr>
          <w:rFonts w:cs="Times New Roman"/>
          <w:i/>
          <w:iCs/>
          <w:sz w:val="24"/>
          <w:szCs w:val="24"/>
        </w:rPr>
        <w:t>p</w:t>
      </w:r>
      <w:r w:rsidRPr="00761CAC">
        <w:rPr>
          <w:rFonts w:cs="Times New Roman"/>
          <w:sz w:val="24"/>
          <w:szCs w:val="24"/>
        </w:rPr>
        <w:t>&lt;.05). Consequently, occupation was not significant in the hierarchical regression analysis. The regression model predicted 11</w:t>
      </w:r>
      <w:r w:rsidR="00E14024" w:rsidRPr="00761CAC">
        <w:rPr>
          <w:rFonts w:cs="Times New Roman"/>
          <w:sz w:val="24"/>
          <w:szCs w:val="24"/>
        </w:rPr>
        <w:t>.6</w:t>
      </w:r>
      <w:r w:rsidRPr="00761CAC">
        <w:rPr>
          <w:rFonts w:cs="Times New Roman"/>
          <w:sz w:val="24"/>
          <w:szCs w:val="24"/>
        </w:rPr>
        <w:t>% of the variance in attitudes (</w:t>
      </w:r>
      <w:proofErr w:type="gramStart"/>
      <w:r w:rsidRPr="00761CAC">
        <w:rPr>
          <w:rFonts w:eastAsia="Calibri" w:cs="Times New Roman"/>
          <w:i/>
          <w:sz w:val="24"/>
          <w:szCs w:val="24"/>
        </w:rPr>
        <w:t>F</w:t>
      </w:r>
      <w:r w:rsidRPr="00761CAC">
        <w:rPr>
          <w:rFonts w:eastAsia="Calibri" w:cs="Times New Roman"/>
          <w:sz w:val="24"/>
          <w:szCs w:val="24"/>
          <w:vertAlign w:val="subscript"/>
        </w:rPr>
        <w:t>(</w:t>
      </w:r>
      <w:proofErr w:type="gramEnd"/>
      <w:r w:rsidRPr="00761CAC">
        <w:rPr>
          <w:rFonts w:eastAsia="Calibri" w:cs="Times New Roman"/>
          <w:sz w:val="24"/>
          <w:szCs w:val="24"/>
          <w:vertAlign w:val="subscript"/>
        </w:rPr>
        <w:t>5,400)</w:t>
      </w:r>
      <w:r w:rsidRPr="00761CAC">
        <w:rPr>
          <w:rFonts w:eastAsia="Calibri" w:cs="Times New Roman"/>
          <w:sz w:val="24"/>
          <w:szCs w:val="24"/>
        </w:rPr>
        <w:t>=11.5</w:t>
      </w:r>
      <w:r w:rsidRPr="00761CAC">
        <w:rPr>
          <w:rFonts w:cs="Times New Roman"/>
          <w:sz w:val="24"/>
          <w:szCs w:val="24"/>
        </w:rPr>
        <w:t xml:space="preserve">, </w:t>
      </w:r>
      <w:r w:rsidRPr="00761CAC">
        <w:rPr>
          <w:rFonts w:cs="Times New Roman"/>
          <w:i/>
          <w:iCs/>
          <w:sz w:val="24"/>
          <w:szCs w:val="24"/>
        </w:rPr>
        <w:t>p</w:t>
      </w:r>
      <w:r w:rsidRPr="00761CAC">
        <w:rPr>
          <w:rFonts w:cs="Times New Roman"/>
          <w:sz w:val="24"/>
          <w:szCs w:val="24"/>
        </w:rPr>
        <w:t>&lt;</w:t>
      </w:r>
      <w:r w:rsidR="00D56F03" w:rsidRPr="00761CAC">
        <w:rPr>
          <w:rFonts w:cs="Times New Roman"/>
          <w:sz w:val="24"/>
          <w:szCs w:val="24"/>
        </w:rPr>
        <w:t>0.001</w:t>
      </w:r>
      <w:r w:rsidRPr="00761CAC">
        <w:rPr>
          <w:rFonts w:cs="Times New Roman"/>
          <w:sz w:val="24"/>
          <w:szCs w:val="24"/>
        </w:rPr>
        <w:t xml:space="preserve">). </w:t>
      </w:r>
    </w:p>
    <w:p w14:paraId="5C5E9129" w14:textId="472FA25E" w:rsidR="00FD6E31" w:rsidRPr="00761CAC" w:rsidRDefault="00FD6E31" w:rsidP="00DF00D8">
      <w:pPr>
        <w:spacing w:after="240" w:afterAutospacing="0" w:line="360" w:lineRule="auto"/>
        <w:jc w:val="center"/>
        <w:rPr>
          <w:rFonts w:cs="Times New Roman"/>
          <w:sz w:val="24"/>
          <w:szCs w:val="24"/>
        </w:rPr>
      </w:pPr>
      <w:r w:rsidRPr="00761CAC">
        <w:rPr>
          <w:rFonts w:cs="Times New Roman"/>
          <w:sz w:val="24"/>
          <w:szCs w:val="24"/>
        </w:rPr>
        <w:t xml:space="preserve">Insert table </w:t>
      </w:r>
      <w:r w:rsidR="00DE02CE">
        <w:rPr>
          <w:rFonts w:cs="Times New Roman"/>
          <w:sz w:val="24"/>
          <w:szCs w:val="24"/>
        </w:rPr>
        <w:t>6</w:t>
      </w:r>
      <w:r w:rsidRPr="00761CAC">
        <w:rPr>
          <w:rFonts w:cs="Times New Roman"/>
          <w:sz w:val="24"/>
          <w:szCs w:val="24"/>
        </w:rPr>
        <w:t xml:space="preserve"> here</w:t>
      </w:r>
    </w:p>
    <w:p w14:paraId="24B626BE" w14:textId="0974C26C" w:rsidR="0054157B" w:rsidRPr="00761CAC" w:rsidRDefault="0054157B" w:rsidP="00DF00D8">
      <w:pPr>
        <w:spacing w:after="240" w:afterAutospacing="0" w:line="360" w:lineRule="auto"/>
        <w:jc w:val="both"/>
        <w:rPr>
          <w:rFonts w:cs="Times New Roman"/>
          <w:sz w:val="24"/>
          <w:szCs w:val="24"/>
        </w:rPr>
      </w:pPr>
      <w:r w:rsidRPr="00761CAC">
        <w:rPr>
          <w:rFonts w:cs="Times New Roman"/>
          <w:sz w:val="24"/>
          <w:szCs w:val="24"/>
        </w:rPr>
        <w:t>Furthermore, the attitudes score was positively along with significantly correlated with the score of both knowledge (</w:t>
      </w:r>
      <w:r w:rsidRPr="00761CAC">
        <w:rPr>
          <w:rFonts w:cs="Times New Roman"/>
          <w:i/>
          <w:iCs/>
          <w:sz w:val="24"/>
          <w:szCs w:val="24"/>
        </w:rPr>
        <w:t>r</w:t>
      </w:r>
      <w:r w:rsidRPr="00761CAC">
        <w:rPr>
          <w:rFonts w:cs="Times New Roman"/>
          <w:sz w:val="24"/>
          <w:szCs w:val="24"/>
        </w:rPr>
        <w:t>=</w:t>
      </w:r>
      <w:r w:rsidR="00D56F03" w:rsidRPr="00761CAC">
        <w:rPr>
          <w:rFonts w:cs="Times New Roman"/>
          <w:sz w:val="24"/>
          <w:szCs w:val="24"/>
        </w:rPr>
        <w:t>0</w:t>
      </w:r>
      <w:r w:rsidRPr="00761CAC">
        <w:rPr>
          <w:rFonts w:cs="Times New Roman"/>
          <w:sz w:val="24"/>
          <w:szCs w:val="24"/>
        </w:rPr>
        <w:t>.52) and practice (</w:t>
      </w:r>
      <w:r w:rsidRPr="00761CAC">
        <w:rPr>
          <w:rFonts w:cs="Times New Roman"/>
          <w:i/>
          <w:iCs/>
          <w:sz w:val="24"/>
          <w:szCs w:val="24"/>
        </w:rPr>
        <w:t>r</w:t>
      </w:r>
      <w:r w:rsidRPr="00761CAC">
        <w:rPr>
          <w:rFonts w:cs="Times New Roman"/>
          <w:sz w:val="24"/>
          <w:szCs w:val="24"/>
        </w:rPr>
        <w:t>=</w:t>
      </w:r>
      <w:r w:rsidR="00D56F03" w:rsidRPr="00761CAC">
        <w:rPr>
          <w:rFonts w:cs="Times New Roman"/>
          <w:sz w:val="24"/>
          <w:szCs w:val="24"/>
        </w:rPr>
        <w:t>0</w:t>
      </w:r>
      <w:r w:rsidRPr="00761CAC">
        <w:rPr>
          <w:rFonts w:cs="Times New Roman"/>
          <w:sz w:val="24"/>
          <w:szCs w:val="24"/>
        </w:rPr>
        <w:t>.57).</w:t>
      </w:r>
    </w:p>
    <w:p w14:paraId="7AF90FA0" w14:textId="77777777" w:rsidR="0054157B" w:rsidRPr="00DF00D8" w:rsidRDefault="0054157B" w:rsidP="00B921DB">
      <w:pPr>
        <w:pStyle w:val="Heading2"/>
      </w:pPr>
      <w:r w:rsidRPr="00DF00D8">
        <w:t xml:space="preserve">Practices </w:t>
      </w:r>
    </w:p>
    <w:p w14:paraId="3FD96DB4" w14:textId="0BC4525A" w:rsidR="0054157B" w:rsidRPr="00DF00D8" w:rsidRDefault="0054157B" w:rsidP="00DF00D8">
      <w:pPr>
        <w:spacing w:after="240" w:afterAutospacing="0" w:line="360" w:lineRule="auto"/>
        <w:jc w:val="both"/>
        <w:rPr>
          <w:rFonts w:cs="Times New Roman"/>
          <w:sz w:val="24"/>
          <w:szCs w:val="24"/>
        </w:rPr>
      </w:pPr>
      <w:r w:rsidRPr="00DF00D8">
        <w:rPr>
          <w:rFonts w:cs="Times New Roman"/>
          <w:sz w:val="24"/>
          <w:szCs w:val="24"/>
        </w:rPr>
        <w:t xml:space="preserve">The mean scores of practices were 9.8 (SD=1.6) out of 12 </w:t>
      </w:r>
      <w:r w:rsidRPr="00DF00D8">
        <w:rPr>
          <w:rFonts w:cs="Times New Roman"/>
          <w:color w:val="131413"/>
          <w:sz w:val="24"/>
          <w:szCs w:val="24"/>
        </w:rPr>
        <w:t>with an overall correct rate of 81.7%</w:t>
      </w:r>
      <w:r w:rsidRPr="00DF00D8">
        <w:rPr>
          <w:rFonts w:cs="Times New Roman"/>
          <w:sz w:val="24"/>
          <w:szCs w:val="24"/>
        </w:rPr>
        <w:t xml:space="preserve">. The distribution of each practices related question along with gender differences was presented in Table </w:t>
      </w:r>
      <w:r w:rsidR="00382636">
        <w:rPr>
          <w:rFonts w:cs="Times New Roman"/>
          <w:sz w:val="24"/>
          <w:szCs w:val="24"/>
        </w:rPr>
        <w:t>7</w:t>
      </w:r>
      <w:r w:rsidRPr="00DF00D8">
        <w:rPr>
          <w:rFonts w:cs="Times New Roman"/>
          <w:sz w:val="24"/>
          <w:szCs w:val="24"/>
        </w:rPr>
        <w:t xml:space="preserve">. The participants’ attitudes score was significantly higher among ⅰ) males vs. females (10.0±1.5 vs. 9.5±1.6, </w:t>
      </w:r>
      <w:r w:rsidRPr="00DF00D8">
        <w:rPr>
          <w:rFonts w:cs="Times New Roman"/>
          <w:i/>
          <w:iCs/>
          <w:sz w:val="24"/>
          <w:szCs w:val="24"/>
        </w:rPr>
        <w:t>p</w:t>
      </w:r>
      <w:r w:rsidRPr="00DF00D8">
        <w:rPr>
          <w:rFonts w:cs="Times New Roman"/>
          <w:sz w:val="24"/>
          <w:szCs w:val="24"/>
        </w:rPr>
        <w:t>=</w:t>
      </w:r>
      <w:r w:rsidR="00D56F03" w:rsidRPr="00DF00D8">
        <w:rPr>
          <w:rFonts w:cs="Times New Roman"/>
          <w:sz w:val="24"/>
          <w:szCs w:val="24"/>
        </w:rPr>
        <w:t>0.001</w:t>
      </w:r>
      <w:r w:rsidRPr="00DF00D8">
        <w:rPr>
          <w:rFonts w:cs="Times New Roman"/>
          <w:sz w:val="24"/>
          <w:szCs w:val="24"/>
        </w:rPr>
        <w:t xml:space="preserve">), ⅱ) participants with secondary level of education vs. no formal education (10.0±1.7 vs. 9.0±2.3, </w:t>
      </w:r>
      <w:r w:rsidRPr="00DF00D8">
        <w:rPr>
          <w:rFonts w:cs="Times New Roman"/>
          <w:i/>
          <w:iCs/>
          <w:sz w:val="24"/>
          <w:szCs w:val="24"/>
        </w:rPr>
        <w:t>p</w:t>
      </w:r>
      <w:r w:rsidRPr="00DF00D8">
        <w:rPr>
          <w:rFonts w:cs="Times New Roman"/>
          <w:sz w:val="24"/>
          <w:szCs w:val="24"/>
        </w:rPr>
        <w:t>&lt;</w:t>
      </w:r>
      <w:r w:rsidR="00D56F03" w:rsidRPr="00DF00D8">
        <w:rPr>
          <w:rFonts w:cs="Times New Roman"/>
          <w:sz w:val="24"/>
          <w:szCs w:val="24"/>
        </w:rPr>
        <w:t>0.001</w:t>
      </w:r>
      <w:r w:rsidRPr="00DF00D8">
        <w:rPr>
          <w:rFonts w:cs="Times New Roman"/>
          <w:sz w:val="24"/>
          <w:szCs w:val="24"/>
        </w:rPr>
        <w:t xml:space="preserve">), ⅲ) day laborers vs. other occupation (10.5±1.5 vs. 9.3±1.8, </w:t>
      </w:r>
      <w:r w:rsidRPr="00DF00D8">
        <w:rPr>
          <w:rFonts w:cs="Times New Roman"/>
          <w:i/>
          <w:iCs/>
          <w:sz w:val="24"/>
          <w:szCs w:val="24"/>
        </w:rPr>
        <w:t>p</w:t>
      </w:r>
      <w:r w:rsidRPr="00DF00D8">
        <w:rPr>
          <w:rFonts w:cs="Times New Roman"/>
          <w:sz w:val="24"/>
          <w:szCs w:val="24"/>
        </w:rPr>
        <w:t>=</w:t>
      </w:r>
      <w:r w:rsidR="00D56F03" w:rsidRPr="00DF00D8">
        <w:rPr>
          <w:rFonts w:cs="Times New Roman"/>
          <w:sz w:val="24"/>
          <w:szCs w:val="24"/>
        </w:rPr>
        <w:t>0</w:t>
      </w:r>
      <w:r w:rsidRPr="00DF00D8">
        <w:rPr>
          <w:rFonts w:cs="Times New Roman"/>
          <w:sz w:val="24"/>
          <w:szCs w:val="24"/>
        </w:rPr>
        <w:t xml:space="preserve">.026), ⅳ) unmarried vs. divorced participants (9.9±1.7 vs. 8.5±2.0, </w:t>
      </w:r>
      <w:r w:rsidRPr="00DF00D8">
        <w:rPr>
          <w:rFonts w:cs="Times New Roman"/>
          <w:i/>
          <w:iCs/>
          <w:sz w:val="24"/>
          <w:szCs w:val="24"/>
        </w:rPr>
        <w:t>p</w:t>
      </w:r>
      <w:r w:rsidRPr="00DF00D8">
        <w:rPr>
          <w:rFonts w:cs="Times New Roman"/>
          <w:sz w:val="24"/>
          <w:szCs w:val="24"/>
        </w:rPr>
        <w:t>&lt;</w:t>
      </w:r>
      <w:r w:rsidR="00D56F03" w:rsidRPr="00DF00D8">
        <w:rPr>
          <w:rFonts w:cs="Times New Roman"/>
          <w:sz w:val="24"/>
          <w:szCs w:val="24"/>
        </w:rPr>
        <w:t>0.001</w:t>
      </w:r>
      <w:r w:rsidRPr="00DF00D8">
        <w:rPr>
          <w:rFonts w:cs="Times New Roman"/>
          <w:sz w:val="24"/>
          <w:szCs w:val="24"/>
        </w:rPr>
        <w:t xml:space="preserve">), ⅴ) participants living with nuclear vs. joint families (9.8±1.5 vs. 9.3±1.9, </w:t>
      </w:r>
      <w:r w:rsidRPr="00DF00D8">
        <w:rPr>
          <w:rFonts w:cs="Times New Roman"/>
          <w:i/>
          <w:iCs/>
          <w:sz w:val="24"/>
          <w:szCs w:val="24"/>
        </w:rPr>
        <w:t>p</w:t>
      </w:r>
      <w:r w:rsidRPr="00DF00D8">
        <w:rPr>
          <w:rFonts w:cs="Times New Roman"/>
          <w:sz w:val="24"/>
          <w:szCs w:val="24"/>
        </w:rPr>
        <w:t>=</w:t>
      </w:r>
      <w:r w:rsidR="00D56F03" w:rsidRPr="00DF00D8">
        <w:rPr>
          <w:rFonts w:cs="Times New Roman"/>
          <w:sz w:val="24"/>
          <w:szCs w:val="24"/>
        </w:rPr>
        <w:t>0</w:t>
      </w:r>
      <w:r w:rsidRPr="00DF00D8">
        <w:rPr>
          <w:rFonts w:cs="Times New Roman"/>
          <w:sz w:val="24"/>
          <w:szCs w:val="24"/>
        </w:rPr>
        <w:t xml:space="preserve">.042), ⅵ) participants those having monthly family income &gt;15,000 BDT vs. &lt;5,000 BDT (10.1±1.4 vs. 9.3±1.8, </w:t>
      </w:r>
      <w:r w:rsidRPr="00DF00D8">
        <w:rPr>
          <w:rFonts w:cs="Times New Roman"/>
          <w:i/>
          <w:iCs/>
          <w:sz w:val="24"/>
          <w:szCs w:val="24"/>
        </w:rPr>
        <w:t>p</w:t>
      </w:r>
      <w:r w:rsidRPr="00DF00D8">
        <w:rPr>
          <w:rFonts w:cs="Times New Roman"/>
          <w:sz w:val="24"/>
          <w:szCs w:val="24"/>
        </w:rPr>
        <w:t>&lt;</w:t>
      </w:r>
      <w:r w:rsidR="00D56F03" w:rsidRPr="00DF00D8">
        <w:rPr>
          <w:rFonts w:cs="Times New Roman"/>
          <w:sz w:val="24"/>
          <w:szCs w:val="24"/>
        </w:rPr>
        <w:t>0.001</w:t>
      </w:r>
      <w:r w:rsidRPr="00DF00D8">
        <w:rPr>
          <w:rFonts w:cs="Times New Roman"/>
          <w:sz w:val="24"/>
          <w:szCs w:val="24"/>
        </w:rPr>
        <w:t xml:space="preserve">), and ⅴ) participants those were observed with vs. without wearing face masks during the survey periods (9.8±1.4 vs. 9.5±2.1, </w:t>
      </w:r>
      <w:r w:rsidRPr="00DF00D8">
        <w:rPr>
          <w:rFonts w:cs="Times New Roman"/>
          <w:i/>
          <w:iCs/>
          <w:sz w:val="24"/>
          <w:szCs w:val="24"/>
        </w:rPr>
        <w:t>p</w:t>
      </w:r>
      <w:r w:rsidRPr="00DF00D8">
        <w:rPr>
          <w:rFonts w:cs="Times New Roman"/>
          <w:sz w:val="24"/>
          <w:szCs w:val="24"/>
        </w:rPr>
        <w:t>&lt;</w:t>
      </w:r>
      <w:r w:rsidR="00D56F03" w:rsidRPr="00DF00D8">
        <w:rPr>
          <w:rFonts w:cs="Times New Roman"/>
          <w:sz w:val="24"/>
          <w:szCs w:val="24"/>
        </w:rPr>
        <w:t>0.001</w:t>
      </w:r>
      <w:r w:rsidRPr="00DF00D8">
        <w:rPr>
          <w:rFonts w:cs="Times New Roman"/>
          <w:sz w:val="24"/>
          <w:szCs w:val="24"/>
        </w:rPr>
        <w:t>)</w:t>
      </w:r>
      <w:r w:rsidR="00D56F03" w:rsidRPr="00DF00D8">
        <w:rPr>
          <w:rFonts w:cs="Times New Roman"/>
          <w:sz w:val="24"/>
          <w:szCs w:val="24"/>
        </w:rPr>
        <w:t xml:space="preserve"> </w:t>
      </w:r>
      <w:r w:rsidRPr="00DF00D8">
        <w:rPr>
          <w:rFonts w:cs="Times New Roman"/>
          <w:sz w:val="24"/>
          <w:szCs w:val="24"/>
        </w:rPr>
        <w:t>(see Table 3).</w:t>
      </w:r>
    </w:p>
    <w:p w14:paraId="50AE36F9" w14:textId="1EA22690" w:rsidR="00FD6E31" w:rsidRPr="00DF00D8" w:rsidRDefault="00FD6E31" w:rsidP="00DF00D8">
      <w:pPr>
        <w:spacing w:after="240" w:afterAutospacing="0" w:line="360" w:lineRule="auto"/>
        <w:jc w:val="center"/>
        <w:rPr>
          <w:rFonts w:cs="Times New Roman"/>
          <w:sz w:val="24"/>
          <w:szCs w:val="24"/>
        </w:rPr>
      </w:pPr>
      <w:r w:rsidRPr="00DF00D8">
        <w:rPr>
          <w:rFonts w:cs="Times New Roman"/>
          <w:sz w:val="24"/>
          <w:szCs w:val="24"/>
        </w:rPr>
        <w:t xml:space="preserve">Insert table </w:t>
      </w:r>
      <w:r w:rsidR="00DE02CE">
        <w:rPr>
          <w:rFonts w:cs="Times New Roman"/>
          <w:sz w:val="24"/>
          <w:szCs w:val="24"/>
        </w:rPr>
        <w:t>7</w:t>
      </w:r>
      <w:r w:rsidRPr="00DF00D8">
        <w:rPr>
          <w:rFonts w:cs="Times New Roman"/>
          <w:sz w:val="24"/>
          <w:szCs w:val="24"/>
        </w:rPr>
        <w:t xml:space="preserve"> here</w:t>
      </w:r>
    </w:p>
    <w:p w14:paraId="1352608B" w14:textId="19CF5DF4" w:rsidR="0054157B" w:rsidRPr="00DF00D8" w:rsidRDefault="0054157B" w:rsidP="00DF00D8">
      <w:pPr>
        <w:spacing w:after="240" w:afterAutospacing="0" w:line="360" w:lineRule="auto"/>
        <w:jc w:val="both"/>
        <w:rPr>
          <w:rFonts w:cs="Times New Roman"/>
          <w:sz w:val="24"/>
          <w:szCs w:val="24"/>
        </w:rPr>
      </w:pPr>
      <w:r w:rsidRPr="00DF00D8">
        <w:rPr>
          <w:rFonts w:cs="Times New Roman"/>
          <w:sz w:val="24"/>
          <w:szCs w:val="24"/>
        </w:rPr>
        <w:t xml:space="preserve">Finally, factors that were statistically significant in the group difference analyses (t-tests and ANOVA) were included in a hierarchical regression analysis (see Table </w:t>
      </w:r>
      <w:r w:rsidR="00382636">
        <w:rPr>
          <w:rFonts w:cs="Times New Roman"/>
          <w:sz w:val="24"/>
          <w:szCs w:val="24"/>
        </w:rPr>
        <w:t>8</w:t>
      </w:r>
      <w:r w:rsidRPr="00DF00D8">
        <w:rPr>
          <w:rFonts w:cs="Times New Roman"/>
          <w:sz w:val="24"/>
          <w:szCs w:val="24"/>
        </w:rPr>
        <w:t xml:space="preserve">). Socio-demographic factors (i.e., gender, education, occupation, marital status, family type, family income) were included in Block 1 Observation checklist (i.e., using mask) comprised Block 2. The more frequent practices were positively associated with </w:t>
      </w:r>
      <w:r w:rsidR="004022D9" w:rsidRPr="00DF00D8">
        <w:rPr>
          <w:rFonts w:cs="Times New Roman"/>
          <w:sz w:val="24"/>
          <w:szCs w:val="24"/>
        </w:rPr>
        <w:t xml:space="preserve">a </w:t>
      </w:r>
      <w:r w:rsidRPr="00DF00D8">
        <w:rPr>
          <w:rFonts w:cs="Times New Roman"/>
          <w:sz w:val="24"/>
          <w:szCs w:val="24"/>
        </w:rPr>
        <w:t>comparatively higher level of education (secondary level)</w:t>
      </w:r>
      <w:r w:rsidR="00D56F03" w:rsidRPr="00DF00D8">
        <w:rPr>
          <w:rFonts w:cs="Times New Roman"/>
          <w:sz w:val="24"/>
          <w:szCs w:val="24"/>
        </w:rPr>
        <w:t xml:space="preserve"> </w:t>
      </w:r>
      <w:r w:rsidRPr="00DF00D8">
        <w:rPr>
          <w:rFonts w:cs="Times New Roman"/>
          <w:sz w:val="24"/>
          <w:szCs w:val="24"/>
        </w:rPr>
        <w:t>(β=-</w:t>
      </w:r>
      <w:r w:rsidR="00D56F03" w:rsidRPr="00DF00D8">
        <w:rPr>
          <w:rFonts w:cs="Times New Roman"/>
          <w:sz w:val="24"/>
          <w:szCs w:val="24"/>
        </w:rPr>
        <w:t>0</w:t>
      </w:r>
      <w:r w:rsidRPr="00DF00D8">
        <w:rPr>
          <w:rFonts w:cs="Times New Roman"/>
          <w:sz w:val="24"/>
          <w:szCs w:val="24"/>
        </w:rPr>
        <w:t xml:space="preserve">.09, </w:t>
      </w:r>
      <w:r w:rsidRPr="00DF00D8">
        <w:rPr>
          <w:rFonts w:cs="Times New Roman"/>
          <w:i/>
          <w:iCs/>
          <w:sz w:val="24"/>
          <w:szCs w:val="24"/>
        </w:rPr>
        <w:t>p</w:t>
      </w:r>
      <w:r w:rsidRPr="00DF00D8">
        <w:rPr>
          <w:rFonts w:cs="Times New Roman"/>
          <w:sz w:val="24"/>
          <w:szCs w:val="24"/>
        </w:rPr>
        <w:t>&lt;</w:t>
      </w:r>
      <w:r w:rsidR="00D56F03" w:rsidRPr="00DF00D8">
        <w:rPr>
          <w:rFonts w:cs="Times New Roman"/>
          <w:sz w:val="24"/>
          <w:szCs w:val="24"/>
        </w:rPr>
        <w:t>0</w:t>
      </w:r>
      <w:r w:rsidRPr="00DF00D8">
        <w:rPr>
          <w:rFonts w:cs="Times New Roman"/>
          <w:sz w:val="24"/>
          <w:szCs w:val="24"/>
        </w:rPr>
        <w:t>.05), being unmarried (β=-</w:t>
      </w:r>
      <w:r w:rsidR="00D56F03" w:rsidRPr="00DF00D8">
        <w:rPr>
          <w:rFonts w:cs="Times New Roman"/>
          <w:sz w:val="24"/>
          <w:szCs w:val="24"/>
        </w:rPr>
        <w:t>0</w:t>
      </w:r>
      <w:r w:rsidRPr="00DF00D8">
        <w:rPr>
          <w:rFonts w:cs="Times New Roman"/>
          <w:sz w:val="24"/>
          <w:szCs w:val="24"/>
        </w:rPr>
        <w:t xml:space="preserve">.16, </w:t>
      </w:r>
      <w:r w:rsidRPr="00DF00D8">
        <w:rPr>
          <w:rFonts w:cs="Times New Roman"/>
          <w:i/>
          <w:iCs/>
          <w:sz w:val="24"/>
          <w:szCs w:val="24"/>
        </w:rPr>
        <w:t>p</w:t>
      </w:r>
      <w:r w:rsidRPr="00DF00D8">
        <w:rPr>
          <w:rFonts w:cs="Times New Roman"/>
          <w:sz w:val="24"/>
          <w:szCs w:val="24"/>
        </w:rPr>
        <w:t>&lt;</w:t>
      </w:r>
      <w:r w:rsidR="00D56F03" w:rsidRPr="00DF00D8">
        <w:rPr>
          <w:rFonts w:cs="Times New Roman"/>
          <w:sz w:val="24"/>
          <w:szCs w:val="24"/>
        </w:rPr>
        <w:t>0</w:t>
      </w:r>
      <w:r w:rsidRPr="00DF00D8">
        <w:rPr>
          <w:rFonts w:cs="Times New Roman"/>
          <w:sz w:val="24"/>
          <w:szCs w:val="24"/>
        </w:rPr>
        <w:t>.01), and having higher income (β=</w:t>
      </w:r>
      <w:r w:rsidR="00D56F03" w:rsidRPr="00DF00D8">
        <w:rPr>
          <w:rFonts w:cs="Times New Roman"/>
          <w:sz w:val="24"/>
          <w:szCs w:val="24"/>
        </w:rPr>
        <w:t>0</w:t>
      </w:r>
      <w:r w:rsidRPr="00DF00D8">
        <w:rPr>
          <w:rFonts w:cs="Times New Roman"/>
          <w:sz w:val="24"/>
          <w:szCs w:val="24"/>
        </w:rPr>
        <w:t xml:space="preserve">.16, </w:t>
      </w:r>
      <w:r w:rsidRPr="00DF00D8">
        <w:rPr>
          <w:rFonts w:cs="Times New Roman"/>
          <w:i/>
          <w:iCs/>
          <w:sz w:val="24"/>
          <w:szCs w:val="24"/>
        </w:rPr>
        <w:t>p</w:t>
      </w:r>
      <w:r w:rsidRPr="00DF00D8">
        <w:rPr>
          <w:rFonts w:cs="Times New Roman"/>
          <w:sz w:val="24"/>
          <w:szCs w:val="24"/>
        </w:rPr>
        <w:t>&lt;</w:t>
      </w:r>
      <w:r w:rsidR="00D56F03" w:rsidRPr="00DF00D8">
        <w:rPr>
          <w:rFonts w:cs="Times New Roman"/>
          <w:sz w:val="24"/>
          <w:szCs w:val="24"/>
        </w:rPr>
        <w:t>0</w:t>
      </w:r>
      <w:r w:rsidRPr="00DF00D8">
        <w:rPr>
          <w:rFonts w:cs="Times New Roman"/>
          <w:sz w:val="24"/>
          <w:szCs w:val="24"/>
        </w:rPr>
        <w:t>.01). Consequently, gender, occupation, family type, and using mask</w:t>
      </w:r>
      <w:r w:rsidR="007A1D4F" w:rsidRPr="00DF00D8">
        <w:rPr>
          <w:rFonts w:cs="Times New Roman"/>
          <w:sz w:val="24"/>
          <w:szCs w:val="24"/>
        </w:rPr>
        <w:t>s</w:t>
      </w:r>
      <w:r w:rsidRPr="00DF00D8">
        <w:rPr>
          <w:rFonts w:cs="Times New Roman"/>
          <w:sz w:val="24"/>
          <w:szCs w:val="24"/>
        </w:rPr>
        <w:t xml:space="preserve"> were not significant in the hierarchical regression analysis. The regression model predicted </w:t>
      </w:r>
      <w:r w:rsidR="00AD43AB" w:rsidRPr="00DF00D8">
        <w:rPr>
          <w:rFonts w:cs="Times New Roman"/>
          <w:sz w:val="24"/>
          <w:szCs w:val="24"/>
        </w:rPr>
        <w:t>8.7</w:t>
      </w:r>
      <w:r w:rsidRPr="00DF00D8">
        <w:rPr>
          <w:rFonts w:cs="Times New Roman"/>
          <w:sz w:val="24"/>
          <w:szCs w:val="24"/>
        </w:rPr>
        <w:t>% of the variance in attitudes</w:t>
      </w:r>
      <w:r w:rsidR="00D56F03" w:rsidRPr="00DF00D8">
        <w:rPr>
          <w:rFonts w:cs="Times New Roman"/>
          <w:sz w:val="24"/>
          <w:szCs w:val="24"/>
        </w:rPr>
        <w:t xml:space="preserve"> </w:t>
      </w:r>
      <w:r w:rsidRPr="00DF00D8">
        <w:rPr>
          <w:rFonts w:cs="Times New Roman"/>
          <w:sz w:val="24"/>
          <w:szCs w:val="24"/>
        </w:rPr>
        <w:t>(</w:t>
      </w:r>
      <w:proofErr w:type="gramStart"/>
      <w:r w:rsidRPr="00DF00D8">
        <w:rPr>
          <w:rFonts w:eastAsia="Calibri" w:cs="Times New Roman"/>
          <w:i/>
          <w:sz w:val="24"/>
          <w:szCs w:val="24"/>
        </w:rPr>
        <w:t>F</w:t>
      </w:r>
      <w:r w:rsidRPr="00DF00D8">
        <w:rPr>
          <w:rFonts w:eastAsia="Calibri" w:cs="Times New Roman"/>
          <w:sz w:val="24"/>
          <w:szCs w:val="24"/>
          <w:vertAlign w:val="subscript"/>
        </w:rPr>
        <w:t>(</w:t>
      </w:r>
      <w:proofErr w:type="gramEnd"/>
      <w:r w:rsidRPr="00DF00D8">
        <w:rPr>
          <w:rFonts w:eastAsia="Calibri" w:cs="Times New Roman"/>
          <w:sz w:val="24"/>
          <w:szCs w:val="24"/>
          <w:vertAlign w:val="subscript"/>
        </w:rPr>
        <w:t>7,398)</w:t>
      </w:r>
      <w:r w:rsidRPr="00DF00D8">
        <w:rPr>
          <w:rFonts w:eastAsia="Calibri" w:cs="Times New Roman"/>
          <w:sz w:val="24"/>
          <w:szCs w:val="24"/>
        </w:rPr>
        <w:t>=6.5</w:t>
      </w:r>
      <w:r w:rsidRPr="00DF00D8">
        <w:rPr>
          <w:rFonts w:cs="Times New Roman"/>
          <w:sz w:val="24"/>
          <w:szCs w:val="24"/>
        </w:rPr>
        <w:t xml:space="preserve">, </w:t>
      </w:r>
      <w:r w:rsidRPr="00DF00D8">
        <w:rPr>
          <w:rFonts w:cs="Times New Roman"/>
          <w:i/>
          <w:iCs/>
          <w:sz w:val="24"/>
          <w:szCs w:val="24"/>
        </w:rPr>
        <w:t>p</w:t>
      </w:r>
      <w:r w:rsidRPr="00DF00D8">
        <w:rPr>
          <w:rFonts w:cs="Times New Roman"/>
          <w:sz w:val="24"/>
          <w:szCs w:val="24"/>
        </w:rPr>
        <w:t>&lt;</w:t>
      </w:r>
      <w:r w:rsidR="00D56F03" w:rsidRPr="00DF00D8">
        <w:rPr>
          <w:rFonts w:cs="Times New Roman"/>
          <w:sz w:val="24"/>
          <w:szCs w:val="24"/>
        </w:rPr>
        <w:t>0.001</w:t>
      </w:r>
      <w:r w:rsidRPr="00DF00D8">
        <w:rPr>
          <w:rFonts w:cs="Times New Roman"/>
          <w:sz w:val="24"/>
          <w:szCs w:val="24"/>
        </w:rPr>
        <w:t xml:space="preserve">). </w:t>
      </w:r>
    </w:p>
    <w:p w14:paraId="33302AED" w14:textId="2E9D08FB" w:rsidR="00FD6E31" w:rsidRPr="00DF00D8" w:rsidRDefault="00FD6E31" w:rsidP="00DF00D8">
      <w:pPr>
        <w:spacing w:after="240" w:afterAutospacing="0" w:line="360" w:lineRule="auto"/>
        <w:jc w:val="center"/>
        <w:rPr>
          <w:rFonts w:cs="Times New Roman"/>
          <w:sz w:val="24"/>
          <w:szCs w:val="24"/>
        </w:rPr>
      </w:pPr>
      <w:r w:rsidRPr="00DF00D8">
        <w:rPr>
          <w:rFonts w:cs="Times New Roman"/>
          <w:sz w:val="24"/>
          <w:szCs w:val="24"/>
        </w:rPr>
        <w:lastRenderedPageBreak/>
        <w:t xml:space="preserve">Insert table </w:t>
      </w:r>
      <w:r w:rsidR="00DE02CE">
        <w:rPr>
          <w:rFonts w:cs="Times New Roman"/>
          <w:sz w:val="24"/>
          <w:szCs w:val="24"/>
        </w:rPr>
        <w:t>8</w:t>
      </w:r>
      <w:r w:rsidRPr="00DF00D8">
        <w:rPr>
          <w:rFonts w:cs="Times New Roman"/>
          <w:sz w:val="24"/>
          <w:szCs w:val="24"/>
        </w:rPr>
        <w:t xml:space="preserve"> here</w:t>
      </w:r>
    </w:p>
    <w:p w14:paraId="5A4E7947" w14:textId="596E5AAD" w:rsidR="0054157B" w:rsidRPr="00DF00D8" w:rsidRDefault="0054157B" w:rsidP="00DF00D8">
      <w:pPr>
        <w:spacing w:after="240" w:afterAutospacing="0" w:line="360" w:lineRule="auto"/>
        <w:jc w:val="both"/>
        <w:rPr>
          <w:rFonts w:cs="Times New Roman"/>
          <w:sz w:val="24"/>
          <w:szCs w:val="24"/>
        </w:rPr>
      </w:pPr>
      <w:r w:rsidRPr="00DF00D8">
        <w:rPr>
          <w:rFonts w:cs="Times New Roman"/>
          <w:sz w:val="24"/>
          <w:szCs w:val="24"/>
        </w:rPr>
        <w:t>Furthermore, the practice score was positively along with significantly correlated with the score of both knowledge (</w:t>
      </w:r>
      <w:r w:rsidRPr="00DF00D8">
        <w:rPr>
          <w:rFonts w:cs="Times New Roman"/>
          <w:i/>
          <w:iCs/>
          <w:sz w:val="24"/>
          <w:szCs w:val="24"/>
        </w:rPr>
        <w:t>r</w:t>
      </w:r>
      <w:r w:rsidRPr="00DF00D8">
        <w:rPr>
          <w:rFonts w:cs="Times New Roman"/>
          <w:sz w:val="24"/>
          <w:szCs w:val="24"/>
        </w:rPr>
        <w:t>=</w:t>
      </w:r>
      <w:r w:rsidR="00D56F03" w:rsidRPr="00DF00D8">
        <w:rPr>
          <w:rFonts w:cs="Times New Roman"/>
          <w:sz w:val="24"/>
          <w:szCs w:val="24"/>
        </w:rPr>
        <w:t>0</w:t>
      </w:r>
      <w:r w:rsidRPr="00DF00D8">
        <w:rPr>
          <w:rFonts w:cs="Times New Roman"/>
          <w:sz w:val="24"/>
          <w:szCs w:val="24"/>
        </w:rPr>
        <w:t>.47) and attitudes (</w:t>
      </w:r>
      <w:r w:rsidRPr="00DF00D8">
        <w:rPr>
          <w:rFonts w:cs="Times New Roman"/>
          <w:i/>
          <w:iCs/>
          <w:sz w:val="24"/>
          <w:szCs w:val="24"/>
        </w:rPr>
        <w:t>r</w:t>
      </w:r>
      <w:r w:rsidRPr="00DF00D8">
        <w:rPr>
          <w:rFonts w:cs="Times New Roman"/>
          <w:sz w:val="24"/>
          <w:szCs w:val="24"/>
        </w:rPr>
        <w:t>=</w:t>
      </w:r>
      <w:r w:rsidR="00D56F03" w:rsidRPr="00DF00D8">
        <w:rPr>
          <w:rFonts w:cs="Times New Roman"/>
          <w:sz w:val="24"/>
          <w:szCs w:val="24"/>
        </w:rPr>
        <w:t>0</w:t>
      </w:r>
      <w:r w:rsidRPr="00DF00D8">
        <w:rPr>
          <w:rFonts w:cs="Times New Roman"/>
          <w:sz w:val="24"/>
          <w:szCs w:val="24"/>
        </w:rPr>
        <w:t>.57).</w:t>
      </w:r>
    </w:p>
    <w:p w14:paraId="43443107" w14:textId="77777777" w:rsidR="00664BC6" w:rsidRPr="00DF00D8" w:rsidRDefault="00664BC6" w:rsidP="00B921DB">
      <w:pPr>
        <w:pStyle w:val="Heading1"/>
      </w:pPr>
      <w:r w:rsidRPr="00DF00D8">
        <w:t>Discussion</w:t>
      </w:r>
    </w:p>
    <w:p w14:paraId="2A19A36D" w14:textId="3594DCB4" w:rsidR="00664BC6" w:rsidRPr="00DF00D8" w:rsidRDefault="00664BC6" w:rsidP="00DF00D8">
      <w:pPr>
        <w:spacing w:after="240" w:afterAutospacing="0" w:line="360" w:lineRule="auto"/>
        <w:jc w:val="both"/>
        <w:rPr>
          <w:rFonts w:cs="Times New Roman"/>
          <w:sz w:val="24"/>
          <w:szCs w:val="24"/>
        </w:rPr>
      </w:pPr>
      <w:r w:rsidRPr="00DF00D8">
        <w:rPr>
          <w:rFonts w:cs="Times New Roman"/>
          <w:sz w:val="24"/>
          <w:szCs w:val="24"/>
        </w:rPr>
        <w:t xml:space="preserve">COVID-19 infections have continued to propagate exponentially with the wider community-level transmission in Bangladesh and are already ranked among the 20 countries with the highest transmission of COVID-19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{"citationItems":[{"id":"ITEM-1","itemData":{"URL":"https://covid19.who.int/","accessed":{"date-parts":[["2020","9","2"]]},"author":[{"dropping-particle":"","family":"World Health Organization","given":"","non-dropping-particle":"","parse-names":false,"suffix":""}],"id":"ITEM-1","issued":{"date-parts":[["2020"]]},"title":"WHO Coronavirus Disease (COVID-19) Dashboard","type":"webpage"},"uris":["http://www.mendeley.com/documents/?uuid=709ecba4-9b7e-446c-868d-bb8b0c42871b"]}],"mendeley":{"formattedCitation":"(22)","plainTextFormattedCitation":"(22)","previouslyFormattedCitation":"[22]"},"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(22)</w:t>
      </w:r>
      <w:r w:rsidR="00DD3D0F">
        <w:rPr>
          <w:rStyle w:val="FootnoteReference"/>
          <w:rFonts w:cs="Times New Roman"/>
          <w:sz w:val="24"/>
          <w:szCs w:val="24"/>
        </w:rPr>
        <w:fldChar w:fldCharType="end"/>
      </w:r>
      <w:r w:rsidRPr="00DF00D8">
        <w:rPr>
          <w:rFonts w:cs="Times New Roman"/>
          <w:sz w:val="24"/>
          <w:szCs w:val="24"/>
        </w:rPr>
        <w:t xml:space="preserve">.  In such a catastrophic scenario, people with low incomes and the poorest, especially slum residents in Bangladesh, find themselves in the most vulnerable condition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10.1016/j.puhip.2020.100024","ISBN":"8801621892","ISSN":"2666-5352","author":[{"dropping-particle":"","family":"Banik","given":"Rajon","non-dropping-particle":"","parse-names":false,"suffix":""},{"dropping-particle":"","family":"Rahman","given":"Mahmudur","non-dropping-particle":"","parse-names":false,"suffix":""},{"dropping-particle":"","family":"Sikder","given":"Tajuddin","non-dropping-particle":"","parse-names":false,"suffix":""},{"dropping-particle":"","family":"Gozal","given":"David","non-dropping-particle":"","parse-names":false,"suffix":""}],"container-title":"Public Health in Practice","id":"ITEM-1","issued":{"date-parts":[["2020"]]},"page":"100024","publisher":"The Royal Society for Public Health","title":"SARS-CoV-2 pandemic: An Emerging Public Health Concern for the Poorest in Bangladesh","type":"article-journal"},"uris":["http://www.mendeley.com/documents/?uuid=649035c1-183c-4aa0-bba3-7a31c321e9df","http://www.mendeley.com/documents/?uuid=14f23c13-08b3-481a-bdc4-12eaf0236397"]}],"mendeley":{"formattedCitation":"(23)","plainTextFormattedCitation":"(23)","previouslyFormattedCitation":"[23]"},"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(23)</w:t>
      </w:r>
      <w:r w:rsidR="00DD3D0F">
        <w:rPr>
          <w:rStyle w:val="FootnoteReference"/>
          <w:rFonts w:cs="Times New Roman"/>
          <w:sz w:val="24"/>
          <w:szCs w:val="24"/>
        </w:rPr>
        <w:fldChar w:fldCharType="end"/>
      </w:r>
      <w:r w:rsidRPr="00DF00D8">
        <w:rPr>
          <w:rFonts w:cs="Times New Roman"/>
          <w:sz w:val="24"/>
          <w:szCs w:val="24"/>
        </w:rPr>
        <w:t xml:space="preserve">. Therefore, the present study aimed at investigating the level of knowledge, attitude, and practices (KAP) towards COVID-19 among slum dwellers at Dhaka city in Bangladesh. To the best of our knowledge, this is the first study in Bangladesh examining the KAP towards COVID-19 among slum dwellers. The study found that only 35.9% of slum dwellers were knowledgeable about COVID-19 mean scores of knowledge were 6.1 (SD=2.6), which implies that a majority of the Bangladeshi slum dwellers had inadequate knowledge about COVID-19 and this finding is not surprising due to the fact that slum dwellers are the marginalized people of the society with little education and low economic status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{"citationItems":[{"id":"ITEM-1","itemData":{"DOI":"10.3329/jesnr.v6i2.22102","ISSN":"1999-7361","abstract":"The study was undertaken to determine the livelihood status of slum dwellers in some selected areas of North Dhaka City Corporation and to explore the relationship between livelihood statuses of slum dwellers with the selected characteristics. Data were collected from 130 slum households by using interview schedule from July to October 2012 in following a stratified random sampling procedure. Majority (43.08%) of the respondents were young in the study area. Almost one half (43.07%) of the respondents was illiterate to could sign only. Majority of the slum people were found in the low annual income category, low media contact, low training exposure and medium environmental knowledge. Overall livelihood status of the slum people was found low and majorities (65.37%) of the respondents were found having high problems (such as lack of proper waste management system, lack of proper sanitation and drainage system, water crisis than necessary and lack of proper health facilities). Relationship among the variables was determined by using the Pearson’s Product Moment correlation co-efficient (r). The computed value of correlation coefficient showed that education, annual income, media contact, training exposure, and knowledge about environment showed significant positive relationship at 0.01 level of probability with their livelihood status. On the other hand, age, family size and credit had no significant relationship with their livelihood status.DOI: http://dx.doi.org/10.3329/jesnr.v6i2.22102 J. Environ. Sci. &amp; Natural Resources, 6(2): 89-95 2013","author":[{"dropping-particle":"","family":"Rokanuzzaman","given":"M","non-dropping-particle":"","parse-names":false,"suffix":""},{"dropping-particle":"","family":"Ali","given":"MA","non-dropping-particle":"","parse-names":false,"suffix":""},{"dropping-particle":"","family":"Hossain","given":"MN","non-dropping-particle":"","parse-names":false,"suffix":""},{"dropping-particle":"","family":"Miah","given":"MA","non-dropping-particle":"","parse-names":false,"suffix":""}],"container-title":"Journal of Environmental Science and Natural Resources","id":"ITEM-1","issue":"2","issued":{"date-parts":[["2015"]]},"page":"89-95","title":"Study on Livelihood Status of Slum Dwellers in the North Dhaka City Corporation","type":"article-journal","volume":"6"},"uris":["http://www.mendeley.com/documents/?uuid=6d1e5cd3-4aec-4219-ac8f-7e5f85a0a70d","http://www.mendeley.com/documents/?uuid=86c022ea-cc84-46ff-b7b8-409cc68e13a8"]},{"id":"ITEM-2","itemData":{"DOI":"10.3329/jbau.v7i2.4749","ISSN":"1810-3030","abstract":"The present study was an attempt to determine the factors affecting the livelihood of the socioeconomic improvement of migrants and to analyze the causes of rural-urban migration in slum areas. Slum areas have no available formal education facilities and slum people were found to be engaged in rickshaw pulling, day labourer, petty business, small job services etc. Analysis showed that migration and taking in micro credit were beneficial for the slum dwellers. Receiving and utilizing micro credit income level, consumption, expenditure and socio-economic status of the slum dwellers improved to some extent. Due to participation of slum dwellers in NGOs, their economic, social and decision making improved substantially. Credit disbursement through NGOs with integrated approach could bring positive changes in the life of poor slum women as well as their community. Findings showed that Fifty six per cent people migrated to Dhaka city for economic reason. Factors of migration had a significant contribution of rural urban migration and also significant livelihood improvement has taken place due to micro credit. At the individual level, the women were benefited in terms of mobility and skill, self confidence, widening of interests, access to financial services, build own savings, competence in public affairs and status at home and in the community that lead a better awareness for enhancing women's empowerment. However, there is a need for proper training for sustainable result in the long run. Keywords: Migration; Livelihood; Micro credit DOI: 10.3329/jbau.v7i2.4750 J. Bangladesh Agril. Univ. 7(2): 373-380, 2009","author":[{"dropping-particle":"","family":"Alamgir","given":"MS","non-dropping-particle":"","parse-names":false,"suffix":""},{"dropping-particle":"","family":"Jabbar","given":"MA","non-dropping-particle":"","parse-names":false,"suffix":""},{"dropping-particle":"","family":"Islam","given":"MS","non-dropping-particle":"","parse-names":false,"suffix":""}],"container-title":"Journal of the Bangladesh Agricultural University","id":"ITEM-2","issue":"2","issued":{"date-parts":[["1970"]]},"page":"373-380","title":"Assessing the livelihood of slum dwellers in Dhaka city","type":"article-journal","volume":"7"},"uris":["http://www.mendeley.com/documents/?uuid=b70982b1-0943-4348-85d1-5783f324059d","http://www.mendeley.com/documents/?uuid=d9b7919f-541b-472e-9e46-a9c2e27d1ee7"]}],"mendeley":{"formattedCitation":"(24,25)","plainTextFormattedCitation":"(24,25)","previouslyFormattedCitation":"[24,25]"},"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bCs/>
          <w:noProof/>
          <w:sz w:val="24"/>
          <w:szCs w:val="24"/>
        </w:rPr>
        <w:t>(24,25)</w:t>
      </w:r>
      <w:r w:rsidR="00DD3D0F">
        <w:rPr>
          <w:rStyle w:val="FootnoteReference"/>
          <w:rFonts w:cs="Times New Roman"/>
          <w:sz w:val="24"/>
          <w:szCs w:val="24"/>
        </w:rPr>
        <w:fldChar w:fldCharType="end"/>
      </w:r>
      <w:r w:rsidRPr="00DF00D8">
        <w:rPr>
          <w:rFonts w:cs="Times New Roman"/>
          <w:sz w:val="24"/>
          <w:szCs w:val="24"/>
        </w:rPr>
        <w:t>.</w:t>
      </w:r>
      <w:r w:rsidR="007A1D4F" w:rsidRPr="00DF00D8">
        <w:rPr>
          <w:rFonts w:cs="Times New Roman"/>
          <w:sz w:val="24"/>
          <w:szCs w:val="24"/>
        </w:rPr>
        <w:t xml:space="preserve"> </w:t>
      </w:r>
    </w:p>
    <w:p w14:paraId="349F43D2" w14:textId="64BF168E" w:rsidR="00664BC6" w:rsidRPr="00DF00D8" w:rsidRDefault="00664BC6" w:rsidP="00DF00D8">
      <w:pPr>
        <w:spacing w:after="240" w:afterAutospacing="0" w:line="360" w:lineRule="auto"/>
        <w:jc w:val="both"/>
        <w:rPr>
          <w:rFonts w:cs="Times New Roman"/>
          <w:sz w:val="24"/>
          <w:szCs w:val="24"/>
        </w:rPr>
      </w:pPr>
      <w:r w:rsidRPr="00DF00D8">
        <w:rPr>
          <w:rFonts w:cs="Times New Roman"/>
          <w:sz w:val="24"/>
          <w:szCs w:val="24"/>
        </w:rPr>
        <w:t xml:space="preserve">Findings from this study showed that mass media (e.g., Television, Radio, etc.) was the main source of knowledge regarding the COVID-19. This is contrasting with recent KAP studies among Bangladeshi general people and found social media (e.g., Facebook) as the widely used source of knowledge regarding COVID-19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{"citationItems":[{"id":"ITEM-1","itemData":{"DOI":"10.2139/ssrn.3578477","author":[{"dropping-particle":"","family":"Farhana","given":"Dr Khandaker Mursheda","non-dropping-particle":"","parse-names":false,"suffix":""}],"container-title":"International Research Journal of Business and Social Science","id":"ITEM-1","issue":"2","issued":{"date-parts":[["2020"]]},"page":"76-87","title":"Knowledge and Perception Towards Novel Coronavirus (COVID-19) in Bangladesh.","type":"article-journal","volume":"5"},"uris":["http://www.mendeley.com/documents/?uuid=112aabee-0314-4838-b057-f4623597ca29"]},{"id":"ITEM-2","itemData":{"DOI":"10.21203/rs.3.rs-37946/v2","author":[{"dropping-particle":"","family":"Banik","given":"Rajon","non-dropping-particle":"","parse-names":false,"suffix":""},{"dropping-particle":"","family":"Rahman","given":"Mahmudur","non-dropping-particle":"","parse-names":false,"suffix":""},{"dropping-particle":"","family":"Sikder","given":"Dr. Md","non-dropping-particle":"","parse-names":false,"suffix":""},{"dropping-particle":"","family":"Rahman","given":"Quazi","non-dropping-particle":"","parse-names":false,"suffix":""},{"dropping-particle":"","family":"Pranta","given":"Mamun","non-dropping-particle":"","parse-names":false,"suffix":""}],"container-title":"Research Square","id":"ITEM-2","issued":{"date-parts":[["2020","6","26"]]},"title":"Investigating knowledge, attitudes, and practices related to COVID-19 outbreak among Bangladeshi young adults: A web-based cross-sectional analysis","type":"article-journal"},"uris":["http://www.mendeley.com/documents/?uuid=168b902a-7ff6-45ae-91f0-320f50bfe66b"]}],"mendeley":{"formattedCitation":"(15,19)","plainTextFormattedCitation":"(15,19)","previouslyFormattedCitation":"[15,19]"},"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(15,19)</w:t>
      </w:r>
      <w:r w:rsidR="00DD3D0F">
        <w:rPr>
          <w:rStyle w:val="FootnoteReference"/>
          <w:rFonts w:cs="Times New Roman"/>
          <w:sz w:val="24"/>
          <w:szCs w:val="24"/>
        </w:rPr>
        <w:fldChar w:fldCharType="end"/>
      </w:r>
      <w:r w:rsidRPr="00DF00D8">
        <w:rPr>
          <w:rFonts w:cs="Times New Roman"/>
          <w:sz w:val="24"/>
          <w:szCs w:val="24"/>
        </w:rPr>
        <w:t xml:space="preserve">. This finding can be justified by the fact that </w:t>
      </w:r>
      <w:proofErr w:type="gramStart"/>
      <w:r w:rsidRPr="00DF00D8">
        <w:rPr>
          <w:rFonts w:cs="Times New Roman"/>
          <w:sz w:val="24"/>
          <w:szCs w:val="24"/>
        </w:rPr>
        <w:t>the majority of</w:t>
      </w:r>
      <w:proofErr w:type="gramEnd"/>
      <w:r w:rsidRPr="00DF00D8">
        <w:rPr>
          <w:rFonts w:cs="Times New Roman"/>
          <w:sz w:val="24"/>
          <w:szCs w:val="24"/>
        </w:rPr>
        <w:t xml:space="preserve"> the slum dwellers don’t have internet access as a result very few slum dwellers relying on social media such as Facebook to gather information regarding COVID-19. Therefore, it is suggested that a health education program incorporating mass media with a variety of advertisements can be influential in the dissemination of information on COVID-19.</w:t>
      </w:r>
    </w:p>
    <w:p w14:paraId="5CF9A41B" w14:textId="61CEE2E1" w:rsidR="00664BC6" w:rsidRPr="00DF00D8" w:rsidRDefault="00664BC6" w:rsidP="00DF00D8">
      <w:pPr>
        <w:spacing w:after="240" w:afterAutospacing="0" w:line="360" w:lineRule="auto"/>
        <w:jc w:val="both"/>
        <w:rPr>
          <w:rFonts w:cs="Times New Roman"/>
          <w:sz w:val="24"/>
          <w:szCs w:val="24"/>
        </w:rPr>
      </w:pPr>
      <w:r w:rsidRPr="00DF00D8">
        <w:rPr>
          <w:rFonts w:cs="Times New Roman"/>
          <w:sz w:val="24"/>
          <w:szCs w:val="24"/>
        </w:rPr>
        <w:t xml:space="preserve">A substantial number of sociodemographic and preventive factors significantly affect participant’s knowledge scores such as genders, education levels, marital status, and maintenance of hand protection. A previous KAP study in Bangladesh also reported that knowledge of COVID-19 significantly diverged across age, gender, education levels, residences, income groups, and marital </w:t>
      </w:r>
      <w:r w:rsidRPr="00DF00D8">
        <w:rPr>
          <w:rFonts w:cs="Times New Roman"/>
          <w:sz w:val="24"/>
          <w:szCs w:val="24"/>
        </w:rPr>
        <w:lastRenderedPageBreak/>
        <w:t xml:space="preserve">status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{"citationItems":[{"id":"ITEM-1","itemData":{"DOI":"10.21203/rs.3.rs-24562/v1","author":[{"dropping-particle":"","family":"Haque","given":"Tasnima","non-dropping-particle":"","parse-names":false,"suffix":""},{"dropping-particle":"","family":"Hossain","given":"Khondoker Moazzem","non-dropping-particle":"","parse-names":false,"suffix":""},{"dropping-particle":"","family":"Bhuiyan","given":"Md. Monzur Rahman","non-dropping-particle":"","parse-names":false,"suffix":""},{"dropping-particle":"","family":"Ananna","given":"Sadia Afreen","non-dropping-particle":"","parse-names":false,"suffix":""},{"dropping-particle":"","family":"Chowdhury","given":"Shafquat Haider","non-dropping-particle":"","parse-names":false,"suffix":""},{"dropping-particle":"","family":"Ahmed","given":"Asif","non-dropping-particle":"","parse-names":false,"suffix":""},{"dropping-particle":"","family":"Rahman","given":"Mohammad Mahmudur","non-dropping-particle":"","parse-names":false,"suffix":""}],"container-title":"Research Square","id":"ITEM-1","issued":{"date-parts":[["2020"]]},"publisher":"Research Square","title":"Knowledge, attitude and practices (KAP) towards COVID-19 and assessment of risks of infection by SARS-CoV-2 among the Bangladeshi population: An online cross sectional survey","type":"article-journal"},"uris":["http://www.mendeley.com/documents/?uuid=6e226ca2-c377-404e-bbf3-21da129ec6d3"]}],"mendeley":{"formattedCitation":"(16)","plainTextFormattedCitation":"(16)","previouslyFormattedCitation":"[16]"},"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(16)</w:t>
      </w:r>
      <w:r w:rsidR="00DD3D0F">
        <w:rPr>
          <w:rStyle w:val="FootnoteReference"/>
          <w:rFonts w:cs="Times New Roman"/>
          <w:sz w:val="24"/>
          <w:szCs w:val="24"/>
        </w:rPr>
        <w:fldChar w:fldCharType="end"/>
      </w:r>
      <w:r w:rsidRPr="00DF00D8">
        <w:rPr>
          <w:rFonts w:cs="Times New Roman"/>
          <w:sz w:val="24"/>
          <w:szCs w:val="24"/>
        </w:rPr>
        <w:t xml:space="preserve">. Hierarchical regression analysis found participant's favorable knowledge was positively associated with males, having a secondary level of education, and being unmarried. Male participants were more likely to have better knowledge about COVID-19. This finding is consistent with a previous KAP study among Bangladeshi internet users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{"citationItems":[{"id":"ITEM-1","itemData":{"DOI":"10.29333/ejgm/8223","abstract":"Introduction: The COVID-19 is currently the most horrible issue around the world as there is no proven vaccine or medicine for this rapidly spreading disease. The only way left to this situation is to slow down or eradicate the spreading by adopting preventing measures. Objective: The purpose of the study is to investigate the knowledge, attitude, and preventive practices toward COVID-19 among Bangladeshi internet users. Material and Methods: A total of 441 respondents voluntarily participated in a web-based cross-sectional survey. A structured questionnaire was created using Google Forms and the link was shared through authors’ networks. Collected information was analyzed using univariate, bivariate, and multivariate techniques. Results: Respondent of age 30 and above are more optimistic (Adjusted Odds Ratio [AOR] =1.96, 95% Confidence Interval [CI], 1.13 to 3.41; P=0.016) compared to respondent of age 18-29. For 1 unit change in the knowledge score the likelihood of staying home and wearing mask increases by 1.73 (95% CI, 1.43 to 2.09; P&lt;0.01) and 1.54 (95% CI, 1.25 to 1.77; P&lt;0.01) times respectively. From the linear regression analysis, we see that urban residence type (vs. rural, β=0.274; P=0.024) are significantly associated with higher knowledge scores. Additionally, a significant positive correlation exists between the COVID-19 knowledge score and the preventive practice score (r=0.291, P&lt;0.01). Conclusion: Although knowledge and preventive practices among Bangladeshi internet users are encouraging, this study suggests updated knowledge be provided by healthcare authorities to enhance appropriate preventive practices throughout the COVID-19 outbreak.","author":[{"dropping-particle":"","family":"Rahman","given":"Abdur","non-dropping-particle":"","parse-names":false,"suffix":""},{"dropping-particle":"","family":"Sathi","given":"Nusrat Jahan","non-dropping-particle":"","parse-names":false,"suffix":""}],"container-title":"Electronic Journal of General Medicine","id":"ITEM-1","issue":"5","issued":{"date-parts":[["2020"]]},"page":"em245","title":"Knowledge Attitude and Preventive Practices Toward Covid-19 Among Bangladeshi Internet Users","type":"article-journal","volume":"17"},"uris":["http://www.mendeley.com/documents/?uuid=31143434-bc1c-477d-b15d-bc49bdf05277","http://www.mendeley.com/documents/?uuid=3b815e6f-c2dc-4e77-b323-d709b3a0a607"]}],"mendeley":{"formattedCitation":"(26)","plainTextFormattedCitation":"(26)","previouslyFormattedCitation":"[26]"},"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bCs/>
          <w:noProof/>
          <w:sz w:val="24"/>
          <w:szCs w:val="24"/>
        </w:rPr>
        <w:t>(26)</w:t>
      </w:r>
      <w:r w:rsidR="00DD3D0F">
        <w:rPr>
          <w:rStyle w:val="FootnoteReference"/>
          <w:rFonts w:cs="Times New Roman"/>
          <w:sz w:val="24"/>
          <w:szCs w:val="24"/>
        </w:rPr>
        <w:fldChar w:fldCharType="end"/>
      </w:r>
      <w:r w:rsidRPr="00DF00D8">
        <w:rPr>
          <w:rFonts w:cs="Times New Roman"/>
          <w:sz w:val="24"/>
          <w:szCs w:val="24"/>
        </w:rPr>
        <w:t xml:space="preserve"> but in contrast with studies conducted among Chinese and Saudi Arabian general people which reported females were more knowledgeable about COVID-19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{"citationItems":[{"id":"ITEM-1","itemData":{"DOI":"10.7150/ijbs.45221","ISSN":"1449-2288","abstract":"Unprecedented measures have been adopted to control the rapid spread of the ongoing COVID-19 epidemic in China. People's adherence to control measures is affected by their knowledge, attitudes, and practices (KAP) towards COVID-19. In this study, we investigated Chinese residents' KAP towards COVID-19 during the rapid rise period of the outbreak. An online sample of Chinese residents was successfully recruited via the authors' networks with residents and popular media in Hubei, China. A self-developed online KAP questionnaire was completed by the participants. The knowledge questionnaire consisted of 12 questions regarding the clinical characteristics and prevention of COVID-19. Assessments on residents' attitudes and practices towards COVID-19 included questions on confidence in winning the battle against COVID-19 and wearing masks when going out in recent days. Among the survey completers (n=6910), 65.7% were women, 63.5% held a bachelor degree or above, and 56.2% engaged in mental labor. The overall correct rate of the knowledge questionnaire was 90%. The majority of the respondents (97.1%) had confidence that China can win the battle against COVID-19. Nearly all of the participants (98.0%) wore masks when going out in recent days. In multiple logistic regression analyses, the COVID-19 knowledge score (OR: 0.75-0.90, P&lt;0.001) was significantly associated with a lower likelihood of negative attitudes and preventive practices towards COVID-2019. Most Chinese residents of a relatively high socioeconomic status, in particular women, are knowledgeable about COVID-19, hold optimistic attitudes, and have appropriate practices towards COVID-19. Health education programs aimed at improving COVID-19 knowledge are helpful for Chinese residents to hold optimistic attitudes and maintain appropriate practices. Due to the limited sample representativeness, we must be cautious when generalizing these findings to populations of a low socioeconomic status.","author":[{"dropping-particle":"","family":"Zhong","given":"Bao-Liang","non-dropping-particle":"","parse-names":false,"suffix":""},{"dropping-particle":"","family":"Luo","given":"Wei","non-dropping-particle":"","parse-names":false,"suffix":""},{"dropping-particle":"","family":"Li","given":"Hai-Mei","non-dropping-particle":"","parse-names":false,"suffix":""},{"dropping-particle":"","family":"Zhang","given":"Qian-Qian","non-dropping-particle":"","parse-names":false,"suffix":""},{"dropping-particle":"","family":"Liu","given":"Xiao-Ge","non-dropping-particle":"","parse-names":false,"suffix":""},{"dropping-particle":"","family":"Li","given":"Wen-Tian","non-dropping-particle":"","parse-names":false,"suffix":""},{"dropping-particle":"","family":"Li","given":"Yi","non-dropping-particle":"","parse-names":false,"suffix":""}],"container-title":"International journal of biological sciences","id":"ITEM-1","issue":"10","issued":{"date-parts":[["2020","3","15"]]},"language":"eng","page":"1745-1752","publisher":"Ivyspring International Publisher","title":"Knowledge, attitudes, and practices towards COVID-19 among Chinese residents during the rapid rise period of the COVID-19 outbreak: a quick online cross-sectional survey","type":"article-journal","volume":"16"},"uris":["http://www.mendeley.com/documents/?uuid=66ffbb90-183b-41e4-a294-5c80e1cf596a"]},{"id":"ITEM-2","itemData":{"DOI":"10.3389/fpubh.2020.00217","author":[{"dropping-particle":"","family":"Al-Hanawi","given":"Mohammed K.","non-dropping-particle":"","parse-names":false,"suffix":""},{"dropping-particle":"","family":"Angawi","given":"Khadijah","non-dropping-particle":"","parse-names":false,"suffix":""},{"dropping-particle":"","family":"Alshareef","given":"Noor","non-dropping-particle":"","parse-names":false,"suffix":""},{"dropping-particle":"","family":"Qattan","given":"Ameerah M. N.","non-dropping-particle":"","parse-names":false,"suffix":""},{"dropping-particle":"","family":"Helmy","given":"Hoda Z.","non-dropping-particle":"","parse-names":false,"suffix":""},{"dropping-particle":"","family":"Abudawood","given":"Yasmin","non-dropping-particle":"","parse-names":false,"suffix":""},{"dropping-particle":"","family":"Alqurashi","given":"Mohammed","non-dropping-particle":"","parse-names":false,"suffix":""},{"dropping-particle":"","family":"Kattan","given":"Waleed M.","non-dropping-particle":"","parse-names":false,"suffix":""},{"dropping-particle":"","family":"Alsharqi, Nasser Akeil Kadasah Chirwa","given":"Gowokani Chijere","non-dropping-particle":"","parse-names":false,"suffix":""},{"dropping-particle":"","family":"Alsharqi","given":"Omar","non-dropping-particle":"","parse-names":false,"suffix":""}],"container-title":"Frontiers in Public Health","id":"ITEM-2","issue":"May","issued":{"date-parts":[["2020"]]},"page":"1-10","title":"Knowledge, Attitude and Practice Toward COVID-19 Among the Public in the Kingdom of Saudi Arabia : A Cross-Sectional Study","type":"article-journal","volume":"8"},"uris":["http://www.mendeley.com/documents/?uuid=9700a2cd-7e45-4ad2-9db6-e14a5b604aa4","http://www.mendeley.com/documents/?uuid=f464e032-a1a1-4ad1-8a8a-50ab8dcf19ee"]}],"mendeley":{"formattedCitation":"(13,27)","plainTextFormattedCitation":"(13,27)","previouslyFormattedCitation":"[13,27]"},"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bCs/>
          <w:noProof/>
          <w:sz w:val="24"/>
          <w:szCs w:val="24"/>
        </w:rPr>
        <w:t>(13,27)</w:t>
      </w:r>
      <w:r w:rsidR="00DD3D0F">
        <w:rPr>
          <w:rStyle w:val="FootnoteReference"/>
          <w:rFonts w:cs="Times New Roman"/>
          <w:sz w:val="24"/>
          <w:szCs w:val="24"/>
        </w:rPr>
        <w:fldChar w:fldCharType="end"/>
      </w:r>
      <w:r w:rsidRPr="00DF00D8">
        <w:rPr>
          <w:rFonts w:cs="Times New Roman"/>
          <w:sz w:val="24"/>
          <w:szCs w:val="24"/>
        </w:rPr>
        <w:t xml:space="preserve">. Moreover, higher education level was found to significantly associate with having accurate knowledge. Similar findings were also found in previous studies regarding COVID-19 in Bangladesh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{"citationItems":[{"id":"ITEM-1","itemData":{"DOI":"10.2139/ssrn.3578477","author":[{"dropping-particle":"","family":"Farhana","given":"Dr Khandaker Mursheda","non-dropping-particle":"","parse-names":false,"suffix":""}],"container-title":"International Research Journal of Business and Social Science","id":"ITEM-1","issue":"2","issued":{"date-parts":[["2020"]]},"page":"76-87","title":"Knowledge and Perception Towards Novel Coronavirus (COVID-19) in Bangladesh.","type":"article-journal","volume":"5"},"uris":["http://www.mendeley.com/documents/?uuid=112aabee-0314-4838-b057-f4623597ca29"]}],"mendeley":{"formattedCitation":"(15)","plainTextFormattedCitation":"(15)","previouslyFormattedCitation":"[15]"},"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(15)</w:t>
      </w:r>
      <w:r w:rsidR="00DD3D0F">
        <w:rPr>
          <w:rStyle w:val="FootnoteReference"/>
          <w:rFonts w:cs="Times New Roman"/>
          <w:sz w:val="24"/>
          <w:szCs w:val="24"/>
        </w:rPr>
        <w:fldChar w:fldCharType="end"/>
      </w:r>
      <w:r w:rsidRPr="00DF00D8">
        <w:rPr>
          <w:rFonts w:cs="Times New Roman"/>
          <w:sz w:val="24"/>
          <w:szCs w:val="24"/>
        </w:rPr>
        <w:t xml:space="preserve"> and Iran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{"citationItems":[{"id":"ITEM-1","itemData":{"DOI":"10.2471/BLT.20.251561","abstract":"Background: Knowledge and awareness of mode of disease transmission, basic hygiene principles and measures in public health crisis are vitally important for developing effective control measures. This study was conducted to evaluate the knowledge, attitude, and practice (KAP) of Iranians at the time of COVID-19 pandemic to detect related associated sociodemographic variables. Methods: In this cross-sectional, web-based survey, conducted among the general population of Iran above 15 years of age, a series of questions regarding the KAP of the population about COVID-19 was asked, and participants' demographic characteristics and source of information regarding COVID-19 were recorded and analyzed. Results: Among a total of 8591 participants, the overall achieved knowledge score regarding COVID-19 characteristics was 90% with 60.8% of the general population having moderate knowledge towards the disease. Also, an overall score of 85% was achieved regarding the knowledge of the mode of transmission and groups at higher risk of COVID-19. Regarding the attitude towards and practice of COVID-19, an overall score of 90% and 89% of the total score were achieved among the given population. The result showed a significant correlation between female gender, higher age, and higher education with knowledge, attitude, and practice. Based on multiple linear regression analysis, male gender, non-healthcare related professions, single, and lower level of education were significantly associated with lower knowledge scores. Conclusion: Our findings suggest that Iranian population demonstrated decent knowledge, appropriate practice, and positive attitude towards COVID-19 at the time of its outbreak.","author":[{"dropping-particle":"","family":"Erfani","given":"A","non-dropping-particle":"","parse-names":false,"suffix":""},{"dropping-particle":"","family":"Shahriarirad","given":"R","non-dropping-particle":"","parse-names":false,"suffix":""},{"dropping-particle":"","family":"Ranjbar","given":"K","non-dropping-particle":"","parse-names":false,"suffix":""},{"dropping-particle":"","family":"Mirahmadizadeh, A Moghadami","given":"M","non-dropping-particle":"","parse-names":false,"suffix":""}],"container-title":"Bull World Health Organ","id":"ITEM-1","issued":{"date-parts":[["2020"]]},"title":"Knowledge, Attitude and Practice toward the Novel Coronavirus (COVID-19) Outbreak: A Population-Based Survey in Iran","type":"article-journal"},"uris":["http://www.mendeley.com/documents/?uuid=130d6a15-9a3c-4833-8746-48dca40d9b24","http://www.mendeley.com/documents/?uuid=c64bc954-047c-42fd-925a-162b19904ed8"]}],"mendeley":{"formattedCitation":"(28)","plainTextFormattedCitation":"(28)","previouslyFormattedCitation":"[28]"},"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(28)</w:t>
      </w:r>
      <w:r w:rsidR="00DD3D0F">
        <w:rPr>
          <w:rStyle w:val="FootnoteReference"/>
          <w:rFonts w:cs="Times New Roman"/>
          <w:sz w:val="24"/>
          <w:szCs w:val="24"/>
        </w:rPr>
        <w:fldChar w:fldCharType="end"/>
      </w:r>
      <w:r w:rsidRPr="00DF00D8">
        <w:rPr>
          <w:rFonts w:cs="Times New Roman"/>
          <w:sz w:val="24"/>
          <w:szCs w:val="24"/>
        </w:rPr>
        <w:t xml:space="preserve">. It is obvious </w:t>
      </w:r>
      <w:proofErr w:type="gramStart"/>
      <w:r w:rsidRPr="00DF00D8">
        <w:rPr>
          <w:rFonts w:cs="Times New Roman"/>
          <w:sz w:val="24"/>
          <w:szCs w:val="24"/>
        </w:rPr>
        <w:t>due to the fact that</w:t>
      </w:r>
      <w:proofErr w:type="gramEnd"/>
      <w:r w:rsidRPr="00DF00D8">
        <w:rPr>
          <w:rFonts w:cs="Times New Roman"/>
          <w:sz w:val="24"/>
          <w:szCs w:val="24"/>
        </w:rPr>
        <w:t xml:space="preserve"> educated persons are generally more aware of the potentiality of COVID-19 as a result they more knowledge. Interestingly, the present study found that participants who were unmarried having accurate knowledge compared to other groups which are consistent with previous KAP study among Bangladeshi people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{"citationItems":[{"id":"ITEM-1","itemData":{"DOI":"10.21203/rs.3.rs-24562/v1","author":[{"dropping-particle":"","family":"Haque","given":"Tasnima","non-dropping-particle":"","parse-names":false,"suffix":""},{"dropping-particle":"","family":"Hossain","given":"Khondoker Moazzem","non-dropping-particle":"","parse-names":false,"suffix":""},{"dropping-particle":"","family":"Bhuiyan","given":"Md. Monzur Rahman","non-dropping-particle":"","parse-names":false,"suffix":""},{"dropping-particle":"","family":"Ananna","given":"Sadia Afreen","non-dropping-particle":"","parse-names":false,"suffix":""},{"dropping-particle":"","family":"Chowdhury","given":"Shafquat Haider","non-dropping-particle":"","parse-names":false,"suffix":""},{"dropping-particle":"","family":"Ahmed","given":"Asif","non-dropping-particle":"","parse-names":false,"suffix":""},{"dropping-particle":"","family":"Rahman","given":"Mohammad Mahmudur","non-dropping-particle":"","parse-names":false,"suffix":""}],"container-title":"Research Square","id":"ITEM-1","issued":{"date-parts":[["2020"]]},"publisher":"Research Square","title":"Knowledge, attitude and practices (KAP) towards COVID-19 and assessment of risks of infection by SARS-CoV-2 among the Bangladeshi population: An online cross sectional survey","type":"article-journal"},"uris":["http://www.mendeley.com/documents/?uuid=6e226ca2-c377-404e-bbf3-21da129ec6d3"]}],"mendeley":{"formattedCitation":"(16)","plainTextFormattedCitation":"(16)","previouslyFormattedCitation":"[16]"},"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(16)</w:t>
      </w:r>
      <w:r w:rsidR="00DD3D0F">
        <w:rPr>
          <w:rStyle w:val="FootnoteReference"/>
          <w:rFonts w:cs="Times New Roman"/>
          <w:sz w:val="24"/>
          <w:szCs w:val="24"/>
        </w:rPr>
        <w:fldChar w:fldCharType="end"/>
      </w:r>
      <w:r w:rsidRPr="00DF00D8">
        <w:rPr>
          <w:rFonts w:cs="Times New Roman"/>
          <w:sz w:val="24"/>
          <w:szCs w:val="24"/>
        </w:rPr>
        <w:t xml:space="preserve">. A study conducted among Thai people found marital status, education, occupation, income level were significantly associated with accurate knowledge of COVID-19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10.2139/ssrn.3546046","author":[{"dropping-particle":"","family":"Srichan","given":"Peeradone","non-dropping-particle":"","parse-names":false,"suffix":""},{"dropping-particle":"","family":"Apidechkul","given":"Tawatchai","non-dropping-particle":"","parse-names":false,"suffix":""},{"dropping-particle":"","family":"Rai","given":"Chiang","non-dropping-particle":"","parse-names":false,"suffix":""},{"dropping-particle":"","family":"Srichan","given":"Peeradone","non-dropping-particle":"","parse-names":false,"suffix":""},{"dropping-particle":"","family":"Srichan","given":"Peeradone","non-dropping-particle":"","parse-names":false,"suffix":""},{"dropping-particle":"","family":"Apidechkul","given":"Tawatchai","non-dropping-particle":"","parse-names":false,"suffix":""},{"dropping-particle":"","family":"Tamornpark","given":"Ratipark","non-dropping-particle":"","parse-names":false,"suffix":""},{"dropping-particle":"","family":"Yeemard","given":"Fartima","non-dropping-particle":"","parse-names":false,"suffix":""},{"dropping-particle":"","family":"Khunthason","given":"Siriyaporn","non-dropping-particle":"","parse-names":false,"suffix":""},{"dropping-particle":"","family":"Kitchanapaiboon","given":"Siwarak","non-dropping-particle":"","parse-names":false,"suffix":""},{"dropping-particle":"","family":"Wongnuch","given":"Pilasinee","non-dropping-particle":"","parse-names":false,"suffix":""},{"dropping-particle":"","family":"Wongphaet","given":"Asamaphon","non-dropping-particle":"","parse-names":false,"suffix":""},{"dropping-particle":"","family":"Upala","given":"Panupong","non-dropping-particle":"","parse-names":false,"suffix":""}],"container-title":"The Lancet [Preprint]","id":"ITEM-1","issued":{"date-parts":[["2020"]]},"title":"Knowledge, attitude and preparedness to respond to the 2019 novel coronavirus ( COVID-19 ) among the bordered population of northern Thailand in the early period of the outbreak : a cross-sectional study","type":"article-journal"},"uris":["http://www.mendeley.com/documents/?uuid=037ea2a2-027e-418e-b954-7c8e733d8c69","http://www.mendeley.com/documents/?uuid=fdffd4b5-419e-4fdf-9c22-1e0586355f1d"]}],"mendeley":{"formattedCitation":"(29)","plainTextFormattedCitation":"(29)","previouslyFormattedCitation":"[29]"},"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(29)</w:t>
      </w:r>
      <w:r w:rsidR="00DD3D0F">
        <w:rPr>
          <w:rStyle w:val="FootnoteReference"/>
          <w:rFonts w:cs="Times New Roman"/>
          <w:sz w:val="24"/>
          <w:szCs w:val="24"/>
        </w:rPr>
        <w:fldChar w:fldCharType="end"/>
      </w:r>
      <w:r w:rsidRPr="00DF00D8">
        <w:rPr>
          <w:rFonts w:cs="Times New Roman"/>
          <w:sz w:val="24"/>
          <w:szCs w:val="24"/>
        </w:rPr>
        <w:t xml:space="preserve">, whereas </w:t>
      </w:r>
      <w:r w:rsidR="003F7DE6" w:rsidRPr="00DF00D8">
        <w:rPr>
          <w:rFonts w:cs="Times New Roman"/>
          <w:sz w:val="24"/>
          <w:szCs w:val="24"/>
        </w:rPr>
        <w:t xml:space="preserve">a </w:t>
      </w:r>
      <w:r w:rsidRPr="00DF00D8">
        <w:rPr>
          <w:rFonts w:cs="Times New Roman"/>
          <w:sz w:val="24"/>
          <w:szCs w:val="24"/>
        </w:rPr>
        <w:t xml:space="preserve">study among Chinese people found that female sex, age-group, marital status, education, and employment were significantly associated with knowledge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{"citationItems":[{"id":"ITEM-1","itemData":{"DOI":"10.7150/ijbs.45221","ISSN":"1449-2288","abstract":"Unprecedented measures have been adopted to control the rapid spread of the ongoing COVID-19 epidemic in China. People's adherence to control measures is affected by their knowledge, attitudes, and practices (KAP) towards COVID-19. In this study, we investigated Chinese residents' KAP towards COVID-19 during the rapid rise period of the outbreak. An online sample of Chinese residents was successfully recruited via the authors' networks with residents and popular media in Hubei, China. A self-developed online KAP questionnaire was completed by the participants. The knowledge questionnaire consisted of 12 questions regarding the clinical characteristics and prevention of COVID-19. Assessments on residents' attitudes and practices towards COVID-19 included questions on confidence in winning the battle against COVID-19 and wearing masks when going out in recent days. Among the survey completers (n=6910), 65.7% were women, 63.5% held a bachelor degree or above, and 56.2% engaged in mental labor. The overall correct rate of the knowledge questionnaire was 90%. The majority of the respondents (97.1%) had confidence that China can win the battle against COVID-19. Nearly all of the participants (98.0%) wore masks when going out in recent days. In multiple logistic regression analyses, the COVID-19 knowledge score (OR: 0.75-0.90, P&lt;0.001) was significantly associated with a lower likelihood of negative attitudes and preventive practices towards COVID-2019. Most Chinese residents of a relatively high socioeconomic status, in particular women, are knowledgeable about COVID-19, hold optimistic attitudes, and have appropriate practices towards COVID-19. Health education programs aimed at improving COVID-19 knowledge are helpful for Chinese residents to hold optimistic attitudes and maintain appropriate practices. Due to the limited sample representativeness, we must be cautious when generalizing these findings to populations of a low socioeconomic status.","author":[{"dropping-particle":"","family":"Zhong","given":"Bao-Liang","non-dropping-particle":"","parse-names":false,"suffix":""},{"dropping-particle":"","family":"Luo","given":"Wei","non-dropping-particle":"","parse-names":false,"suffix":""},{"dropping-particle":"","family":"Li","given":"Hai-Mei","non-dropping-particle":"","parse-names":false,"suffix":""},{"dropping-particle":"","family":"Zhang","given":"Qian-Qian","non-dropping-particle":"","parse-names":false,"suffix":""},{"dropping-particle":"","family":"Liu","given":"Xiao-Ge","non-dropping-particle":"","parse-names":false,"suffix":""},{"dropping-particle":"","family":"Li","given":"Wen-Tian","non-dropping-particle":"","parse-names":false,"suffix":""},{"dropping-particle":"","family":"Li","given":"Yi","non-dropping-particle":"","parse-names":false,"suffix":""}],"container-title":"International journal of biological sciences","id":"ITEM-1","issue":"10","issued":{"date-parts":[["2020","3","15"]]},"language":"eng","page":"1745-1752","publisher":"Ivyspring International Publisher","title":"Knowledge, attitudes, and practices towards COVID-19 among Chinese residents during the rapid rise period of the COVID-19 outbreak: a quick online cross-sectional survey","type":"article-journal","volume":"16"},"uris":["http://www.mendeley.com/documents/?uuid=66ffbb90-183b-41e4-a294-5c80e1cf596a"]}],"mendeley":{"formattedCitation":"(13)","plainTextFormattedCitation":"(13)","previouslyFormattedCitation":"[13]"},"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(13)</w:t>
      </w:r>
      <w:r w:rsidR="00DD3D0F">
        <w:rPr>
          <w:rStyle w:val="FootnoteReference"/>
          <w:rFonts w:cs="Times New Roman"/>
          <w:sz w:val="24"/>
          <w:szCs w:val="24"/>
        </w:rPr>
        <w:fldChar w:fldCharType="end"/>
      </w:r>
      <w:r w:rsidRPr="00DF00D8">
        <w:rPr>
          <w:rFonts w:cs="Times New Roman"/>
          <w:sz w:val="24"/>
          <w:szCs w:val="24"/>
        </w:rPr>
        <w:t xml:space="preserve">. </w:t>
      </w:r>
    </w:p>
    <w:p w14:paraId="70199153" w14:textId="40186F94" w:rsidR="00664BC6" w:rsidRPr="00DF00D8" w:rsidRDefault="00664BC6" w:rsidP="00DF00D8">
      <w:pPr>
        <w:spacing w:after="240" w:afterAutospacing="0" w:line="360" w:lineRule="auto"/>
        <w:jc w:val="both"/>
        <w:rPr>
          <w:rFonts w:cs="Times New Roman"/>
          <w:sz w:val="24"/>
          <w:szCs w:val="24"/>
        </w:rPr>
      </w:pPr>
      <w:r w:rsidRPr="00DF00D8">
        <w:rPr>
          <w:rFonts w:cs="Times New Roman"/>
          <w:sz w:val="24"/>
          <w:szCs w:val="24"/>
        </w:rPr>
        <w:t xml:space="preserve">The present study found that a large majority (87.9%) of participants showed a positive attitude toward COVID-19 with a mean attitude score of 12.3 (SD=1.7). Surprisingly, participants showed a positive attitude in terms of wearing a facemask, social distancing, and personal safety. A previous KAP study also found Bangladeshi people also showed a positive attitude towards wearing a facemask, frequent hand washing, and reporting to health authorities suspected cases of COVID-19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{"citationItems":[{"id":"ITEM-1","itemData":{"DOI":"10.1101/2020.05.26.20105700","abstract":"In Bangladesh, an array of measures have been adopted to control the rapid spread of the COVID-19 epidemic. Such general population control measures could significantly influence perception, knowledge, attitudes, and practices (KAP) towards COVID-19. Here, we assessed KAP towards COVID-19 immediately after the lock-down measures were implemented and during the rapid rise period of the outbreak. Online-based cross-sectional study conducted from March 29 to April 19, 2020, involving Bangladeshi residents aged 12-64 years, recruited via social media. After consenting, participants completed an online survey assessing socio-demographic variables, perception, and KAP towards COVID-19. Of the 2017 survey participants, 59.8% were male, the majority were students (71.2%), aged 21-30 years (57.9%), having a bachelor&amp;#039;s degree (61.0%), having family income &amp;amp;gt;30,000 BDT (50.0%), and living in urban areas (69.8). The survey revealed that 48.3% of participants had more accurate knowledge, 62.3% had more positive attitudes, and 55.1% had more frequent practices regarding COVID-19 prevention. Majority (96.7%) of the participants agreed COVID-19 is a dangerous disease, almost all (98.7%) participants wore a face mask in crowded places, 98.8% agreed to report a suspected case to health authorities, and 93.8% implemented washing hands with soap and water. In multiple logistic regression analyses, COVID-19 more accurate knowledge was associated with age and residence. Sociodemographic factors such as being older, higher education, employment, monthly family income &amp;amp;gt;30,000 BDT, and having more frequent prevention practices were the more positive attitude factors. More frequent prevention practice factors were associated with female sex, older age, higher education, family income &amp;amp;gt; 30,000 BDT, urban area residence, and having more positive attitudes. To improve KAP of general populations is crucial during the rapid rise period of a pandemic outbreak such as COVID-19. Therefore, development of effective health education programs that incorporate considerations of KAP-modifying factors is needed.Competing Interest StatementThe authors have declared no competing interest.Funding StatementThe authors declare that they have not received any direct or indirect funding from any organization.Author DeclarationsI confirm all relevant ethical guidelines have been followed, and any necessary IRB and/or ethics committee approvals have been obtained.YesThe detail…","author":[{"dropping-particle":"","family":"Ferdous","given":"Most. Zannatul","non-dropping-particle":"","parse-names":false,"suffix":""},{"dropping-particle":"","family":"Islam","given":"Md. Saiful","non-dropping-particle":"","parse-names":false,"suffix":""},{"dropping-particle":"","family":"Sikder","given":"Md. Tajuddin","non-dropping-particle":"","parse-names":false,"suffix":""},{"dropping-particle":"","family":"Mosaddek","given":"Abu Syed Md.","non-dropping-particle":"","parse-names":false,"suffix":""},{"dropping-particle":"","family":"Zegarra-Valdivia","given":"J A","non-dropping-particle":"","parse-names":false,"suffix":""},{"dropping-particle":"","family":"Gozal","given":"David","non-dropping-particle":"","parse-names":false,"suffix":""}],"container-title":"medRxiv","id":"ITEM-1","issued":{"date-parts":[["2020","1","1"]]},"title":"Knowledge, attitude, and practice regarding COVID-19 outbreak in Bangladeshi people: An online-based cross-sectional study","type":"article-journal"},"uris":["http://www.mendeley.com/documents/?uuid=26704140-7316-4669-8867-02b7e0742318"]}],"mendeley":{"formattedCitation":"(20)","plainTextFormattedCitation":"(20)","previouslyFormattedCitation":"[20]"},"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(20)</w:t>
      </w:r>
      <w:r w:rsidR="00DD3D0F">
        <w:rPr>
          <w:rStyle w:val="FootnoteReference"/>
          <w:rFonts w:cs="Times New Roman"/>
          <w:sz w:val="24"/>
          <w:szCs w:val="24"/>
        </w:rPr>
        <w:fldChar w:fldCharType="end"/>
      </w:r>
      <w:r w:rsidRPr="00DF00D8">
        <w:rPr>
          <w:rFonts w:cs="Times New Roman"/>
          <w:sz w:val="24"/>
          <w:szCs w:val="24"/>
        </w:rPr>
        <w:t xml:space="preserve">. But only 63.1% of slum dwellers knew COVID-19 is preventable which was contrasting to recent KAP study among Bangladeshi general people (90%)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{"citationItems":[{"id":"ITEM-1","itemData":{"DOI":"10.1101/2020.05.26.20105700","abstract":"In Bangladesh, an array of measures have been adopted to control the rapid spread of the COVID-19 epidemic. Such general population control measures could significantly influence perception, knowledge, attitudes, and practices (KAP) towards COVID-19. Here, we assessed KAP towards COVID-19 immediately after the lock-down measures were implemented and during the rapid rise period of the outbreak. Online-based cross-sectional study conducted from March 29 to April 19, 2020, involving Bangladeshi residents aged 12-64 years, recruited via social media. After consenting, participants completed an online survey assessing socio-demographic variables, perception, and KAP towards COVID-19. Of the 2017 survey participants, 59.8% were male, the majority were students (71.2%), aged 21-30 years (57.9%), having a bachelor&amp;#039;s degree (61.0%), having family income &amp;amp;gt;30,000 BDT (50.0%), and living in urban areas (69.8). The survey revealed that 48.3% of participants had more accurate knowledge, 62.3% had more positive attitudes, and 55.1% had more frequent practices regarding COVID-19 prevention. Majority (96.7%) of the participants agreed COVID-19 is a dangerous disease, almost all (98.7%) participants wore a face mask in crowded places, 98.8% agreed to report a suspected case to health authorities, and 93.8% implemented washing hands with soap and water. In multiple logistic regression analyses, COVID-19 more accurate knowledge was associated with age and residence. Sociodemographic factors such as being older, higher education, employment, monthly family income &amp;amp;gt;30,000 BDT, and having more frequent prevention practices were the more positive attitude factors. More frequent prevention practice factors were associated with female sex, older age, higher education, family income &amp;amp;gt; 30,000 BDT, urban area residence, and having more positive attitudes. To improve KAP of general populations is crucial during the rapid rise period of a pandemic outbreak such as COVID-19. Therefore, development of effective health education programs that incorporate considerations of KAP-modifying factors is needed.Competing Interest StatementThe authors have declared no competing interest.Funding StatementThe authors declare that they have not received any direct or indirect funding from any organization.Author DeclarationsI confirm all relevant ethical guidelines have been followed, and any necessary IRB and/or ethics committee approvals have been obtained.YesThe detail…","author":[{"dropping-particle":"","family":"Ferdous","given":"Most. Zannatul","non-dropping-particle":"","parse-names":false,"suffix":""},{"dropping-particle":"","family":"Islam","given":"Md. Saiful","non-dropping-particle":"","parse-names":false,"suffix":""},{"dropping-particle":"","family":"Sikder","given":"Md. Tajuddin","non-dropping-particle":"","parse-names":false,"suffix":""},{"dropping-particle":"","family":"Mosaddek","given":"Abu Syed Md.","non-dropping-particle":"","parse-names":false,"suffix":""},{"dropping-particle":"","family":"Zegarra-Valdivia","given":"J A","non-dropping-particle":"","parse-names":false,"suffix":""},{"dropping-particle":"","family":"Gozal","given":"David","non-dropping-particle":"","parse-names":false,"suffix":""}],"container-title":"medRxiv","id":"ITEM-1","issued":{"date-parts":[["2020","1","1"]]},"title":"Knowledge, attitude, and practice regarding COVID-19 outbreak in Bangladeshi people: An online-based cross-sectional study","type":"article-journal"},"uris":["http://www.mendeley.com/documents/?uuid=26704140-7316-4669-8867-02b7e0742318"]}],"mendeley":{"formattedCitation":"(20)","plainTextFormattedCitation":"(20)","previouslyFormattedCitation":"[20]"},"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(20)</w:t>
      </w:r>
      <w:r w:rsidR="00DD3D0F">
        <w:rPr>
          <w:rStyle w:val="FootnoteReference"/>
          <w:rFonts w:cs="Times New Roman"/>
          <w:sz w:val="24"/>
          <w:szCs w:val="24"/>
        </w:rPr>
        <w:fldChar w:fldCharType="end"/>
      </w:r>
      <w:r w:rsidRPr="00DF00D8">
        <w:rPr>
          <w:rFonts w:cs="Times New Roman"/>
          <w:sz w:val="24"/>
          <w:szCs w:val="24"/>
        </w:rPr>
        <w:t xml:space="preserve">. Furthermore, Bangladeshi young adults perceived that COVID-19 will be successfully controlled, and confident about the government initiative to combat COVID-19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10.21203/rs.3.rs-37946/v2","author":[{"dropping-particle":"","family":"Banik","given":"Rajon","non-dropping-particle":"","parse-names":false,"suffix":""},{"dropping-particle":"","family":"Rahman","given":"Mahmudur","non-dropping-particle":"","parse-names":false,"suffix":""},{"dropping-particle":"","family":"Sikder","given":"Dr. Md","non-dropping-particle":"","parse-names":false,"suffix":""},{"dropping-particle":"","family":"Rahman","given":"Quazi","non-dropping-particle":"","parse-names":false,"suffix":""},{"dropping-particle":"","family":"Pranta","given":"Mamun","non-dropping-particle":"","parse-names":false,"suffix":""}],"container-title":"Research Square","id":"ITEM-1","issued":{"date-parts":[["2020","6","26"]]},"title":"Investigating knowledge, attitudes, and practices related to COVID-19 outbreak among Bangladeshi young adults: A web-based cross-sectional analysis","type":"article-journal"},"uris":["http://www.mendeley.com/documents/?uuid=168b902a-7ff6-45ae-91f0-320f50bfe66b"]}],"mendeley":{"formattedCitation":"(19)","plainTextFormattedCitation":"(19)","previouslyFormattedCitation":"[19]"},"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(19)</w:t>
      </w:r>
      <w:r w:rsidR="00DD3D0F">
        <w:rPr>
          <w:rStyle w:val="FootnoteReference"/>
          <w:rFonts w:cs="Times New Roman"/>
          <w:sz w:val="24"/>
          <w:szCs w:val="24"/>
        </w:rPr>
        <w:fldChar w:fldCharType="end"/>
      </w:r>
      <w:r w:rsidRPr="00DF00D8">
        <w:rPr>
          <w:rFonts w:cs="Times New Roman"/>
          <w:sz w:val="24"/>
          <w:szCs w:val="24"/>
        </w:rPr>
        <w:t xml:space="preserve">. A high level of positive attitude regarding COVID-19 is also found in studies conducted among people in Malaysia, China, and Saudi-Arabia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{"citationItems":[{"id":"ITEM-1","itemData":{"DOI":"10.7150/ijbs.45221","ISSN":"1449-2288","abstract":"Unprecedented measures have been adopted to control the rapid spread of the ongoing COVID-19 epidemic in China. People's adherence to control measures is affected by their knowledge, attitudes, and practices (KAP) towards COVID-19. In this study, we investigated Chinese residents' KAP towards COVID-19 during the rapid rise period of the outbreak. An online sample of Chinese residents was successfully recruited via the authors' networks with residents and popular media in Hubei, China. A self-developed online KAP questionnaire was completed by the participants. The knowledge questionnaire consisted of 12 questions regarding the clinical characteristics and prevention of COVID-19. Assessments on residents' attitudes and practices towards COVID-19 included questions on confidence in winning the battle against COVID-19 and wearing masks when going out in recent days. Among the survey completers (n=6910), 65.7% were women, 63.5% held a bachelor degree or above, and 56.2% engaged in mental labor. The overall correct rate of the knowledge questionnaire was 90%. The majority of the respondents (97.1%) had confidence that China can win the battle against COVID-19. Nearly all of the participants (98.0%) wore masks when going out in recent days. In multiple logistic regression analyses, the COVID-19 knowledge score (OR: 0.75-0.90, P&lt;0.001) was significantly associated with a lower likelihood of negative attitudes and preventive practices towards COVID-2019. Most Chinese residents of a relatively high socioeconomic status, in particular women, are knowledgeable about COVID-19, hold optimistic attitudes, and have appropriate practices towards COVID-19. Health education programs aimed at improving COVID-19 knowledge are helpful for Chinese residents to hold optimistic attitudes and maintain appropriate practices. Due to the limited sample representativeness, we must be cautious when generalizing these findings to populations of a low socioeconomic status.","author":[{"dropping-particle":"","family":"Zhong","given":"Bao-Liang","non-dropping-particle":"","parse-names":false,"suffix":""},{"dropping-particle":"","family":"Luo","given":"Wei","non-dropping-particle":"","parse-names":false,"suffix":""},{"dropping-particle":"","family":"Li","given":"Hai-Mei","non-dropping-particle":"","parse-names":false,"suffix":""},{"dropping-particle":"","family":"Zhang","given":"Qian-Qian","non-dropping-particle":"","parse-names":false,"suffix":""},{"dropping-particle":"","family":"Liu","given":"Xiao-Ge","non-dropping-particle":"","parse-names":false,"suffix":""},{"dropping-particle":"","family":"Li","given":"Wen-Tian","non-dropping-particle":"","parse-names":false,"suffix":""},{"dropping-particle":"","family":"Li","given":"Yi","non-dropping-particle":"","parse-names":false,"suffix":""}],"container-title":"International journal of biological sciences","id":"ITEM-1","issue":"10","issued":{"date-parts":[["2020","3","15"]]},"language":"eng","page":"1745-1752","publisher":"Ivyspring International Publisher","title":"Knowledge, attitudes, and practices towards COVID-19 among Chinese residents during the rapid rise period of the COVID-19 outbreak: a quick online cross-sectional survey","type":"article-journal","volume":"16"},"uris":["http://www.mendeley.com/documents/?uuid=66ffbb90-183b-41e4-a294-5c80e1cf596a"]},{"id":"ITEM-2","itemData":{"DOI":"10.3389/fpubh.2020.00217","author":[{"dropping-particle":"","family":"Al-Hanawi","given":"Mohammed K.","non-dropping-particle":"","parse-names":false,"suffix":""},{"dropping-particle":"","family":"Angawi","given":"Khadijah","non-dropping-particle":"","parse-names":false,"suffix":""},{"dropping-particle":"","family":"Alshareef","given":"Noor","non-dropping-particle":"","parse-names":false,"suffix":""},{"dropping-particle":"","family":"Qattan","given":"Ameerah M. N.","non-dropping-particle":"","parse-names":false,"suffix":""},{"dropping-particle":"","family":"Helmy","given":"Hoda Z.","non-dropping-particle":"","parse-names":false,"suffix":""},{"dropping-particle":"","family":"Abudawood","given":"Yasmin","non-dropping-particle":"","parse-names":false,"suffix":""},{"dropping-particle":"","family":"Alqurashi","given":"Mohammed","non-dropping-particle":"","parse-names":false,"suffix":""},{"dropping-particle":"","family":"Kattan","given":"Waleed M.","non-dropping-particle":"","parse-names":false,"suffix":""},{"dropping-particle":"","family":"Alsharqi, Nasser Akeil Kadasah Chirwa","given":"Gowokani Chijere","non-dropping-particle":"","parse-names":false,"suffix":""},{"dropping-particle":"","family":"Alsharqi","given":"Omar","non-dropping-particle":"","parse-names":false,"suffix":""}],"container-title":"Frontiers in Public Health","id":"ITEM-2","issue":"May","issued":{"date-parts":[["2020"]]},"page":"1-10","title":"Knowledge, Attitude and Practice Toward COVID-19 Among the Public in the Kingdom of Saudi Arabia : A Cross-Sectional Study","type":"article-journal","volume":"8"},"uris":["http://www.mendeley.com/documents/?uuid=f464e032-a1a1-4ad1-8a8a-50ab8dcf19ee","http://www.mendeley.com/documents/?uuid=9700a2cd-7e45-4ad2-9db6-e14a5b604aa4","http://www.mendeley.com/documents/?uuid=b6265503-5336-4565-8798-091b9c4f627d"]},{"id":"ITEM-3","itemData":{"DOI":"10.1371/journal.pone.0233668","ISBN":"1111111111","ISSN":"1932-6203","abstract":"In an effort to mitigate the outbreak of COVID-19, many countries have imposed drastic lockdown, movement control or shelter in place orders on their residents. The effectiveness of these mitigation measures is highly dependent on cooperation and compliance of all members of society. The knowledge, attitudes and practices people hold toward the disease play an integral role in determining a society’s readiness to accept behavioural change measures from health authorities. The aim of this study was to determine the knowledge levels, attitudes and practices toward COVID-19 among the Malaysian public. A cross-sectional online survey of 4,850 Malaysian residents was conducted between 27th March and 3rd April 2020. The survey instrument consisted of demographic characteristics, 13 items on knowledge, 3 items on attitudes and 3 items on practices, modified from a previously published questionnaire on COVID-19. Descriptive statistics, chi-square tests, t-tests and one-way analysis of variance (ANOVA) were conducted. The overall correct rate of the knowledge questionnaire was 80.5%. Most participants held positive attitudes toward the successful control of COVID-19 (83.1%), the ability of Malaysia to conquer the disease (95.9%) and the way the Malaysian government was handling the crisis (89.9%). Most participants were also taking precautions such as avoiding crowds (83.4%) and practising proper hand hygiene (87.8%) in the week before the movement control order started. However, the wearing of face masks was less common (51.2%). This survey is among the first to assess knowledge, attitudes and practice in response to the COVID-19 pandemic in Malaysia. The results highlight the importance of consistent messaging from health authorities and the government as well as the need for tailored health education programs to improve levels of knowledge, attitudes and practices.","author":[{"dropping-particle":"","family":"Azlan","given":"Arina Anis","non-dropping-particle":"","parse-names":false,"suffix":""},{"dropping-particle":"","family":"Hamzah","given":"Mohammad Rezal","non-dropping-particle":"","parse-names":false,"suffix":""},{"dropping-particle":"","family":"Sern","given":"Tham Jen","non-dropping-particle":"","parse-names":false,"suffix":""},{"dropping-particle":"","family":"Ayub","given":"Suffian Hadi","non-dropping-particle":"","parse-names":false,"suffix":""},{"dropping-particle":"","family":"Mohamad","given":"Emma","non-dropping-particle":"","parse-names":false,"suffix":""}],"container-title":"Plos One","id":"ITEM-3","issue":"5","issued":{"date-parts":[["2020"]]},"page":"e0233668","title":"Public knowledge, attitudes and practices towards COVID-19: A cross-sectional study in Malaysia","type":"article-journal","volume":"15"},"uris":["http://www.mendeley.com/documents/?uuid=91855a4b-4ae2-46d8-8469-ac3cd72122a1","http://www.mendeley.com/documents/?uuid=aba9c4d1-c4a4-4a89-b5b1-628635aa777a"]}],"mendeley":{"formattedCitation":"(13,14,27)","plainTextFormattedCitation":"(13,14,27)","previouslyFormattedCitation":"[13,14,27]"},"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(13,14,27)</w:t>
      </w:r>
      <w:r w:rsidR="00DD3D0F">
        <w:rPr>
          <w:rStyle w:val="FootnoteReference"/>
          <w:rFonts w:cs="Times New Roman"/>
          <w:sz w:val="24"/>
          <w:szCs w:val="24"/>
        </w:rPr>
        <w:fldChar w:fldCharType="end"/>
      </w:r>
      <w:r w:rsidRPr="00DF00D8">
        <w:rPr>
          <w:rFonts w:cs="Times New Roman"/>
          <w:sz w:val="24"/>
          <w:szCs w:val="24"/>
        </w:rPr>
        <w:t xml:space="preserve">. Positive attitudes towards COVID-19 can be interpreted by the Bangladesh government’s unprecedented precautionary steps including the lockdown, and suspension of all flights and the closing of all offices and educational institutions to safeguard citizens from COVID-19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URL":"https://www.who.int/docs/default-source/searo/bangladesh/covid-19-who-bangladesh-situation-reports/who-ban-covid-19-sitrep-9.pdf?sfvrsn=6f8e4ef3_6","accessed":{"date-parts":[["2020","5","1"]]},"author":[{"dropping-particle":"","family":"World Health Organization","given":"","non-dropping-particle":"","parse-names":false,"suffix":""}],"id":"ITEM-1","issued":{"date-parts":[["2020"]]},"title":"COVID-19 situation report no. #9","type":"webpage"},"uris":["http://www.mendeley.com/documents/?uuid=b7e87ec5-f015-4e3f-9ed3-6d8e0a02456b"]}],"mendeley":{"formattedCitation":"(30)","plainTextFormattedCitation":"(30)","previouslyFormattedCitation":"[30]"},"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(30)</w:t>
      </w:r>
      <w:r w:rsidR="00DD3D0F">
        <w:rPr>
          <w:rStyle w:val="FootnoteReference"/>
          <w:rFonts w:cs="Times New Roman"/>
          <w:sz w:val="24"/>
          <w:szCs w:val="24"/>
        </w:rPr>
        <w:fldChar w:fldCharType="end"/>
      </w:r>
      <w:r w:rsidRPr="00DF00D8">
        <w:rPr>
          <w:rFonts w:cs="Times New Roman"/>
          <w:sz w:val="24"/>
          <w:szCs w:val="24"/>
        </w:rPr>
        <w:t xml:space="preserve">. In the hierarchical regression analysis, sociodemographic variables associated with more positive attitudes regarding COVID-19 were being male, lower age, being unmarried, and having a higher income, overall recapitulating previous findings from China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{"citationItems":[{"id":"ITEM-1","itemData":{"DOI":"10.7150/ijbs.45221","ISSN":"1449-2288","abstract":"Unprecedented measures have been adopted to control the rapid spread of the ongoing COVID-19 epidemic in China. People's adherence to control measures is affected by their knowledge, attitudes, and practices (KAP) towards COVID-19. In this study, we investigated Chinese residents' KAP towards COVID-19 during the rapid rise period of the outbreak. An online sample of Chinese residents was successfully recruited via the authors' networks with residents and popular media in Hubei, China. A self-developed online KAP questionnaire was completed by the participants. The knowledge questionnaire consisted of 12 questions regarding the clinical characteristics and prevention of COVID-19. Assessments on residents' attitudes and practices towards COVID-19 included questions on confidence in winning the battle against COVID-19 and wearing masks when going out in recent days. Among the survey completers (n=6910), 65.7% were women, 63.5% held a bachelor degree or above, and 56.2% engaged in mental labor. The overall correct rate of the knowledge questionnaire was 90%. The majority of the respondents (97.1%) had confidence that China can win the battle against COVID-19. Nearly all of the participants (98.0%) wore masks when going out in recent days. In multiple logistic regression analyses, the COVID-19 knowledge score (OR: 0.75-0.90, P&lt;0.001) was significantly associated with a lower likelihood of negative attitudes and preventive practices towards COVID-2019. Most Chinese residents of a relatively high socioeconomic status, in particular women, are knowledgeable about COVID-19, hold optimistic attitudes, and have appropriate practices towards COVID-19. Health education programs aimed at improving COVID-19 knowledge are helpful for Chinese residents to hold optimistic attitudes and maintain appropriate practices. Due to the limited sample representativeness, we must be cautious when generalizing these findings to populations of a low socioeconomic status.","author":[{"dropping-particle":"","family":"Zhong","given":"Bao-Liang","non-dropping-particle":"","parse-names":false,"suffix":""},{"dropping-particle":"","family":"Luo","given":"Wei","non-dropping-particle":"","parse-names":false,"suffix":""},{"dropping-particle":"","family":"Li","given":"Hai-Mei","non-dropping-particle":"","parse-names":false,"suffix":""},{"dropping-particle":"","family":"Zhang","given":"Qian-Qian","non-dropping-particle":"","parse-names":false,"suffix":""},{"dropping-particle":"","family":"Liu","given":"Xiao-Ge","non-dropping-particle":"","parse-names":false,"suffix":""},{"dropping-particle":"","family":"Li","given":"Wen-Tian","non-dropping-particle":"","parse-names":false,"suffix":""},{"dropping-particle":"","family":"Li","given":"Yi","non-dropping-particle":"","parse-names":false,"suffix":""}],"container-title":"International journal of biological sciences","id":"ITEM-1","issue":"10","issued":{"date-parts":[["2020","3","15"]]},"language":"eng","page":"1745-1752","publisher":"Ivyspring International Publisher","title":"Knowledge, attitudes, and practices towards COVID-19 among Chinese residents during the rapid rise period of the COVID-19 outbreak: a quick online cross-sectional survey","type":"article-journal","volume":"16"},"uris":["http://www.mendeley.com/documents/?uuid=66ffbb90-183b-41e4-a294-5c80e1cf596a"]}],"mendeley":{"formattedCitation":"(13)","plainTextFormattedCitation":"(13)","previouslyFormattedCitation":"[13]"},"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(13)</w:t>
      </w:r>
      <w:r w:rsidR="00DD3D0F">
        <w:rPr>
          <w:rStyle w:val="FootnoteReference"/>
          <w:rFonts w:cs="Times New Roman"/>
          <w:sz w:val="24"/>
          <w:szCs w:val="24"/>
        </w:rPr>
        <w:fldChar w:fldCharType="end"/>
      </w:r>
      <w:r w:rsidRPr="00DF00D8">
        <w:rPr>
          <w:rFonts w:cs="Times New Roman"/>
          <w:sz w:val="24"/>
          <w:szCs w:val="24"/>
        </w:rPr>
        <w:t xml:space="preserve">. </w:t>
      </w:r>
      <w:r w:rsidRPr="00DF00D8">
        <w:rPr>
          <w:rFonts w:cs="Times New Roman"/>
          <w:sz w:val="24"/>
          <w:szCs w:val="24"/>
        </w:rPr>
        <w:lastRenderedPageBreak/>
        <w:t xml:space="preserve">In contrast, a similar study in Pakistan found participants’ attitudes were not affected by age, gender, experience, and job/occupation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{"citationItems":[{"id":"ITEM-1","itemData":{"DOI":"10.1101/2020.04.13.20063198","abstract":"Coronavirus disease (COVID-19) is a highly transmittable infection and Pakistan faces sudden hike in number of positive cases including number of healthcare professionals (HCPs) also acquired infection. Knowledge, attitude, and practice survey provides a suitable format to evaluate existing programs and to identify effective strategies for behavior change in society. Therefore, the aim of study is to assess knowledge, attitude and practice among HCPs in Pakistan regarding COVID-19. An online survey-based study was conducted among healthcare professionals including physicians, pharmacists and nurses. A self-administered validated (Cronbach alpha=0.077) questionnaire comprised of five sections (Demographics, Knowledge, attitude, practice and perceived barriers) were used for data collection. Of 414 participants, 29.98% (n=120) physicians, 46.65% (n= 189) pharmacists and 25.36% (n= 105%) nurses. Most commonly utilized information source was social media. Findings showed HCPs have good knowledge (93.2%, n=386), positive attitude (Mean 8.43, SD:1.78) and good practice (88.7%, n=367) regarding COVID-19. HCPs perceived that overcrowding in emergency room (52.9%, n=219), limited infection control material (50.7%, n=210) and poor knowledge regarding transmission (40.6%, n=168) of COVID-19 are the major barriers in infection control practice. Binary logistic regression analysis demonstrated that HCPs of age group 40-49 years (OR: 1.419, 95%CI: (0.14-4.78, P=0.041) have higher odds of good knowledge. Similarly, age group of 31-39 years (OR: 1.377, 95% CI: 0.14-2.04, P=0.05), experience of more than 5 years (OR: 10.71, 95% CI: 2.83-40.75, P&amp;amp;lt;0.001), and pharmacist job (OR: 2.247, 95% CI: 1.11-4.55, P=0.025) were the substantial determinants of good practice regarding COVID-19. HCPs in Pakistan have good knowledge, yet, there are areas where gaps in knowledge and practice was observed. To effectively control infection spread, well-structured training programs must be launched by government targeting all kinds of HCPs to raise their existed knowledge.Competing Interest StatementThe authors have declared no competing interest.Funding StatementNone of the authors have received any funding from any person or any organization.Author DeclarationsAll relevant ethical guidelines have been followed; any necessary IRB and/or ethics committee approvals have been obtained and details of the IRB/oversight body are included in the manuscript.YesAll necessary patient/partici…","author":[{"dropping-particle":"","family":"Saqlain","given":"Muhammad","non-dropping-particle":"","parse-names":false,"suffix":""},{"dropping-particle":"","family":"Munir","given":"Muhammad Muddasir","non-dropping-particle":"","parse-names":false,"suffix":""},{"dropping-particle":"","family":"Ur Rehman","given":"Saif","non-dropping-particle":"","parse-names":false,"suffix":""},{"dropping-particle":"","family":"Gulzar","given":"Aqsa","non-dropping-particle":"","parse-names":false,"suffix":""},{"dropping-particle":"","family":"Naz","given":"Sahar","non-dropping-particle":"","parse-names":false,"suffix":""},{"dropping-particle":"","family":"Ahmed","given":"Zaheer","non-dropping-particle":"","parse-names":false,"suffix":""},{"dropping-particle":"","family":"Tahir","given":"Azhar Hussain","non-dropping-particle":"","parse-names":false,"suffix":""},{"dropping-particle":"","family":"Mashhood","given":"Muhammad","non-dropping-particle":"","parse-names":false,"suffix":""}],"container-title":"medRxiv","id":"ITEM-1","issued":{"date-parts":[["2020","1","1"]]},"page":"2020.04.13.20063198","title":"Knowledge, attitude, practice and perceived barriers among healthcare professionals regarding COVID-19: A Cross-sectional survey from Pakistan","type":"article-journal"},"uris":["http://www.mendeley.com/documents/?uuid=5656a9fb-4351-421c-afb7-528405d6de75"]}],"mendeley":{"formattedCitation":"(31)","plainTextFormattedCitation":"(31)","previouslyFormattedCitation":"[31]"},"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(31)</w:t>
      </w:r>
      <w:r w:rsidR="00DD3D0F">
        <w:rPr>
          <w:rStyle w:val="FootnoteReference"/>
          <w:rFonts w:cs="Times New Roman"/>
          <w:sz w:val="24"/>
          <w:szCs w:val="24"/>
        </w:rPr>
        <w:fldChar w:fldCharType="end"/>
      </w:r>
      <w:r w:rsidRPr="00DF00D8">
        <w:rPr>
          <w:rFonts w:cs="Times New Roman"/>
          <w:sz w:val="24"/>
          <w:szCs w:val="24"/>
        </w:rPr>
        <w:t xml:space="preserve">. Participants' positive attitude was significantly correlated with the level of COVID-19 knowledge, similarly </w:t>
      </w:r>
      <w:r w:rsidR="00641E14" w:rsidRPr="00DF00D8">
        <w:rPr>
          <w:rFonts w:cs="Times New Roman"/>
          <w:sz w:val="24"/>
          <w:szCs w:val="24"/>
        </w:rPr>
        <w:t xml:space="preserve">prior </w:t>
      </w:r>
      <w:r w:rsidRPr="00DF00D8">
        <w:rPr>
          <w:rFonts w:cs="Times New Roman"/>
          <w:sz w:val="24"/>
          <w:szCs w:val="24"/>
        </w:rPr>
        <w:t>stud</w:t>
      </w:r>
      <w:r w:rsidR="00641E14" w:rsidRPr="00DF00D8">
        <w:rPr>
          <w:rFonts w:cs="Times New Roman"/>
          <w:sz w:val="24"/>
          <w:szCs w:val="24"/>
        </w:rPr>
        <w:t>ies</w:t>
      </w:r>
      <w:r w:rsidRPr="00DF00D8">
        <w:rPr>
          <w:rFonts w:cs="Times New Roman"/>
          <w:sz w:val="24"/>
          <w:szCs w:val="24"/>
        </w:rPr>
        <w:t xml:space="preserve"> among citizens of Malaysia and Vietnam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{"citationItems":[{"id":"ITEM-1","itemData":{"DOI":"10.4103/1995-7645.280396","author":[{"dropping-particle":"","family":"Giao","given":"Huynh","non-dropping-particle":"","parse-names":false,"suffix":""},{"dropping-particle":"","family":"</w:instrText>
      </w:r>
      <w:r w:rsidR="00D707AC">
        <w:rPr>
          <w:rFonts w:cs="Times New Roman"/>
          <w:sz w:val="24"/>
          <w:szCs w:val="24"/>
        </w:rPr>
        <w:instrText>","given":"Nguyen","non-dropping-particle":"","parse-names":false,"suffix":""},{"dropping-particle":"","family":"Thi","given":"Ngoc","non-dropping-particle":"","parse-names":false,"suffix":""},{"dropping-particle":"","family":"Thi Ngoc Han","given":"Nguyen","non-dropping-particle":"","parse-names":false,"suffix":""},{"dropping-particle":"","family":"Khanh","given":"Tran","non-dropping-particle":"","parse-names":false,"suffix":""},{"dropping-particle":"","family":"Ngan","given":"Vo","non-dropping-particle":"","parse-names":false,"suffix":""},{"dropping-particle":"","family":"Tam","given":"Vo","non-dropping-particle":"","parse-names":false,"suffix":""},{"dropping-particle":"","family":"An","given":"Pham","non-dropping-particle":"Le","parse-names":false,"suffix":""}],"container-title":"Asian Pacific Journal of Tropical Medicine","id":"ITEM-1","issued":{"date-parts":[["2020","4","3"]]},"title":"Knowledge and attitude toward COVID-19 among healthcare workers at District 2 Hospital, Ho Chi Minh City","type":"article-journal"},"uris":["http://www.mendeley.com/documents/?uuid=cf88d3a9-ba57-4ba2-ba34-0716f5eb726b"]},{"id":"ITEM-2","itemData":{"DOI":"10.1371/journal.pone.0233668","ISBN":"1111111111","ISSN":"1932-6203","abstract":"In an effort to mitigate the outbreak of COVID-19, many countries have imposed drastic lockdown, movement control or shelter in place orders on their residents. The effectiveness of these mitigation measures is highly dependent on cooperation and compliance of all members of society. The knowledge, attitudes and practices people hold toward the disease play an integral role in determining a society’s readiness to accept behavioural change measures from health authorities. The aim of this study was to determine the knowledge levels, attitudes and practices toward COVID-19 among the Malaysian public. A cross-sectional online survey of 4,850 Malaysian residents was conducted between 27th March and 3rd April 2020. The survey instrument consisted of demographic characteristics, 13 items on knowledge, 3 items on attitudes and 3 items on practices, modified from a previously published questionnaire on COVID-19. Descriptive statistics, chi-square tests, t-tests and one-way analysis of variance (ANOVA) were conducted. The overall correct rate of the knowledge questionnaire was 80.5%. Most participants held positive attitudes toward the successful control of COVID-19 (83.1%), the ability of Malaysia to conquer the disease (95.9%) and the way the Malaysian government was handling the crisis (89.9%). Most participants were also taking precautions such as avoiding crowds (83.4%) and practising proper hand hygiene (87.8%) in the week before the movement control order started. However, the wearing of face masks was less common (51.2%). This survey is among the first to assess knowledge, attitudes and practice in response to the COVID-19 pandemic in Malaysia. The results highlight the importance of consistent messaging from health authorities and the government as well as the need for tailored health education programs to improve levels of knowledge, attitudes and practices.","author":[{"dropping-particle":"","family":"Azlan","given":"Arina Anis","non-dropping-particle":"","parse-names":false,"suffix":""},{"dropping-particle":"","family":"Hamzah","given":"Mohammad Rezal","non-dropping-particle":"","parse-names":false,"suffix":""},{"dropping-particle":"","family":"Sern","given":"Tham Jen","non-dropping-particle":"","parse-names":false,"suffix":""},{"dropping-particle":"","family":"Ayub","given":"Suffian Hadi","non-dropping-particle":"","parse-names":false,"suffix":""},{"dropping-particle":"","family":"Mohamad","given":"Emma","non-dropping-particle":"","parse-names":false,"suffix":""}],"container-title":"Plos One","id":"ITEM-2","issue":"5","issued":{"date-parts":[["2020"]]},"page":"e0233668","title":"Public knowledge, attitudes and practices towards COVID-19: A cross-sectional study in Malaysia","type":"article-journal","volume":"15"},"uris":["http://www.mendeley.com/documents/?uuid=aba9c4d1-c4a4-4a89-b5b1-628635aa777a"]}],"mendeley":{"formattedCitation":"(14,32)","plainTextFormattedCitation":"(14,32)","previouslyFormattedCitation":"[14,32]"},"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(14,32)</w:t>
      </w:r>
      <w:r w:rsidR="00DD3D0F">
        <w:rPr>
          <w:rStyle w:val="FootnoteReference"/>
          <w:rFonts w:cs="Times New Roman"/>
          <w:sz w:val="24"/>
          <w:szCs w:val="24"/>
        </w:rPr>
        <w:fldChar w:fldCharType="end"/>
      </w:r>
      <w:r w:rsidRPr="00DF00D8">
        <w:rPr>
          <w:rFonts w:cs="Times New Roman"/>
          <w:sz w:val="24"/>
          <w:szCs w:val="24"/>
        </w:rPr>
        <w:t>.</w:t>
      </w:r>
    </w:p>
    <w:p w14:paraId="1FE8FE1D" w14:textId="63064F0B" w:rsidR="00664BC6" w:rsidRPr="00DF00D8" w:rsidRDefault="00664BC6" w:rsidP="00DF00D8">
      <w:pPr>
        <w:spacing w:after="240" w:afterAutospacing="0" w:line="360" w:lineRule="auto"/>
        <w:jc w:val="both"/>
        <w:rPr>
          <w:rFonts w:cs="Times New Roman"/>
          <w:sz w:val="24"/>
          <w:szCs w:val="24"/>
        </w:rPr>
      </w:pPr>
      <w:r w:rsidRPr="00DF00D8">
        <w:rPr>
          <w:rFonts w:cs="Times New Roman"/>
          <w:sz w:val="24"/>
          <w:szCs w:val="24"/>
        </w:rPr>
        <w:t xml:space="preserve">Although knowledge regarding COVID-19 was limited, the present study exhibits still a notable proportion (81.7%) of the slum dwellers in Bangladesh had good preventive practices to COVID-19 with a mean score of practices were 9.8 (SD=1.6). A large share of the participants (&gt; 90%) reported using tissues or hanker chips during coughing/sneezing, wearing a face mask when outing, and avoid touching the face and eyes which is consistent with previous KAP study among Bangladeshi people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{"citationItems":[{"id":"ITEM-1","itemData":{"DOI":"10.1101/2020.05.26.20105700","abstract":"In Bangladesh, an array of measures have been adopted to control the rapid spread of the COVID-19 epidemic. Such general population control measures could significantly influence perception, knowledge, attitudes, and practices (KAP) towards COVID-19. Here, we assessed KAP towards COVID-19 immediately after the lock-down measures were implemented and during the rapid rise period of the outbreak. Online-based cross-sectional study conducted from March 29 to April 19, 2020, involving Bangladeshi residents aged 12-64 years, recruited via social media. After consenting, participants completed an online survey assessing socio-demographic variables, perception, and KAP towards COVID-19. Of the 2017 survey participants, 59.8% were male, the majority were students (71.2%), aged 21-30 years (57.9%), having a bachelor&amp;#039;s degree (61.0%), having family income &amp;amp;gt;30,000 BDT (50.0%), and living in urban areas (69.8). The survey revealed that 48.3% of participants had more accurate knowledge, 62.3% had more positive attitudes, and 55.1% had more frequent practices regarding COVID-19 prevention. Majority (96.7%) of the participants agreed COVID-19 is a dangerous disease, almost all (98.7%) participants wore a face mask in crowded places, 98.8% agreed to report a suspected case to health authorities, and 93.8% implemented washing hands with soap and water. In multiple logistic regression analyses, COVID-19 more accurate knowledge was associated with age and residence. Sociodemographic factors such as being older, higher education, employment, monthly family income &amp;amp;gt;30,000 BDT, and having more frequent prevention practices were the more positive attitude factors. More frequent prevention practice factors were associated with female sex, older age, higher education, family income &amp;amp;gt; 30,000 BDT, urban area residence, and having more positive attitudes. To improve KAP of general populations is crucial during the rapid rise period of a pandemic outbreak such as COVID-19. Therefore, development of effective health education programs that incorporate considerations of KAP-modifying factors is needed.Competing Interest StatementThe authors have declared no competing interest.Funding StatementThe authors declare that they have not received any direct or indirect funding from any organization.Author DeclarationsI confirm all relevant ethical guidelines have been followed, and any necessary IRB and/or ethics committee approvals have been obtained.YesThe detail…","author":[{"dropping-particle":"","family":"Ferdous","given":"Most. Zannatul","non-dropping-particle":"","parse-names":false,"suffix":""},{"dropping-particle":"","family":"Islam","given":"Md. Saiful","non-dropping-particle":"","parse-names":false,"suffix":""},{"dropping-particle":"","family":"Sikder","given":"Md. Tajuddin","non-dropping-particle":"","parse-names":false,"suffix":""},{"dropping-particle":"","family":"Mosaddek","given":"Abu Syed Md.","non-dropping-particle":"","parse-names":false,"suffix":""},{"dropping-particle":"","family":"Zegarra-Valdivia","given":"J A","non-dropping-particle":"","parse-names":false,"suffix":""},{"dropping-particle":"","family":"Gozal","given":"David","non-dropping-particle":"","parse-names":false,"suffix":""}],"container-title":"medRxiv","id":"ITEM-1","issued":{"date-parts":[["2020","1","1"]]},"title":"Knowledge, attitude, and practice regarding COVID-19 outbreak in Bangladeshi people: An online-based cross-sectional study","type":"article-journal"},"uris":["http://www.mendeley.com/documents/?uuid=26704140-7316-4669-8867-02b7e0742318"]}],"mendeley":{"formattedCitation":"(20)","plainTextFormattedCitation":"(20)","previouslyFormattedCitation":"[20]"},"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(20)</w:t>
      </w:r>
      <w:r w:rsidR="00DD3D0F">
        <w:rPr>
          <w:rStyle w:val="FootnoteReference"/>
          <w:rFonts w:cs="Times New Roman"/>
          <w:sz w:val="24"/>
          <w:szCs w:val="24"/>
        </w:rPr>
        <w:fldChar w:fldCharType="end"/>
      </w:r>
      <w:r w:rsidRPr="00DF00D8">
        <w:rPr>
          <w:rFonts w:cs="Times New Roman"/>
          <w:sz w:val="24"/>
          <w:szCs w:val="24"/>
        </w:rPr>
        <w:t xml:space="preserve">. Less than 80% of participants stated that they always wash their hands using water and soaps which indicates a much indifference in practicing hand hygiene among the slum dwellers. This finding was remarkably similar to previous studies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{"citationItems":[{"id":"ITEM-1","itemData":{"DOI":"10.3389/fpubh.2020.00181","ISBN":"0000000345","ISSN":"2296-2565","PMID":"32426320","abstract":"Background: Coronavirus disease-2019 (COVID-19) is an emerging public health problem threatening the life of over 2.4 million people globally. The present study sought to determine knowledge, attitude and practices (KAP) of health care workers (HCWs) toward COVID-19 in Makerere University Teaching Hospitals (MUTHs) in Uganda. Methods: An online cross sectional, descriptive study was undertaken through WhatsApp Messenger among HCWs in four MUTHs. HCWs aged 18 years and above constituted the study population. KAP toward COVID-19 was assessed by using a pre-validated questionnaire. Bloom's cut-off of 80% was used to determine sufficient knowledge (≥80%), positive attitude (≥4), and good practice (≥2.4). All analyses were performed using STATA 15.1 and GraphPad Prism 8.3. Results: Of the 581 HCWs approached, 136 (23%) responded. A vast majority of the participants were male (n = 87, n = 64%), with a median age of 32 (range: 20-66) years. Eighty-four (62%) were medical doctors and 125 (92%) had at least a bachelor's degree. Overall, 69% (n = 94) had sufficient knowledge, 21% (n = 29) had positive attitude, and 74% (n = 101) had good practices toward COVID-19. Factors associated with knowledge were age &gt;40 years (aOR: 0.3; 95% CI: 0.1-1.0; p = 0.047) and news media (aOR: 4.8; 95% CI: 1.4-17.0; p = 0.015). Factors associated with good practices were age 40 years or more (aOR: 48.4; 95% CI: 3.1-742.9; p = 0.005) and holding a diploma (aOR: 18.4; 95% CI: 1-322.9; p = 0.046). Conclusions: Continued professional education is advised among HCWs in Uganda to improve knowledge of HCWs hence averting negative attitudes and promoting positive preventive and therapeutic practices. We recommend follow up studies involving teaching and non-teaching hospitals across the country.","author":[{"dropping-particle":"","family":"Olum","given":"Ronald","non-dropping-particle":"","parse-names":false,"suffix":""},{"dropping-particle":"","family":"Chekwech","given":"Gaudencia","non-dropping-particle":"","parse-names":false,"suffix":""},{"dropping-particle":"","family":"Wekha","given":"Godfrey","non-dropping-particle":"","parse-names":false,"suffix":""},{"dropping-particle":"","family":"Nassozi","given":"Dianah Rhoda","non-dropping-particle":"","parse-names":false,"suffix":""},{"dropping-particle":"","family":"Bongomin","given":"Felix","non-dropping-particle":"","parse-names":false,"suffix":""}],"container-title":"Frontiers in Public Health","id":"ITEM-1","issue":"April","issued":{"date-parts":[["2020"]]},"page":"1-9","title":"Coronavirus Disease-2019: Knowledge, Attitude, and Practices of Health Care Workers at Makerere University Teaching Hospitals, Uganda","type":"article-journal","volume":"8"},"uris":["http://www.mendeley.com/documents/?uuid=ac62ddff-6a66-4816-9127-30d88861d9c5","http://www.mendeley.com/documents/?uuid=abb1bfdf-3bb0-4fa0-80c5-7b3a4f22b064"]},{"id":"ITEM-2","itemData":{"DOI":"10.3389/fpubh.2020.00217","author":[{"dropping-particle":"","family":"Al-Hanawi","given":"Mohammed K.","non-dropping-particle":"","parse-names":false,"suffix":""},{"dropping-particle":"","family":"Angawi","given":"Khadijah","non-dropping-particle":"","parse-names":false,"suffix":""},{"dropping-particle":"","family":"Alshareef","given":"Noor","non-dropping-particle":"","parse-names":false,"suffix":""},{"dropping-particle":"","family":"Qattan","given":"Ameerah M. N.","non-dropping-particle":"","parse-names":false,"suffix":""},{"dropping-particle":"","family":"Helmy","given":"Hoda Z.","non-dropping-particle":"","parse-names":false,"suffix":""},{"dropping-particle":"","family":"Abudawood","given":"Yasmin","non-dropping-particle":"","parse-names":false,"suffix":""},{"dropping-particle":"","family":"Alqurashi","given":"Mohammed","non-dropping-particle":"","parse-names":false,"suffix":""},{"dropping-particle":"","family":"Kattan","given":"Waleed M.","non-dropping-particle":"","parse-names":false,"suffix":""},{"dropping-particle":"","family":"Alsharqi, Nasser Akeil Kadasah Chirwa","given":"Gowokani Chijere","non-dropping-particle":"","parse-names":false,"suffix":""},{"dropping-particle":"","family":"Alsharqi","given":"Omar","non-dropping-particle":"","parse-names":false,"suffix":""}],"container-title":"Frontiers in Public Health","id":"ITEM-2","issue":"May","issued":{"date-parts":[["2020"]]},"page":"1-10","title":"Knowledge, Attitude and Practice Toward COVID-19 Among the Public in the Kingdom of Saudi Arabia : A Cross-Sectional Study","type":"article-journal","volume":"8"},"uris":["http://www.mendeley.com/documents/?uuid=f464e032-a1a1-4ad1-8a8a-50ab8dcf19ee","http://www.mendeley.com/documents/?uuid=9700a2cd-7e45-4ad2-9db6-e14a5b604aa4"]}],"mendeley":{"formattedCitation":"(27,33)","plainTextFormattedCitation":"(27,33)","previouslyFormattedCitation":"[27,33]"},"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bCs/>
          <w:noProof/>
          <w:sz w:val="24"/>
          <w:szCs w:val="24"/>
        </w:rPr>
        <w:t>(27,33)</w:t>
      </w:r>
      <w:r w:rsidR="00DD3D0F">
        <w:rPr>
          <w:rStyle w:val="FootnoteReference"/>
          <w:rFonts w:cs="Times New Roman"/>
          <w:sz w:val="24"/>
          <w:szCs w:val="24"/>
        </w:rPr>
        <w:fldChar w:fldCharType="end"/>
      </w:r>
      <w:r w:rsidRPr="00DF00D8">
        <w:rPr>
          <w:rFonts w:cs="Times New Roman"/>
          <w:sz w:val="24"/>
          <w:szCs w:val="24"/>
        </w:rPr>
        <w:t xml:space="preserve"> except for a study in Thailand that found 54.8% did not regularly use soap during the washing of hands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10.2139/ssrn.3546046","author":[{"dropping-particle":"","family":"Srichan","given":"Peeradone","non-dropping-particle":"","parse-names":false,"suffix":""},{"dropping-particle":"","family":"Apidechkul","given":"Tawatchai","non-dropping-particle":"","parse-names":false,"suffix":""},{"dropping-particle":"","family":"Rai","given":"Chiang","non-dropping-particle":"","parse-names":false,"suffix":""},{"dropping-particle":"","family":"Srichan","given":"Peeradone","non-dropping-particle":"","parse-names":false,"suffix":""},{"dropping-particle":"","family":"Srichan","given":"Peeradone","non-dropping-particle":"","parse-names":false,"suffix":""},{"dropping-particle":"","family":"Apidechkul","given":"Tawatchai","non-dropping-particle":"","parse-names":false,"suffix":""},{"dropping-particle":"","family":"Tamornpark","given":"Ratipark","non-dropping-particle":"","parse-names":false,"suffix":""},{"dropping-particle":"","family":"Yeemard","given":"Fartima","non-dropping-particle":"","parse-names":false,"suffix":""},{"dropping-particle":"","family":"Khunthason","given":"Siriyaporn","non-dropping-particle":"","parse-names":false,"suffix":""},{"dropping-particle":"","family":"Kitchanapaiboon","given":"Siwarak","non-dropping-particle":"","parse-names":false,"suffix":""},{"dropping-particle":"","family":"Wongnuch","given":"Pilasinee","non-dropping-particle":"","parse-names":false,"suffix":""},{"dropping-particle":"","family":"Wongphaet","given":"Asamaphon","non-dropping-particle":"","parse-names":false,"suffix":""},{"dropping-particle":"","family":"Upala","given":"Panupong","non-dropping-particle":"","parse-names":false,"suffix":""}],"container-title":"The Lancet [Preprint]","id":"ITEM-1","issued":{"date-parts":[["2020"]]},"title":"Knowledge, attitude and preparedness to respond to the 2019 novel coronavirus ( COVID-19 ) among the bordered population of northern Thailand in the early period of the outbreak : a cross-sectional study","type":"article-journal"},"uris":["http://www.mendeley.com/documents/?uuid=fdffd4b5-419e-4fdf-9c22-1e0586355f1d","http://www.mendeley.com/documents/?uuid=037ea2a2-027e-418e-b954-7c8e733d8c69"]}],"mendeley":{"formattedCitation":"(29)","plainTextFormattedCitation":"(29)","previouslyFormattedCitation":"[29]"},"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(29)</w:t>
      </w:r>
      <w:r w:rsidR="00DD3D0F">
        <w:rPr>
          <w:rStyle w:val="FootnoteReference"/>
          <w:rFonts w:cs="Times New Roman"/>
          <w:sz w:val="24"/>
          <w:szCs w:val="24"/>
        </w:rPr>
        <w:fldChar w:fldCharType="end"/>
      </w:r>
      <w:r w:rsidRPr="00DF00D8">
        <w:rPr>
          <w:rFonts w:cs="Times New Roman"/>
          <w:sz w:val="24"/>
          <w:szCs w:val="24"/>
        </w:rPr>
        <w:t xml:space="preserve">. More than 90% of participants reported to wearing masks when going outside the home which is similar to previous KAP studies regarding COVID-19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{"citationItems":[{"id":"ITEM-1","itemData":{"DOI":"10.2471/BLT.20.251561","abstract":"Background: Knowledge and awareness of mode of disease transmission, basic hygiene principles and measures in public health crisis are vitally important for developing effective control measures. This study was conducted to evaluate the knowledge, attitude, and practice (KAP) of Iranians at the time of COVID-19 pandemic to detect related associated sociodemographic variables. Methods: In this cross-sectional, web-based survey, conducted among the general population of Iran above 15 years of age, a series of questions regarding the KAP of the population about COVID-19 was asked, and participants' demographic characteristics and source of information regarding COVID-19 were recorded and analyzed. Results: Among a total of 8591 participants, the overall achieved knowledge score regarding COVID-19 characteristics was 90% with 60.8% of the general population having moderate knowledge towards the disease. Also, an overall score of 85% was achieved regarding the knowledge of the mode of transmission and groups at higher risk of COVID-19. Regarding the attitude towards and practice of COVID-19, an overall score of 90% and 89% of the total score were achieved among the given population. The result showed a significant correlation between female gender, higher age, and higher education with knowledge, attitude, and practice. Based on multiple linear regression analysis, male gender, non-healthcare related professions, single, and lower level of education were significantly associated with lower knowledge scores. Conclusion: Our findings suggest that Iranian population demonstrated decent knowledge, appropriate practice, and positive attitude towards COVID-19 at the time of its outbreak.","author":[{"dropping-particle":"","family":"Erfani","given":"A","non-dropping-particle":"","parse-names":false,"suffix":""},{"dropping-particle":"","family":"Shahriarirad","given":"R","non-dropping-particle":"","parse-names":false,"suffix":""},{"dropping-particle":"","family":"Ranjbar","given":"K","non-dropping-particle":"","parse-names":false,"suffix":""},{"dropping-particle":"","family":"Mirahmadizadeh, A Moghadami","given":"M","non-dropping-particle":"","parse-names":false,"suffix":""}],"container-title":"Bull World Health Organ","id":"ITEM-1","issued":{"date-parts":[["2020"]]},"title":"Knowledge, Attitude and Practice toward the Novel Coronavirus (COVID-19) Outbreak: A Population-Based Survey in Iran","type":"article-journal"},"uris":["http://www.mendeley.com/documents/?uuid=c64bc954-047c-42fd-925a-162b19904ed8","http://www.mendeley.com/documents/?uuid=130d6a15-9a3c-4833-8746-48dca40d9b24"]},{"id":"ITEM-2","itemData":{"DOI":"10.29333/ejgm/8223","abstract":"Introduction: The COVID-19 is currently the most horrible issue around the world as there is no proven vaccine or medicine for this rapidly spreading disease. The only way left to this situation is to slow down or eradicate the spreading by adopting preventing measures. Objective: The purpose of the study is to investigate the knowledge, attitude, and preventive practices toward COVID-19 among Bangladeshi internet users. Material and Methods: A total of 441 respondents voluntarily participated in a web-based cross-sectional survey. A structured questionnaire was created using Google Forms and the link was shared through authors’ networks. Collected information was analyzed using univariate, bivariate, and multivariate techniques. Results: Respondent of age 30 and above are more optimistic (Adjusted Odds Ratio [AOR] =1.96, 95% Confidence Interval [CI], 1.13 to 3.41; P=0.016) compared to respondent of age 18-29. For 1 unit change in the knowledge score the likelihood of staying home and wearing mask increases by 1.73 (95% CI, 1.43 to 2.09; P&lt;0.01) and 1.54 (95% CI, 1.25 to 1.77; P&lt;0.01) times respectively. From the linear regression analysis, we see that urban residence type (vs. rural, β=0.274; P=0.024) are significantly associated with higher knowledge scores. Additionally, a significant positive correlation exists between the COVID-19 knowledge score and the preventive practice score (r=0.291, P&lt;0.01). Conclusion: Although knowledge and preventive practices among Bangladeshi internet users are encouraging, this study suggests updated knowledge be provided by healthcare authorities to enhance appropriate preventive practices throughout the COVID-19 outbreak.","author":[{"dropping-particle":"","family":"Rahman","given":"Abdur","non-dropping-particle":"","parse-names":false,"suffix":""},{"dropping-particle":"","family":"Sathi","given":"Nusrat Jahan","non-dropping-particle":"","parse-names":false,"suffix":""}],"container-title":"Electronic Journal of General Medicine","id":"ITEM-2","issue":"5","issued":{"date-parts":[["2020"]]},"page":"em245","title":"Knowledge Attitude and Preventive Practices Toward Covid-19 Among Bangladeshi Internet Users","type":"article-journal","volume":"17"},"uris":["http://www.mendeley.com/documents/?uuid=3b815e6f-c2dc-4e77-b323-d709b3a0a607","http://www.mendeley.com/documents/?uuid=31143434-bc1c-477d-b15d-bc49bdf05277","http://www.mendeley.com/documents/?uuid=c0b5765c-fa68-4d0b-b8ce-589d83036d8d"]}],"mendeley":{"formattedCitation":"(26,28)","plainTextFormattedCitation":"(26,28)","previouslyFormattedCitation":"[26,28]"},"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(26,28)</w:t>
      </w:r>
      <w:r w:rsidR="00DD3D0F">
        <w:rPr>
          <w:rStyle w:val="FootnoteReference"/>
          <w:rFonts w:cs="Times New Roman"/>
          <w:sz w:val="24"/>
          <w:szCs w:val="24"/>
        </w:rPr>
        <w:fldChar w:fldCharType="end"/>
      </w:r>
      <w:r w:rsidRPr="00DF00D8">
        <w:rPr>
          <w:rFonts w:cs="Times New Roman"/>
          <w:sz w:val="24"/>
          <w:szCs w:val="24"/>
        </w:rPr>
        <w:t xml:space="preserve"> but contradictory to a study conducted among Malaysian people which found 51.2% of participants reported wearing a face mask when going out in public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{"citationItems":[{"id":"ITEM-1","itemData":{"DOI":"10.1371/journal.pone.0233668","ISBN":"1111111111","ISSN":"1932-6203","abstract":"In an effort to mitigate the outbreak of COVID-19, many countries have imposed drastic lockdown, movement control or shelter in place orders on their residents. The effectiveness of these mitigation measures is highly dependent on cooperation and compliance of all members of society. The knowledge, attitudes and practices people hold toward the disease play an integral role in determining a society’s readiness to accept behavioural change measures from health authorities. The aim of this study was to determine the knowledge levels, attitudes and practices toward COVID-19 among the Malaysian public. A cross-sectional online survey of 4,850 Malaysian residents was conducted between 27th March and 3rd April 2020. The survey instrument consisted of demographic characteristics, 13 items on knowledge, 3 items on attitudes and 3 items on practices, modified from a previously published questionnaire on COVID-19. Descriptive statistics, chi-square tests, t-tests and one-way analysis of variance (ANOVA) were conducted. The overall correct rate of the knowledge questionnaire was 80.5%. Most participants held positive attitudes toward the successful control of COVID-19 (83.1%), the ability of Malaysia to conquer the disease (95.9%) and the way the Malaysian government was handling the crisis (89.9%). Most participants were also taking precautions such as avoiding crowds (83.4%) and practising proper hand hygiene (87.8%) in the week before the movement control order started. However, the wearing of face masks was less common (51.2%). This survey is among the first to assess knowledge, attitudes and practice in response to the COVID-19 pandemic in Malaysia. The results highlight the importance of consistent messaging from health authorities and the government as well as the need for tailored health education programs to improve levels of knowledge, attitudes and practices.","author":[{"dropping-particle":"","family":"Azlan","given":"Arina Anis","non-dropping-particle":"","parse-names":false,"suffix":""},{"dropping-particle":"","family":"Hamzah","given":"Mohammad Rezal","non-dropping-particle":"","parse-names":false,"suffix":""},{"dropping-particle":"","family":"Sern","given":"Tham Jen","non-dropping-particle":"","parse-names":false,"suffix":""},{"dropping-particle":"","family":"Ayub","given":"Suffian Hadi","non-dropping-particle":"","parse-names":false,"suffix":""},{"dropping-particle":"","family":"Mohamad","given":"Emma","non-dropping-particle":"","parse-names":false,"suffix":""}],"container-title":"Plos One","id":"ITEM-1","issue":"5","issued":{"date-parts":[["2020"]]},"page":"e0233668","title":"Public knowledge, attitudes and practices towards COVID-19: A cross-sectional study in Malaysia","type":"article-journal","volume":"15"},"uris":["http://www.mendeley.com/documents/?uuid=aba9c4d1-c4a4-4a89-b5b1-628635aa777a"]}],"mendeley":{"formattedCitation":"(14)","plainTextFormattedCitation":"(14)","previouslyFormattedCitation":"[14]"},"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(14)</w:t>
      </w:r>
      <w:r w:rsidR="00DD3D0F">
        <w:rPr>
          <w:rStyle w:val="FootnoteReference"/>
          <w:rFonts w:cs="Times New Roman"/>
          <w:sz w:val="24"/>
          <w:szCs w:val="24"/>
        </w:rPr>
        <w:fldChar w:fldCharType="end"/>
      </w:r>
      <w:r w:rsidRPr="00DF00D8">
        <w:rPr>
          <w:rFonts w:cs="Times New Roman"/>
          <w:sz w:val="24"/>
          <w:szCs w:val="24"/>
        </w:rPr>
        <w:t xml:space="preserve">. Results from hierarchical regression analysis found that more frequent practices were significantly associated with </w:t>
      </w:r>
      <w:r w:rsidR="007A1D4F" w:rsidRPr="00DF00D8">
        <w:rPr>
          <w:rFonts w:cs="Times New Roman"/>
          <w:sz w:val="24"/>
          <w:szCs w:val="24"/>
        </w:rPr>
        <w:t xml:space="preserve">a </w:t>
      </w:r>
      <w:r w:rsidRPr="00DF00D8">
        <w:rPr>
          <w:rFonts w:cs="Times New Roman"/>
          <w:sz w:val="24"/>
          <w:szCs w:val="24"/>
        </w:rPr>
        <w:t xml:space="preserve">higher level of education, being unmarried, having higher income, and Knowledge about COVID-19. Participants with a higher education showed more favorable preventive practices towards COVID-19. Similar findings </w:t>
      </w:r>
      <w:r w:rsidR="007A1D4F" w:rsidRPr="00DF00D8">
        <w:rPr>
          <w:rFonts w:cs="Times New Roman"/>
          <w:sz w:val="24"/>
          <w:szCs w:val="24"/>
        </w:rPr>
        <w:t xml:space="preserve">were </w:t>
      </w:r>
      <w:r w:rsidRPr="00DF00D8">
        <w:rPr>
          <w:rFonts w:cs="Times New Roman"/>
          <w:sz w:val="24"/>
          <w:szCs w:val="24"/>
        </w:rPr>
        <w:t xml:space="preserve">also found in previous studies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{"citationItems":[{"id":"ITEM-1","itemData":{"DOI":"10.1101/2020.05.26.20105700","abstract":"In Bangladesh, an array of measures have been adopted to control the rapid spread of the COVID-19 epidemic. Such general population control measures could significantly influence perception, knowledge, attitudes, and practices (KAP) towards COVID-19. Here, we assessed KAP towards COVID-19 immediately after the lock-down measures were implemented and during the rapid rise period of the outbreak. Online-based cross-sectional study conducted from March 29 to April 19, 2020, involving Bangladeshi residents aged 12-64 years, recruited via social media. After consenting, participants completed an online survey assessing socio-demographic variables, perception, and KAP towards COVID-19. Of the 2017 survey participants, 59.8% were male, the majority were students (71.2%), aged 21-30 years (57.9%), having a bachelor&amp;#039;s degree (61.0%), having family income &amp;amp;gt;30,000 BDT (50.0%), and living in urban areas (69.8). The survey revealed that 48.3% of participants had more accurate knowledge, 62.3% had more positive attitudes, and 55.1% had more frequent practices regarding COVID-19 prevention. Majority (96.7%) of the participants agreed COVID-19 is a dangerous disease, almost all (98.7%) participants wore a face mask in crowded places, 98.8% agreed to report a suspected case to health authorities, and 93.8% implemented washing hands with soap and water. In multiple logistic regression analyses, COVID-19 more accurate knowledge was associated with age and residence. Sociodemographic factors such as being older, higher education, employment, monthly family income &amp;amp;gt;30,000 BDT, and having more frequent prevention practices were the more positive attitude factors. More frequent prevention practice factors were associated with female sex, older age, higher education, family income &amp;amp;gt; 30,000 BDT, urban area residence, and having more positive attitudes. To improve KAP of general populations is crucial during the rapid rise period of a pandemic outbreak such as COVID-19. Therefore, development of effective health education programs that incorporate considerations of KAP-modifying factors is needed.Competing Interest StatementThe authors have declared no competing interest.Funding StatementThe authors declare that they have not received any direct or indirect funding from any organization.Author DeclarationsI confirm all relevant ethical guidelines have been followed, and any necessary IRB and/or ethics committee approvals have been obtained.YesThe detail…","author":[{"dropping-particle":"","family":"Ferdous","given":"Most. Zannatul","non-dropping-particle":"","parse-names":false,"suffix":""},{"dropping-particle":"","family":"Islam","given":"Md. Saiful","non-dropping-particle":"","parse-names":false,"suffix":""},{"dropping-particle":"","family":"Sikder","given":"Md. Tajuddin","non-dropping-particle":"","parse-names":false,"suffix":""},{"dropping-particle":"","family":"Mosaddek","given":"Abu Syed Md.","non-dropping-particle":"","parse-names":false,"suffix":""},{"dropping-particle":"","family":"Zegarra-Valdivia","given":"J A","non-dropping-particle":"","parse-names":false,"suffix":""},{"dropping-particle":"","family":"Gozal","given":"David","non-dropping-particle":"","parse-names":false,"suffix":""}],"container-title":"medRxiv","id":"ITEM-1","issued":{"date-parts":[["2020","1","1"]]},"title":"Knowledge, attitude, and practice regarding COVID-19 outbreak in Bangladeshi people: An online-based cross-sectional study","type":"article-journal"},"uris":["http://www.mendeley.com/documents/?uuid=26704140-7316-4669-8867-02b7e0742318"]},{"id":"ITEM-2","itemData":{"DOI":"10.3389/fpubh.2020.00181","ISBN":"0000000345","ISSN":"2296-2565","PMID":"32426320","abstract":"Background: Coronavirus disease-2019 (COVID-19) is an emerging public health problem threatening the life of over 2.4 million people globally. The present study sought to determine knowledge, attitude and practices (KAP) of health care workers (HCWs) toward COVID-19 in Makerere University Teaching Hospitals (MUTHs) in Uganda. Methods: An online cross sectional, descriptive study was undertaken through WhatsApp Messenger among HCWs in four MUTHs. HCWs aged 18 years and above constituted the study population. KAP toward COVID-19 was assessed by using a pre-validated questionnaire. Bloom's cut-off of 80% was used to determine sufficient knowledge (≥80%), positive attitude (≥4), and good practice (≥2.4). All analyses were performed using STATA 15.1 and GraphPad Prism 8.3. Results: Of the 581 HCWs approached, 136 (23%) responded. A vast majority of the participants were male (n = 87, n = 64%), with a median age of 32 (range: 20-66) years. Eighty-four (62%) were medical doctors and 125 (92%) had at least a bachelor's degree. Overall, 69% (n = 94) had sufficient knowledge, 21% (n = 29) had positive attitude, and 74% (n = 101) had good practices toward COVID-19. Factors associated with knowledge were age &gt;40 years (aOR: 0.3; 95% CI: 0.1-1.0; p = 0.047) and news media (aOR: 4.8; 95% CI: 1.4-17.0; p = 0.015). Factors associated with good practices were age 40 years or more (aOR: 48.4; 95% CI: 3.1-742.9; p = 0.005) and holding a diploma (aOR: 18.4; 95% CI: 1-322.9; p = 0.046). Conclusions: Continued professional education is advised among HCWs in Uganda to improve knowledge of HCWs hence averting negative attitudes and promoting positive preventive and therapeutic practices. We recommend follow up studies involving teaching and non-teaching hospitals across the country.","author":[{"dropping-particle":"","family":"Olum","given":"Ronald","non-dropping-particle":"","parse-names":false,"suffix":""},{"dropping-particle":"","family":"Chekwech","given":"Gaudencia","non-dropping-particle":"","parse-names":false,"suffix":""},{"dropping-particle":"","family":"Wekha","given":"Godfrey","non-dropping-particle":"","parse-names":false,"suffix":""},{"dropping-particle":"","family":"Nassozi","given":"Dianah Rhoda","non-dropping-particle":"","parse-names":false,"suffix":""},{"dropping-particle":"","family":"Bongomin","given":"Felix","non-dropping-particle":"","parse-names":false,"suffix":""}],"container-title":"Frontiers in Public Health","id":"ITEM-2","issue":"April","issued":{"date-parts":[["2020"]]},"page":"1-9","title":"Coronavirus Disease-2019: Knowledge, Attitude, and Practices of Health Care Workers at Makerere University Teaching Hospitals, Uganda","type":"article-journal","volume":"8"},"uris":["http://www.mendeley.com/documents/?uuid=abb1bfdf-3bb0-4fa0-80c5-7b3a4f22b064","http://www.mendeley.com/documents/?uuid=ac62ddff-6a66-4816-9127-30d88861d9c5","http://www.mendeley.com/documents/?uuid=b5185e99-392b-49a0-9d03-093c8d2f06c6"]}],"mendeley":{"formattedCitation":"(20,33)","plainTextFormattedCitation":"(20,33)","previouslyFormattedCitation":"[20,33]"},"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(20,33)</w:t>
      </w:r>
      <w:r w:rsidR="00DD3D0F">
        <w:rPr>
          <w:rStyle w:val="FootnoteReference"/>
          <w:rFonts w:cs="Times New Roman"/>
          <w:sz w:val="24"/>
          <w:szCs w:val="24"/>
        </w:rPr>
        <w:fldChar w:fldCharType="end"/>
      </w:r>
      <w:r w:rsidRPr="00DF00D8">
        <w:rPr>
          <w:rFonts w:cs="Times New Roman"/>
          <w:sz w:val="24"/>
          <w:szCs w:val="24"/>
        </w:rPr>
        <w:t>.  A recent KAP study in Bangladesh found participants</w:t>
      </w:r>
      <w:r w:rsidR="003F7DE6" w:rsidRPr="00DF00D8">
        <w:rPr>
          <w:rFonts w:cs="Times New Roman"/>
          <w:sz w:val="24"/>
          <w:szCs w:val="24"/>
        </w:rPr>
        <w:t>'</w:t>
      </w:r>
      <w:r w:rsidRPr="00DF00D8">
        <w:rPr>
          <w:rFonts w:cs="Times New Roman"/>
          <w:sz w:val="24"/>
          <w:szCs w:val="24"/>
        </w:rPr>
        <w:t xml:space="preserve"> age and sex are the factors associated with good practices towards COVID-19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{"citationItems":[{"id":"ITEM-1","itemData":{"DOI":"10.29333/ejgm/8223","abstract":"Introduction: The COVID-19 is currently the most horrible issue around the world as there is no proven vaccine or medicine for this rapidly spreading disease. The only way left to this situation is to slow down or eradicate the spreading by adopting preventing measures. Objective: The purpose of the study is to investigate the knowledge, attitude, and preventive practices toward COVID-19 among Bangladeshi internet users. Material and Methods: A total of 441 respondents voluntarily participated in a web-based cross-sectional survey. A structured questionnaire was created using Google Forms and the link was shared through authors’ networks. Collected information was analyzed using univariate, bivariate, and multivariate techniques. Results: Respondent of age 30 and above are more optimistic (Adjusted Odds Ratio [AOR] =1.96, 95% Confidence Interval [CI], 1.13 to 3.41; P=0.016) compared to respondent of age 18-29. For 1 unit change in the knowledge score the likelihood of staying home and wearing mask increases by 1.73 (95% CI, 1.43 to 2.09; P&lt;0.01) and 1.54 (95% CI, 1.25 to 1.77; P&lt;0.01) times respectively. From the linear regression analysis, we see that urban residence type (vs. rural, β=0.274; P=0.024) are significantly associated with higher knowledge scores. Additionally, a significant positive correlation exists between the COVID-19 knowledge score and the preventive practice score (r=0.291, P&lt;0.01). Conclusion: Although knowledge and preventive practices among Bangladeshi internet users are encouraging, this study suggests updated knowledge be provided by healthcare authorities to enhance appropriate preventive practices throughout the COVID-19 outbreak.","author":[{"dropping-particle":"","family":"Rahman","given":"Abdur","non-dropping-particle":"","parse-names":false,"suffix":""},{"dropping-particle":"","family":"Sathi","given":"Nusrat Jahan","non-dropping-particle":"","parse-names":false,"suffix":""}],"container-title":"Electronic Journal of General Medicine","id":"ITEM-1","issue":"5","issued":{"date-parts":[["2020"]]},"page":"em245","title":"Knowledge Attitude and Preventive Practices Toward Covid-19 Among Bangladeshi Internet Users","type":"article-journal","volume":"17"},"uris":["http://www.mendeley.com/documents/?uuid=3b815e6f-c2dc-4e77-b323-d709b3a0a607","http://www.mendeley.com/documents/?uuid=31143434-bc1c-477d-b15d-bc49bdf05277"]}],"mendeley":{"formattedCitation":"(26)","plainTextFormattedCitation":"(26)","previouslyFormattedCitation":"[26]"},"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(26)</w:t>
      </w:r>
      <w:r w:rsidR="00DD3D0F">
        <w:rPr>
          <w:rStyle w:val="FootnoteReference"/>
          <w:rFonts w:cs="Times New Roman"/>
          <w:sz w:val="24"/>
          <w:szCs w:val="24"/>
        </w:rPr>
        <w:fldChar w:fldCharType="end"/>
      </w:r>
      <w:r w:rsidRPr="00DF00D8">
        <w:rPr>
          <w:rFonts w:cs="Times New Roman"/>
          <w:sz w:val="24"/>
          <w:szCs w:val="24"/>
        </w:rPr>
        <w:t xml:space="preserve">. The study conducted among Malaysian citizens showed age, occupation, and income level, and knowledge regarding COVID-19 was correlated with good practices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{"citationItems":[{"id":"ITEM-1","itemData":{"DOI":"10.1371/journal.pone.0233668","ISBN":"1111111111","ISSN":"1932-6203","abstract":"In an effort to mitigate the outbreak of COVID-19, many countries have imposed drastic lockdown, movement control or shelter in place orders on their residents. The effectiveness of these mitigation measures is highly dependent on cooperation and compliance of all members of society. The knowledge, attitudes and practices people hold toward the disease play an integral role in determining a society’s readiness to accept behavioural change measures from health authorities. The aim of this study was to determine the knowledge levels, attitudes and practices toward COVID-19 among the Malaysian public. A cross-sectional online survey of 4,850 Malaysian residents was conducted between 27th March and 3rd April 2020. The survey instrument consisted of demographic characteristics, 13 items on knowledge, 3 items on attitudes and 3 items on practices, modified from a previously published questionnaire on COVID-19. Descriptive statistics, chi-square tests, t-tests and one-way analysis of variance (ANOVA) were conducted. The overall correct rate of the knowledge questionnaire was 80.5%. Most participants held positive attitudes toward the successful control of COVID-19 (83.1%), the ability of Malaysia to conquer the disease (95.9%) and the way the Malaysian government was handling the crisis (89.9%). Most participants were also taking precautions such as avoiding crowds (83.4%) and practising proper hand hygiene (87.8%) in the week before the movement control order started. However, the wearing of face masks was less common (51.2%). This survey is among the first to assess knowledge, attitudes and practice in response to the COVID-19 pandemic in Malaysia. The results highlight the importance of consistent messaging from health authorities and the government as well as the need for tailored health education programs to improve levels of knowledge, attitudes and practices.","author":[{"dropping-particle":"","family":"Azlan","given":"Arina Anis","non-dropping-particle":"","parse-names":false,"suffix":""},{"dropping-particle":"","family":"Hamzah","given":"Mohammad Rezal","non-dropping-particle":"","parse-names":false,"suffix":""},{"dropping-particle":"","family":"Sern","given":"Tham Jen","non-dropping-particle":"","parse-names":false,"suffix":""},{"dropping-particle":"","family":"Ayub","given":"Suffian Hadi","non-dropping-particle":"","parse-names":false,"suffix":""},{"dropping-particle":"","family":"Mohamad","given":"Emma","non-dropping-particle":"","parse-names":false,"suffix":""}],"container-title":"Plos One","id":"ITEM-1","issue":"5","issued":{"date-parts":[["2020"]]},"page":"e0233668","title":"Public knowledge, attitudes and practices towards COVID-19: A cross-sectional study in Malaysia","type":"article-journal","volume":"15"},"uris":["http://www.mendeley.com/documents/?uuid=aba9c4d1-c4a4-4a89-b5b1-628635aa777a","http://www.mendeley.com/documents/?uuid=91855a4b-4ae2-46d8-8469-ac3cd72122a1"]}],"mendeley":{"formattedCitation":"(14)","plainTextFormattedCitation":"(14)","previouslyFormattedCitation":"[14]"},"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(14)</w:t>
      </w:r>
      <w:r w:rsidR="00DD3D0F">
        <w:rPr>
          <w:rStyle w:val="FootnoteReference"/>
          <w:rFonts w:cs="Times New Roman"/>
          <w:sz w:val="24"/>
          <w:szCs w:val="24"/>
        </w:rPr>
        <w:fldChar w:fldCharType="end"/>
      </w:r>
      <w:r w:rsidRPr="00DF00D8">
        <w:rPr>
          <w:rFonts w:cs="Times New Roman"/>
          <w:sz w:val="24"/>
          <w:szCs w:val="24"/>
        </w:rPr>
        <w:t xml:space="preserve"> whereas, sex, occupation, marital status, residence place, and COVID-19 knowledge was identified in a study in Chinese citizens </w:t>
      </w:r>
      <w:r w:rsidR="00DD3D0F">
        <w:rPr>
          <w:rStyle w:val="FootnoteReference"/>
          <w:rFonts w:cs="Times New Roman"/>
          <w:sz w:val="24"/>
          <w:szCs w:val="24"/>
        </w:rPr>
        <w:fldChar w:fldCharType="begin" w:fldLock="1"/>
      </w:r>
      <w:r w:rsidR="00D707AC">
        <w:rPr>
          <w:rFonts w:cs="Times New Roman"/>
          <w:sz w:val="24"/>
          <w:szCs w:val="24"/>
        </w:rPr>
        <w:instrText>ADDIN CSL_CITATION {"citationItems":[{"id":"ITEM-1","itemData":{"DOI":"10.7150/ijbs.45221","ISSN":"1449-2288","abstract":"Unprecedented measures have been adopted to control the rapid spread of the ongoing COVID-19 epidemic in China. People's adherence to control measures is affected by their knowledge, attitudes, and practices (KAP) towards COVID-19. In this study, we investigated Chinese residents' KAP towards COVID-19 during the rapid rise period of the outbreak. An online sample of Chinese residents was successfully recruited via the authors' networks with residents and popular media in Hubei, China. A self-developed online KAP questionnaire was completed by the participants. The knowledge questionnaire consisted of 12 questions regarding the clinical characteristics and prevention of COVID-19. Assessments on residents' attitudes and practices towards COVID-19 included questions on confidence in winning the battle against COVID-19 and wearing masks when going out in recent days. Among the survey completers (n=6910), 65.7% were women, 63.5% held a bachelor degree or above, and 56.2% engaged in mental labor. The overall correct rate of the knowledge questionnaire was 90%. The majority of the respondents (97.1%) had confidence that China can win the battle against COVID-19. Nearly all of the participants (98.0%) wore masks when going out in recent days. In multiple logistic regression analyses, the COVID-19 knowledge score (OR: 0.75-0.90, P&lt;0.001) was significantly associated with a lower likelihood of negative attitudes and preventive practices towards COVID-2019. Most Chinese residents of a relatively high socioeconomic status, in particular women, are knowledgeable about COVID-19, hold optimistic attitudes, and have appropriate practices towards COVID-19. Health education programs aimed at improving COVID-19 knowledge are helpful for Chinese residents to hold optimistic attitudes and maintain appropriate practices. Due to the limited sample representativeness, we must be cautious when generalizing these findings to populations of a low socioeconomic status.","author":[{"dropping-particle":"","family":"Zhong","given":"Bao-Liang","non-dropping-particle":"","parse-names":false,"suffix":""},{"dropping-particle":"","family":"Luo","given":"Wei","non-dropping-particle":"","parse-names":false,"suffix":""},{"dropping-particle":"","family":"Li","given":"Hai-Mei","non-dropping-particle":"","parse-names":false,"suffix":""},{"dropping-particle":"","family":"Zhang","given":"Qian-Qian","non-dropping-particle":"","parse-names":false,"suffix":""},{"dropping-particle":"","family":"Liu","given":"Xiao-Ge","non-dropping-particle":"","parse-names":false,"suffix":""},{"dropping-particle":"","family":"Li","given":"Wen-Tian","non-dropping-particle":"","parse-names":false,"suffix":""},{"dropping-particle":"","family":"Li","given":"Yi","non-dropping-particle":"","parse-names":false,"suffix":""}],"container-title":"International journal of biological sciences","id":"ITEM-1","issue":"10","issued":{"date-parts":[["2020","3","15"]]},"language":"eng","page":"1745-1752","publisher":"Ivyspring International Publisher","title":"Knowledge, attitudes, and practices towards COVID-19 among Chinese residents during the rapid rise period of the COVID-19 outbreak: a quick online cross-sectional survey","type":"article-journal","volume":"16"},"uris":["http://www.mendeley.com/documents/?uuid=66ffbb90-183b-41e4-a294-5c80e1cf596a"]}],"mendeley":{"formattedCitation":"(13)","plainTextFormattedCitation":"(13)","previouslyFormattedCitation":"[13]"},"properties":{"noteIndex":0},"schema":"https://github.com/citation-style-language/schema/raw/master/csl-citation.json"}</w:instrText>
      </w:r>
      <w:r w:rsidR="00DD3D0F">
        <w:rPr>
          <w:rStyle w:val="FootnoteReference"/>
          <w:rFonts w:cs="Times New Roman"/>
          <w:sz w:val="24"/>
          <w:szCs w:val="24"/>
        </w:rPr>
        <w:fldChar w:fldCharType="separate"/>
      </w:r>
      <w:r w:rsidR="00D707AC" w:rsidRPr="00D707AC">
        <w:rPr>
          <w:rFonts w:cs="Times New Roman"/>
          <w:noProof/>
          <w:sz w:val="24"/>
          <w:szCs w:val="24"/>
        </w:rPr>
        <w:t>(13)</w:t>
      </w:r>
      <w:r w:rsidR="00DD3D0F">
        <w:rPr>
          <w:rStyle w:val="FootnoteReference"/>
          <w:rFonts w:cs="Times New Roman"/>
          <w:sz w:val="24"/>
          <w:szCs w:val="24"/>
        </w:rPr>
        <w:fldChar w:fldCharType="end"/>
      </w:r>
      <w:r w:rsidRPr="00DF00D8">
        <w:rPr>
          <w:rFonts w:cs="Times New Roman"/>
          <w:sz w:val="24"/>
          <w:szCs w:val="24"/>
        </w:rPr>
        <w:t>. Therefore, tailoring the information provided by health officials and other media outlets on the disease needs to address the multifactorial nature of the drivers leading to reduced knowledge.</w:t>
      </w:r>
    </w:p>
    <w:p w14:paraId="486953CF" w14:textId="77777777" w:rsidR="00664BC6" w:rsidRPr="00DF00D8" w:rsidRDefault="00664BC6" w:rsidP="00B921DB">
      <w:pPr>
        <w:pStyle w:val="Heading2"/>
      </w:pPr>
      <w:r w:rsidRPr="00DF00D8">
        <w:t>Limitations</w:t>
      </w:r>
    </w:p>
    <w:p w14:paraId="0BC10BA9" w14:textId="4397F9C3" w:rsidR="00664BC6" w:rsidRPr="00DF00D8" w:rsidRDefault="00664BC6" w:rsidP="00DF00D8">
      <w:pPr>
        <w:spacing w:after="240" w:afterAutospacing="0" w:line="360" w:lineRule="auto"/>
        <w:jc w:val="both"/>
        <w:rPr>
          <w:rFonts w:cs="Times New Roman"/>
          <w:sz w:val="24"/>
          <w:szCs w:val="24"/>
        </w:rPr>
      </w:pPr>
      <w:r w:rsidRPr="00DF00D8">
        <w:rPr>
          <w:rFonts w:cs="Times New Roman"/>
          <w:sz w:val="24"/>
          <w:szCs w:val="24"/>
        </w:rPr>
        <w:t>This study has several limitations which warrant consideration. This study followed a cross-sectional study design that cannot establish causal inferences.</w:t>
      </w:r>
      <w:r w:rsidR="00B12205" w:rsidRPr="00DF00D8">
        <w:rPr>
          <w:rFonts w:cs="Times New Roman"/>
          <w:sz w:val="24"/>
          <w:szCs w:val="24"/>
        </w:rPr>
        <w:t xml:space="preserve"> </w:t>
      </w:r>
      <w:r w:rsidR="00B12205" w:rsidRPr="00DF00D8">
        <w:rPr>
          <w:rFonts w:eastAsia="Times New Roman" w:cs="Times New Roman"/>
          <w:color w:val="000000"/>
          <w:sz w:val="24"/>
          <w:szCs w:val="24"/>
        </w:rPr>
        <w:t xml:space="preserve">Therefore, a longitudinal study </w:t>
      </w:r>
      <w:r w:rsidR="00B12205" w:rsidRPr="00DF00D8">
        <w:rPr>
          <w:rFonts w:eastAsia="Times New Roman" w:cs="Times New Roman"/>
          <w:color w:val="000000"/>
          <w:sz w:val="24"/>
          <w:szCs w:val="24"/>
        </w:rPr>
        <w:lastRenderedPageBreak/>
        <w:t>would overcome this limitation in understanding potential causal relationships.</w:t>
      </w:r>
      <w:r w:rsidRPr="00DF00D8">
        <w:rPr>
          <w:rFonts w:cs="Times New Roman"/>
          <w:sz w:val="24"/>
          <w:szCs w:val="24"/>
        </w:rPr>
        <w:t xml:space="preserve"> Moreover, the modestly sized sample is only representative of the selected slums in Dhaka City and might not be representative of other areas or other countries. Therefore, studies utilizing bigger samples from more representative populations are needed.</w:t>
      </w:r>
    </w:p>
    <w:p w14:paraId="07E9159C" w14:textId="78164DFF" w:rsidR="00664BC6" w:rsidRPr="00C0223A" w:rsidRDefault="00664BC6" w:rsidP="00B921DB">
      <w:pPr>
        <w:pStyle w:val="Heading1"/>
      </w:pPr>
      <w:r w:rsidRPr="00C0223A">
        <w:t>Conclusion</w:t>
      </w:r>
      <w:r w:rsidR="00C0223A" w:rsidRPr="00C0223A">
        <w:t>s</w:t>
      </w:r>
    </w:p>
    <w:p w14:paraId="2E8FB5DD" w14:textId="724FADD4" w:rsidR="00761CAC" w:rsidRDefault="00664BC6" w:rsidP="00DF00D8">
      <w:pPr>
        <w:spacing w:after="240" w:afterAutospacing="0" w:line="360" w:lineRule="auto"/>
        <w:jc w:val="both"/>
        <w:rPr>
          <w:rFonts w:cs="Times New Roman"/>
          <w:sz w:val="24"/>
          <w:szCs w:val="24"/>
        </w:rPr>
      </w:pPr>
      <w:r w:rsidRPr="00DF00D8">
        <w:rPr>
          <w:rFonts w:cs="Times New Roman"/>
          <w:sz w:val="24"/>
          <w:szCs w:val="24"/>
        </w:rPr>
        <w:t xml:space="preserve">In essence, findings from this study revealed that </w:t>
      </w:r>
      <w:proofErr w:type="gramStart"/>
      <w:r w:rsidRPr="00DF00D8">
        <w:rPr>
          <w:rFonts w:cs="Times New Roman"/>
          <w:sz w:val="24"/>
          <w:szCs w:val="24"/>
        </w:rPr>
        <w:t>the majority of</w:t>
      </w:r>
      <w:proofErr w:type="gramEnd"/>
      <w:r w:rsidRPr="00DF00D8">
        <w:rPr>
          <w:rFonts w:cs="Times New Roman"/>
          <w:sz w:val="24"/>
          <w:szCs w:val="24"/>
        </w:rPr>
        <w:t xml:space="preserve"> the slum dwellers in Bangladesh have limited knowledge of the COVID-19. Interestingly, they exhibit positive attitudes and favorable practices towards COVID-19. But these are not satisfactory they are still in a life-threatening condition due to their cramped housing condition where preventive practices such as personal hygiene and maintaining physical distancing are unrealistically impossible. Furthermore, lack of knowledge regarding COVID-19 is another matter of concern. Therefore, immediate implementation of and culturally sensitive health education together with better housing and providing adequate facilities favorable for precautions against COVID-19 is desperately needed to help people encourage an even more positive mindset and maintain appropriate preventive practices and combat against this pandemic.</w:t>
      </w:r>
    </w:p>
    <w:p w14:paraId="75CC8557" w14:textId="50833F88" w:rsidR="001267A0" w:rsidRDefault="001267A0" w:rsidP="00B921DB">
      <w:pPr>
        <w:pStyle w:val="Heading2"/>
      </w:pPr>
      <w:r w:rsidRPr="001267A0">
        <w:t>Acknowledgments</w:t>
      </w:r>
    </w:p>
    <w:p w14:paraId="56292E6E" w14:textId="0271CC06" w:rsidR="001267A0" w:rsidRPr="001267A0" w:rsidRDefault="001267A0" w:rsidP="00DF00D8">
      <w:pPr>
        <w:spacing w:after="240" w:afterAutospacing="0" w:line="360" w:lineRule="auto"/>
        <w:jc w:val="both"/>
        <w:rPr>
          <w:rFonts w:cs="Times New Roman"/>
          <w:sz w:val="24"/>
          <w:szCs w:val="24"/>
        </w:rPr>
      </w:pPr>
      <w:r>
        <w:rPr>
          <w:rFonts w:cs="Times New Roman"/>
          <w:sz w:val="24"/>
          <w:szCs w:val="24"/>
        </w:rPr>
        <w:t xml:space="preserve">The authors would like to thank </w:t>
      </w:r>
      <w:proofErr w:type="gramStart"/>
      <w:r>
        <w:rPr>
          <w:rFonts w:cs="Times New Roman"/>
          <w:sz w:val="24"/>
          <w:szCs w:val="24"/>
        </w:rPr>
        <w:t>all of</w:t>
      </w:r>
      <w:proofErr w:type="gramEnd"/>
      <w:r>
        <w:rPr>
          <w:rFonts w:cs="Times New Roman"/>
          <w:sz w:val="24"/>
          <w:szCs w:val="24"/>
        </w:rPr>
        <w:t xml:space="preserve"> the participants who consented willingly and enrolled in the study voluntarily.</w:t>
      </w:r>
    </w:p>
    <w:p w14:paraId="4A2BA250" w14:textId="77777777" w:rsidR="00761CAC" w:rsidRPr="00761CAC" w:rsidRDefault="00761CAC" w:rsidP="00B921DB">
      <w:pPr>
        <w:pStyle w:val="Heading2"/>
      </w:pPr>
      <w:r w:rsidRPr="00761CAC">
        <w:t>Authors’ contribution</w:t>
      </w:r>
    </w:p>
    <w:p w14:paraId="06FEBB18" w14:textId="77777777" w:rsidR="00761CAC" w:rsidRPr="00761CAC" w:rsidRDefault="00761CAC" w:rsidP="00761CAC">
      <w:pPr>
        <w:autoSpaceDE w:val="0"/>
        <w:autoSpaceDN w:val="0"/>
        <w:adjustRightInd w:val="0"/>
        <w:spacing w:after="240" w:afterAutospacing="0" w:line="360" w:lineRule="auto"/>
        <w:jc w:val="both"/>
        <w:rPr>
          <w:rFonts w:cs="Times New Roman"/>
          <w:sz w:val="24"/>
          <w:szCs w:val="24"/>
        </w:rPr>
      </w:pPr>
      <w:r w:rsidRPr="00761CAC">
        <w:rPr>
          <w:rFonts w:cs="Times New Roman"/>
          <w:b/>
          <w:bCs/>
          <w:sz w:val="24"/>
          <w:szCs w:val="24"/>
        </w:rPr>
        <w:t>Md. Saiful Islam:</w:t>
      </w:r>
      <w:r w:rsidRPr="00761CAC">
        <w:rPr>
          <w:rFonts w:cs="Times New Roman"/>
          <w:sz w:val="24"/>
          <w:szCs w:val="24"/>
        </w:rPr>
        <w:t xml:space="preserve"> Conceptualization, Methodology, Investigation, Data curation, Formal analysis, Writing - original draft, Editing, Validation., </w:t>
      </w:r>
      <w:r w:rsidRPr="00761CAC">
        <w:rPr>
          <w:rFonts w:cs="Times New Roman"/>
          <w:b/>
          <w:bCs/>
          <w:sz w:val="24"/>
          <w:szCs w:val="24"/>
        </w:rPr>
        <w:t xml:space="preserve">Md. </w:t>
      </w:r>
      <w:proofErr w:type="spellStart"/>
      <w:r w:rsidRPr="00761CAC">
        <w:rPr>
          <w:rFonts w:cs="Times New Roman"/>
          <w:b/>
          <w:bCs/>
          <w:sz w:val="24"/>
          <w:szCs w:val="24"/>
        </w:rPr>
        <w:t>Galib</w:t>
      </w:r>
      <w:proofErr w:type="spellEnd"/>
      <w:r w:rsidRPr="00761CAC">
        <w:rPr>
          <w:rFonts w:cs="Times New Roman"/>
          <w:b/>
          <w:bCs/>
          <w:sz w:val="24"/>
          <w:szCs w:val="24"/>
        </w:rPr>
        <w:t xml:space="preserve"> </w:t>
      </w:r>
      <w:proofErr w:type="spellStart"/>
      <w:r w:rsidRPr="00761CAC">
        <w:rPr>
          <w:rFonts w:cs="Times New Roman"/>
          <w:b/>
          <w:bCs/>
          <w:sz w:val="24"/>
          <w:szCs w:val="24"/>
        </w:rPr>
        <w:t>Ishraq</w:t>
      </w:r>
      <w:proofErr w:type="spellEnd"/>
      <w:r w:rsidRPr="00761CAC">
        <w:rPr>
          <w:rFonts w:cs="Times New Roman"/>
          <w:b/>
          <w:bCs/>
          <w:sz w:val="24"/>
          <w:szCs w:val="24"/>
        </w:rPr>
        <w:t xml:space="preserve"> Emran: </w:t>
      </w:r>
      <w:r w:rsidRPr="00761CAC">
        <w:rPr>
          <w:rFonts w:cs="Times New Roman"/>
          <w:sz w:val="24"/>
          <w:szCs w:val="24"/>
        </w:rPr>
        <w:t xml:space="preserve">Conceptualization, Investigation, Writing - original draft, Validation., </w:t>
      </w:r>
      <w:r w:rsidRPr="00761CAC">
        <w:rPr>
          <w:rFonts w:cs="Times New Roman"/>
          <w:b/>
          <w:bCs/>
          <w:sz w:val="24"/>
          <w:szCs w:val="24"/>
        </w:rPr>
        <w:t xml:space="preserve">Md. </w:t>
      </w:r>
      <w:proofErr w:type="spellStart"/>
      <w:r w:rsidRPr="00761CAC">
        <w:rPr>
          <w:rFonts w:cs="Times New Roman"/>
          <w:b/>
          <w:bCs/>
          <w:sz w:val="24"/>
          <w:szCs w:val="24"/>
        </w:rPr>
        <w:t>Estiar</w:t>
      </w:r>
      <w:proofErr w:type="spellEnd"/>
      <w:r w:rsidRPr="00761CAC">
        <w:rPr>
          <w:rFonts w:cs="Times New Roman"/>
          <w:b/>
          <w:bCs/>
          <w:sz w:val="24"/>
          <w:szCs w:val="24"/>
        </w:rPr>
        <w:t xml:space="preserve"> Rahman: </w:t>
      </w:r>
      <w:r w:rsidRPr="00761CAC">
        <w:rPr>
          <w:rFonts w:cs="Times New Roman"/>
          <w:sz w:val="24"/>
          <w:szCs w:val="24"/>
        </w:rPr>
        <w:t xml:space="preserve">Writing - original draft, Editing, Validation.,  </w:t>
      </w:r>
      <w:r w:rsidRPr="00761CAC">
        <w:rPr>
          <w:rFonts w:cs="Times New Roman"/>
          <w:b/>
          <w:bCs/>
          <w:sz w:val="24"/>
          <w:szCs w:val="24"/>
        </w:rPr>
        <w:t xml:space="preserve">Rajon </w:t>
      </w:r>
      <w:proofErr w:type="spellStart"/>
      <w:r w:rsidRPr="00761CAC">
        <w:rPr>
          <w:rFonts w:cs="Times New Roman"/>
          <w:b/>
          <w:bCs/>
          <w:sz w:val="24"/>
          <w:szCs w:val="24"/>
        </w:rPr>
        <w:t>Banik</w:t>
      </w:r>
      <w:proofErr w:type="spellEnd"/>
      <w:r w:rsidRPr="00761CAC">
        <w:rPr>
          <w:rFonts w:cs="Times New Roman"/>
          <w:b/>
          <w:bCs/>
          <w:sz w:val="24"/>
          <w:szCs w:val="24"/>
        </w:rPr>
        <w:t xml:space="preserve">: </w:t>
      </w:r>
      <w:r w:rsidRPr="00761CAC">
        <w:rPr>
          <w:rFonts w:cs="Times New Roman"/>
          <w:sz w:val="24"/>
          <w:szCs w:val="24"/>
        </w:rPr>
        <w:t xml:space="preserve">Writing - original draft, Editing, Validation., </w:t>
      </w:r>
      <w:r w:rsidRPr="00761CAC">
        <w:rPr>
          <w:rFonts w:cs="Times New Roman"/>
          <w:b/>
          <w:bCs/>
          <w:sz w:val="24"/>
          <w:szCs w:val="24"/>
        </w:rPr>
        <w:t xml:space="preserve">Md. Tajuddin </w:t>
      </w:r>
      <w:proofErr w:type="spellStart"/>
      <w:r w:rsidRPr="00761CAC">
        <w:rPr>
          <w:rFonts w:cs="Times New Roman"/>
          <w:b/>
          <w:bCs/>
          <w:sz w:val="24"/>
          <w:szCs w:val="24"/>
        </w:rPr>
        <w:t>Sikder</w:t>
      </w:r>
      <w:proofErr w:type="spellEnd"/>
      <w:r w:rsidRPr="00761CAC">
        <w:rPr>
          <w:rFonts w:cs="Times New Roman"/>
          <w:b/>
          <w:bCs/>
          <w:sz w:val="24"/>
          <w:szCs w:val="24"/>
        </w:rPr>
        <w:t>:</w:t>
      </w:r>
      <w:r w:rsidRPr="00761CAC">
        <w:rPr>
          <w:rFonts w:cs="Times New Roman"/>
          <w:sz w:val="24"/>
          <w:szCs w:val="24"/>
        </w:rPr>
        <w:t xml:space="preserve"> Editing, Validation., </w:t>
      </w:r>
      <w:r w:rsidRPr="00761CAC">
        <w:rPr>
          <w:rFonts w:cs="Times New Roman"/>
          <w:b/>
          <w:bCs/>
          <w:sz w:val="24"/>
          <w:szCs w:val="24"/>
        </w:rPr>
        <w:t xml:space="preserve">Lee Smith: </w:t>
      </w:r>
      <w:r w:rsidRPr="00761CAC">
        <w:rPr>
          <w:rFonts w:cs="Times New Roman"/>
          <w:sz w:val="24"/>
          <w:szCs w:val="24"/>
        </w:rPr>
        <w:t xml:space="preserve">Editing, Validation., </w:t>
      </w:r>
      <w:proofErr w:type="spellStart"/>
      <w:r w:rsidRPr="00761CAC">
        <w:rPr>
          <w:rFonts w:cs="Times New Roman"/>
          <w:b/>
          <w:bCs/>
          <w:sz w:val="24"/>
          <w:szCs w:val="24"/>
        </w:rPr>
        <w:t>Sahadat</w:t>
      </w:r>
      <w:proofErr w:type="spellEnd"/>
      <w:r w:rsidRPr="00761CAC">
        <w:rPr>
          <w:rFonts w:cs="Times New Roman"/>
          <w:b/>
          <w:bCs/>
          <w:sz w:val="24"/>
          <w:szCs w:val="24"/>
        </w:rPr>
        <w:t xml:space="preserve"> Hossain: </w:t>
      </w:r>
      <w:r w:rsidRPr="00761CAC">
        <w:rPr>
          <w:rFonts w:cs="Times New Roman"/>
          <w:bCs/>
          <w:sz w:val="24"/>
          <w:szCs w:val="24"/>
        </w:rPr>
        <w:t>Supervision,</w:t>
      </w:r>
      <w:r w:rsidRPr="00761CAC">
        <w:rPr>
          <w:rFonts w:cs="Times New Roman"/>
          <w:b/>
          <w:bCs/>
          <w:sz w:val="24"/>
          <w:szCs w:val="24"/>
        </w:rPr>
        <w:t xml:space="preserve"> </w:t>
      </w:r>
      <w:r w:rsidRPr="00761CAC">
        <w:rPr>
          <w:rFonts w:cs="Times New Roman"/>
          <w:sz w:val="24"/>
          <w:szCs w:val="24"/>
        </w:rPr>
        <w:t>Conceptualization,</w:t>
      </w:r>
      <w:r w:rsidRPr="00761CAC">
        <w:rPr>
          <w:rFonts w:cs="Times New Roman"/>
          <w:b/>
          <w:bCs/>
          <w:sz w:val="24"/>
          <w:szCs w:val="24"/>
        </w:rPr>
        <w:t xml:space="preserve"> </w:t>
      </w:r>
      <w:r w:rsidRPr="00761CAC">
        <w:rPr>
          <w:rFonts w:cs="Times New Roman"/>
          <w:sz w:val="24"/>
          <w:szCs w:val="24"/>
        </w:rPr>
        <w:t>Investigation, Editing, Validation.</w:t>
      </w:r>
    </w:p>
    <w:p w14:paraId="5EC53A6B" w14:textId="0DF4E135" w:rsidR="00761CAC" w:rsidRDefault="00761CAC" w:rsidP="00B921DB">
      <w:pPr>
        <w:pStyle w:val="Heading2"/>
      </w:pPr>
      <w:r w:rsidRPr="00761CAC">
        <w:t>Conflict of interest</w:t>
      </w:r>
    </w:p>
    <w:p w14:paraId="71293E5F" w14:textId="0D4391FC" w:rsidR="00761CAC" w:rsidRPr="00761CAC" w:rsidRDefault="00761CAC" w:rsidP="00761CAC">
      <w:pPr>
        <w:spacing w:after="240" w:afterAutospacing="0" w:line="360" w:lineRule="auto"/>
        <w:jc w:val="both"/>
        <w:rPr>
          <w:rFonts w:cs="Times New Roman"/>
          <w:b/>
          <w:bCs/>
          <w:sz w:val="24"/>
          <w:szCs w:val="24"/>
        </w:rPr>
      </w:pPr>
      <w:r w:rsidRPr="00761CAC">
        <w:rPr>
          <w:rFonts w:cs="Times New Roman"/>
          <w:sz w:val="24"/>
          <w:szCs w:val="24"/>
        </w:rPr>
        <w:t xml:space="preserve">The authors declare that they have no potential of interest </w:t>
      </w:r>
      <w:r w:rsidR="0011629D">
        <w:rPr>
          <w:rFonts w:cs="Times New Roman"/>
          <w:sz w:val="24"/>
          <w:szCs w:val="24"/>
        </w:rPr>
        <w:t>in</w:t>
      </w:r>
      <w:r w:rsidRPr="00761CAC">
        <w:rPr>
          <w:rFonts w:cs="Times New Roman"/>
          <w:sz w:val="24"/>
          <w:szCs w:val="24"/>
        </w:rPr>
        <w:t xml:space="preserve"> the publication of this research </w:t>
      </w:r>
      <w:r w:rsidR="0011629D">
        <w:rPr>
          <w:rFonts w:cs="Times New Roman"/>
          <w:sz w:val="24"/>
          <w:szCs w:val="24"/>
        </w:rPr>
        <w:t>output</w:t>
      </w:r>
      <w:r w:rsidRPr="00761CAC">
        <w:rPr>
          <w:rFonts w:cs="Times New Roman"/>
          <w:sz w:val="24"/>
          <w:szCs w:val="24"/>
        </w:rPr>
        <w:t>.</w:t>
      </w:r>
      <w:r w:rsidRPr="00761CAC">
        <w:rPr>
          <w:rFonts w:cs="Times New Roman"/>
          <w:b/>
          <w:bCs/>
          <w:i/>
          <w:iCs/>
          <w:sz w:val="24"/>
          <w:szCs w:val="24"/>
        </w:rPr>
        <w:t xml:space="preserve"> </w:t>
      </w:r>
    </w:p>
    <w:p w14:paraId="5DAC6B70" w14:textId="77777777" w:rsidR="00761CAC" w:rsidRDefault="00761CAC" w:rsidP="00B921DB">
      <w:pPr>
        <w:pStyle w:val="Heading2"/>
      </w:pPr>
      <w:r w:rsidRPr="00761CAC">
        <w:lastRenderedPageBreak/>
        <w:t xml:space="preserve">Funding </w:t>
      </w:r>
    </w:p>
    <w:p w14:paraId="564AC3C3" w14:textId="0C6ED09C" w:rsidR="00761CAC" w:rsidRPr="00761CAC" w:rsidRDefault="00761CAC" w:rsidP="00761CAC">
      <w:pPr>
        <w:spacing w:after="240" w:afterAutospacing="0" w:line="360" w:lineRule="auto"/>
        <w:jc w:val="both"/>
        <w:rPr>
          <w:rFonts w:cs="Times New Roman"/>
          <w:b/>
          <w:bCs/>
          <w:sz w:val="24"/>
          <w:szCs w:val="24"/>
        </w:rPr>
      </w:pPr>
      <w:r w:rsidRPr="00761CAC">
        <w:rPr>
          <w:rFonts w:cs="Times New Roman"/>
          <w:sz w:val="24"/>
          <w:szCs w:val="24"/>
        </w:rPr>
        <w:t>Self-funded</w:t>
      </w:r>
      <w:r w:rsidR="00134066">
        <w:rPr>
          <w:rFonts w:cs="Times New Roman"/>
          <w:sz w:val="24"/>
          <w:szCs w:val="24"/>
        </w:rPr>
        <w:t>.</w:t>
      </w:r>
    </w:p>
    <w:p w14:paraId="7DFB687F" w14:textId="77777777" w:rsidR="00761CAC" w:rsidRDefault="00761CAC" w:rsidP="00B921DB">
      <w:pPr>
        <w:pStyle w:val="Heading2"/>
      </w:pPr>
      <w:r w:rsidRPr="00761CAC">
        <w:t xml:space="preserve">Ethical approval </w:t>
      </w:r>
    </w:p>
    <w:p w14:paraId="0D44F66C" w14:textId="7C15C406" w:rsidR="00761CAC" w:rsidRPr="00761CAC" w:rsidRDefault="00761CAC" w:rsidP="00761CAC">
      <w:pPr>
        <w:spacing w:after="240" w:afterAutospacing="0" w:line="360" w:lineRule="auto"/>
        <w:jc w:val="both"/>
        <w:rPr>
          <w:sz w:val="24"/>
          <w:szCs w:val="24"/>
        </w:rPr>
      </w:pPr>
      <w:r w:rsidRPr="00761CAC">
        <w:rPr>
          <w:rFonts w:cs="Times New Roman"/>
          <w:sz w:val="24"/>
          <w:szCs w:val="24"/>
        </w:rPr>
        <w:t>All procedures of the present study were carried out in accordance with the principle for human investigations (i.e., Helsinki Declaration).</w:t>
      </w:r>
      <w:r w:rsidRPr="00761CAC">
        <w:rPr>
          <w:rFonts w:cs="Times New Roman"/>
          <w:b/>
          <w:bCs/>
          <w:sz w:val="24"/>
          <w:szCs w:val="24"/>
        </w:rPr>
        <w:t xml:space="preserve"> </w:t>
      </w:r>
      <w:r w:rsidRPr="00761CAC">
        <w:rPr>
          <w:rFonts w:cs="Times New Roman"/>
          <w:sz w:val="24"/>
          <w:szCs w:val="24"/>
        </w:rPr>
        <w:t xml:space="preserve">Formal ethics approval was granted by the ethical review board of the Faculty of Biological Sciences, Jahangirnagar University, </w:t>
      </w:r>
      <w:proofErr w:type="spellStart"/>
      <w:r w:rsidRPr="00761CAC">
        <w:rPr>
          <w:rFonts w:cs="Times New Roman"/>
          <w:sz w:val="24"/>
          <w:szCs w:val="24"/>
        </w:rPr>
        <w:t>Savar</w:t>
      </w:r>
      <w:proofErr w:type="spellEnd"/>
      <w:r w:rsidRPr="00761CAC">
        <w:rPr>
          <w:rFonts w:cs="Times New Roman"/>
          <w:sz w:val="24"/>
          <w:szCs w:val="24"/>
        </w:rPr>
        <w:t>, Dhaka-1342, Bangladesh</w:t>
      </w:r>
      <w:r>
        <w:rPr>
          <w:rFonts w:cs="Times New Roman"/>
          <w:sz w:val="24"/>
          <w:szCs w:val="24"/>
        </w:rPr>
        <w:t xml:space="preserve"> (Ref. No: </w:t>
      </w:r>
      <w:r w:rsidRPr="00761CAC">
        <w:rPr>
          <w:rFonts w:cs="Times New Roman"/>
          <w:sz w:val="24"/>
          <w:szCs w:val="24"/>
        </w:rPr>
        <w:t>BBEC, JU/ M 2020</w:t>
      </w:r>
      <w:r>
        <w:rPr>
          <w:rFonts w:cs="Times New Roman"/>
          <w:sz w:val="24"/>
          <w:szCs w:val="24"/>
        </w:rPr>
        <w:t>/</w:t>
      </w:r>
      <w:r w:rsidRPr="00761CAC">
        <w:rPr>
          <w:rFonts w:cs="Times New Roman"/>
          <w:sz w:val="24"/>
          <w:szCs w:val="24"/>
        </w:rPr>
        <w:t>CO</w:t>
      </w:r>
      <w:r>
        <w:rPr>
          <w:rFonts w:cs="Times New Roman"/>
          <w:sz w:val="24"/>
          <w:szCs w:val="24"/>
        </w:rPr>
        <w:t>V</w:t>
      </w:r>
      <w:r w:rsidRPr="00761CAC">
        <w:rPr>
          <w:rFonts w:cs="Times New Roman"/>
          <w:sz w:val="24"/>
          <w:szCs w:val="24"/>
        </w:rPr>
        <w:t>ID-19</w:t>
      </w:r>
      <w:proofErr w:type="gramStart"/>
      <w:r>
        <w:rPr>
          <w:rFonts w:cs="Times New Roman"/>
          <w:sz w:val="24"/>
          <w:szCs w:val="24"/>
        </w:rPr>
        <w:t>/</w:t>
      </w:r>
      <w:r w:rsidRPr="00761CAC">
        <w:rPr>
          <w:rFonts w:cs="Times New Roman"/>
          <w:sz w:val="24"/>
          <w:szCs w:val="24"/>
        </w:rPr>
        <w:t>(</w:t>
      </w:r>
      <w:proofErr w:type="gramEnd"/>
      <w:r w:rsidRPr="00761CAC">
        <w:rPr>
          <w:rFonts w:cs="Times New Roman"/>
          <w:sz w:val="24"/>
          <w:szCs w:val="24"/>
        </w:rPr>
        <w:t>8)5</w:t>
      </w:r>
      <w:r>
        <w:rPr>
          <w:rFonts w:cs="Times New Roman"/>
          <w:sz w:val="24"/>
          <w:szCs w:val="24"/>
        </w:rPr>
        <w:t>)</w:t>
      </w:r>
      <w:r w:rsidRPr="00761CAC">
        <w:rPr>
          <w:rFonts w:cs="Times New Roman"/>
          <w:sz w:val="24"/>
          <w:szCs w:val="24"/>
        </w:rPr>
        <w:t>.</w:t>
      </w:r>
    </w:p>
    <w:p w14:paraId="13B07862" w14:textId="77777777" w:rsidR="00761CAC" w:rsidRDefault="00761CAC" w:rsidP="00B921DB">
      <w:pPr>
        <w:pStyle w:val="Heading2"/>
      </w:pPr>
      <w:r w:rsidRPr="00761CAC">
        <w:t>Informed consent</w:t>
      </w:r>
    </w:p>
    <w:p w14:paraId="29AE33E6" w14:textId="50CAEB44" w:rsidR="00761CAC" w:rsidRPr="00761CAC" w:rsidRDefault="00761CAC" w:rsidP="00761CAC">
      <w:pPr>
        <w:spacing w:after="240" w:afterAutospacing="0" w:line="360" w:lineRule="auto"/>
        <w:jc w:val="both"/>
        <w:rPr>
          <w:rFonts w:cs="Times New Roman"/>
          <w:b/>
          <w:bCs/>
          <w:sz w:val="24"/>
          <w:szCs w:val="24"/>
        </w:rPr>
      </w:pPr>
      <w:r w:rsidRPr="00761CAC">
        <w:rPr>
          <w:rFonts w:cs="Times New Roman"/>
          <w:sz w:val="24"/>
          <w:szCs w:val="24"/>
        </w:rPr>
        <w:t>Each participant consented willingly during the interview period.</w:t>
      </w:r>
    </w:p>
    <w:p w14:paraId="31459CD2" w14:textId="77777777" w:rsidR="00382636" w:rsidRDefault="00382636" w:rsidP="00B921DB">
      <w:pPr>
        <w:pStyle w:val="Heading2"/>
      </w:pPr>
      <w:r w:rsidRPr="00382636">
        <w:t xml:space="preserve">Data </w:t>
      </w:r>
      <w:r>
        <w:t>a</w:t>
      </w:r>
      <w:r w:rsidRPr="00382636">
        <w:t xml:space="preserve">vailability </w:t>
      </w:r>
      <w:r>
        <w:t>s</w:t>
      </w:r>
      <w:r w:rsidRPr="00382636">
        <w:t xml:space="preserve">tatement </w:t>
      </w:r>
    </w:p>
    <w:p w14:paraId="0B5748A1" w14:textId="5FCF2ED2" w:rsidR="00CE7CC4" w:rsidRPr="00382636" w:rsidRDefault="00382636" w:rsidP="00DF00D8">
      <w:pPr>
        <w:spacing w:after="240" w:afterAutospacing="0" w:line="360" w:lineRule="auto"/>
        <w:jc w:val="both"/>
        <w:rPr>
          <w:rFonts w:cs="Times New Roman"/>
          <w:b/>
          <w:bCs/>
          <w:i/>
          <w:iCs/>
          <w:sz w:val="24"/>
          <w:szCs w:val="24"/>
        </w:rPr>
      </w:pPr>
      <w:r>
        <w:rPr>
          <w:rFonts w:cs="Times New Roman"/>
          <w:sz w:val="24"/>
          <w:szCs w:val="24"/>
        </w:rPr>
        <w:t>All data are fully available without any restriction upon reasonable request.</w:t>
      </w:r>
      <w:r w:rsidR="00CE7CC4" w:rsidRPr="00382636">
        <w:rPr>
          <w:rFonts w:cs="Times New Roman"/>
          <w:b/>
          <w:bCs/>
          <w:i/>
          <w:iCs/>
          <w:sz w:val="24"/>
          <w:szCs w:val="24"/>
        </w:rPr>
        <w:br w:type="page"/>
      </w:r>
    </w:p>
    <w:p w14:paraId="066CA448" w14:textId="07EBA77B" w:rsidR="005B7993" w:rsidRPr="00DF00D8" w:rsidRDefault="00CE7CC4" w:rsidP="00B921DB">
      <w:pPr>
        <w:pStyle w:val="Heading1"/>
      </w:pPr>
      <w:r w:rsidRPr="00DF00D8">
        <w:lastRenderedPageBreak/>
        <w:t>References</w:t>
      </w:r>
    </w:p>
    <w:p w14:paraId="5C0A5D5B" w14:textId="122B561A" w:rsidR="00D707AC" w:rsidRPr="00D707AC" w:rsidRDefault="00CE7CC4"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F00D8">
        <w:rPr>
          <w:rFonts w:cs="Times New Roman"/>
          <w:sz w:val="24"/>
          <w:szCs w:val="24"/>
        </w:rPr>
        <w:fldChar w:fldCharType="begin" w:fldLock="1"/>
      </w:r>
      <w:r w:rsidRPr="00DF00D8">
        <w:rPr>
          <w:rFonts w:cs="Times New Roman"/>
          <w:sz w:val="24"/>
          <w:szCs w:val="24"/>
        </w:rPr>
        <w:instrText xml:space="preserve">ADDIN Mendeley Bibliography CSL_BIBLIOGRAPHY </w:instrText>
      </w:r>
      <w:r w:rsidRPr="00DF00D8">
        <w:rPr>
          <w:rFonts w:cs="Times New Roman"/>
          <w:sz w:val="24"/>
          <w:szCs w:val="24"/>
        </w:rPr>
        <w:fldChar w:fldCharType="separate"/>
      </w:r>
      <w:r w:rsidR="00D707AC" w:rsidRPr="00D707AC">
        <w:rPr>
          <w:rFonts w:cs="Times New Roman"/>
          <w:noProof/>
          <w:sz w:val="24"/>
          <w:szCs w:val="24"/>
        </w:rPr>
        <w:t xml:space="preserve">1. </w:t>
      </w:r>
      <w:r w:rsidR="00D707AC" w:rsidRPr="00D707AC">
        <w:rPr>
          <w:rFonts w:cs="Times New Roman"/>
          <w:noProof/>
          <w:sz w:val="24"/>
          <w:szCs w:val="24"/>
        </w:rPr>
        <w:tab/>
        <w:t xml:space="preserve">Pal M, Berhanu G, Desalegn C, Kandi V. Severe Acute Respiratory Syndrome Coronavirus-2 (SARS-CoV-2): An Update. Cureus. 2020;2(3). </w:t>
      </w:r>
    </w:p>
    <w:p w14:paraId="14AC5A48" w14:textId="77777777"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2. </w:t>
      </w:r>
      <w:r w:rsidRPr="00D707AC">
        <w:rPr>
          <w:rFonts w:cs="Times New Roman"/>
          <w:noProof/>
          <w:sz w:val="24"/>
          <w:szCs w:val="24"/>
        </w:rPr>
        <w:tab/>
        <w:t xml:space="preserve">Cucinotta D, Vanelli M. WHO declares COVID-19 a pandemic. Acta bio-medica Atenei Parm. 2020;91(1):157–60. </w:t>
      </w:r>
    </w:p>
    <w:p w14:paraId="3310370D" w14:textId="564F5240"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3. </w:t>
      </w:r>
      <w:r w:rsidRPr="00D707AC">
        <w:rPr>
          <w:rFonts w:cs="Times New Roman"/>
          <w:noProof/>
          <w:sz w:val="24"/>
          <w:szCs w:val="24"/>
        </w:rPr>
        <w:tab/>
        <w:t xml:space="preserve">World Health Organization. Coronavirus disease (COVID-19) pandemic. 2020 [cited 2020 </w:t>
      </w:r>
      <w:r w:rsidR="00F51E3F">
        <w:rPr>
          <w:rFonts w:cs="Times New Roman"/>
          <w:noProof/>
          <w:sz w:val="24"/>
          <w:szCs w:val="24"/>
        </w:rPr>
        <w:t>Sep</w:t>
      </w:r>
      <w:r w:rsidRPr="00D707AC">
        <w:rPr>
          <w:rFonts w:cs="Times New Roman"/>
          <w:noProof/>
          <w:sz w:val="24"/>
          <w:szCs w:val="24"/>
        </w:rPr>
        <w:t xml:space="preserve"> 2</w:t>
      </w:r>
      <w:r w:rsidR="00F51E3F">
        <w:rPr>
          <w:rFonts w:cs="Times New Roman"/>
          <w:noProof/>
          <w:sz w:val="24"/>
          <w:szCs w:val="24"/>
        </w:rPr>
        <w:t>0</w:t>
      </w:r>
      <w:r w:rsidRPr="00D707AC">
        <w:rPr>
          <w:rFonts w:cs="Times New Roman"/>
          <w:noProof/>
          <w:sz w:val="24"/>
          <w:szCs w:val="24"/>
        </w:rPr>
        <w:t>]. Available from: https://www.who.int/emergencies/diseases/novel-coronavirus-2019</w:t>
      </w:r>
    </w:p>
    <w:p w14:paraId="101CBEB9" w14:textId="4F13A3A6"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4. </w:t>
      </w:r>
      <w:r w:rsidRPr="00D707AC">
        <w:rPr>
          <w:rFonts w:cs="Times New Roman"/>
          <w:noProof/>
          <w:sz w:val="24"/>
          <w:szCs w:val="24"/>
        </w:rPr>
        <w:tab/>
        <w:t xml:space="preserve">The Daily Star. Coronavirus outbreak: Govt orders closure of public, private offices from March 26 to April 4. 2020 [cited 2020 </w:t>
      </w:r>
      <w:r w:rsidR="00F51E3F">
        <w:rPr>
          <w:rFonts w:cs="Times New Roman"/>
          <w:noProof/>
          <w:sz w:val="24"/>
          <w:szCs w:val="24"/>
        </w:rPr>
        <w:t>Sep</w:t>
      </w:r>
      <w:r w:rsidR="00F51E3F" w:rsidRPr="00D707AC">
        <w:rPr>
          <w:rFonts w:cs="Times New Roman"/>
          <w:noProof/>
          <w:sz w:val="24"/>
          <w:szCs w:val="24"/>
        </w:rPr>
        <w:t xml:space="preserve"> 2</w:t>
      </w:r>
      <w:r w:rsidR="00F51E3F">
        <w:rPr>
          <w:rFonts w:cs="Times New Roman"/>
          <w:noProof/>
          <w:sz w:val="24"/>
          <w:szCs w:val="24"/>
        </w:rPr>
        <w:t>0</w:t>
      </w:r>
      <w:r w:rsidR="00F51E3F" w:rsidRPr="00D707AC">
        <w:rPr>
          <w:rFonts w:cs="Times New Roman"/>
          <w:noProof/>
          <w:sz w:val="24"/>
          <w:szCs w:val="24"/>
        </w:rPr>
        <w:t>]</w:t>
      </w:r>
      <w:r w:rsidRPr="00D707AC">
        <w:rPr>
          <w:rFonts w:cs="Times New Roman"/>
          <w:noProof/>
          <w:sz w:val="24"/>
          <w:szCs w:val="24"/>
        </w:rPr>
        <w:t>. Available from: https://www.thedailystar.net/coronavirus-deadly-new-threat/news/govt-offices-closed-march-26-april-4-cabinet-secretary-1884730</w:t>
      </w:r>
    </w:p>
    <w:p w14:paraId="39CD803F" w14:textId="77777777"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5. </w:t>
      </w:r>
      <w:r w:rsidRPr="00D707AC">
        <w:rPr>
          <w:rFonts w:cs="Times New Roman"/>
          <w:noProof/>
          <w:sz w:val="24"/>
          <w:szCs w:val="24"/>
        </w:rPr>
        <w:tab/>
        <w:t xml:space="preserve">Islam MS, Ferdous MZ, Potenza MN. Panic and generalized anxiety during the COVID-19 pandemic among Bangladeshi people: An online pilot survey early in the outbreak. J Affect Disord. 2020;276:30–7. </w:t>
      </w:r>
    </w:p>
    <w:p w14:paraId="1BBDBDD7" w14:textId="77777777"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6. </w:t>
      </w:r>
      <w:r w:rsidRPr="00D707AC">
        <w:rPr>
          <w:rFonts w:cs="Times New Roman"/>
          <w:noProof/>
          <w:sz w:val="24"/>
          <w:szCs w:val="24"/>
        </w:rPr>
        <w:tab/>
        <w:t xml:space="preserve">Islam MS, Potenza MN, Van Os J. Posttraumatic stress disorder during the COVID-19 pandemic: Upcoming challenges in Bangladesh and preventive strategies. Int J Soc Psychiatry. 2020; </w:t>
      </w:r>
    </w:p>
    <w:p w14:paraId="5928A97C" w14:textId="788441DD"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7. </w:t>
      </w:r>
      <w:r w:rsidRPr="00D707AC">
        <w:rPr>
          <w:rFonts w:cs="Times New Roman"/>
          <w:noProof/>
          <w:sz w:val="24"/>
          <w:szCs w:val="24"/>
        </w:rPr>
        <w:tab/>
        <w:t xml:space="preserve">Institute of Epidemiology Disease Control and Research. Covid-19 status for Bangladesh. 2020 [cited 2020 </w:t>
      </w:r>
      <w:r w:rsidR="00F51E3F">
        <w:rPr>
          <w:rFonts w:cs="Times New Roman"/>
          <w:noProof/>
          <w:sz w:val="24"/>
          <w:szCs w:val="24"/>
        </w:rPr>
        <w:t>Sep</w:t>
      </w:r>
      <w:r w:rsidR="00F51E3F" w:rsidRPr="00D707AC">
        <w:rPr>
          <w:rFonts w:cs="Times New Roman"/>
          <w:noProof/>
          <w:sz w:val="24"/>
          <w:szCs w:val="24"/>
        </w:rPr>
        <w:t xml:space="preserve"> 2</w:t>
      </w:r>
      <w:r w:rsidR="00F51E3F">
        <w:rPr>
          <w:rFonts w:cs="Times New Roman"/>
          <w:noProof/>
          <w:sz w:val="24"/>
          <w:szCs w:val="24"/>
        </w:rPr>
        <w:t>0</w:t>
      </w:r>
      <w:r w:rsidR="00F51E3F" w:rsidRPr="00D707AC">
        <w:rPr>
          <w:rFonts w:cs="Times New Roman"/>
          <w:noProof/>
          <w:sz w:val="24"/>
          <w:szCs w:val="24"/>
        </w:rPr>
        <w:t>]</w:t>
      </w:r>
      <w:r w:rsidRPr="00D707AC">
        <w:rPr>
          <w:rFonts w:cs="Times New Roman"/>
          <w:noProof/>
          <w:sz w:val="24"/>
          <w:szCs w:val="24"/>
        </w:rPr>
        <w:t>. Available from: https://www.iedcr.gov.bd/</w:t>
      </w:r>
    </w:p>
    <w:p w14:paraId="07FAE5B9" w14:textId="216FFE07"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8. </w:t>
      </w:r>
      <w:r w:rsidRPr="00D707AC">
        <w:rPr>
          <w:rFonts w:cs="Times New Roman"/>
          <w:noProof/>
          <w:sz w:val="24"/>
          <w:szCs w:val="24"/>
        </w:rPr>
        <w:tab/>
        <w:t>Centers for D</w:t>
      </w:r>
      <w:r w:rsidR="00045F92">
        <w:rPr>
          <w:rFonts w:cs="Times New Roman"/>
          <w:noProof/>
          <w:sz w:val="24"/>
          <w:szCs w:val="24"/>
        </w:rPr>
        <w:t>i</w:t>
      </w:r>
      <w:r w:rsidRPr="00D707AC">
        <w:rPr>
          <w:rFonts w:cs="Times New Roman"/>
          <w:noProof/>
          <w:sz w:val="24"/>
          <w:szCs w:val="24"/>
        </w:rPr>
        <w:t>sease Prevention and Control. Information for clinicians on investigational therapeutics for patients with COVID-19. 2020</w:t>
      </w:r>
      <w:r w:rsidR="00F51E3F">
        <w:rPr>
          <w:rFonts w:cs="Times New Roman"/>
          <w:noProof/>
          <w:sz w:val="24"/>
          <w:szCs w:val="24"/>
        </w:rPr>
        <w:t xml:space="preserve"> </w:t>
      </w:r>
      <w:r w:rsidR="00F51E3F" w:rsidRPr="00D707AC">
        <w:rPr>
          <w:rFonts w:cs="Times New Roman"/>
          <w:noProof/>
          <w:sz w:val="24"/>
          <w:szCs w:val="24"/>
        </w:rPr>
        <w:t xml:space="preserve">[cited 2020 </w:t>
      </w:r>
      <w:r w:rsidR="00F51E3F">
        <w:rPr>
          <w:rFonts w:cs="Times New Roman"/>
          <w:noProof/>
          <w:sz w:val="24"/>
          <w:szCs w:val="24"/>
        </w:rPr>
        <w:t>Sep</w:t>
      </w:r>
      <w:r w:rsidR="00F51E3F" w:rsidRPr="00D707AC">
        <w:rPr>
          <w:rFonts w:cs="Times New Roman"/>
          <w:noProof/>
          <w:sz w:val="24"/>
          <w:szCs w:val="24"/>
        </w:rPr>
        <w:t xml:space="preserve"> 2</w:t>
      </w:r>
      <w:r w:rsidR="00F51E3F">
        <w:rPr>
          <w:rFonts w:cs="Times New Roman"/>
          <w:noProof/>
          <w:sz w:val="24"/>
          <w:szCs w:val="24"/>
        </w:rPr>
        <w:t>0</w:t>
      </w:r>
      <w:r w:rsidR="00F51E3F" w:rsidRPr="00D707AC">
        <w:rPr>
          <w:rFonts w:cs="Times New Roman"/>
          <w:noProof/>
          <w:sz w:val="24"/>
          <w:szCs w:val="24"/>
        </w:rPr>
        <w:t>].</w:t>
      </w:r>
      <w:r w:rsidRPr="00D707AC">
        <w:rPr>
          <w:rFonts w:cs="Times New Roman"/>
          <w:noProof/>
          <w:sz w:val="24"/>
          <w:szCs w:val="24"/>
        </w:rPr>
        <w:t xml:space="preserve"> Available from: https://www.cdc.gov/coronavirus/2019-ncov/hcp/therapeutic-options.html</w:t>
      </w:r>
    </w:p>
    <w:p w14:paraId="3F4B9E5C" w14:textId="77777777"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9. </w:t>
      </w:r>
      <w:r w:rsidRPr="00D707AC">
        <w:rPr>
          <w:rFonts w:cs="Times New Roman"/>
          <w:noProof/>
          <w:sz w:val="24"/>
          <w:szCs w:val="24"/>
        </w:rPr>
        <w:tab/>
        <w:t xml:space="preserve">Anwar S, Nasrullah M, Hosen MJ. COVID-19 and Bangladesh: Challenges and how to address them. Front Public Heal. 2020;8:154. </w:t>
      </w:r>
    </w:p>
    <w:p w14:paraId="5306F315" w14:textId="1BCFC97A"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lastRenderedPageBreak/>
        <w:t xml:space="preserve">10. </w:t>
      </w:r>
      <w:r w:rsidRPr="00D707AC">
        <w:rPr>
          <w:rFonts w:cs="Times New Roman"/>
          <w:noProof/>
          <w:sz w:val="24"/>
          <w:szCs w:val="24"/>
        </w:rPr>
        <w:tab/>
        <w:t xml:space="preserve">The Daily Star. Coronavirus outbreak: Shutdown won’t be extended after May 30. 2020 </w:t>
      </w:r>
      <w:r w:rsidR="00F51E3F" w:rsidRPr="00D707AC">
        <w:rPr>
          <w:rFonts w:cs="Times New Roman"/>
          <w:noProof/>
          <w:sz w:val="24"/>
          <w:szCs w:val="24"/>
        </w:rPr>
        <w:t xml:space="preserve">[cited 2020 </w:t>
      </w:r>
      <w:r w:rsidR="00F51E3F">
        <w:rPr>
          <w:rFonts w:cs="Times New Roman"/>
          <w:noProof/>
          <w:sz w:val="24"/>
          <w:szCs w:val="24"/>
        </w:rPr>
        <w:t>Sep</w:t>
      </w:r>
      <w:r w:rsidR="00F51E3F" w:rsidRPr="00D707AC">
        <w:rPr>
          <w:rFonts w:cs="Times New Roman"/>
          <w:noProof/>
          <w:sz w:val="24"/>
          <w:szCs w:val="24"/>
        </w:rPr>
        <w:t xml:space="preserve"> 2</w:t>
      </w:r>
      <w:r w:rsidR="00F51E3F">
        <w:rPr>
          <w:rFonts w:cs="Times New Roman"/>
          <w:noProof/>
          <w:sz w:val="24"/>
          <w:szCs w:val="24"/>
        </w:rPr>
        <w:t>0</w:t>
      </w:r>
      <w:r w:rsidR="00F51E3F" w:rsidRPr="00D707AC">
        <w:rPr>
          <w:rFonts w:cs="Times New Roman"/>
          <w:noProof/>
          <w:sz w:val="24"/>
          <w:szCs w:val="24"/>
        </w:rPr>
        <w:t>].</w:t>
      </w:r>
      <w:r w:rsidRPr="00D707AC">
        <w:rPr>
          <w:rFonts w:cs="Times New Roman"/>
          <w:noProof/>
          <w:sz w:val="24"/>
          <w:szCs w:val="24"/>
        </w:rPr>
        <w:t xml:space="preserve"> Available from: https://www.thedailystar.net/coronavirus-outbreak-shutdown-wont-be-extended-after-may-30-1905826</w:t>
      </w:r>
    </w:p>
    <w:p w14:paraId="4CA8474B" w14:textId="77777777"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11. </w:t>
      </w:r>
      <w:r w:rsidRPr="00D707AC">
        <w:rPr>
          <w:rFonts w:cs="Times New Roman"/>
          <w:noProof/>
          <w:sz w:val="24"/>
          <w:szCs w:val="24"/>
        </w:rPr>
        <w:tab/>
        <w:t xml:space="preserve">Islam MS, Sujan MSH, Tasnim R, Sikder MT, Potenza MN, Van Os J. Psychological responses during the COVID-19 outbreak among university students in Bangladesh. PsyArXiv. 2020; </w:t>
      </w:r>
    </w:p>
    <w:p w14:paraId="6EC3D9D7" w14:textId="612DA998"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12. </w:t>
      </w:r>
      <w:r w:rsidRPr="00D707AC">
        <w:rPr>
          <w:rFonts w:cs="Times New Roman"/>
          <w:noProof/>
          <w:sz w:val="24"/>
          <w:szCs w:val="24"/>
        </w:rPr>
        <w:tab/>
        <w:t xml:space="preserve">Dhaka Tribune. Restriction on public movement extended till August 31. 2020 </w:t>
      </w:r>
      <w:r w:rsidR="00F51E3F" w:rsidRPr="00D707AC">
        <w:rPr>
          <w:rFonts w:cs="Times New Roman"/>
          <w:noProof/>
          <w:sz w:val="24"/>
          <w:szCs w:val="24"/>
        </w:rPr>
        <w:t xml:space="preserve">[cited 2020 </w:t>
      </w:r>
      <w:r w:rsidR="00F51E3F">
        <w:rPr>
          <w:rFonts w:cs="Times New Roman"/>
          <w:noProof/>
          <w:sz w:val="24"/>
          <w:szCs w:val="24"/>
        </w:rPr>
        <w:t>Sep</w:t>
      </w:r>
      <w:r w:rsidR="00F51E3F" w:rsidRPr="00D707AC">
        <w:rPr>
          <w:rFonts w:cs="Times New Roman"/>
          <w:noProof/>
          <w:sz w:val="24"/>
          <w:szCs w:val="24"/>
        </w:rPr>
        <w:t xml:space="preserve"> 2</w:t>
      </w:r>
      <w:r w:rsidR="00F51E3F">
        <w:rPr>
          <w:rFonts w:cs="Times New Roman"/>
          <w:noProof/>
          <w:sz w:val="24"/>
          <w:szCs w:val="24"/>
        </w:rPr>
        <w:t>0</w:t>
      </w:r>
      <w:r w:rsidR="00F51E3F" w:rsidRPr="00D707AC">
        <w:rPr>
          <w:rFonts w:cs="Times New Roman"/>
          <w:noProof/>
          <w:sz w:val="24"/>
          <w:szCs w:val="24"/>
        </w:rPr>
        <w:t>].</w:t>
      </w:r>
      <w:r w:rsidRPr="00D707AC">
        <w:rPr>
          <w:rFonts w:cs="Times New Roman"/>
          <w:noProof/>
          <w:sz w:val="24"/>
          <w:szCs w:val="24"/>
        </w:rPr>
        <w:t xml:space="preserve"> Available from: https://www.dhakatribune.com/health/coronavirus/2020/08/03/restriction-on-public-movement-extended-till-august-31</w:t>
      </w:r>
    </w:p>
    <w:p w14:paraId="6A8905E3" w14:textId="77777777"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13. </w:t>
      </w:r>
      <w:r w:rsidRPr="00D707AC">
        <w:rPr>
          <w:rFonts w:cs="Times New Roman"/>
          <w:noProof/>
          <w:sz w:val="24"/>
          <w:szCs w:val="24"/>
        </w:rPr>
        <w:tab/>
        <w:t>Zhong B-L, Luo W, Li H-M, Zhang Q-Q, Liu X-G, Li W-T, et al. Knowledge, attitudes, and practices towards COVID-19 among Chinese residents during the rapid rise period of the COVID-19 outbreak: a quick online cross-sectional survey. Int J Biol Sci [Internet]. 2020 Mar 15;16(10):1745–52. Available from: https://pubmed.ncbi.nlm.nih.gov/32226294</w:t>
      </w:r>
    </w:p>
    <w:p w14:paraId="25B3CE2D" w14:textId="77777777"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14. </w:t>
      </w:r>
      <w:r w:rsidRPr="00D707AC">
        <w:rPr>
          <w:rFonts w:cs="Times New Roman"/>
          <w:noProof/>
          <w:sz w:val="24"/>
          <w:szCs w:val="24"/>
        </w:rPr>
        <w:tab/>
        <w:t xml:space="preserve">Azlan AA, Hamzah MR, Sern TJ, Ayub SH, Mohamad E. Public knowledge, attitudes and practices towards COVID-19: A cross-sectional study in Malaysia. PLoS One. 2020;15(5):e0233668. </w:t>
      </w:r>
    </w:p>
    <w:p w14:paraId="7DF95FB9" w14:textId="77777777"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15. </w:t>
      </w:r>
      <w:r w:rsidRPr="00D707AC">
        <w:rPr>
          <w:rFonts w:cs="Times New Roman"/>
          <w:noProof/>
          <w:sz w:val="24"/>
          <w:szCs w:val="24"/>
        </w:rPr>
        <w:tab/>
        <w:t xml:space="preserve">Farhana DKM. Knowledge and Perception Towards Novel Coronavirus (COVID-19) in Bangladesh. Int Res J Bus Soc Sci. 2020;5(2):76–87. </w:t>
      </w:r>
    </w:p>
    <w:p w14:paraId="62DA3211" w14:textId="77777777"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16. </w:t>
      </w:r>
      <w:r w:rsidRPr="00D707AC">
        <w:rPr>
          <w:rFonts w:cs="Times New Roman"/>
          <w:noProof/>
          <w:sz w:val="24"/>
          <w:szCs w:val="24"/>
        </w:rPr>
        <w:tab/>
        <w:t xml:space="preserve">Haque T, Hossain KM, Bhuiyan MMR, Ananna SA, Chowdhury SH, Ahmed A, et al. Knowledge, attitude and practices (KAP) towards COVID-19 and assessment of risks of infection by SARS-CoV-2 among the Bangladeshi population: An online cross sectional survey. Res Sq. 2020; </w:t>
      </w:r>
    </w:p>
    <w:p w14:paraId="67BFABBC" w14:textId="468FC601"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17. </w:t>
      </w:r>
      <w:r w:rsidRPr="00D707AC">
        <w:rPr>
          <w:rFonts w:cs="Times New Roman"/>
          <w:noProof/>
          <w:sz w:val="24"/>
          <w:szCs w:val="24"/>
        </w:rPr>
        <w:tab/>
        <w:t xml:space="preserve">The Daily Star. Over 6 lakh slum dwellers in Dhaka: Minister. 2019 </w:t>
      </w:r>
      <w:r w:rsidR="00F51E3F" w:rsidRPr="00D707AC">
        <w:rPr>
          <w:rFonts w:cs="Times New Roman"/>
          <w:noProof/>
          <w:sz w:val="24"/>
          <w:szCs w:val="24"/>
        </w:rPr>
        <w:t xml:space="preserve">[cited 2020 </w:t>
      </w:r>
      <w:r w:rsidR="00F51E3F">
        <w:rPr>
          <w:rFonts w:cs="Times New Roman"/>
          <w:noProof/>
          <w:sz w:val="24"/>
          <w:szCs w:val="24"/>
        </w:rPr>
        <w:t>Sep</w:t>
      </w:r>
      <w:r w:rsidR="00F51E3F" w:rsidRPr="00D707AC">
        <w:rPr>
          <w:rFonts w:cs="Times New Roman"/>
          <w:noProof/>
          <w:sz w:val="24"/>
          <w:szCs w:val="24"/>
        </w:rPr>
        <w:t xml:space="preserve"> 2</w:t>
      </w:r>
      <w:r w:rsidR="00F51E3F">
        <w:rPr>
          <w:rFonts w:cs="Times New Roman"/>
          <w:noProof/>
          <w:sz w:val="24"/>
          <w:szCs w:val="24"/>
        </w:rPr>
        <w:t>0</w:t>
      </w:r>
      <w:r w:rsidR="00F51E3F" w:rsidRPr="00D707AC">
        <w:rPr>
          <w:rFonts w:cs="Times New Roman"/>
          <w:noProof/>
          <w:sz w:val="24"/>
          <w:szCs w:val="24"/>
        </w:rPr>
        <w:t>]</w:t>
      </w:r>
      <w:r w:rsidRPr="00D707AC">
        <w:rPr>
          <w:rFonts w:cs="Times New Roman"/>
          <w:noProof/>
          <w:sz w:val="24"/>
          <w:szCs w:val="24"/>
        </w:rPr>
        <w:t>. Available from: https://www.thedailystar.net/city/6-lakh-slum-dwellers-in-dhaka-1757827</w:t>
      </w:r>
    </w:p>
    <w:p w14:paraId="3F2C4B46" w14:textId="77777777"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18. </w:t>
      </w:r>
      <w:r w:rsidRPr="00D707AC">
        <w:rPr>
          <w:rFonts w:cs="Times New Roman"/>
          <w:noProof/>
          <w:sz w:val="24"/>
          <w:szCs w:val="24"/>
        </w:rPr>
        <w:tab/>
        <w:t xml:space="preserve">Bangladesh Bureau of Statistics (BBS), UNICEF Bangladesh. Bangladesh Multiple </w:t>
      </w:r>
      <w:r w:rsidRPr="00D707AC">
        <w:rPr>
          <w:rFonts w:cs="Times New Roman"/>
          <w:noProof/>
          <w:sz w:val="24"/>
          <w:szCs w:val="24"/>
        </w:rPr>
        <w:lastRenderedPageBreak/>
        <w:t xml:space="preserve">Indicator Cluster Survey 2012-2013, ProgotirPathey: Final Report. Dhaka; 2014. </w:t>
      </w:r>
    </w:p>
    <w:p w14:paraId="21509F90" w14:textId="77777777"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19. </w:t>
      </w:r>
      <w:r w:rsidRPr="00D707AC">
        <w:rPr>
          <w:rFonts w:cs="Times New Roman"/>
          <w:noProof/>
          <w:sz w:val="24"/>
          <w:szCs w:val="24"/>
        </w:rPr>
        <w:tab/>
        <w:t xml:space="preserve">Banik R, Rahman M, Sikder DM, Rahman Q, Pranta M. Investigating knowledge, attitudes, and practices related to COVID-19 outbreak among Bangladeshi young adults: A web-based cross-sectional analysis. Res Sq. 2020 Jun 26; </w:t>
      </w:r>
    </w:p>
    <w:p w14:paraId="2D0616B4" w14:textId="3053017D"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20. </w:t>
      </w:r>
      <w:r w:rsidRPr="00D707AC">
        <w:rPr>
          <w:rFonts w:cs="Times New Roman"/>
          <w:noProof/>
          <w:sz w:val="24"/>
          <w:szCs w:val="24"/>
        </w:rPr>
        <w:tab/>
        <w:t>Ferdous MZ, Islam MS, Sikder MT, Mosaddek ASM, Zegarra-Valdivia JA, Gozal D. Knowledge, attitude, and practice regarding COVID-19 outbreak in Bangladeshi people: An online-based cross-sectional study. medRxiv. 2020 J</w:t>
      </w:r>
      <w:r w:rsidR="00F51E3F">
        <w:rPr>
          <w:rFonts w:cs="Times New Roman"/>
          <w:noProof/>
          <w:sz w:val="24"/>
          <w:szCs w:val="24"/>
        </w:rPr>
        <w:t>u</w:t>
      </w:r>
      <w:r w:rsidRPr="00D707AC">
        <w:rPr>
          <w:rFonts w:cs="Times New Roman"/>
          <w:noProof/>
          <w:sz w:val="24"/>
          <w:szCs w:val="24"/>
        </w:rPr>
        <w:t xml:space="preserve">n 1; </w:t>
      </w:r>
    </w:p>
    <w:p w14:paraId="5DA1C47E" w14:textId="3E23A18D"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21. </w:t>
      </w:r>
      <w:r w:rsidRPr="00D707AC">
        <w:rPr>
          <w:rFonts w:cs="Times New Roman"/>
          <w:noProof/>
          <w:sz w:val="24"/>
          <w:szCs w:val="24"/>
        </w:rPr>
        <w:tab/>
        <w:t xml:space="preserve">World Health Organization (WHO). Coronavirus disease (COVID-19) advice for the public: Myth busters. 2020 </w:t>
      </w:r>
      <w:r w:rsidR="00F51E3F" w:rsidRPr="00D707AC">
        <w:rPr>
          <w:rFonts w:cs="Times New Roman"/>
          <w:noProof/>
          <w:sz w:val="24"/>
          <w:szCs w:val="24"/>
        </w:rPr>
        <w:t xml:space="preserve">[cited 2020 </w:t>
      </w:r>
      <w:r w:rsidR="00F51E3F">
        <w:rPr>
          <w:rFonts w:cs="Times New Roman"/>
          <w:noProof/>
          <w:sz w:val="24"/>
          <w:szCs w:val="24"/>
        </w:rPr>
        <w:t>Sep</w:t>
      </w:r>
      <w:r w:rsidR="00F51E3F" w:rsidRPr="00D707AC">
        <w:rPr>
          <w:rFonts w:cs="Times New Roman"/>
          <w:noProof/>
          <w:sz w:val="24"/>
          <w:szCs w:val="24"/>
        </w:rPr>
        <w:t xml:space="preserve"> 2</w:t>
      </w:r>
      <w:r w:rsidR="00F51E3F">
        <w:rPr>
          <w:rFonts w:cs="Times New Roman"/>
          <w:noProof/>
          <w:sz w:val="24"/>
          <w:szCs w:val="24"/>
        </w:rPr>
        <w:t>0</w:t>
      </w:r>
      <w:r w:rsidR="00F51E3F" w:rsidRPr="00D707AC">
        <w:rPr>
          <w:rFonts w:cs="Times New Roman"/>
          <w:noProof/>
          <w:sz w:val="24"/>
          <w:szCs w:val="24"/>
        </w:rPr>
        <w:t>].</w:t>
      </w:r>
      <w:r w:rsidRPr="00D707AC">
        <w:rPr>
          <w:rFonts w:cs="Times New Roman"/>
          <w:noProof/>
          <w:sz w:val="24"/>
          <w:szCs w:val="24"/>
        </w:rPr>
        <w:t xml:space="preserve"> Available from: https://www.who.int/emergencies/diseases/novel-coronavirus-2019/advice-for-public/myth-busters</w:t>
      </w:r>
    </w:p>
    <w:p w14:paraId="21FBEC18" w14:textId="22FD4ECD"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22. </w:t>
      </w:r>
      <w:r w:rsidRPr="00D707AC">
        <w:rPr>
          <w:rFonts w:cs="Times New Roman"/>
          <w:noProof/>
          <w:sz w:val="24"/>
          <w:szCs w:val="24"/>
        </w:rPr>
        <w:tab/>
        <w:t xml:space="preserve">World Health Organization. WHO Coronavirus Disease (COVID-19) Dashboard. 2020 </w:t>
      </w:r>
      <w:r w:rsidR="00F51E3F" w:rsidRPr="00D707AC">
        <w:rPr>
          <w:rFonts w:cs="Times New Roman"/>
          <w:noProof/>
          <w:sz w:val="24"/>
          <w:szCs w:val="24"/>
        </w:rPr>
        <w:t xml:space="preserve">[cited 2020 </w:t>
      </w:r>
      <w:r w:rsidR="00F51E3F">
        <w:rPr>
          <w:rFonts w:cs="Times New Roman"/>
          <w:noProof/>
          <w:sz w:val="24"/>
          <w:szCs w:val="24"/>
        </w:rPr>
        <w:t>Sep</w:t>
      </w:r>
      <w:r w:rsidR="00F51E3F" w:rsidRPr="00D707AC">
        <w:rPr>
          <w:rFonts w:cs="Times New Roman"/>
          <w:noProof/>
          <w:sz w:val="24"/>
          <w:szCs w:val="24"/>
        </w:rPr>
        <w:t xml:space="preserve"> 2</w:t>
      </w:r>
      <w:r w:rsidR="00F51E3F">
        <w:rPr>
          <w:rFonts w:cs="Times New Roman"/>
          <w:noProof/>
          <w:sz w:val="24"/>
          <w:szCs w:val="24"/>
        </w:rPr>
        <w:t>0</w:t>
      </w:r>
      <w:r w:rsidR="00F51E3F" w:rsidRPr="00D707AC">
        <w:rPr>
          <w:rFonts w:cs="Times New Roman"/>
          <w:noProof/>
          <w:sz w:val="24"/>
          <w:szCs w:val="24"/>
        </w:rPr>
        <w:t>].</w:t>
      </w:r>
      <w:r w:rsidRPr="00D707AC">
        <w:rPr>
          <w:rFonts w:cs="Times New Roman"/>
          <w:noProof/>
          <w:sz w:val="24"/>
          <w:szCs w:val="24"/>
        </w:rPr>
        <w:t xml:space="preserve"> Available from: https://covid19.who.int/</w:t>
      </w:r>
    </w:p>
    <w:p w14:paraId="589D11C9" w14:textId="77777777"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23. </w:t>
      </w:r>
      <w:r w:rsidRPr="00D707AC">
        <w:rPr>
          <w:rFonts w:cs="Times New Roman"/>
          <w:noProof/>
          <w:sz w:val="24"/>
          <w:szCs w:val="24"/>
        </w:rPr>
        <w:tab/>
        <w:t xml:space="preserve">Banik R, Rahman M, Sikder T, Gozal D. SARS-CoV-2 pandemic: An Emerging Public Health Concern for the Poorest in Bangladesh. Public Heal Pract. 2020;100024. </w:t>
      </w:r>
    </w:p>
    <w:p w14:paraId="1CC02749" w14:textId="77777777"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24. </w:t>
      </w:r>
      <w:r w:rsidRPr="00D707AC">
        <w:rPr>
          <w:rFonts w:cs="Times New Roman"/>
          <w:noProof/>
          <w:sz w:val="24"/>
          <w:szCs w:val="24"/>
        </w:rPr>
        <w:tab/>
        <w:t xml:space="preserve">Rokanuzzaman M, Ali M, Hossain M, Miah M. Study on Livelihood Status of Slum Dwellers in the North Dhaka City Corporation. J Environ Sci Nat Resour. 2015;6(2):89–95. </w:t>
      </w:r>
    </w:p>
    <w:p w14:paraId="12AFD824" w14:textId="77777777"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25. </w:t>
      </w:r>
      <w:r w:rsidRPr="00D707AC">
        <w:rPr>
          <w:rFonts w:cs="Times New Roman"/>
          <w:noProof/>
          <w:sz w:val="24"/>
          <w:szCs w:val="24"/>
        </w:rPr>
        <w:tab/>
        <w:t xml:space="preserve">Alamgir M, Jabbar M, Islam M. Assessing the livelihood of slum dwellers in Dhaka city. J Bangladesh Agric Univ. 1970;7(2):373–80. </w:t>
      </w:r>
    </w:p>
    <w:p w14:paraId="7F038E87" w14:textId="77777777"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26. </w:t>
      </w:r>
      <w:r w:rsidRPr="00D707AC">
        <w:rPr>
          <w:rFonts w:cs="Times New Roman"/>
          <w:noProof/>
          <w:sz w:val="24"/>
          <w:szCs w:val="24"/>
        </w:rPr>
        <w:tab/>
        <w:t xml:space="preserve">Rahman A, Sathi NJ. Knowledge Attitude and Preventive Practices Toward Covid-19 Among Bangladeshi Internet Users. Electron J Gen Med. 2020;17(5):em245. </w:t>
      </w:r>
    </w:p>
    <w:p w14:paraId="467FCCC0" w14:textId="77777777"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27. </w:t>
      </w:r>
      <w:r w:rsidRPr="00D707AC">
        <w:rPr>
          <w:rFonts w:cs="Times New Roman"/>
          <w:noProof/>
          <w:sz w:val="24"/>
          <w:szCs w:val="24"/>
        </w:rPr>
        <w:tab/>
        <w:t xml:space="preserve">Al-Hanawi MK, Angawi K, Alshareef N, Qattan AMN, Helmy HZ, Abudawood Y, et al. Knowledge, Attitude and Practice Toward COVID-19 Among the Public in the Kingdom of Saudi Arabia : A Cross-Sectional Study. Front Public Heal. 2020;8(May):1–10. </w:t>
      </w:r>
    </w:p>
    <w:p w14:paraId="2FDEB765" w14:textId="77777777"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lastRenderedPageBreak/>
        <w:t xml:space="preserve">28. </w:t>
      </w:r>
      <w:r w:rsidRPr="00D707AC">
        <w:rPr>
          <w:rFonts w:cs="Times New Roman"/>
          <w:noProof/>
          <w:sz w:val="24"/>
          <w:szCs w:val="24"/>
        </w:rPr>
        <w:tab/>
        <w:t xml:space="preserve">Erfani A, Shahriarirad R, Ranjbar K, Mirahmadizadeh, A Moghadami M. Knowledge, Attitude and Practice toward the Novel Coronavirus (COVID-19) Outbreak: A Population-Based Survey in Iran. Bull World Heal Organ. 2020; </w:t>
      </w:r>
    </w:p>
    <w:p w14:paraId="0E2E68C6" w14:textId="77777777"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29. </w:t>
      </w:r>
      <w:r w:rsidRPr="00D707AC">
        <w:rPr>
          <w:rFonts w:cs="Times New Roman"/>
          <w:noProof/>
          <w:sz w:val="24"/>
          <w:szCs w:val="24"/>
        </w:rPr>
        <w:tab/>
        <w:t xml:space="preserve">Srichan P, Apidechkul T, Rai C, Srichan P, Srichan P, Apidechkul T, et al. Knowledge, attitude and preparedness to respond to the 2019 novel coronavirus ( COVID-19 ) among the bordered population of northern Thailand in the early period of the outbreak : a cross-sectional study. The Lancet [Preprint]. 2020; </w:t>
      </w:r>
    </w:p>
    <w:p w14:paraId="2576278F" w14:textId="3530BCCC"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30. </w:t>
      </w:r>
      <w:r w:rsidRPr="00D707AC">
        <w:rPr>
          <w:rFonts w:cs="Times New Roman"/>
          <w:noProof/>
          <w:sz w:val="24"/>
          <w:szCs w:val="24"/>
        </w:rPr>
        <w:tab/>
        <w:t xml:space="preserve">World Health Organization. COVID-19 situation report no. #9. 2020 </w:t>
      </w:r>
      <w:r w:rsidR="00F51E3F" w:rsidRPr="00D707AC">
        <w:rPr>
          <w:rFonts w:cs="Times New Roman"/>
          <w:noProof/>
          <w:sz w:val="24"/>
          <w:szCs w:val="24"/>
        </w:rPr>
        <w:t xml:space="preserve">[cited 2020 </w:t>
      </w:r>
      <w:r w:rsidR="00F51E3F">
        <w:rPr>
          <w:rFonts w:cs="Times New Roman"/>
          <w:noProof/>
          <w:sz w:val="24"/>
          <w:szCs w:val="24"/>
        </w:rPr>
        <w:t>Sep</w:t>
      </w:r>
      <w:r w:rsidR="00F51E3F" w:rsidRPr="00D707AC">
        <w:rPr>
          <w:rFonts w:cs="Times New Roman"/>
          <w:noProof/>
          <w:sz w:val="24"/>
          <w:szCs w:val="24"/>
        </w:rPr>
        <w:t xml:space="preserve"> 2</w:t>
      </w:r>
      <w:r w:rsidR="00F51E3F">
        <w:rPr>
          <w:rFonts w:cs="Times New Roman"/>
          <w:noProof/>
          <w:sz w:val="24"/>
          <w:szCs w:val="24"/>
        </w:rPr>
        <w:t>0</w:t>
      </w:r>
      <w:r w:rsidR="00F51E3F" w:rsidRPr="00D707AC">
        <w:rPr>
          <w:rFonts w:cs="Times New Roman"/>
          <w:noProof/>
          <w:sz w:val="24"/>
          <w:szCs w:val="24"/>
        </w:rPr>
        <w:t>].</w:t>
      </w:r>
      <w:r w:rsidRPr="00D707AC">
        <w:rPr>
          <w:rFonts w:cs="Times New Roman"/>
          <w:noProof/>
          <w:sz w:val="24"/>
          <w:szCs w:val="24"/>
        </w:rPr>
        <w:t xml:space="preserve"> Available from: https://www.who.int/docs/default-source/searo/bangladesh/covid-19-who-bangladesh-situation-reports/who-ban-covid-19-sitrep-9.pdf?sfvrsn=6f8e4ef3_6</w:t>
      </w:r>
    </w:p>
    <w:p w14:paraId="40D85232" w14:textId="7B6CDE2A"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31. </w:t>
      </w:r>
      <w:r w:rsidRPr="00D707AC">
        <w:rPr>
          <w:rFonts w:cs="Times New Roman"/>
          <w:noProof/>
          <w:sz w:val="24"/>
          <w:szCs w:val="24"/>
        </w:rPr>
        <w:tab/>
        <w:t xml:space="preserve">Saqlain M, Munir MM, Ur Rehman S, Gulzar A, Naz S, Ahmed Z, et al. Knowledge, attitude, practice and perceived barriers among healthcare professionals regarding COVID-19: A Cross-sectional survey from Pakistan. medRxiv. 2020 Jan 1. </w:t>
      </w:r>
    </w:p>
    <w:p w14:paraId="45D61950" w14:textId="77777777"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szCs w:val="24"/>
        </w:rPr>
      </w:pPr>
      <w:r w:rsidRPr="00D707AC">
        <w:rPr>
          <w:rFonts w:cs="Times New Roman"/>
          <w:noProof/>
          <w:sz w:val="24"/>
          <w:szCs w:val="24"/>
        </w:rPr>
        <w:t xml:space="preserve">32. </w:t>
      </w:r>
      <w:r w:rsidRPr="00D707AC">
        <w:rPr>
          <w:rFonts w:cs="Times New Roman"/>
          <w:noProof/>
          <w:sz w:val="24"/>
          <w:szCs w:val="24"/>
        </w:rPr>
        <w:tab/>
        <w:t xml:space="preserve">Giao H, </w:t>
      </w:r>
      <w:r w:rsidRPr="00D707AC">
        <w:rPr>
          <w:rFonts w:cs="Times New Roman"/>
          <w:noProof/>
          <w:sz w:val="24"/>
          <w:szCs w:val="24"/>
        </w:rPr>
        <w:t xml:space="preserve"> N, Thi N, Thi Ngoc Han N, Khanh T, Ngan V, et al. Knowledge and attitude toward COVID-19 among healthcare workers at District 2 Hospital, Ho Chi Minh City. Asian Pac J Trop Med. 2020 Apr 3; </w:t>
      </w:r>
    </w:p>
    <w:p w14:paraId="4195E10A" w14:textId="77777777" w:rsidR="00D707AC" w:rsidRPr="00D707AC" w:rsidRDefault="00D707AC" w:rsidP="00F51E3F">
      <w:pPr>
        <w:widowControl w:val="0"/>
        <w:autoSpaceDE w:val="0"/>
        <w:autoSpaceDN w:val="0"/>
        <w:adjustRightInd w:val="0"/>
        <w:spacing w:before="240" w:after="240" w:line="360" w:lineRule="auto"/>
        <w:ind w:left="640" w:hanging="640"/>
        <w:jc w:val="both"/>
        <w:rPr>
          <w:rFonts w:cs="Times New Roman"/>
          <w:noProof/>
          <w:sz w:val="24"/>
        </w:rPr>
      </w:pPr>
      <w:r w:rsidRPr="00D707AC">
        <w:rPr>
          <w:rFonts w:cs="Times New Roman"/>
          <w:noProof/>
          <w:sz w:val="24"/>
          <w:szCs w:val="24"/>
        </w:rPr>
        <w:t xml:space="preserve">33. </w:t>
      </w:r>
      <w:r w:rsidRPr="00D707AC">
        <w:rPr>
          <w:rFonts w:cs="Times New Roman"/>
          <w:noProof/>
          <w:sz w:val="24"/>
          <w:szCs w:val="24"/>
        </w:rPr>
        <w:tab/>
        <w:t xml:space="preserve">Olum R, Chekwech G, Wekha G, Nassozi DR, Bongomin F. Coronavirus Disease-2019: Knowledge, Attitude, and Practices of Health Care Workers at Makerere University Teaching Hospitals, Uganda. Front Public Heal. 2020;8(April):1–9. </w:t>
      </w:r>
    </w:p>
    <w:p w14:paraId="2449CFBC" w14:textId="77777777" w:rsidR="00DE02CE" w:rsidRDefault="00CE7CC4" w:rsidP="00F51E3F">
      <w:pPr>
        <w:widowControl w:val="0"/>
        <w:autoSpaceDE w:val="0"/>
        <w:autoSpaceDN w:val="0"/>
        <w:adjustRightInd w:val="0"/>
        <w:spacing w:before="240" w:after="240" w:line="360" w:lineRule="auto"/>
        <w:jc w:val="both"/>
        <w:rPr>
          <w:rFonts w:cs="Times New Roman"/>
          <w:sz w:val="24"/>
          <w:szCs w:val="24"/>
        </w:rPr>
      </w:pPr>
      <w:r w:rsidRPr="00DF00D8">
        <w:rPr>
          <w:rFonts w:cs="Times New Roman"/>
          <w:sz w:val="24"/>
          <w:szCs w:val="24"/>
        </w:rPr>
        <w:fldChar w:fldCharType="end"/>
      </w:r>
    </w:p>
    <w:p w14:paraId="7B7E9293" w14:textId="77777777" w:rsidR="00DE02CE" w:rsidRDefault="00DE02CE">
      <w:pPr>
        <w:spacing w:after="160" w:afterAutospacing="0"/>
        <w:rPr>
          <w:rFonts w:cs="Times New Roman"/>
          <w:sz w:val="24"/>
          <w:szCs w:val="24"/>
        </w:rPr>
      </w:pPr>
      <w:r>
        <w:rPr>
          <w:rFonts w:cs="Times New Roman"/>
          <w:sz w:val="24"/>
          <w:szCs w:val="24"/>
        </w:rPr>
        <w:br w:type="page"/>
      </w:r>
    </w:p>
    <w:p w14:paraId="47C8E4FB" w14:textId="3EB3317E" w:rsidR="00D56F03" w:rsidRPr="00060097" w:rsidRDefault="00D56F03" w:rsidP="00B921DB">
      <w:pPr>
        <w:pStyle w:val="Heading1"/>
        <w:rPr>
          <w:noProof/>
        </w:rPr>
      </w:pPr>
      <w:r w:rsidRPr="0039439B">
        <w:lastRenderedPageBreak/>
        <w:t>Fig</w:t>
      </w:r>
      <w:r w:rsidR="0039439B" w:rsidRPr="0039439B">
        <w:t>ure</w:t>
      </w:r>
      <w:r w:rsidRPr="0039439B">
        <w:t xml:space="preserve"> 1</w:t>
      </w:r>
      <w:r w:rsidR="0039439B" w:rsidRPr="0039439B">
        <w:t>.</w:t>
      </w:r>
      <w:r w:rsidRPr="00060097">
        <w:t xml:space="preserve"> </w:t>
      </w:r>
      <w:r w:rsidRPr="0039439B">
        <w:t>The participants’ source of knowledge regarding the COVID-19</w:t>
      </w:r>
    </w:p>
    <w:p w14:paraId="0105590A" w14:textId="77777777" w:rsidR="00D56F03" w:rsidRPr="00060097" w:rsidRDefault="00D56F03" w:rsidP="00D56F03">
      <w:pPr>
        <w:autoSpaceDE w:val="0"/>
        <w:autoSpaceDN w:val="0"/>
        <w:adjustRightInd w:val="0"/>
        <w:spacing w:after="0" w:afterAutospacing="0" w:line="240" w:lineRule="auto"/>
        <w:rPr>
          <w:rFonts w:cs="Times New Roman"/>
          <w:sz w:val="20"/>
          <w:szCs w:val="20"/>
        </w:rPr>
      </w:pPr>
    </w:p>
    <w:p w14:paraId="55987746" w14:textId="29D95E9A" w:rsidR="00D56F03" w:rsidRDefault="00D56F03" w:rsidP="003F7DE6">
      <w:pPr>
        <w:autoSpaceDE w:val="0"/>
        <w:autoSpaceDN w:val="0"/>
        <w:adjustRightInd w:val="0"/>
        <w:spacing w:after="0" w:afterAutospacing="0" w:line="240" w:lineRule="auto"/>
        <w:jc w:val="center"/>
        <w:rPr>
          <w:rFonts w:cs="Times New Roman"/>
          <w:sz w:val="20"/>
          <w:szCs w:val="20"/>
        </w:rPr>
      </w:pPr>
      <w:r w:rsidRPr="00060097">
        <w:rPr>
          <w:noProof/>
          <w:sz w:val="20"/>
          <w:szCs w:val="20"/>
          <w:lang w:val="en-GB" w:eastAsia="en-GB" w:bidi="ar-SA"/>
        </w:rPr>
        <w:drawing>
          <wp:inline distT="0" distB="0" distL="0" distR="0" wp14:anchorId="0495041A" wp14:editId="26B0DFBB">
            <wp:extent cx="4572000" cy="2743200"/>
            <wp:effectExtent l="0" t="0" r="0" b="0"/>
            <wp:docPr id="1" name="Chart 1" descr="Figure 1">
              <a:extLst xmlns:a="http://schemas.openxmlformats.org/drawingml/2006/main">
                <a:ext uri="{FF2B5EF4-FFF2-40B4-BE49-F238E27FC236}">
                  <a16:creationId xmlns:a16="http://schemas.microsoft.com/office/drawing/2014/main" id="{1BCD7C71-37A1-42C4-A228-81F89887DA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sz w:val="20"/>
          <w:szCs w:val="20"/>
        </w:rPr>
        <w:br w:type="page"/>
      </w:r>
    </w:p>
    <w:p w14:paraId="7218B196" w14:textId="7D90024D" w:rsidR="00067FF6" w:rsidRPr="00060097" w:rsidRDefault="00107DD5" w:rsidP="00B921DB">
      <w:pPr>
        <w:pStyle w:val="Heading1"/>
      </w:pPr>
      <w:r w:rsidRPr="00D154EC">
        <w:lastRenderedPageBreak/>
        <w:t>Table</w:t>
      </w:r>
      <w:r w:rsidR="0009530E" w:rsidRPr="00D154EC">
        <w:t xml:space="preserve"> 1</w:t>
      </w:r>
      <w:r w:rsidR="0039439B" w:rsidRPr="00D154EC">
        <w:t>.</w:t>
      </w:r>
      <w:r w:rsidRPr="00060097">
        <w:t xml:space="preserve"> </w:t>
      </w:r>
      <w:r w:rsidRPr="0039439B">
        <w:t>Distribution of all examined variables (N=406)</w:t>
      </w:r>
    </w:p>
    <w:tbl>
      <w:tblPr>
        <w:tblW w:w="5000" w:type="pct"/>
        <w:tblLook w:val="04A0" w:firstRow="1" w:lastRow="0" w:firstColumn="1" w:lastColumn="0" w:noHBand="0" w:noVBand="1"/>
      </w:tblPr>
      <w:tblGrid>
        <w:gridCol w:w="7759"/>
        <w:gridCol w:w="616"/>
        <w:gridCol w:w="987"/>
      </w:tblGrid>
      <w:tr w:rsidR="00B67465" w:rsidRPr="00060097" w14:paraId="672270B8" w14:textId="77777777" w:rsidTr="00391AAE">
        <w:trPr>
          <w:trHeight w:val="20"/>
        </w:trPr>
        <w:tc>
          <w:tcPr>
            <w:tcW w:w="4144" w:type="pct"/>
            <w:tcBorders>
              <w:top w:val="single" w:sz="18" w:space="0" w:color="auto"/>
              <w:bottom w:val="single" w:sz="18" w:space="0" w:color="auto"/>
            </w:tcBorders>
          </w:tcPr>
          <w:p w14:paraId="3585B998" w14:textId="48B8BA34" w:rsidR="00B67465" w:rsidRPr="00060097" w:rsidRDefault="00F46652" w:rsidP="00391AAE">
            <w:pPr>
              <w:pStyle w:val="MSI"/>
              <w:spacing w:after="0" w:afterAutospacing="0" w:line="240" w:lineRule="auto"/>
              <w:jc w:val="left"/>
              <w:rPr>
                <w:b/>
                <w:bCs/>
                <w:sz w:val="20"/>
                <w:szCs w:val="20"/>
              </w:rPr>
            </w:pPr>
            <w:r w:rsidRPr="00060097">
              <w:rPr>
                <w:b/>
                <w:bCs/>
                <w:sz w:val="20"/>
                <w:szCs w:val="20"/>
              </w:rPr>
              <w:t>Characteristics</w:t>
            </w:r>
          </w:p>
        </w:tc>
        <w:tc>
          <w:tcPr>
            <w:tcW w:w="329" w:type="pct"/>
            <w:tcBorders>
              <w:top w:val="single" w:sz="18" w:space="0" w:color="auto"/>
              <w:bottom w:val="single" w:sz="18" w:space="0" w:color="auto"/>
            </w:tcBorders>
          </w:tcPr>
          <w:p w14:paraId="164E766B" w14:textId="67F45DA9" w:rsidR="00B67465" w:rsidRPr="00060097" w:rsidRDefault="00B67465" w:rsidP="00391AAE">
            <w:pPr>
              <w:pStyle w:val="MSI"/>
              <w:spacing w:after="0" w:afterAutospacing="0" w:line="240" w:lineRule="auto"/>
              <w:jc w:val="right"/>
              <w:rPr>
                <w:b/>
                <w:bCs/>
                <w:i/>
                <w:iCs/>
                <w:sz w:val="20"/>
                <w:szCs w:val="20"/>
              </w:rPr>
            </w:pPr>
            <w:r w:rsidRPr="00060097">
              <w:rPr>
                <w:b/>
                <w:bCs/>
                <w:i/>
                <w:iCs/>
                <w:sz w:val="20"/>
                <w:szCs w:val="20"/>
              </w:rPr>
              <w:t>n</w:t>
            </w:r>
          </w:p>
        </w:tc>
        <w:tc>
          <w:tcPr>
            <w:tcW w:w="527" w:type="pct"/>
            <w:tcBorders>
              <w:top w:val="single" w:sz="18" w:space="0" w:color="auto"/>
              <w:bottom w:val="single" w:sz="18" w:space="0" w:color="auto"/>
            </w:tcBorders>
          </w:tcPr>
          <w:p w14:paraId="5B21AF8D" w14:textId="0441286B" w:rsidR="00B67465" w:rsidRPr="00060097" w:rsidRDefault="00B67465" w:rsidP="00B67465">
            <w:pPr>
              <w:pStyle w:val="MSI"/>
              <w:spacing w:after="0" w:afterAutospacing="0" w:line="240" w:lineRule="auto"/>
              <w:rPr>
                <w:b/>
                <w:bCs/>
                <w:sz w:val="20"/>
                <w:szCs w:val="20"/>
              </w:rPr>
            </w:pPr>
            <w:r w:rsidRPr="00060097">
              <w:rPr>
                <w:b/>
                <w:bCs/>
                <w:sz w:val="20"/>
                <w:szCs w:val="20"/>
              </w:rPr>
              <w:t>(%)</w:t>
            </w:r>
          </w:p>
        </w:tc>
      </w:tr>
      <w:tr w:rsidR="00B67465" w:rsidRPr="00060097" w14:paraId="63261029" w14:textId="77777777" w:rsidTr="00391AAE">
        <w:trPr>
          <w:trHeight w:val="20"/>
        </w:trPr>
        <w:tc>
          <w:tcPr>
            <w:tcW w:w="5000" w:type="pct"/>
            <w:gridSpan w:val="3"/>
            <w:tcBorders>
              <w:top w:val="single" w:sz="18" w:space="0" w:color="auto"/>
            </w:tcBorders>
            <w:shd w:val="clear" w:color="auto" w:fill="E7E6E6" w:themeFill="background2"/>
          </w:tcPr>
          <w:p w14:paraId="4A881F50" w14:textId="54B95290" w:rsidR="00B67465" w:rsidRPr="00060097" w:rsidRDefault="00B67465" w:rsidP="00391AAE">
            <w:pPr>
              <w:pStyle w:val="MSI"/>
              <w:spacing w:after="0" w:afterAutospacing="0" w:line="240" w:lineRule="auto"/>
              <w:jc w:val="left"/>
              <w:rPr>
                <w:b/>
                <w:bCs/>
                <w:sz w:val="20"/>
                <w:szCs w:val="20"/>
              </w:rPr>
            </w:pPr>
            <w:r w:rsidRPr="00060097">
              <w:rPr>
                <w:b/>
                <w:bCs/>
                <w:sz w:val="20"/>
                <w:szCs w:val="20"/>
              </w:rPr>
              <w:t>Gender</w:t>
            </w:r>
          </w:p>
        </w:tc>
      </w:tr>
      <w:tr w:rsidR="00B67465" w:rsidRPr="00060097" w14:paraId="2930F354" w14:textId="77777777" w:rsidTr="00391AAE">
        <w:trPr>
          <w:trHeight w:val="20"/>
        </w:trPr>
        <w:tc>
          <w:tcPr>
            <w:tcW w:w="4144" w:type="pct"/>
          </w:tcPr>
          <w:p w14:paraId="735E0BCA" w14:textId="77777777" w:rsidR="00B67465" w:rsidRPr="00060097" w:rsidRDefault="00B67465" w:rsidP="00391AAE">
            <w:pPr>
              <w:pStyle w:val="MSI"/>
              <w:spacing w:after="0" w:afterAutospacing="0" w:line="240" w:lineRule="auto"/>
              <w:jc w:val="left"/>
              <w:rPr>
                <w:sz w:val="20"/>
                <w:szCs w:val="20"/>
              </w:rPr>
            </w:pPr>
            <w:r w:rsidRPr="00060097">
              <w:rPr>
                <w:sz w:val="20"/>
                <w:szCs w:val="20"/>
              </w:rPr>
              <w:t>Male</w:t>
            </w:r>
          </w:p>
        </w:tc>
        <w:tc>
          <w:tcPr>
            <w:tcW w:w="329" w:type="pct"/>
          </w:tcPr>
          <w:p w14:paraId="79F74089" w14:textId="77777777" w:rsidR="00B67465" w:rsidRPr="00060097" w:rsidRDefault="00B67465" w:rsidP="00391AAE">
            <w:pPr>
              <w:pStyle w:val="MSI"/>
              <w:spacing w:after="0" w:afterAutospacing="0" w:line="240" w:lineRule="auto"/>
              <w:jc w:val="right"/>
              <w:rPr>
                <w:sz w:val="20"/>
                <w:szCs w:val="20"/>
              </w:rPr>
            </w:pPr>
            <w:r w:rsidRPr="00060097">
              <w:rPr>
                <w:sz w:val="20"/>
                <w:szCs w:val="20"/>
              </w:rPr>
              <w:t>216</w:t>
            </w:r>
          </w:p>
        </w:tc>
        <w:tc>
          <w:tcPr>
            <w:tcW w:w="527" w:type="pct"/>
          </w:tcPr>
          <w:p w14:paraId="1D73C73A" w14:textId="77777777" w:rsidR="00B67465" w:rsidRPr="00060097" w:rsidRDefault="00B67465" w:rsidP="00B67465">
            <w:pPr>
              <w:pStyle w:val="MSI"/>
              <w:spacing w:after="0" w:afterAutospacing="0" w:line="240" w:lineRule="auto"/>
              <w:rPr>
                <w:sz w:val="20"/>
                <w:szCs w:val="20"/>
              </w:rPr>
            </w:pPr>
            <w:r w:rsidRPr="00060097">
              <w:rPr>
                <w:sz w:val="20"/>
                <w:szCs w:val="20"/>
              </w:rPr>
              <w:t>(53.2)</w:t>
            </w:r>
          </w:p>
        </w:tc>
      </w:tr>
      <w:tr w:rsidR="00B67465" w:rsidRPr="00060097" w14:paraId="2EA3FD61" w14:textId="77777777" w:rsidTr="00391AAE">
        <w:trPr>
          <w:trHeight w:val="20"/>
        </w:trPr>
        <w:tc>
          <w:tcPr>
            <w:tcW w:w="4144" w:type="pct"/>
          </w:tcPr>
          <w:p w14:paraId="7F472CD3" w14:textId="77777777" w:rsidR="00B67465" w:rsidRPr="00060097" w:rsidRDefault="00B67465" w:rsidP="00391AAE">
            <w:pPr>
              <w:pStyle w:val="MSI"/>
              <w:spacing w:after="0" w:afterAutospacing="0" w:line="240" w:lineRule="auto"/>
              <w:jc w:val="left"/>
              <w:rPr>
                <w:sz w:val="20"/>
                <w:szCs w:val="20"/>
              </w:rPr>
            </w:pPr>
            <w:r w:rsidRPr="00060097">
              <w:rPr>
                <w:sz w:val="20"/>
                <w:szCs w:val="20"/>
              </w:rPr>
              <w:t>Female</w:t>
            </w:r>
          </w:p>
        </w:tc>
        <w:tc>
          <w:tcPr>
            <w:tcW w:w="329" w:type="pct"/>
          </w:tcPr>
          <w:p w14:paraId="688FA0EC" w14:textId="77777777" w:rsidR="00B67465" w:rsidRPr="00060097" w:rsidRDefault="00B67465" w:rsidP="00391AAE">
            <w:pPr>
              <w:pStyle w:val="MSI"/>
              <w:spacing w:after="0" w:afterAutospacing="0" w:line="240" w:lineRule="auto"/>
              <w:jc w:val="right"/>
              <w:rPr>
                <w:sz w:val="20"/>
                <w:szCs w:val="20"/>
              </w:rPr>
            </w:pPr>
            <w:r w:rsidRPr="00060097">
              <w:rPr>
                <w:sz w:val="20"/>
                <w:szCs w:val="20"/>
              </w:rPr>
              <w:t>190</w:t>
            </w:r>
          </w:p>
        </w:tc>
        <w:tc>
          <w:tcPr>
            <w:tcW w:w="527" w:type="pct"/>
          </w:tcPr>
          <w:p w14:paraId="691D6AC1" w14:textId="77777777" w:rsidR="00B67465" w:rsidRPr="00060097" w:rsidRDefault="00B67465" w:rsidP="00B67465">
            <w:pPr>
              <w:pStyle w:val="MSI"/>
              <w:spacing w:after="0" w:afterAutospacing="0" w:line="240" w:lineRule="auto"/>
              <w:rPr>
                <w:sz w:val="20"/>
                <w:szCs w:val="20"/>
              </w:rPr>
            </w:pPr>
            <w:r w:rsidRPr="00060097">
              <w:rPr>
                <w:sz w:val="20"/>
                <w:szCs w:val="20"/>
              </w:rPr>
              <w:t>(46.8)</w:t>
            </w:r>
          </w:p>
        </w:tc>
      </w:tr>
      <w:tr w:rsidR="00B67465" w:rsidRPr="00060097" w14:paraId="2173D86D" w14:textId="77777777" w:rsidTr="00391AAE">
        <w:trPr>
          <w:trHeight w:val="20"/>
        </w:trPr>
        <w:tc>
          <w:tcPr>
            <w:tcW w:w="5000" w:type="pct"/>
            <w:gridSpan w:val="3"/>
            <w:shd w:val="clear" w:color="auto" w:fill="E7E6E6" w:themeFill="background2"/>
          </w:tcPr>
          <w:p w14:paraId="6A4CDAD4" w14:textId="093ED4B9" w:rsidR="00B67465" w:rsidRPr="00060097" w:rsidRDefault="00B67465" w:rsidP="00391AAE">
            <w:pPr>
              <w:pStyle w:val="MSI"/>
              <w:spacing w:after="0" w:afterAutospacing="0" w:line="240" w:lineRule="auto"/>
              <w:jc w:val="left"/>
              <w:rPr>
                <w:b/>
                <w:bCs/>
                <w:sz w:val="20"/>
                <w:szCs w:val="20"/>
              </w:rPr>
            </w:pPr>
            <w:r w:rsidRPr="00060097">
              <w:rPr>
                <w:b/>
                <w:bCs/>
                <w:sz w:val="20"/>
                <w:szCs w:val="20"/>
              </w:rPr>
              <w:t>Age</w:t>
            </w:r>
          </w:p>
        </w:tc>
      </w:tr>
      <w:tr w:rsidR="00B67465" w:rsidRPr="00060097" w14:paraId="641822FE" w14:textId="77777777" w:rsidTr="00391AAE">
        <w:trPr>
          <w:trHeight w:val="20"/>
        </w:trPr>
        <w:tc>
          <w:tcPr>
            <w:tcW w:w="4144" w:type="pct"/>
          </w:tcPr>
          <w:p w14:paraId="4B4B8823" w14:textId="49CD4862" w:rsidR="00B67465" w:rsidRPr="00060097" w:rsidRDefault="00B67465" w:rsidP="00391AAE">
            <w:pPr>
              <w:pStyle w:val="MSI"/>
              <w:spacing w:after="0" w:afterAutospacing="0" w:line="240" w:lineRule="auto"/>
              <w:jc w:val="left"/>
              <w:rPr>
                <w:sz w:val="20"/>
                <w:szCs w:val="20"/>
              </w:rPr>
            </w:pPr>
            <w:r w:rsidRPr="00060097">
              <w:rPr>
                <w:sz w:val="20"/>
                <w:szCs w:val="20"/>
              </w:rPr>
              <w:t>18-40 years</w:t>
            </w:r>
          </w:p>
        </w:tc>
        <w:tc>
          <w:tcPr>
            <w:tcW w:w="329" w:type="pct"/>
          </w:tcPr>
          <w:p w14:paraId="7902E424" w14:textId="635EC5BF" w:rsidR="00B67465" w:rsidRPr="00060097" w:rsidRDefault="00B67465" w:rsidP="00391AAE">
            <w:pPr>
              <w:pStyle w:val="MSI"/>
              <w:spacing w:after="0" w:afterAutospacing="0" w:line="240" w:lineRule="auto"/>
              <w:jc w:val="right"/>
              <w:rPr>
                <w:sz w:val="20"/>
                <w:szCs w:val="20"/>
              </w:rPr>
            </w:pPr>
            <w:r w:rsidRPr="00060097">
              <w:rPr>
                <w:sz w:val="20"/>
                <w:szCs w:val="20"/>
              </w:rPr>
              <w:t>182</w:t>
            </w:r>
          </w:p>
        </w:tc>
        <w:tc>
          <w:tcPr>
            <w:tcW w:w="527" w:type="pct"/>
          </w:tcPr>
          <w:p w14:paraId="7EF72D23" w14:textId="008EA8D7" w:rsidR="00B67465" w:rsidRPr="00060097" w:rsidRDefault="00B67465" w:rsidP="00B67465">
            <w:pPr>
              <w:pStyle w:val="MSI"/>
              <w:spacing w:after="0" w:afterAutospacing="0" w:line="240" w:lineRule="auto"/>
              <w:rPr>
                <w:sz w:val="20"/>
                <w:szCs w:val="20"/>
              </w:rPr>
            </w:pPr>
            <w:r w:rsidRPr="00060097">
              <w:rPr>
                <w:sz w:val="20"/>
                <w:szCs w:val="20"/>
              </w:rPr>
              <w:t>(44.8)</w:t>
            </w:r>
          </w:p>
        </w:tc>
      </w:tr>
      <w:tr w:rsidR="00B67465" w:rsidRPr="00060097" w14:paraId="44CDD274" w14:textId="77777777" w:rsidTr="00391AAE">
        <w:trPr>
          <w:trHeight w:val="20"/>
        </w:trPr>
        <w:tc>
          <w:tcPr>
            <w:tcW w:w="4144" w:type="pct"/>
          </w:tcPr>
          <w:p w14:paraId="2DCD86BA" w14:textId="190763F8" w:rsidR="00B67465" w:rsidRPr="00060097" w:rsidRDefault="00B67465" w:rsidP="00391AAE">
            <w:pPr>
              <w:pStyle w:val="MSI"/>
              <w:spacing w:after="0" w:afterAutospacing="0" w:line="240" w:lineRule="auto"/>
              <w:jc w:val="left"/>
              <w:rPr>
                <w:sz w:val="20"/>
                <w:szCs w:val="20"/>
              </w:rPr>
            </w:pPr>
            <w:r w:rsidRPr="00060097">
              <w:rPr>
                <w:sz w:val="20"/>
                <w:szCs w:val="20"/>
              </w:rPr>
              <w:t>&gt;40 years</w:t>
            </w:r>
          </w:p>
        </w:tc>
        <w:tc>
          <w:tcPr>
            <w:tcW w:w="329" w:type="pct"/>
          </w:tcPr>
          <w:p w14:paraId="40B663E3" w14:textId="4B92E1C2" w:rsidR="00B67465" w:rsidRPr="00060097" w:rsidRDefault="00B67465" w:rsidP="00391AAE">
            <w:pPr>
              <w:pStyle w:val="MSI"/>
              <w:spacing w:after="0" w:afterAutospacing="0" w:line="240" w:lineRule="auto"/>
              <w:jc w:val="right"/>
              <w:rPr>
                <w:sz w:val="20"/>
                <w:szCs w:val="20"/>
              </w:rPr>
            </w:pPr>
            <w:r w:rsidRPr="00060097">
              <w:rPr>
                <w:sz w:val="20"/>
                <w:szCs w:val="20"/>
              </w:rPr>
              <w:t>224</w:t>
            </w:r>
          </w:p>
        </w:tc>
        <w:tc>
          <w:tcPr>
            <w:tcW w:w="527" w:type="pct"/>
          </w:tcPr>
          <w:p w14:paraId="3022DEE5" w14:textId="7BEFF7B3" w:rsidR="00B67465" w:rsidRPr="00060097" w:rsidRDefault="00B67465" w:rsidP="00B67465">
            <w:pPr>
              <w:pStyle w:val="MSI"/>
              <w:spacing w:after="0" w:afterAutospacing="0" w:line="240" w:lineRule="auto"/>
              <w:rPr>
                <w:sz w:val="20"/>
                <w:szCs w:val="20"/>
              </w:rPr>
            </w:pPr>
            <w:r w:rsidRPr="00060097">
              <w:rPr>
                <w:sz w:val="20"/>
                <w:szCs w:val="20"/>
              </w:rPr>
              <w:t>(55.2)</w:t>
            </w:r>
          </w:p>
        </w:tc>
      </w:tr>
      <w:tr w:rsidR="00B67465" w:rsidRPr="00060097" w14:paraId="646AD25F" w14:textId="77777777" w:rsidTr="00391AAE">
        <w:trPr>
          <w:trHeight w:val="20"/>
        </w:trPr>
        <w:tc>
          <w:tcPr>
            <w:tcW w:w="5000" w:type="pct"/>
            <w:gridSpan w:val="3"/>
            <w:shd w:val="clear" w:color="auto" w:fill="E7E6E6" w:themeFill="background2"/>
          </w:tcPr>
          <w:p w14:paraId="1D0503AD" w14:textId="596124FD" w:rsidR="00B67465" w:rsidRPr="00060097" w:rsidRDefault="00B67465" w:rsidP="00391AAE">
            <w:pPr>
              <w:pStyle w:val="MSI"/>
              <w:spacing w:after="0" w:afterAutospacing="0" w:line="240" w:lineRule="auto"/>
              <w:jc w:val="left"/>
              <w:rPr>
                <w:b/>
                <w:bCs/>
                <w:sz w:val="20"/>
                <w:szCs w:val="20"/>
              </w:rPr>
            </w:pPr>
            <w:r w:rsidRPr="00060097">
              <w:rPr>
                <w:b/>
                <w:bCs/>
                <w:sz w:val="20"/>
                <w:szCs w:val="20"/>
              </w:rPr>
              <w:t>Education</w:t>
            </w:r>
          </w:p>
        </w:tc>
      </w:tr>
      <w:tr w:rsidR="00B67465" w:rsidRPr="00060097" w14:paraId="526549E4" w14:textId="77777777" w:rsidTr="00391AAE">
        <w:trPr>
          <w:trHeight w:val="20"/>
        </w:trPr>
        <w:tc>
          <w:tcPr>
            <w:tcW w:w="4144" w:type="pct"/>
          </w:tcPr>
          <w:p w14:paraId="54BA1747" w14:textId="77777777" w:rsidR="00B67465" w:rsidRPr="00060097" w:rsidRDefault="00B67465" w:rsidP="00391AAE">
            <w:pPr>
              <w:pStyle w:val="MSI"/>
              <w:spacing w:after="0" w:afterAutospacing="0" w:line="240" w:lineRule="auto"/>
              <w:jc w:val="left"/>
              <w:rPr>
                <w:sz w:val="20"/>
                <w:szCs w:val="20"/>
              </w:rPr>
            </w:pPr>
            <w:bookmarkStart w:id="14" w:name="_Hlk48499476"/>
            <w:r w:rsidRPr="00060097">
              <w:rPr>
                <w:sz w:val="20"/>
                <w:szCs w:val="20"/>
              </w:rPr>
              <w:t>No formal education</w:t>
            </w:r>
          </w:p>
        </w:tc>
        <w:tc>
          <w:tcPr>
            <w:tcW w:w="329" w:type="pct"/>
          </w:tcPr>
          <w:p w14:paraId="021BF1BD" w14:textId="77777777" w:rsidR="00B67465" w:rsidRPr="00060097" w:rsidRDefault="00B67465" w:rsidP="00391AAE">
            <w:pPr>
              <w:pStyle w:val="MSI"/>
              <w:spacing w:after="0" w:afterAutospacing="0" w:line="240" w:lineRule="auto"/>
              <w:jc w:val="right"/>
              <w:rPr>
                <w:sz w:val="20"/>
                <w:szCs w:val="20"/>
              </w:rPr>
            </w:pPr>
            <w:r w:rsidRPr="00060097">
              <w:rPr>
                <w:sz w:val="20"/>
                <w:szCs w:val="20"/>
              </w:rPr>
              <w:t>53</w:t>
            </w:r>
          </w:p>
        </w:tc>
        <w:tc>
          <w:tcPr>
            <w:tcW w:w="527" w:type="pct"/>
          </w:tcPr>
          <w:p w14:paraId="05158534" w14:textId="77777777" w:rsidR="00B67465" w:rsidRPr="00060097" w:rsidRDefault="00B67465" w:rsidP="00B67465">
            <w:pPr>
              <w:pStyle w:val="MSI"/>
              <w:spacing w:after="0" w:afterAutospacing="0" w:line="240" w:lineRule="auto"/>
              <w:rPr>
                <w:sz w:val="20"/>
                <w:szCs w:val="20"/>
              </w:rPr>
            </w:pPr>
            <w:r w:rsidRPr="00060097">
              <w:rPr>
                <w:sz w:val="20"/>
                <w:szCs w:val="20"/>
              </w:rPr>
              <w:t>(13.1)</w:t>
            </w:r>
          </w:p>
        </w:tc>
      </w:tr>
      <w:tr w:rsidR="00B67465" w:rsidRPr="00060097" w14:paraId="621E141B" w14:textId="77777777" w:rsidTr="00391AAE">
        <w:trPr>
          <w:trHeight w:val="20"/>
        </w:trPr>
        <w:tc>
          <w:tcPr>
            <w:tcW w:w="4144" w:type="pct"/>
          </w:tcPr>
          <w:p w14:paraId="66C3B54E" w14:textId="77777777" w:rsidR="00B67465" w:rsidRPr="00060097" w:rsidRDefault="00B67465" w:rsidP="00391AAE">
            <w:pPr>
              <w:pStyle w:val="MSI"/>
              <w:spacing w:after="0" w:afterAutospacing="0" w:line="240" w:lineRule="auto"/>
              <w:jc w:val="left"/>
              <w:rPr>
                <w:sz w:val="20"/>
                <w:szCs w:val="20"/>
              </w:rPr>
            </w:pPr>
            <w:r w:rsidRPr="00060097">
              <w:rPr>
                <w:sz w:val="20"/>
                <w:szCs w:val="20"/>
              </w:rPr>
              <w:t>Primary level (1-5 grades)</w:t>
            </w:r>
          </w:p>
        </w:tc>
        <w:tc>
          <w:tcPr>
            <w:tcW w:w="329" w:type="pct"/>
          </w:tcPr>
          <w:p w14:paraId="7D0F5F41" w14:textId="77777777" w:rsidR="00B67465" w:rsidRPr="00060097" w:rsidRDefault="00B67465" w:rsidP="00391AAE">
            <w:pPr>
              <w:pStyle w:val="MSI"/>
              <w:spacing w:after="0" w:afterAutospacing="0" w:line="240" w:lineRule="auto"/>
              <w:jc w:val="right"/>
              <w:rPr>
                <w:sz w:val="20"/>
                <w:szCs w:val="20"/>
              </w:rPr>
            </w:pPr>
            <w:r w:rsidRPr="00060097">
              <w:rPr>
                <w:sz w:val="20"/>
                <w:szCs w:val="20"/>
              </w:rPr>
              <w:t>301</w:t>
            </w:r>
          </w:p>
        </w:tc>
        <w:tc>
          <w:tcPr>
            <w:tcW w:w="527" w:type="pct"/>
          </w:tcPr>
          <w:p w14:paraId="51C62C5C" w14:textId="77777777" w:rsidR="00B67465" w:rsidRPr="00060097" w:rsidRDefault="00B67465" w:rsidP="00B67465">
            <w:pPr>
              <w:pStyle w:val="MSI"/>
              <w:spacing w:after="0" w:afterAutospacing="0" w:line="240" w:lineRule="auto"/>
              <w:rPr>
                <w:sz w:val="20"/>
                <w:szCs w:val="20"/>
              </w:rPr>
            </w:pPr>
            <w:r w:rsidRPr="00060097">
              <w:rPr>
                <w:sz w:val="20"/>
                <w:szCs w:val="20"/>
              </w:rPr>
              <w:t>(74.1)</w:t>
            </w:r>
          </w:p>
        </w:tc>
      </w:tr>
      <w:tr w:rsidR="00B67465" w:rsidRPr="00060097" w14:paraId="7387F1D5" w14:textId="77777777" w:rsidTr="00391AAE">
        <w:trPr>
          <w:trHeight w:val="20"/>
        </w:trPr>
        <w:tc>
          <w:tcPr>
            <w:tcW w:w="4144" w:type="pct"/>
          </w:tcPr>
          <w:p w14:paraId="20C1C7C6" w14:textId="77777777" w:rsidR="00B67465" w:rsidRPr="00060097" w:rsidRDefault="00B67465" w:rsidP="00391AAE">
            <w:pPr>
              <w:pStyle w:val="MSI"/>
              <w:spacing w:after="0" w:afterAutospacing="0" w:line="240" w:lineRule="auto"/>
              <w:jc w:val="left"/>
              <w:rPr>
                <w:sz w:val="20"/>
                <w:szCs w:val="20"/>
              </w:rPr>
            </w:pPr>
            <w:r w:rsidRPr="00060097">
              <w:rPr>
                <w:sz w:val="20"/>
                <w:szCs w:val="20"/>
              </w:rPr>
              <w:t>Secondary level (6-10 grades)</w:t>
            </w:r>
          </w:p>
        </w:tc>
        <w:tc>
          <w:tcPr>
            <w:tcW w:w="329" w:type="pct"/>
          </w:tcPr>
          <w:p w14:paraId="4519C84D" w14:textId="77777777" w:rsidR="00B67465" w:rsidRPr="00060097" w:rsidRDefault="00B67465" w:rsidP="00391AAE">
            <w:pPr>
              <w:pStyle w:val="MSI"/>
              <w:spacing w:after="0" w:afterAutospacing="0" w:line="240" w:lineRule="auto"/>
              <w:jc w:val="right"/>
              <w:rPr>
                <w:sz w:val="20"/>
                <w:szCs w:val="20"/>
              </w:rPr>
            </w:pPr>
            <w:r w:rsidRPr="00060097">
              <w:rPr>
                <w:sz w:val="20"/>
                <w:szCs w:val="20"/>
              </w:rPr>
              <w:t>52</w:t>
            </w:r>
          </w:p>
        </w:tc>
        <w:tc>
          <w:tcPr>
            <w:tcW w:w="527" w:type="pct"/>
          </w:tcPr>
          <w:p w14:paraId="092615DB" w14:textId="77777777" w:rsidR="00B67465" w:rsidRPr="00060097" w:rsidRDefault="00B67465" w:rsidP="00B67465">
            <w:pPr>
              <w:pStyle w:val="MSI"/>
              <w:spacing w:after="0" w:afterAutospacing="0" w:line="240" w:lineRule="auto"/>
              <w:rPr>
                <w:sz w:val="20"/>
                <w:szCs w:val="20"/>
              </w:rPr>
            </w:pPr>
            <w:r w:rsidRPr="00060097">
              <w:rPr>
                <w:sz w:val="20"/>
                <w:szCs w:val="20"/>
              </w:rPr>
              <w:t>(12.8)</w:t>
            </w:r>
          </w:p>
        </w:tc>
      </w:tr>
      <w:bookmarkEnd w:id="14"/>
      <w:tr w:rsidR="00B67465" w:rsidRPr="00060097" w14:paraId="574DA069" w14:textId="77777777" w:rsidTr="00391AAE">
        <w:trPr>
          <w:trHeight w:val="20"/>
        </w:trPr>
        <w:tc>
          <w:tcPr>
            <w:tcW w:w="5000" w:type="pct"/>
            <w:gridSpan w:val="3"/>
            <w:shd w:val="clear" w:color="auto" w:fill="E7E6E6" w:themeFill="background2"/>
          </w:tcPr>
          <w:p w14:paraId="11D2993E" w14:textId="09FB7198" w:rsidR="00B67465" w:rsidRPr="00060097" w:rsidRDefault="00B67465" w:rsidP="00391AAE">
            <w:pPr>
              <w:pStyle w:val="MSI"/>
              <w:spacing w:after="0" w:afterAutospacing="0" w:line="240" w:lineRule="auto"/>
              <w:jc w:val="left"/>
              <w:rPr>
                <w:b/>
                <w:bCs/>
                <w:sz w:val="20"/>
                <w:szCs w:val="20"/>
              </w:rPr>
            </w:pPr>
            <w:r w:rsidRPr="00060097">
              <w:rPr>
                <w:b/>
                <w:bCs/>
                <w:sz w:val="20"/>
                <w:szCs w:val="20"/>
              </w:rPr>
              <w:t>Occupation</w:t>
            </w:r>
          </w:p>
        </w:tc>
      </w:tr>
      <w:tr w:rsidR="00B67465" w:rsidRPr="00060097" w14:paraId="79AC694F" w14:textId="77777777" w:rsidTr="00391AAE">
        <w:trPr>
          <w:trHeight w:val="20"/>
        </w:trPr>
        <w:tc>
          <w:tcPr>
            <w:tcW w:w="4144" w:type="pct"/>
          </w:tcPr>
          <w:p w14:paraId="0328AA1C" w14:textId="3B2219E3" w:rsidR="00B67465" w:rsidRPr="00060097" w:rsidRDefault="00B67465" w:rsidP="00391AAE">
            <w:pPr>
              <w:pStyle w:val="MSI"/>
              <w:spacing w:after="0" w:afterAutospacing="0" w:line="240" w:lineRule="auto"/>
              <w:jc w:val="left"/>
              <w:rPr>
                <w:sz w:val="20"/>
                <w:szCs w:val="20"/>
              </w:rPr>
            </w:pPr>
            <w:r w:rsidRPr="00060097">
              <w:rPr>
                <w:sz w:val="20"/>
                <w:szCs w:val="20"/>
              </w:rPr>
              <w:t>Housewife</w:t>
            </w:r>
          </w:p>
        </w:tc>
        <w:tc>
          <w:tcPr>
            <w:tcW w:w="329" w:type="pct"/>
          </w:tcPr>
          <w:p w14:paraId="4A12A420" w14:textId="77777777" w:rsidR="00B67465" w:rsidRPr="00060097" w:rsidRDefault="00B67465" w:rsidP="00391AAE">
            <w:pPr>
              <w:pStyle w:val="MSI"/>
              <w:spacing w:after="0" w:afterAutospacing="0" w:line="240" w:lineRule="auto"/>
              <w:jc w:val="right"/>
              <w:rPr>
                <w:sz w:val="20"/>
                <w:szCs w:val="20"/>
              </w:rPr>
            </w:pPr>
            <w:r w:rsidRPr="00060097">
              <w:rPr>
                <w:sz w:val="20"/>
                <w:szCs w:val="20"/>
              </w:rPr>
              <w:t>53</w:t>
            </w:r>
          </w:p>
        </w:tc>
        <w:tc>
          <w:tcPr>
            <w:tcW w:w="527" w:type="pct"/>
          </w:tcPr>
          <w:p w14:paraId="482F430F" w14:textId="77777777" w:rsidR="00B67465" w:rsidRPr="00060097" w:rsidRDefault="00B67465" w:rsidP="00B67465">
            <w:pPr>
              <w:pStyle w:val="MSI"/>
              <w:spacing w:after="0" w:afterAutospacing="0" w:line="240" w:lineRule="auto"/>
              <w:rPr>
                <w:sz w:val="20"/>
                <w:szCs w:val="20"/>
              </w:rPr>
            </w:pPr>
            <w:r w:rsidRPr="00060097">
              <w:rPr>
                <w:sz w:val="20"/>
                <w:szCs w:val="20"/>
              </w:rPr>
              <w:t>(13.1)</w:t>
            </w:r>
          </w:p>
        </w:tc>
      </w:tr>
      <w:tr w:rsidR="00B67465" w:rsidRPr="00060097" w14:paraId="26450E32" w14:textId="77777777" w:rsidTr="00391AAE">
        <w:trPr>
          <w:trHeight w:val="20"/>
        </w:trPr>
        <w:tc>
          <w:tcPr>
            <w:tcW w:w="4144" w:type="pct"/>
          </w:tcPr>
          <w:p w14:paraId="4B2D46A1" w14:textId="77777777" w:rsidR="00B67465" w:rsidRPr="00060097" w:rsidRDefault="00B67465" w:rsidP="00391AAE">
            <w:pPr>
              <w:pStyle w:val="MSI"/>
              <w:spacing w:after="0" w:afterAutospacing="0" w:line="240" w:lineRule="auto"/>
              <w:jc w:val="left"/>
              <w:rPr>
                <w:sz w:val="20"/>
                <w:szCs w:val="20"/>
              </w:rPr>
            </w:pPr>
            <w:r w:rsidRPr="00060097">
              <w:rPr>
                <w:sz w:val="20"/>
                <w:szCs w:val="20"/>
              </w:rPr>
              <w:t>Workers</w:t>
            </w:r>
          </w:p>
        </w:tc>
        <w:tc>
          <w:tcPr>
            <w:tcW w:w="329" w:type="pct"/>
          </w:tcPr>
          <w:p w14:paraId="22FB64A8" w14:textId="77777777" w:rsidR="00B67465" w:rsidRPr="00060097" w:rsidRDefault="00B67465" w:rsidP="00391AAE">
            <w:pPr>
              <w:pStyle w:val="MSI"/>
              <w:spacing w:after="0" w:afterAutospacing="0" w:line="240" w:lineRule="auto"/>
              <w:jc w:val="right"/>
              <w:rPr>
                <w:sz w:val="20"/>
                <w:szCs w:val="20"/>
              </w:rPr>
            </w:pPr>
            <w:r w:rsidRPr="00060097">
              <w:rPr>
                <w:sz w:val="20"/>
                <w:szCs w:val="20"/>
              </w:rPr>
              <w:t>92</w:t>
            </w:r>
          </w:p>
        </w:tc>
        <w:tc>
          <w:tcPr>
            <w:tcW w:w="527" w:type="pct"/>
          </w:tcPr>
          <w:p w14:paraId="21515687" w14:textId="77777777" w:rsidR="00B67465" w:rsidRPr="00060097" w:rsidRDefault="00B67465" w:rsidP="00B67465">
            <w:pPr>
              <w:pStyle w:val="MSI"/>
              <w:spacing w:after="0" w:afterAutospacing="0" w:line="240" w:lineRule="auto"/>
              <w:rPr>
                <w:sz w:val="20"/>
                <w:szCs w:val="20"/>
              </w:rPr>
            </w:pPr>
            <w:r w:rsidRPr="00060097">
              <w:rPr>
                <w:sz w:val="20"/>
                <w:szCs w:val="20"/>
              </w:rPr>
              <w:t>(22.7)</w:t>
            </w:r>
          </w:p>
        </w:tc>
      </w:tr>
      <w:tr w:rsidR="00B67465" w:rsidRPr="00060097" w14:paraId="3F556326" w14:textId="77777777" w:rsidTr="00391AAE">
        <w:trPr>
          <w:trHeight w:val="20"/>
        </w:trPr>
        <w:tc>
          <w:tcPr>
            <w:tcW w:w="4144" w:type="pct"/>
          </w:tcPr>
          <w:p w14:paraId="6FCFB0E1" w14:textId="6C93D462" w:rsidR="00B67465" w:rsidRPr="00060097" w:rsidRDefault="00B67465" w:rsidP="00391AAE">
            <w:pPr>
              <w:pStyle w:val="MSI"/>
              <w:spacing w:after="0" w:afterAutospacing="0" w:line="240" w:lineRule="auto"/>
              <w:jc w:val="left"/>
              <w:rPr>
                <w:sz w:val="20"/>
                <w:szCs w:val="20"/>
              </w:rPr>
            </w:pPr>
            <w:r w:rsidRPr="00060097">
              <w:rPr>
                <w:sz w:val="20"/>
                <w:szCs w:val="20"/>
              </w:rPr>
              <w:t>Day laborer</w:t>
            </w:r>
          </w:p>
        </w:tc>
        <w:tc>
          <w:tcPr>
            <w:tcW w:w="329" w:type="pct"/>
          </w:tcPr>
          <w:p w14:paraId="0DC18F11" w14:textId="77777777" w:rsidR="00B67465" w:rsidRPr="00060097" w:rsidRDefault="00B67465" w:rsidP="00391AAE">
            <w:pPr>
              <w:pStyle w:val="MSI"/>
              <w:spacing w:after="0" w:afterAutospacing="0" w:line="240" w:lineRule="auto"/>
              <w:jc w:val="right"/>
              <w:rPr>
                <w:sz w:val="20"/>
                <w:szCs w:val="20"/>
              </w:rPr>
            </w:pPr>
            <w:r w:rsidRPr="00060097">
              <w:rPr>
                <w:sz w:val="20"/>
                <w:szCs w:val="20"/>
              </w:rPr>
              <w:t>27</w:t>
            </w:r>
          </w:p>
        </w:tc>
        <w:tc>
          <w:tcPr>
            <w:tcW w:w="527" w:type="pct"/>
          </w:tcPr>
          <w:p w14:paraId="559A453C" w14:textId="77777777" w:rsidR="00B67465" w:rsidRPr="00060097" w:rsidRDefault="00B67465" w:rsidP="00B67465">
            <w:pPr>
              <w:pStyle w:val="MSI"/>
              <w:spacing w:after="0" w:afterAutospacing="0" w:line="240" w:lineRule="auto"/>
              <w:rPr>
                <w:sz w:val="20"/>
                <w:szCs w:val="20"/>
              </w:rPr>
            </w:pPr>
            <w:r w:rsidRPr="00060097">
              <w:rPr>
                <w:sz w:val="20"/>
                <w:szCs w:val="20"/>
              </w:rPr>
              <w:t>(6.7)</w:t>
            </w:r>
          </w:p>
        </w:tc>
      </w:tr>
      <w:tr w:rsidR="00B67465" w:rsidRPr="00060097" w14:paraId="44DCCFDB" w14:textId="77777777" w:rsidTr="00391AAE">
        <w:trPr>
          <w:trHeight w:val="20"/>
        </w:trPr>
        <w:tc>
          <w:tcPr>
            <w:tcW w:w="4144" w:type="pct"/>
          </w:tcPr>
          <w:p w14:paraId="51E24E68" w14:textId="7A5A0BB3" w:rsidR="00B67465" w:rsidRPr="00060097" w:rsidRDefault="00B67465" w:rsidP="00391AAE">
            <w:pPr>
              <w:pStyle w:val="MSI"/>
              <w:spacing w:after="0" w:afterAutospacing="0" w:line="240" w:lineRule="auto"/>
              <w:jc w:val="left"/>
              <w:rPr>
                <w:sz w:val="20"/>
                <w:szCs w:val="20"/>
              </w:rPr>
            </w:pPr>
            <w:r w:rsidRPr="00060097">
              <w:rPr>
                <w:sz w:val="20"/>
                <w:szCs w:val="20"/>
              </w:rPr>
              <w:t xml:space="preserve">Small </w:t>
            </w:r>
            <w:r w:rsidR="007140C1" w:rsidRPr="00060097">
              <w:rPr>
                <w:sz w:val="20"/>
                <w:szCs w:val="20"/>
              </w:rPr>
              <w:t>shop keeping</w:t>
            </w:r>
          </w:p>
        </w:tc>
        <w:tc>
          <w:tcPr>
            <w:tcW w:w="329" w:type="pct"/>
          </w:tcPr>
          <w:p w14:paraId="71E6D0DB" w14:textId="77777777" w:rsidR="00B67465" w:rsidRPr="00060097" w:rsidRDefault="00B67465" w:rsidP="00391AAE">
            <w:pPr>
              <w:pStyle w:val="MSI"/>
              <w:spacing w:after="0" w:afterAutospacing="0" w:line="240" w:lineRule="auto"/>
              <w:jc w:val="right"/>
              <w:rPr>
                <w:sz w:val="20"/>
                <w:szCs w:val="20"/>
              </w:rPr>
            </w:pPr>
            <w:r w:rsidRPr="00060097">
              <w:rPr>
                <w:sz w:val="20"/>
                <w:szCs w:val="20"/>
              </w:rPr>
              <w:t>104</w:t>
            </w:r>
          </w:p>
        </w:tc>
        <w:tc>
          <w:tcPr>
            <w:tcW w:w="527" w:type="pct"/>
          </w:tcPr>
          <w:p w14:paraId="3EE76309" w14:textId="77777777" w:rsidR="00B67465" w:rsidRPr="00060097" w:rsidRDefault="00B67465" w:rsidP="00B67465">
            <w:pPr>
              <w:pStyle w:val="MSI"/>
              <w:spacing w:after="0" w:afterAutospacing="0" w:line="240" w:lineRule="auto"/>
              <w:rPr>
                <w:sz w:val="20"/>
                <w:szCs w:val="20"/>
              </w:rPr>
            </w:pPr>
            <w:r w:rsidRPr="00060097">
              <w:rPr>
                <w:sz w:val="20"/>
                <w:szCs w:val="20"/>
              </w:rPr>
              <w:t>(25.6)</w:t>
            </w:r>
          </w:p>
        </w:tc>
      </w:tr>
      <w:tr w:rsidR="00B67465" w:rsidRPr="00060097" w14:paraId="56877CEC" w14:textId="77777777" w:rsidTr="00391AAE">
        <w:trPr>
          <w:trHeight w:val="20"/>
        </w:trPr>
        <w:tc>
          <w:tcPr>
            <w:tcW w:w="4144" w:type="pct"/>
          </w:tcPr>
          <w:p w14:paraId="49B11BF1" w14:textId="77777777" w:rsidR="00B67465" w:rsidRPr="00060097" w:rsidRDefault="00B67465" w:rsidP="00391AAE">
            <w:pPr>
              <w:pStyle w:val="MSI"/>
              <w:spacing w:after="0" w:afterAutospacing="0" w:line="240" w:lineRule="auto"/>
              <w:jc w:val="left"/>
              <w:rPr>
                <w:sz w:val="20"/>
                <w:szCs w:val="20"/>
              </w:rPr>
            </w:pPr>
            <w:r w:rsidRPr="00060097">
              <w:rPr>
                <w:sz w:val="20"/>
                <w:szCs w:val="20"/>
              </w:rPr>
              <w:t>Rickshaw Puller</w:t>
            </w:r>
          </w:p>
        </w:tc>
        <w:tc>
          <w:tcPr>
            <w:tcW w:w="329" w:type="pct"/>
          </w:tcPr>
          <w:p w14:paraId="2A89C6EA" w14:textId="77777777" w:rsidR="00B67465" w:rsidRPr="00060097" w:rsidRDefault="00B67465" w:rsidP="00391AAE">
            <w:pPr>
              <w:pStyle w:val="MSI"/>
              <w:spacing w:after="0" w:afterAutospacing="0" w:line="240" w:lineRule="auto"/>
              <w:jc w:val="right"/>
              <w:rPr>
                <w:sz w:val="20"/>
                <w:szCs w:val="20"/>
              </w:rPr>
            </w:pPr>
            <w:r w:rsidRPr="00060097">
              <w:rPr>
                <w:sz w:val="20"/>
                <w:szCs w:val="20"/>
              </w:rPr>
              <w:t>107</w:t>
            </w:r>
          </w:p>
        </w:tc>
        <w:tc>
          <w:tcPr>
            <w:tcW w:w="527" w:type="pct"/>
          </w:tcPr>
          <w:p w14:paraId="02A0DB19" w14:textId="77777777" w:rsidR="00B67465" w:rsidRPr="00060097" w:rsidRDefault="00B67465" w:rsidP="00B67465">
            <w:pPr>
              <w:pStyle w:val="MSI"/>
              <w:spacing w:after="0" w:afterAutospacing="0" w:line="240" w:lineRule="auto"/>
              <w:rPr>
                <w:sz w:val="20"/>
                <w:szCs w:val="20"/>
              </w:rPr>
            </w:pPr>
            <w:r w:rsidRPr="00060097">
              <w:rPr>
                <w:sz w:val="20"/>
                <w:szCs w:val="20"/>
              </w:rPr>
              <w:t>(26.4)</w:t>
            </w:r>
          </w:p>
        </w:tc>
      </w:tr>
      <w:tr w:rsidR="00B67465" w:rsidRPr="00060097" w14:paraId="1A1B046C" w14:textId="77777777" w:rsidTr="00391AAE">
        <w:trPr>
          <w:trHeight w:val="20"/>
        </w:trPr>
        <w:tc>
          <w:tcPr>
            <w:tcW w:w="4144" w:type="pct"/>
          </w:tcPr>
          <w:p w14:paraId="226EE587" w14:textId="1A651F5A" w:rsidR="00B67465" w:rsidRPr="00060097" w:rsidRDefault="00B67465" w:rsidP="00391AAE">
            <w:pPr>
              <w:pStyle w:val="MSI"/>
              <w:spacing w:after="0" w:afterAutospacing="0" w:line="240" w:lineRule="auto"/>
              <w:jc w:val="left"/>
              <w:rPr>
                <w:sz w:val="20"/>
                <w:szCs w:val="20"/>
              </w:rPr>
            </w:pPr>
            <w:r w:rsidRPr="00060097">
              <w:rPr>
                <w:sz w:val="20"/>
                <w:szCs w:val="20"/>
              </w:rPr>
              <w:t>Others</w:t>
            </w:r>
          </w:p>
        </w:tc>
        <w:tc>
          <w:tcPr>
            <w:tcW w:w="329" w:type="pct"/>
          </w:tcPr>
          <w:p w14:paraId="13683853" w14:textId="77777777" w:rsidR="00B67465" w:rsidRPr="00060097" w:rsidRDefault="00B67465" w:rsidP="00391AAE">
            <w:pPr>
              <w:pStyle w:val="MSI"/>
              <w:spacing w:after="0" w:afterAutospacing="0" w:line="240" w:lineRule="auto"/>
              <w:jc w:val="right"/>
              <w:rPr>
                <w:sz w:val="20"/>
                <w:szCs w:val="20"/>
              </w:rPr>
            </w:pPr>
            <w:r w:rsidRPr="00060097">
              <w:rPr>
                <w:sz w:val="20"/>
                <w:szCs w:val="20"/>
              </w:rPr>
              <w:t>23</w:t>
            </w:r>
          </w:p>
        </w:tc>
        <w:tc>
          <w:tcPr>
            <w:tcW w:w="527" w:type="pct"/>
          </w:tcPr>
          <w:p w14:paraId="2045782F" w14:textId="77777777" w:rsidR="00B67465" w:rsidRPr="00060097" w:rsidRDefault="00B67465" w:rsidP="00B67465">
            <w:pPr>
              <w:pStyle w:val="MSI"/>
              <w:spacing w:after="0" w:afterAutospacing="0" w:line="240" w:lineRule="auto"/>
              <w:rPr>
                <w:sz w:val="20"/>
                <w:szCs w:val="20"/>
              </w:rPr>
            </w:pPr>
            <w:r w:rsidRPr="00060097">
              <w:rPr>
                <w:sz w:val="20"/>
                <w:szCs w:val="20"/>
              </w:rPr>
              <w:t>(5.7)</w:t>
            </w:r>
          </w:p>
        </w:tc>
      </w:tr>
      <w:tr w:rsidR="00B67465" w:rsidRPr="00060097" w14:paraId="2CF2EE57" w14:textId="77777777" w:rsidTr="00391AAE">
        <w:trPr>
          <w:trHeight w:val="20"/>
        </w:trPr>
        <w:tc>
          <w:tcPr>
            <w:tcW w:w="5000" w:type="pct"/>
            <w:gridSpan w:val="3"/>
            <w:shd w:val="clear" w:color="auto" w:fill="E7E6E6" w:themeFill="background2"/>
          </w:tcPr>
          <w:p w14:paraId="41531FAC" w14:textId="3114E4CF" w:rsidR="00B67465" w:rsidRPr="00060097" w:rsidRDefault="00B67465" w:rsidP="00391AAE">
            <w:pPr>
              <w:pStyle w:val="MSI"/>
              <w:spacing w:after="0" w:afterAutospacing="0" w:line="240" w:lineRule="auto"/>
              <w:jc w:val="left"/>
              <w:rPr>
                <w:b/>
                <w:bCs/>
                <w:sz w:val="20"/>
                <w:szCs w:val="20"/>
              </w:rPr>
            </w:pPr>
            <w:r w:rsidRPr="00060097">
              <w:rPr>
                <w:b/>
                <w:bCs/>
                <w:sz w:val="20"/>
                <w:szCs w:val="20"/>
              </w:rPr>
              <w:t>Marital status</w:t>
            </w:r>
          </w:p>
        </w:tc>
      </w:tr>
      <w:tr w:rsidR="00B67465" w:rsidRPr="00060097" w14:paraId="01BDF158" w14:textId="77777777" w:rsidTr="00391AAE">
        <w:trPr>
          <w:trHeight w:val="20"/>
        </w:trPr>
        <w:tc>
          <w:tcPr>
            <w:tcW w:w="4144" w:type="pct"/>
          </w:tcPr>
          <w:p w14:paraId="207B6FD9" w14:textId="77777777" w:rsidR="00B67465" w:rsidRPr="00060097" w:rsidRDefault="00B67465" w:rsidP="00391AAE">
            <w:pPr>
              <w:pStyle w:val="MSI"/>
              <w:spacing w:after="0" w:afterAutospacing="0" w:line="240" w:lineRule="auto"/>
              <w:jc w:val="left"/>
              <w:rPr>
                <w:sz w:val="20"/>
                <w:szCs w:val="20"/>
              </w:rPr>
            </w:pPr>
            <w:r w:rsidRPr="00060097">
              <w:rPr>
                <w:sz w:val="20"/>
                <w:szCs w:val="20"/>
              </w:rPr>
              <w:t>Unmarried</w:t>
            </w:r>
          </w:p>
        </w:tc>
        <w:tc>
          <w:tcPr>
            <w:tcW w:w="329" w:type="pct"/>
          </w:tcPr>
          <w:p w14:paraId="3A7EABD4" w14:textId="77777777" w:rsidR="00B67465" w:rsidRPr="00060097" w:rsidRDefault="00B67465" w:rsidP="00391AAE">
            <w:pPr>
              <w:pStyle w:val="MSI"/>
              <w:spacing w:after="0" w:afterAutospacing="0" w:line="240" w:lineRule="auto"/>
              <w:jc w:val="right"/>
              <w:rPr>
                <w:sz w:val="20"/>
                <w:szCs w:val="20"/>
              </w:rPr>
            </w:pPr>
            <w:r w:rsidRPr="00060097">
              <w:rPr>
                <w:sz w:val="20"/>
                <w:szCs w:val="20"/>
              </w:rPr>
              <w:t>20</w:t>
            </w:r>
          </w:p>
        </w:tc>
        <w:tc>
          <w:tcPr>
            <w:tcW w:w="527" w:type="pct"/>
          </w:tcPr>
          <w:p w14:paraId="2892AF3F" w14:textId="77777777" w:rsidR="00B67465" w:rsidRPr="00060097" w:rsidRDefault="00B67465" w:rsidP="00B67465">
            <w:pPr>
              <w:pStyle w:val="MSI"/>
              <w:spacing w:after="0" w:afterAutospacing="0" w:line="240" w:lineRule="auto"/>
              <w:rPr>
                <w:sz w:val="20"/>
                <w:szCs w:val="20"/>
              </w:rPr>
            </w:pPr>
            <w:r w:rsidRPr="00060097">
              <w:rPr>
                <w:sz w:val="20"/>
                <w:szCs w:val="20"/>
              </w:rPr>
              <w:t>(4.9)</w:t>
            </w:r>
          </w:p>
        </w:tc>
      </w:tr>
      <w:tr w:rsidR="00B67465" w:rsidRPr="00060097" w14:paraId="2A8D1C45" w14:textId="77777777" w:rsidTr="00391AAE">
        <w:trPr>
          <w:trHeight w:val="20"/>
        </w:trPr>
        <w:tc>
          <w:tcPr>
            <w:tcW w:w="4144" w:type="pct"/>
          </w:tcPr>
          <w:p w14:paraId="309A75DE" w14:textId="77777777" w:rsidR="00B67465" w:rsidRPr="00060097" w:rsidRDefault="00B67465" w:rsidP="00391AAE">
            <w:pPr>
              <w:pStyle w:val="MSI"/>
              <w:spacing w:after="0" w:afterAutospacing="0" w:line="240" w:lineRule="auto"/>
              <w:jc w:val="left"/>
              <w:rPr>
                <w:sz w:val="20"/>
                <w:szCs w:val="20"/>
              </w:rPr>
            </w:pPr>
            <w:r w:rsidRPr="00060097">
              <w:rPr>
                <w:sz w:val="20"/>
                <w:szCs w:val="20"/>
              </w:rPr>
              <w:t>Married</w:t>
            </w:r>
          </w:p>
        </w:tc>
        <w:tc>
          <w:tcPr>
            <w:tcW w:w="329" w:type="pct"/>
          </w:tcPr>
          <w:p w14:paraId="30A8A57C" w14:textId="77777777" w:rsidR="00B67465" w:rsidRPr="00060097" w:rsidRDefault="00B67465" w:rsidP="00391AAE">
            <w:pPr>
              <w:pStyle w:val="MSI"/>
              <w:spacing w:after="0" w:afterAutospacing="0" w:line="240" w:lineRule="auto"/>
              <w:jc w:val="right"/>
              <w:rPr>
                <w:sz w:val="20"/>
                <w:szCs w:val="20"/>
              </w:rPr>
            </w:pPr>
            <w:r w:rsidRPr="00060097">
              <w:rPr>
                <w:sz w:val="20"/>
                <w:szCs w:val="20"/>
              </w:rPr>
              <w:t>352</w:t>
            </w:r>
          </w:p>
        </w:tc>
        <w:tc>
          <w:tcPr>
            <w:tcW w:w="527" w:type="pct"/>
          </w:tcPr>
          <w:p w14:paraId="50E145BC" w14:textId="77777777" w:rsidR="00B67465" w:rsidRPr="00060097" w:rsidRDefault="00B67465" w:rsidP="00B67465">
            <w:pPr>
              <w:pStyle w:val="MSI"/>
              <w:spacing w:after="0" w:afterAutospacing="0" w:line="240" w:lineRule="auto"/>
              <w:rPr>
                <w:sz w:val="20"/>
                <w:szCs w:val="20"/>
              </w:rPr>
            </w:pPr>
            <w:r w:rsidRPr="00060097">
              <w:rPr>
                <w:sz w:val="20"/>
                <w:szCs w:val="20"/>
              </w:rPr>
              <w:t>(86.7)</w:t>
            </w:r>
          </w:p>
        </w:tc>
      </w:tr>
      <w:tr w:rsidR="00B67465" w:rsidRPr="00060097" w14:paraId="2E63FA8D" w14:textId="77777777" w:rsidTr="00391AAE">
        <w:trPr>
          <w:trHeight w:val="20"/>
        </w:trPr>
        <w:tc>
          <w:tcPr>
            <w:tcW w:w="4144" w:type="pct"/>
          </w:tcPr>
          <w:p w14:paraId="5C4D37CF" w14:textId="77777777" w:rsidR="00B67465" w:rsidRPr="00060097" w:rsidRDefault="00B67465" w:rsidP="00391AAE">
            <w:pPr>
              <w:pStyle w:val="MSI"/>
              <w:spacing w:after="0" w:afterAutospacing="0" w:line="240" w:lineRule="auto"/>
              <w:jc w:val="left"/>
              <w:rPr>
                <w:sz w:val="20"/>
                <w:szCs w:val="20"/>
              </w:rPr>
            </w:pPr>
            <w:r w:rsidRPr="00060097">
              <w:rPr>
                <w:sz w:val="20"/>
                <w:szCs w:val="20"/>
              </w:rPr>
              <w:t>Divorced</w:t>
            </w:r>
          </w:p>
        </w:tc>
        <w:tc>
          <w:tcPr>
            <w:tcW w:w="329" w:type="pct"/>
          </w:tcPr>
          <w:p w14:paraId="1962DF83" w14:textId="77777777" w:rsidR="00B67465" w:rsidRPr="00060097" w:rsidRDefault="00B67465" w:rsidP="00391AAE">
            <w:pPr>
              <w:pStyle w:val="MSI"/>
              <w:spacing w:after="0" w:afterAutospacing="0" w:line="240" w:lineRule="auto"/>
              <w:jc w:val="right"/>
              <w:rPr>
                <w:sz w:val="20"/>
                <w:szCs w:val="20"/>
              </w:rPr>
            </w:pPr>
            <w:r w:rsidRPr="00060097">
              <w:rPr>
                <w:sz w:val="20"/>
                <w:szCs w:val="20"/>
              </w:rPr>
              <w:t>34</w:t>
            </w:r>
          </w:p>
        </w:tc>
        <w:tc>
          <w:tcPr>
            <w:tcW w:w="527" w:type="pct"/>
          </w:tcPr>
          <w:p w14:paraId="012570DF" w14:textId="77777777" w:rsidR="00B67465" w:rsidRPr="00060097" w:rsidRDefault="00B67465" w:rsidP="00B67465">
            <w:pPr>
              <w:pStyle w:val="MSI"/>
              <w:spacing w:after="0" w:afterAutospacing="0" w:line="240" w:lineRule="auto"/>
              <w:rPr>
                <w:sz w:val="20"/>
                <w:szCs w:val="20"/>
              </w:rPr>
            </w:pPr>
            <w:r w:rsidRPr="00060097">
              <w:rPr>
                <w:sz w:val="20"/>
                <w:szCs w:val="20"/>
              </w:rPr>
              <w:t>(8.4)</w:t>
            </w:r>
          </w:p>
        </w:tc>
      </w:tr>
      <w:tr w:rsidR="00B67465" w:rsidRPr="00060097" w14:paraId="020D373A" w14:textId="77777777" w:rsidTr="00391AAE">
        <w:trPr>
          <w:trHeight w:val="20"/>
        </w:trPr>
        <w:tc>
          <w:tcPr>
            <w:tcW w:w="5000" w:type="pct"/>
            <w:gridSpan w:val="3"/>
            <w:shd w:val="clear" w:color="auto" w:fill="E7E6E6" w:themeFill="background2"/>
          </w:tcPr>
          <w:p w14:paraId="7ABEBAB2" w14:textId="1D274190" w:rsidR="00B67465" w:rsidRPr="00060097" w:rsidRDefault="00B67465" w:rsidP="00391AAE">
            <w:pPr>
              <w:pStyle w:val="MSI"/>
              <w:spacing w:after="0" w:afterAutospacing="0" w:line="240" w:lineRule="auto"/>
              <w:jc w:val="left"/>
              <w:rPr>
                <w:b/>
                <w:bCs/>
                <w:sz w:val="20"/>
                <w:szCs w:val="20"/>
              </w:rPr>
            </w:pPr>
            <w:r w:rsidRPr="00060097">
              <w:rPr>
                <w:b/>
                <w:bCs/>
                <w:sz w:val="20"/>
                <w:szCs w:val="20"/>
              </w:rPr>
              <w:t>Family type</w:t>
            </w:r>
          </w:p>
        </w:tc>
      </w:tr>
      <w:tr w:rsidR="00B67465" w:rsidRPr="00060097" w14:paraId="628DF1C5" w14:textId="77777777" w:rsidTr="00391AAE">
        <w:trPr>
          <w:trHeight w:val="20"/>
        </w:trPr>
        <w:tc>
          <w:tcPr>
            <w:tcW w:w="4144" w:type="pct"/>
          </w:tcPr>
          <w:p w14:paraId="419E48CC" w14:textId="77777777" w:rsidR="00B67465" w:rsidRPr="00060097" w:rsidRDefault="00B67465" w:rsidP="00391AAE">
            <w:pPr>
              <w:pStyle w:val="MSI"/>
              <w:spacing w:after="0" w:afterAutospacing="0" w:line="240" w:lineRule="auto"/>
              <w:jc w:val="left"/>
              <w:rPr>
                <w:sz w:val="20"/>
                <w:szCs w:val="20"/>
              </w:rPr>
            </w:pPr>
            <w:r w:rsidRPr="00060097">
              <w:rPr>
                <w:sz w:val="20"/>
                <w:szCs w:val="20"/>
              </w:rPr>
              <w:t>Nuclear</w:t>
            </w:r>
          </w:p>
        </w:tc>
        <w:tc>
          <w:tcPr>
            <w:tcW w:w="329" w:type="pct"/>
          </w:tcPr>
          <w:p w14:paraId="705B9AFD" w14:textId="77777777" w:rsidR="00B67465" w:rsidRPr="00060097" w:rsidRDefault="00B67465" w:rsidP="00391AAE">
            <w:pPr>
              <w:pStyle w:val="MSI"/>
              <w:spacing w:after="0" w:afterAutospacing="0" w:line="240" w:lineRule="auto"/>
              <w:jc w:val="right"/>
              <w:rPr>
                <w:sz w:val="20"/>
                <w:szCs w:val="20"/>
              </w:rPr>
            </w:pPr>
            <w:r w:rsidRPr="00060097">
              <w:rPr>
                <w:sz w:val="20"/>
                <w:szCs w:val="20"/>
              </w:rPr>
              <w:t>361</w:t>
            </w:r>
          </w:p>
        </w:tc>
        <w:tc>
          <w:tcPr>
            <w:tcW w:w="527" w:type="pct"/>
          </w:tcPr>
          <w:p w14:paraId="0555D6CC" w14:textId="77777777" w:rsidR="00B67465" w:rsidRPr="00060097" w:rsidRDefault="00B67465" w:rsidP="00B67465">
            <w:pPr>
              <w:pStyle w:val="MSI"/>
              <w:spacing w:after="0" w:afterAutospacing="0" w:line="240" w:lineRule="auto"/>
              <w:rPr>
                <w:sz w:val="20"/>
                <w:szCs w:val="20"/>
              </w:rPr>
            </w:pPr>
            <w:r w:rsidRPr="00060097">
              <w:rPr>
                <w:sz w:val="20"/>
                <w:szCs w:val="20"/>
              </w:rPr>
              <w:t>(88.9)</w:t>
            </w:r>
          </w:p>
        </w:tc>
      </w:tr>
      <w:tr w:rsidR="00B67465" w:rsidRPr="00060097" w14:paraId="206541AB" w14:textId="77777777" w:rsidTr="00391AAE">
        <w:trPr>
          <w:trHeight w:val="20"/>
        </w:trPr>
        <w:tc>
          <w:tcPr>
            <w:tcW w:w="4144" w:type="pct"/>
          </w:tcPr>
          <w:p w14:paraId="3FD7797F" w14:textId="77777777" w:rsidR="00B67465" w:rsidRPr="00060097" w:rsidRDefault="00B67465" w:rsidP="00391AAE">
            <w:pPr>
              <w:pStyle w:val="MSI"/>
              <w:spacing w:after="0" w:afterAutospacing="0" w:line="240" w:lineRule="auto"/>
              <w:jc w:val="left"/>
              <w:rPr>
                <w:sz w:val="20"/>
                <w:szCs w:val="20"/>
              </w:rPr>
            </w:pPr>
            <w:r w:rsidRPr="00060097">
              <w:rPr>
                <w:sz w:val="20"/>
                <w:szCs w:val="20"/>
              </w:rPr>
              <w:t>Joint</w:t>
            </w:r>
          </w:p>
        </w:tc>
        <w:tc>
          <w:tcPr>
            <w:tcW w:w="329" w:type="pct"/>
          </w:tcPr>
          <w:p w14:paraId="485CCC30" w14:textId="77777777" w:rsidR="00B67465" w:rsidRPr="00060097" w:rsidRDefault="00B67465" w:rsidP="00391AAE">
            <w:pPr>
              <w:pStyle w:val="MSI"/>
              <w:spacing w:after="0" w:afterAutospacing="0" w:line="240" w:lineRule="auto"/>
              <w:jc w:val="right"/>
              <w:rPr>
                <w:sz w:val="20"/>
                <w:szCs w:val="20"/>
              </w:rPr>
            </w:pPr>
            <w:r w:rsidRPr="00060097">
              <w:rPr>
                <w:sz w:val="20"/>
                <w:szCs w:val="20"/>
              </w:rPr>
              <w:t>45</w:t>
            </w:r>
          </w:p>
        </w:tc>
        <w:tc>
          <w:tcPr>
            <w:tcW w:w="527" w:type="pct"/>
          </w:tcPr>
          <w:p w14:paraId="2B12191E" w14:textId="77777777" w:rsidR="00B67465" w:rsidRPr="00060097" w:rsidRDefault="00B67465" w:rsidP="00B67465">
            <w:pPr>
              <w:pStyle w:val="MSI"/>
              <w:spacing w:after="0" w:afterAutospacing="0" w:line="240" w:lineRule="auto"/>
              <w:rPr>
                <w:sz w:val="20"/>
                <w:szCs w:val="20"/>
              </w:rPr>
            </w:pPr>
            <w:r w:rsidRPr="00060097">
              <w:rPr>
                <w:sz w:val="20"/>
                <w:szCs w:val="20"/>
              </w:rPr>
              <w:t>(11.1)</w:t>
            </w:r>
          </w:p>
        </w:tc>
      </w:tr>
      <w:tr w:rsidR="00B67465" w:rsidRPr="00060097" w14:paraId="62113A6B" w14:textId="77777777" w:rsidTr="00391AAE">
        <w:trPr>
          <w:trHeight w:val="20"/>
        </w:trPr>
        <w:tc>
          <w:tcPr>
            <w:tcW w:w="5000" w:type="pct"/>
            <w:gridSpan w:val="3"/>
            <w:shd w:val="clear" w:color="auto" w:fill="E7E6E6" w:themeFill="background2"/>
          </w:tcPr>
          <w:p w14:paraId="7D2DD354" w14:textId="25EECF48" w:rsidR="00B67465" w:rsidRPr="00060097" w:rsidRDefault="00B67465" w:rsidP="00391AAE">
            <w:pPr>
              <w:pStyle w:val="MSI"/>
              <w:spacing w:after="0" w:afterAutospacing="0" w:line="240" w:lineRule="auto"/>
              <w:jc w:val="left"/>
              <w:rPr>
                <w:b/>
                <w:bCs/>
                <w:sz w:val="20"/>
                <w:szCs w:val="20"/>
              </w:rPr>
            </w:pPr>
            <w:r w:rsidRPr="00060097">
              <w:rPr>
                <w:b/>
                <w:bCs/>
                <w:sz w:val="20"/>
                <w:szCs w:val="20"/>
              </w:rPr>
              <w:t>Monthly family income</w:t>
            </w:r>
          </w:p>
        </w:tc>
      </w:tr>
      <w:tr w:rsidR="00B67465" w:rsidRPr="00060097" w14:paraId="7854B47D" w14:textId="77777777" w:rsidTr="00391AAE">
        <w:trPr>
          <w:trHeight w:val="20"/>
        </w:trPr>
        <w:tc>
          <w:tcPr>
            <w:tcW w:w="4144" w:type="pct"/>
          </w:tcPr>
          <w:p w14:paraId="2EC77229" w14:textId="2DBE0848" w:rsidR="00B67465" w:rsidRPr="00060097" w:rsidRDefault="00B67465" w:rsidP="00391AAE">
            <w:pPr>
              <w:pStyle w:val="MSI"/>
              <w:spacing w:after="0" w:afterAutospacing="0" w:line="240" w:lineRule="auto"/>
              <w:jc w:val="left"/>
              <w:rPr>
                <w:sz w:val="20"/>
                <w:szCs w:val="20"/>
              </w:rPr>
            </w:pPr>
            <w:bookmarkStart w:id="15" w:name="_Hlk48499771"/>
            <w:r w:rsidRPr="00060097">
              <w:rPr>
                <w:sz w:val="20"/>
                <w:szCs w:val="20"/>
              </w:rPr>
              <w:t>&lt;5</w:t>
            </w:r>
            <w:r w:rsidR="00391AAE" w:rsidRPr="00060097">
              <w:rPr>
                <w:sz w:val="20"/>
                <w:szCs w:val="20"/>
              </w:rPr>
              <w:t>,</w:t>
            </w:r>
            <w:r w:rsidRPr="00060097">
              <w:rPr>
                <w:sz w:val="20"/>
                <w:szCs w:val="20"/>
              </w:rPr>
              <w:t>000</w:t>
            </w:r>
            <w:r w:rsidR="00895DF3" w:rsidRPr="00060097">
              <w:rPr>
                <w:sz w:val="20"/>
                <w:szCs w:val="20"/>
              </w:rPr>
              <w:t xml:space="preserve"> BDT</w:t>
            </w:r>
          </w:p>
        </w:tc>
        <w:tc>
          <w:tcPr>
            <w:tcW w:w="329" w:type="pct"/>
          </w:tcPr>
          <w:p w14:paraId="57C5106B" w14:textId="4334E27E" w:rsidR="00B67465" w:rsidRPr="00060097" w:rsidRDefault="00B67465" w:rsidP="00391AAE">
            <w:pPr>
              <w:pStyle w:val="MSI"/>
              <w:spacing w:after="0" w:afterAutospacing="0" w:line="240" w:lineRule="auto"/>
              <w:jc w:val="right"/>
              <w:rPr>
                <w:sz w:val="20"/>
                <w:szCs w:val="20"/>
              </w:rPr>
            </w:pPr>
            <w:r w:rsidRPr="00060097">
              <w:rPr>
                <w:sz w:val="20"/>
                <w:szCs w:val="20"/>
              </w:rPr>
              <w:t>107</w:t>
            </w:r>
          </w:p>
        </w:tc>
        <w:tc>
          <w:tcPr>
            <w:tcW w:w="527" w:type="pct"/>
          </w:tcPr>
          <w:p w14:paraId="3E13B0FD" w14:textId="225B9977" w:rsidR="00B67465" w:rsidRPr="00060097" w:rsidRDefault="00B67465" w:rsidP="00B67465">
            <w:pPr>
              <w:pStyle w:val="MSI"/>
              <w:spacing w:after="0" w:afterAutospacing="0" w:line="240" w:lineRule="auto"/>
              <w:rPr>
                <w:sz w:val="20"/>
                <w:szCs w:val="20"/>
              </w:rPr>
            </w:pPr>
            <w:r w:rsidRPr="00060097">
              <w:rPr>
                <w:sz w:val="20"/>
                <w:szCs w:val="20"/>
              </w:rPr>
              <w:t>(26.4)</w:t>
            </w:r>
          </w:p>
        </w:tc>
      </w:tr>
      <w:tr w:rsidR="00B67465" w:rsidRPr="00060097" w14:paraId="4BFD4EFB" w14:textId="77777777" w:rsidTr="00391AAE">
        <w:trPr>
          <w:trHeight w:val="20"/>
        </w:trPr>
        <w:tc>
          <w:tcPr>
            <w:tcW w:w="4144" w:type="pct"/>
          </w:tcPr>
          <w:p w14:paraId="08743146" w14:textId="232BA668" w:rsidR="00B67465" w:rsidRPr="00060097" w:rsidRDefault="00B67465" w:rsidP="00391AAE">
            <w:pPr>
              <w:pStyle w:val="MSI"/>
              <w:spacing w:after="0" w:afterAutospacing="0" w:line="240" w:lineRule="auto"/>
              <w:jc w:val="left"/>
              <w:rPr>
                <w:sz w:val="20"/>
                <w:szCs w:val="20"/>
              </w:rPr>
            </w:pPr>
            <w:r w:rsidRPr="00060097">
              <w:rPr>
                <w:sz w:val="20"/>
                <w:szCs w:val="20"/>
              </w:rPr>
              <w:t>6</w:t>
            </w:r>
            <w:r w:rsidR="00391AAE" w:rsidRPr="00060097">
              <w:rPr>
                <w:sz w:val="20"/>
                <w:szCs w:val="20"/>
              </w:rPr>
              <w:t>,</w:t>
            </w:r>
            <w:r w:rsidRPr="00060097">
              <w:rPr>
                <w:sz w:val="20"/>
                <w:szCs w:val="20"/>
              </w:rPr>
              <w:t>000-15</w:t>
            </w:r>
            <w:r w:rsidR="00391AAE" w:rsidRPr="00060097">
              <w:rPr>
                <w:sz w:val="20"/>
                <w:szCs w:val="20"/>
              </w:rPr>
              <w:t>,</w:t>
            </w:r>
            <w:r w:rsidRPr="00060097">
              <w:rPr>
                <w:sz w:val="20"/>
                <w:szCs w:val="20"/>
              </w:rPr>
              <w:t>000</w:t>
            </w:r>
            <w:r w:rsidR="00895DF3" w:rsidRPr="00060097">
              <w:rPr>
                <w:sz w:val="20"/>
                <w:szCs w:val="20"/>
              </w:rPr>
              <w:t xml:space="preserve"> BDT</w:t>
            </w:r>
          </w:p>
        </w:tc>
        <w:tc>
          <w:tcPr>
            <w:tcW w:w="329" w:type="pct"/>
          </w:tcPr>
          <w:p w14:paraId="6C92FCB4" w14:textId="5A19911E" w:rsidR="00B67465" w:rsidRPr="00060097" w:rsidRDefault="00B67465" w:rsidP="00391AAE">
            <w:pPr>
              <w:pStyle w:val="MSI"/>
              <w:spacing w:after="0" w:afterAutospacing="0" w:line="240" w:lineRule="auto"/>
              <w:jc w:val="right"/>
              <w:rPr>
                <w:sz w:val="20"/>
                <w:szCs w:val="20"/>
              </w:rPr>
            </w:pPr>
            <w:r w:rsidRPr="00060097">
              <w:rPr>
                <w:sz w:val="20"/>
                <w:szCs w:val="20"/>
              </w:rPr>
              <w:t>250</w:t>
            </w:r>
          </w:p>
        </w:tc>
        <w:tc>
          <w:tcPr>
            <w:tcW w:w="527" w:type="pct"/>
          </w:tcPr>
          <w:p w14:paraId="5DF58105" w14:textId="408B80B1" w:rsidR="00B67465" w:rsidRPr="00060097" w:rsidRDefault="00B67465" w:rsidP="00B67465">
            <w:pPr>
              <w:pStyle w:val="MSI"/>
              <w:spacing w:after="0" w:afterAutospacing="0" w:line="240" w:lineRule="auto"/>
              <w:rPr>
                <w:sz w:val="20"/>
                <w:szCs w:val="20"/>
              </w:rPr>
            </w:pPr>
            <w:r w:rsidRPr="00060097">
              <w:rPr>
                <w:sz w:val="20"/>
                <w:szCs w:val="20"/>
              </w:rPr>
              <w:t>(61.6)</w:t>
            </w:r>
          </w:p>
        </w:tc>
      </w:tr>
      <w:tr w:rsidR="00B67465" w:rsidRPr="00060097" w14:paraId="6AB05BE0" w14:textId="77777777" w:rsidTr="00391AAE">
        <w:trPr>
          <w:trHeight w:val="20"/>
        </w:trPr>
        <w:tc>
          <w:tcPr>
            <w:tcW w:w="4144" w:type="pct"/>
          </w:tcPr>
          <w:p w14:paraId="4E2E0B05" w14:textId="5C9BA066" w:rsidR="00B67465" w:rsidRPr="00060097" w:rsidRDefault="00B67465" w:rsidP="00391AAE">
            <w:pPr>
              <w:pStyle w:val="MSI"/>
              <w:spacing w:after="0" w:afterAutospacing="0" w:line="240" w:lineRule="auto"/>
              <w:jc w:val="left"/>
              <w:rPr>
                <w:sz w:val="20"/>
                <w:szCs w:val="20"/>
              </w:rPr>
            </w:pPr>
            <w:r w:rsidRPr="00060097">
              <w:rPr>
                <w:sz w:val="20"/>
                <w:szCs w:val="20"/>
              </w:rPr>
              <w:t>&gt;15</w:t>
            </w:r>
            <w:r w:rsidR="00391AAE" w:rsidRPr="00060097">
              <w:rPr>
                <w:sz w:val="20"/>
                <w:szCs w:val="20"/>
              </w:rPr>
              <w:t>,</w:t>
            </w:r>
            <w:r w:rsidRPr="00060097">
              <w:rPr>
                <w:sz w:val="20"/>
                <w:szCs w:val="20"/>
              </w:rPr>
              <w:t>000</w:t>
            </w:r>
            <w:r w:rsidR="00895DF3" w:rsidRPr="00060097">
              <w:rPr>
                <w:sz w:val="20"/>
                <w:szCs w:val="20"/>
              </w:rPr>
              <w:t xml:space="preserve"> BDT</w:t>
            </w:r>
          </w:p>
        </w:tc>
        <w:tc>
          <w:tcPr>
            <w:tcW w:w="329" w:type="pct"/>
          </w:tcPr>
          <w:p w14:paraId="5769A398" w14:textId="2928C126" w:rsidR="00B67465" w:rsidRPr="00060097" w:rsidRDefault="00B67465" w:rsidP="00391AAE">
            <w:pPr>
              <w:pStyle w:val="MSI"/>
              <w:spacing w:after="0" w:afterAutospacing="0" w:line="240" w:lineRule="auto"/>
              <w:jc w:val="right"/>
              <w:rPr>
                <w:sz w:val="20"/>
                <w:szCs w:val="20"/>
              </w:rPr>
            </w:pPr>
            <w:r w:rsidRPr="00060097">
              <w:rPr>
                <w:sz w:val="20"/>
                <w:szCs w:val="20"/>
              </w:rPr>
              <w:t>49</w:t>
            </w:r>
          </w:p>
        </w:tc>
        <w:tc>
          <w:tcPr>
            <w:tcW w:w="527" w:type="pct"/>
          </w:tcPr>
          <w:p w14:paraId="0AB5E3D3" w14:textId="796B907C" w:rsidR="00B67465" w:rsidRPr="00060097" w:rsidRDefault="00B67465" w:rsidP="00B67465">
            <w:pPr>
              <w:pStyle w:val="MSI"/>
              <w:spacing w:after="0" w:afterAutospacing="0" w:line="240" w:lineRule="auto"/>
              <w:rPr>
                <w:sz w:val="20"/>
                <w:szCs w:val="20"/>
              </w:rPr>
            </w:pPr>
            <w:r w:rsidRPr="00060097">
              <w:rPr>
                <w:sz w:val="20"/>
                <w:szCs w:val="20"/>
              </w:rPr>
              <w:t>(12.1)</w:t>
            </w:r>
          </w:p>
        </w:tc>
      </w:tr>
      <w:bookmarkEnd w:id="15"/>
      <w:tr w:rsidR="00B67465" w:rsidRPr="00060097" w14:paraId="2B662198" w14:textId="77777777" w:rsidTr="00391AAE">
        <w:trPr>
          <w:trHeight w:val="20"/>
        </w:trPr>
        <w:tc>
          <w:tcPr>
            <w:tcW w:w="5000" w:type="pct"/>
            <w:gridSpan w:val="3"/>
            <w:shd w:val="clear" w:color="auto" w:fill="E7E6E6" w:themeFill="background2"/>
          </w:tcPr>
          <w:p w14:paraId="3B9056FE" w14:textId="136B9E00" w:rsidR="00B67465" w:rsidRPr="00060097" w:rsidRDefault="00B67465" w:rsidP="00391AAE">
            <w:pPr>
              <w:pStyle w:val="MSI"/>
              <w:spacing w:after="0" w:afterAutospacing="0" w:line="240" w:lineRule="auto"/>
              <w:jc w:val="left"/>
              <w:rPr>
                <w:b/>
                <w:bCs/>
                <w:sz w:val="20"/>
                <w:szCs w:val="20"/>
              </w:rPr>
            </w:pPr>
            <w:r w:rsidRPr="00060097">
              <w:rPr>
                <w:b/>
                <w:bCs/>
                <w:sz w:val="20"/>
                <w:szCs w:val="20"/>
              </w:rPr>
              <w:t>Using mask</w:t>
            </w:r>
          </w:p>
        </w:tc>
      </w:tr>
      <w:tr w:rsidR="00B67465" w:rsidRPr="00060097" w14:paraId="3C65FAC0" w14:textId="77777777" w:rsidTr="00391AAE">
        <w:trPr>
          <w:trHeight w:val="20"/>
        </w:trPr>
        <w:tc>
          <w:tcPr>
            <w:tcW w:w="4144" w:type="pct"/>
          </w:tcPr>
          <w:p w14:paraId="795A0CA5" w14:textId="77777777" w:rsidR="00B67465" w:rsidRPr="00060097" w:rsidRDefault="00B67465" w:rsidP="00391AAE">
            <w:pPr>
              <w:pStyle w:val="MSI"/>
              <w:spacing w:after="0" w:afterAutospacing="0" w:line="240" w:lineRule="auto"/>
              <w:jc w:val="left"/>
              <w:rPr>
                <w:sz w:val="20"/>
                <w:szCs w:val="20"/>
              </w:rPr>
            </w:pPr>
            <w:r w:rsidRPr="00060097">
              <w:rPr>
                <w:sz w:val="20"/>
                <w:szCs w:val="20"/>
              </w:rPr>
              <w:t>Yes</w:t>
            </w:r>
          </w:p>
        </w:tc>
        <w:tc>
          <w:tcPr>
            <w:tcW w:w="329" w:type="pct"/>
          </w:tcPr>
          <w:p w14:paraId="0EA41878" w14:textId="77777777" w:rsidR="00B67465" w:rsidRPr="00060097" w:rsidRDefault="00B67465" w:rsidP="00391AAE">
            <w:pPr>
              <w:pStyle w:val="MSI"/>
              <w:spacing w:after="0" w:afterAutospacing="0" w:line="240" w:lineRule="auto"/>
              <w:jc w:val="right"/>
              <w:rPr>
                <w:sz w:val="20"/>
                <w:szCs w:val="20"/>
              </w:rPr>
            </w:pPr>
            <w:r w:rsidRPr="00060097">
              <w:rPr>
                <w:sz w:val="20"/>
                <w:szCs w:val="20"/>
              </w:rPr>
              <w:t>332</w:t>
            </w:r>
          </w:p>
        </w:tc>
        <w:tc>
          <w:tcPr>
            <w:tcW w:w="527" w:type="pct"/>
          </w:tcPr>
          <w:p w14:paraId="484B7741" w14:textId="77777777" w:rsidR="00B67465" w:rsidRPr="00060097" w:rsidRDefault="00B67465" w:rsidP="00B67465">
            <w:pPr>
              <w:pStyle w:val="MSI"/>
              <w:spacing w:after="0" w:afterAutospacing="0" w:line="240" w:lineRule="auto"/>
              <w:rPr>
                <w:sz w:val="20"/>
                <w:szCs w:val="20"/>
              </w:rPr>
            </w:pPr>
            <w:r w:rsidRPr="00060097">
              <w:rPr>
                <w:sz w:val="20"/>
                <w:szCs w:val="20"/>
              </w:rPr>
              <w:t>(81.8)</w:t>
            </w:r>
          </w:p>
        </w:tc>
      </w:tr>
      <w:tr w:rsidR="00B67465" w:rsidRPr="00060097" w14:paraId="3A69C08C" w14:textId="77777777" w:rsidTr="00391AAE">
        <w:trPr>
          <w:trHeight w:val="20"/>
        </w:trPr>
        <w:tc>
          <w:tcPr>
            <w:tcW w:w="4144" w:type="pct"/>
          </w:tcPr>
          <w:p w14:paraId="61600C75" w14:textId="77777777" w:rsidR="00B67465" w:rsidRPr="00060097" w:rsidRDefault="00B67465" w:rsidP="00391AAE">
            <w:pPr>
              <w:pStyle w:val="MSI"/>
              <w:spacing w:after="0" w:afterAutospacing="0" w:line="240" w:lineRule="auto"/>
              <w:jc w:val="left"/>
              <w:rPr>
                <w:sz w:val="20"/>
                <w:szCs w:val="20"/>
              </w:rPr>
            </w:pPr>
            <w:r w:rsidRPr="00060097">
              <w:rPr>
                <w:sz w:val="20"/>
                <w:szCs w:val="20"/>
              </w:rPr>
              <w:t>No</w:t>
            </w:r>
          </w:p>
        </w:tc>
        <w:tc>
          <w:tcPr>
            <w:tcW w:w="329" w:type="pct"/>
          </w:tcPr>
          <w:p w14:paraId="3CCADA5E" w14:textId="77777777" w:rsidR="00B67465" w:rsidRPr="00060097" w:rsidRDefault="00B67465" w:rsidP="00391AAE">
            <w:pPr>
              <w:pStyle w:val="MSI"/>
              <w:spacing w:after="0" w:afterAutospacing="0" w:line="240" w:lineRule="auto"/>
              <w:jc w:val="right"/>
              <w:rPr>
                <w:sz w:val="20"/>
                <w:szCs w:val="20"/>
              </w:rPr>
            </w:pPr>
            <w:r w:rsidRPr="00060097">
              <w:rPr>
                <w:sz w:val="20"/>
                <w:szCs w:val="20"/>
              </w:rPr>
              <w:t>74</w:t>
            </w:r>
          </w:p>
        </w:tc>
        <w:tc>
          <w:tcPr>
            <w:tcW w:w="527" w:type="pct"/>
          </w:tcPr>
          <w:p w14:paraId="4D281746" w14:textId="77777777" w:rsidR="00B67465" w:rsidRPr="00060097" w:rsidRDefault="00B67465" w:rsidP="00B67465">
            <w:pPr>
              <w:pStyle w:val="MSI"/>
              <w:spacing w:after="0" w:afterAutospacing="0" w:line="240" w:lineRule="auto"/>
              <w:rPr>
                <w:sz w:val="20"/>
                <w:szCs w:val="20"/>
              </w:rPr>
            </w:pPr>
            <w:r w:rsidRPr="00060097">
              <w:rPr>
                <w:sz w:val="20"/>
                <w:szCs w:val="20"/>
              </w:rPr>
              <w:t>(18.2)</w:t>
            </w:r>
          </w:p>
        </w:tc>
      </w:tr>
      <w:tr w:rsidR="00B67465" w:rsidRPr="00060097" w14:paraId="3A487053" w14:textId="77777777" w:rsidTr="00391AAE">
        <w:trPr>
          <w:trHeight w:val="20"/>
        </w:trPr>
        <w:tc>
          <w:tcPr>
            <w:tcW w:w="4144" w:type="pct"/>
            <w:shd w:val="clear" w:color="auto" w:fill="E7E6E6" w:themeFill="background2"/>
          </w:tcPr>
          <w:p w14:paraId="5B620632" w14:textId="0809E757" w:rsidR="00B67465" w:rsidRPr="00060097" w:rsidRDefault="00B67465" w:rsidP="00391AAE">
            <w:pPr>
              <w:pStyle w:val="MSI"/>
              <w:spacing w:after="0" w:afterAutospacing="0" w:line="240" w:lineRule="auto"/>
              <w:jc w:val="left"/>
              <w:rPr>
                <w:b/>
                <w:bCs/>
                <w:sz w:val="20"/>
                <w:szCs w:val="20"/>
              </w:rPr>
            </w:pPr>
            <w:r w:rsidRPr="00060097">
              <w:rPr>
                <w:b/>
                <w:bCs/>
                <w:sz w:val="20"/>
                <w:szCs w:val="20"/>
              </w:rPr>
              <w:t>Hand protection</w:t>
            </w:r>
          </w:p>
        </w:tc>
        <w:tc>
          <w:tcPr>
            <w:tcW w:w="329" w:type="pct"/>
            <w:shd w:val="clear" w:color="auto" w:fill="E7E6E6" w:themeFill="background2"/>
          </w:tcPr>
          <w:p w14:paraId="5A9493F0" w14:textId="77777777" w:rsidR="00B67465" w:rsidRPr="00060097" w:rsidRDefault="00B67465" w:rsidP="00391AAE">
            <w:pPr>
              <w:pStyle w:val="MSI"/>
              <w:spacing w:after="0" w:afterAutospacing="0" w:line="240" w:lineRule="auto"/>
              <w:jc w:val="right"/>
              <w:rPr>
                <w:b/>
                <w:bCs/>
                <w:sz w:val="20"/>
                <w:szCs w:val="20"/>
              </w:rPr>
            </w:pPr>
          </w:p>
        </w:tc>
        <w:tc>
          <w:tcPr>
            <w:tcW w:w="527" w:type="pct"/>
            <w:shd w:val="clear" w:color="auto" w:fill="E7E6E6" w:themeFill="background2"/>
          </w:tcPr>
          <w:p w14:paraId="10FC4DFC" w14:textId="77777777" w:rsidR="00B67465" w:rsidRPr="00060097" w:rsidRDefault="00B67465" w:rsidP="00B67465">
            <w:pPr>
              <w:pStyle w:val="MSI"/>
              <w:spacing w:after="0" w:afterAutospacing="0" w:line="240" w:lineRule="auto"/>
              <w:rPr>
                <w:b/>
                <w:bCs/>
                <w:sz w:val="20"/>
                <w:szCs w:val="20"/>
              </w:rPr>
            </w:pPr>
          </w:p>
        </w:tc>
      </w:tr>
      <w:tr w:rsidR="00B67465" w:rsidRPr="00060097" w14:paraId="3DE5AABA" w14:textId="77777777" w:rsidTr="00391AAE">
        <w:trPr>
          <w:trHeight w:val="20"/>
        </w:trPr>
        <w:tc>
          <w:tcPr>
            <w:tcW w:w="4144" w:type="pct"/>
          </w:tcPr>
          <w:p w14:paraId="2A4FD89C" w14:textId="77777777" w:rsidR="00B67465" w:rsidRPr="00060097" w:rsidRDefault="00B67465" w:rsidP="00391AAE">
            <w:pPr>
              <w:pStyle w:val="MSI"/>
              <w:spacing w:after="0" w:afterAutospacing="0" w:line="240" w:lineRule="auto"/>
              <w:jc w:val="left"/>
              <w:rPr>
                <w:sz w:val="20"/>
                <w:szCs w:val="20"/>
              </w:rPr>
            </w:pPr>
            <w:r w:rsidRPr="00060097">
              <w:rPr>
                <w:sz w:val="20"/>
                <w:szCs w:val="20"/>
              </w:rPr>
              <w:t>Yes</w:t>
            </w:r>
          </w:p>
        </w:tc>
        <w:tc>
          <w:tcPr>
            <w:tcW w:w="329" w:type="pct"/>
          </w:tcPr>
          <w:p w14:paraId="543593DD" w14:textId="77777777" w:rsidR="00B67465" w:rsidRPr="00060097" w:rsidRDefault="00B67465" w:rsidP="00391AAE">
            <w:pPr>
              <w:pStyle w:val="MSI"/>
              <w:spacing w:after="0" w:afterAutospacing="0" w:line="240" w:lineRule="auto"/>
              <w:jc w:val="right"/>
              <w:rPr>
                <w:sz w:val="20"/>
                <w:szCs w:val="20"/>
              </w:rPr>
            </w:pPr>
            <w:r w:rsidRPr="00060097">
              <w:rPr>
                <w:sz w:val="20"/>
                <w:szCs w:val="20"/>
              </w:rPr>
              <w:t>10</w:t>
            </w:r>
          </w:p>
        </w:tc>
        <w:tc>
          <w:tcPr>
            <w:tcW w:w="527" w:type="pct"/>
          </w:tcPr>
          <w:p w14:paraId="26767228" w14:textId="77777777" w:rsidR="00B67465" w:rsidRPr="00060097" w:rsidRDefault="00B67465" w:rsidP="00B67465">
            <w:pPr>
              <w:pStyle w:val="MSI"/>
              <w:spacing w:after="0" w:afterAutospacing="0" w:line="240" w:lineRule="auto"/>
              <w:rPr>
                <w:sz w:val="20"/>
                <w:szCs w:val="20"/>
              </w:rPr>
            </w:pPr>
            <w:r w:rsidRPr="00060097">
              <w:rPr>
                <w:sz w:val="20"/>
                <w:szCs w:val="20"/>
              </w:rPr>
              <w:t>(2.5)</w:t>
            </w:r>
          </w:p>
        </w:tc>
      </w:tr>
      <w:tr w:rsidR="00B67465" w:rsidRPr="00060097" w14:paraId="374F4B0B" w14:textId="77777777" w:rsidTr="00391AAE">
        <w:trPr>
          <w:trHeight w:val="20"/>
        </w:trPr>
        <w:tc>
          <w:tcPr>
            <w:tcW w:w="4144" w:type="pct"/>
          </w:tcPr>
          <w:p w14:paraId="0409A79C" w14:textId="77777777" w:rsidR="00B67465" w:rsidRPr="00060097" w:rsidRDefault="00B67465" w:rsidP="00391AAE">
            <w:pPr>
              <w:pStyle w:val="MSI"/>
              <w:spacing w:after="0" w:afterAutospacing="0" w:line="240" w:lineRule="auto"/>
              <w:jc w:val="left"/>
              <w:rPr>
                <w:sz w:val="20"/>
                <w:szCs w:val="20"/>
              </w:rPr>
            </w:pPr>
            <w:r w:rsidRPr="00060097">
              <w:rPr>
                <w:sz w:val="20"/>
                <w:szCs w:val="20"/>
              </w:rPr>
              <w:t>No</w:t>
            </w:r>
          </w:p>
        </w:tc>
        <w:tc>
          <w:tcPr>
            <w:tcW w:w="329" w:type="pct"/>
          </w:tcPr>
          <w:p w14:paraId="016FCD63" w14:textId="77777777" w:rsidR="00B67465" w:rsidRPr="00060097" w:rsidRDefault="00B67465" w:rsidP="00391AAE">
            <w:pPr>
              <w:pStyle w:val="MSI"/>
              <w:spacing w:after="0" w:afterAutospacing="0" w:line="240" w:lineRule="auto"/>
              <w:jc w:val="right"/>
              <w:rPr>
                <w:sz w:val="20"/>
                <w:szCs w:val="20"/>
              </w:rPr>
            </w:pPr>
            <w:r w:rsidRPr="00060097">
              <w:rPr>
                <w:sz w:val="20"/>
                <w:szCs w:val="20"/>
              </w:rPr>
              <w:t>396</w:t>
            </w:r>
          </w:p>
        </w:tc>
        <w:tc>
          <w:tcPr>
            <w:tcW w:w="527" w:type="pct"/>
          </w:tcPr>
          <w:p w14:paraId="39270DE8" w14:textId="77777777" w:rsidR="00B67465" w:rsidRPr="00060097" w:rsidRDefault="00B67465" w:rsidP="00B67465">
            <w:pPr>
              <w:pStyle w:val="MSI"/>
              <w:spacing w:after="0" w:afterAutospacing="0" w:line="240" w:lineRule="auto"/>
              <w:rPr>
                <w:sz w:val="20"/>
                <w:szCs w:val="20"/>
              </w:rPr>
            </w:pPr>
            <w:r w:rsidRPr="00060097">
              <w:rPr>
                <w:sz w:val="20"/>
                <w:szCs w:val="20"/>
              </w:rPr>
              <w:t>(97.5)</w:t>
            </w:r>
          </w:p>
        </w:tc>
      </w:tr>
      <w:tr w:rsidR="00B67465" w:rsidRPr="00060097" w14:paraId="56083BAE" w14:textId="77777777" w:rsidTr="00391AAE">
        <w:trPr>
          <w:trHeight w:val="20"/>
        </w:trPr>
        <w:tc>
          <w:tcPr>
            <w:tcW w:w="4144" w:type="pct"/>
            <w:shd w:val="clear" w:color="auto" w:fill="E7E6E6" w:themeFill="background2"/>
          </w:tcPr>
          <w:p w14:paraId="476BBD2E" w14:textId="277084E9" w:rsidR="00B67465" w:rsidRPr="00060097" w:rsidRDefault="00B67465" w:rsidP="00391AAE">
            <w:pPr>
              <w:pStyle w:val="MSI"/>
              <w:spacing w:after="0" w:afterAutospacing="0" w:line="240" w:lineRule="auto"/>
              <w:jc w:val="left"/>
              <w:rPr>
                <w:sz w:val="20"/>
                <w:szCs w:val="20"/>
              </w:rPr>
            </w:pPr>
            <w:r w:rsidRPr="00060097">
              <w:rPr>
                <w:b/>
                <w:bCs/>
                <w:sz w:val="20"/>
                <w:szCs w:val="20"/>
              </w:rPr>
              <w:t>Knowledg</w:t>
            </w:r>
            <w:r w:rsidRPr="00060097">
              <w:rPr>
                <w:sz w:val="20"/>
                <w:szCs w:val="20"/>
              </w:rPr>
              <w:t>e (</w:t>
            </w:r>
            <w:proofErr w:type="spellStart"/>
            <w:r w:rsidRPr="00060097">
              <w:rPr>
                <w:sz w:val="20"/>
                <w:szCs w:val="20"/>
              </w:rPr>
              <w:t>Mean±SD</w:t>
            </w:r>
            <w:proofErr w:type="spellEnd"/>
            <w:r w:rsidRPr="00060097">
              <w:rPr>
                <w:sz w:val="20"/>
                <w:szCs w:val="20"/>
              </w:rPr>
              <w:t>)</w:t>
            </w:r>
          </w:p>
        </w:tc>
        <w:tc>
          <w:tcPr>
            <w:tcW w:w="856" w:type="pct"/>
            <w:gridSpan w:val="2"/>
            <w:shd w:val="clear" w:color="auto" w:fill="E7E6E6" w:themeFill="background2"/>
          </w:tcPr>
          <w:p w14:paraId="02AD865C" w14:textId="7AB5664C" w:rsidR="00B67465" w:rsidRPr="00060097" w:rsidRDefault="00F46652" w:rsidP="00391AAE">
            <w:pPr>
              <w:pStyle w:val="MSI"/>
              <w:spacing w:after="0" w:afterAutospacing="0" w:line="240" w:lineRule="auto"/>
              <w:jc w:val="center"/>
              <w:rPr>
                <w:sz w:val="20"/>
                <w:szCs w:val="20"/>
              </w:rPr>
            </w:pPr>
            <w:r w:rsidRPr="00060097">
              <w:rPr>
                <w:sz w:val="20"/>
                <w:szCs w:val="20"/>
              </w:rPr>
              <w:t>(6.1±2.6)</w:t>
            </w:r>
          </w:p>
        </w:tc>
      </w:tr>
      <w:tr w:rsidR="00B67465" w:rsidRPr="00060097" w14:paraId="7C8E72D7" w14:textId="77777777" w:rsidTr="00391AAE">
        <w:trPr>
          <w:trHeight w:val="20"/>
        </w:trPr>
        <w:tc>
          <w:tcPr>
            <w:tcW w:w="4144" w:type="pct"/>
            <w:shd w:val="clear" w:color="auto" w:fill="E7E6E6" w:themeFill="background2"/>
          </w:tcPr>
          <w:p w14:paraId="24C7B35A" w14:textId="08DA156D" w:rsidR="00B67465" w:rsidRPr="00060097" w:rsidRDefault="00B67465" w:rsidP="00391AAE">
            <w:pPr>
              <w:pStyle w:val="MSI"/>
              <w:spacing w:after="0" w:afterAutospacing="0" w:line="240" w:lineRule="auto"/>
              <w:jc w:val="left"/>
              <w:rPr>
                <w:sz w:val="20"/>
                <w:szCs w:val="20"/>
              </w:rPr>
            </w:pPr>
            <w:r w:rsidRPr="00060097">
              <w:rPr>
                <w:b/>
                <w:bCs/>
                <w:sz w:val="20"/>
                <w:szCs w:val="20"/>
              </w:rPr>
              <w:t>Attitude</w:t>
            </w:r>
            <w:r w:rsidRPr="00060097">
              <w:rPr>
                <w:sz w:val="20"/>
                <w:szCs w:val="20"/>
              </w:rPr>
              <w:t xml:space="preserve"> (</w:t>
            </w:r>
            <w:proofErr w:type="spellStart"/>
            <w:r w:rsidRPr="00060097">
              <w:rPr>
                <w:sz w:val="20"/>
                <w:szCs w:val="20"/>
              </w:rPr>
              <w:t>Mean±SD</w:t>
            </w:r>
            <w:proofErr w:type="spellEnd"/>
            <w:r w:rsidRPr="00060097">
              <w:rPr>
                <w:sz w:val="20"/>
                <w:szCs w:val="20"/>
              </w:rPr>
              <w:t>)</w:t>
            </w:r>
            <w:r w:rsidR="00F46652" w:rsidRPr="00060097">
              <w:rPr>
                <w:sz w:val="20"/>
                <w:szCs w:val="20"/>
              </w:rPr>
              <w:t xml:space="preserve"> </w:t>
            </w:r>
          </w:p>
        </w:tc>
        <w:tc>
          <w:tcPr>
            <w:tcW w:w="856" w:type="pct"/>
            <w:gridSpan w:val="2"/>
            <w:shd w:val="clear" w:color="auto" w:fill="E7E6E6" w:themeFill="background2"/>
          </w:tcPr>
          <w:p w14:paraId="343BFE10" w14:textId="70528BDC" w:rsidR="00B67465" w:rsidRPr="00060097" w:rsidRDefault="00F46652" w:rsidP="00391AAE">
            <w:pPr>
              <w:pStyle w:val="MSI"/>
              <w:spacing w:after="0" w:afterAutospacing="0" w:line="240" w:lineRule="auto"/>
              <w:jc w:val="center"/>
              <w:rPr>
                <w:sz w:val="20"/>
                <w:szCs w:val="20"/>
              </w:rPr>
            </w:pPr>
            <w:r w:rsidRPr="00060097">
              <w:rPr>
                <w:sz w:val="20"/>
                <w:szCs w:val="20"/>
              </w:rPr>
              <w:t>(12.3±1.7)</w:t>
            </w:r>
          </w:p>
        </w:tc>
      </w:tr>
      <w:tr w:rsidR="00B67465" w:rsidRPr="00060097" w14:paraId="37585133" w14:textId="77777777" w:rsidTr="00391AAE">
        <w:trPr>
          <w:trHeight w:val="20"/>
        </w:trPr>
        <w:tc>
          <w:tcPr>
            <w:tcW w:w="4144" w:type="pct"/>
            <w:tcBorders>
              <w:bottom w:val="single" w:sz="18" w:space="0" w:color="auto"/>
            </w:tcBorders>
            <w:shd w:val="clear" w:color="auto" w:fill="E7E6E6" w:themeFill="background2"/>
          </w:tcPr>
          <w:p w14:paraId="572B59E5" w14:textId="154766B2" w:rsidR="00B67465" w:rsidRPr="00060097" w:rsidRDefault="00B67465" w:rsidP="00391AAE">
            <w:pPr>
              <w:pStyle w:val="MSI"/>
              <w:spacing w:after="0" w:afterAutospacing="0" w:line="240" w:lineRule="auto"/>
              <w:jc w:val="left"/>
              <w:rPr>
                <w:sz w:val="20"/>
                <w:szCs w:val="20"/>
              </w:rPr>
            </w:pPr>
            <w:r w:rsidRPr="00060097">
              <w:rPr>
                <w:b/>
                <w:bCs/>
                <w:sz w:val="20"/>
                <w:szCs w:val="20"/>
              </w:rPr>
              <w:t>Practice</w:t>
            </w:r>
            <w:r w:rsidRPr="00060097">
              <w:rPr>
                <w:sz w:val="20"/>
                <w:szCs w:val="20"/>
              </w:rPr>
              <w:t xml:space="preserve"> (</w:t>
            </w:r>
            <w:proofErr w:type="spellStart"/>
            <w:r w:rsidRPr="00060097">
              <w:rPr>
                <w:sz w:val="20"/>
                <w:szCs w:val="20"/>
              </w:rPr>
              <w:t>Mean±SD</w:t>
            </w:r>
            <w:proofErr w:type="spellEnd"/>
            <w:r w:rsidRPr="00060097">
              <w:rPr>
                <w:sz w:val="20"/>
                <w:szCs w:val="20"/>
              </w:rPr>
              <w:t>)</w:t>
            </w:r>
          </w:p>
        </w:tc>
        <w:tc>
          <w:tcPr>
            <w:tcW w:w="856" w:type="pct"/>
            <w:gridSpan w:val="2"/>
            <w:tcBorders>
              <w:bottom w:val="single" w:sz="18" w:space="0" w:color="auto"/>
            </w:tcBorders>
            <w:shd w:val="clear" w:color="auto" w:fill="E7E6E6" w:themeFill="background2"/>
          </w:tcPr>
          <w:p w14:paraId="57642124" w14:textId="20E69C46" w:rsidR="00B67465" w:rsidRPr="00060097" w:rsidRDefault="00F46652" w:rsidP="00391AAE">
            <w:pPr>
              <w:pStyle w:val="MSI"/>
              <w:spacing w:after="0" w:afterAutospacing="0" w:line="240" w:lineRule="auto"/>
              <w:jc w:val="center"/>
              <w:rPr>
                <w:sz w:val="20"/>
                <w:szCs w:val="20"/>
              </w:rPr>
            </w:pPr>
            <w:r w:rsidRPr="00060097">
              <w:rPr>
                <w:sz w:val="20"/>
                <w:szCs w:val="20"/>
              </w:rPr>
              <w:t>(9.8±1.6)</w:t>
            </w:r>
          </w:p>
        </w:tc>
      </w:tr>
    </w:tbl>
    <w:p w14:paraId="10D8C479" w14:textId="6C79D26B" w:rsidR="00067FF6" w:rsidRPr="00060097" w:rsidRDefault="00895DF3" w:rsidP="00D56F03">
      <w:pPr>
        <w:pStyle w:val="MSI"/>
        <w:rPr>
          <w:sz w:val="20"/>
          <w:szCs w:val="20"/>
        </w:rPr>
      </w:pPr>
      <w:r w:rsidRPr="00060097">
        <w:rPr>
          <w:sz w:val="20"/>
          <w:szCs w:val="20"/>
        </w:rPr>
        <w:t>Note: BDT=Bangladeshi Taka</w:t>
      </w:r>
      <w:r w:rsidR="00067FF6" w:rsidRPr="00060097">
        <w:rPr>
          <w:sz w:val="20"/>
          <w:szCs w:val="20"/>
        </w:rPr>
        <w:br w:type="page"/>
      </w:r>
    </w:p>
    <w:p w14:paraId="3FFE9CC0" w14:textId="18B5333E" w:rsidR="002C4B96" w:rsidRPr="0039439B" w:rsidRDefault="00067FF6" w:rsidP="00B921DB">
      <w:pPr>
        <w:pStyle w:val="Heading1"/>
      </w:pPr>
      <w:r w:rsidRPr="0039439B">
        <w:lastRenderedPageBreak/>
        <w:t>Table</w:t>
      </w:r>
      <w:r w:rsidR="0009530E" w:rsidRPr="0039439B">
        <w:t xml:space="preserve"> 2</w:t>
      </w:r>
      <w:r w:rsidR="0039439B" w:rsidRPr="0039439B">
        <w:t>.</w:t>
      </w:r>
      <w:r w:rsidRPr="00060097">
        <w:t xml:space="preserve"> </w:t>
      </w:r>
      <w:r w:rsidRPr="0039439B">
        <w:t>Knowledge</w:t>
      </w:r>
      <w:r w:rsidR="00107DD5" w:rsidRPr="0039439B">
        <w:t xml:space="preserve"> and gender difference of participants (N=406)</w:t>
      </w:r>
    </w:p>
    <w:tbl>
      <w:tblPr>
        <w:tblW w:w="5000" w:type="pct"/>
        <w:jc w:val="center"/>
        <w:tblLook w:val="04A0" w:firstRow="1" w:lastRow="0" w:firstColumn="1" w:lastColumn="0" w:noHBand="0" w:noVBand="1"/>
      </w:tblPr>
      <w:tblGrid>
        <w:gridCol w:w="1516"/>
        <w:gridCol w:w="6"/>
        <w:gridCol w:w="780"/>
        <w:gridCol w:w="6"/>
        <w:gridCol w:w="1257"/>
        <w:gridCol w:w="493"/>
        <w:gridCol w:w="909"/>
        <w:gridCol w:w="787"/>
        <w:gridCol w:w="845"/>
        <w:gridCol w:w="1283"/>
        <w:gridCol w:w="710"/>
        <w:gridCol w:w="6"/>
        <w:gridCol w:w="764"/>
      </w:tblGrid>
      <w:tr w:rsidR="008F115E" w:rsidRPr="00060097" w14:paraId="524E4738" w14:textId="77777777" w:rsidTr="001170C1">
        <w:trPr>
          <w:trHeight w:val="360"/>
          <w:jc w:val="center"/>
        </w:trPr>
        <w:tc>
          <w:tcPr>
            <w:tcW w:w="795" w:type="pct"/>
            <w:vMerge w:val="restart"/>
            <w:tcBorders>
              <w:top w:val="single" w:sz="18" w:space="0" w:color="auto"/>
            </w:tcBorders>
            <w:vAlign w:val="center"/>
          </w:tcPr>
          <w:p w14:paraId="4297A8F1" w14:textId="0C96C721" w:rsidR="006D50C3" w:rsidRPr="00060097" w:rsidRDefault="006D50C3" w:rsidP="002C4B96">
            <w:pPr>
              <w:pStyle w:val="MSI"/>
              <w:spacing w:after="0" w:afterAutospacing="0" w:line="240" w:lineRule="auto"/>
              <w:jc w:val="left"/>
              <w:rPr>
                <w:b/>
                <w:bCs/>
                <w:sz w:val="20"/>
                <w:szCs w:val="20"/>
              </w:rPr>
            </w:pPr>
            <w:r w:rsidRPr="00060097">
              <w:rPr>
                <w:b/>
                <w:bCs/>
                <w:sz w:val="20"/>
                <w:szCs w:val="20"/>
              </w:rPr>
              <w:t>Characteristics</w:t>
            </w:r>
          </w:p>
        </w:tc>
        <w:tc>
          <w:tcPr>
            <w:tcW w:w="1100" w:type="pct"/>
            <w:gridSpan w:val="4"/>
            <w:tcBorders>
              <w:top w:val="single" w:sz="18" w:space="0" w:color="auto"/>
              <w:bottom w:val="single" w:sz="2" w:space="0" w:color="auto"/>
            </w:tcBorders>
          </w:tcPr>
          <w:p w14:paraId="4F390648" w14:textId="77777777" w:rsidR="006D50C3" w:rsidRPr="00060097" w:rsidRDefault="006D50C3" w:rsidP="002C4B96">
            <w:pPr>
              <w:pStyle w:val="MSI"/>
              <w:spacing w:after="0" w:afterAutospacing="0" w:line="240" w:lineRule="auto"/>
              <w:jc w:val="center"/>
              <w:rPr>
                <w:b/>
                <w:bCs/>
                <w:sz w:val="20"/>
                <w:szCs w:val="20"/>
              </w:rPr>
            </w:pPr>
            <w:r w:rsidRPr="00060097">
              <w:rPr>
                <w:b/>
                <w:bCs/>
                <w:sz w:val="20"/>
                <w:szCs w:val="20"/>
              </w:rPr>
              <w:t>Total N=406</w:t>
            </w:r>
          </w:p>
        </w:tc>
        <w:tc>
          <w:tcPr>
            <w:tcW w:w="754" w:type="pct"/>
            <w:gridSpan w:val="2"/>
            <w:tcBorders>
              <w:top w:val="single" w:sz="18" w:space="0" w:color="auto"/>
              <w:bottom w:val="single" w:sz="2" w:space="0" w:color="auto"/>
            </w:tcBorders>
          </w:tcPr>
          <w:p w14:paraId="59B2E51A" w14:textId="77777777" w:rsidR="006D50C3" w:rsidRPr="00060097" w:rsidRDefault="006D50C3" w:rsidP="002C4B96">
            <w:pPr>
              <w:pStyle w:val="MSI"/>
              <w:spacing w:after="0" w:afterAutospacing="0" w:line="240" w:lineRule="auto"/>
              <w:jc w:val="center"/>
              <w:rPr>
                <w:b/>
                <w:bCs/>
                <w:sz w:val="20"/>
                <w:szCs w:val="20"/>
              </w:rPr>
            </w:pPr>
            <w:r w:rsidRPr="00060097">
              <w:rPr>
                <w:b/>
                <w:bCs/>
                <w:sz w:val="20"/>
                <w:szCs w:val="20"/>
              </w:rPr>
              <w:t>Male</w:t>
            </w:r>
          </w:p>
        </w:tc>
        <w:tc>
          <w:tcPr>
            <w:tcW w:w="874" w:type="pct"/>
            <w:gridSpan w:val="2"/>
            <w:tcBorders>
              <w:top w:val="single" w:sz="18" w:space="0" w:color="auto"/>
              <w:bottom w:val="single" w:sz="2" w:space="0" w:color="auto"/>
            </w:tcBorders>
          </w:tcPr>
          <w:p w14:paraId="3F0BF455" w14:textId="77777777" w:rsidR="006D50C3" w:rsidRPr="00060097" w:rsidRDefault="006D50C3" w:rsidP="002C4B96">
            <w:pPr>
              <w:pStyle w:val="MSI"/>
              <w:spacing w:after="0" w:afterAutospacing="0" w:line="240" w:lineRule="auto"/>
              <w:jc w:val="center"/>
              <w:rPr>
                <w:b/>
                <w:bCs/>
                <w:sz w:val="20"/>
                <w:szCs w:val="20"/>
              </w:rPr>
            </w:pPr>
            <w:r w:rsidRPr="00060097">
              <w:rPr>
                <w:b/>
                <w:bCs/>
                <w:sz w:val="20"/>
                <w:szCs w:val="20"/>
              </w:rPr>
              <w:t>Female</w:t>
            </w:r>
          </w:p>
        </w:tc>
        <w:tc>
          <w:tcPr>
            <w:tcW w:w="688" w:type="pct"/>
            <w:tcBorders>
              <w:top w:val="single" w:sz="18" w:space="0" w:color="auto"/>
            </w:tcBorders>
            <w:vAlign w:val="center"/>
          </w:tcPr>
          <w:p w14:paraId="48A92B35" w14:textId="2926125F" w:rsidR="006D50C3" w:rsidRPr="00060097" w:rsidRDefault="006D50C3" w:rsidP="002C4B96">
            <w:pPr>
              <w:autoSpaceDE w:val="0"/>
              <w:autoSpaceDN w:val="0"/>
              <w:adjustRightInd w:val="0"/>
              <w:spacing w:after="0" w:line="240" w:lineRule="auto"/>
              <w:ind w:left="60" w:right="60"/>
              <w:jc w:val="center"/>
              <w:rPr>
                <w:rFonts w:eastAsia="Calibri" w:cs="Times New Roman"/>
                <w:sz w:val="20"/>
                <w:szCs w:val="20"/>
                <w:shd w:val="clear" w:color="auto" w:fill="FFFFFF"/>
              </w:rPr>
            </w:pPr>
            <w:r w:rsidRPr="00060097">
              <w:rPr>
                <w:rFonts w:eastAsia="Calibri" w:cs="Times New Roman"/>
                <w:sz w:val="20"/>
                <w:szCs w:val="20"/>
                <w:shd w:val="clear" w:color="auto" w:fill="FFFFFF"/>
              </w:rPr>
              <w:t>χ</w:t>
            </w:r>
            <w:r w:rsidRPr="00060097">
              <w:rPr>
                <w:rFonts w:eastAsia="Calibri" w:cs="Times New Roman"/>
                <w:sz w:val="20"/>
                <w:szCs w:val="20"/>
                <w:bdr w:val="none" w:sz="0" w:space="0" w:color="auto" w:frame="1"/>
                <w:shd w:val="clear" w:color="auto" w:fill="FFFFFF"/>
                <w:vertAlign w:val="superscript"/>
              </w:rPr>
              <w:t>2</w:t>
            </w:r>
          </w:p>
        </w:tc>
        <w:tc>
          <w:tcPr>
            <w:tcW w:w="382" w:type="pct"/>
            <w:tcBorders>
              <w:top w:val="single" w:sz="18" w:space="0" w:color="auto"/>
            </w:tcBorders>
            <w:vAlign w:val="center"/>
          </w:tcPr>
          <w:p w14:paraId="1CEB714A" w14:textId="4B31ECE7" w:rsidR="006D50C3" w:rsidRPr="00060097" w:rsidRDefault="006D50C3" w:rsidP="002C4B96">
            <w:pPr>
              <w:autoSpaceDE w:val="0"/>
              <w:autoSpaceDN w:val="0"/>
              <w:adjustRightInd w:val="0"/>
              <w:spacing w:after="0" w:line="240" w:lineRule="auto"/>
              <w:ind w:left="60" w:right="60"/>
              <w:jc w:val="center"/>
              <w:rPr>
                <w:rFonts w:eastAsia="Calibri" w:cs="Times New Roman"/>
                <w:sz w:val="20"/>
                <w:szCs w:val="20"/>
              </w:rPr>
            </w:pPr>
            <w:r w:rsidRPr="00060097">
              <w:rPr>
                <w:rFonts w:eastAsia="Calibri" w:cs="Times New Roman"/>
                <w:sz w:val="20"/>
                <w:szCs w:val="20"/>
              </w:rPr>
              <w:t>df</w:t>
            </w:r>
          </w:p>
        </w:tc>
        <w:tc>
          <w:tcPr>
            <w:tcW w:w="407" w:type="pct"/>
            <w:gridSpan w:val="2"/>
            <w:tcBorders>
              <w:top w:val="single" w:sz="18" w:space="0" w:color="auto"/>
            </w:tcBorders>
            <w:vAlign w:val="center"/>
          </w:tcPr>
          <w:p w14:paraId="09F876EB" w14:textId="77777777" w:rsidR="006D50C3" w:rsidRPr="00060097" w:rsidRDefault="006D50C3" w:rsidP="002C4B96">
            <w:pPr>
              <w:autoSpaceDE w:val="0"/>
              <w:autoSpaceDN w:val="0"/>
              <w:adjustRightInd w:val="0"/>
              <w:spacing w:after="0" w:afterAutospacing="0" w:line="240" w:lineRule="auto"/>
              <w:ind w:left="60" w:right="60"/>
              <w:jc w:val="center"/>
              <w:rPr>
                <w:rFonts w:eastAsia="Calibri" w:cs="Times New Roman"/>
                <w:sz w:val="20"/>
                <w:szCs w:val="20"/>
              </w:rPr>
            </w:pPr>
            <w:r w:rsidRPr="00060097">
              <w:rPr>
                <w:rFonts w:eastAsia="Calibri" w:cs="Times New Roman"/>
                <w:i/>
                <w:sz w:val="20"/>
                <w:szCs w:val="20"/>
              </w:rPr>
              <w:t>p</w:t>
            </w:r>
            <w:r w:rsidRPr="00060097">
              <w:rPr>
                <w:rFonts w:eastAsia="Calibri" w:cs="Times New Roman"/>
                <w:sz w:val="20"/>
                <w:szCs w:val="20"/>
              </w:rPr>
              <w:t>-</w:t>
            </w:r>
          </w:p>
          <w:p w14:paraId="0F65DFFB" w14:textId="1BF6C494" w:rsidR="006D50C3" w:rsidRPr="00060097" w:rsidRDefault="006D50C3" w:rsidP="002C4B96">
            <w:pPr>
              <w:autoSpaceDE w:val="0"/>
              <w:autoSpaceDN w:val="0"/>
              <w:adjustRightInd w:val="0"/>
              <w:spacing w:after="0" w:line="240" w:lineRule="auto"/>
              <w:ind w:left="60" w:right="60"/>
              <w:jc w:val="center"/>
              <w:rPr>
                <w:rFonts w:eastAsia="Calibri" w:cs="Times New Roman"/>
                <w:i/>
                <w:sz w:val="20"/>
                <w:szCs w:val="20"/>
              </w:rPr>
            </w:pPr>
            <w:r w:rsidRPr="00060097">
              <w:rPr>
                <w:rFonts w:eastAsia="Calibri" w:cs="Times New Roman"/>
                <w:sz w:val="20"/>
                <w:szCs w:val="20"/>
              </w:rPr>
              <w:t>value</w:t>
            </w:r>
          </w:p>
        </w:tc>
      </w:tr>
      <w:tr w:rsidR="008F115E" w:rsidRPr="00060097" w14:paraId="3C5772AB" w14:textId="475DDE82" w:rsidTr="001170C1">
        <w:tblPrEx>
          <w:tblCellMar>
            <w:left w:w="0" w:type="dxa"/>
            <w:right w:w="0" w:type="dxa"/>
          </w:tblCellMar>
        </w:tblPrEx>
        <w:trPr>
          <w:trHeight w:val="20"/>
          <w:jc w:val="center"/>
        </w:trPr>
        <w:tc>
          <w:tcPr>
            <w:tcW w:w="795" w:type="pct"/>
            <w:vMerge/>
            <w:tcBorders>
              <w:bottom w:val="single" w:sz="18" w:space="0" w:color="auto"/>
            </w:tcBorders>
          </w:tcPr>
          <w:p w14:paraId="43EA78B4" w14:textId="77777777" w:rsidR="006D50C3" w:rsidRPr="00060097" w:rsidRDefault="006D50C3" w:rsidP="002C4B96">
            <w:pPr>
              <w:autoSpaceDE w:val="0"/>
              <w:autoSpaceDN w:val="0"/>
              <w:adjustRightInd w:val="0"/>
              <w:spacing w:after="0" w:afterAutospacing="0" w:line="240" w:lineRule="auto"/>
              <w:rPr>
                <w:rFonts w:cs="Times New Roman"/>
                <w:sz w:val="20"/>
                <w:szCs w:val="20"/>
              </w:rPr>
            </w:pPr>
          </w:p>
        </w:tc>
        <w:tc>
          <w:tcPr>
            <w:tcW w:w="423" w:type="pct"/>
            <w:gridSpan w:val="2"/>
            <w:tcBorders>
              <w:top w:val="single" w:sz="2" w:space="0" w:color="auto"/>
              <w:bottom w:val="single" w:sz="18" w:space="0" w:color="auto"/>
            </w:tcBorders>
            <w:vAlign w:val="center"/>
          </w:tcPr>
          <w:p w14:paraId="710CC014" w14:textId="3941B26E" w:rsidR="006D50C3" w:rsidRPr="00060097" w:rsidRDefault="006D50C3" w:rsidP="002C4B96">
            <w:pPr>
              <w:autoSpaceDE w:val="0"/>
              <w:autoSpaceDN w:val="0"/>
              <w:adjustRightInd w:val="0"/>
              <w:spacing w:after="0" w:afterAutospacing="0" w:line="240" w:lineRule="auto"/>
              <w:ind w:left="60" w:right="60"/>
              <w:jc w:val="right"/>
              <w:rPr>
                <w:rFonts w:cs="Times New Roman"/>
                <w:i/>
                <w:iCs/>
                <w:sz w:val="20"/>
                <w:szCs w:val="20"/>
              </w:rPr>
            </w:pPr>
            <w:r w:rsidRPr="00060097">
              <w:rPr>
                <w:rFonts w:cs="Times New Roman"/>
                <w:i/>
                <w:iCs/>
                <w:sz w:val="20"/>
                <w:szCs w:val="20"/>
              </w:rPr>
              <w:t>n</w:t>
            </w:r>
          </w:p>
        </w:tc>
        <w:tc>
          <w:tcPr>
            <w:tcW w:w="677" w:type="pct"/>
            <w:gridSpan w:val="2"/>
            <w:tcBorders>
              <w:top w:val="single" w:sz="2" w:space="0" w:color="auto"/>
              <w:bottom w:val="single" w:sz="18" w:space="0" w:color="auto"/>
            </w:tcBorders>
            <w:vAlign w:val="center"/>
          </w:tcPr>
          <w:p w14:paraId="1131BE1F" w14:textId="13C35DE3" w:rsidR="006D50C3" w:rsidRPr="00060097" w:rsidRDefault="006D50C3"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w:t>
            </w:r>
          </w:p>
        </w:tc>
        <w:tc>
          <w:tcPr>
            <w:tcW w:w="266" w:type="pct"/>
            <w:tcBorders>
              <w:top w:val="single" w:sz="2" w:space="0" w:color="auto"/>
              <w:bottom w:val="single" w:sz="18" w:space="0" w:color="auto"/>
            </w:tcBorders>
            <w:vAlign w:val="center"/>
          </w:tcPr>
          <w:p w14:paraId="714BB7CE" w14:textId="0F2C5A89" w:rsidR="006D50C3" w:rsidRPr="00060097" w:rsidRDefault="006D50C3"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i/>
                <w:iCs/>
                <w:sz w:val="20"/>
                <w:szCs w:val="20"/>
              </w:rPr>
              <w:t>n</w:t>
            </w:r>
          </w:p>
        </w:tc>
        <w:tc>
          <w:tcPr>
            <w:tcW w:w="488" w:type="pct"/>
            <w:tcBorders>
              <w:top w:val="single" w:sz="2" w:space="0" w:color="auto"/>
              <w:bottom w:val="single" w:sz="18" w:space="0" w:color="auto"/>
            </w:tcBorders>
            <w:vAlign w:val="center"/>
          </w:tcPr>
          <w:p w14:paraId="1A2B68B9" w14:textId="320A28C0" w:rsidR="006D50C3" w:rsidRPr="00060097" w:rsidRDefault="006D50C3"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w:t>
            </w:r>
          </w:p>
        </w:tc>
        <w:tc>
          <w:tcPr>
            <w:tcW w:w="423" w:type="pct"/>
            <w:tcBorders>
              <w:top w:val="single" w:sz="2" w:space="0" w:color="auto"/>
              <w:bottom w:val="single" w:sz="18" w:space="0" w:color="auto"/>
            </w:tcBorders>
            <w:vAlign w:val="center"/>
          </w:tcPr>
          <w:p w14:paraId="46F4F153" w14:textId="480D2126" w:rsidR="006D50C3" w:rsidRPr="00060097" w:rsidRDefault="006D50C3"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i/>
                <w:iCs/>
                <w:sz w:val="20"/>
                <w:szCs w:val="20"/>
              </w:rPr>
              <w:t>n</w:t>
            </w:r>
          </w:p>
        </w:tc>
        <w:tc>
          <w:tcPr>
            <w:tcW w:w="454" w:type="pct"/>
            <w:tcBorders>
              <w:top w:val="single" w:sz="2" w:space="0" w:color="auto"/>
              <w:bottom w:val="single" w:sz="18" w:space="0" w:color="auto"/>
            </w:tcBorders>
            <w:vAlign w:val="center"/>
          </w:tcPr>
          <w:p w14:paraId="0F3ABE82" w14:textId="142A33E0" w:rsidR="006D50C3" w:rsidRPr="00060097" w:rsidRDefault="006D50C3"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w:t>
            </w:r>
          </w:p>
        </w:tc>
        <w:tc>
          <w:tcPr>
            <w:tcW w:w="685" w:type="pct"/>
            <w:tcBorders>
              <w:bottom w:val="single" w:sz="18" w:space="0" w:color="auto"/>
            </w:tcBorders>
          </w:tcPr>
          <w:p w14:paraId="03E33A6D" w14:textId="5212752D" w:rsidR="006D50C3" w:rsidRPr="00060097" w:rsidRDefault="006D50C3" w:rsidP="002C4B96">
            <w:pPr>
              <w:autoSpaceDE w:val="0"/>
              <w:autoSpaceDN w:val="0"/>
              <w:adjustRightInd w:val="0"/>
              <w:spacing w:after="0" w:afterAutospacing="0" w:line="240" w:lineRule="auto"/>
              <w:ind w:left="60" w:right="60"/>
              <w:jc w:val="center"/>
              <w:rPr>
                <w:rFonts w:cs="Times New Roman"/>
                <w:sz w:val="20"/>
                <w:szCs w:val="20"/>
              </w:rPr>
            </w:pPr>
          </w:p>
        </w:tc>
        <w:tc>
          <w:tcPr>
            <w:tcW w:w="385" w:type="pct"/>
            <w:gridSpan w:val="2"/>
            <w:tcBorders>
              <w:bottom w:val="single" w:sz="18" w:space="0" w:color="auto"/>
            </w:tcBorders>
          </w:tcPr>
          <w:p w14:paraId="73661580" w14:textId="15467638" w:rsidR="006D50C3" w:rsidRPr="00060097" w:rsidRDefault="006D50C3" w:rsidP="002C4B96">
            <w:pPr>
              <w:autoSpaceDE w:val="0"/>
              <w:autoSpaceDN w:val="0"/>
              <w:adjustRightInd w:val="0"/>
              <w:spacing w:after="0" w:afterAutospacing="0" w:line="240" w:lineRule="auto"/>
              <w:ind w:left="60" w:right="60"/>
              <w:jc w:val="center"/>
              <w:rPr>
                <w:rFonts w:cs="Times New Roman"/>
                <w:sz w:val="20"/>
                <w:szCs w:val="20"/>
              </w:rPr>
            </w:pPr>
          </w:p>
        </w:tc>
        <w:tc>
          <w:tcPr>
            <w:tcW w:w="404" w:type="pct"/>
          </w:tcPr>
          <w:p w14:paraId="772DF392" w14:textId="694EAAB9" w:rsidR="006D50C3" w:rsidRPr="00060097" w:rsidRDefault="006D50C3" w:rsidP="002C4B96">
            <w:pPr>
              <w:autoSpaceDE w:val="0"/>
              <w:autoSpaceDN w:val="0"/>
              <w:adjustRightInd w:val="0"/>
              <w:spacing w:after="0" w:afterAutospacing="0" w:line="240" w:lineRule="auto"/>
              <w:ind w:left="60" w:right="60"/>
              <w:jc w:val="center"/>
              <w:rPr>
                <w:rFonts w:cs="Times New Roman"/>
                <w:sz w:val="20"/>
                <w:szCs w:val="20"/>
              </w:rPr>
            </w:pPr>
          </w:p>
        </w:tc>
      </w:tr>
      <w:tr w:rsidR="00102C6A" w:rsidRPr="00060097" w14:paraId="33BCD04E" w14:textId="38E619C8" w:rsidTr="008F115E">
        <w:tblPrEx>
          <w:tblCellMar>
            <w:left w:w="0" w:type="dxa"/>
            <w:right w:w="0" w:type="dxa"/>
          </w:tblCellMar>
        </w:tblPrEx>
        <w:trPr>
          <w:trHeight w:val="20"/>
          <w:jc w:val="center"/>
        </w:trPr>
        <w:tc>
          <w:tcPr>
            <w:tcW w:w="5000" w:type="pct"/>
            <w:gridSpan w:val="13"/>
            <w:tcBorders>
              <w:top w:val="single" w:sz="18" w:space="0" w:color="auto"/>
            </w:tcBorders>
            <w:shd w:val="clear" w:color="auto" w:fill="E7E6E6" w:themeFill="background2"/>
          </w:tcPr>
          <w:p w14:paraId="6E77DD4D" w14:textId="023380AB" w:rsidR="00AA01A7" w:rsidRPr="00060097" w:rsidRDefault="00AA01A7" w:rsidP="002C4B96">
            <w:pPr>
              <w:autoSpaceDE w:val="0"/>
              <w:autoSpaceDN w:val="0"/>
              <w:adjustRightInd w:val="0"/>
              <w:spacing w:after="0" w:afterAutospacing="0" w:line="240" w:lineRule="auto"/>
              <w:ind w:left="60" w:right="60"/>
              <w:rPr>
                <w:rFonts w:cs="Times New Roman"/>
                <w:b/>
                <w:bCs/>
                <w:sz w:val="20"/>
                <w:szCs w:val="20"/>
              </w:rPr>
            </w:pPr>
            <w:bookmarkStart w:id="16" w:name="_Hlk48547183"/>
            <w:r w:rsidRPr="00060097">
              <w:rPr>
                <w:rFonts w:cs="Times New Roman"/>
                <w:b/>
                <w:bCs/>
                <w:sz w:val="20"/>
                <w:szCs w:val="20"/>
              </w:rPr>
              <w:t>COVID-19 can spread through respiratory droplets of infected individuals.</w:t>
            </w:r>
          </w:p>
        </w:tc>
      </w:tr>
      <w:bookmarkEnd w:id="16"/>
      <w:tr w:rsidR="008F115E" w:rsidRPr="00060097" w14:paraId="02FB7364" w14:textId="0771D667" w:rsidTr="001170C1">
        <w:tblPrEx>
          <w:tblCellMar>
            <w:left w:w="0" w:type="dxa"/>
            <w:right w:w="0" w:type="dxa"/>
          </w:tblCellMar>
        </w:tblPrEx>
        <w:trPr>
          <w:trHeight w:val="20"/>
          <w:jc w:val="center"/>
        </w:trPr>
        <w:tc>
          <w:tcPr>
            <w:tcW w:w="798" w:type="pct"/>
            <w:gridSpan w:val="2"/>
          </w:tcPr>
          <w:p w14:paraId="2C8C7F30" w14:textId="77777777" w:rsidR="0068600C" w:rsidRPr="00060097" w:rsidRDefault="0068600C"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True</w:t>
            </w:r>
          </w:p>
        </w:tc>
        <w:tc>
          <w:tcPr>
            <w:tcW w:w="423" w:type="pct"/>
            <w:gridSpan w:val="2"/>
          </w:tcPr>
          <w:p w14:paraId="24F8133B" w14:textId="77777777" w:rsidR="0068600C" w:rsidRPr="00060097" w:rsidRDefault="0068600C"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336</w:t>
            </w:r>
          </w:p>
        </w:tc>
        <w:tc>
          <w:tcPr>
            <w:tcW w:w="674" w:type="pct"/>
          </w:tcPr>
          <w:p w14:paraId="5C069127" w14:textId="77777777" w:rsidR="0068600C" w:rsidRPr="00060097" w:rsidRDefault="0068600C"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(82.8)</w:t>
            </w:r>
          </w:p>
        </w:tc>
        <w:tc>
          <w:tcPr>
            <w:tcW w:w="266" w:type="pct"/>
          </w:tcPr>
          <w:p w14:paraId="5D394AE6" w14:textId="690F2070" w:rsidR="0068600C" w:rsidRPr="00060097" w:rsidRDefault="0068600C"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178</w:t>
            </w:r>
          </w:p>
        </w:tc>
        <w:tc>
          <w:tcPr>
            <w:tcW w:w="488" w:type="pct"/>
          </w:tcPr>
          <w:p w14:paraId="2CF0DEC0" w14:textId="045C4946" w:rsidR="0068600C" w:rsidRPr="00060097" w:rsidRDefault="0068600C"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(82.4)</w:t>
            </w:r>
          </w:p>
        </w:tc>
        <w:tc>
          <w:tcPr>
            <w:tcW w:w="423" w:type="pct"/>
          </w:tcPr>
          <w:p w14:paraId="0ECD0794" w14:textId="6373BB13" w:rsidR="0068600C" w:rsidRPr="00060097" w:rsidRDefault="0068600C"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158</w:t>
            </w:r>
          </w:p>
        </w:tc>
        <w:tc>
          <w:tcPr>
            <w:tcW w:w="454" w:type="pct"/>
          </w:tcPr>
          <w:p w14:paraId="515117BA" w14:textId="69DCAE07" w:rsidR="0068600C" w:rsidRPr="00060097" w:rsidRDefault="0068600C"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(83.2)</w:t>
            </w:r>
          </w:p>
        </w:tc>
        <w:tc>
          <w:tcPr>
            <w:tcW w:w="685" w:type="pct"/>
          </w:tcPr>
          <w:p w14:paraId="6FD6E583" w14:textId="2A9EDCC4" w:rsidR="0068600C"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w:t>
            </w:r>
            <w:r w:rsidR="0068600C" w:rsidRPr="00060097">
              <w:rPr>
                <w:rFonts w:cs="Times New Roman"/>
                <w:sz w:val="20"/>
                <w:szCs w:val="20"/>
              </w:rPr>
              <w:t>.040</w:t>
            </w:r>
          </w:p>
        </w:tc>
        <w:tc>
          <w:tcPr>
            <w:tcW w:w="385" w:type="pct"/>
            <w:gridSpan w:val="2"/>
          </w:tcPr>
          <w:p w14:paraId="4A8EA4F7" w14:textId="781446DC" w:rsidR="0068600C" w:rsidRPr="00060097" w:rsidRDefault="0068600C"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w:t>
            </w:r>
          </w:p>
        </w:tc>
        <w:tc>
          <w:tcPr>
            <w:tcW w:w="404" w:type="pct"/>
          </w:tcPr>
          <w:p w14:paraId="353AD19C" w14:textId="67646CEF" w:rsidR="0068600C"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w:t>
            </w:r>
            <w:r w:rsidR="0068600C" w:rsidRPr="00060097">
              <w:rPr>
                <w:rFonts w:cs="Times New Roman"/>
                <w:sz w:val="20"/>
                <w:szCs w:val="20"/>
              </w:rPr>
              <w:t>.842</w:t>
            </w:r>
          </w:p>
        </w:tc>
      </w:tr>
      <w:tr w:rsidR="008F115E" w:rsidRPr="00060097" w14:paraId="6C8293A7" w14:textId="2C881D3F" w:rsidTr="001170C1">
        <w:tblPrEx>
          <w:tblCellMar>
            <w:left w:w="0" w:type="dxa"/>
            <w:right w:w="0" w:type="dxa"/>
          </w:tblCellMar>
        </w:tblPrEx>
        <w:trPr>
          <w:trHeight w:val="20"/>
          <w:jc w:val="center"/>
        </w:trPr>
        <w:tc>
          <w:tcPr>
            <w:tcW w:w="798" w:type="pct"/>
            <w:gridSpan w:val="2"/>
          </w:tcPr>
          <w:p w14:paraId="59A521B5" w14:textId="77777777" w:rsidR="0068600C" w:rsidRPr="00060097" w:rsidRDefault="0068600C"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False</w:t>
            </w:r>
          </w:p>
        </w:tc>
        <w:tc>
          <w:tcPr>
            <w:tcW w:w="423" w:type="pct"/>
            <w:gridSpan w:val="2"/>
          </w:tcPr>
          <w:p w14:paraId="2F0AF4C9" w14:textId="77777777" w:rsidR="0068600C" w:rsidRPr="00060097" w:rsidRDefault="0068600C"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70</w:t>
            </w:r>
          </w:p>
        </w:tc>
        <w:tc>
          <w:tcPr>
            <w:tcW w:w="674" w:type="pct"/>
          </w:tcPr>
          <w:p w14:paraId="525D9DFB" w14:textId="77777777" w:rsidR="0068600C" w:rsidRPr="00060097" w:rsidRDefault="0068600C"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(17.2)</w:t>
            </w:r>
          </w:p>
        </w:tc>
        <w:tc>
          <w:tcPr>
            <w:tcW w:w="266" w:type="pct"/>
          </w:tcPr>
          <w:p w14:paraId="35991F33" w14:textId="520D327C" w:rsidR="0068600C" w:rsidRPr="00060097" w:rsidRDefault="0068600C"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38</w:t>
            </w:r>
          </w:p>
        </w:tc>
        <w:tc>
          <w:tcPr>
            <w:tcW w:w="488" w:type="pct"/>
          </w:tcPr>
          <w:p w14:paraId="642E770E" w14:textId="5F56A71F" w:rsidR="0068600C" w:rsidRPr="00060097" w:rsidRDefault="0068600C"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(17.6)</w:t>
            </w:r>
          </w:p>
        </w:tc>
        <w:tc>
          <w:tcPr>
            <w:tcW w:w="423" w:type="pct"/>
          </w:tcPr>
          <w:p w14:paraId="5C2D6299" w14:textId="1A563591" w:rsidR="0068600C" w:rsidRPr="00060097" w:rsidRDefault="0068600C"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32</w:t>
            </w:r>
          </w:p>
        </w:tc>
        <w:tc>
          <w:tcPr>
            <w:tcW w:w="454" w:type="pct"/>
          </w:tcPr>
          <w:p w14:paraId="6514E587" w14:textId="7851C554" w:rsidR="0068600C" w:rsidRPr="00060097" w:rsidRDefault="0068600C"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(16.8)</w:t>
            </w:r>
          </w:p>
        </w:tc>
        <w:tc>
          <w:tcPr>
            <w:tcW w:w="685" w:type="pct"/>
          </w:tcPr>
          <w:p w14:paraId="1EE79C58" w14:textId="77777777" w:rsidR="0068600C" w:rsidRPr="00060097" w:rsidRDefault="0068600C" w:rsidP="002C4B96">
            <w:pPr>
              <w:autoSpaceDE w:val="0"/>
              <w:autoSpaceDN w:val="0"/>
              <w:adjustRightInd w:val="0"/>
              <w:spacing w:after="0" w:afterAutospacing="0" w:line="240" w:lineRule="auto"/>
              <w:ind w:left="60" w:right="60"/>
              <w:jc w:val="center"/>
              <w:rPr>
                <w:rFonts w:cs="Times New Roman"/>
                <w:sz w:val="20"/>
                <w:szCs w:val="20"/>
              </w:rPr>
            </w:pPr>
          </w:p>
        </w:tc>
        <w:tc>
          <w:tcPr>
            <w:tcW w:w="385" w:type="pct"/>
            <w:gridSpan w:val="2"/>
          </w:tcPr>
          <w:p w14:paraId="17C7A3B9" w14:textId="77777777" w:rsidR="0068600C" w:rsidRPr="00060097" w:rsidRDefault="0068600C" w:rsidP="002C4B96">
            <w:pPr>
              <w:autoSpaceDE w:val="0"/>
              <w:autoSpaceDN w:val="0"/>
              <w:adjustRightInd w:val="0"/>
              <w:spacing w:after="0" w:afterAutospacing="0" w:line="240" w:lineRule="auto"/>
              <w:ind w:left="60" w:right="60"/>
              <w:jc w:val="center"/>
              <w:rPr>
                <w:rFonts w:cs="Times New Roman"/>
                <w:sz w:val="20"/>
                <w:szCs w:val="20"/>
              </w:rPr>
            </w:pPr>
          </w:p>
        </w:tc>
        <w:tc>
          <w:tcPr>
            <w:tcW w:w="404" w:type="pct"/>
          </w:tcPr>
          <w:p w14:paraId="7CD6CFFA" w14:textId="77777777" w:rsidR="0068600C" w:rsidRPr="00060097" w:rsidRDefault="0068600C" w:rsidP="002C4B96">
            <w:pPr>
              <w:autoSpaceDE w:val="0"/>
              <w:autoSpaceDN w:val="0"/>
              <w:adjustRightInd w:val="0"/>
              <w:spacing w:after="0" w:afterAutospacing="0" w:line="240" w:lineRule="auto"/>
              <w:ind w:left="60" w:right="60"/>
              <w:jc w:val="center"/>
              <w:rPr>
                <w:rFonts w:cs="Times New Roman"/>
                <w:sz w:val="20"/>
                <w:szCs w:val="20"/>
              </w:rPr>
            </w:pPr>
          </w:p>
        </w:tc>
      </w:tr>
      <w:tr w:rsidR="0068600C" w:rsidRPr="00060097" w14:paraId="2227B6BB" w14:textId="57F59EB5" w:rsidTr="008F115E">
        <w:tblPrEx>
          <w:tblCellMar>
            <w:left w:w="0" w:type="dxa"/>
            <w:right w:w="0" w:type="dxa"/>
          </w:tblCellMar>
        </w:tblPrEx>
        <w:trPr>
          <w:trHeight w:val="20"/>
          <w:jc w:val="center"/>
        </w:trPr>
        <w:tc>
          <w:tcPr>
            <w:tcW w:w="5000" w:type="pct"/>
            <w:gridSpan w:val="13"/>
            <w:shd w:val="clear" w:color="auto" w:fill="E7E6E6" w:themeFill="background2"/>
          </w:tcPr>
          <w:p w14:paraId="04D66D62" w14:textId="57681314" w:rsidR="0068600C" w:rsidRPr="00060097" w:rsidRDefault="0068600C" w:rsidP="002C4B96">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COVID-19 can spread through close contact of infected persons</w:t>
            </w:r>
          </w:p>
        </w:tc>
      </w:tr>
      <w:tr w:rsidR="008F115E" w:rsidRPr="00060097" w14:paraId="4AED5C0C" w14:textId="312F0419" w:rsidTr="001170C1">
        <w:tblPrEx>
          <w:tblCellMar>
            <w:left w:w="0" w:type="dxa"/>
            <w:right w:w="0" w:type="dxa"/>
          </w:tblCellMar>
        </w:tblPrEx>
        <w:trPr>
          <w:trHeight w:val="20"/>
          <w:jc w:val="center"/>
        </w:trPr>
        <w:tc>
          <w:tcPr>
            <w:tcW w:w="798" w:type="pct"/>
            <w:gridSpan w:val="2"/>
          </w:tcPr>
          <w:p w14:paraId="5F59DEF0" w14:textId="77777777" w:rsidR="0068600C" w:rsidRPr="00060097" w:rsidRDefault="0068600C"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True</w:t>
            </w:r>
          </w:p>
        </w:tc>
        <w:tc>
          <w:tcPr>
            <w:tcW w:w="423" w:type="pct"/>
            <w:gridSpan w:val="2"/>
          </w:tcPr>
          <w:p w14:paraId="15CA80D8" w14:textId="77777777" w:rsidR="0068600C" w:rsidRPr="00060097" w:rsidRDefault="0068600C"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69</w:t>
            </w:r>
          </w:p>
        </w:tc>
        <w:tc>
          <w:tcPr>
            <w:tcW w:w="674" w:type="pct"/>
          </w:tcPr>
          <w:p w14:paraId="14BDA847" w14:textId="77777777" w:rsidR="0068600C" w:rsidRPr="00060097" w:rsidRDefault="0068600C"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(17.0)</w:t>
            </w:r>
          </w:p>
        </w:tc>
        <w:tc>
          <w:tcPr>
            <w:tcW w:w="266" w:type="pct"/>
          </w:tcPr>
          <w:p w14:paraId="3B2CA98D" w14:textId="740C168E" w:rsidR="0068600C" w:rsidRPr="00060097" w:rsidRDefault="0068600C"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54</w:t>
            </w:r>
          </w:p>
        </w:tc>
        <w:tc>
          <w:tcPr>
            <w:tcW w:w="488" w:type="pct"/>
          </w:tcPr>
          <w:p w14:paraId="681440EE" w14:textId="0ECA4D49" w:rsidR="0068600C" w:rsidRPr="00060097" w:rsidRDefault="0068600C"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(25.0)</w:t>
            </w:r>
          </w:p>
        </w:tc>
        <w:tc>
          <w:tcPr>
            <w:tcW w:w="423" w:type="pct"/>
          </w:tcPr>
          <w:p w14:paraId="45EA1AAC" w14:textId="02039B33" w:rsidR="0068600C" w:rsidRPr="00060097" w:rsidRDefault="0068600C"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15</w:t>
            </w:r>
          </w:p>
        </w:tc>
        <w:tc>
          <w:tcPr>
            <w:tcW w:w="454" w:type="pct"/>
          </w:tcPr>
          <w:p w14:paraId="09246CEB" w14:textId="5F65B769" w:rsidR="0068600C" w:rsidRPr="00060097" w:rsidRDefault="0068600C"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(7.9)</w:t>
            </w:r>
          </w:p>
        </w:tc>
        <w:tc>
          <w:tcPr>
            <w:tcW w:w="685" w:type="pct"/>
          </w:tcPr>
          <w:p w14:paraId="1A08C405" w14:textId="2B88050D" w:rsidR="0068600C" w:rsidRPr="00060097" w:rsidRDefault="0068600C"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20.966</w:t>
            </w:r>
          </w:p>
        </w:tc>
        <w:tc>
          <w:tcPr>
            <w:tcW w:w="385" w:type="pct"/>
            <w:gridSpan w:val="2"/>
          </w:tcPr>
          <w:p w14:paraId="71453711" w14:textId="0B2A802F" w:rsidR="0068600C" w:rsidRPr="00060097" w:rsidRDefault="0068600C"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w:t>
            </w:r>
          </w:p>
        </w:tc>
        <w:tc>
          <w:tcPr>
            <w:tcW w:w="404" w:type="pct"/>
          </w:tcPr>
          <w:p w14:paraId="73BCEF19" w14:textId="79F41BB8" w:rsidR="0068600C"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&lt;0</w:t>
            </w:r>
            <w:r w:rsidR="0068600C" w:rsidRPr="00060097">
              <w:rPr>
                <w:rFonts w:cs="Times New Roman"/>
                <w:sz w:val="20"/>
                <w:szCs w:val="20"/>
              </w:rPr>
              <w:t>.00</w:t>
            </w:r>
            <w:r w:rsidRPr="00060097">
              <w:rPr>
                <w:rFonts w:cs="Times New Roman"/>
                <w:sz w:val="20"/>
                <w:szCs w:val="20"/>
              </w:rPr>
              <w:t>1</w:t>
            </w:r>
          </w:p>
        </w:tc>
      </w:tr>
      <w:tr w:rsidR="008F115E" w:rsidRPr="00060097" w14:paraId="29CC96E9" w14:textId="322D7EE1" w:rsidTr="001170C1">
        <w:tblPrEx>
          <w:tblCellMar>
            <w:left w:w="0" w:type="dxa"/>
            <w:right w:w="0" w:type="dxa"/>
          </w:tblCellMar>
        </w:tblPrEx>
        <w:trPr>
          <w:trHeight w:val="20"/>
          <w:jc w:val="center"/>
        </w:trPr>
        <w:tc>
          <w:tcPr>
            <w:tcW w:w="798" w:type="pct"/>
            <w:gridSpan w:val="2"/>
          </w:tcPr>
          <w:p w14:paraId="513181C0" w14:textId="77777777" w:rsidR="0068600C" w:rsidRPr="00060097" w:rsidRDefault="0068600C"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False</w:t>
            </w:r>
          </w:p>
        </w:tc>
        <w:tc>
          <w:tcPr>
            <w:tcW w:w="423" w:type="pct"/>
            <w:gridSpan w:val="2"/>
          </w:tcPr>
          <w:p w14:paraId="734B873A" w14:textId="77777777" w:rsidR="0068600C" w:rsidRPr="00060097" w:rsidRDefault="0068600C"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337</w:t>
            </w:r>
          </w:p>
        </w:tc>
        <w:tc>
          <w:tcPr>
            <w:tcW w:w="674" w:type="pct"/>
          </w:tcPr>
          <w:p w14:paraId="338FAC2A" w14:textId="77777777" w:rsidR="0068600C" w:rsidRPr="00060097" w:rsidRDefault="0068600C"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(83.0)</w:t>
            </w:r>
          </w:p>
        </w:tc>
        <w:tc>
          <w:tcPr>
            <w:tcW w:w="266" w:type="pct"/>
          </w:tcPr>
          <w:p w14:paraId="049978DB" w14:textId="5C3A26B7" w:rsidR="0068600C" w:rsidRPr="00060097" w:rsidRDefault="0068600C"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162</w:t>
            </w:r>
          </w:p>
        </w:tc>
        <w:tc>
          <w:tcPr>
            <w:tcW w:w="488" w:type="pct"/>
          </w:tcPr>
          <w:p w14:paraId="1D4DCEED" w14:textId="3DEC16B8" w:rsidR="0068600C" w:rsidRPr="00060097" w:rsidRDefault="0068600C"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(75.0)</w:t>
            </w:r>
          </w:p>
        </w:tc>
        <w:tc>
          <w:tcPr>
            <w:tcW w:w="423" w:type="pct"/>
          </w:tcPr>
          <w:p w14:paraId="559F57C7" w14:textId="25305B53" w:rsidR="0068600C" w:rsidRPr="00060097" w:rsidRDefault="0068600C"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175</w:t>
            </w:r>
          </w:p>
        </w:tc>
        <w:tc>
          <w:tcPr>
            <w:tcW w:w="454" w:type="pct"/>
          </w:tcPr>
          <w:p w14:paraId="3D27AA32" w14:textId="4B2C47C2" w:rsidR="0068600C" w:rsidRPr="00060097" w:rsidRDefault="0068600C"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(92.1)</w:t>
            </w:r>
          </w:p>
        </w:tc>
        <w:tc>
          <w:tcPr>
            <w:tcW w:w="685" w:type="pct"/>
          </w:tcPr>
          <w:p w14:paraId="181DA652" w14:textId="77777777" w:rsidR="0068600C" w:rsidRPr="00060097" w:rsidRDefault="0068600C" w:rsidP="002C4B96">
            <w:pPr>
              <w:autoSpaceDE w:val="0"/>
              <w:autoSpaceDN w:val="0"/>
              <w:adjustRightInd w:val="0"/>
              <w:spacing w:after="0" w:afterAutospacing="0" w:line="240" w:lineRule="auto"/>
              <w:ind w:left="60" w:right="60"/>
              <w:jc w:val="center"/>
              <w:rPr>
                <w:rFonts w:cs="Times New Roman"/>
                <w:sz w:val="20"/>
                <w:szCs w:val="20"/>
              </w:rPr>
            </w:pPr>
          </w:p>
        </w:tc>
        <w:tc>
          <w:tcPr>
            <w:tcW w:w="385" w:type="pct"/>
            <w:gridSpan w:val="2"/>
          </w:tcPr>
          <w:p w14:paraId="4E96A74E" w14:textId="77777777" w:rsidR="0068600C" w:rsidRPr="00060097" w:rsidRDefault="0068600C" w:rsidP="002C4B96">
            <w:pPr>
              <w:autoSpaceDE w:val="0"/>
              <w:autoSpaceDN w:val="0"/>
              <w:adjustRightInd w:val="0"/>
              <w:spacing w:after="0" w:afterAutospacing="0" w:line="240" w:lineRule="auto"/>
              <w:ind w:left="60" w:right="60"/>
              <w:jc w:val="center"/>
              <w:rPr>
                <w:rFonts w:cs="Times New Roman"/>
                <w:sz w:val="20"/>
                <w:szCs w:val="20"/>
              </w:rPr>
            </w:pPr>
          </w:p>
        </w:tc>
        <w:tc>
          <w:tcPr>
            <w:tcW w:w="404" w:type="pct"/>
          </w:tcPr>
          <w:p w14:paraId="16694DB1" w14:textId="77777777" w:rsidR="0068600C" w:rsidRPr="00060097" w:rsidRDefault="0068600C" w:rsidP="002C4B96">
            <w:pPr>
              <w:autoSpaceDE w:val="0"/>
              <w:autoSpaceDN w:val="0"/>
              <w:adjustRightInd w:val="0"/>
              <w:spacing w:after="0" w:afterAutospacing="0" w:line="240" w:lineRule="auto"/>
              <w:ind w:left="60" w:right="60"/>
              <w:jc w:val="center"/>
              <w:rPr>
                <w:rFonts w:cs="Times New Roman"/>
                <w:sz w:val="20"/>
                <w:szCs w:val="20"/>
              </w:rPr>
            </w:pPr>
          </w:p>
        </w:tc>
      </w:tr>
      <w:tr w:rsidR="0068600C" w:rsidRPr="00060097" w14:paraId="14162B8B" w14:textId="60D62B82" w:rsidTr="008F115E">
        <w:tblPrEx>
          <w:tblCellMar>
            <w:left w:w="0" w:type="dxa"/>
            <w:right w:w="0" w:type="dxa"/>
          </w:tblCellMar>
        </w:tblPrEx>
        <w:trPr>
          <w:trHeight w:val="20"/>
          <w:jc w:val="center"/>
        </w:trPr>
        <w:tc>
          <w:tcPr>
            <w:tcW w:w="5000" w:type="pct"/>
            <w:gridSpan w:val="13"/>
            <w:shd w:val="clear" w:color="auto" w:fill="E7E6E6" w:themeFill="background2"/>
          </w:tcPr>
          <w:p w14:paraId="134FFA83" w14:textId="24B554C3" w:rsidR="0068600C" w:rsidRPr="00060097" w:rsidRDefault="0068600C" w:rsidP="002C4B96">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COVID-19 can spread via infected surfaces</w:t>
            </w:r>
          </w:p>
        </w:tc>
      </w:tr>
      <w:tr w:rsidR="008F115E" w:rsidRPr="00060097" w14:paraId="37C5E9E0" w14:textId="7E4A36B9" w:rsidTr="001170C1">
        <w:tblPrEx>
          <w:tblCellMar>
            <w:left w:w="0" w:type="dxa"/>
            <w:right w:w="0" w:type="dxa"/>
          </w:tblCellMar>
        </w:tblPrEx>
        <w:trPr>
          <w:trHeight w:val="20"/>
          <w:jc w:val="center"/>
        </w:trPr>
        <w:tc>
          <w:tcPr>
            <w:tcW w:w="798" w:type="pct"/>
            <w:gridSpan w:val="2"/>
          </w:tcPr>
          <w:p w14:paraId="53AD3D5F"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True</w:t>
            </w:r>
          </w:p>
        </w:tc>
        <w:tc>
          <w:tcPr>
            <w:tcW w:w="423" w:type="pct"/>
            <w:gridSpan w:val="2"/>
          </w:tcPr>
          <w:p w14:paraId="38184D83"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4</w:t>
            </w:r>
          </w:p>
        </w:tc>
        <w:tc>
          <w:tcPr>
            <w:tcW w:w="674" w:type="pct"/>
          </w:tcPr>
          <w:p w14:paraId="176278ED"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(1.0)</w:t>
            </w:r>
          </w:p>
        </w:tc>
        <w:tc>
          <w:tcPr>
            <w:tcW w:w="266" w:type="pct"/>
          </w:tcPr>
          <w:p w14:paraId="2CB7C79A" w14:textId="7CC9B7B0"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3</w:t>
            </w:r>
          </w:p>
        </w:tc>
        <w:tc>
          <w:tcPr>
            <w:tcW w:w="488" w:type="pct"/>
          </w:tcPr>
          <w:p w14:paraId="4DA95C46" w14:textId="6198CF73"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(1.4)</w:t>
            </w:r>
          </w:p>
        </w:tc>
        <w:tc>
          <w:tcPr>
            <w:tcW w:w="423" w:type="pct"/>
          </w:tcPr>
          <w:p w14:paraId="1761FEA7" w14:textId="3E5B5A00"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w:t>
            </w:r>
          </w:p>
        </w:tc>
        <w:tc>
          <w:tcPr>
            <w:tcW w:w="454" w:type="pct"/>
          </w:tcPr>
          <w:p w14:paraId="1783BCEB" w14:textId="51988911"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(.5)</w:t>
            </w:r>
          </w:p>
        </w:tc>
        <w:tc>
          <w:tcPr>
            <w:tcW w:w="685" w:type="pct"/>
          </w:tcPr>
          <w:p w14:paraId="06F2311D" w14:textId="1C367FE5"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0.771</w:t>
            </w:r>
          </w:p>
        </w:tc>
        <w:tc>
          <w:tcPr>
            <w:tcW w:w="385" w:type="pct"/>
            <w:gridSpan w:val="2"/>
          </w:tcPr>
          <w:p w14:paraId="7177E971" w14:textId="2C9869CB"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w:t>
            </w:r>
          </w:p>
        </w:tc>
        <w:tc>
          <w:tcPr>
            <w:tcW w:w="404" w:type="pct"/>
          </w:tcPr>
          <w:p w14:paraId="00224DD3" w14:textId="5B9A40D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0.626*</w:t>
            </w:r>
          </w:p>
        </w:tc>
      </w:tr>
      <w:tr w:rsidR="008F115E" w:rsidRPr="00060097" w14:paraId="710CD067" w14:textId="3F103972" w:rsidTr="001170C1">
        <w:tblPrEx>
          <w:tblCellMar>
            <w:left w:w="0" w:type="dxa"/>
            <w:right w:w="0" w:type="dxa"/>
          </w:tblCellMar>
        </w:tblPrEx>
        <w:trPr>
          <w:trHeight w:val="20"/>
          <w:jc w:val="center"/>
        </w:trPr>
        <w:tc>
          <w:tcPr>
            <w:tcW w:w="798" w:type="pct"/>
            <w:gridSpan w:val="2"/>
          </w:tcPr>
          <w:p w14:paraId="1A9C3DEB"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False</w:t>
            </w:r>
          </w:p>
        </w:tc>
        <w:tc>
          <w:tcPr>
            <w:tcW w:w="423" w:type="pct"/>
            <w:gridSpan w:val="2"/>
          </w:tcPr>
          <w:p w14:paraId="770018A4"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402</w:t>
            </w:r>
          </w:p>
        </w:tc>
        <w:tc>
          <w:tcPr>
            <w:tcW w:w="674" w:type="pct"/>
          </w:tcPr>
          <w:p w14:paraId="59BE353A"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(99.0)</w:t>
            </w:r>
          </w:p>
        </w:tc>
        <w:tc>
          <w:tcPr>
            <w:tcW w:w="266" w:type="pct"/>
          </w:tcPr>
          <w:p w14:paraId="0BAE35F5" w14:textId="63CF2D8F"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213</w:t>
            </w:r>
          </w:p>
        </w:tc>
        <w:tc>
          <w:tcPr>
            <w:tcW w:w="488" w:type="pct"/>
          </w:tcPr>
          <w:p w14:paraId="121BABD3" w14:textId="1E13C5BB"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(98.6)</w:t>
            </w:r>
          </w:p>
        </w:tc>
        <w:tc>
          <w:tcPr>
            <w:tcW w:w="423" w:type="pct"/>
          </w:tcPr>
          <w:p w14:paraId="4A2C6258" w14:textId="7795574B"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189</w:t>
            </w:r>
          </w:p>
        </w:tc>
        <w:tc>
          <w:tcPr>
            <w:tcW w:w="454" w:type="pct"/>
          </w:tcPr>
          <w:p w14:paraId="1868C805" w14:textId="3742D993"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(99.5)</w:t>
            </w:r>
          </w:p>
        </w:tc>
        <w:tc>
          <w:tcPr>
            <w:tcW w:w="685" w:type="pct"/>
          </w:tcPr>
          <w:p w14:paraId="47708FE0"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385" w:type="pct"/>
            <w:gridSpan w:val="2"/>
          </w:tcPr>
          <w:p w14:paraId="571D8717"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404" w:type="pct"/>
          </w:tcPr>
          <w:p w14:paraId="6C78A12E"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r>
      <w:tr w:rsidR="007A49CD" w:rsidRPr="00060097" w14:paraId="701787A6" w14:textId="6ACC56F9" w:rsidTr="008F115E">
        <w:tblPrEx>
          <w:tblCellMar>
            <w:left w:w="0" w:type="dxa"/>
            <w:right w:w="0" w:type="dxa"/>
          </w:tblCellMar>
        </w:tblPrEx>
        <w:trPr>
          <w:trHeight w:val="20"/>
          <w:jc w:val="center"/>
        </w:trPr>
        <w:tc>
          <w:tcPr>
            <w:tcW w:w="5000" w:type="pct"/>
            <w:gridSpan w:val="13"/>
            <w:shd w:val="clear" w:color="auto" w:fill="E7E6E6" w:themeFill="background2"/>
          </w:tcPr>
          <w:p w14:paraId="3C3172A3" w14:textId="58D34A82" w:rsidR="007A49CD" w:rsidRPr="00060097" w:rsidRDefault="007A49CD" w:rsidP="002C4B96">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COVID-19 can spread through touching face, mouth</w:t>
            </w:r>
            <w:r w:rsidR="00A65133" w:rsidRPr="00060097">
              <w:rPr>
                <w:rFonts w:cs="Times New Roman"/>
                <w:b/>
                <w:bCs/>
                <w:sz w:val="20"/>
                <w:szCs w:val="20"/>
              </w:rPr>
              <w:t>,</w:t>
            </w:r>
            <w:r w:rsidRPr="00060097">
              <w:rPr>
                <w:rFonts w:cs="Times New Roman"/>
                <w:b/>
                <w:bCs/>
                <w:sz w:val="20"/>
                <w:szCs w:val="20"/>
              </w:rPr>
              <w:t xml:space="preserve"> and eyes by infected hands</w:t>
            </w:r>
          </w:p>
        </w:tc>
      </w:tr>
      <w:tr w:rsidR="008F115E" w:rsidRPr="00060097" w14:paraId="2BE22681" w14:textId="5007AB82" w:rsidTr="001170C1">
        <w:tblPrEx>
          <w:tblCellMar>
            <w:left w:w="0" w:type="dxa"/>
            <w:right w:w="0" w:type="dxa"/>
          </w:tblCellMar>
        </w:tblPrEx>
        <w:trPr>
          <w:trHeight w:val="20"/>
          <w:jc w:val="center"/>
        </w:trPr>
        <w:tc>
          <w:tcPr>
            <w:tcW w:w="798" w:type="pct"/>
            <w:gridSpan w:val="2"/>
          </w:tcPr>
          <w:p w14:paraId="13C37D68"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True</w:t>
            </w:r>
          </w:p>
        </w:tc>
        <w:tc>
          <w:tcPr>
            <w:tcW w:w="423" w:type="pct"/>
            <w:gridSpan w:val="2"/>
          </w:tcPr>
          <w:p w14:paraId="4DAECB0F"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20</w:t>
            </w:r>
          </w:p>
        </w:tc>
        <w:tc>
          <w:tcPr>
            <w:tcW w:w="674" w:type="pct"/>
          </w:tcPr>
          <w:p w14:paraId="45B0D4D7"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(4.9)</w:t>
            </w:r>
          </w:p>
        </w:tc>
        <w:tc>
          <w:tcPr>
            <w:tcW w:w="266" w:type="pct"/>
          </w:tcPr>
          <w:p w14:paraId="2915B88F" w14:textId="1AA1A3A9"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17</w:t>
            </w:r>
          </w:p>
        </w:tc>
        <w:tc>
          <w:tcPr>
            <w:tcW w:w="488" w:type="pct"/>
          </w:tcPr>
          <w:p w14:paraId="4ADF332C" w14:textId="46105A45"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(7.9)</w:t>
            </w:r>
          </w:p>
        </w:tc>
        <w:tc>
          <w:tcPr>
            <w:tcW w:w="423" w:type="pct"/>
          </w:tcPr>
          <w:p w14:paraId="6EBCFE4B" w14:textId="7C63D4AA"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3</w:t>
            </w:r>
          </w:p>
        </w:tc>
        <w:tc>
          <w:tcPr>
            <w:tcW w:w="454" w:type="pct"/>
          </w:tcPr>
          <w:p w14:paraId="2C2D9B97" w14:textId="1CE2888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(1.6)</w:t>
            </w:r>
          </w:p>
        </w:tc>
        <w:tc>
          <w:tcPr>
            <w:tcW w:w="685" w:type="pct"/>
          </w:tcPr>
          <w:p w14:paraId="6C285FC7" w14:textId="71D52232"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8.543</w:t>
            </w:r>
          </w:p>
        </w:tc>
        <w:tc>
          <w:tcPr>
            <w:tcW w:w="385" w:type="pct"/>
            <w:gridSpan w:val="2"/>
          </w:tcPr>
          <w:p w14:paraId="08D23DFA" w14:textId="20E3B92D"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w:t>
            </w:r>
          </w:p>
        </w:tc>
        <w:tc>
          <w:tcPr>
            <w:tcW w:w="404" w:type="pct"/>
          </w:tcPr>
          <w:p w14:paraId="514B8154" w14:textId="1E86BBB5"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0.003</w:t>
            </w:r>
          </w:p>
        </w:tc>
      </w:tr>
      <w:tr w:rsidR="008F115E" w:rsidRPr="00060097" w14:paraId="628BCBDE" w14:textId="58AD4AF5" w:rsidTr="001170C1">
        <w:tblPrEx>
          <w:tblCellMar>
            <w:left w:w="0" w:type="dxa"/>
            <w:right w:w="0" w:type="dxa"/>
          </w:tblCellMar>
        </w:tblPrEx>
        <w:trPr>
          <w:trHeight w:val="20"/>
          <w:jc w:val="center"/>
        </w:trPr>
        <w:tc>
          <w:tcPr>
            <w:tcW w:w="798" w:type="pct"/>
            <w:gridSpan w:val="2"/>
          </w:tcPr>
          <w:p w14:paraId="00E2DBB9"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False</w:t>
            </w:r>
          </w:p>
        </w:tc>
        <w:tc>
          <w:tcPr>
            <w:tcW w:w="423" w:type="pct"/>
            <w:gridSpan w:val="2"/>
          </w:tcPr>
          <w:p w14:paraId="1A13F624"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386</w:t>
            </w:r>
          </w:p>
        </w:tc>
        <w:tc>
          <w:tcPr>
            <w:tcW w:w="674" w:type="pct"/>
          </w:tcPr>
          <w:p w14:paraId="0AD683D2"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(95.1)</w:t>
            </w:r>
          </w:p>
        </w:tc>
        <w:tc>
          <w:tcPr>
            <w:tcW w:w="266" w:type="pct"/>
          </w:tcPr>
          <w:p w14:paraId="1EAFA9D6" w14:textId="399C65CE"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199</w:t>
            </w:r>
          </w:p>
        </w:tc>
        <w:tc>
          <w:tcPr>
            <w:tcW w:w="488" w:type="pct"/>
          </w:tcPr>
          <w:p w14:paraId="75C2A779" w14:textId="3FFA639B"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(92.1)</w:t>
            </w:r>
          </w:p>
        </w:tc>
        <w:tc>
          <w:tcPr>
            <w:tcW w:w="423" w:type="pct"/>
          </w:tcPr>
          <w:p w14:paraId="05C45D0C" w14:textId="03CC0E00"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187</w:t>
            </w:r>
          </w:p>
        </w:tc>
        <w:tc>
          <w:tcPr>
            <w:tcW w:w="454" w:type="pct"/>
          </w:tcPr>
          <w:p w14:paraId="3BB4FFB7" w14:textId="4641BD90"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(98.4)</w:t>
            </w:r>
          </w:p>
        </w:tc>
        <w:tc>
          <w:tcPr>
            <w:tcW w:w="685" w:type="pct"/>
          </w:tcPr>
          <w:p w14:paraId="6EBB65F3"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385" w:type="pct"/>
            <w:gridSpan w:val="2"/>
          </w:tcPr>
          <w:p w14:paraId="1651F4A7"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404" w:type="pct"/>
          </w:tcPr>
          <w:p w14:paraId="0B2171DF"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r>
      <w:tr w:rsidR="007A49CD" w:rsidRPr="00060097" w14:paraId="68453B37" w14:textId="1D1A3BD3" w:rsidTr="008F115E">
        <w:tblPrEx>
          <w:tblCellMar>
            <w:left w:w="0" w:type="dxa"/>
            <w:right w:w="0" w:type="dxa"/>
          </w:tblCellMar>
        </w:tblPrEx>
        <w:trPr>
          <w:trHeight w:val="20"/>
          <w:jc w:val="center"/>
        </w:trPr>
        <w:tc>
          <w:tcPr>
            <w:tcW w:w="5000" w:type="pct"/>
            <w:gridSpan w:val="13"/>
            <w:shd w:val="clear" w:color="auto" w:fill="E7E6E6" w:themeFill="background2"/>
          </w:tcPr>
          <w:p w14:paraId="1275CFE4" w14:textId="40ED5077" w:rsidR="007A49CD" w:rsidRPr="00060097" w:rsidRDefault="007A49CD" w:rsidP="002C4B96">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COVID-19 can spread through poor maintaining of spatial distancing</w:t>
            </w:r>
          </w:p>
        </w:tc>
      </w:tr>
      <w:tr w:rsidR="008F115E" w:rsidRPr="00060097" w14:paraId="7BE1CD7C" w14:textId="4CB5272F" w:rsidTr="001170C1">
        <w:tblPrEx>
          <w:tblCellMar>
            <w:left w:w="0" w:type="dxa"/>
            <w:right w:w="0" w:type="dxa"/>
          </w:tblCellMar>
        </w:tblPrEx>
        <w:trPr>
          <w:trHeight w:val="20"/>
          <w:jc w:val="center"/>
        </w:trPr>
        <w:tc>
          <w:tcPr>
            <w:tcW w:w="798" w:type="pct"/>
            <w:gridSpan w:val="2"/>
          </w:tcPr>
          <w:p w14:paraId="5F026E71"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True</w:t>
            </w:r>
          </w:p>
        </w:tc>
        <w:tc>
          <w:tcPr>
            <w:tcW w:w="423" w:type="pct"/>
            <w:gridSpan w:val="2"/>
          </w:tcPr>
          <w:p w14:paraId="7B53CA20"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w:t>
            </w:r>
          </w:p>
        </w:tc>
        <w:tc>
          <w:tcPr>
            <w:tcW w:w="674" w:type="pct"/>
          </w:tcPr>
          <w:p w14:paraId="587E2F1A"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(2.2)</w:t>
            </w:r>
          </w:p>
        </w:tc>
        <w:tc>
          <w:tcPr>
            <w:tcW w:w="266" w:type="pct"/>
          </w:tcPr>
          <w:p w14:paraId="7ED171CE" w14:textId="6312138E"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8</w:t>
            </w:r>
          </w:p>
        </w:tc>
        <w:tc>
          <w:tcPr>
            <w:tcW w:w="488" w:type="pct"/>
          </w:tcPr>
          <w:p w14:paraId="56D9834C" w14:textId="47850B0C"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(3.7)</w:t>
            </w:r>
          </w:p>
        </w:tc>
        <w:tc>
          <w:tcPr>
            <w:tcW w:w="423" w:type="pct"/>
          </w:tcPr>
          <w:p w14:paraId="7724424D" w14:textId="5605AABE"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w:t>
            </w:r>
          </w:p>
        </w:tc>
        <w:tc>
          <w:tcPr>
            <w:tcW w:w="454" w:type="pct"/>
          </w:tcPr>
          <w:p w14:paraId="3566C17F" w14:textId="32741DA1"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(.5)</w:t>
            </w:r>
          </w:p>
        </w:tc>
        <w:tc>
          <w:tcPr>
            <w:tcW w:w="685" w:type="pct"/>
          </w:tcPr>
          <w:p w14:paraId="5FE3AB33" w14:textId="188DC63D"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4.708</w:t>
            </w:r>
          </w:p>
        </w:tc>
        <w:tc>
          <w:tcPr>
            <w:tcW w:w="385" w:type="pct"/>
            <w:gridSpan w:val="2"/>
          </w:tcPr>
          <w:p w14:paraId="7C2E4DD7" w14:textId="6B2CE995"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w:t>
            </w:r>
          </w:p>
        </w:tc>
        <w:tc>
          <w:tcPr>
            <w:tcW w:w="404" w:type="pct"/>
          </w:tcPr>
          <w:p w14:paraId="5CAD093E" w14:textId="0EC7670E"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0.04*</w:t>
            </w:r>
          </w:p>
        </w:tc>
      </w:tr>
      <w:tr w:rsidR="008F115E" w:rsidRPr="00060097" w14:paraId="477F24FB" w14:textId="75488130" w:rsidTr="001170C1">
        <w:tblPrEx>
          <w:tblCellMar>
            <w:left w:w="0" w:type="dxa"/>
            <w:right w:w="0" w:type="dxa"/>
          </w:tblCellMar>
        </w:tblPrEx>
        <w:trPr>
          <w:trHeight w:val="20"/>
          <w:jc w:val="center"/>
        </w:trPr>
        <w:tc>
          <w:tcPr>
            <w:tcW w:w="798" w:type="pct"/>
            <w:gridSpan w:val="2"/>
          </w:tcPr>
          <w:p w14:paraId="123F1457"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False</w:t>
            </w:r>
          </w:p>
        </w:tc>
        <w:tc>
          <w:tcPr>
            <w:tcW w:w="423" w:type="pct"/>
            <w:gridSpan w:val="2"/>
          </w:tcPr>
          <w:p w14:paraId="18FC11CB"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397</w:t>
            </w:r>
          </w:p>
        </w:tc>
        <w:tc>
          <w:tcPr>
            <w:tcW w:w="674" w:type="pct"/>
          </w:tcPr>
          <w:p w14:paraId="19435777"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(97.8)</w:t>
            </w:r>
          </w:p>
        </w:tc>
        <w:tc>
          <w:tcPr>
            <w:tcW w:w="266" w:type="pct"/>
          </w:tcPr>
          <w:p w14:paraId="7DFFD880" w14:textId="2BA184D4"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208</w:t>
            </w:r>
          </w:p>
        </w:tc>
        <w:tc>
          <w:tcPr>
            <w:tcW w:w="488" w:type="pct"/>
          </w:tcPr>
          <w:p w14:paraId="12561079" w14:textId="6E717C99"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(96.3)</w:t>
            </w:r>
          </w:p>
        </w:tc>
        <w:tc>
          <w:tcPr>
            <w:tcW w:w="423" w:type="pct"/>
          </w:tcPr>
          <w:p w14:paraId="25AE63E4" w14:textId="12C5F3A5"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189</w:t>
            </w:r>
          </w:p>
        </w:tc>
        <w:tc>
          <w:tcPr>
            <w:tcW w:w="454" w:type="pct"/>
          </w:tcPr>
          <w:p w14:paraId="79775894" w14:textId="4F20B05F"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(99.5)</w:t>
            </w:r>
          </w:p>
        </w:tc>
        <w:tc>
          <w:tcPr>
            <w:tcW w:w="685" w:type="pct"/>
          </w:tcPr>
          <w:p w14:paraId="7237FA2F"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385" w:type="pct"/>
            <w:gridSpan w:val="2"/>
          </w:tcPr>
          <w:p w14:paraId="5368511A"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404" w:type="pct"/>
          </w:tcPr>
          <w:p w14:paraId="7990FD54"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r>
      <w:tr w:rsidR="007A49CD" w:rsidRPr="00060097" w14:paraId="6F7BCCBF" w14:textId="4A537920" w:rsidTr="008F115E">
        <w:tblPrEx>
          <w:tblCellMar>
            <w:left w:w="0" w:type="dxa"/>
            <w:right w:w="0" w:type="dxa"/>
          </w:tblCellMar>
        </w:tblPrEx>
        <w:trPr>
          <w:trHeight w:val="20"/>
          <w:jc w:val="center"/>
        </w:trPr>
        <w:tc>
          <w:tcPr>
            <w:tcW w:w="5000" w:type="pct"/>
            <w:gridSpan w:val="13"/>
            <w:shd w:val="clear" w:color="auto" w:fill="E7E6E6" w:themeFill="background2"/>
          </w:tcPr>
          <w:p w14:paraId="7F5A92F8" w14:textId="109571B0" w:rsidR="007A49CD" w:rsidRPr="00060097" w:rsidRDefault="007A49CD" w:rsidP="002C4B96">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Difficulty breathing or shortness of breath is a serious symptom of COVID-19</w:t>
            </w:r>
          </w:p>
        </w:tc>
      </w:tr>
      <w:tr w:rsidR="008F115E" w:rsidRPr="00060097" w14:paraId="51A634C3" w14:textId="50C525D6" w:rsidTr="001170C1">
        <w:tblPrEx>
          <w:tblCellMar>
            <w:left w:w="0" w:type="dxa"/>
            <w:right w:w="0" w:type="dxa"/>
          </w:tblCellMar>
        </w:tblPrEx>
        <w:trPr>
          <w:trHeight w:val="20"/>
          <w:jc w:val="center"/>
        </w:trPr>
        <w:tc>
          <w:tcPr>
            <w:tcW w:w="798" w:type="pct"/>
            <w:gridSpan w:val="2"/>
          </w:tcPr>
          <w:p w14:paraId="55BC3F21"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True</w:t>
            </w:r>
          </w:p>
        </w:tc>
        <w:tc>
          <w:tcPr>
            <w:tcW w:w="423" w:type="pct"/>
            <w:gridSpan w:val="2"/>
          </w:tcPr>
          <w:p w14:paraId="31CEA9BC"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180</w:t>
            </w:r>
          </w:p>
        </w:tc>
        <w:tc>
          <w:tcPr>
            <w:tcW w:w="674" w:type="pct"/>
          </w:tcPr>
          <w:p w14:paraId="6052557B"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(44.3)</w:t>
            </w:r>
          </w:p>
        </w:tc>
        <w:tc>
          <w:tcPr>
            <w:tcW w:w="266" w:type="pct"/>
          </w:tcPr>
          <w:p w14:paraId="319E2040" w14:textId="341B058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110</w:t>
            </w:r>
          </w:p>
        </w:tc>
        <w:tc>
          <w:tcPr>
            <w:tcW w:w="488" w:type="pct"/>
          </w:tcPr>
          <w:p w14:paraId="6BC0FD6C" w14:textId="0BAFDDCB"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(50.9)</w:t>
            </w:r>
          </w:p>
        </w:tc>
        <w:tc>
          <w:tcPr>
            <w:tcW w:w="423" w:type="pct"/>
          </w:tcPr>
          <w:p w14:paraId="272648AF" w14:textId="74DC6EBD"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70</w:t>
            </w:r>
          </w:p>
        </w:tc>
        <w:tc>
          <w:tcPr>
            <w:tcW w:w="454" w:type="pct"/>
          </w:tcPr>
          <w:p w14:paraId="4EB016BE" w14:textId="47913921"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(36.8)</w:t>
            </w:r>
          </w:p>
        </w:tc>
        <w:tc>
          <w:tcPr>
            <w:tcW w:w="685" w:type="pct"/>
          </w:tcPr>
          <w:p w14:paraId="6B1969CE" w14:textId="11FABF32"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8.124</w:t>
            </w:r>
          </w:p>
        </w:tc>
        <w:tc>
          <w:tcPr>
            <w:tcW w:w="385" w:type="pct"/>
            <w:gridSpan w:val="2"/>
          </w:tcPr>
          <w:p w14:paraId="25893F0E" w14:textId="16EE48A6"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w:t>
            </w:r>
          </w:p>
        </w:tc>
        <w:tc>
          <w:tcPr>
            <w:tcW w:w="404" w:type="pct"/>
          </w:tcPr>
          <w:p w14:paraId="36495264" w14:textId="04AC287F"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0.004</w:t>
            </w:r>
          </w:p>
        </w:tc>
      </w:tr>
      <w:tr w:rsidR="008F115E" w:rsidRPr="00060097" w14:paraId="13F46BEB" w14:textId="35EAA364" w:rsidTr="001170C1">
        <w:tblPrEx>
          <w:tblCellMar>
            <w:left w:w="0" w:type="dxa"/>
            <w:right w:w="0" w:type="dxa"/>
          </w:tblCellMar>
        </w:tblPrEx>
        <w:trPr>
          <w:trHeight w:val="20"/>
          <w:jc w:val="center"/>
        </w:trPr>
        <w:tc>
          <w:tcPr>
            <w:tcW w:w="798" w:type="pct"/>
            <w:gridSpan w:val="2"/>
          </w:tcPr>
          <w:p w14:paraId="542F20AF"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False</w:t>
            </w:r>
          </w:p>
        </w:tc>
        <w:tc>
          <w:tcPr>
            <w:tcW w:w="423" w:type="pct"/>
            <w:gridSpan w:val="2"/>
          </w:tcPr>
          <w:p w14:paraId="2F05B9B5"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226</w:t>
            </w:r>
          </w:p>
        </w:tc>
        <w:tc>
          <w:tcPr>
            <w:tcW w:w="674" w:type="pct"/>
          </w:tcPr>
          <w:p w14:paraId="09B23052"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(55.7)</w:t>
            </w:r>
          </w:p>
        </w:tc>
        <w:tc>
          <w:tcPr>
            <w:tcW w:w="266" w:type="pct"/>
          </w:tcPr>
          <w:p w14:paraId="571B2FAD" w14:textId="29497331"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106</w:t>
            </w:r>
          </w:p>
        </w:tc>
        <w:tc>
          <w:tcPr>
            <w:tcW w:w="488" w:type="pct"/>
          </w:tcPr>
          <w:p w14:paraId="1CEE0CE4" w14:textId="01D4EE3B"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(49.1)</w:t>
            </w:r>
          </w:p>
        </w:tc>
        <w:tc>
          <w:tcPr>
            <w:tcW w:w="423" w:type="pct"/>
          </w:tcPr>
          <w:p w14:paraId="7AB3A191" w14:textId="60C3EF39"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120</w:t>
            </w:r>
          </w:p>
        </w:tc>
        <w:tc>
          <w:tcPr>
            <w:tcW w:w="454" w:type="pct"/>
          </w:tcPr>
          <w:p w14:paraId="4DB98182" w14:textId="57BD5AD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(63.2)</w:t>
            </w:r>
          </w:p>
        </w:tc>
        <w:tc>
          <w:tcPr>
            <w:tcW w:w="685" w:type="pct"/>
          </w:tcPr>
          <w:p w14:paraId="285B0163"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385" w:type="pct"/>
            <w:gridSpan w:val="2"/>
          </w:tcPr>
          <w:p w14:paraId="73A1E459"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404" w:type="pct"/>
          </w:tcPr>
          <w:p w14:paraId="058AFDBC"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r>
      <w:tr w:rsidR="007A49CD" w:rsidRPr="00060097" w14:paraId="68564B41" w14:textId="4034D6EF" w:rsidTr="008F115E">
        <w:tblPrEx>
          <w:tblCellMar>
            <w:left w:w="0" w:type="dxa"/>
            <w:right w:w="0" w:type="dxa"/>
          </w:tblCellMar>
        </w:tblPrEx>
        <w:trPr>
          <w:trHeight w:val="20"/>
          <w:jc w:val="center"/>
        </w:trPr>
        <w:tc>
          <w:tcPr>
            <w:tcW w:w="5000" w:type="pct"/>
            <w:gridSpan w:val="13"/>
            <w:shd w:val="clear" w:color="auto" w:fill="E7E6E6" w:themeFill="background2"/>
          </w:tcPr>
          <w:p w14:paraId="46266D29" w14:textId="32649C77" w:rsidR="007A49CD" w:rsidRPr="00060097" w:rsidRDefault="007A49CD" w:rsidP="002C4B96">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C</w:t>
            </w:r>
            <w:r w:rsidR="00A65133" w:rsidRPr="00060097">
              <w:rPr>
                <w:rFonts w:cs="Times New Roman"/>
                <w:b/>
                <w:bCs/>
                <w:sz w:val="20"/>
                <w:szCs w:val="20"/>
              </w:rPr>
              <w:t>h</w:t>
            </w:r>
            <w:r w:rsidRPr="00060097">
              <w:rPr>
                <w:rFonts w:cs="Times New Roman"/>
                <w:b/>
                <w:bCs/>
                <w:sz w:val="20"/>
                <w:szCs w:val="20"/>
              </w:rPr>
              <w:t>est pain is a serious symptom of COVID-19</w:t>
            </w:r>
          </w:p>
        </w:tc>
      </w:tr>
      <w:tr w:rsidR="008F115E" w:rsidRPr="00060097" w14:paraId="47EA58A4" w14:textId="4B368BAB" w:rsidTr="001170C1">
        <w:tblPrEx>
          <w:tblCellMar>
            <w:left w:w="0" w:type="dxa"/>
            <w:right w:w="0" w:type="dxa"/>
          </w:tblCellMar>
        </w:tblPrEx>
        <w:trPr>
          <w:trHeight w:val="20"/>
          <w:jc w:val="center"/>
        </w:trPr>
        <w:tc>
          <w:tcPr>
            <w:tcW w:w="798" w:type="pct"/>
            <w:gridSpan w:val="2"/>
          </w:tcPr>
          <w:p w14:paraId="0E32193C"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True</w:t>
            </w:r>
          </w:p>
        </w:tc>
        <w:tc>
          <w:tcPr>
            <w:tcW w:w="423" w:type="pct"/>
            <w:gridSpan w:val="2"/>
          </w:tcPr>
          <w:p w14:paraId="32FEDA48"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54</w:t>
            </w:r>
          </w:p>
        </w:tc>
        <w:tc>
          <w:tcPr>
            <w:tcW w:w="674" w:type="pct"/>
          </w:tcPr>
          <w:p w14:paraId="7608BA92"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(13.3)</w:t>
            </w:r>
          </w:p>
        </w:tc>
        <w:tc>
          <w:tcPr>
            <w:tcW w:w="266" w:type="pct"/>
          </w:tcPr>
          <w:p w14:paraId="433E48FE" w14:textId="1652C1A0"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38</w:t>
            </w:r>
          </w:p>
        </w:tc>
        <w:tc>
          <w:tcPr>
            <w:tcW w:w="488" w:type="pct"/>
          </w:tcPr>
          <w:p w14:paraId="5E010407" w14:textId="7FDAD09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(17.6)</w:t>
            </w:r>
          </w:p>
        </w:tc>
        <w:tc>
          <w:tcPr>
            <w:tcW w:w="423" w:type="pct"/>
          </w:tcPr>
          <w:p w14:paraId="33A4AC19" w14:textId="08813D46"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16</w:t>
            </w:r>
          </w:p>
        </w:tc>
        <w:tc>
          <w:tcPr>
            <w:tcW w:w="454" w:type="pct"/>
          </w:tcPr>
          <w:p w14:paraId="7DE7B57B" w14:textId="61186930"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(8.4)</w:t>
            </w:r>
          </w:p>
        </w:tc>
        <w:tc>
          <w:tcPr>
            <w:tcW w:w="685" w:type="pct"/>
          </w:tcPr>
          <w:p w14:paraId="54A39D0B" w14:textId="5B859B02"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7.374</w:t>
            </w:r>
          </w:p>
        </w:tc>
        <w:tc>
          <w:tcPr>
            <w:tcW w:w="385" w:type="pct"/>
            <w:gridSpan w:val="2"/>
          </w:tcPr>
          <w:p w14:paraId="65549C3D" w14:textId="658160AF"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w:t>
            </w:r>
          </w:p>
        </w:tc>
        <w:tc>
          <w:tcPr>
            <w:tcW w:w="404" w:type="pct"/>
          </w:tcPr>
          <w:p w14:paraId="06990DCB" w14:textId="45EF3409"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0.007</w:t>
            </w:r>
          </w:p>
        </w:tc>
      </w:tr>
      <w:tr w:rsidR="008F115E" w:rsidRPr="00060097" w14:paraId="4A5F659E" w14:textId="38B2E316" w:rsidTr="001170C1">
        <w:tblPrEx>
          <w:tblCellMar>
            <w:left w:w="0" w:type="dxa"/>
            <w:right w:w="0" w:type="dxa"/>
          </w:tblCellMar>
        </w:tblPrEx>
        <w:trPr>
          <w:trHeight w:val="20"/>
          <w:jc w:val="center"/>
        </w:trPr>
        <w:tc>
          <w:tcPr>
            <w:tcW w:w="798" w:type="pct"/>
            <w:gridSpan w:val="2"/>
          </w:tcPr>
          <w:p w14:paraId="299AF75F"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False</w:t>
            </w:r>
          </w:p>
        </w:tc>
        <w:tc>
          <w:tcPr>
            <w:tcW w:w="423" w:type="pct"/>
            <w:gridSpan w:val="2"/>
          </w:tcPr>
          <w:p w14:paraId="3910B3D4"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352</w:t>
            </w:r>
          </w:p>
        </w:tc>
        <w:tc>
          <w:tcPr>
            <w:tcW w:w="674" w:type="pct"/>
          </w:tcPr>
          <w:p w14:paraId="50CFAE52"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(86.7)</w:t>
            </w:r>
          </w:p>
        </w:tc>
        <w:tc>
          <w:tcPr>
            <w:tcW w:w="266" w:type="pct"/>
          </w:tcPr>
          <w:p w14:paraId="0C96BA7A" w14:textId="00885093"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178</w:t>
            </w:r>
          </w:p>
        </w:tc>
        <w:tc>
          <w:tcPr>
            <w:tcW w:w="488" w:type="pct"/>
          </w:tcPr>
          <w:p w14:paraId="0AD56A39" w14:textId="0887CDBB"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(82.4)</w:t>
            </w:r>
          </w:p>
        </w:tc>
        <w:tc>
          <w:tcPr>
            <w:tcW w:w="423" w:type="pct"/>
          </w:tcPr>
          <w:p w14:paraId="5AEBC972" w14:textId="5CEC267F"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174</w:t>
            </w:r>
          </w:p>
        </w:tc>
        <w:tc>
          <w:tcPr>
            <w:tcW w:w="454" w:type="pct"/>
          </w:tcPr>
          <w:p w14:paraId="14F4FACE" w14:textId="6A8DB7E1"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(91.6)</w:t>
            </w:r>
          </w:p>
        </w:tc>
        <w:tc>
          <w:tcPr>
            <w:tcW w:w="685" w:type="pct"/>
          </w:tcPr>
          <w:p w14:paraId="789ECBEE"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385" w:type="pct"/>
            <w:gridSpan w:val="2"/>
          </w:tcPr>
          <w:p w14:paraId="20AECFCB"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404" w:type="pct"/>
          </w:tcPr>
          <w:p w14:paraId="41BEA1A0"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r>
      <w:tr w:rsidR="007A49CD" w:rsidRPr="00060097" w14:paraId="3E400F5D" w14:textId="494B60C6" w:rsidTr="008F115E">
        <w:tblPrEx>
          <w:tblCellMar>
            <w:left w:w="0" w:type="dxa"/>
            <w:right w:w="0" w:type="dxa"/>
          </w:tblCellMar>
        </w:tblPrEx>
        <w:trPr>
          <w:trHeight w:val="20"/>
          <w:jc w:val="center"/>
        </w:trPr>
        <w:tc>
          <w:tcPr>
            <w:tcW w:w="5000" w:type="pct"/>
            <w:gridSpan w:val="13"/>
            <w:shd w:val="clear" w:color="auto" w:fill="E7E6E6" w:themeFill="background2"/>
          </w:tcPr>
          <w:p w14:paraId="6BCC6A1D" w14:textId="0D467B90" w:rsidR="007A49CD" w:rsidRPr="00060097" w:rsidRDefault="007A49CD" w:rsidP="002C4B96">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Fever is a common symptom of COVID-19</w:t>
            </w:r>
          </w:p>
        </w:tc>
      </w:tr>
      <w:tr w:rsidR="008F115E" w:rsidRPr="00060097" w14:paraId="49CBFC16" w14:textId="1C0FC0BD" w:rsidTr="001170C1">
        <w:tblPrEx>
          <w:tblCellMar>
            <w:left w:w="0" w:type="dxa"/>
            <w:right w:w="0" w:type="dxa"/>
          </w:tblCellMar>
        </w:tblPrEx>
        <w:trPr>
          <w:trHeight w:val="20"/>
          <w:jc w:val="center"/>
        </w:trPr>
        <w:tc>
          <w:tcPr>
            <w:tcW w:w="798" w:type="pct"/>
            <w:gridSpan w:val="2"/>
          </w:tcPr>
          <w:p w14:paraId="0FFEF7CB"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True</w:t>
            </w:r>
          </w:p>
        </w:tc>
        <w:tc>
          <w:tcPr>
            <w:tcW w:w="423" w:type="pct"/>
            <w:gridSpan w:val="2"/>
          </w:tcPr>
          <w:p w14:paraId="4374E430"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364</w:t>
            </w:r>
          </w:p>
        </w:tc>
        <w:tc>
          <w:tcPr>
            <w:tcW w:w="674" w:type="pct"/>
          </w:tcPr>
          <w:p w14:paraId="7662DD2D"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(89.7)</w:t>
            </w:r>
          </w:p>
        </w:tc>
        <w:tc>
          <w:tcPr>
            <w:tcW w:w="266" w:type="pct"/>
          </w:tcPr>
          <w:p w14:paraId="7C1C9684" w14:textId="59D41DE2"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197</w:t>
            </w:r>
          </w:p>
        </w:tc>
        <w:tc>
          <w:tcPr>
            <w:tcW w:w="488" w:type="pct"/>
          </w:tcPr>
          <w:p w14:paraId="42837DB5" w14:textId="398B5D90"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(91.2)</w:t>
            </w:r>
          </w:p>
        </w:tc>
        <w:tc>
          <w:tcPr>
            <w:tcW w:w="423" w:type="pct"/>
          </w:tcPr>
          <w:p w14:paraId="581523D2" w14:textId="32913DD2"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167</w:t>
            </w:r>
          </w:p>
        </w:tc>
        <w:tc>
          <w:tcPr>
            <w:tcW w:w="454" w:type="pct"/>
          </w:tcPr>
          <w:p w14:paraId="473E5159" w14:textId="08FD7955"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(87.9)</w:t>
            </w:r>
          </w:p>
        </w:tc>
        <w:tc>
          <w:tcPr>
            <w:tcW w:w="685" w:type="pct"/>
          </w:tcPr>
          <w:p w14:paraId="5A580942" w14:textId="2F987E42"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1.193</w:t>
            </w:r>
          </w:p>
        </w:tc>
        <w:tc>
          <w:tcPr>
            <w:tcW w:w="385" w:type="pct"/>
            <w:gridSpan w:val="2"/>
          </w:tcPr>
          <w:p w14:paraId="6744EDF0" w14:textId="362D11D4"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w:t>
            </w:r>
          </w:p>
        </w:tc>
        <w:tc>
          <w:tcPr>
            <w:tcW w:w="404" w:type="pct"/>
          </w:tcPr>
          <w:p w14:paraId="2361E336" w14:textId="454D6A2E"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0.275</w:t>
            </w:r>
          </w:p>
        </w:tc>
      </w:tr>
      <w:tr w:rsidR="008F115E" w:rsidRPr="00060097" w14:paraId="3BC43098" w14:textId="7D564C34" w:rsidTr="001170C1">
        <w:tblPrEx>
          <w:tblCellMar>
            <w:left w:w="0" w:type="dxa"/>
            <w:right w:w="0" w:type="dxa"/>
          </w:tblCellMar>
        </w:tblPrEx>
        <w:trPr>
          <w:trHeight w:val="20"/>
          <w:jc w:val="center"/>
        </w:trPr>
        <w:tc>
          <w:tcPr>
            <w:tcW w:w="798" w:type="pct"/>
            <w:gridSpan w:val="2"/>
          </w:tcPr>
          <w:p w14:paraId="63BD0A0D"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False</w:t>
            </w:r>
          </w:p>
        </w:tc>
        <w:tc>
          <w:tcPr>
            <w:tcW w:w="423" w:type="pct"/>
            <w:gridSpan w:val="2"/>
          </w:tcPr>
          <w:p w14:paraId="66376E1C"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42</w:t>
            </w:r>
          </w:p>
        </w:tc>
        <w:tc>
          <w:tcPr>
            <w:tcW w:w="674" w:type="pct"/>
          </w:tcPr>
          <w:p w14:paraId="77881CC2"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(10.3)</w:t>
            </w:r>
          </w:p>
        </w:tc>
        <w:tc>
          <w:tcPr>
            <w:tcW w:w="266" w:type="pct"/>
          </w:tcPr>
          <w:p w14:paraId="47350862" w14:textId="7F2475C3"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19</w:t>
            </w:r>
          </w:p>
        </w:tc>
        <w:tc>
          <w:tcPr>
            <w:tcW w:w="488" w:type="pct"/>
          </w:tcPr>
          <w:p w14:paraId="7855E52E" w14:textId="34C6A969"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(8.8)</w:t>
            </w:r>
          </w:p>
        </w:tc>
        <w:tc>
          <w:tcPr>
            <w:tcW w:w="423" w:type="pct"/>
          </w:tcPr>
          <w:p w14:paraId="7205C348" w14:textId="445DE674"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23</w:t>
            </w:r>
          </w:p>
        </w:tc>
        <w:tc>
          <w:tcPr>
            <w:tcW w:w="454" w:type="pct"/>
          </w:tcPr>
          <w:p w14:paraId="382C4A40" w14:textId="615ECAA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(12.1)</w:t>
            </w:r>
          </w:p>
        </w:tc>
        <w:tc>
          <w:tcPr>
            <w:tcW w:w="685" w:type="pct"/>
          </w:tcPr>
          <w:p w14:paraId="769FE4D6"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385" w:type="pct"/>
            <w:gridSpan w:val="2"/>
          </w:tcPr>
          <w:p w14:paraId="08650382"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404" w:type="pct"/>
          </w:tcPr>
          <w:p w14:paraId="72B672EE"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r>
      <w:tr w:rsidR="007A49CD" w:rsidRPr="00060097" w14:paraId="14EEC10E" w14:textId="5C640108" w:rsidTr="008F115E">
        <w:tblPrEx>
          <w:tblCellMar>
            <w:left w:w="0" w:type="dxa"/>
            <w:right w:w="0" w:type="dxa"/>
          </w:tblCellMar>
        </w:tblPrEx>
        <w:trPr>
          <w:trHeight w:val="20"/>
          <w:jc w:val="center"/>
        </w:trPr>
        <w:tc>
          <w:tcPr>
            <w:tcW w:w="5000" w:type="pct"/>
            <w:gridSpan w:val="13"/>
            <w:shd w:val="clear" w:color="auto" w:fill="E7E6E6" w:themeFill="background2"/>
          </w:tcPr>
          <w:p w14:paraId="03887164" w14:textId="1DDB3084" w:rsidR="007A49CD" w:rsidRPr="00060097" w:rsidRDefault="007A49CD" w:rsidP="002C4B96">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Dry cough is a common symptom of COVID-19</w:t>
            </w:r>
          </w:p>
        </w:tc>
      </w:tr>
      <w:tr w:rsidR="008F115E" w:rsidRPr="00060097" w14:paraId="506A4CD4" w14:textId="2472C8DF" w:rsidTr="001170C1">
        <w:tblPrEx>
          <w:tblCellMar>
            <w:left w:w="0" w:type="dxa"/>
            <w:right w:w="0" w:type="dxa"/>
          </w:tblCellMar>
        </w:tblPrEx>
        <w:trPr>
          <w:trHeight w:val="20"/>
          <w:jc w:val="center"/>
        </w:trPr>
        <w:tc>
          <w:tcPr>
            <w:tcW w:w="798" w:type="pct"/>
            <w:gridSpan w:val="2"/>
          </w:tcPr>
          <w:p w14:paraId="534F55EB"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True</w:t>
            </w:r>
          </w:p>
        </w:tc>
        <w:tc>
          <w:tcPr>
            <w:tcW w:w="423" w:type="pct"/>
            <w:gridSpan w:val="2"/>
          </w:tcPr>
          <w:p w14:paraId="259FE8EC"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312</w:t>
            </w:r>
          </w:p>
        </w:tc>
        <w:tc>
          <w:tcPr>
            <w:tcW w:w="674" w:type="pct"/>
          </w:tcPr>
          <w:p w14:paraId="02B76354"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(76.8)</w:t>
            </w:r>
          </w:p>
        </w:tc>
        <w:tc>
          <w:tcPr>
            <w:tcW w:w="266" w:type="pct"/>
          </w:tcPr>
          <w:p w14:paraId="1386BC23" w14:textId="0C9152B2"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180</w:t>
            </w:r>
          </w:p>
        </w:tc>
        <w:tc>
          <w:tcPr>
            <w:tcW w:w="488" w:type="pct"/>
          </w:tcPr>
          <w:p w14:paraId="23791E24" w14:textId="3E1E2AF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(83.3)</w:t>
            </w:r>
          </w:p>
        </w:tc>
        <w:tc>
          <w:tcPr>
            <w:tcW w:w="423" w:type="pct"/>
          </w:tcPr>
          <w:p w14:paraId="3EE4BBFF" w14:textId="26631754"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132</w:t>
            </w:r>
          </w:p>
        </w:tc>
        <w:tc>
          <w:tcPr>
            <w:tcW w:w="454" w:type="pct"/>
          </w:tcPr>
          <w:p w14:paraId="4A6E0AA4" w14:textId="4282C3F0"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(69.5)</w:t>
            </w:r>
          </w:p>
        </w:tc>
        <w:tc>
          <w:tcPr>
            <w:tcW w:w="685" w:type="pct"/>
          </w:tcPr>
          <w:p w14:paraId="5F4953F9" w14:textId="08307E59"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10.913</w:t>
            </w:r>
          </w:p>
        </w:tc>
        <w:tc>
          <w:tcPr>
            <w:tcW w:w="385" w:type="pct"/>
            <w:gridSpan w:val="2"/>
          </w:tcPr>
          <w:p w14:paraId="3CC9C6B7" w14:textId="0704536B"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w:t>
            </w:r>
          </w:p>
        </w:tc>
        <w:tc>
          <w:tcPr>
            <w:tcW w:w="404" w:type="pct"/>
          </w:tcPr>
          <w:p w14:paraId="6290C7AF" w14:textId="465BA81E"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0.001</w:t>
            </w:r>
          </w:p>
        </w:tc>
      </w:tr>
      <w:tr w:rsidR="008F115E" w:rsidRPr="00060097" w14:paraId="25BD0191" w14:textId="67497903" w:rsidTr="001170C1">
        <w:tblPrEx>
          <w:tblCellMar>
            <w:left w:w="0" w:type="dxa"/>
            <w:right w:w="0" w:type="dxa"/>
          </w:tblCellMar>
        </w:tblPrEx>
        <w:trPr>
          <w:trHeight w:val="20"/>
          <w:jc w:val="center"/>
        </w:trPr>
        <w:tc>
          <w:tcPr>
            <w:tcW w:w="798" w:type="pct"/>
            <w:gridSpan w:val="2"/>
          </w:tcPr>
          <w:p w14:paraId="6E348C07"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False</w:t>
            </w:r>
          </w:p>
        </w:tc>
        <w:tc>
          <w:tcPr>
            <w:tcW w:w="423" w:type="pct"/>
            <w:gridSpan w:val="2"/>
          </w:tcPr>
          <w:p w14:paraId="70ECE8E4"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94</w:t>
            </w:r>
          </w:p>
        </w:tc>
        <w:tc>
          <w:tcPr>
            <w:tcW w:w="674" w:type="pct"/>
          </w:tcPr>
          <w:p w14:paraId="4BAF78E0"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(23.2)</w:t>
            </w:r>
          </w:p>
        </w:tc>
        <w:tc>
          <w:tcPr>
            <w:tcW w:w="266" w:type="pct"/>
          </w:tcPr>
          <w:p w14:paraId="2E485663" w14:textId="2DA3A089"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36</w:t>
            </w:r>
          </w:p>
        </w:tc>
        <w:tc>
          <w:tcPr>
            <w:tcW w:w="488" w:type="pct"/>
          </w:tcPr>
          <w:p w14:paraId="47FEF9B2" w14:textId="79527325"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(16.7)</w:t>
            </w:r>
          </w:p>
        </w:tc>
        <w:tc>
          <w:tcPr>
            <w:tcW w:w="423" w:type="pct"/>
          </w:tcPr>
          <w:p w14:paraId="52A1004C" w14:textId="6B18484D"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58</w:t>
            </w:r>
          </w:p>
        </w:tc>
        <w:tc>
          <w:tcPr>
            <w:tcW w:w="454" w:type="pct"/>
          </w:tcPr>
          <w:p w14:paraId="27BFC3A9" w14:textId="1D9AA78A"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(30.5)</w:t>
            </w:r>
          </w:p>
        </w:tc>
        <w:tc>
          <w:tcPr>
            <w:tcW w:w="685" w:type="pct"/>
          </w:tcPr>
          <w:p w14:paraId="506C0B00"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385" w:type="pct"/>
            <w:gridSpan w:val="2"/>
          </w:tcPr>
          <w:p w14:paraId="5EDB7DE8"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404" w:type="pct"/>
          </w:tcPr>
          <w:p w14:paraId="08B44C46"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r>
      <w:tr w:rsidR="007A49CD" w:rsidRPr="00060097" w14:paraId="7B304615" w14:textId="07DEC74A" w:rsidTr="008F115E">
        <w:tblPrEx>
          <w:tblCellMar>
            <w:left w:w="0" w:type="dxa"/>
            <w:right w:w="0" w:type="dxa"/>
          </w:tblCellMar>
        </w:tblPrEx>
        <w:trPr>
          <w:trHeight w:val="20"/>
          <w:jc w:val="center"/>
        </w:trPr>
        <w:tc>
          <w:tcPr>
            <w:tcW w:w="5000" w:type="pct"/>
            <w:gridSpan w:val="13"/>
            <w:shd w:val="clear" w:color="auto" w:fill="E7E6E6" w:themeFill="background2"/>
          </w:tcPr>
          <w:p w14:paraId="08901BA8" w14:textId="00750EBF" w:rsidR="007A49CD" w:rsidRPr="00060097" w:rsidRDefault="007A49CD" w:rsidP="002C4B96">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Fatigue/tiredness is a common symptom of COVID-19</w:t>
            </w:r>
          </w:p>
        </w:tc>
      </w:tr>
      <w:tr w:rsidR="008F115E" w:rsidRPr="00060097" w14:paraId="094C9E7C" w14:textId="1B81B13C" w:rsidTr="001170C1">
        <w:tblPrEx>
          <w:tblCellMar>
            <w:left w:w="0" w:type="dxa"/>
            <w:right w:w="0" w:type="dxa"/>
          </w:tblCellMar>
        </w:tblPrEx>
        <w:trPr>
          <w:trHeight w:val="20"/>
          <w:jc w:val="center"/>
        </w:trPr>
        <w:tc>
          <w:tcPr>
            <w:tcW w:w="798" w:type="pct"/>
            <w:gridSpan w:val="2"/>
          </w:tcPr>
          <w:p w14:paraId="01979478"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True</w:t>
            </w:r>
          </w:p>
        </w:tc>
        <w:tc>
          <w:tcPr>
            <w:tcW w:w="423" w:type="pct"/>
            <w:gridSpan w:val="2"/>
          </w:tcPr>
          <w:p w14:paraId="2F275F37"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44</w:t>
            </w:r>
          </w:p>
        </w:tc>
        <w:tc>
          <w:tcPr>
            <w:tcW w:w="674" w:type="pct"/>
          </w:tcPr>
          <w:p w14:paraId="147C8D7D"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(10.8)</w:t>
            </w:r>
          </w:p>
        </w:tc>
        <w:tc>
          <w:tcPr>
            <w:tcW w:w="266" w:type="pct"/>
          </w:tcPr>
          <w:p w14:paraId="739881E4" w14:textId="511A0C75"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35</w:t>
            </w:r>
          </w:p>
        </w:tc>
        <w:tc>
          <w:tcPr>
            <w:tcW w:w="488" w:type="pct"/>
          </w:tcPr>
          <w:p w14:paraId="64887CF6" w14:textId="6F5CCE9A"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(16.2)</w:t>
            </w:r>
          </w:p>
        </w:tc>
        <w:tc>
          <w:tcPr>
            <w:tcW w:w="423" w:type="pct"/>
          </w:tcPr>
          <w:p w14:paraId="4B3201A1" w14:textId="566ECB93"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w:t>
            </w:r>
          </w:p>
        </w:tc>
        <w:tc>
          <w:tcPr>
            <w:tcW w:w="454" w:type="pct"/>
          </w:tcPr>
          <w:p w14:paraId="647A6DE3" w14:textId="7384BA50"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(4.7)</w:t>
            </w:r>
          </w:p>
        </w:tc>
        <w:tc>
          <w:tcPr>
            <w:tcW w:w="685" w:type="pct"/>
          </w:tcPr>
          <w:p w14:paraId="56051399" w14:textId="476BE40A"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13.755</w:t>
            </w:r>
          </w:p>
        </w:tc>
        <w:tc>
          <w:tcPr>
            <w:tcW w:w="385" w:type="pct"/>
            <w:gridSpan w:val="2"/>
          </w:tcPr>
          <w:p w14:paraId="5664BFCC" w14:textId="49D7AD49"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w:t>
            </w:r>
          </w:p>
        </w:tc>
        <w:tc>
          <w:tcPr>
            <w:tcW w:w="404" w:type="pct"/>
          </w:tcPr>
          <w:p w14:paraId="5978FCEC" w14:textId="703BEF63"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&lt;0.001</w:t>
            </w:r>
          </w:p>
        </w:tc>
      </w:tr>
      <w:tr w:rsidR="008F115E" w:rsidRPr="00060097" w14:paraId="4EA31474" w14:textId="118BD76F" w:rsidTr="001170C1">
        <w:tblPrEx>
          <w:tblCellMar>
            <w:left w:w="0" w:type="dxa"/>
            <w:right w:w="0" w:type="dxa"/>
          </w:tblCellMar>
        </w:tblPrEx>
        <w:trPr>
          <w:trHeight w:val="20"/>
          <w:jc w:val="center"/>
        </w:trPr>
        <w:tc>
          <w:tcPr>
            <w:tcW w:w="798" w:type="pct"/>
            <w:gridSpan w:val="2"/>
          </w:tcPr>
          <w:p w14:paraId="5CCF0BD3"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False</w:t>
            </w:r>
          </w:p>
        </w:tc>
        <w:tc>
          <w:tcPr>
            <w:tcW w:w="423" w:type="pct"/>
            <w:gridSpan w:val="2"/>
          </w:tcPr>
          <w:p w14:paraId="0E05898D"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362</w:t>
            </w:r>
          </w:p>
        </w:tc>
        <w:tc>
          <w:tcPr>
            <w:tcW w:w="674" w:type="pct"/>
          </w:tcPr>
          <w:p w14:paraId="057AAF48"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(89.2)</w:t>
            </w:r>
          </w:p>
        </w:tc>
        <w:tc>
          <w:tcPr>
            <w:tcW w:w="266" w:type="pct"/>
          </w:tcPr>
          <w:p w14:paraId="138A384C" w14:textId="45EC8F31"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181</w:t>
            </w:r>
          </w:p>
        </w:tc>
        <w:tc>
          <w:tcPr>
            <w:tcW w:w="488" w:type="pct"/>
          </w:tcPr>
          <w:p w14:paraId="175673A6" w14:textId="1F3E15A8"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(83.8)</w:t>
            </w:r>
          </w:p>
        </w:tc>
        <w:tc>
          <w:tcPr>
            <w:tcW w:w="423" w:type="pct"/>
          </w:tcPr>
          <w:p w14:paraId="26E0B77E" w14:textId="2BD1931E"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181</w:t>
            </w:r>
          </w:p>
        </w:tc>
        <w:tc>
          <w:tcPr>
            <w:tcW w:w="454" w:type="pct"/>
          </w:tcPr>
          <w:p w14:paraId="0AF38545" w14:textId="2205AB82"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(95.3)</w:t>
            </w:r>
          </w:p>
        </w:tc>
        <w:tc>
          <w:tcPr>
            <w:tcW w:w="685" w:type="pct"/>
          </w:tcPr>
          <w:p w14:paraId="3D8C4CB1"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385" w:type="pct"/>
            <w:gridSpan w:val="2"/>
          </w:tcPr>
          <w:p w14:paraId="21A8A0F4"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404" w:type="pct"/>
          </w:tcPr>
          <w:p w14:paraId="3CD46DCE"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r>
      <w:tr w:rsidR="007A49CD" w:rsidRPr="00060097" w14:paraId="343A4E6C" w14:textId="3C853F51" w:rsidTr="008F115E">
        <w:tblPrEx>
          <w:tblCellMar>
            <w:left w:w="0" w:type="dxa"/>
            <w:right w:w="0" w:type="dxa"/>
          </w:tblCellMar>
        </w:tblPrEx>
        <w:trPr>
          <w:trHeight w:val="20"/>
          <w:jc w:val="center"/>
        </w:trPr>
        <w:tc>
          <w:tcPr>
            <w:tcW w:w="5000" w:type="pct"/>
            <w:gridSpan w:val="13"/>
            <w:shd w:val="clear" w:color="auto" w:fill="E7E6E6" w:themeFill="background2"/>
          </w:tcPr>
          <w:p w14:paraId="5EDAEB34" w14:textId="1D76C701" w:rsidR="007A49CD" w:rsidRPr="00060097" w:rsidRDefault="007A49CD" w:rsidP="002C4B96">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Aches and pains are less common symptom of COVID-19</w:t>
            </w:r>
          </w:p>
        </w:tc>
      </w:tr>
      <w:tr w:rsidR="008F115E" w:rsidRPr="00060097" w14:paraId="4704BE36" w14:textId="0F7E0F7F" w:rsidTr="001170C1">
        <w:tblPrEx>
          <w:tblCellMar>
            <w:left w:w="0" w:type="dxa"/>
            <w:right w:w="0" w:type="dxa"/>
          </w:tblCellMar>
        </w:tblPrEx>
        <w:trPr>
          <w:trHeight w:val="20"/>
          <w:jc w:val="center"/>
        </w:trPr>
        <w:tc>
          <w:tcPr>
            <w:tcW w:w="798" w:type="pct"/>
            <w:gridSpan w:val="2"/>
          </w:tcPr>
          <w:p w14:paraId="02094E7F"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True</w:t>
            </w:r>
          </w:p>
        </w:tc>
        <w:tc>
          <w:tcPr>
            <w:tcW w:w="423" w:type="pct"/>
            <w:gridSpan w:val="2"/>
          </w:tcPr>
          <w:p w14:paraId="3A15191B"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42</w:t>
            </w:r>
          </w:p>
        </w:tc>
        <w:tc>
          <w:tcPr>
            <w:tcW w:w="674" w:type="pct"/>
          </w:tcPr>
          <w:p w14:paraId="5670F8C7"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(10.3)</w:t>
            </w:r>
          </w:p>
        </w:tc>
        <w:tc>
          <w:tcPr>
            <w:tcW w:w="266" w:type="pct"/>
          </w:tcPr>
          <w:p w14:paraId="3029DB66" w14:textId="4E916A40"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29</w:t>
            </w:r>
          </w:p>
        </w:tc>
        <w:tc>
          <w:tcPr>
            <w:tcW w:w="488" w:type="pct"/>
          </w:tcPr>
          <w:p w14:paraId="7F842FA7" w14:textId="3BA5F2CA"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(13.4)</w:t>
            </w:r>
          </w:p>
        </w:tc>
        <w:tc>
          <w:tcPr>
            <w:tcW w:w="423" w:type="pct"/>
          </w:tcPr>
          <w:p w14:paraId="21206069" w14:textId="68600B8B"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13</w:t>
            </w:r>
          </w:p>
        </w:tc>
        <w:tc>
          <w:tcPr>
            <w:tcW w:w="454" w:type="pct"/>
          </w:tcPr>
          <w:p w14:paraId="7E4933AB" w14:textId="47A7BD5F"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(6.8)</w:t>
            </w:r>
          </w:p>
        </w:tc>
        <w:tc>
          <w:tcPr>
            <w:tcW w:w="685" w:type="pct"/>
          </w:tcPr>
          <w:p w14:paraId="77D46498" w14:textId="111826F5"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4.724</w:t>
            </w:r>
          </w:p>
        </w:tc>
        <w:tc>
          <w:tcPr>
            <w:tcW w:w="385" w:type="pct"/>
            <w:gridSpan w:val="2"/>
          </w:tcPr>
          <w:p w14:paraId="38484F3B" w14:textId="77D85FB3"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w:t>
            </w:r>
          </w:p>
        </w:tc>
        <w:tc>
          <w:tcPr>
            <w:tcW w:w="404" w:type="pct"/>
          </w:tcPr>
          <w:p w14:paraId="72253A4C" w14:textId="22175E7F"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0.030</w:t>
            </w:r>
          </w:p>
        </w:tc>
      </w:tr>
      <w:tr w:rsidR="008F115E" w:rsidRPr="00060097" w14:paraId="365BDAE0" w14:textId="193A7A89" w:rsidTr="001170C1">
        <w:tblPrEx>
          <w:tblCellMar>
            <w:left w:w="0" w:type="dxa"/>
            <w:right w:w="0" w:type="dxa"/>
          </w:tblCellMar>
        </w:tblPrEx>
        <w:trPr>
          <w:trHeight w:val="20"/>
          <w:jc w:val="center"/>
        </w:trPr>
        <w:tc>
          <w:tcPr>
            <w:tcW w:w="798" w:type="pct"/>
            <w:gridSpan w:val="2"/>
          </w:tcPr>
          <w:p w14:paraId="1502F836"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False</w:t>
            </w:r>
          </w:p>
        </w:tc>
        <w:tc>
          <w:tcPr>
            <w:tcW w:w="423" w:type="pct"/>
            <w:gridSpan w:val="2"/>
          </w:tcPr>
          <w:p w14:paraId="2DF8E03F"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364</w:t>
            </w:r>
          </w:p>
        </w:tc>
        <w:tc>
          <w:tcPr>
            <w:tcW w:w="674" w:type="pct"/>
          </w:tcPr>
          <w:p w14:paraId="3FBFA64E"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(89.7)</w:t>
            </w:r>
          </w:p>
        </w:tc>
        <w:tc>
          <w:tcPr>
            <w:tcW w:w="266" w:type="pct"/>
          </w:tcPr>
          <w:p w14:paraId="3D729633" w14:textId="0918B23E"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187</w:t>
            </w:r>
          </w:p>
        </w:tc>
        <w:tc>
          <w:tcPr>
            <w:tcW w:w="488" w:type="pct"/>
          </w:tcPr>
          <w:p w14:paraId="6044F573" w14:textId="137AA801"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(86.6)</w:t>
            </w:r>
          </w:p>
        </w:tc>
        <w:tc>
          <w:tcPr>
            <w:tcW w:w="423" w:type="pct"/>
          </w:tcPr>
          <w:p w14:paraId="36807576" w14:textId="638BD9AC"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177</w:t>
            </w:r>
          </w:p>
        </w:tc>
        <w:tc>
          <w:tcPr>
            <w:tcW w:w="454" w:type="pct"/>
          </w:tcPr>
          <w:p w14:paraId="73F5C1D4" w14:textId="072A74E1"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(93.2)</w:t>
            </w:r>
          </w:p>
        </w:tc>
        <w:tc>
          <w:tcPr>
            <w:tcW w:w="685" w:type="pct"/>
          </w:tcPr>
          <w:p w14:paraId="46792D31"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385" w:type="pct"/>
            <w:gridSpan w:val="2"/>
          </w:tcPr>
          <w:p w14:paraId="2A864F13"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404" w:type="pct"/>
          </w:tcPr>
          <w:p w14:paraId="737B963C"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r>
      <w:tr w:rsidR="007A49CD" w:rsidRPr="00060097" w14:paraId="32F601B9" w14:textId="673F6C0A" w:rsidTr="008F115E">
        <w:tblPrEx>
          <w:tblCellMar>
            <w:left w:w="0" w:type="dxa"/>
            <w:right w:w="0" w:type="dxa"/>
          </w:tblCellMar>
        </w:tblPrEx>
        <w:trPr>
          <w:trHeight w:val="20"/>
          <w:jc w:val="center"/>
        </w:trPr>
        <w:tc>
          <w:tcPr>
            <w:tcW w:w="5000" w:type="pct"/>
            <w:gridSpan w:val="13"/>
            <w:shd w:val="clear" w:color="auto" w:fill="E7E6E6" w:themeFill="background2"/>
          </w:tcPr>
          <w:p w14:paraId="0720995F" w14:textId="2252499F" w:rsidR="007A49CD" w:rsidRPr="00060097" w:rsidRDefault="007A49CD" w:rsidP="002C4B96">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Sore throat is a less common symptom of COVID-19</w:t>
            </w:r>
          </w:p>
        </w:tc>
      </w:tr>
      <w:tr w:rsidR="008F115E" w:rsidRPr="00060097" w14:paraId="1B64D510" w14:textId="08A88DE8" w:rsidTr="001170C1">
        <w:tblPrEx>
          <w:tblCellMar>
            <w:left w:w="0" w:type="dxa"/>
            <w:right w:w="0" w:type="dxa"/>
          </w:tblCellMar>
        </w:tblPrEx>
        <w:trPr>
          <w:trHeight w:val="20"/>
          <w:jc w:val="center"/>
        </w:trPr>
        <w:tc>
          <w:tcPr>
            <w:tcW w:w="798" w:type="pct"/>
            <w:gridSpan w:val="2"/>
          </w:tcPr>
          <w:p w14:paraId="7F046544"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True</w:t>
            </w:r>
          </w:p>
        </w:tc>
        <w:tc>
          <w:tcPr>
            <w:tcW w:w="423" w:type="pct"/>
            <w:gridSpan w:val="2"/>
          </w:tcPr>
          <w:p w14:paraId="66ADE3DA"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306</w:t>
            </w:r>
          </w:p>
        </w:tc>
        <w:tc>
          <w:tcPr>
            <w:tcW w:w="674" w:type="pct"/>
          </w:tcPr>
          <w:p w14:paraId="380B0FAB"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(75.4)</w:t>
            </w:r>
          </w:p>
        </w:tc>
        <w:tc>
          <w:tcPr>
            <w:tcW w:w="266" w:type="pct"/>
          </w:tcPr>
          <w:p w14:paraId="3F694323" w14:textId="02D2839B"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170</w:t>
            </w:r>
          </w:p>
        </w:tc>
        <w:tc>
          <w:tcPr>
            <w:tcW w:w="488" w:type="pct"/>
          </w:tcPr>
          <w:p w14:paraId="3AE9E6E2" w14:textId="610F76B2"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(78.7)</w:t>
            </w:r>
          </w:p>
        </w:tc>
        <w:tc>
          <w:tcPr>
            <w:tcW w:w="423" w:type="pct"/>
          </w:tcPr>
          <w:p w14:paraId="66E9163D" w14:textId="29497D02"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136</w:t>
            </w:r>
          </w:p>
        </w:tc>
        <w:tc>
          <w:tcPr>
            <w:tcW w:w="454" w:type="pct"/>
          </w:tcPr>
          <w:p w14:paraId="1936799C" w14:textId="034D8741"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(71.6)</w:t>
            </w:r>
          </w:p>
        </w:tc>
        <w:tc>
          <w:tcPr>
            <w:tcW w:w="685" w:type="pct"/>
          </w:tcPr>
          <w:p w14:paraId="64B82506" w14:textId="669B37E1"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2.764</w:t>
            </w:r>
          </w:p>
        </w:tc>
        <w:tc>
          <w:tcPr>
            <w:tcW w:w="385" w:type="pct"/>
            <w:gridSpan w:val="2"/>
          </w:tcPr>
          <w:p w14:paraId="44A3559F" w14:textId="59F37F10"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w:t>
            </w:r>
          </w:p>
        </w:tc>
        <w:tc>
          <w:tcPr>
            <w:tcW w:w="404" w:type="pct"/>
          </w:tcPr>
          <w:p w14:paraId="4558C031" w14:textId="66F00C5E"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0.096</w:t>
            </w:r>
          </w:p>
        </w:tc>
      </w:tr>
      <w:tr w:rsidR="008F115E" w:rsidRPr="00060097" w14:paraId="25969D98" w14:textId="78D1F981" w:rsidTr="001170C1">
        <w:tblPrEx>
          <w:tblCellMar>
            <w:left w:w="0" w:type="dxa"/>
            <w:right w:w="0" w:type="dxa"/>
          </w:tblCellMar>
        </w:tblPrEx>
        <w:trPr>
          <w:trHeight w:val="20"/>
          <w:jc w:val="center"/>
        </w:trPr>
        <w:tc>
          <w:tcPr>
            <w:tcW w:w="798" w:type="pct"/>
            <w:gridSpan w:val="2"/>
          </w:tcPr>
          <w:p w14:paraId="0AD044E7"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False</w:t>
            </w:r>
          </w:p>
        </w:tc>
        <w:tc>
          <w:tcPr>
            <w:tcW w:w="423" w:type="pct"/>
            <w:gridSpan w:val="2"/>
          </w:tcPr>
          <w:p w14:paraId="72F01BB8"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100</w:t>
            </w:r>
          </w:p>
        </w:tc>
        <w:tc>
          <w:tcPr>
            <w:tcW w:w="674" w:type="pct"/>
          </w:tcPr>
          <w:p w14:paraId="00645ED4"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(24.6)</w:t>
            </w:r>
          </w:p>
        </w:tc>
        <w:tc>
          <w:tcPr>
            <w:tcW w:w="266" w:type="pct"/>
          </w:tcPr>
          <w:p w14:paraId="1E24E377" w14:textId="504A6DB4"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46</w:t>
            </w:r>
          </w:p>
        </w:tc>
        <w:tc>
          <w:tcPr>
            <w:tcW w:w="488" w:type="pct"/>
          </w:tcPr>
          <w:p w14:paraId="74A761A4" w14:textId="525F68DC"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(21.3)</w:t>
            </w:r>
          </w:p>
        </w:tc>
        <w:tc>
          <w:tcPr>
            <w:tcW w:w="423" w:type="pct"/>
          </w:tcPr>
          <w:p w14:paraId="045FC242" w14:textId="3146A1EE"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54</w:t>
            </w:r>
          </w:p>
        </w:tc>
        <w:tc>
          <w:tcPr>
            <w:tcW w:w="454" w:type="pct"/>
          </w:tcPr>
          <w:p w14:paraId="1D5C5BAD" w14:textId="7DBEF169"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(28.4)</w:t>
            </w:r>
          </w:p>
        </w:tc>
        <w:tc>
          <w:tcPr>
            <w:tcW w:w="685" w:type="pct"/>
          </w:tcPr>
          <w:p w14:paraId="1DA5F0A7"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385" w:type="pct"/>
            <w:gridSpan w:val="2"/>
          </w:tcPr>
          <w:p w14:paraId="4BC21709"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404" w:type="pct"/>
          </w:tcPr>
          <w:p w14:paraId="2A5DC4AC"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r>
      <w:tr w:rsidR="007A49CD" w:rsidRPr="00060097" w14:paraId="12EFB340" w14:textId="6A4EC93B" w:rsidTr="008F115E">
        <w:tblPrEx>
          <w:tblCellMar>
            <w:left w:w="0" w:type="dxa"/>
            <w:right w:w="0" w:type="dxa"/>
          </w:tblCellMar>
        </w:tblPrEx>
        <w:trPr>
          <w:trHeight w:val="20"/>
          <w:jc w:val="center"/>
        </w:trPr>
        <w:tc>
          <w:tcPr>
            <w:tcW w:w="5000" w:type="pct"/>
            <w:gridSpan w:val="13"/>
            <w:shd w:val="clear" w:color="auto" w:fill="E7E6E6" w:themeFill="background2"/>
          </w:tcPr>
          <w:p w14:paraId="6B8AD8F6" w14:textId="0718C6E8" w:rsidR="007A49CD" w:rsidRPr="00060097" w:rsidRDefault="007A49CD" w:rsidP="002C4B96">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Diarrhea is a less common symptom of COVID-19</w:t>
            </w:r>
          </w:p>
        </w:tc>
      </w:tr>
      <w:tr w:rsidR="008F115E" w:rsidRPr="00060097" w14:paraId="12463BB6" w14:textId="48B25139" w:rsidTr="001170C1">
        <w:tblPrEx>
          <w:tblCellMar>
            <w:left w:w="0" w:type="dxa"/>
            <w:right w:w="0" w:type="dxa"/>
          </w:tblCellMar>
        </w:tblPrEx>
        <w:trPr>
          <w:trHeight w:val="20"/>
          <w:jc w:val="center"/>
        </w:trPr>
        <w:tc>
          <w:tcPr>
            <w:tcW w:w="798" w:type="pct"/>
            <w:gridSpan w:val="2"/>
          </w:tcPr>
          <w:p w14:paraId="16CF1B81"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True</w:t>
            </w:r>
          </w:p>
        </w:tc>
        <w:tc>
          <w:tcPr>
            <w:tcW w:w="423" w:type="pct"/>
            <w:gridSpan w:val="2"/>
          </w:tcPr>
          <w:p w14:paraId="225EE8CD"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28</w:t>
            </w:r>
          </w:p>
        </w:tc>
        <w:tc>
          <w:tcPr>
            <w:tcW w:w="674" w:type="pct"/>
          </w:tcPr>
          <w:p w14:paraId="2E15B825"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(6.9)</w:t>
            </w:r>
          </w:p>
        </w:tc>
        <w:tc>
          <w:tcPr>
            <w:tcW w:w="266" w:type="pct"/>
          </w:tcPr>
          <w:p w14:paraId="44EAA729" w14:textId="21405410"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22</w:t>
            </w:r>
          </w:p>
        </w:tc>
        <w:tc>
          <w:tcPr>
            <w:tcW w:w="488" w:type="pct"/>
          </w:tcPr>
          <w:p w14:paraId="15A56F3B" w14:textId="3BE5BAA9"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(10.2)</w:t>
            </w:r>
          </w:p>
        </w:tc>
        <w:tc>
          <w:tcPr>
            <w:tcW w:w="423" w:type="pct"/>
          </w:tcPr>
          <w:p w14:paraId="2D629297" w14:textId="7736BEDB"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6</w:t>
            </w:r>
          </w:p>
        </w:tc>
        <w:tc>
          <w:tcPr>
            <w:tcW w:w="454" w:type="pct"/>
          </w:tcPr>
          <w:p w14:paraId="579C1D6A" w14:textId="0A44D31E"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(3.2)</w:t>
            </w:r>
          </w:p>
        </w:tc>
        <w:tc>
          <w:tcPr>
            <w:tcW w:w="685" w:type="pct"/>
          </w:tcPr>
          <w:p w14:paraId="3A4A10B4" w14:textId="6BBB9963"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7.774</w:t>
            </w:r>
          </w:p>
        </w:tc>
        <w:tc>
          <w:tcPr>
            <w:tcW w:w="385" w:type="pct"/>
            <w:gridSpan w:val="2"/>
          </w:tcPr>
          <w:p w14:paraId="23CDA97D" w14:textId="39263F30"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w:t>
            </w:r>
          </w:p>
        </w:tc>
        <w:tc>
          <w:tcPr>
            <w:tcW w:w="404" w:type="pct"/>
          </w:tcPr>
          <w:p w14:paraId="7BE2DB49" w14:textId="5707F28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0.005</w:t>
            </w:r>
          </w:p>
        </w:tc>
      </w:tr>
      <w:tr w:rsidR="008F115E" w:rsidRPr="00060097" w14:paraId="5BF013A0" w14:textId="490368B8" w:rsidTr="001170C1">
        <w:tblPrEx>
          <w:tblCellMar>
            <w:left w:w="0" w:type="dxa"/>
            <w:right w:w="0" w:type="dxa"/>
          </w:tblCellMar>
        </w:tblPrEx>
        <w:trPr>
          <w:trHeight w:val="20"/>
          <w:jc w:val="center"/>
        </w:trPr>
        <w:tc>
          <w:tcPr>
            <w:tcW w:w="798" w:type="pct"/>
            <w:gridSpan w:val="2"/>
          </w:tcPr>
          <w:p w14:paraId="1F2A22B4"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False</w:t>
            </w:r>
          </w:p>
        </w:tc>
        <w:tc>
          <w:tcPr>
            <w:tcW w:w="423" w:type="pct"/>
            <w:gridSpan w:val="2"/>
          </w:tcPr>
          <w:p w14:paraId="2E8219C0"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378</w:t>
            </w:r>
          </w:p>
        </w:tc>
        <w:tc>
          <w:tcPr>
            <w:tcW w:w="674" w:type="pct"/>
          </w:tcPr>
          <w:p w14:paraId="5022A3BB"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(93.1)</w:t>
            </w:r>
          </w:p>
        </w:tc>
        <w:tc>
          <w:tcPr>
            <w:tcW w:w="266" w:type="pct"/>
          </w:tcPr>
          <w:p w14:paraId="378A491B" w14:textId="0D63ED9C"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194</w:t>
            </w:r>
          </w:p>
        </w:tc>
        <w:tc>
          <w:tcPr>
            <w:tcW w:w="488" w:type="pct"/>
          </w:tcPr>
          <w:p w14:paraId="175EA4EE" w14:textId="4D9F26A1"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(89.8)</w:t>
            </w:r>
          </w:p>
        </w:tc>
        <w:tc>
          <w:tcPr>
            <w:tcW w:w="423" w:type="pct"/>
          </w:tcPr>
          <w:p w14:paraId="0C92A92C" w14:textId="6D99C7BA"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184</w:t>
            </w:r>
          </w:p>
        </w:tc>
        <w:tc>
          <w:tcPr>
            <w:tcW w:w="454" w:type="pct"/>
          </w:tcPr>
          <w:p w14:paraId="699314CA" w14:textId="3F901139"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(96.8)</w:t>
            </w:r>
          </w:p>
        </w:tc>
        <w:tc>
          <w:tcPr>
            <w:tcW w:w="685" w:type="pct"/>
          </w:tcPr>
          <w:p w14:paraId="401E6AEA"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385" w:type="pct"/>
            <w:gridSpan w:val="2"/>
          </w:tcPr>
          <w:p w14:paraId="29409C3C"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404" w:type="pct"/>
          </w:tcPr>
          <w:p w14:paraId="22D53596"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r>
      <w:tr w:rsidR="007A49CD" w:rsidRPr="00060097" w14:paraId="14CA8031" w14:textId="68756DB1" w:rsidTr="008F115E">
        <w:tblPrEx>
          <w:tblCellMar>
            <w:left w:w="0" w:type="dxa"/>
            <w:right w:w="0" w:type="dxa"/>
          </w:tblCellMar>
        </w:tblPrEx>
        <w:trPr>
          <w:trHeight w:val="20"/>
          <w:jc w:val="center"/>
        </w:trPr>
        <w:tc>
          <w:tcPr>
            <w:tcW w:w="5000" w:type="pct"/>
            <w:gridSpan w:val="13"/>
            <w:shd w:val="clear" w:color="auto" w:fill="E7E6E6" w:themeFill="background2"/>
          </w:tcPr>
          <w:p w14:paraId="7BFE13F6" w14:textId="2D894709" w:rsidR="007A49CD" w:rsidRPr="00060097" w:rsidRDefault="007A49CD" w:rsidP="002C4B96">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Symptoms appear after 2-14 days</w:t>
            </w:r>
          </w:p>
        </w:tc>
      </w:tr>
      <w:tr w:rsidR="008F115E" w:rsidRPr="00060097" w14:paraId="2B27783E" w14:textId="5D50BD73" w:rsidTr="001170C1">
        <w:tblPrEx>
          <w:tblCellMar>
            <w:left w:w="0" w:type="dxa"/>
            <w:right w:w="0" w:type="dxa"/>
          </w:tblCellMar>
        </w:tblPrEx>
        <w:trPr>
          <w:trHeight w:val="20"/>
          <w:jc w:val="center"/>
        </w:trPr>
        <w:tc>
          <w:tcPr>
            <w:tcW w:w="798" w:type="pct"/>
            <w:gridSpan w:val="2"/>
          </w:tcPr>
          <w:p w14:paraId="0A533CEE"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True</w:t>
            </w:r>
          </w:p>
        </w:tc>
        <w:tc>
          <w:tcPr>
            <w:tcW w:w="423" w:type="pct"/>
            <w:gridSpan w:val="2"/>
          </w:tcPr>
          <w:p w14:paraId="365534F4"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315</w:t>
            </w:r>
          </w:p>
        </w:tc>
        <w:tc>
          <w:tcPr>
            <w:tcW w:w="674" w:type="pct"/>
          </w:tcPr>
          <w:p w14:paraId="7DDD3AD8"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(77.6)</w:t>
            </w:r>
          </w:p>
        </w:tc>
        <w:tc>
          <w:tcPr>
            <w:tcW w:w="266" w:type="pct"/>
          </w:tcPr>
          <w:p w14:paraId="19EAD492" w14:textId="14F18BDB"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175</w:t>
            </w:r>
          </w:p>
        </w:tc>
        <w:tc>
          <w:tcPr>
            <w:tcW w:w="488" w:type="pct"/>
          </w:tcPr>
          <w:p w14:paraId="41C789C2" w14:textId="118F035D"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(81.0)</w:t>
            </w:r>
          </w:p>
        </w:tc>
        <w:tc>
          <w:tcPr>
            <w:tcW w:w="423" w:type="pct"/>
          </w:tcPr>
          <w:p w14:paraId="0E420D1B" w14:textId="3680C01B"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140</w:t>
            </w:r>
          </w:p>
        </w:tc>
        <w:tc>
          <w:tcPr>
            <w:tcW w:w="454" w:type="pct"/>
          </w:tcPr>
          <w:p w14:paraId="4BD3D71D" w14:textId="0456A3EE"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(73.7)</w:t>
            </w:r>
          </w:p>
        </w:tc>
        <w:tc>
          <w:tcPr>
            <w:tcW w:w="685" w:type="pct"/>
          </w:tcPr>
          <w:p w14:paraId="5F76E498" w14:textId="16F86553"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3.127</w:t>
            </w:r>
          </w:p>
        </w:tc>
        <w:tc>
          <w:tcPr>
            <w:tcW w:w="385" w:type="pct"/>
            <w:gridSpan w:val="2"/>
          </w:tcPr>
          <w:p w14:paraId="705FA680" w14:textId="29A4A61C"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w:t>
            </w:r>
          </w:p>
        </w:tc>
        <w:tc>
          <w:tcPr>
            <w:tcW w:w="404" w:type="pct"/>
          </w:tcPr>
          <w:p w14:paraId="7D80D2FE" w14:textId="7D7D9D49"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0.077</w:t>
            </w:r>
          </w:p>
        </w:tc>
      </w:tr>
      <w:tr w:rsidR="008F115E" w:rsidRPr="00060097" w14:paraId="18DDF9CB" w14:textId="522B61E5" w:rsidTr="001170C1">
        <w:tblPrEx>
          <w:tblCellMar>
            <w:left w:w="0" w:type="dxa"/>
            <w:right w:w="0" w:type="dxa"/>
          </w:tblCellMar>
        </w:tblPrEx>
        <w:trPr>
          <w:trHeight w:val="20"/>
          <w:jc w:val="center"/>
        </w:trPr>
        <w:tc>
          <w:tcPr>
            <w:tcW w:w="798" w:type="pct"/>
            <w:gridSpan w:val="2"/>
          </w:tcPr>
          <w:p w14:paraId="4416C6E1"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False</w:t>
            </w:r>
          </w:p>
        </w:tc>
        <w:tc>
          <w:tcPr>
            <w:tcW w:w="423" w:type="pct"/>
            <w:gridSpan w:val="2"/>
          </w:tcPr>
          <w:p w14:paraId="38D87371"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91</w:t>
            </w:r>
          </w:p>
        </w:tc>
        <w:tc>
          <w:tcPr>
            <w:tcW w:w="674" w:type="pct"/>
          </w:tcPr>
          <w:p w14:paraId="62D17763"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(22.4)</w:t>
            </w:r>
          </w:p>
        </w:tc>
        <w:tc>
          <w:tcPr>
            <w:tcW w:w="266" w:type="pct"/>
          </w:tcPr>
          <w:p w14:paraId="7CE30DBE" w14:textId="0ADB85F4"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41</w:t>
            </w:r>
          </w:p>
        </w:tc>
        <w:tc>
          <w:tcPr>
            <w:tcW w:w="488" w:type="pct"/>
          </w:tcPr>
          <w:p w14:paraId="61394A6E" w14:textId="22AEA6BA"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(19.0)</w:t>
            </w:r>
          </w:p>
        </w:tc>
        <w:tc>
          <w:tcPr>
            <w:tcW w:w="423" w:type="pct"/>
          </w:tcPr>
          <w:p w14:paraId="182CB577" w14:textId="213EF32E"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50</w:t>
            </w:r>
          </w:p>
        </w:tc>
        <w:tc>
          <w:tcPr>
            <w:tcW w:w="454" w:type="pct"/>
          </w:tcPr>
          <w:p w14:paraId="556DB234" w14:textId="0703FBBD"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(26.3)</w:t>
            </w:r>
          </w:p>
        </w:tc>
        <w:tc>
          <w:tcPr>
            <w:tcW w:w="685" w:type="pct"/>
          </w:tcPr>
          <w:p w14:paraId="17B330B4"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385" w:type="pct"/>
            <w:gridSpan w:val="2"/>
          </w:tcPr>
          <w:p w14:paraId="6C99567C"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404" w:type="pct"/>
          </w:tcPr>
          <w:p w14:paraId="65575F56"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r>
      <w:tr w:rsidR="007A49CD" w:rsidRPr="00060097" w14:paraId="1B997A44" w14:textId="63F15B94" w:rsidTr="008F115E">
        <w:tblPrEx>
          <w:tblCellMar>
            <w:left w:w="0" w:type="dxa"/>
            <w:right w:w="0" w:type="dxa"/>
          </w:tblCellMar>
        </w:tblPrEx>
        <w:trPr>
          <w:trHeight w:val="20"/>
          <w:jc w:val="center"/>
        </w:trPr>
        <w:tc>
          <w:tcPr>
            <w:tcW w:w="5000" w:type="pct"/>
            <w:gridSpan w:val="13"/>
            <w:shd w:val="clear" w:color="auto" w:fill="E7E6E6" w:themeFill="background2"/>
          </w:tcPr>
          <w:p w14:paraId="3D5327D7" w14:textId="74BAA4DB" w:rsidR="007A49CD" w:rsidRPr="00060097" w:rsidRDefault="007A49CD" w:rsidP="002C4B96">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Older persons are at risk for developing COVID-19</w:t>
            </w:r>
          </w:p>
        </w:tc>
      </w:tr>
      <w:tr w:rsidR="008F115E" w:rsidRPr="00060097" w14:paraId="5125E314" w14:textId="3A2C2C3C" w:rsidTr="001170C1">
        <w:tblPrEx>
          <w:tblCellMar>
            <w:left w:w="0" w:type="dxa"/>
            <w:right w:w="0" w:type="dxa"/>
          </w:tblCellMar>
        </w:tblPrEx>
        <w:trPr>
          <w:trHeight w:val="20"/>
          <w:jc w:val="center"/>
        </w:trPr>
        <w:tc>
          <w:tcPr>
            <w:tcW w:w="798" w:type="pct"/>
            <w:gridSpan w:val="2"/>
          </w:tcPr>
          <w:p w14:paraId="0F20B8C0"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True</w:t>
            </w:r>
          </w:p>
        </w:tc>
        <w:tc>
          <w:tcPr>
            <w:tcW w:w="423" w:type="pct"/>
            <w:gridSpan w:val="2"/>
          </w:tcPr>
          <w:p w14:paraId="755C6A2D"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379</w:t>
            </w:r>
          </w:p>
        </w:tc>
        <w:tc>
          <w:tcPr>
            <w:tcW w:w="674" w:type="pct"/>
          </w:tcPr>
          <w:p w14:paraId="756224AC"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(93.3)</w:t>
            </w:r>
          </w:p>
        </w:tc>
        <w:tc>
          <w:tcPr>
            <w:tcW w:w="266" w:type="pct"/>
          </w:tcPr>
          <w:p w14:paraId="01A1BC57" w14:textId="3EDD34D6"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207</w:t>
            </w:r>
          </w:p>
        </w:tc>
        <w:tc>
          <w:tcPr>
            <w:tcW w:w="488" w:type="pct"/>
          </w:tcPr>
          <w:p w14:paraId="28F44F4A" w14:textId="4740D1E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(95.8)</w:t>
            </w:r>
          </w:p>
        </w:tc>
        <w:tc>
          <w:tcPr>
            <w:tcW w:w="423" w:type="pct"/>
          </w:tcPr>
          <w:p w14:paraId="07ED969E" w14:textId="1CC174CB"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172</w:t>
            </w:r>
          </w:p>
        </w:tc>
        <w:tc>
          <w:tcPr>
            <w:tcW w:w="454" w:type="pct"/>
          </w:tcPr>
          <w:p w14:paraId="5EB6772D" w14:textId="44AA5C79"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(90.5)</w:t>
            </w:r>
          </w:p>
        </w:tc>
        <w:tc>
          <w:tcPr>
            <w:tcW w:w="685" w:type="pct"/>
          </w:tcPr>
          <w:p w14:paraId="6E5E8810" w14:textId="5253EC74"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4.586</w:t>
            </w:r>
          </w:p>
        </w:tc>
        <w:tc>
          <w:tcPr>
            <w:tcW w:w="385" w:type="pct"/>
            <w:gridSpan w:val="2"/>
          </w:tcPr>
          <w:p w14:paraId="207DE92A" w14:textId="40DA057E"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w:t>
            </w:r>
          </w:p>
        </w:tc>
        <w:tc>
          <w:tcPr>
            <w:tcW w:w="404" w:type="pct"/>
          </w:tcPr>
          <w:p w14:paraId="4BA9DE6D" w14:textId="68D99031"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0.032</w:t>
            </w:r>
          </w:p>
        </w:tc>
      </w:tr>
      <w:tr w:rsidR="008F115E" w:rsidRPr="00060097" w14:paraId="50FEC6D5" w14:textId="4EC6D343" w:rsidTr="001170C1">
        <w:tblPrEx>
          <w:tblCellMar>
            <w:left w:w="0" w:type="dxa"/>
            <w:right w:w="0" w:type="dxa"/>
          </w:tblCellMar>
        </w:tblPrEx>
        <w:trPr>
          <w:trHeight w:val="20"/>
          <w:jc w:val="center"/>
        </w:trPr>
        <w:tc>
          <w:tcPr>
            <w:tcW w:w="798" w:type="pct"/>
            <w:gridSpan w:val="2"/>
          </w:tcPr>
          <w:p w14:paraId="572264AF"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False</w:t>
            </w:r>
          </w:p>
        </w:tc>
        <w:tc>
          <w:tcPr>
            <w:tcW w:w="423" w:type="pct"/>
            <w:gridSpan w:val="2"/>
          </w:tcPr>
          <w:p w14:paraId="5D7D81A3"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27</w:t>
            </w:r>
          </w:p>
        </w:tc>
        <w:tc>
          <w:tcPr>
            <w:tcW w:w="674" w:type="pct"/>
          </w:tcPr>
          <w:p w14:paraId="32E331EB"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(6.7)</w:t>
            </w:r>
          </w:p>
        </w:tc>
        <w:tc>
          <w:tcPr>
            <w:tcW w:w="266" w:type="pct"/>
          </w:tcPr>
          <w:p w14:paraId="3999584B" w14:textId="56AA67CC"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w:t>
            </w:r>
          </w:p>
        </w:tc>
        <w:tc>
          <w:tcPr>
            <w:tcW w:w="488" w:type="pct"/>
          </w:tcPr>
          <w:p w14:paraId="76AE4CBD" w14:textId="625CCEC8"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(4.2)</w:t>
            </w:r>
          </w:p>
        </w:tc>
        <w:tc>
          <w:tcPr>
            <w:tcW w:w="423" w:type="pct"/>
          </w:tcPr>
          <w:p w14:paraId="666A2604" w14:textId="1D75A80C"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18</w:t>
            </w:r>
          </w:p>
        </w:tc>
        <w:tc>
          <w:tcPr>
            <w:tcW w:w="454" w:type="pct"/>
          </w:tcPr>
          <w:p w14:paraId="3584AE40" w14:textId="45BCA296"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(9.5)</w:t>
            </w:r>
          </w:p>
        </w:tc>
        <w:tc>
          <w:tcPr>
            <w:tcW w:w="685" w:type="pct"/>
          </w:tcPr>
          <w:p w14:paraId="214819C6"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385" w:type="pct"/>
            <w:gridSpan w:val="2"/>
          </w:tcPr>
          <w:p w14:paraId="13957E99"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404" w:type="pct"/>
          </w:tcPr>
          <w:p w14:paraId="3CA39F1C"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r>
      <w:tr w:rsidR="007A49CD" w:rsidRPr="00060097" w14:paraId="73EEA0B8" w14:textId="6C1BD2FB" w:rsidTr="008F115E">
        <w:tblPrEx>
          <w:tblCellMar>
            <w:left w:w="0" w:type="dxa"/>
            <w:right w:w="0" w:type="dxa"/>
          </w:tblCellMar>
        </w:tblPrEx>
        <w:trPr>
          <w:trHeight w:val="20"/>
          <w:jc w:val="center"/>
        </w:trPr>
        <w:tc>
          <w:tcPr>
            <w:tcW w:w="5000" w:type="pct"/>
            <w:gridSpan w:val="13"/>
            <w:shd w:val="clear" w:color="auto" w:fill="E7E6E6" w:themeFill="background2"/>
          </w:tcPr>
          <w:p w14:paraId="0279D0E9" w14:textId="3CDE4FCB" w:rsidR="007A49CD" w:rsidRPr="00060097" w:rsidRDefault="007A49CD" w:rsidP="002C4B96">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Pregnant women are at risk for developing COVID-19</w:t>
            </w:r>
          </w:p>
        </w:tc>
      </w:tr>
      <w:tr w:rsidR="008F115E" w:rsidRPr="00060097" w14:paraId="0691CA31" w14:textId="16503983" w:rsidTr="001170C1">
        <w:tblPrEx>
          <w:tblCellMar>
            <w:left w:w="0" w:type="dxa"/>
            <w:right w:w="0" w:type="dxa"/>
          </w:tblCellMar>
        </w:tblPrEx>
        <w:trPr>
          <w:trHeight w:val="20"/>
          <w:jc w:val="center"/>
        </w:trPr>
        <w:tc>
          <w:tcPr>
            <w:tcW w:w="798" w:type="pct"/>
            <w:gridSpan w:val="2"/>
          </w:tcPr>
          <w:p w14:paraId="0A77D564"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True</w:t>
            </w:r>
          </w:p>
        </w:tc>
        <w:tc>
          <w:tcPr>
            <w:tcW w:w="423" w:type="pct"/>
            <w:gridSpan w:val="2"/>
          </w:tcPr>
          <w:p w14:paraId="32420365"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8</w:t>
            </w:r>
          </w:p>
        </w:tc>
        <w:tc>
          <w:tcPr>
            <w:tcW w:w="674" w:type="pct"/>
          </w:tcPr>
          <w:p w14:paraId="2988F7A9"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(2.0)</w:t>
            </w:r>
          </w:p>
        </w:tc>
        <w:tc>
          <w:tcPr>
            <w:tcW w:w="266" w:type="pct"/>
          </w:tcPr>
          <w:p w14:paraId="1D5AC369" w14:textId="70B6203E"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5</w:t>
            </w:r>
          </w:p>
        </w:tc>
        <w:tc>
          <w:tcPr>
            <w:tcW w:w="488" w:type="pct"/>
          </w:tcPr>
          <w:p w14:paraId="2C63A542" w14:textId="15FFDCDE"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(2.3)</w:t>
            </w:r>
          </w:p>
        </w:tc>
        <w:tc>
          <w:tcPr>
            <w:tcW w:w="423" w:type="pct"/>
          </w:tcPr>
          <w:p w14:paraId="0FBD688F" w14:textId="13C8EB52"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3</w:t>
            </w:r>
          </w:p>
        </w:tc>
        <w:tc>
          <w:tcPr>
            <w:tcW w:w="454" w:type="pct"/>
          </w:tcPr>
          <w:p w14:paraId="0F52D50D" w14:textId="1DF864E2"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(1.6)</w:t>
            </w:r>
          </w:p>
        </w:tc>
        <w:tc>
          <w:tcPr>
            <w:tcW w:w="685" w:type="pct"/>
          </w:tcPr>
          <w:p w14:paraId="1CB6CDDB" w14:textId="556CCB4C"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0.283</w:t>
            </w:r>
          </w:p>
        </w:tc>
        <w:tc>
          <w:tcPr>
            <w:tcW w:w="385" w:type="pct"/>
            <w:gridSpan w:val="2"/>
          </w:tcPr>
          <w:p w14:paraId="3482D0DE" w14:textId="2935440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w:t>
            </w:r>
          </w:p>
        </w:tc>
        <w:tc>
          <w:tcPr>
            <w:tcW w:w="404" w:type="pct"/>
          </w:tcPr>
          <w:p w14:paraId="1EBB1948" w14:textId="49C0145A"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0.728</w:t>
            </w:r>
          </w:p>
        </w:tc>
      </w:tr>
      <w:tr w:rsidR="008F115E" w:rsidRPr="00060097" w14:paraId="459816F0" w14:textId="0AC59C9A" w:rsidTr="001170C1">
        <w:tblPrEx>
          <w:tblCellMar>
            <w:left w:w="0" w:type="dxa"/>
            <w:right w:w="0" w:type="dxa"/>
          </w:tblCellMar>
        </w:tblPrEx>
        <w:trPr>
          <w:trHeight w:val="20"/>
          <w:jc w:val="center"/>
        </w:trPr>
        <w:tc>
          <w:tcPr>
            <w:tcW w:w="798" w:type="pct"/>
            <w:gridSpan w:val="2"/>
          </w:tcPr>
          <w:p w14:paraId="6B5051D3"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False</w:t>
            </w:r>
          </w:p>
        </w:tc>
        <w:tc>
          <w:tcPr>
            <w:tcW w:w="423" w:type="pct"/>
            <w:gridSpan w:val="2"/>
          </w:tcPr>
          <w:p w14:paraId="03600377"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398</w:t>
            </w:r>
          </w:p>
        </w:tc>
        <w:tc>
          <w:tcPr>
            <w:tcW w:w="674" w:type="pct"/>
          </w:tcPr>
          <w:p w14:paraId="1571B0CB"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(98.0)</w:t>
            </w:r>
          </w:p>
        </w:tc>
        <w:tc>
          <w:tcPr>
            <w:tcW w:w="266" w:type="pct"/>
          </w:tcPr>
          <w:p w14:paraId="395DC5BA" w14:textId="5D42FF80"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211</w:t>
            </w:r>
          </w:p>
        </w:tc>
        <w:tc>
          <w:tcPr>
            <w:tcW w:w="488" w:type="pct"/>
          </w:tcPr>
          <w:p w14:paraId="55CFD906" w14:textId="6E50C3B0"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(97.7)</w:t>
            </w:r>
          </w:p>
        </w:tc>
        <w:tc>
          <w:tcPr>
            <w:tcW w:w="423" w:type="pct"/>
          </w:tcPr>
          <w:p w14:paraId="52073F56" w14:textId="2B70303F"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187</w:t>
            </w:r>
          </w:p>
        </w:tc>
        <w:tc>
          <w:tcPr>
            <w:tcW w:w="454" w:type="pct"/>
          </w:tcPr>
          <w:p w14:paraId="399C5B70" w14:textId="09F7BDBA"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(98.4)</w:t>
            </w:r>
          </w:p>
        </w:tc>
        <w:tc>
          <w:tcPr>
            <w:tcW w:w="685" w:type="pct"/>
          </w:tcPr>
          <w:p w14:paraId="3254B880"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385" w:type="pct"/>
            <w:gridSpan w:val="2"/>
          </w:tcPr>
          <w:p w14:paraId="4F7A7B86"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404" w:type="pct"/>
          </w:tcPr>
          <w:p w14:paraId="5A157152"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r>
      <w:tr w:rsidR="007A49CD" w:rsidRPr="00060097" w14:paraId="205D9F48" w14:textId="03A94B88" w:rsidTr="008F115E">
        <w:tblPrEx>
          <w:tblCellMar>
            <w:left w:w="0" w:type="dxa"/>
            <w:right w:w="0" w:type="dxa"/>
          </w:tblCellMar>
        </w:tblPrEx>
        <w:trPr>
          <w:trHeight w:val="20"/>
          <w:jc w:val="center"/>
        </w:trPr>
        <w:tc>
          <w:tcPr>
            <w:tcW w:w="5000" w:type="pct"/>
            <w:gridSpan w:val="13"/>
            <w:shd w:val="clear" w:color="auto" w:fill="E7E6E6" w:themeFill="background2"/>
          </w:tcPr>
          <w:p w14:paraId="10C353BC" w14:textId="37A7EE2C" w:rsidR="007A49CD" w:rsidRPr="00060097" w:rsidRDefault="007A49CD" w:rsidP="002C4B96">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Individuals with chronic diseases are at risk for developing COVID-19</w:t>
            </w:r>
          </w:p>
        </w:tc>
      </w:tr>
      <w:tr w:rsidR="008F115E" w:rsidRPr="00060097" w14:paraId="6932D423" w14:textId="30701709" w:rsidTr="001170C1">
        <w:tblPrEx>
          <w:tblCellMar>
            <w:left w:w="0" w:type="dxa"/>
            <w:right w:w="0" w:type="dxa"/>
          </w:tblCellMar>
        </w:tblPrEx>
        <w:trPr>
          <w:trHeight w:val="20"/>
          <w:jc w:val="center"/>
        </w:trPr>
        <w:tc>
          <w:tcPr>
            <w:tcW w:w="798" w:type="pct"/>
            <w:gridSpan w:val="2"/>
          </w:tcPr>
          <w:p w14:paraId="1451305E"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True</w:t>
            </w:r>
          </w:p>
        </w:tc>
        <w:tc>
          <w:tcPr>
            <w:tcW w:w="423" w:type="pct"/>
            <w:gridSpan w:val="2"/>
          </w:tcPr>
          <w:p w14:paraId="09B9549A"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w:t>
            </w:r>
          </w:p>
        </w:tc>
        <w:tc>
          <w:tcPr>
            <w:tcW w:w="674" w:type="pct"/>
          </w:tcPr>
          <w:p w14:paraId="25EF523E" w14:textId="791BB235"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(0.2)</w:t>
            </w:r>
          </w:p>
        </w:tc>
        <w:tc>
          <w:tcPr>
            <w:tcW w:w="266" w:type="pct"/>
          </w:tcPr>
          <w:p w14:paraId="42240A33" w14:textId="00363E13"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w:t>
            </w:r>
          </w:p>
        </w:tc>
        <w:tc>
          <w:tcPr>
            <w:tcW w:w="488" w:type="pct"/>
          </w:tcPr>
          <w:p w14:paraId="3479CC69" w14:textId="3BF8068A"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(.5)</w:t>
            </w:r>
          </w:p>
        </w:tc>
        <w:tc>
          <w:tcPr>
            <w:tcW w:w="423" w:type="pct"/>
          </w:tcPr>
          <w:p w14:paraId="091B06C0" w14:textId="351FB959"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0</w:t>
            </w:r>
          </w:p>
        </w:tc>
        <w:tc>
          <w:tcPr>
            <w:tcW w:w="454" w:type="pct"/>
          </w:tcPr>
          <w:p w14:paraId="68BB728B" w14:textId="1D164BB3"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(.0)</w:t>
            </w:r>
          </w:p>
        </w:tc>
        <w:tc>
          <w:tcPr>
            <w:tcW w:w="685" w:type="pct"/>
          </w:tcPr>
          <w:p w14:paraId="723D0486" w14:textId="2237E584"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0.882</w:t>
            </w:r>
          </w:p>
        </w:tc>
        <w:tc>
          <w:tcPr>
            <w:tcW w:w="385" w:type="pct"/>
            <w:gridSpan w:val="2"/>
          </w:tcPr>
          <w:p w14:paraId="61AEE58F" w14:textId="03E59EDB"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w:t>
            </w:r>
          </w:p>
        </w:tc>
        <w:tc>
          <w:tcPr>
            <w:tcW w:w="404" w:type="pct"/>
          </w:tcPr>
          <w:p w14:paraId="57306F89" w14:textId="04A7A525"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1.00</w:t>
            </w:r>
          </w:p>
        </w:tc>
      </w:tr>
      <w:tr w:rsidR="008F115E" w:rsidRPr="00060097" w14:paraId="4CFB33AA" w14:textId="7833CE9B" w:rsidTr="001170C1">
        <w:tblPrEx>
          <w:tblCellMar>
            <w:left w:w="0" w:type="dxa"/>
            <w:right w:w="0" w:type="dxa"/>
          </w:tblCellMar>
        </w:tblPrEx>
        <w:trPr>
          <w:trHeight w:val="20"/>
          <w:jc w:val="center"/>
        </w:trPr>
        <w:tc>
          <w:tcPr>
            <w:tcW w:w="798" w:type="pct"/>
            <w:gridSpan w:val="2"/>
            <w:tcBorders>
              <w:bottom w:val="single" w:sz="18" w:space="0" w:color="auto"/>
            </w:tcBorders>
          </w:tcPr>
          <w:p w14:paraId="6CEA9729"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lastRenderedPageBreak/>
              <w:t>False</w:t>
            </w:r>
          </w:p>
        </w:tc>
        <w:tc>
          <w:tcPr>
            <w:tcW w:w="423" w:type="pct"/>
            <w:gridSpan w:val="2"/>
            <w:tcBorders>
              <w:bottom w:val="single" w:sz="18" w:space="0" w:color="auto"/>
            </w:tcBorders>
          </w:tcPr>
          <w:p w14:paraId="7EB5E472" w14:textId="7777777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405</w:t>
            </w:r>
          </w:p>
        </w:tc>
        <w:tc>
          <w:tcPr>
            <w:tcW w:w="674" w:type="pct"/>
            <w:tcBorders>
              <w:bottom w:val="single" w:sz="18" w:space="0" w:color="auto"/>
            </w:tcBorders>
          </w:tcPr>
          <w:p w14:paraId="2309E0A1" w14:textId="7777777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(99.8)</w:t>
            </w:r>
          </w:p>
        </w:tc>
        <w:tc>
          <w:tcPr>
            <w:tcW w:w="266" w:type="pct"/>
            <w:tcBorders>
              <w:bottom w:val="single" w:sz="18" w:space="0" w:color="auto"/>
            </w:tcBorders>
          </w:tcPr>
          <w:p w14:paraId="7B5ECE49" w14:textId="7B62C6A0"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215</w:t>
            </w:r>
          </w:p>
        </w:tc>
        <w:tc>
          <w:tcPr>
            <w:tcW w:w="488" w:type="pct"/>
            <w:tcBorders>
              <w:bottom w:val="single" w:sz="18" w:space="0" w:color="auto"/>
            </w:tcBorders>
          </w:tcPr>
          <w:p w14:paraId="0596C63B" w14:textId="176AD599"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(99.5)</w:t>
            </w:r>
          </w:p>
        </w:tc>
        <w:tc>
          <w:tcPr>
            <w:tcW w:w="423" w:type="pct"/>
            <w:tcBorders>
              <w:bottom w:val="single" w:sz="18" w:space="0" w:color="auto"/>
            </w:tcBorders>
          </w:tcPr>
          <w:p w14:paraId="36269DB5" w14:textId="78911097" w:rsidR="007A49CD" w:rsidRPr="00060097" w:rsidRDefault="007A49CD" w:rsidP="002C4B96">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190</w:t>
            </w:r>
          </w:p>
        </w:tc>
        <w:tc>
          <w:tcPr>
            <w:tcW w:w="454" w:type="pct"/>
            <w:tcBorders>
              <w:bottom w:val="single" w:sz="18" w:space="0" w:color="auto"/>
            </w:tcBorders>
          </w:tcPr>
          <w:p w14:paraId="2607044F" w14:textId="70367207" w:rsidR="007A49CD" w:rsidRPr="00060097" w:rsidRDefault="007A49CD" w:rsidP="002C4B96">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(100.0)</w:t>
            </w:r>
          </w:p>
        </w:tc>
        <w:tc>
          <w:tcPr>
            <w:tcW w:w="685" w:type="pct"/>
            <w:tcBorders>
              <w:bottom w:val="single" w:sz="18" w:space="0" w:color="auto"/>
            </w:tcBorders>
          </w:tcPr>
          <w:p w14:paraId="1507C5E4"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385" w:type="pct"/>
            <w:gridSpan w:val="2"/>
            <w:tcBorders>
              <w:bottom w:val="single" w:sz="18" w:space="0" w:color="auto"/>
            </w:tcBorders>
          </w:tcPr>
          <w:p w14:paraId="3B6039FA"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c>
          <w:tcPr>
            <w:tcW w:w="404" w:type="pct"/>
            <w:tcBorders>
              <w:bottom w:val="single" w:sz="18" w:space="0" w:color="auto"/>
            </w:tcBorders>
          </w:tcPr>
          <w:p w14:paraId="768A0977" w14:textId="77777777" w:rsidR="007A49CD" w:rsidRPr="00060097" w:rsidRDefault="007A49CD" w:rsidP="002C4B96">
            <w:pPr>
              <w:autoSpaceDE w:val="0"/>
              <w:autoSpaceDN w:val="0"/>
              <w:adjustRightInd w:val="0"/>
              <w:spacing w:after="0" w:afterAutospacing="0" w:line="240" w:lineRule="auto"/>
              <w:ind w:left="60" w:right="60"/>
              <w:jc w:val="center"/>
              <w:rPr>
                <w:rFonts w:cs="Times New Roman"/>
                <w:sz w:val="20"/>
                <w:szCs w:val="20"/>
              </w:rPr>
            </w:pPr>
          </w:p>
        </w:tc>
      </w:tr>
    </w:tbl>
    <w:p w14:paraId="50A92C23" w14:textId="57E46C8B" w:rsidR="00D56F03" w:rsidRDefault="002C4B96" w:rsidP="00255DE1">
      <w:pPr>
        <w:pStyle w:val="MSI"/>
        <w:spacing w:after="0" w:afterAutospacing="0"/>
        <w:jc w:val="left"/>
        <w:rPr>
          <w:sz w:val="20"/>
          <w:szCs w:val="20"/>
        </w:rPr>
      </w:pPr>
      <w:r w:rsidRPr="00060097">
        <w:rPr>
          <w:sz w:val="20"/>
          <w:szCs w:val="20"/>
        </w:rPr>
        <w:t>Note: Fisher's exact test</w:t>
      </w:r>
      <w:r w:rsidR="00D56F03">
        <w:rPr>
          <w:sz w:val="20"/>
          <w:szCs w:val="20"/>
        </w:rPr>
        <w:br w:type="page"/>
      </w:r>
    </w:p>
    <w:p w14:paraId="06D25E16" w14:textId="00ED7193" w:rsidR="00FB0BF2" w:rsidRPr="0039439B" w:rsidRDefault="00FB0BF2" w:rsidP="00B921DB">
      <w:pPr>
        <w:pStyle w:val="Heading1"/>
      </w:pPr>
      <w:r w:rsidRPr="0039439B">
        <w:lastRenderedPageBreak/>
        <w:t xml:space="preserve">Table </w:t>
      </w:r>
      <w:r w:rsidR="004643FC" w:rsidRPr="0039439B">
        <w:t>3</w:t>
      </w:r>
      <w:r w:rsidR="0039439B" w:rsidRPr="0039439B">
        <w:t>.</w:t>
      </w:r>
      <w:r w:rsidRPr="00060097">
        <w:t xml:space="preserve"> </w:t>
      </w:r>
      <w:r w:rsidRPr="0039439B">
        <w:t xml:space="preserve">Association between socio-demographic characteristics and mean </w:t>
      </w:r>
      <w:r w:rsidR="00255DE1" w:rsidRPr="0039439B">
        <w:t>knowledge, attitudes and practices</w:t>
      </w:r>
      <w:r w:rsidRPr="0039439B">
        <w:t xml:space="preserve"> score (N=406)</w:t>
      </w:r>
    </w:p>
    <w:tbl>
      <w:tblPr>
        <w:tblW w:w="5201" w:type="pct"/>
        <w:jc w:val="center"/>
        <w:tblLayout w:type="fixed"/>
        <w:tblCellMar>
          <w:left w:w="0" w:type="dxa"/>
          <w:right w:w="0" w:type="dxa"/>
        </w:tblCellMar>
        <w:tblLook w:val="04A0" w:firstRow="1" w:lastRow="0" w:firstColumn="1" w:lastColumn="0" w:noHBand="0" w:noVBand="1"/>
      </w:tblPr>
      <w:tblGrid>
        <w:gridCol w:w="1808"/>
        <w:gridCol w:w="631"/>
        <w:gridCol w:w="539"/>
        <w:gridCol w:w="619"/>
        <w:gridCol w:w="719"/>
        <w:gridCol w:w="639"/>
        <w:gridCol w:w="647"/>
        <w:gridCol w:w="701"/>
        <w:gridCol w:w="688"/>
        <w:gridCol w:w="707"/>
        <w:gridCol w:w="650"/>
        <w:gridCol w:w="701"/>
        <w:gridCol w:w="689"/>
      </w:tblGrid>
      <w:tr w:rsidR="00FB0BF2" w:rsidRPr="00060097" w14:paraId="27F200CD" w14:textId="77777777" w:rsidTr="008F115E">
        <w:trPr>
          <w:jc w:val="center"/>
        </w:trPr>
        <w:tc>
          <w:tcPr>
            <w:tcW w:w="928" w:type="pct"/>
            <w:vMerge w:val="restart"/>
            <w:tcBorders>
              <w:top w:val="single" w:sz="18" w:space="0" w:color="auto"/>
            </w:tcBorders>
            <w:vAlign w:val="center"/>
          </w:tcPr>
          <w:p w14:paraId="4F70223F" w14:textId="77777777" w:rsidR="00FB0BF2" w:rsidRPr="00060097" w:rsidRDefault="00FB0BF2" w:rsidP="005B7993">
            <w:pPr>
              <w:autoSpaceDE w:val="0"/>
              <w:autoSpaceDN w:val="0"/>
              <w:adjustRightInd w:val="0"/>
              <w:spacing w:after="0" w:afterAutospacing="0" w:line="240" w:lineRule="auto"/>
              <w:rPr>
                <w:rFonts w:cs="Times New Roman"/>
                <w:b/>
                <w:bCs/>
                <w:sz w:val="20"/>
                <w:szCs w:val="20"/>
              </w:rPr>
            </w:pPr>
            <w:r w:rsidRPr="00060097">
              <w:rPr>
                <w:rFonts w:cs="Times New Roman"/>
                <w:b/>
                <w:bCs/>
                <w:sz w:val="20"/>
                <w:szCs w:val="20"/>
              </w:rPr>
              <w:t>Variables</w:t>
            </w:r>
          </w:p>
        </w:tc>
        <w:tc>
          <w:tcPr>
            <w:tcW w:w="1288" w:type="pct"/>
            <w:gridSpan w:val="4"/>
            <w:tcBorders>
              <w:top w:val="single" w:sz="18" w:space="0" w:color="auto"/>
              <w:bottom w:val="single" w:sz="2" w:space="0" w:color="auto"/>
            </w:tcBorders>
          </w:tcPr>
          <w:p w14:paraId="1BDEA3D4"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Knowledge</w:t>
            </w:r>
          </w:p>
        </w:tc>
        <w:tc>
          <w:tcPr>
            <w:tcW w:w="1373" w:type="pct"/>
            <w:gridSpan w:val="4"/>
            <w:tcBorders>
              <w:top w:val="single" w:sz="18" w:space="0" w:color="auto"/>
              <w:bottom w:val="single" w:sz="2" w:space="0" w:color="auto"/>
            </w:tcBorders>
          </w:tcPr>
          <w:p w14:paraId="473FC6CB"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Attitudes</w:t>
            </w:r>
          </w:p>
        </w:tc>
        <w:tc>
          <w:tcPr>
            <w:tcW w:w="1410" w:type="pct"/>
            <w:gridSpan w:val="4"/>
            <w:tcBorders>
              <w:top w:val="single" w:sz="18" w:space="0" w:color="auto"/>
              <w:bottom w:val="single" w:sz="2" w:space="0" w:color="auto"/>
            </w:tcBorders>
          </w:tcPr>
          <w:p w14:paraId="74BA3E39"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Practice</w:t>
            </w:r>
          </w:p>
        </w:tc>
      </w:tr>
      <w:tr w:rsidR="00471E40" w:rsidRPr="00060097" w14:paraId="5913B700" w14:textId="77777777" w:rsidTr="008F115E">
        <w:trPr>
          <w:jc w:val="center"/>
        </w:trPr>
        <w:tc>
          <w:tcPr>
            <w:tcW w:w="928" w:type="pct"/>
            <w:vMerge/>
            <w:tcBorders>
              <w:bottom w:val="single" w:sz="18" w:space="0" w:color="auto"/>
            </w:tcBorders>
          </w:tcPr>
          <w:p w14:paraId="0A158820" w14:textId="77777777" w:rsidR="00FB0BF2" w:rsidRPr="00060097" w:rsidRDefault="00FB0BF2" w:rsidP="005B7993">
            <w:pPr>
              <w:autoSpaceDE w:val="0"/>
              <w:autoSpaceDN w:val="0"/>
              <w:adjustRightInd w:val="0"/>
              <w:spacing w:after="0" w:afterAutospacing="0" w:line="240" w:lineRule="auto"/>
              <w:rPr>
                <w:rFonts w:cs="Times New Roman"/>
                <w:sz w:val="20"/>
                <w:szCs w:val="20"/>
              </w:rPr>
            </w:pPr>
          </w:p>
        </w:tc>
        <w:tc>
          <w:tcPr>
            <w:tcW w:w="324" w:type="pct"/>
            <w:tcBorders>
              <w:top w:val="single" w:sz="2" w:space="0" w:color="auto"/>
              <w:bottom w:val="single" w:sz="18" w:space="0" w:color="auto"/>
            </w:tcBorders>
            <w:vAlign w:val="center"/>
          </w:tcPr>
          <w:p w14:paraId="7713EA52"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Mean</w:t>
            </w:r>
          </w:p>
        </w:tc>
        <w:tc>
          <w:tcPr>
            <w:tcW w:w="277" w:type="pct"/>
            <w:tcBorders>
              <w:top w:val="single" w:sz="2" w:space="0" w:color="auto"/>
              <w:bottom w:val="single" w:sz="18" w:space="0" w:color="auto"/>
            </w:tcBorders>
            <w:vAlign w:val="center"/>
          </w:tcPr>
          <w:p w14:paraId="52113C8E"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(SD)</w:t>
            </w:r>
          </w:p>
        </w:tc>
        <w:tc>
          <w:tcPr>
            <w:tcW w:w="318" w:type="pct"/>
            <w:tcBorders>
              <w:top w:val="single" w:sz="2" w:space="0" w:color="auto"/>
              <w:bottom w:val="single" w:sz="18" w:space="0" w:color="auto"/>
            </w:tcBorders>
            <w:vAlign w:val="center"/>
          </w:tcPr>
          <w:p w14:paraId="7A4CFBA8"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r w:rsidRPr="00060097">
              <w:rPr>
                <w:rFonts w:cs="Times New Roman"/>
                <w:sz w:val="20"/>
                <w:szCs w:val="20"/>
              </w:rPr>
              <w:t>t/F</w:t>
            </w:r>
          </w:p>
        </w:tc>
        <w:tc>
          <w:tcPr>
            <w:tcW w:w="369" w:type="pct"/>
            <w:tcBorders>
              <w:top w:val="single" w:sz="2" w:space="0" w:color="auto"/>
              <w:bottom w:val="single" w:sz="18" w:space="0" w:color="auto"/>
            </w:tcBorders>
          </w:tcPr>
          <w:p w14:paraId="765F67B2"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i/>
                <w:iCs/>
                <w:sz w:val="20"/>
                <w:szCs w:val="20"/>
              </w:rPr>
              <w:t>p</w:t>
            </w:r>
            <w:r w:rsidRPr="00060097">
              <w:rPr>
                <w:rFonts w:cs="Times New Roman"/>
                <w:sz w:val="20"/>
                <w:szCs w:val="20"/>
              </w:rPr>
              <w:t>-value</w:t>
            </w:r>
          </w:p>
        </w:tc>
        <w:tc>
          <w:tcPr>
            <w:tcW w:w="328" w:type="pct"/>
            <w:tcBorders>
              <w:top w:val="single" w:sz="2" w:space="0" w:color="auto"/>
              <w:bottom w:val="single" w:sz="18" w:space="0" w:color="auto"/>
            </w:tcBorders>
            <w:vAlign w:val="center"/>
          </w:tcPr>
          <w:p w14:paraId="451A07AF"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Mean</w:t>
            </w:r>
          </w:p>
        </w:tc>
        <w:tc>
          <w:tcPr>
            <w:tcW w:w="332" w:type="pct"/>
            <w:tcBorders>
              <w:top w:val="single" w:sz="2" w:space="0" w:color="auto"/>
              <w:bottom w:val="single" w:sz="18" w:space="0" w:color="auto"/>
            </w:tcBorders>
            <w:vAlign w:val="center"/>
          </w:tcPr>
          <w:p w14:paraId="12A58D55" w14:textId="77777777" w:rsidR="00FB0BF2" w:rsidRPr="00060097" w:rsidRDefault="00FB0BF2" w:rsidP="005B7993">
            <w:pPr>
              <w:autoSpaceDE w:val="0"/>
              <w:autoSpaceDN w:val="0"/>
              <w:adjustRightInd w:val="0"/>
              <w:spacing w:after="0" w:afterAutospacing="0" w:line="240" w:lineRule="auto"/>
              <w:ind w:right="60"/>
              <w:rPr>
                <w:rFonts w:cs="Times New Roman"/>
                <w:sz w:val="20"/>
                <w:szCs w:val="20"/>
              </w:rPr>
            </w:pPr>
            <w:r w:rsidRPr="00060097">
              <w:rPr>
                <w:rFonts w:cs="Times New Roman"/>
                <w:sz w:val="20"/>
                <w:szCs w:val="20"/>
              </w:rPr>
              <w:t>(SD)</w:t>
            </w:r>
          </w:p>
        </w:tc>
        <w:tc>
          <w:tcPr>
            <w:tcW w:w="360" w:type="pct"/>
            <w:tcBorders>
              <w:top w:val="single" w:sz="2" w:space="0" w:color="auto"/>
              <w:bottom w:val="single" w:sz="18" w:space="0" w:color="auto"/>
            </w:tcBorders>
            <w:vAlign w:val="center"/>
          </w:tcPr>
          <w:p w14:paraId="742BB7AA"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t/F</w:t>
            </w:r>
          </w:p>
        </w:tc>
        <w:tc>
          <w:tcPr>
            <w:tcW w:w="353" w:type="pct"/>
            <w:tcBorders>
              <w:top w:val="single" w:sz="2" w:space="0" w:color="auto"/>
              <w:bottom w:val="single" w:sz="18" w:space="0" w:color="auto"/>
            </w:tcBorders>
            <w:vAlign w:val="center"/>
          </w:tcPr>
          <w:p w14:paraId="4C31E107"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i/>
                <w:iCs/>
                <w:sz w:val="20"/>
                <w:szCs w:val="20"/>
              </w:rPr>
              <w:t>p</w:t>
            </w:r>
            <w:r w:rsidRPr="00060097">
              <w:rPr>
                <w:rFonts w:cs="Times New Roman"/>
                <w:sz w:val="20"/>
                <w:szCs w:val="20"/>
              </w:rPr>
              <w:t>-value</w:t>
            </w:r>
          </w:p>
        </w:tc>
        <w:tc>
          <w:tcPr>
            <w:tcW w:w="363" w:type="pct"/>
            <w:tcBorders>
              <w:top w:val="single" w:sz="2" w:space="0" w:color="auto"/>
              <w:bottom w:val="single" w:sz="18" w:space="0" w:color="auto"/>
            </w:tcBorders>
            <w:vAlign w:val="center"/>
          </w:tcPr>
          <w:p w14:paraId="3092B584"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Mean</w:t>
            </w:r>
          </w:p>
        </w:tc>
        <w:tc>
          <w:tcPr>
            <w:tcW w:w="334" w:type="pct"/>
            <w:tcBorders>
              <w:top w:val="single" w:sz="2" w:space="0" w:color="auto"/>
              <w:bottom w:val="single" w:sz="18" w:space="0" w:color="auto"/>
            </w:tcBorders>
            <w:vAlign w:val="center"/>
          </w:tcPr>
          <w:p w14:paraId="074A58FB"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(SD)</w:t>
            </w:r>
          </w:p>
        </w:tc>
        <w:tc>
          <w:tcPr>
            <w:tcW w:w="360" w:type="pct"/>
            <w:tcBorders>
              <w:top w:val="single" w:sz="2" w:space="0" w:color="auto"/>
              <w:bottom w:val="single" w:sz="18" w:space="0" w:color="auto"/>
            </w:tcBorders>
            <w:vAlign w:val="center"/>
          </w:tcPr>
          <w:p w14:paraId="4A44485C"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t/F</w:t>
            </w:r>
          </w:p>
        </w:tc>
        <w:tc>
          <w:tcPr>
            <w:tcW w:w="354" w:type="pct"/>
            <w:tcBorders>
              <w:top w:val="single" w:sz="2" w:space="0" w:color="auto"/>
              <w:bottom w:val="single" w:sz="18" w:space="0" w:color="auto"/>
            </w:tcBorders>
            <w:vAlign w:val="center"/>
          </w:tcPr>
          <w:p w14:paraId="3898CD96"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i/>
                <w:iCs/>
                <w:sz w:val="20"/>
                <w:szCs w:val="20"/>
              </w:rPr>
              <w:t>p</w:t>
            </w:r>
            <w:r w:rsidRPr="00060097">
              <w:rPr>
                <w:rFonts w:cs="Times New Roman"/>
                <w:sz w:val="20"/>
                <w:szCs w:val="20"/>
              </w:rPr>
              <w:t>-value</w:t>
            </w:r>
          </w:p>
        </w:tc>
      </w:tr>
      <w:tr w:rsidR="00FB0BF2" w:rsidRPr="00060097" w14:paraId="626C4231" w14:textId="77777777" w:rsidTr="008F115E">
        <w:trPr>
          <w:jc w:val="center"/>
        </w:trPr>
        <w:tc>
          <w:tcPr>
            <w:tcW w:w="5000" w:type="pct"/>
            <w:gridSpan w:val="13"/>
            <w:tcBorders>
              <w:top w:val="single" w:sz="18" w:space="0" w:color="auto"/>
            </w:tcBorders>
            <w:shd w:val="clear" w:color="auto" w:fill="E7E6E6" w:themeFill="background2"/>
          </w:tcPr>
          <w:p w14:paraId="64606E17" w14:textId="77777777" w:rsidR="00FB0BF2" w:rsidRPr="00060097" w:rsidRDefault="00FB0BF2" w:rsidP="005B7993">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Gender</w:t>
            </w:r>
          </w:p>
        </w:tc>
      </w:tr>
      <w:tr w:rsidR="00471E40" w:rsidRPr="00060097" w14:paraId="31B52F60" w14:textId="77777777" w:rsidTr="008F115E">
        <w:trPr>
          <w:jc w:val="center"/>
        </w:trPr>
        <w:tc>
          <w:tcPr>
            <w:tcW w:w="928" w:type="pct"/>
          </w:tcPr>
          <w:p w14:paraId="6E3449D5"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Male</w:t>
            </w:r>
          </w:p>
        </w:tc>
        <w:tc>
          <w:tcPr>
            <w:tcW w:w="324" w:type="pct"/>
          </w:tcPr>
          <w:p w14:paraId="67017021"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6.6</w:t>
            </w:r>
          </w:p>
        </w:tc>
        <w:tc>
          <w:tcPr>
            <w:tcW w:w="277" w:type="pct"/>
          </w:tcPr>
          <w:p w14:paraId="3D3796A7"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(2.6)</w:t>
            </w:r>
          </w:p>
        </w:tc>
        <w:tc>
          <w:tcPr>
            <w:tcW w:w="318" w:type="pct"/>
          </w:tcPr>
          <w:p w14:paraId="189B5764"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r w:rsidRPr="00060097">
              <w:rPr>
                <w:rFonts w:cs="Times New Roman"/>
                <w:sz w:val="20"/>
                <w:szCs w:val="20"/>
              </w:rPr>
              <w:t>2.474</w:t>
            </w:r>
          </w:p>
        </w:tc>
        <w:tc>
          <w:tcPr>
            <w:tcW w:w="369" w:type="pct"/>
          </w:tcPr>
          <w:p w14:paraId="1A745F30"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0.002</w:t>
            </w:r>
          </w:p>
        </w:tc>
        <w:tc>
          <w:tcPr>
            <w:tcW w:w="328" w:type="pct"/>
          </w:tcPr>
          <w:p w14:paraId="7D746F54"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12.7</w:t>
            </w:r>
          </w:p>
        </w:tc>
        <w:tc>
          <w:tcPr>
            <w:tcW w:w="332" w:type="pct"/>
          </w:tcPr>
          <w:p w14:paraId="76DFE0E0"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(1.5)</w:t>
            </w:r>
          </w:p>
        </w:tc>
        <w:tc>
          <w:tcPr>
            <w:tcW w:w="360" w:type="pct"/>
          </w:tcPr>
          <w:p w14:paraId="05C2D8DB"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4.768</w:t>
            </w:r>
          </w:p>
        </w:tc>
        <w:tc>
          <w:tcPr>
            <w:tcW w:w="353" w:type="pct"/>
          </w:tcPr>
          <w:p w14:paraId="1F05F731"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&lt;0.001</w:t>
            </w:r>
          </w:p>
        </w:tc>
        <w:tc>
          <w:tcPr>
            <w:tcW w:w="363" w:type="pct"/>
          </w:tcPr>
          <w:p w14:paraId="42E8DE07"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10.0</w:t>
            </w:r>
          </w:p>
        </w:tc>
        <w:tc>
          <w:tcPr>
            <w:tcW w:w="334" w:type="pct"/>
          </w:tcPr>
          <w:p w14:paraId="7A9A9A77"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(1.5)</w:t>
            </w:r>
          </w:p>
        </w:tc>
        <w:tc>
          <w:tcPr>
            <w:tcW w:w="360" w:type="pct"/>
          </w:tcPr>
          <w:p w14:paraId="1824C4F7"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3.510</w:t>
            </w:r>
          </w:p>
        </w:tc>
        <w:tc>
          <w:tcPr>
            <w:tcW w:w="354" w:type="pct"/>
          </w:tcPr>
          <w:p w14:paraId="55A4E36A"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0.001</w:t>
            </w:r>
          </w:p>
        </w:tc>
      </w:tr>
      <w:tr w:rsidR="00471E40" w:rsidRPr="00060097" w14:paraId="2F4D297D" w14:textId="77777777" w:rsidTr="008F115E">
        <w:trPr>
          <w:jc w:val="center"/>
        </w:trPr>
        <w:tc>
          <w:tcPr>
            <w:tcW w:w="928" w:type="pct"/>
          </w:tcPr>
          <w:p w14:paraId="0EE755DD"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Female</w:t>
            </w:r>
          </w:p>
        </w:tc>
        <w:tc>
          <w:tcPr>
            <w:tcW w:w="324" w:type="pct"/>
          </w:tcPr>
          <w:p w14:paraId="5BD5A68C"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5.5</w:t>
            </w:r>
          </w:p>
        </w:tc>
        <w:tc>
          <w:tcPr>
            <w:tcW w:w="277" w:type="pct"/>
          </w:tcPr>
          <w:p w14:paraId="2E632998"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(2.3)</w:t>
            </w:r>
          </w:p>
        </w:tc>
        <w:tc>
          <w:tcPr>
            <w:tcW w:w="318" w:type="pct"/>
          </w:tcPr>
          <w:p w14:paraId="2D3F72CD"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p>
        </w:tc>
        <w:tc>
          <w:tcPr>
            <w:tcW w:w="369" w:type="pct"/>
          </w:tcPr>
          <w:p w14:paraId="7624005B"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28" w:type="pct"/>
          </w:tcPr>
          <w:p w14:paraId="5E2E93C0"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11.8</w:t>
            </w:r>
          </w:p>
        </w:tc>
        <w:tc>
          <w:tcPr>
            <w:tcW w:w="332" w:type="pct"/>
          </w:tcPr>
          <w:p w14:paraId="3BE70DC8"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(1.8)</w:t>
            </w:r>
          </w:p>
        </w:tc>
        <w:tc>
          <w:tcPr>
            <w:tcW w:w="360" w:type="pct"/>
          </w:tcPr>
          <w:p w14:paraId="2A08941D"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3" w:type="pct"/>
          </w:tcPr>
          <w:p w14:paraId="2626E9F0"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63" w:type="pct"/>
          </w:tcPr>
          <w:p w14:paraId="3DE96804"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9.5</w:t>
            </w:r>
          </w:p>
        </w:tc>
        <w:tc>
          <w:tcPr>
            <w:tcW w:w="334" w:type="pct"/>
          </w:tcPr>
          <w:p w14:paraId="3E483466"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(1.6)</w:t>
            </w:r>
          </w:p>
        </w:tc>
        <w:tc>
          <w:tcPr>
            <w:tcW w:w="360" w:type="pct"/>
          </w:tcPr>
          <w:p w14:paraId="730F09D0"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4" w:type="pct"/>
          </w:tcPr>
          <w:p w14:paraId="22F86BD2"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r>
      <w:tr w:rsidR="00FB0BF2" w:rsidRPr="00060097" w14:paraId="53464BEF" w14:textId="77777777" w:rsidTr="008F115E">
        <w:trPr>
          <w:jc w:val="center"/>
        </w:trPr>
        <w:tc>
          <w:tcPr>
            <w:tcW w:w="5000" w:type="pct"/>
            <w:gridSpan w:val="13"/>
            <w:shd w:val="clear" w:color="auto" w:fill="E7E6E6" w:themeFill="background2"/>
          </w:tcPr>
          <w:p w14:paraId="3E3D5DDA" w14:textId="77777777" w:rsidR="00FB0BF2" w:rsidRPr="00060097" w:rsidRDefault="00FB0BF2" w:rsidP="005B7993">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Age</w:t>
            </w:r>
          </w:p>
        </w:tc>
      </w:tr>
      <w:tr w:rsidR="00471E40" w:rsidRPr="00060097" w14:paraId="69F91199" w14:textId="77777777" w:rsidTr="008F115E">
        <w:trPr>
          <w:jc w:val="center"/>
        </w:trPr>
        <w:tc>
          <w:tcPr>
            <w:tcW w:w="928" w:type="pct"/>
          </w:tcPr>
          <w:p w14:paraId="4ADC0490" w14:textId="24B32244"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bookmarkStart w:id="17" w:name="_Hlk48292796"/>
            <w:r w:rsidRPr="00060097">
              <w:rPr>
                <w:rFonts w:cs="Times New Roman"/>
                <w:sz w:val="20"/>
                <w:szCs w:val="20"/>
              </w:rPr>
              <w:t>18-40 years</w:t>
            </w:r>
            <w:bookmarkEnd w:id="17"/>
          </w:p>
        </w:tc>
        <w:tc>
          <w:tcPr>
            <w:tcW w:w="324" w:type="pct"/>
          </w:tcPr>
          <w:p w14:paraId="75A7E200"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6.5</w:t>
            </w:r>
          </w:p>
        </w:tc>
        <w:tc>
          <w:tcPr>
            <w:tcW w:w="277" w:type="pct"/>
          </w:tcPr>
          <w:p w14:paraId="44960419"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(2.3)</w:t>
            </w:r>
          </w:p>
        </w:tc>
        <w:tc>
          <w:tcPr>
            <w:tcW w:w="318" w:type="pct"/>
          </w:tcPr>
          <w:p w14:paraId="4A2814B7" w14:textId="77777777" w:rsidR="00FB0BF2" w:rsidRPr="00060097" w:rsidRDefault="00FB0BF2" w:rsidP="005B7993">
            <w:pPr>
              <w:tabs>
                <w:tab w:val="left" w:pos="263"/>
              </w:tabs>
              <w:autoSpaceDE w:val="0"/>
              <w:autoSpaceDN w:val="0"/>
              <w:adjustRightInd w:val="0"/>
              <w:spacing w:after="0" w:afterAutospacing="0" w:line="240" w:lineRule="auto"/>
              <w:ind w:left="60"/>
              <w:jc w:val="center"/>
              <w:rPr>
                <w:rFonts w:cs="Times New Roman"/>
                <w:sz w:val="20"/>
                <w:szCs w:val="20"/>
              </w:rPr>
            </w:pPr>
            <w:r w:rsidRPr="00060097">
              <w:rPr>
                <w:rFonts w:cs="Times New Roman"/>
                <w:sz w:val="20"/>
                <w:szCs w:val="20"/>
              </w:rPr>
              <w:t>1.198</w:t>
            </w:r>
          </w:p>
        </w:tc>
        <w:tc>
          <w:tcPr>
            <w:tcW w:w="369" w:type="pct"/>
          </w:tcPr>
          <w:p w14:paraId="7EAF7DF4"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0.274</w:t>
            </w:r>
          </w:p>
        </w:tc>
        <w:tc>
          <w:tcPr>
            <w:tcW w:w="328" w:type="pct"/>
          </w:tcPr>
          <w:p w14:paraId="2D7FF2CD"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12.6</w:t>
            </w:r>
          </w:p>
        </w:tc>
        <w:tc>
          <w:tcPr>
            <w:tcW w:w="332" w:type="pct"/>
          </w:tcPr>
          <w:p w14:paraId="20927160"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(1.5)</w:t>
            </w:r>
          </w:p>
        </w:tc>
        <w:tc>
          <w:tcPr>
            <w:tcW w:w="360" w:type="pct"/>
          </w:tcPr>
          <w:p w14:paraId="2D142D9E"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2.920</w:t>
            </w:r>
          </w:p>
        </w:tc>
        <w:tc>
          <w:tcPr>
            <w:tcW w:w="353" w:type="pct"/>
          </w:tcPr>
          <w:p w14:paraId="7A26D3A5"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0.005</w:t>
            </w:r>
          </w:p>
        </w:tc>
        <w:tc>
          <w:tcPr>
            <w:tcW w:w="363" w:type="pct"/>
          </w:tcPr>
          <w:p w14:paraId="3E926B8F"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9.9</w:t>
            </w:r>
          </w:p>
        </w:tc>
        <w:tc>
          <w:tcPr>
            <w:tcW w:w="334" w:type="pct"/>
          </w:tcPr>
          <w:p w14:paraId="1235284A"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(1.4)</w:t>
            </w:r>
          </w:p>
        </w:tc>
        <w:tc>
          <w:tcPr>
            <w:tcW w:w="360" w:type="pct"/>
          </w:tcPr>
          <w:p w14:paraId="1C576278"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0.895</w:t>
            </w:r>
          </w:p>
        </w:tc>
        <w:tc>
          <w:tcPr>
            <w:tcW w:w="354" w:type="pct"/>
          </w:tcPr>
          <w:p w14:paraId="5F696949"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0.521</w:t>
            </w:r>
          </w:p>
        </w:tc>
      </w:tr>
      <w:tr w:rsidR="00471E40" w:rsidRPr="00060097" w14:paraId="6C6E537B" w14:textId="77777777" w:rsidTr="008F115E">
        <w:trPr>
          <w:jc w:val="center"/>
        </w:trPr>
        <w:tc>
          <w:tcPr>
            <w:tcW w:w="928" w:type="pct"/>
          </w:tcPr>
          <w:p w14:paraId="132512FF"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&gt;40 years</w:t>
            </w:r>
          </w:p>
        </w:tc>
        <w:tc>
          <w:tcPr>
            <w:tcW w:w="324" w:type="pct"/>
          </w:tcPr>
          <w:p w14:paraId="10567025"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5.8</w:t>
            </w:r>
          </w:p>
        </w:tc>
        <w:tc>
          <w:tcPr>
            <w:tcW w:w="277" w:type="pct"/>
          </w:tcPr>
          <w:p w14:paraId="5F18F50F"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(2.7)</w:t>
            </w:r>
          </w:p>
        </w:tc>
        <w:tc>
          <w:tcPr>
            <w:tcW w:w="318" w:type="pct"/>
          </w:tcPr>
          <w:p w14:paraId="5B7E3470"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p>
        </w:tc>
        <w:tc>
          <w:tcPr>
            <w:tcW w:w="369" w:type="pct"/>
          </w:tcPr>
          <w:p w14:paraId="13AE8D6C"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28" w:type="pct"/>
          </w:tcPr>
          <w:p w14:paraId="2A742ED2"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12.0</w:t>
            </w:r>
          </w:p>
        </w:tc>
        <w:tc>
          <w:tcPr>
            <w:tcW w:w="332" w:type="pct"/>
          </w:tcPr>
          <w:p w14:paraId="4634E5D0"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(1.8)</w:t>
            </w:r>
          </w:p>
        </w:tc>
        <w:tc>
          <w:tcPr>
            <w:tcW w:w="360" w:type="pct"/>
          </w:tcPr>
          <w:p w14:paraId="766126E3"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3" w:type="pct"/>
          </w:tcPr>
          <w:p w14:paraId="081DD9DD"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63" w:type="pct"/>
          </w:tcPr>
          <w:p w14:paraId="7C3BAF73"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9.7</w:t>
            </w:r>
          </w:p>
        </w:tc>
        <w:tc>
          <w:tcPr>
            <w:tcW w:w="334" w:type="pct"/>
          </w:tcPr>
          <w:p w14:paraId="18C6C983"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(1.7)</w:t>
            </w:r>
          </w:p>
        </w:tc>
        <w:tc>
          <w:tcPr>
            <w:tcW w:w="360" w:type="pct"/>
          </w:tcPr>
          <w:p w14:paraId="1D2D6E73"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4" w:type="pct"/>
          </w:tcPr>
          <w:p w14:paraId="72F2ECAB"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r>
      <w:tr w:rsidR="00FB0BF2" w:rsidRPr="00060097" w14:paraId="1F1F61E4" w14:textId="77777777" w:rsidTr="008F115E">
        <w:trPr>
          <w:jc w:val="center"/>
        </w:trPr>
        <w:tc>
          <w:tcPr>
            <w:tcW w:w="5000" w:type="pct"/>
            <w:gridSpan w:val="13"/>
            <w:shd w:val="clear" w:color="auto" w:fill="E7E6E6" w:themeFill="background2"/>
          </w:tcPr>
          <w:p w14:paraId="5F857D28" w14:textId="77777777" w:rsidR="00FB0BF2" w:rsidRPr="00060097" w:rsidRDefault="00FB0BF2" w:rsidP="005B7993">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Education</w:t>
            </w:r>
          </w:p>
        </w:tc>
      </w:tr>
      <w:tr w:rsidR="00471E40" w:rsidRPr="00060097" w14:paraId="5FEC125D" w14:textId="77777777" w:rsidTr="008F115E">
        <w:trPr>
          <w:jc w:val="center"/>
        </w:trPr>
        <w:tc>
          <w:tcPr>
            <w:tcW w:w="928" w:type="pct"/>
          </w:tcPr>
          <w:p w14:paraId="11FB330F" w14:textId="77777777" w:rsidR="00FB0BF2" w:rsidRPr="00060097" w:rsidRDefault="00FB0BF2" w:rsidP="008F115E">
            <w:pPr>
              <w:tabs>
                <w:tab w:val="left" w:pos="1630"/>
              </w:tabs>
              <w:autoSpaceDE w:val="0"/>
              <w:autoSpaceDN w:val="0"/>
              <w:adjustRightInd w:val="0"/>
              <w:spacing w:after="0" w:afterAutospacing="0" w:line="240" w:lineRule="auto"/>
              <w:ind w:left="60" w:right="60"/>
              <w:rPr>
                <w:rFonts w:cs="Times New Roman"/>
                <w:sz w:val="20"/>
                <w:szCs w:val="20"/>
              </w:rPr>
            </w:pPr>
            <w:bookmarkStart w:id="18" w:name="_Hlk48290346"/>
            <w:r w:rsidRPr="00060097">
              <w:rPr>
                <w:rFonts w:cs="Times New Roman"/>
                <w:sz w:val="20"/>
                <w:szCs w:val="20"/>
              </w:rPr>
              <w:t>No formal education</w:t>
            </w:r>
          </w:p>
        </w:tc>
        <w:tc>
          <w:tcPr>
            <w:tcW w:w="324" w:type="pct"/>
          </w:tcPr>
          <w:p w14:paraId="6CE28802"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5.0</w:t>
            </w:r>
          </w:p>
        </w:tc>
        <w:tc>
          <w:tcPr>
            <w:tcW w:w="277" w:type="pct"/>
          </w:tcPr>
          <w:p w14:paraId="4988B275"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(3.5)</w:t>
            </w:r>
          </w:p>
        </w:tc>
        <w:tc>
          <w:tcPr>
            <w:tcW w:w="318" w:type="pct"/>
          </w:tcPr>
          <w:p w14:paraId="1C33048E"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r w:rsidRPr="00060097">
              <w:rPr>
                <w:rFonts w:cs="Times New Roman"/>
                <w:sz w:val="20"/>
                <w:szCs w:val="20"/>
              </w:rPr>
              <w:t>3.393</w:t>
            </w:r>
          </w:p>
        </w:tc>
        <w:tc>
          <w:tcPr>
            <w:tcW w:w="369" w:type="pct"/>
          </w:tcPr>
          <w:p w14:paraId="6C426B17"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&lt;0.001</w:t>
            </w:r>
          </w:p>
        </w:tc>
        <w:tc>
          <w:tcPr>
            <w:tcW w:w="328" w:type="pct"/>
          </w:tcPr>
          <w:p w14:paraId="4B133157"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11.7</w:t>
            </w:r>
          </w:p>
        </w:tc>
        <w:tc>
          <w:tcPr>
            <w:tcW w:w="332" w:type="pct"/>
          </w:tcPr>
          <w:p w14:paraId="3A58A44F"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(1.9)</w:t>
            </w:r>
          </w:p>
        </w:tc>
        <w:tc>
          <w:tcPr>
            <w:tcW w:w="360" w:type="pct"/>
          </w:tcPr>
          <w:p w14:paraId="75A42C09"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1.829</w:t>
            </w:r>
          </w:p>
        </w:tc>
        <w:tc>
          <w:tcPr>
            <w:tcW w:w="353" w:type="pct"/>
          </w:tcPr>
          <w:p w14:paraId="363A3E18"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0.080</w:t>
            </w:r>
          </w:p>
        </w:tc>
        <w:tc>
          <w:tcPr>
            <w:tcW w:w="363" w:type="pct"/>
          </w:tcPr>
          <w:p w14:paraId="736CFD0D"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9.0</w:t>
            </w:r>
          </w:p>
        </w:tc>
        <w:tc>
          <w:tcPr>
            <w:tcW w:w="334" w:type="pct"/>
          </w:tcPr>
          <w:p w14:paraId="3734CFDD"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(2.3)</w:t>
            </w:r>
          </w:p>
        </w:tc>
        <w:tc>
          <w:tcPr>
            <w:tcW w:w="360" w:type="pct"/>
          </w:tcPr>
          <w:p w14:paraId="001719BF"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4.334</w:t>
            </w:r>
          </w:p>
        </w:tc>
        <w:tc>
          <w:tcPr>
            <w:tcW w:w="354" w:type="pct"/>
          </w:tcPr>
          <w:p w14:paraId="11435A4E"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&lt;0.001</w:t>
            </w:r>
          </w:p>
        </w:tc>
      </w:tr>
      <w:tr w:rsidR="00471E40" w:rsidRPr="00060097" w14:paraId="245F3ED2" w14:textId="77777777" w:rsidTr="008F115E">
        <w:trPr>
          <w:jc w:val="center"/>
        </w:trPr>
        <w:tc>
          <w:tcPr>
            <w:tcW w:w="928" w:type="pct"/>
          </w:tcPr>
          <w:p w14:paraId="7E8971D6"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 xml:space="preserve">Primary level </w:t>
            </w:r>
          </w:p>
        </w:tc>
        <w:tc>
          <w:tcPr>
            <w:tcW w:w="324" w:type="pct"/>
          </w:tcPr>
          <w:p w14:paraId="79E116A0"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6.1</w:t>
            </w:r>
          </w:p>
        </w:tc>
        <w:tc>
          <w:tcPr>
            <w:tcW w:w="277" w:type="pct"/>
          </w:tcPr>
          <w:p w14:paraId="4B2DE9F1"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(2.2)</w:t>
            </w:r>
          </w:p>
        </w:tc>
        <w:tc>
          <w:tcPr>
            <w:tcW w:w="318" w:type="pct"/>
          </w:tcPr>
          <w:p w14:paraId="3B749918"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p>
        </w:tc>
        <w:tc>
          <w:tcPr>
            <w:tcW w:w="369" w:type="pct"/>
          </w:tcPr>
          <w:p w14:paraId="0321FFB2"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28" w:type="pct"/>
          </w:tcPr>
          <w:p w14:paraId="4A5AF833"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12.3</w:t>
            </w:r>
          </w:p>
        </w:tc>
        <w:tc>
          <w:tcPr>
            <w:tcW w:w="332" w:type="pct"/>
          </w:tcPr>
          <w:p w14:paraId="1EF0A0A3"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(1.7)</w:t>
            </w:r>
          </w:p>
        </w:tc>
        <w:tc>
          <w:tcPr>
            <w:tcW w:w="360" w:type="pct"/>
          </w:tcPr>
          <w:p w14:paraId="104F4B1C"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3" w:type="pct"/>
          </w:tcPr>
          <w:p w14:paraId="4D0125FF"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63" w:type="pct"/>
          </w:tcPr>
          <w:p w14:paraId="401B83A6"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9.9</w:t>
            </w:r>
          </w:p>
        </w:tc>
        <w:tc>
          <w:tcPr>
            <w:tcW w:w="334" w:type="pct"/>
          </w:tcPr>
          <w:p w14:paraId="7A96533D"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(1.3)</w:t>
            </w:r>
          </w:p>
        </w:tc>
        <w:tc>
          <w:tcPr>
            <w:tcW w:w="360" w:type="pct"/>
          </w:tcPr>
          <w:p w14:paraId="7404467D"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4" w:type="pct"/>
          </w:tcPr>
          <w:p w14:paraId="63112903"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r>
      <w:tr w:rsidR="00471E40" w:rsidRPr="00060097" w14:paraId="11EADDD8" w14:textId="77777777" w:rsidTr="008F115E">
        <w:trPr>
          <w:jc w:val="center"/>
        </w:trPr>
        <w:tc>
          <w:tcPr>
            <w:tcW w:w="928" w:type="pct"/>
          </w:tcPr>
          <w:p w14:paraId="74F9B2E3"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 xml:space="preserve">Secondary level </w:t>
            </w:r>
          </w:p>
        </w:tc>
        <w:tc>
          <w:tcPr>
            <w:tcW w:w="324" w:type="pct"/>
          </w:tcPr>
          <w:p w14:paraId="2A509BF0"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6.9</w:t>
            </w:r>
          </w:p>
        </w:tc>
        <w:tc>
          <w:tcPr>
            <w:tcW w:w="277" w:type="pct"/>
          </w:tcPr>
          <w:p w14:paraId="717B0832"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(2.8)</w:t>
            </w:r>
          </w:p>
        </w:tc>
        <w:tc>
          <w:tcPr>
            <w:tcW w:w="318" w:type="pct"/>
          </w:tcPr>
          <w:p w14:paraId="17F66758"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p>
        </w:tc>
        <w:tc>
          <w:tcPr>
            <w:tcW w:w="369" w:type="pct"/>
          </w:tcPr>
          <w:p w14:paraId="62E75423"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28" w:type="pct"/>
          </w:tcPr>
          <w:p w14:paraId="5F93B341"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12.7</w:t>
            </w:r>
          </w:p>
        </w:tc>
        <w:tc>
          <w:tcPr>
            <w:tcW w:w="332" w:type="pct"/>
          </w:tcPr>
          <w:p w14:paraId="4050BE13"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(1.6)</w:t>
            </w:r>
          </w:p>
        </w:tc>
        <w:tc>
          <w:tcPr>
            <w:tcW w:w="360" w:type="pct"/>
          </w:tcPr>
          <w:p w14:paraId="7498A33C"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3" w:type="pct"/>
          </w:tcPr>
          <w:p w14:paraId="1EBB27D0"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63" w:type="pct"/>
          </w:tcPr>
          <w:p w14:paraId="0CF32983"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10.0</w:t>
            </w:r>
          </w:p>
        </w:tc>
        <w:tc>
          <w:tcPr>
            <w:tcW w:w="334" w:type="pct"/>
          </w:tcPr>
          <w:p w14:paraId="678C3CFC"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(1.7)</w:t>
            </w:r>
          </w:p>
        </w:tc>
        <w:tc>
          <w:tcPr>
            <w:tcW w:w="360" w:type="pct"/>
          </w:tcPr>
          <w:p w14:paraId="0A0C8ACF"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4" w:type="pct"/>
          </w:tcPr>
          <w:p w14:paraId="1E35D2F6"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r>
      <w:bookmarkEnd w:id="18"/>
      <w:tr w:rsidR="00FB0BF2" w:rsidRPr="00060097" w14:paraId="04F46419" w14:textId="77777777" w:rsidTr="008F115E">
        <w:trPr>
          <w:jc w:val="center"/>
        </w:trPr>
        <w:tc>
          <w:tcPr>
            <w:tcW w:w="5000" w:type="pct"/>
            <w:gridSpan w:val="13"/>
            <w:shd w:val="clear" w:color="auto" w:fill="E7E6E6" w:themeFill="background2"/>
          </w:tcPr>
          <w:p w14:paraId="7A4D5CF7" w14:textId="77777777" w:rsidR="00FB0BF2" w:rsidRPr="00060097" w:rsidRDefault="00FB0BF2" w:rsidP="005B7993">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Occupation</w:t>
            </w:r>
          </w:p>
        </w:tc>
      </w:tr>
      <w:tr w:rsidR="00471E40" w:rsidRPr="00060097" w14:paraId="4FEFCEB4" w14:textId="77777777" w:rsidTr="008F115E">
        <w:trPr>
          <w:jc w:val="center"/>
        </w:trPr>
        <w:tc>
          <w:tcPr>
            <w:tcW w:w="928" w:type="pct"/>
          </w:tcPr>
          <w:p w14:paraId="2EB0CA01"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proofErr w:type="gramStart"/>
            <w:r w:rsidRPr="00060097">
              <w:rPr>
                <w:rFonts w:cs="Times New Roman"/>
                <w:sz w:val="20"/>
                <w:szCs w:val="20"/>
              </w:rPr>
              <w:t>House wife</w:t>
            </w:r>
            <w:proofErr w:type="gramEnd"/>
          </w:p>
        </w:tc>
        <w:tc>
          <w:tcPr>
            <w:tcW w:w="324" w:type="pct"/>
          </w:tcPr>
          <w:p w14:paraId="4F4267AC"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4.9</w:t>
            </w:r>
          </w:p>
        </w:tc>
        <w:tc>
          <w:tcPr>
            <w:tcW w:w="277" w:type="pct"/>
          </w:tcPr>
          <w:p w14:paraId="41900D1F"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(2.4)</w:t>
            </w:r>
          </w:p>
        </w:tc>
        <w:tc>
          <w:tcPr>
            <w:tcW w:w="318" w:type="pct"/>
          </w:tcPr>
          <w:p w14:paraId="4E543DB8" w14:textId="77777777" w:rsidR="00FB0BF2" w:rsidRPr="00060097" w:rsidRDefault="00FB0BF2" w:rsidP="005B7993">
            <w:pPr>
              <w:tabs>
                <w:tab w:val="center" w:pos="415"/>
              </w:tabs>
              <w:autoSpaceDE w:val="0"/>
              <w:autoSpaceDN w:val="0"/>
              <w:adjustRightInd w:val="0"/>
              <w:spacing w:after="0" w:afterAutospacing="0" w:line="240" w:lineRule="auto"/>
              <w:ind w:left="60"/>
              <w:rPr>
                <w:rFonts w:cs="Times New Roman"/>
                <w:sz w:val="20"/>
                <w:szCs w:val="20"/>
              </w:rPr>
            </w:pPr>
            <w:r w:rsidRPr="00060097">
              <w:rPr>
                <w:rFonts w:cs="Times New Roman"/>
                <w:sz w:val="20"/>
                <w:szCs w:val="20"/>
              </w:rPr>
              <w:tab/>
              <w:t>0.977</w:t>
            </w:r>
          </w:p>
        </w:tc>
        <w:tc>
          <w:tcPr>
            <w:tcW w:w="369" w:type="pct"/>
          </w:tcPr>
          <w:p w14:paraId="10D0A56C"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0.476</w:t>
            </w:r>
          </w:p>
        </w:tc>
        <w:tc>
          <w:tcPr>
            <w:tcW w:w="328" w:type="pct"/>
          </w:tcPr>
          <w:p w14:paraId="2F66D117"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11.6</w:t>
            </w:r>
          </w:p>
        </w:tc>
        <w:tc>
          <w:tcPr>
            <w:tcW w:w="332" w:type="pct"/>
          </w:tcPr>
          <w:p w14:paraId="16702351"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(1.8)</w:t>
            </w:r>
          </w:p>
        </w:tc>
        <w:tc>
          <w:tcPr>
            <w:tcW w:w="360" w:type="pct"/>
          </w:tcPr>
          <w:p w14:paraId="6707AA99"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2.567</w:t>
            </w:r>
          </w:p>
        </w:tc>
        <w:tc>
          <w:tcPr>
            <w:tcW w:w="353" w:type="pct"/>
          </w:tcPr>
          <w:p w14:paraId="2C28970F"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0.013</w:t>
            </w:r>
          </w:p>
        </w:tc>
        <w:tc>
          <w:tcPr>
            <w:tcW w:w="363" w:type="pct"/>
          </w:tcPr>
          <w:p w14:paraId="2C37EE5F"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9.5</w:t>
            </w:r>
          </w:p>
        </w:tc>
        <w:tc>
          <w:tcPr>
            <w:tcW w:w="334" w:type="pct"/>
          </w:tcPr>
          <w:p w14:paraId="78C076C5"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(1.9)</w:t>
            </w:r>
          </w:p>
        </w:tc>
        <w:tc>
          <w:tcPr>
            <w:tcW w:w="360" w:type="pct"/>
          </w:tcPr>
          <w:p w14:paraId="0A994F9E"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2.202</w:t>
            </w:r>
          </w:p>
        </w:tc>
        <w:tc>
          <w:tcPr>
            <w:tcW w:w="354" w:type="pct"/>
          </w:tcPr>
          <w:p w14:paraId="3690112D"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0.026</w:t>
            </w:r>
          </w:p>
        </w:tc>
      </w:tr>
      <w:tr w:rsidR="00471E40" w:rsidRPr="00060097" w14:paraId="591234D1" w14:textId="77777777" w:rsidTr="008F115E">
        <w:trPr>
          <w:jc w:val="center"/>
        </w:trPr>
        <w:tc>
          <w:tcPr>
            <w:tcW w:w="928" w:type="pct"/>
          </w:tcPr>
          <w:p w14:paraId="3DD9A3AF"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Workers</w:t>
            </w:r>
          </w:p>
        </w:tc>
        <w:tc>
          <w:tcPr>
            <w:tcW w:w="324" w:type="pct"/>
          </w:tcPr>
          <w:p w14:paraId="616957AD"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5.7</w:t>
            </w:r>
          </w:p>
        </w:tc>
        <w:tc>
          <w:tcPr>
            <w:tcW w:w="277" w:type="pct"/>
          </w:tcPr>
          <w:p w14:paraId="21555F4B"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(2.3)</w:t>
            </w:r>
          </w:p>
        </w:tc>
        <w:tc>
          <w:tcPr>
            <w:tcW w:w="318" w:type="pct"/>
          </w:tcPr>
          <w:p w14:paraId="633572BF"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p>
        </w:tc>
        <w:tc>
          <w:tcPr>
            <w:tcW w:w="369" w:type="pct"/>
          </w:tcPr>
          <w:p w14:paraId="147FF390"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28" w:type="pct"/>
          </w:tcPr>
          <w:p w14:paraId="0BAF9D8D"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12.0</w:t>
            </w:r>
          </w:p>
        </w:tc>
        <w:tc>
          <w:tcPr>
            <w:tcW w:w="332" w:type="pct"/>
          </w:tcPr>
          <w:p w14:paraId="6B3BF393"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(1.7)</w:t>
            </w:r>
          </w:p>
        </w:tc>
        <w:tc>
          <w:tcPr>
            <w:tcW w:w="360" w:type="pct"/>
          </w:tcPr>
          <w:p w14:paraId="75FC47EF"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3" w:type="pct"/>
          </w:tcPr>
          <w:p w14:paraId="6A608DA3"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63" w:type="pct"/>
          </w:tcPr>
          <w:p w14:paraId="1526A320"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9.4</w:t>
            </w:r>
          </w:p>
        </w:tc>
        <w:tc>
          <w:tcPr>
            <w:tcW w:w="334" w:type="pct"/>
          </w:tcPr>
          <w:p w14:paraId="064CAE3D"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(1.4)</w:t>
            </w:r>
          </w:p>
        </w:tc>
        <w:tc>
          <w:tcPr>
            <w:tcW w:w="360" w:type="pct"/>
          </w:tcPr>
          <w:p w14:paraId="46C502B2"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4" w:type="pct"/>
          </w:tcPr>
          <w:p w14:paraId="0F054AC6"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r>
      <w:tr w:rsidR="00471E40" w:rsidRPr="00060097" w14:paraId="3FEC6334" w14:textId="77777777" w:rsidTr="008F115E">
        <w:trPr>
          <w:jc w:val="center"/>
        </w:trPr>
        <w:tc>
          <w:tcPr>
            <w:tcW w:w="928" w:type="pct"/>
          </w:tcPr>
          <w:p w14:paraId="2A811A2E"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Day laborer</w:t>
            </w:r>
          </w:p>
        </w:tc>
        <w:tc>
          <w:tcPr>
            <w:tcW w:w="324" w:type="pct"/>
          </w:tcPr>
          <w:p w14:paraId="35D631E6"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8.1</w:t>
            </w:r>
          </w:p>
        </w:tc>
        <w:tc>
          <w:tcPr>
            <w:tcW w:w="277" w:type="pct"/>
          </w:tcPr>
          <w:p w14:paraId="75452090"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(2.7)</w:t>
            </w:r>
          </w:p>
        </w:tc>
        <w:tc>
          <w:tcPr>
            <w:tcW w:w="318" w:type="pct"/>
          </w:tcPr>
          <w:p w14:paraId="77FF369C"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p>
        </w:tc>
        <w:tc>
          <w:tcPr>
            <w:tcW w:w="369" w:type="pct"/>
          </w:tcPr>
          <w:p w14:paraId="14DEFA15"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28" w:type="pct"/>
          </w:tcPr>
          <w:p w14:paraId="492CB166"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12.8</w:t>
            </w:r>
          </w:p>
        </w:tc>
        <w:tc>
          <w:tcPr>
            <w:tcW w:w="332" w:type="pct"/>
          </w:tcPr>
          <w:p w14:paraId="529E719E"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(1.5)</w:t>
            </w:r>
          </w:p>
        </w:tc>
        <w:tc>
          <w:tcPr>
            <w:tcW w:w="360" w:type="pct"/>
          </w:tcPr>
          <w:p w14:paraId="237992E4"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3" w:type="pct"/>
          </w:tcPr>
          <w:p w14:paraId="0A04FC2A"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63" w:type="pct"/>
          </w:tcPr>
          <w:p w14:paraId="7C4A87BC"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10.5</w:t>
            </w:r>
          </w:p>
        </w:tc>
        <w:tc>
          <w:tcPr>
            <w:tcW w:w="334" w:type="pct"/>
          </w:tcPr>
          <w:p w14:paraId="52462524"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(1.5)</w:t>
            </w:r>
          </w:p>
        </w:tc>
        <w:tc>
          <w:tcPr>
            <w:tcW w:w="360" w:type="pct"/>
          </w:tcPr>
          <w:p w14:paraId="680BBB01"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4" w:type="pct"/>
          </w:tcPr>
          <w:p w14:paraId="251208E8"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r>
      <w:tr w:rsidR="00471E40" w:rsidRPr="00060097" w14:paraId="12B6D4A3" w14:textId="77777777" w:rsidTr="008F115E">
        <w:trPr>
          <w:jc w:val="center"/>
        </w:trPr>
        <w:tc>
          <w:tcPr>
            <w:tcW w:w="928" w:type="pct"/>
          </w:tcPr>
          <w:p w14:paraId="6AA6A132" w14:textId="28159EBE" w:rsidR="00FB0BF2" w:rsidRPr="00060097" w:rsidRDefault="007140C1"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Shop keeping</w:t>
            </w:r>
          </w:p>
        </w:tc>
        <w:tc>
          <w:tcPr>
            <w:tcW w:w="324" w:type="pct"/>
          </w:tcPr>
          <w:p w14:paraId="1582FD2B"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6.9</w:t>
            </w:r>
          </w:p>
        </w:tc>
        <w:tc>
          <w:tcPr>
            <w:tcW w:w="277" w:type="pct"/>
          </w:tcPr>
          <w:p w14:paraId="5D3713B7"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(1.9)</w:t>
            </w:r>
          </w:p>
        </w:tc>
        <w:tc>
          <w:tcPr>
            <w:tcW w:w="318" w:type="pct"/>
          </w:tcPr>
          <w:p w14:paraId="24FC3D0E"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p>
        </w:tc>
        <w:tc>
          <w:tcPr>
            <w:tcW w:w="369" w:type="pct"/>
          </w:tcPr>
          <w:p w14:paraId="7BBF194D"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28" w:type="pct"/>
          </w:tcPr>
          <w:p w14:paraId="6D3A894B"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12.6</w:t>
            </w:r>
          </w:p>
        </w:tc>
        <w:tc>
          <w:tcPr>
            <w:tcW w:w="332" w:type="pct"/>
          </w:tcPr>
          <w:p w14:paraId="79B1F8DB"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(1.6)</w:t>
            </w:r>
          </w:p>
        </w:tc>
        <w:tc>
          <w:tcPr>
            <w:tcW w:w="360" w:type="pct"/>
          </w:tcPr>
          <w:p w14:paraId="3BA4D814"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3" w:type="pct"/>
          </w:tcPr>
          <w:p w14:paraId="3E024E1C"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63" w:type="pct"/>
          </w:tcPr>
          <w:p w14:paraId="797B4FA6"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9.9</w:t>
            </w:r>
          </w:p>
        </w:tc>
        <w:tc>
          <w:tcPr>
            <w:tcW w:w="334" w:type="pct"/>
          </w:tcPr>
          <w:p w14:paraId="0AAB9E73"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(1.3)</w:t>
            </w:r>
          </w:p>
        </w:tc>
        <w:tc>
          <w:tcPr>
            <w:tcW w:w="360" w:type="pct"/>
          </w:tcPr>
          <w:p w14:paraId="74EA6117"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4" w:type="pct"/>
          </w:tcPr>
          <w:p w14:paraId="5E9B9BDA"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r>
      <w:tr w:rsidR="00471E40" w:rsidRPr="00060097" w14:paraId="49129271" w14:textId="77777777" w:rsidTr="008F115E">
        <w:trPr>
          <w:jc w:val="center"/>
        </w:trPr>
        <w:tc>
          <w:tcPr>
            <w:tcW w:w="928" w:type="pct"/>
          </w:tcPr>
          <w:p w14:paraId="0B082DE9"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Rickshaw puller</w:t>
            </w:r>
          </w:p>
        </w:tc>
        <w:tc>
          <w:tcPr>
            <w:tcW w:w="324" w:type="pct"/>
          </w:tcPr>
          <w:p w14:paraId="53D5FC11"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5.7</w:t>
            </w:r>
          </w:p>
        </w:tc>
        <w:tc>
          <w:tcPr>
            <w:tcW w:w="277" w:type="pct"/>
          </w:tcPr>
          <w:p w14:paraId="5333E966"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(2.9)</w:t>
            </w:r>
          </w:p>
        </w:tc>
        <w:tc>
          <w:tcPr>
            <w:tcW w:w="318" w:type="pct"/>
          </w:tcPr>
          <w:p w14:paraId="098DC400"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p>
        </w:tc>
        <w:tc>
          <w:tcPr>
            <w:tcW w:w="369" w:type="pct"/>
          </w:tcPr>
          <w:p w14:paraId="1EA4F497"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28" w:type="pct"/>
          </w:tcPr>
          <w:p w14:paraId="39480E5C"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12.6</w:t>
            </w:r>
          </w:p>
        </w:tc>
        <w:tc>
          <w:tcPr>
            <w:tcW w:w="332" w:type="pct"/>
          </w:tcPr>
          <w:p w14:paraId="1C5BC088"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(1.6)</w:t>
            </w:r>
          </w:p>
        </w:tc>
        <w:tc>
          <w:tcPr>
            <w:tcW w:w="360" w:type="pct"/>
          </w:tcPr>
          <w:p w14:paraId="06F5E479"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3" w:type="pct"/>
          </w:tcPr>
          <w:p w14:paraId="224A98E0"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63" w:type="pct"/>
          </w:tcPr>
          <w:p w14:paraId="22D79594"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10.0</w:t>
            </w:r>
          </w:p>
        </w:tc>
        <w:tc>
          <w:tcPr>
            <w:tcW w:w="334" w:type="pct"/>
          </w:tcPr>
          <w:p w14:paraId="43921E31"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(1.5)</w:t>
            </w:r>
          </w:p>
        </w:tc>
        <w:tc>
          <w:tcPr>
            <w:tcW w:w="360" w:type="pct"/>
          </w:tcPr>
          <w:p w14:paraId="579D05F5"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4" w:type="pct"/>
          </w:tcPr>
          <w:p w14:paraId="3DFA5EC5"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r>
      <w:tr w:rsidR="00471E40" w:rsidRPr="00060097" w14:paraId="744C79AD" w14:textId="77777777" w:rsidTr="008F115E">
        <w:trPr>
          <w:jc w:val="center"/>
        </w:trPr>
        <w:tc>
          <w:tcPr>
            <w:tcW w:w="928" w:type="pct"/>
          </w:tcPr>
          <w:p w14:paraId="6888E1F3"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Others</w:t>
            </w:r>
          </w:p>
        </w:tc>
        <w:tc>
          <w:tcPr>
            <w:tcW w:w="324" w:type="pct"/>
          </w:tcPr>
          <w:p w14:paraId="66510C81"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5.9</w:t>
            </w:r>
          </w:p>
        </w:tc>
        <w:tc>
          <w:tcPr>
            <w:tcW w:w="277" w:type="pct"/>
          </w:tcPr>
          <w:p w14:paraId="4E5999EA"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(2.1)</w:t>
            </w:r>
          </w:p>
        </w:tc>
        <w:tc>
          <w:tcPr>
            <w:tcW w:w="318" w:type="pct"/>
          </w:tcPr>
          <w:p w14:paraId="5E7272CF"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p>
        </w:tc>
        <w:tc>
          <w:tcPr>
            <w:tcW w:w="369" w:type="pct"/>
          </w:tcPr>
          <w:p w14:paraId="67AB5001"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28" w:type="pct"/>
          </w:tcPr>
          <w:p w14:paraId="32292A47"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11.4</w:t>
            </w:r>
          </w:p>
        </w:tc>
        <w:tc>
          <w:tcPr>
            <w:tcW w:w="332" w:type="pct"/>
          </w:tcPr>
          <w:p w14:paraId="7047BF8E"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(1.8)</w:t>
            </w:r>
          </w:p>
        </w:tc>
        <w:tc>
          <w:tcPr>
            <w:tcW w:w="360" w:type="pct"/>
          </w:tcPr>
          <w:p w14:paraId="0B8C9BA8"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3" w:type="pct"/>
          </w:tcPr>
          <w:p w14:paraId="2C3C3341"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63" w:type="pct"/>
          </w:tcPr>
          <w:p w14:paraId="1C87196F"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9.3</w:t>
            </w:r>
          </w:p>
        </w:tc>
        <w:tc>
          <w:tcPr>
            <w:tcW w:w="334" w:type="pct"/>
          </w:tcPr>
          <w:p w14:paraId="05E7827B"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(1.8)</w:t>
            </w:r>
          </w:p>
        </w:tc>
        <w:tc>
          <w:tcPr>
            <w:tcW w:w="360" w:type="pct"/>
          </w:tcPr>
          <w:p w14:paraId="1D856348"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4" w:type="pct"/>
          </w:tcPr>
          <w:p w14:paraId="213E7648"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r>
      <w:tr w:rsidR="00FB0BF2" w:rsidRPr="00060097" w14:paraId="4998F74D" w14:textId="77777777" w:rsidTr="008F115E">
        <w:trPr>
          <w:jc w:val="center"/>
        </w:trPr>
        <w:tc>
          <w:tcPr>
            <w:tcW w:w="5000" w:type="pct"/>
            <w:gridSpan w:val="13"/>
            <w:shd w:val="clear" w:color="auto" w:fill="E7E6E6" w:themeFill="background2"/>
          </w:tcPr>
          <w:p w14:paraId="34E4D3AA" w14:textId="77777777" w:rsidR="00FB0BF2" w:rsidRPr="00060097" w:rsidRDefault="00FB0BF2" w:rsidP="005B7993">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Marital status</w:t>
            </w:r>
          </w:p>
        </w:tc>
      </w:tr>
      <w:tr w:rsidR="00471E40" w:rsidRPr="00060097" w14:paraId="4ED2DB12" w14:textId="77777777" w:rsidTr="008F115E">
        <w:trPr>
          <w:jc w:val="center"/>
        </w:trPr>
        <w:tc>
          <w:tcPr>
            <w:tcW w:w="928" w:type="pct"/>
          </w:tcPr>
          <w:p w14:paraId="0C5416F3"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bookmarkStart w:id="19" w:name="_Hlk48290474"/>
            <w:r w:rsidRPr="00060097">
              <w:rPr>
                <w:rFonts w:cs="Times New Roman"/>
                <w:sz w:val="20"/>
                <w:szCs w:val="20"/>
              </w:rPr>
              <w:t>Unmarried</w:t>
            </w:r>
          </w:p>
        </w:tc>
        <w:tc>
          <w:tcPr>
            <w:tcW w:w="324" w:type="pct"/>
          </w:tcPr>
          <w:p w14:paraId="110110D1"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7.7</w:t>
            </w:r>
          </w:p>
        </w:tc>
        <w:tc>
          <w:tcPr>
            <w:tcW w:w="277" w:type="pct"/>
          </w:tcPr>
          <w:p w14:paraId="70EEDFAA"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(2.8)</w:t>
            </w:r>
          </w:p>
        </w:tc>
        <w:tc>
          <w:tcPr>
            <w:tcW w:w="318" w:type="pct"/>
          </w:tcPr>
          <w:p w14:paraId="17077060"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r w:rsidRPr="00060097">
              <w:rPr>
                <w:rFonts w:cs="Times New Roman"/>
                <w:sz w:val="20"/>
                <w:szCs w:val="20"/>
              </w:rPr>
              <w:t>2.899</w:t>
            </w:r>
          </w:p>
        </w:tc>
        <w:tc>
          <w:tcPr>
            <w:tcW w:w="369" w:type="pct"/>
          </w:tcPr>
          <w:p w14:paraId="136ED0D8"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&lt;0.001</w:t>
            </w:r>
          </w:p>
        </w:tc>
        <w:tc>
          <w:tcPr>
            <w:tcW w:w="328" w:type="pct"/>
          </w:tcPr>
          <w:p w14:paraId="1D4EAA44"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12.7</w:t>
            </w:r>
          </w:p>
        </w:tc>
        <w:tc>
          <w:tcPr>
            <w:tcW w:w="332" w:type="pct"/>
          </w:tcPr>
          <w:p w14:paraId="6DE6A43A"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(1.3)</w:t>
            </w:r>
          </w:p>
        </w:tc>
        <w:tc>
          <w:tcPr>
            <w:tcW w:w="360" w:type="pct"/>
          </w:tcPr>
          <w:p w14:paraId="443747BF"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6.859</w:t>
            </w:r>
          </w:p>
        </w:tc>
        <w:tc>
          <w:tcPr>
            <w:tcW w:w="353" w:type="pct"/>
          </w:tcPr>
          <w:p w14:paraId="17C83BD6"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&lt;0.001</w:t>
            </w:r>
          </w:p>
        </w:tc>
        <w:tc>
          <w:tcPr>
            <w:tcW w:w="363" w:type="pct"/>
          </w:tcPr>
          <w:p w14:paraId="77AC4539"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9.9</w:t>
            </w:r>
          </w:p>
        </w:tc>
        <w:tc>
          <w:tcPr>
            <w:tcW w:w="334" w:type="pct"/>
          </w:tcPr>
          <w:p w14:paraId="26E89CA9"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(1.7)</w:t>
            </w:r>
          </w:p>
        </w:tc>
        <w:tc>
          <w:tcPr>
            <w:tcW w:w="360" w:type="pct"/>
          </w:tcPr>
          <w:p w14:paraId="44CECA19"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4.056</w:t>
            </w:r>
          </w:p>
        </w:tc>
        <w:tc>
          <w:tcPr>
            <w:tcW w:w="354" w:type="pct"/>
          </w:tcPr>
          <w:p w14:paraId="4C2BFE98"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&lt;0.001</w:t>
            </w:r>
          </w:p>
        </w:tc>
      </w:tr>
      <w:tr w:rsidR="00471E40" w:rsidRPr="00060097" w14:paraId="327D7ADB" w14:textId="77777777" w:rsidTr="008F115E">
        <w:trPr>
          <w:jc w:val="center"/>
        </w:trPr>
        <w:tc>
          <w:tcPr>
            <w:tcW w:w="928" w:type="pct"/>
          </w:tcPr>
          <w:p w14:paraId="0A2B10D1"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Married</w:t>
            </w:r>
          </w:p>
        </w:tc>
        <w:tc>
          <w:tcPr>
            <w:tcW w:w="324" w:type="pct"/>
          </w:tcPr>
          <w:p w14:paraId="3130DC25"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6.2</w:t>
            </w:r>
          </w:p>
        </w:tc>
        <w:tc>
          <w:tcPr>
            <w:tcW w:w="277" w:type="pct"/>
          </w:tcPr>
          <w:p w14:paraId="3A7A5673"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(2.4)</w:t>
            </w:r>
          </w:p>
        </w:tc>
        <w:tc>
          <w:tcPr>
            <w:tcW w:w="318" w:type="pct"/>
          </w:tcPr>
          <w:p w14:paraId="02535FE9"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p>
        </w:tc>
        <w:tc>
          <w:tcPr>
            <w:tcW w:w="369" w:type="pct"/>
          </w:tcPr>
          <w:p w14:paraId="539310DC"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28" w:type="pct"/>
          </w:tcPr>
          <w:p w14:paraId="4BFAB000"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12.4</w:t>
            </w:r>
          </w:p>
        </w:tc>
        <w:tc>
          <w:tcPr>
            <w:tcW w:w="332" w:type="pct"/>
          </w:tcPr>
          <w:p w14:paraId="6B3EC5F1"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(1.6)</w:t>
            </w:r>
          </w:p>
        </w:tc>
        <w:tc>
          <w:tcPr>
            <w:tcW w:w="360" w:type="pct"/>
          </w:tcPr>
          <w:p w14:paraId="623C9580"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3" w:type="pct"/>
          </w:tcPr>
          <w:p w14:paraId="49403F84"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63" w:type="pct"/>
          </w:tcPr>
          <w:p w14:paraId="40D199FF"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9.9</w:t>
            </w:r>
          </w:p>
        </w:tc>
        <w:tc>
          <w:tcPr>
            <w:tcW w:w="334" w:type="pct"/>
          </w:tcPr>
          <w:p w14:paraId="440DACD2"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(1.4)</w:t>
            </w:r>
          </w:p>
        </w:tc>
        <w:tc>
          <w:tcPr>
            <w:tcW w:w="360" w:type="pct"/>
          </w:tcPr>
          <w:p w14:paraId="5BABBE51"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4" w:type="pct"/>
          </w:tcPr>
          <w:p w14:paraId="66B114F2"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r>
      <w:tr w:rsidR="00471E40" w:rsidRPr="00060097" w14:paraId="2E1AD2A2" w14:textId="77777777" w:rsidTr="008F115E">
        <w:trPr>
          <w:jc w:val="center"/>
        </w:trPr>
        <w:tc>
          <w:tcPr>
            <w:tcW w:w="928" w:type="pct"/>
          </w:tcPr>
          <w:p w14:paraId="12DEEF77"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Divorced</w:t>
            </w:r>
          </w:p>
        </w:tc>
        <w:tc>
          <w:tcPr>
            <w:tcW w:w="324" w:type="pct"/>
          </w:tcPr>
          <w:p w14:paraId="0D955BC9"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4.1</w:t>
            </w:r>
          </w:p>
        </w:tc>
        <w:tc>
          <w:tcPr>
            <w:tcW w:w="277" w:type="pct"/>
          </w:tcPr>
          <w:p w14:paraId="35EEE04C"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(2.8)</w:t>
            </w:r>
          </w:p>
        </w:tc>
        <w:tc>
          <w:tcPr>
            <w:tcW w:w="318" w:type="pct"/>
          </w:tcPr>
          <w:p w14:paraId="281F98E1"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p>
        </w:tc>
        <w:tc>
          <w:tcPr>
            <w:tcW w:w="369" w:type="pct"/>
          </w:tcPr>
          <w:p w14:paraId="5F38BE56"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28" w:type="pct"/>
          </w:tcPr>
          <w:p w14:paraId="1EEAD7D7"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10.8</w:t>
            </w:r>
          </w:p>
        </w:tc>
        <w:tc>
          <w:tcPr>
            <w:tcW w:w="332" w:type="pct"/>
          </w:tcPr>
          <w:p w14:paraId="32670A7B"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(2.1)</w:t>
            </w:r>
          </w:p>
        </w:tc>
        <w:tc>
          <w:tcPr>
            <w:tcW w:w="360" w:type="pct"/>
          </w:tcPr>
          <w:p w14:paraId="3609CD14"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3" w:type="pct"/>
          </w:tcPr>
          <w:p w14:paraId="310D3B2E"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63" w:type="pct"/>
          </w:tcPr>
          <w:p w14:paraId="63A40F0D"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8.5</w:t>
            </w:r>
          </w:p>
        </w:tc>
        <w:tc>
          <w:tcPr>
            <w:tcW w:w="334" w:type="pct"/>
          </w:tcPr>
          <w:p w14:paraId="27E26088"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(2.0)</w:t>
            </w:r>
          </w:p>
        </w:tc>
        <w:tc>
          <w:tcPr>
            <w:tcW w:w="360" w:type="pct"/>
          </w:tcPr>
          <w:p w14:paraId="329E1015"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4" w:type="pct"/>
          </w:tcPr>
          <w:p w14:paraId="74DBC4D3"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r>
      <w:bookmarkEnd w:id="19"/>
      <w:tr w:rsidR="00FB0BF2" w:rsidRPr="00060097" w14:paraId="24218C27" w14:textId="77777777" w:rsidTr="008F115E">
        <w:trPr>
          <w:jc w:val="center"/>
        </w:trPr>
        <w:tc>
          <w:tcPr>
            <w:tcW w:w="5000" w:type="pct"/>
            <w:gridSpan w:val="13"/>
            <w:shd w:val="clear" w:color="auto" w:fill="E7E6E6" w:themeFill="background2"/>
          </w:tcPr>
          <w:p w14:paraId="560F4D9E" w14:textId="77777777" w:rsidR="00FB0BF2" w:rsidRPr="00060097" w:rsidRDefault="00FB0BF2" w:rsidP="005B7993">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Family type</w:t>
            </w:r>
          </w:p>
        </w:tc>
      </w:tr>
      <w:tr w:rsidR="00471E40" w:rsidRPr="00060097" w14:paraId="0AF3164C" w14:textId="77777777" w:rsidTr="008F115E">
        <w:trPr>
          <w:jc w:val="center"/>
        </w:trPr>
        <w:tc>
          <w:tcPr>
            <w:tcW w:w="928" w:type="pct"/>
          </w:tcPr>
          <w:p w14:paraId="360A8145"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Nuclear</w:t>
            </w:r>
          </w:p>
        </w:tc>
        <w:tc>
          <w:tcPr>
            <w:tcW w:w="324" w:type="pct"/>
          </w:tcPr>
          <w:p w14:paraId="4C0E0A62"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6.1</w:t>
            </w:r>
          </w:p>
        </w:tc>
        <w:tc>
          <w:tcPr>
            <w:tcW w:w="277" w:type="pct"/>
          </w:tcPr>
          <w:p w14:paraId="51B13508"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(2.5)</w:t>
            </w:r>
          </w:p>
        </w:tc>
        <w:tc>
          <w:tcPr>
            <w:tcW w:w="318" w:type="pct"/>
          </w:tcPr>
          <w:p w14:paraId="164C4F2C" w14:textId="77777777" w:rsidR="00FB0BF2" w:rsidRPr="00060097" w:rsidRDefault="00FB0BF2" w:rsidP="005B7993">
            <w:pPr>
              <w:tabs>
                <w:tab w:val="left" w:pos="426"/>
              </w:tabs>
              <w:autoSpaceDE w:val="0"/>
              <w:autoSpaceDN w:val="0"/>
              <w:adjustRightInd w:val="0"/>
              <w:spacing w:after="0" w:afterAutospacing="0" w:line="240" w:lineRule="auto"/>
              <w:ind w:left="60"/>
              <w:jc w:val="center"/>
              <w:rPr>
                <w:rFonts w:cs="Times New Roman"/>
                <w:sz w:val="20"/>
                <w:szCs w:val="20"/>
              </w:rPr>
            </w:pPr>
            <w:r w:rsidRPr="00060097">
              <w:rPr>
                <w:rFonts w:cs="Times New Roman"/>
                <w:sz w:val="20"/>
                <w:szCs w:val="20"/>
              </w:rPr>
              <w:t>0.844</w:t>
            </w:r>
          </w:p>
        </w:tc>
        <w:tc>
          <w:tcPr>
            <w:tcW w:w="369" w:type="pct"/>
          </w:tcPr>
          <w:p w14:paraId="0886079B"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0.621</w:t>
            </w:r>
          </w:p>
        </w:tc>
        <w:tc>
          <w:tcPr>
            <w:tcW w:w="328" w:type="pct"/>
          </w:tcPr>
          <w:p w14:paraId="18DE76C4"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12.3</w:t>
            </w:r>
          </w:p>
        </w:tc>
        <w:tc>
          <w:tcPr>
            <w:tcW w:w="332" w:type="pct"/>
          </w:tcPr>
          <w:p w14:paraId="297EEC2F"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(1.7)</w:t>
            </w:r>
          </w:p>
        </w:tc>
        <w:tc>
          <w:tcPr>
            <w:tcW w:w="360" w:type="pct"/>
          </w:tcPr>
          <w:p w14:paraId="05379CA5"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1.568</w:t>
            </w:r>
          </w:p>
        </w:tc>
        <w:tc>
          <w:tcPr>
            <w:tcW w:w="353" w:type="pct"/>
          </w:tcPr>
          <w:p w14:paraId="41812A0D"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0.143</w:t>
            </w:r>
          </w:p>
        </w:tc>
        <w:tc>
          <w:tcPr>
            <w:tcW w:w="363" w:type="pct"/>
          </w:tcPr>
          <w:p w14:paraId="133712D6"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9.8</w:t>
            </w:r>
          </w:p>
        </w:tc>
        <w:tc>
          <w:tcPr>
            <w:tcW w:w="334" w:type="pct"/>
          </w:tcPr>
          <w:p w14:paraId="42DA549D"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(1.5)</w:t>
            </w:r>
          </w:p>
        </w:tc>
        <w:tc>
          <w:tcPr>
            <w:tcW w:w="360" w:type="pct"/>
          </w:tcPr>
          <w:p w14:paraId="4CECDFB4"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2.026</w:t>
            </w:r>
          </w:p>
        </w:tc>
        <w:tc>
          <w:tcPr>
            <w:tcW w:w="354" w:type="pct"/>
          </w:tcPr>
          <w:p w14:paraId="364EDFF9"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0.042</w:t>
            </w:r>
          </w:p>
        </w:tc>
      </w:tr>
      <w:tr w:rsidR="00471E40" w:rsidRPr="00060097" w14:paraId="5A8CAE48" w14:textId="77777777" w:rsidTr="008F115E">
        <w:trPr>
          <w:jc w:val="center"/>
        </w:trPr>
        <w:tc>
          <w:tcPr>
            <w:tcW w:w="928" w:type="pct"/>
          </w:tcPr>
          <w:p w14:paraId="2AAB15FC"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Joint</w:t>
            </w:r>
          </w:p>
        </w:tc>
        <w:tc>
          <w:tcPr>
            <w:tcW w:w="324" w:type="pct"/>
          </w:tcPr>
          <w:p w14:paraId="00773D1E"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5.9</w:t>
            </w:r>
          </w:p>
        </w:tc>
        <w:tc>
          <w:tcPr>
            <w:tcW w:w="277" w:type="pct"/>
          </w:tcPr>
          <w:p w14:paraId="79704FD5"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(2.9)</w:t>
            </w:r>
          </w:p>
        </w:tc>
        <w:tc>
          <w:tcPr>
            <w:tcW w:w="318" w:type="pct"/>
          </w:tcPr>
          <w:p w14:paraId="64B39776"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p>
        </w:tc>
        <w:tc>
          <w:tcPr>
            <w:tcW w:w="369" w:type="pct"/>
          </w:tcPr>
          <w:p w14:paraId="58C683A0"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28" w:type="pct"/>
          </w:tcPr>
          <w:p w14:paraId="52B47155"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11.8</w:t>
            </w:r>
          </w:p>
        </w:tc>
        <w:tc>
          <w:tcPr>
            <w:tcW w:w="332" w:type="pct"/>
          </w:tcPr>
          <w:p w14:paraId="6F6CAC68"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(1.9)</w:t>
            </w:r>
          </w:p>
        </w:tc>
        <w:tc>
          <w:tcPr>
            <w:tcW w:w="360" w:type="pct"/>
          </w:tcPr>
          <w:p w14:paraId="371F0C84"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3" w:type="pct"/>
          </w:tcPr>
          <w:p w14:paraId="3D2FEBCF"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63" w:type="pct"/>
          </w:tcPr>
          <w:p w14:paraId="72764574"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9.3</w:t>
            </w:r>
          </w:p>
        </w:tc>
        <w:tc>
          <w:tcPr>
            <w:tcW w:w="334" w:type="pct"/>
          </w:tcPr>
          <w:p w14:paraId="3E536A80"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(1.9)</w:t>
            </w:r>
          </w:p>
        </w:tc>
        <w:tc>
          <w:tcPr>
            <w:tcW w:w="360" w:type="pct"/>
          </w:tcPr>
          <w:p w14:paraId="212997FA"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4" w:type="pct"/>
          </w:tcPr>
          <w:p w14:paraId="53B825BD"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r>
      <w:tr w:rsidR="00FB0BF2" w:rsidRPr="00060097" w14:paraId="3EA05DE2" w14:textId="77777777" w:rsidTr="008F115E">
        <w:trPr>
          <w:jc w:val="center"/>
        </w:trPr>
        <w:tc>
          <w:tcPr>
            <w:tcW w:w="5000" w:type="pct"/>
            <w:gridSpan w:val="13"/>
            <w:shd w:val="clear" w:color="auto" w:fill="E7E6E6" w:themeFill="background2"/>
          </w:tcPr>
          <w:p w14:paraId="6206EC33" w14:textId="77777777" w:rsidR="00FB0BF2" w:rsidRPr="00060097" w:rsidRDefault="00FB0BF2" w:rsidP="005B7993">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Family income</w:t>
            </w:r>
          </w:p>
        </w:tc>
      </w:tr>
      <w:tr w:rsidR="00471E40" w:rsidRPr="00060097" w14:paraId="307958CA" w14:textId="77777777" w:rsidTr="008F115E">
        <w:trPr>
          <w:jc w:val="center"/>
        </w:trPr>
        <w:tc>
          <w:tcPr>
            <w:tcW w:w="928" w:type="pct"/>
          </w:tcPr>
          <w:p w14:paraId="293E7C86" w14:textId="0CF6B334"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&lt;5</w:t>
            </w:r>
            <w:r w:rsidR="00471E40" w:rsidRPr="00060097">
              <w:rPr>
                <w:rFonts w:cs="Times New Roman"/>
                <w:sz w:val="20"/>
                <w:szCs w:val="20"/>
              </w:rPr>
              <w:t>,</w:t>
            </w:r>
            <w:r w:rsidRPr="00060097">
              <w:rPr>
                <w:rFonts w:cs="Times New Roman"/>
                <w:sz w:val="20"/>
                <w:szCs w:val="20"/>
              </w:rPr>
              <w:t>000</w:t>
            </w:r>
            <w:r w:rsidR="00471E40" w:rsidRPr="00060097">
              <w:rPr>
                <w:rFonts w:cs="Times New Roman"/>
                <w:sz w:val="20"/>
                <w:szCs w:val="20"/>
              </w:rPr>
              <w:t xml:space="preserve"> BDT</w:t>
            </w:r>
          </w:p>
        </w:tc>
        <w:tc>
          <w:tcPr>
            <w:tcW w:w="324" w:type="pct"/>
          </w:tcPr>
          <w:p w14:paraId="5D3BD6DA"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6.1</w:t>
            </w:r>
          </w:p>
        </w:tc>
        <w:tc>
          <w:tcPr>
            <w:tcW w:w="277" w:type="pct"/>
          </w:tcPr>
          <w:p w14:paraId="5BAE4F8C"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(2.9)</w:t>
            </w:r>
          </w:p>
        </w:tc>
        <w:tc>
          <w:tcPr>
            <w:tcW w:w="318" w:type="pct"/>
          </w:tcPr>
          <w:p w14:paraId="492E8C58"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r w:rsidRPr="00060097">
              <w:rPr>
                <w:rFonts w:cs="Times New Roman"/>
                <w:sz w:val="20"/>
                <w:szCs w:val="20"/>
              </w:rPr>
              <w:t>1.557</w:t>
            </w:r>
          </w:p>
        </w:tc>
        <w:tc>
          <w:tcPr>
            <w:tcW w:w="369" w:type="pct"/>
          </w:tcPr>
          <w:p w14:paraId="19CAE7AF"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0.089</w:t>
            </w:r>
          </w:p>
        </w:tc>
        <w:tc>
          <w:tcPr>
            <w:tcW w:w="328" w:type="pct"/>
          </w:tcPr>
          <w:p w14:paraId="1826E4A4"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12.0</w:t>
            </w:r>
          </w:p>
        </w:tc>
        <w:tc>
          <w:tcPr>
            <w:tcW w:w="332" w:type="pct"/>
          </w:tcPr>
          <w:p w14:paraId="271E26AB"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(1.9)</w:t>
            </w:r>
          </w:p>
        </w:tc>
        <w:tc>
          <w:tcPr>
            <w:tcW w:w="360" w:type="pct"/>
          </w:tcPr>
          <w:p w14:paraId="4ABE45B6"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2.190</w:t>
            </w:r>
          </w:p>
        </w:tc>
        <w:tc>
          <w:tcPr>
            <w:tcW w:w="353" w:type="pct"/>
          </w:tcPr>
          <w:p w14:paraId="00853DEC"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0.034</w:t>
            </w:r>
          </w:p>
        </w:tc>
        <w:tc>
          <w:tcPr>
            <w:tcW w:w="363" w:type="pct"/>
          </w:tcPr>
          <w:p w14:paraId="12A5424E"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9.3</w:t>
            </w:r>
          </w:p>
        </w:tc>
        <w:tc>
          <w:tcPr>
            <w:tcW w:w="334" w:type="pct"/>
          </w:tcPr>
          <w:p w14:paraId="68ED6D52"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(1.8)</w:t>
            </w:r>
          </w:p>
        </w:tc>
        <w:tc>
          <w:tcPr>
            <w:tcW w:w="360" w:type="pct"/>
          </w:tcPr>
          <w:p w14:paraId="7787D6F6"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4.585</w:t>
            </w:r>
          </w:p>
        </w:tc>
        <w:tc>
          <w:tcPr>
            <w:tcW w:w="354" w:type="pct"/>
          </w:tcPr>
          <w:p w14:paraId="314EA0BE"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&lt;0.001</w:t>
            </w:r>
          </w:p>
        </w:tc>
      </w:tr>
      <w:tr w:rsidR="00471E40" w:rsidRPr="00060097" w14:paraId="491D06BF" w14:textId="77777777" w:rsidTr="008F115E">
        <w:trPr>
          <w:jc w:val="center"/>
        </w:trPr>
        <w:tc>
          <w:tcPr>
            <w:tcW w:w="928" w:type="pct"/>
          </w:tcPr>
          <w:p w14:paraId="3A5006F7" w14:textId="7E3A9B43"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6</w:t>
            </w:r>
            <w:r w:rsidR="00471E40" w:rsidRPr="00060097">
              <w:rPr>
                <w:rFonts w:cs="Times New Roman"/>
                <w:sz w:val="20"/>
                <w:szCs w:val="20"/>
              </w:rPr>
              <w:t>,</w:t>
            </w:r>
            <w:r w:rsidRPr="00060097">
              <w:rPr>
                <w:rFonts w:cs="Times New Roman"/>
                <w:sz w:val="20"/>
                <w:szCs w:val="20"/>
              </w:rPr>
              <w:t>000-15</w:t>
            </w:r>
            <w:r w:rsidR="00471E40" w:rsidRPr="00060097">
              <w:rPr>
                <w:rFonts w:cs="Times New Roman"/>
                <w:sz w:val="20"/>
                <w:szCs w:val="20"/>
              </w:rPr>
              <w:t>,</w:t>
            </w:r>
            <w:r w:rsidRPr="00060097">
              <w:rPr>
                <w:rFonts w:cs="Times New Roman"/>
                <w:sz w:val="20"/>
                <w:szCs w:val="20"/>
              </w:rPr>
              <w:t>000</w:t>
            </w:r>
            <w:r w:rsidR="00471E40" w:rsidRPr="00060097">
              <w:rPr>
                <w:rFonts w:cs="Times New Roman"/>
                <w:sz w:val="20"/>
                <w:szCs w:val="20"/>
              </w:rPr>
              <w:t xml:space="preserve"> BDT</w:t>
            </w:r>
          </w:p>
        </w:tc>
        <w:tc>
          <w:tcPr>
            <w:tcW w:w="324" w:type="pct"/>
          </w:tcPr>
          <w:p w14:paraId="2B27F372"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6.0</w:t>
            </w:r>
          </w:p>
        </w:tc>
        <w:tc>
          <w:tcPr>
            <w:tcW w:w="277" w:type="pct"/>
          </w:tcPr>
          <w:p w14:paraId="36B31B5B"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(2.5)</w:t>
            </w:r>
          </w:p>
        </w:tc>
        <w:tc>
          <w:tcPr>
            <w:tcW w:w="318" w:type="pct"/>
          </w:tcPr>
          <w:p w14:paraId="102D3BB7"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p>
        </w:tc>
        <w:tc>
          <w:tcPr>
            <w:tcW w:w="369" w:type="pct"/>
          </w:tcPr>
          <w:p w14:paraId="3258A429"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28" w:type="pct"/>
          </w:tcPr>
          <w:p w14:paraId="0D9E9A14"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12.3</w:t>
            </w:r>
          </w:p>
        </w:tc>
        <w:tc>
          <w:tcPr>
            <w:tcW w:w="332" w:type="pct"/>
          </w:tcPr>
          <w:p w14:paraId="1889BB4C"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(1.7)</w:t>
            </w:r>
          </w:p>
        </w:tc>
        <w:tc>
          <w:tcPr>
            <w:tcW w:w="360" w:type="pct"/>
          </w:tcPr>
          <w:p w14:paraId="76E317C4"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3" w:type="pct"/>
          </w:tcPr>
          <w:p w14:paraId="0113AD26"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63" w:type="pct"/>
          </w:tcPr>
          <w:p w14:paraId="6AE6307E"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9.9</w:t>
            </w:r>
          </w:p>
        </w:tc>
        <w:tc>
          <w:tcPr>
            <w:tcW w:w="334" w:type="pct"/>
          </w:tcPr>
          <w:p w14:paraId="1BDF39A1"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(1.4)</w:t>
            </w:r>
          </w:p>
        </w:tc>
        <w:tc>
          <w:tcPr>
            <w:tcW w:w="360" w:type="pct"/>
          </w:tcPr>
          <w:p w14:paraId="5DB28B0F"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4" w:type="pct"/>
          </w:tcPr>
          <w:p w14:paraId="258DB9C8"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r>
      <w:tr w:rsidR="00471E40" w:rsidRPr="00060097" w14:paraId="632BD76E" w14:textId="77777777" w:rsidTr="008F115E">
        <w:trPr>
          <w:jc w:val="center"/>
        </w:trPr>
        <w:tc>
          <w:tcPr>
            <w:tcW w:w="928" w:type="pct"/>
          </w:tcPr>
          <w:p w14:paraId="7998A619" w14:textId="3F108E5E"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&gt;15</w:t>
            </w:r>
            <w:r w:rsidR="00471E40" w:rsidRPr="00060097">
              <w:rPr>
                <w:rFonts w:cs="Times New Roman"/>
                <w:sz w:val="20"/>
                <w:szCs w:val="20"/>
              </w:rPr>
              <w:t>,</w:t>
            </w:r>
            <w:r w:rsidRPr="00060097">
              <w:rPr>
                <w:rFonts w:cs="Times New Roman"/>
                <w:sz w:val="20"/>
                <w:szCs w:val="20"/>
              </w:rPr>
              <w:t>000</w:t>
            </w:r>
          </w:p>
        </w:tc>
        <w:tc>
          <w:tcPr>
            <w:tcW w:w="324" w:type="pct"/>
          </w:tcPr>
          <w:p w14:paraId="70290FAE"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6.5</w:t>
            </w:r>
          </w:p>
        </w:tc>
        <w:tc>
          <w:tcPr>
            <w:tcW w:w="277" w:type="pct"/>
          </w:tcPr>
          <w:p w14:paraId="724B7720"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(2.0)</w:t>
            </w:r>
          </w:p>
        </w:tc>
        <w:tc>
          <w:tcPr>
            <w:tcW w:w="318" w:type="pct"/>
          </w:tcPr>
          <w:p w14:paraId="5425FCA3"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p>
        </w:tc>
        <w:tc>
          <w:tcPr>
            <w:tcW w:w="369" w:type="pct"/>
          </w:tcPr>
          <w:p w14:paraId="5059D65A"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28" w:type="pct"/>
          </w:tcPr>
          <w:p w14:paraId="21810C12"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12.6</w:t>
            </w:r>
          </w:p>
        </w:tc>
        <w:tc>
          <w:tcPr>
            <w:tcW w:w="332" w:type="pct"/>
          </w:tcPr>
          <w:p w14:paraId="6EB8CC0D"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(1.6)</w:t>
            </w:r>
          </w:p>
        </w:tc>
        <w:tc>
          <w:tcPr>
            <w:tcW w:w="360" w:type="pct"/>
          </w:tcPr>
          <w:p w14:paraId="427913CC"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3" w:type="pct"/>
          </w:tcPr>
          <w:p w14:paraId="39F9435D"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63" w:type="pct"/>
          </w:tcPr>
          <w:p w14:paraId="2A9A20DA"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10.1</w:t>
            </w:r>
          </w:p>
        </w:tc>
        <w:tc>
          <w:tcPr>
            <w:tcW w:w="334" w:type="pct"/>
          </w:tcPr>
          <w:p w14:paraId="75EB0B68"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(1.4)</w:t>
            </w:r>
          </w:p>
        </w:tc>
        <w:tc>
          <w:tcPr>
            <w:tcW w:w="360" w:type="pct"/>
          </w:tcPr>
          <w:p w14:paraId="5521882B"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4" w:type="pct"/>
          </w:tcPr>
          <w:p w14:paraId="0271CF56"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r>
      <w:tr w:rsidR="00FB0BF2" w:rsidRPr="00060097" w14:paraId="73C08F56" w14:textId="77777777" w:rsidTr="008F115E">
        <w:trPr>
          <w:jc w:val="center"/>
        </w:trPr>
        <w:tc>
          <w:tcPr>
            <w:tcW w:w="5000" w:type="pct"/>
            <w:gridSpan w:val="13"/>
            <w:shd w:val="clear" w:color="auto" w:fill="E7E6E6" w:themeFill="background2"/>
          </w:tcPr>
          <w:p w14:paraId="23F471DA" w14:textId="77777777" w:rsidR="00FB0BF2" w:rsidRPr="00060097" w:rsidRDefault="00FB0BF2" w:rsidP="005B7993">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Using mask</w:t>
            </w:r>
          </w:p>
        </w:tc>
      </w:tr>
      <w:tr w:rsidR="00471E40" w:rsidRPr="00060097" w14:paraId="535D8C06" w14:textId="77777777" w:rsidTr="008F115E">
        <w:trPr>
          <w:jc w:val="center"/>
        </w:trPr>
        <w:tc>
          <w:tcPr>
            <w:tcW w:w="928" w:type="pct"/>
          </w:tcPr>
          <w:p w14:paraId="3D47B999"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Yes</w:t>
            </w:r>
          </w:p>
        </w:tc>
        <w:tc>
          <w:tcPr>
            <w:tcW w:w="324" w:type="pct"/>
          </w:tcPr>
          <w:p w14:paraId="03A7F708"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6.2</w:t>
            </w:r>
          </w:p>
        </w:tc>
        <w:tc>
          <w:tcPr>
            <w:tcW w:w="277" w:type="pct"/>
          </w:tcPr>
          <w:p w14:paraId="5DBC9637"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(2.5)</w:t>
            </w:r>
          </w:p>
        </w:tc>
        <w:tc>
          <w:tcPr>
            <w:tcW w:w="318" w:type="pct"/>
          </w:tcPr>
          <w:p w14:paraId="26DBB18B"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r w:rsidRPr="00060097">
              <w:rPr>
                <w:rFonts w:cs="Times New Roman"/>
                <w:sz w:val="20"/>
                <w:szCs w:val="20"/>
              </w:rPr>
              <w:t>1.213</w:t>
            </w:r>
          </w:p>
        </w:tc>
        <w:tc>
          <w:tcPr>
            <w:tcW w:w="369" w:type="pct"/>
          </w:tcPr>
          <w:p w14:paraId="5536FB1C"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0.263</w:t>
            </w:r>
          </w:p>
        </w:tc>
        <w:tc>
          <w:tcPr>
            <w:tcW w:w="328" w:type="pct"/>
          </w:tcPr>
          <w:p w14:paraId="394C444E"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12.3</w:t>
            </w:r>
          </w:p>
        </w:tc>
        <w:tc>
          <w:tcPr>
            <w:tcW w:w="332" w:type="pct"/>
          </w:tcPr>
          <w:p w14:paraId="3DE523BA"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(1.7)</w:t>
            </w:r>
          </w:p>
        </w:tc>
        <w:tc>
          <w:tcPr>
            <w:tcW w:w="360" w:type="pct"/>
          </w:tcPr>
          <w:p w14:paraId="1A9863AD"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1.984</w:t>
            </w:r>
          </w:p>
        </w:tc>
        <w:tc>
          <w:tcPr>
            <w:tcW w:w="353" w:type="pct"/>
          </w:tcPr>
          <w:p w14:paraId="633493CD"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0.056</w:t>
            </w:r>
          </w:p>
        </w:tc>
        <w:tc>
          <w:tcPr>
            <w:tcW w:w="363" w:type="pct"/>
          </w:tcPr>
          <w:p w14:paraId="731702E6"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9.8</w:t>
            </w:r>
          </w:p>
        </w:tc>
        <w:tc>
          <w:tcPr>
            <w:tcW w:w="334" w:type="pct"/>
          </w:tcPr>
          <w:p w14:paraId="54D7332E"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(1.4)</w:t>
            </w:r>
          </w:p>
        </w:tc>
        <w:tc>
          <w:tcPr>
            <w:tcW w:w="360" w:type="pct"/>
          </w:tcPr>
          <w:p w14:paraId="5ED34ED7"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3.651</w:t>
            </w:r>
          </w:p>
        </w:tc>
        <w:tc>
          <w:tcPr>
            <w:tcW w:w="354" w:type="pct"/>
          </w:tcPr>
          <w:p w14:paraId="6B8473DB"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&lt;0.001</w:t>
            </w:r>
          </w:p>
        </w:tc>
      </w:tr>
      <w:tr w:rsidR="00471E40" w:rsidRPr="00060097" w14:paraId="5D622272" w14:textId="77777777" w:rsidTr="008F115E">
        <w:trPr>
          <w:jc w:val="center"/>
        </w:trPr>
        <w:tc>
          <w:tcPr>
            <w:tcW w:w="928" w:type="pct"/>
          </w:tcPr>
          <w:p w14:paraId="46D19892"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No</w:t>
            </w:r>
          </w:p>
        </w:tc>
        <w:tc>
          <w:tcPr>
            <w:tcW w:w="324" w:type="pct"/>
          </w:tcPr>
          <w:p w14:paraId="71D7036F"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5.8</w:t>
            </w:r>
          </w:p>
        </w:tc>
        <w:tc>
          <w:tcPr>
            <w:tcW w:w="277" w:type="pct"/>
          </w:tcPr>
          <w:p w14:paraId="60ABB6D4"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(2.8)</w:t>
            </w:r>
          </w:p>
        </w:tc>
        <w:tc>
          <w:tcPr>
            <w:tcW w:w="318" w:type="pct"/>
          </w:tcPr>
          <w:p w14:paraId="3691C672"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p>
        </w:tc>
        <w:tc>
          <w:tcPr>
            <w:tcW w:w="369" w:type="pct"/>
          </w:tcPr>
          <w:p w14:paraId="1176DEAE"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28" w:type="pct"/>
          </w:tcPr>
          <w:p w14:paraId="184975D5"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12.1</w:t>
            </w:r>
          </w:p>
        </w:tc>
        <w:tc>
          <w:tcPr>
            <w:tcW w:w="332" w:type="pct"/>
          </w:tcPr>
          <w:p w14:paraId="553A1DD5"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(1.9)</w:t>
            </w:r>
          </w:p>
        </w:tc>
        <w:tc>
          <w:tcPr>
            <w:tcW w:w="360" w:type="pct"/>
          </w:tcPr>
          <w:p w14:paraId="319749B9"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3" w:type="pct"/>
          </w:tcPr>
          <w:p w14:paraId="13F413C7"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63" w:type="pct"/>
          </w:tcPr>
          <w:p w14:paraId="15A77D68"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9.5</w:t>
            </w:r>
          </w:p>
        </w:tc>
        <w:tc>
          <w:tcPr>
            <w:tcW w:w="334" w:type="pct"/>
          </w:tcPr>
          <w:p w14:paraId="5582B687"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(2.1)</w:t>
            </w:r>
          </w:p>
        </w:tc>
        <w:tc>
          <w:tcPr>
            <w:tcW w:w="360" w:type="pct"/>
          </w:tcPr>
          <w:p w14:paraId="12A13848"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4" w:type="pct"/>
          </w:tcPr>
          <w:p w14:paraId="4DF8D076"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r>
      <w:tr w:rsidR="00FB0BF2" w:rsidRPr="00060097" w14:paraId="0BE459C7" w14:textId="77777777" w:rsidTr="008F115E">
        <w:trPr>
          <w:jc w:val="center"/>
        </w:trPr>
        <w:tc>
          <w:tcPr>
            <w:tcW w:w="5000" w:type="pct"/>
            <w:gridSpan w:val="13"/>
            <w:shd w:val="clear" w:color="auto" w:fill="E7E6E6" w:themeFill="background2"/>
          </w:tcPr>
          <w:p w14:paraId="18D0589E" w14:textId="77777777" w:rsidR="00FB0BF2" w:rsidRPr="00060097" w:rsidRDefault="00FB0BF2" w:rsidP="005B7993">
            <w:pPr>
              <w:autoSpaceDE w:val="0"/>
              <w:autoSpaceDN w:val="0"/>
              <w:adjustRightInd w:val="0"/>
              <w:spacing w:after="0" w:afterAutospacing="0" w:line="240" w:lineRule="auto"/>
              <w:ind w:left="60" w:right="60"/>
              <w:rPr>
                <w:rFonts w:cs="Times New Roman"/>
                <w:b/>
                <w:bCs/>
                <w:sz w:val="20"/>
                <w:szCs w:val="20"/>
              </w:rPr>
            </w:pPr>
            <w:r w:rsidRPr="00060097">
              <w:rPr>
                <w:rFonts w:cs="Times New Roman"/>
                <w:b/>
                <w:bCs/>
                <w:sz w:val="20"/>
                <w:szCs w:val="20"/>
              </w:rPr>
              <w:t>Hand protection</w:t>
            </w:r>
          </w:p>
        </w:tc>
      </w:tr>
      <w:tr w:rsidR="00471E40" w:rsidRPr="00060097" w14:paraId="797973B8" w14:textId="77777777" w:rsidTr="008F115E">
        <w:trPr>
          <w:jc w:val="center"/>
        </w:trPr>
        <w:tc>
          <w:tcPr>
            <w:tcW w:w="928" w:type="pct"/>
          </w:tcPr>
          <w:p w14:paraId="5254D97E"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Yes</w:t>
            </w:r>
          </w:p>
        </w:tc>
        <w:tc>
          <w:tcPr>
            <w:tcW w:w="324" w:type="pct"/>
          </w:tcPr>
          <w:p w14:paraId="1C28AB70"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7.6</w:t>
            </w:r>
          </w:p>
        </w:tc>
        <w:tc>
          <w:tcPr>
            <w:tcW w:w="277" w:type="pct"/>
          </w:tcPr>
          <w:p w14:paraId="5F45BA68"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(4.1)</w:t>
            </w:r>
          </w:p>
        </w:tc>
        <w:tc>
          <w:tcPr>
            <w:tcW w:w="318" w:type="pct"/>
          </w:tcPr>
          <w:p w14:paraId="110D1601"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r w:rsidRPr="00060097">
              <w:rPr>
                <w:rFonts w:cs="Times New Roman"/>
                <w:sz w:val="20"/>
                <w:szCs w:val="20"/>
              </w:rPr>
              <w:t>3.491</w:t>
            </w:r>
          </w:p>
        </w:tc>
        <w:tc>
          <w:tcPr>
            <w:tcW w:w="369" w:type="pct"/>
          </w:tcPr>
          <w:p w14:paraId="3E11DF42"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&lt;0.001</w:t>
            </w:r>
          </w:p>
        </w:tc>
        <w:tc>
          <w:tcPr>
            <w:tcW w:w="328" w:type="pct"/>
          </w:tcPr>
          <w:p w14:paraId="4EAEB7F9"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12.9</w:t>
            </w:r>
          </w:p>
        </w:tc>
        <w:tc>
          <w:tcPr>
            <w:tcW w:w="332" w:type="pct"/>
          </w:tcPr>
          <w:p w14:paraId="1FD4B2DC"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(1.7)</w:t>
            </w:r>
          </w:p>
        </w:tc>
        <w:tc>
          <w:tcPr>
            <w:tcW w:w="360" w:type="pct"/>
          </w:tcPr>
          <w:p w14:paraId="3DDE6EE0"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0.515</w:t>
            </w:r>
          </w:p>
        </w:tc>
        <w:tc>
          <w:tcPr>
            <w:tcW w:w="353" w:type="pct"/>
          </w:tcPr>
          <w:p w14:paraId="19504FC2"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0.823</w:t>
            </w:r>
          </w:p>
        </w:tc>
        <w:tc>
          <w:tcPr>
            <w:tcW w:w="363" w:type="pct"/>
          </w:tcPr>
          <w:p w14:paraId="39108AC9"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10.5</w:t>
            </w:r>
          </w:p>
        </w:tc>
        <w:tc>
          <w:tcPr>
            <w:tcW w:w="334" w:type="pct"/>
          </w:tcPr>
          <w:p w14:paraId="4AA91B88"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(1.5)</w:t>
            </w:r>
          </w:p>
        </w:tc>
        <w:tc>
          <w:tcPr>
            <w:tcW w:w="360" w:type="pct"/>
          </w:tcPr>
          <w:p w14:paraId="54921A6E"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1.743</w:t>
            </w:r>
          </w:p>
        </w:tc>
        <w:tc>
          <w:tcPr>
            <w:tcW w:w="354" w:type="pct"/>
          </w:tcPr>
          <w:p w14:paraId="040CC8A1"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r w:rsidRPr="00060097">
              <w:rPr>
                <w:rFonts w:cs="Times New Roman"/>
                <w:sz w:val="20"/>
                <w:szCs w:val="20"/>
              </w:rPr>
              <w:t>0.087</w:t>
            </w:r>
          </w:p>
        </w:tc>
      </w:tr>
      <w:tr w:rsidR="00471E40" w:rsidRPr="00060097" w14:paraId="17E49ECD" w14:textId="77777777" w:rsidTr="008F115E">
        <w:trPr>
          <w:jc w:val="center"/>
        </w:trPr>
        <w:tc>
          <w:tcPr>
            <w:tcW w:w="928" w:type="pct"/>
            <w:tcBorders>
              <w:bottom w:val="single" w:sz="18" w:space="0" w:color="auto"/>
            </w:tcBorders>
          </w:tcPr>
          <w:p w14:paraId="435952A1"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No</w:t>
            </w:r>
          </w:p>
        </w:tc>
        <w:tc>
          <w:tcPr>
            <w:tcW w:w="324" w:type="pct"/>
            <w:tcBorders>
              <w:bottom w:val="single" w:sz="18" w:space="0" w:color="auto"/>
            </w:tcBorders>
          </w:tcPr>
          <w:p w14:paraId="54C3BCD5"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6.0</w:t>
            </w:r>
          </w:p>
        </w:tc>
        <w:tc>
          <w:tcPr>
            <w:tcW w:w="277" w:type="pct"/>
            <w:tcBorders>
              <w:bottom w:val="single" w:sz="18" w:space="0" w:color="auto"/>
            </w:tcBorders>
          </w:tcPr>
          <w:p w14:paraId="7430291E"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(2.5)</w:t>
            </w:r>
          </w:p>
        </w:tc>
        <w:tc>
          <w:tcPr>
            <w:tcW w:w="318" w:type="pct"/>
            <w:tcBorders>
              <w:bottom w:val="single" w:sz="18" w:space="0" w:color="auto"/>
            </w:tcBorders>
          </w:tcPr>
          <w:p w14:paraId="76A659C2" w14:textId="77777777" w:rsidR="00FB0BF2" w:rsidRPr="00060097" w:rsidRDefault="00FB0BF2" w:rsidP="005B7993">
            <w:pPr>
              <w:autoSpaceDE w:val="0"/>
              <w:autoSpaceDN w:val="0"/>
              <w:adjustRightInd w:val="0"/>
              <w:spacing w:after="0" w:afterAutospacing="0" w:line="240" w:lineRule="auto"/>
              <w:ind w:left="60"/>
              <w:jc w:val="center"/>
              <w:rPr>
                <w:rFonts w:cs="Times New Roman"/>
                <w:sz w:val="20"/>
                <w:szCs w:val="20"/>
              </w:rPr>
            </w:pPr>
          </w:p>
        </w:tc>
        <w:tc>
          <w:tcPr>
            <w:tcW w:w="369" w:type="pct"/>
            <w:tcBorders>
              <w:bottom w:val="single" w:sz="18" w:space="0" w:color="auto"/>
            </w:tcBorders>
          </w:tcPr>
          <w:p w14:paraId="66CE5D09"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p>
        </w:tc>
        <w:tc>
          <w:tcPr>
            <w:tcW w:w="328" w:type="pct"/>
            <w:tcBorders>
              <w:bottom w:val="single" w:sz="18" w:space="0" w:color="auto"/>
            </w:tcBorders>
          </w:tcPr>
          <w:p w14:paraId="15D42253"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12.2</w:t>
            </w:r>
          </w:p>
        </w:tc>
        <w:tc>
          <w:tcPr>
            <w:tcW w:w="332" w:type="pct"/>
            <w:tcBorders>
              <w:bottom w:val="single" w:sz="18" w:space="0" w:color="auto"/>
            </w:tcBorders>
          </w:tcPr>
          <w:p w14:paraId="06358DE4"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(1.7)</w:t>
            </w:r>
          </w:p>
        </w:tc>
        <w:tc>
          <w:tcPr>
            <w:tcW w:w="360" w:type="pct"/>
            <w:tcBorders>
              <w:bottom w:val="single" w:sz="18" w:space="0" w:color="auto"/>
            </w:tcBorders>
          </w:tcPr>
          <w:p w14:paraId="4F911F19"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3" w:type="pct"/>
            <w:tcBorders>
              <w:bottom w:val="single" w:sz="18" w:space="0" w:color="auto"/>
            </w:tcBorders>
          </w:tcPr>
          <w:p w14:paraId="0D62CF90"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63" w:type="pct"/>
            <w:tcBorders>
              <w:bottom w:val="single" w:sz="18" w:space="0" w:color="auto"/>
            </w:tcBorders>
          </w:tcPr>
          <w:p w14:paraId="22C173BF" w14:textId="77777777" w:rsidR="00FB0BF2" w:rsidRPr="00060097" w:rsidRDefault="00FB0BF2" w:rsidP="005B7993">
            <w:pPr>
              <w:autoSpaceDE w:val="0"/>
              <w:autoSpaceDN w:val="0"/>
              <w:adjustRightInd w:val="0"/>
              <w:spacing w:after="0" w:afterAutospacing="0" w:line="240" w:lineRule="auto"/>
              <w:ind w:left="60" w:right="60"/>
              <w:jc w:val="right"/>
              <w:rPr>
                <w:rFonts w:cs="Times New Roman"/>
                <w:sz w:val="20"/>
                <w:szCs w:val="20"/>
              </w:rPr>
            </w:pPr>
            <w:r w:rsidRPr="00060097">
              <w:rPr>
                <w:rFonts w:cs="Times New Roman"/>
                <w:sz w:val="20"/>
                <w:szCs w:val="20"/>
              </w:rPr>
              <w:t>9.8</w:t>
            </w:r>
          </w:p>
        </w:tc>
        <w:tc>
          <w:tcPr>
            <w:tcW w:w="334" w:type="pct"/>
            <w:tcBorders>
              <w:bottom w:val="single" w:sz="18" w:space="0" w:color="auto"/>
            </w:tcBorders>
          </w:tcPr>
          <w:p w14:paraId="72823535" w14:textId="77777777" w:rsidR="00FB0BF2" w:rsidRPr="00060097" w:rsidRDefault="00FB0BF2" w:rsidP="005B7993">
            <w:pPr>
              <w:autoSpaceDE w:val="0"/>
              <w:autoSpaceDN w:val="0"/>
              <w:adjustRightInd w:val="0"/>
              <w:spacing w:after="0" w:afterAutospacing="0" w:line="240" w:lineRule="auto"/>
              <w:ind w:left="60" w:right="60"/>
              <w:rPr>
                <w:rFonts w:cs="Times New Roman"/>
                <w:sz w:val="20"/>
                <w:szCs w:val="20"/>
              </w:rPr>
            </w:pPr>
            <w:r w:rsidRPr="00060097">
              <w:rPr>
                <w:rFonts w:cs="Times New Roman"/>
                <w:sz w:val="20"/>
                <w:szCs w:val="20"/>
              </w:rPr>
              <w:t>(1.5)</w:t>
            </w:r>
          </w:p>
        </w:tc>
        <w:tc>
          <w:tcPr>
            <w:tcW w:w="360" w:type="pct"/>
            <w:tcBorders>
              <w:bottom w:val="single" w:sz="18" w:space="0" w:color="auto"/>
            </w:tcBorders>
          </w:tcPr>
          <w:p w14:paraId="084035C2"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c>
          <w:tcPr>
            <w:tcW w:w="354" w:type="pct"/>
            <w:tcBorders>
              <w:bottom w:val="single" w:sz="18" w:space="0" w:color="auto"/>
            </w:tcBorders>
          </w:tcPr>
          <w:p w14:paraId="225AFE90" w14:textId="77777777" w:rsidR="00FB0BF2" w:rsidRPr="00060097" w:rsidRDefault="00FB0BF2" w:rsidP="005B7993">
            <w:pPr>
              <w:autoSpaceDE w:val="0"/>
              <w:autoSpaceDN w:val="0"/>
              <w:adjustRightInd w:val="0"/>
              <w:spacing w:after="0" w:afterAutospacing="0" w:line="240" w:lineRule="auto"/>
              <w:ind w:left="60" w:right="60"/>
              <w:jc w:val="center"/>
              <w:rPr>
                <w:rFonts w:cs="Times New Roman"/>
                <w:sz w:val="20"/>
                <w:szCs w:val="20"/>
              </w:rPr>
            </w:pPr>
          </w:p>
        </w:tc>
      </w:tr>
    </w:tbl>
    <w:p w14:paraId="1D3A7F2B" w14:textId="77777777" w:rsidR="00255DE1" w:rsidRDefault="00255DE1" w:rsidP="00FB0BF2">
      <w:pPr>
        <w:autoSpaceDE w:val="0"/>
        <w:autoSpaceDN w:val="0"/>
        <w:adjustRightInd w:val="0"/>
        <w:spacing w:after="240" w:afterAutospacing="0" w:line="240" w:lineRule="auto"/>
        <w:jc w:val="center"/>
        <w:rPr>
          <w:rFonts w:cs="Times New Roman"/>
          <w:sz w:val="20"/>
          <w:szCs w:val="20"/>
        </w:rPr>
      </w:pPr>
    </w:p>
    <w:p w14:paraId="2BEBDBFD" w14:textId="77777777" w:rsidR="00255DE1" w:rsidRDefault="00255DE1">
      <w:pPr>
        <w:spacing w:after="160" w:afterAutospacing="0"/>
        <w:rPr>
          <w:rFonts w:cs="Times New Roman"/>
          <w:sz w:val="20"/>
          <w:szCs w:val="20"/>
        </w:rPr>
      </w:pPr>
      <w:r>
        <w:rPr>
          <w:rFonts w:cs="Times New Roman"/>
          <w:sz w:val="20"/>
          <w:szCs w:val="20"/>
        </w:rPr>
        <w:br w:type="page"/>
      </w:r>
    </w:p>
    <w:p w14:paraId="5992DDF7" w14:textId="302AD405" w:rsidR="00FB0BF2" w:rsidRPr="00060097" w:rsidRDefault="00FB0BF2" w:rsidP="00B921DB">
      <w:pPr>
        <w:pStyle w:val="Heading1"/>
      </w:pPr>
      <w:r w:rsidRPr="0039439B">
        <w:lastRenderedPageBreak/>
        <w:t>Table 4</w:t>
      </w:r>
      <w:r w:rsidR="0039439B">
        <w:t>.</w:t>
      </w:r>
      <w:r w:rsidRPr="00060097">
        <w:t xml:space="preserve"> </w:t>
      </w:r>
      <w:r w:rsidRPr="0039439B">
        <w:rPr>
          <w:rFonts w:eastAsia="Calibri"/>
        </w:rPr>
        <w:t>Hierarchical regression analysis predicting knowledge</w:t>
      </w:r>
    </w:p>
    <w:tbl>
      <w:tblPr>
        <w:tblW w:w="5000" w:type="pct"/>
        <w:tblLook w:val="04A0" w:firstRow="1" w:lastRow="0" w:firstColumn="1" w:lastColumn="0" w:noHBand="0" w:noVBand="1"/>
      </w:tblPr>
      <w:tblGrid>
        <w:gridCol w:w="1961"/>
        <w:gridCol w:w="1595"/>
        <w:gridCol w:w="1595"/>
        <w:gridCol w:w="1760"/>
        <w:gridCol w:w="1226"/>
        <w:gridCol w:w="1225"/>
      </w:tblGrid>
      <w:tr w:rsidR="00FB0BF2" w:rsidRPr="00060097" w14:paraId="2A83232F" w14:textId="77777777" w:rsidTr="005B7993">
        <w:trPr>
          <w:trHeight w:val="333"/>
        </w:trPr>
        <w:tc>
          <w:tcPr>
            <w:tcW w:w="1047" w:type="pct"/>
            <w:tcBorders>
              <w:top w:val="single" w:sz="18" w:space="0" w:color="auto"/>
              <w:bottom w:val="single" w:sz="18" w:space="0" w:color="auto"/>
            </w:tcBorders>
            <w:vAlign w:val="center"/>
          </w:tcPr>
          <w:p w14:paraId="725A4117" w14:textId="77777777" w:rsidR="00FB0BF2" w:rsidRPr="00060097" w:rsidRDefault="00FB0BF2" w:rsidP="005B7993">
            <w:pPr>
              <w:autoSpaceDE w:val="0"/>
              <w:autoSpaceDN w:val="0"/>
              <w:adjustRightInd w:val="0"/>
              <w:spacing w:after="0" w:line="276" w:lineRule="auto"/>
              <w:rPr>
                <w:rFonts w:cs="Times New Roman"/>
                <w:sz w:val="20"/>
                <w:szCs w:val="20"/>
              </w:rPr>
            </w:pPr>
            <w:r w:rsidRPr="00060097">
              <w:rPr>
                <w:rFonts w:eastAsia="Calibri" w:cs="Times New Roman"/>
                <w:sz w:val="20"/>
                <w:szCs w:val="20"/>
              </w:rPr>
              <w:t>Model</w:t>
            </w:r>
          </w:p>
        </w:tc>
        <w:tc>
          <w:tcPr>
            <w:tcW w:w="852" w:type="pct"/>
            <w:tcBorders>
              <w:top w:val="single" w:sz="18" w:space="0" w:color="auto"/>
              <w:bottom w:val="single" w:sz="18" w:space="0" w:color="auto"/>
            </w:tcBorders>
            <w:vAlign w:val="center"/>
          </w:tcPr>
          <w:p w14:paraId="0B8012EF" w14:textId="77777777" w:rsidR="00FB0BF2" w:rsidRPr="00060097" w:rsidRDefault="00FB0BF2" w:rsidP="005B7993">
            <w:pPr>
              <w:autoSpaceDE w:val="0"/>
              <w:autoSpaceDN w:val="0"/>
              <w:adjustRightInd w:val="0"/>
              <w:spacing w:after="0" w:afterAutospacing="0" w:line="276" w:lineRule="auto"/>
              <w:ind w:left="60" w:right="60"/>
              <w:jc w:val="center"/>
              <w:rPr>
                <w:rFonts w:cs="Times New Roman"/>
                <w:sz w:val="20"/>
                <w:szCs w:val="20"/>
              </w:rPr>
            </w:pPr>
            <w:r w:rsidRPr="00060097">
              <w:rPr>
                <w:rFonts w:eastAsia="Calibri" w:cs="Times New Roman"/>
                <w:sz w:val="20"/>
                <w:szCs w:val="20"/>
              </w:rPr>
              <w:t>B</w:t>
            </w:r>
          </w:p>
        </w:tc>
        <w:tc>
          <w:tcPr>
            <w:tcW w:w="852" w:type="pct"/>
            <w:tcBorders>
              <w:top w:val="single" w:sz="18" w:space="0" w:color="auto"/>
              <w:bottom w:val="single" w:sz="18" w:space="0" w:color="auto"/>
            </w:tcBorders>
            <w:vAlign w:val="center"/>
          </w:tcPr>
          <w:p w14:paraId="4B630CCD" w14:textId="77777777" w:rsidR="00FB0BF2" w:rsidRPr="00060097" w:rsidRDefault="00FB0BF2" w:rsidP="005B7993">
            <w:pPr>
              <w:autoSpaceDE w:val="0"/>
              <w:autoSpaceDN w:val="0"/>
              <w:adjustRightInd w:val="0"/>
              <w:spacing w:after="0" w:afterAutospacing="0" w:line="276" w:lineRule="auto"/>
              <w:ind w:left="60" w:right="60"/>
              <w:jc w:val="center"/>
              <w:rPr>
                <w:rFonts w:cs="Times New Roman"/>
                <w:sz w:val="20"/>
                <w:szCs w:val="20"/>
              </w:rPr>
            </w:pPr>
            <w:r w:rsidRPr="00060097">
              <w:rPr>
                <w:rFonts w:eastAsia="Calibri" w:cs="Times New Roman"/>
                <w:sz w:val="20"/>
                <w:szCs w:val="20"/>
              </w:rPr>
              <w:t>SE</w:t>
            </w:r>
          </w:p>
        </w:tc>
        <w:tc>
          <w:tcPr>
            <w:tcW w:w="940" w:type="pct"/>
            <w:tcBorders>
              <w:top w:val="single" w:sz="18" w:space="0" w:color="auto"/>
              <w:bottom w:val="single" w:sz="18" w:space="0" w:color="auto"/>
            </w:tcBorders>
            <w:vAlign w:val="center"/>
          </w:tcPr>
          <w:p w14:paraId="31EEF43B" w14:textId="77777777" w:rsidR="00FB0BF2" w:rsidRPr="00060097" w:rsidRDefault="00FB0BF2" w:rsidP="005B7993">
            <w:pPr>
              <w:autoSpaceDE w:val="0"/>
              <w:autoSpaceDN w:val="0"/>
              <w:adjustRightInd w:val="0"/>
              <w:spacing w:after="0" w:afterAutospacing="0" w:line="276" w:lineRule="auto"/>
              <w:ind w:left="60" w:right="60"/>
              <w:jc w:val="center"/>
              <w:rPr>
                <w:rFonts w:cs="Times New Roman"/>
                <w:sz w:val="20"/>
                <w:szCs w:val="20"/>
              </w:rPr>
            </w:pPr>
            <w:r w:rsidRPr="00060097">
              <w:rPr>
                <w:rFonts w:eastAsia="Calibri" w:cs="Times New Roman"/>
                <w:sz w:val="20"/>
                <w:szCs w:val="20"/>
              </w:rPr>
              <w:t>β</w:t>
            </w:r>
          </w:p>
        </w:tc>
        <w:tc>
          <w:tcPr>
            <w:tcW w:w="655" w:type="pct"/>
            <w:tcBorders>
              <w:top w:val="single" w:sz="18" w:space="0" w:color="auto"/>
              <w:bottom w:val="single" w:sz="18" w:space="0" w:color="auto"/>
            </w:tcBorders>
            <w:vAlign w:val="center"/>
          </w:tcPr>
          <w:p w14:paraId="371C5A85" w14:textId="77777777" w:rsidR="00FB0BF2" w:rsidRPr="00060097" w:rsidRDefault="00FB0BF2" w:rsidP="005B7993">
            <w:pPr>
              <w:autoSpaceDE w:val="0"/>
              <w:autoSpaceDN w:val="0"/>
              <w:adjustRightInd w:val="0"/>
              <w:spacing w:after="0" w:line="276" w:lineRule="auto"/>
              <w:ind w:left="60" w:right="60"/>
              <w:jc w:val="center"/>
              <w:rPr>
                <w:rFonts w:cs="Times New Roman"/>
                <w:sz w:val="20"/>
                <w:szCs w:val="20"/>
              </w:rPr>
            </w:pPr>
            <w:r w:rsidRPr="00060097">
              <w:rPr>
                <w:rFonts w:eastAsia="Calibri" w:cs="Times New Roman"/>
                <w:i/>
                <w:sz w:val="20"/>
                <w:szCs w:val="20"/>
              </w:rPr>
              <w:t>t</w:t>
            </w:r>
          </w:p>
        </w:tc>
        <w:tc>
          <w:tcPr>
            <w:tcW w:w="655" w:type="pct"/>
            <w:tcBorders>
              <w:top w:val="single" w:sz="18" w:space="0" w:color="auto"/>
            </w:tcBorders>
            <w:vAlign w:val="center"/>
          </w:tcPr>
          <w:p w14:paraId="55C9670C" w14:textId="77777777" w:rsidR="00FB0BF2" w:rsidRPr="00060097" w:rsidRDefault="00FB0BF2" w:rsidP="005B7993">
            <w:pPr>
              <w:autoSpaceDE w:val="0"/>
              <w:autoSpaceDN w:val="0"/>
              <w:adjustRightInd w:val="0"/>
              <w:spacing w:after="0" w:line="276" w:lineRule="auto"/>
              <w:jc w:val="center"/>
              <w:rPr>
                <w:rFonts w:cs="Times New Roman"/>
                <w:sz w:val="20"/>
                <w:szCs w:val="20"/>
              </w:rPr>
            </w:pPr>
            <w:r w:rsidRPr="00060097">
              <w:rPr>
                <w:rFonts w:eastAsia="Calibri" w:cs="Times New Roman"/>
                <w:sz w:val="20"/>
                <w:szCs w:val="20"/>
              </w:rPr>
              <w:t>ΔR</w:t>
            </w:r>
            <w:r w:rsidRPr="00060097">
              <w:rPr>
                <w:rFonts w:eastAsia="Calibri" w:cs="Times New Roman"/>
                <w:sz w:val="20"/>
                <w:szCs w:val="20"/>
                <w:vertAlign w:val="superscript"/>
              </w:rPr>
              <w:t>2</w:t>
            </w:r>
          </w:p>
        </w:tc>
      </w:tr>
      <w:tr w:rsidR="00FB0BF2" w:rsidRPr="00060097" w14:paraId="38C09A43" w14:textId="77777777" w:rsidTr="005B7993">
        <w:tc>
          <w:tcPr>
            <w:tcW w:w="4345" w:type="pct"/>
            <w:gridSpan w:val="5"/>
            <w:tcBorders>
              <w:top w:val="single" w:sz="18" w:space="0" w:color="auto"/>
            </w:tcBorders>
            <w:shd w:val="clear" w:color="auto" w:fill="E7E6E6" w:themeFill="background2"/>
          </w:tcPr>
          <w:p w14:paraId="03E9842A" w14:textId="1D695E6D" w:rsidR="00FB0BF2" w:rsidRPr="00060097" w:rsidRDefault="00FB0BF2" w:rsidP="005B7993">
            <w:pPr>
              <w:autoSpaceDE w:val="0"/>
              <w:autoSpaceDN w:val="0"/>
              <w:adjustRightInd w:val="0"/>
              <w:spacing w:after="0" w:afterAutospacing="0" w:line="276" w:lineRule="auto"/>
              <w:ind w:left="60" w:right="60"/>
              <w:rPr>
                <w:rFonts w:cs="Times New Roman"/>
                <w:sz w:val="20"/>
                <w:szCs w:val="20"/>
              </w:rPr>
            </w:pPr>
            <w:r w:rsidRPr="00060097">
              <w:rPr>
                <w:rFonts w:eastAsia="Calibri" w:cs="Times New Roman"/>
                <w:b/>
                <w:sz w:val="20"/>
                <w:szCs w:val="20"/>
              </w:rPr>
              <w:t>Block 1 - Socio-demographics</w:t>
            </w:r>
            <w:r w:rsidRPr="00060097">
              <w:rPr>
                <w:rFonts w:eastAsia="Calibri" w:cs="Times New Roman"/>
                <w:sz w:val="20"/>
                <w:szCs w:val="20"/>
              </w:rPr>
              <w:t xml:space="preserve"> (</w:t>
            </w:r>
            <w:proofErr w:type="gramStart"/>
            <w:r w:rsidRPr="00060097">
              <w:rPr>
                <w:rFonts w:eastAsia="Calibri" w:cs="Times New Roman"/>
                <w:i/>
                <w:sz w:val="20"/>
                <w:szCs w:val="20"/>
              </w:rPr>
              <w:t>F</w:t>
            </w:r>
            <w:r w:rsidRPr="00060097">
              <w:rPr>
                <w:rFonts w:eastAsia="Calibri" w:cs="Times New Roman"/>
                <w:sz w:val="20"/>
                <w:szCs w:val="20"/>
                <w:vertAlign w:val="subscript"/>
              </w:rPr>
              <w:t>(</w:t>
            </w:r>
            <w:proofErr w:type="gramEnd"/>
            <w:r w:rsidRPr="00060097">
              <w:rPr>
                <w:rFonts w:eastAsia="Calibri" w:cs="Times New Roman"/>
                <w:sz w:val="20"/>
                <w:szCs w:val="20"/>
                <w:vertAlign w:val="subscript"/>
              </w:rPr>
              <w:t>3,402)</w:t>
            </w:r>
            <w:r w:rsidRPr="00060097">
              <w:rPr>
                <w:rFonts w:eastAsia="Calibri" w:cs="Times New Roman"/>
                <w:sz w:val="20"/>
                <w:szCs w:val="20"/>
              </w:rPr>
              <w:t xml:space="preserve">=17.32;  </w:t>
            </w:r>
            <w:r w:rsidRPr="00060097">
              <w:rPr>
                <w:rFonts w:eastAsia="Calibri" w:cs="Times New Roman"/>
                <w:i/>
                <w:sz w:val="20"/>
                <w:szCs w:val="20"/>
              </w:rPr>
              <w:t>p</w:t>
            </w:r>
            <w:r w:rsidRPr="00060097">
              <w:rPr>
                <w:rFonts w:eastAsia="Calibri" w:cs="Times New Roman"/>
                <w:sz w:val="20"/>
                <w:szCs w:val="20"/>
              </w:rPr>
              <w:t>&lt;</w:t>
            </w:r>
            <w:r w:rsidR="00255DE1">
              <w:rPr>
                <w:rFonts w:eastAsia="Calibri" w:cs="Times New Roman"/>
                <w:sz w:val="20"/>
                <w:szCs w:val="20"/>
              </w:rPr>
              <w:t>0</w:t>
            </w:r>
            <w:r w:rsidRPr="00060097">
              <w:rPr>
                <w:rFonts w:eastAsia="Calibri" w:cs="Times New Roman"/>
                <w:sz w:val="20"/>
                <w:szCs w:val="20"/>
              </w:rPr>
              <w:t>.001)</w:t>
            </w:r>
          </w:p>
        </w:tc>
        <w:tc>
          <w:tcPr>
            <w:tcW w:w="655" w:type="pct"/>
            <w:tcBorders>
              <w:top w:val="single" w:sz="18" w:space="0" w:color="auto"/>
            </w:tcBorders>
            <w:shd w:val="clear" w:color="auto" w:fill="E7E6E6" w:themeFill="background2"/>
          </w:tcPr>
          <w:p w14:paraId="307FFAAD" w14:textId="77777777" w:rsidR="00FB0BF2" w:rsidRPr="00060097" w:rsidRDefault="00FB0BF2" w:rsidP="005B799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0.11</w:t>
            </w:r>
          </w:p>
        </w:tc>
      </w:tr>
      <w:tr w:rsidR="00FB0BF2" w:rsidRPr="00060097" w14:paraId="2470836F" w14:textId="77777777" w:rsidTr="005B7993">
        <w:tc>
          <w:tcPr>
            <w:tcW w:w="1047" w:type="pct"/>
          </w:tcPr>
          <w:p w14:paraId="4FEAC6E5" w14:textId="77777777" w:rsidR="00FB0BF2" w:rsidRPr="00060097" w:rsidRDefault="00FB0BF2" w:rsidP="005B7993">
            <w:pPr>
              <w:autoSpaceDE w:val="0"/>
              <w:autoSpaceDN w:val="0"/>
              <w:adjustRightInd w:val="0"/>
              <w:spacing w:after="0" w:afterAutospacing="0" w:line="276" w:lineRule="auto"/>
              <w:ind w:left="60" w:right="60"/>
              <w:rPr>
                <w:rFonts w:cs="Times New Roman"/>
                <w:sz w:val="20"/>
                <w:szCs w:val="20"/>
              </w:rPr>
            </w:pPr>
            <w:proofErr w:type="spellStart"/>
            <w:r w:rsidRPr="00060097">
              <w:rPr>
                <w:rFonts w:cs="Times New Roman"/>
                <w:sz w:val="20"/>
                <w:szCs w:val="20"/>
              </w:rPr>
              <w:t>Gender</w:t>
            </w:r>
            <w:r w:rsidRPr="00060097">
              <w:rPr>
                <w:rFonts w:cs="Times New Roman"/>
                <w:sz w:val="20"/>
                <w:szCs w:val="20"/>
                <w:vertAlign w:val="superscript"/>
              </w:rPr>
              <w:t>a</w:t>
            </w:r>
            <w:proofErr w:type="spellEnd"/>
          </w:p>
        </w:tc>
        <w:tc>
          <w:tcPr>
            <w:tcW w:w="852" w:type="pct"/>
          </w:tcPr>
          <w:p w14:paraId="7CDD0EC3" w14:textId="527E7617" w:rsidR="00FB0BF2" w:rsidRPr="00060097" w:rsidRDefault="00FB0BF2" w:rsidP="005B799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.82</w:t>
            </w:r>
          </w:p>
        </w:tc>
        <w:tc>
          <w:tcPr>
            <w:tcW w:w="852" w:type="pct"/>
          </w:tcPr>
          <w:p w14:paraId="478C4B4C" w14:textId="7B9F95A4" w:rsidR="00FB0BF2" w:rsidRPr="00060097" w:rsidRDefault="00255DE1" w:rsidP="005B7993">
            <w:pPr>
              <w:autoSpaceDE w:val="0"/>
              <w:autoSpaceDN w:val="0"/>
              <w:adjustRightInd w:val="0"/>
              <w:spacing w:after="0" w:afterAutospacing="0" w:line="276" w:lineRule="auto"/>
              <w:ind w:left="60" w:right="60"/>
              <w:jc w:val="center"/>
              <w:rPr>
                <w:rFonts w:cs="Times New Roman"/>
                <w:sz w:val="20"/>
                <w:szCs w:val="20"/>
              </w:rPr>
            </w:pPr>
            <w:r>
              <w:rPr>
                <w:rFonts w:cs="Times New Roman"/>
                <w:sz w:val="20"/>
                <w:szCs w:val="20"/>
              </w:rPr>
              <w:t>0</w:t>
            </w:r>
            <w:r w:rsidR="00FB0BF2" w:rsidRPr="00060097">
              <w:rPr>
                <w:rFonts w:cs="Times New Roman"/>
                <w:sz w:val="20"/>
                <w:szCs w:val="20"/>
              </w:rPr>
              <w:t>.25</w:t>
            </w:r>
          </w:p>
        </w:tc>
        <w:tc>
          <w:tcPr>
            <w:tcW w:w="940" w:type="pct"/>
          </w:tcPr>
          <w:p w14:paraId="6C317135" w14:textId="343CAF3D" w:rsidR="00FB0BF2" w:rsidRPr="00060097" w:rsidRDefault="00FB0BF2" w:rsidP="005B799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.16</w:t>
            </w:r>
          </w:p>
        </w:tc>
        <w:tc>
          <w:tcPr>
            <w:tcW w:w="655" w:type="pct"/>
          </w:tcPr>
          <w:p w14:paraId="3FD0ECD9" w14:textId="77777777" w:rsidR="00FB0BF2" w:rsidRPr="00060097" w:rsidRDefault="00FB0BF2" w:rsidP="005B799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-3.30**</w:t>
            </w:r>
          </w:p>
        </w:tc>
        <w:tc>
          <w:tcPr>
            <w:tcW w:w="655" w:type="pct"/>
          </w:tcPr>
          <w:p w14:paraId="4D1B1E91" w14:textId="77777777" w:rsidR="00FB0BF2" w:rsidRPr="00060097" w:rsidRDefault="00FB0BF2" w:rsidP="005B7993">
            <w:pPr>
              <w:autoSpaceDE w:val="0"/>
              <w:autoSpaceDN w:val="0"/>
              <w:adjustRightInd w:val="0"/>
              <w:spacing w:after="0" w:afterAutospacing="0" w:line="276" w:lineRule="auto"/>
              <w:ind w:left="60" w:right="60"/>
              <w:jc w:val="center"/>
              <w:rPr>
                <w:rFonts w:cs="Times New Roman"/>
                <w:sz w:val="20"/>
                <w:szCs w:val="20"/>
              </w:rPr>
            </w:pPr>
          </w:p>
        </w:tc>
      </w:tr>
      <w:tr w:rsidR="00FB0BF2" w:rsidRPr="00060097" w14:paraId="57425815" w14:textId="77777777" w:rsidTr="005B7993">
        <w:tc>
          <w:tcPr>
            <w:tcW w:w="1047" w:type="pct"/>
          </w:tcPr>
          <w:p w14:paraId="0B6EFC3D" w14:textId="77777777" w:rsidR="00FB0BF2" w:rsidRPr="00060097" w:rsidRDefault="00FB0BF2" w:rsidP="005B7993">
            <w:pPr>
              <w:autoSpaceDE w:val="0"/>
              <w:autoSpaceDN w:val="0"/>
              <w:adjustRightInd w:val="0"/>
              <w:spacing w:after="0" w:afterAutospacing="0" w:line="276" w:lineRule="auto"/>
              <w:ind w:left="60" w:right="60"/>
              <w:rPr>
                <w:rFonts w:cs="Times New Roman"/>
                <w:sz w:val="20"/>
                <w:szCs w:val="20"/>
              </w:rPr>
            </w:pPr>
            <w:proofErr w:type="spellStart"/>
            <w:r w:rsidRPr="00060097">
              <w:rPr>
                <w:rFonts w:cs="Times New Roman"/>
                <w:sz w:val="20"/>
                <w:szCs w:val="20"/>
              </w:rPr>
              <w:t>Education</w:t>
            </w:r>
            <w:r w:rsidRPr="00060097">
              <w:rPr>
                <w:rFonts w:cs="Times New Roman"/>
                <w:sz w:val="20"/>
                <w:szCs w:val="20"/>
                <w:vertAlign w:val="superscript"/>
              </w:rPr>
              <w:t>b</w:t>
            </w:r>
            <w:proofErr w:type="spellEnd"/>
          </w:p>
        </w:tc>
        <w:tc>
          <w:tcPr>
            <w:tcW w:w="852" w:type="pct"/>
          </w:tcPr>
          <w:p w14:paraId="3BCF6B81" w14:textId="13417DA9" w:rsidR="00FB0BF2" w:rsidRPr="00060097" w:rsidRDefault="00255DE1" w:rsidP="005B7993">
            <w:pPr>
              <w:autoSpaceDE w:val="0"/>
              <w:autoSpaceDN w:val="0"/>
              <w:adjustRightInd w:val="0"/>
              <w:spacing w:after="0" w:afterAutospacing="0" w:line="276" w:lineRule="auto"/>
              <w:ind w:left="60" w:right="60"/>
              <w:jc w:val="center"/>
              <w:rPr>
                <w:rFonts w:cs="Times New Roman"/>
                <w:sz w:val="20"/>
                <w:szCs w:val="20"/>
              </w:rPr>
            </w:pPr>
            <w:r>
              <w:rPr>
                <w:rFonts w:cs="Times New Roman"/>
                <w:sz w:val="20"/>
                <w:szCs w:val="20"/>
              </w:rPr>
              <w:t>0</w:t>
            </w:r>
            <w:r w:rsidR="00FB0BF2" w:rsidRPr="00060097">
              <w:rPr>
                <w:rFonts w:cs="Times New Roman"/>
                <w:sz w:val="20"/>
                <w:szCs w:val="20"/>
              </w:rPr>
              <w:t>.71</w:t>
            </w:r>
          </w:p>
        </w:tc>
        <w:tc>
          <w:tcPr>
            <w:tcW w:w="852" w:type="pct"/>
          </w:tcPr>
          <w:p w14:paraId="1F5C084F" w14:textId="415882D2" w:rsidR="00FB0BF2" w:rsidRPr="00060097" w:rsidRDefault="00255DE1" w:rsidP="005B7993">
            <w:pPr>
              <w:autoSpaceDE w:val="0"/>
              <w:autoSpaceDN w:val="0"/>
              <w:adjustRightInd w:val="0"/>
              <w:spacing w:after="0" w:afterAutospacing="0" w:line="276" w:lineRule="auto"/>
              <w:ind w:left="60" w:right="60"/>
              <w:jc w:val="center"/>
              <w:rPr>
                <w:rFonts w:cs="Times New Roman"/>
                <w:sz w:val="20"/>
                <w:szCs w:val="20"/>
              </w:rPr>
            </w:pPr>
            <w:r>
              <w:rPr>
                <w:rFonts w:cs="Times New Roman"/>
                <w:sz w:val="20"/>
                <w:szCs w:val="20"/>
              </w:rPr>
              <w:t>0</w:t>
            </w:r>
            <w:r w:rsidR="00FB0BF2" w:rsidRPr="00060097">
              <w:rPr>
                <w:rFonts w:cs="Times New Roman"/>
                <w:sz w:val="20"/>
                <w:szCs w:val="20"/>
              </w:rPr>
              <w:t>.24</w:t>
            </w:r>
          </w:p>
        </w:tc>
        <w:tc>
          <w:tcPr>
            <w:tcW w:w="940" w:type="pct"/>
          </w:tcPr>
          <w:p w14:paraId="28B78D60" w14:textId="171B77FA" w:rsidR="00FB0BF2" w:rsidRPr="00060097" w:rsidRDefault="00255DE1" w:rsidP="005B7993">
            <w:pPr>
              <w:autoSpaceDE w:val="0"/>
              <w:autoSpaceDN w:val="0"/>
              <w:adjustRightInd w:val="0"/>
              <w:spacing w:after="0" w:afterAutospacing="0" w:line="276" w:lineRule="auto"/>
              <w:ind w:left="60" w:right="60"/>
              <w:jc w:val="center"/>
              <w:rPr>
                <w:rFonts w:cs="Times New Roman"/>
                <w:sz w:val="20"/>
                <w:szCs w:val="20"/>
              </w:rPr>
            </w:pPr>
            <w:r>
              <w:rPr>
                <w:rFonts w:cs="Times New Roman"/>
                <w:sz w:val="20"/>
                <w:szCs w:val="20"/>
              </w:rPr>
              <w:t>0</w:t>
            </w:r>
            <w:r w:rsidR="00FB0BF2" w:rsidRPr="00060097">
              <w:rPr>
                <w:rFonts w:cs="Times New Roman"/>
                <w:sz w:val="20"/>
                <w:szCs w:val="20"/>
              </w:rPr>
              <w:t>.14</w:t>
            </w:r>
          </w:p>
        </w:tc>
        <w:tc>
          <w:tcPr>
            <w:tcW w:w="655" w:type="pct"/>
          </w:tcPr>
          <w:p w14:paraId="24B76B14" w14:textId="77777777" w:rsidR="00FB0BF2" w:rsidRPr="00060097" w:rsidRDefault="00FB0BF2" w:rsidP="005B799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2.94**</w:t>
            </w:r>
          </w:p>
        </w:tc>
        <w:tc>
          <w:tcPr>
            <w:tcW w:w="655" w:type="pct"/>
          </w:tcPr>
          <w:p w14:paraId="2B939185" w14:textId="77777777" w:rsidR="00FB0BF2" w:rsidRPr="00060097" w:rsidRDefault="00FB0BF2" w:rsidP="005B7993">
            <w:pPr>
              <w:autoSpaceDE w:val="0"/>
              <w:autoSpaceDN w:val="0"/>
              <w:adjustRightInd w:val="0"/>
              <w:spacing w:after="0" w:afterAutospacing="0" w:line="276" w:lineRule="auto"/>
              <w:ind w:left="60" w:right="60"/>
              <w:jc w:val="center"/>
              <w:rPr>
                <w:rFonts w:cs="Times New Roman"/>
                <w:sz w:val="20"/>
                <w:szCs w:val="20"/>
              </w:rPr>
            </w:pPr>
          </w:p>
        </w:tc>
      </w:tr>
      <w:tr w:rsidR="00FB0BF2" w:rsidRPr="00060097" w14:paraId="3CC90B87" w14:textId="77777777" w:rsidTr="005B7993">
        <w:tc>
          <w:tcPr>
            <w:tcW w:w="1047" w:type="pct"/>
          </w:tcPr>
          <w:p w14:paraId="273A0362" w14:textId="77777777" w:rsidR="00FB0BF2" w:rsidRPr="00060097" w:rsidRDefault="00FB0BF2" w:rsidP="005B7993">
            <w:pPr>
              <w:autoSpaceDE w:val="0"/>
              <w:autoSpaceDN w:val="0"/>
              <w:adjustRightInd w:val="0"/>
              <w:spacing w:after="0" w:afterAutospacing="0" w:line="276" w:lineRule="auto"/>
              <w:ind w:left="60" w:right="60"/>
              <w:rPr>
                <w:rFonts w:cs="Times New Roman"/>
                <w:sz w:val="20"/>
                <w:szCs w:val="20"/>
              </w:rPr>
            </w:pPr>
            <w:r w:rsidRPr="00060097">
              <w:rPr>
                <w:rFonts w:cs="Times New Roman"/>
                <w:sz w:val="20"/>
                <w:szCs w:val="20"/>
              </w:rPr>
              <w:t xml:space="preserve">Marital </w:t>
            </w:r>
            <w:proofErr w:type="spellStart"/>
            <w:r w:rsidRPr="00060097">
              <w:rPr>
                <w:rFonts w:cs="Times New Roman"/>
                <w:sz w:val="20"/>
                <w:szCs w:val="20"/>
              </w:rPr>
              <w:t>status</w:t>
            </w:r>
            <w:r w:rsidRPr="00060097">
              <w:rPr>
                <w:rFonts w:cs="Times New Roman"/>
                <w:sz w:val="20"/>
                <w:szCs w:val="20"/>
                <w:vertAlign w:val="superscript"/>
              </w:rPr>
              <w:t>c</w:t>
            </w:r>
            <w:proofErr w:type="spellEnd"/>
          </w:p>
        </w:tc>
        <w:tc>
          <w:tcPr>
            <w:tcW w:w="852" w:type="pct"/>
          </w:tcPr>
          <w:p w14:paraId="77A093B3" w14:textId="77777777" w:rsidR="00FB0BF2" w:rsidRPr="00060097" w:rsidRDefault="00FB0BF2" w:rsidP="005B799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-1.35</w:t>
            </w:r>
          </w:p>
        </w:tc>
        <w:tc>
          <w:tcPr>
            <w:tcW w:w="852" w:type="pct"/>
          </w:tcPr>
          <w:p w14:paraId="664F36B5" w14:textId="478E8386" w:rsidR="00FB0BF2" w:rsidRPr="00060097" w:rsidRDefault="00255DE1" w:rsidP="005B7993">
            <w:pPr>
              <w:autoSpaceDE w:val="0"/>
              <w:autoSpaceDN w:val="0"/>
              <w:adjustRightInd w:val="0"/>
              <w:spacing w:after="0" w:afterAutospacing="0" w:line="276" w:lineRule="auto"/>
              <w:ind w:left="60" w:right="60"/>
              <w:jc w:val="center"/>
              <w:rPr>
                <w:rFonts w:cs="Times New Roman"/>
                <w:sz w:val="20"/>
                <w:szCs w:val="20"/>
              </w:rPr>
            </w:pPr>
            <w:r>
              <w:rPr>
                <w:rFonts w:cs="Times New Roman"/>
                <w:sz w:val="20"/>
                <w:szCs w:val="20"/>
              </w:rPr>
              <w:t>0</w:t>
            </w:r>
            <w:r w:rsidR="00FB0BF2" w:rsidRPr="00060097">
              <w:rPr>
                <w:rFonts w:cs="Times New Roman"/>
                <w:sz w:val="20"/>
                <w:szCs w:val="20"/>
              </w:rPr>
              <w:t>.35</w:t>
            </w:r>
          </w:p>
        </w:tc>
        <w:tc>
          <w:tcPr>
            <w:tcW w:w="940" w:type="pct"/>
          </w:tcPr>
          <w:p w14:paraId="07F2A130" w14:textId="13D669DF" w:rsidR="00FB0BF2" w:rsidRPr="00060097" w:rsidRDefault="00FB0BF2" w:rsidP="005B799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.19</w:t>
            </w:r>
          </w:p>
        </w:tc>
        <w:tc>
          <w:tcPr>
            <w:tcW w:w="655" w:type="pct"/>
          </w:tcPr>
          <w:p w14:paraId="021E6357" w14:textId="77777777" w:rsidR="00FB0BF2" w:rsidRPr="00060097" w:rsidRDefault="00FB0BF2" w:rsidP="005B799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-3.85***</w:t>
            </w:r>
          </w:p>
        </w:tc>
        <w:tc>
          <w:tcPr>
            <w:tcW w:w="655" w:type="pct"/>
          </w:tcPr>
          <w:p w14:paraId="62D5BD38" w14:textId="77777777" w:rsidR="00FB0BF2" w:rsidRPr="00060097" w:rsidRDefault="00FB0BF2" w:rsidP="005B7993">
            <w:pPr>
              <w:autoSpaceDE w:val="0"/>
              <w:autoSpaceDN w:val="0"/>
              <w:adjustRightInd w:val="0"/>
              <w:spacing w:after="0" w:afterAutospacing="0" w:line="276" w:lineRule="auto"/>
              <w:ind w:left="60" w:right="60"/>
              <w:jc w:val="center"/>
              <w:rPr>
                <w:rFonts w:cs="Times New Roman"/>
                <w:sz w:val="20"/>
                <w:szCs w:val="20"/>
              </w:rPr>
            </w:pPr>
          </w:p>
        </w:tc>
      </w:tr>
      <w:tr w:rsidR="00FB0BF2" w:rsidRPr="00060097" w14:paraId="3878664B" w14:textId="77777777" w:rsidTr="00006CA4">
        <w:tc>
          <w:tcPr>
            <w:tcW w:w="4345" w:type="pct"/>
            <w:gridSpan w:val="5"/>
            <w:shd w:val="clear" w:color="auto" w:fill="E7E6E6" w:themeFill="background2"/>
          </w:tcPr>
          <w:p w14:paraId="07CC0008" w14:textId="6E582BA0" w:rsidR="00FB0BF2" w:rsidRPr="00060097" w:rsidRDefault="00FB0BF2" w:rsidP="005B7993">
            <w:pPr>
              <w:autoSpaceDE w:val="0"/>
              <w:autoSpaceDN w:val="0"/>
              <w:adjustRightInd w:val="0"/>
              <w:spacing w:after="0" w:afterAutospacing="0" w:line="276" w:lineRule="auto"/>
              <w:ind w:left="60" w:right="60"/>
              <w:rPr>
                <w:rFonts w:cs="Times New Roman"/>
                <w:sz w:val="20"/>
                <w:szCs w:val="20"/>
              </w:rPr>
            </w:pPr>
            <w:r w:rsidRPr="00060097">
              <w:rPr>
                <w:rFonts w:eastAsia="Calibri" w:cs="Times New Roman"/>
                <w:b/>
                <w:sz w:val="20"/>
                <w:szCs w:val="20"/>
              </w:rPr>
              <w:t>Block 2 – Observation checklist</w:t>
            </w:r>
            <w:r w:rsidRPr="00060097">
              <w:rPr>
                <w:rFonts w:eastAsia="Calibri" w:cs="Times New Roman"/>
                <w:sz w:val="20"/>
                <w:szCs w:val="20"/>
              </w:rPr>
              <w:t xml:space="preserve"> (</w:t>
            </w:r>
            <w:proofErr w:type="gramStart"/>
            <w:r w:rsidRPr="00060097">
              <w:rPr>
                <w:rFonts w:eastAsia="Calibri" w:cs="Times New Roman"/>
                <w:i/>
                <w:sz w:val="20"/>
                <w:szCs w:val="20"/>
              </w:rPr>
              <w:t>F</w:t>
            </w:r>
            <w:r w:rsidRPr="00060097">
              <w:rPr>
                <w:rFonts w:eastAsia="Calibri" w:cs="Times New Roman"/>
                <w:sz w:val="20"/>
                <w:szCs w:val="20"/>
                <w:vertAlign w:val="subscript"/>
              </w:rPr>
              <w:t>(</w:t>
            </w:r>
            <w:proofErr w:type="gramEnd"/>
            <w:r w:rsidRPr="00060097">
              <w:rPr>
                <w:rFonts w:eastAsia="Calibri" w:cs="Times New Roman"/>
                <w:sz w:val="20"/>
                <w:szCs w:val="20"/>
                <w:vertAlign w:val="subscript"/>
              </w:rPr>
              <w:t>1,404)</w:t>
            </w:r>
            <w:r w:rsidRPr="00060097">
              <w:rPr>
                <w:rFonts w:eastAsia="Calibri" w:cs="Times New Roman"/>
                <w:sz w:val="20"/>
                <w:szCs w:val="20"/>
              </w:rPr>
              <w:t xml:space="preserve">=3.6;  </w:t>
            </w:r>
            <w:r w:rsidRPr="00060097">
              <w:rPr>
                <w:rFonts w:eastAsia="Calibri" w:cs="Times New Roman"/>
                <w:i/>
                <w:sz w:val="20"/>
                <w:szCs w:val="20"/>
              </w:rPr>
              <w:t>p</w:t>
            </w:r>
            <w:r w:rsidRPr="00060097">
              <w:rPr>
                <w:rFonts w:eastAsia="Calibri" w:cs="Times New Roman"/>
                <w:iCs/>
                <w:sz w:val="20"/>
                <w:szCs w:val="20"/>
              </w:rPr>
              <w:t>=</w:t>
            </w:r>
            <w:r w:rsidR="00255DE1">
              <w:rPr>
                <w:rFonts w:eastAsia="Calibri" w:cs="Times New Roman"/>
                <w:iCs/>
                <w:sz w:val="20"/>
                <w:szCs w:val="20"/>
              </w:rPr>
              <w:t>0</w:t>
            </w:r>
            <w:r w:rsidRPr="00060097">
              <w:rPr>
                <w:rFonts w:eastAsia="Calibri" w:cs="Times New Roman"/>
                <w:iCs/>
                <w:sz w:val="20"/>
                <w:szCs w:val="20"/>
              </w:rPr>
              <w:t>.058</w:t>
            </w:r>
            <w:r w:rsidRPr="00060097">
              <w:rPr>
                <w:rFonts w:eastAsia="Calibri" w:cs="Times New Roman"/>
                <w:sz w:val="20"/>
                <w:szCs w:val="20"/>
              </w:rPr>
              <w:t>)</w:t>
            </w:r>
          </w:p>
        </w:tc>
        <w:tc>
          <w:tcPr>
            <w:tcW w:w="655" w:type="pct"/>
            <w:shd w:val="clear" w:color="auto" w:fill="E7E6E6" w:themeFill="background2"/>
          </w:tcPr>
          <w:p w14:paraId="3829D90C" w14:textId="439D4F86" w:rsidR="00FB0BF2" w:rsidRPr="00060097" w:rsidRDefault="00FB0BF2" w:rsidP="005B799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0.00</w:t>
            </w:r>
            <w:r w:rsidR="00E14024">
              <w:rPr>
                <w:rFonts w:cs="Times New Roman"/>
                <w:sz w:val="20"/>
                <w:szCs w:val="20"/>
              </w:rPr>
              <w:t>9</w:t>
            </w:r>
          </w:p>
        </w:tc>
      </w:tr>
      <w:tr w:rsidR="00FB0BF2" w:rsidRPr="00060097" w14:paraId="2D833EC8" w14:textId="77777777" w:rsidTr="005B7993">
        <w:tc>
          <w:tcPr>
            <w:tcW w:w="1047" w:type="pct"/>
            <w:tcBorders>
              <w:bottom w:val="single" w:sz="18" w:space="0" w:color="auto"/>
            </w:tcBorders>
          </w:tcPr>
          <w:p w14:paraId="7DF92947" w14:textId="77777777" w:rsidR="00FB0BF2" w:rsidRPr="00060097" w:rsidRDefault="00FB0BF2" w:rsidP="005B7993">
            <w:pPr>
              <w:autoSpaceDE w:val="0"/>
              <w:autoSpaceDN w:val="0"/>
              <w:adjustRightInd w:val="0"/>
              <w:spacing w:after="0" w:afterAutospacing="0" w:line="276" w:lineRule="auto"/>
              <w:ind w:left="60" w:right="60"/>
              <w:rPr>
                <w:rFonts w:cs="Times New Roman"/>
                <w:sz w:val="20"/>
                <w:szCs w:val="20"/>
              </w:rPr>
            </w:pPr>
            <w:r w:rsidRPr="00060097">
              <w:rPr>
                <w:rFonts w:cs="Times New Roman"/>
                <w:sz w:val="20"/>
                <w:szCs w:val="20"/>
              </w:rPr>
              <w:t xml:space="preserve">Hand </w:t>
            </w:r>
            <w:proofErr w:type="spellStart"/>
            <w:r w:rsidRPr="00060097">
              <w:rPr>
                <w:rFonts w:cs="Times New Roman"/>
                <w:sz w:val="20"/>
                <w:szCs w:val="20"/>
              </w:rPr>
              <w:t>protection</w:t>
            </w:r>
            <w:r w:rsidRPr="00060097">
              <w:rPr>
                <w:rFonts w:cs="Times New Roman"/>
                <w:sz w:val="20"/>
                <w:szCs w:val="20"/>
                <w:vertAlign w:val="superscript"/>
              </w:rPr>
              <w:t>d</w:t>
            </w:r>
            <w:proofErr w:type="spellEnd"/>
          </w:p>
        </w:tc>
        <w:tc>
          <w:tcPr>
            <w:tcW w:w="852" w:type="pct"/>
            <w:tcBorders>
              <w:bottom w:val="single" w:sz="18" w:space="0" w:color="auto"/>
            </w:tcBorders>
          </w:tcPr>
          <w:p w14:paraId="5AB1876C" w14:textId="77777777" w:rsidR="00FB0BF2" w:rsidRPr="00060097" w:rsidRDefault="00FB0BF2" w:rsidP="005B799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-1.08</w:t>
            </w:r>
          </w:p>
        </w:tc>
        <w:tc>
          <w:tcPr>
            <w:tcW w:w="852" w:type="pct"/>
            <w:tcBorders>
              <w:bottom w:val="single" w:sz="18" w:space="0" w:color="auto"/>
            </w:tcBorders>
          </w:tcPr>
          <w:p w14:paraId="67A5132C" w14:textId="0F53B275" w:rsidR="00FB0BF2" w:rsidRPr="00060097" w:rsidRDefault="00255DE1" w:rsidP="005B7993">
            <w:pPr>
              <w:autoSpaceDE w:val="0"/>
              <w:autoSpaceDN w:val="0"/>
              <w:adjustRightInd w:val="0"/>
              <w:spacing w:after="0" w:afterAutospacing="0" w:line="276" w:lineRule="auto"/>
              <w:ind w:left="60" w:right="60"/>
              <w:jc w:val="center"/>
              <w:rPr>
                <w:rFonts w:cs="Times New Roman"/>
                <w:sz w:val="20"/>
                <w:szCs w:val="20"/>
              </w:rPr>
            </w:pPr>
            <w:r>
              <w:rPr>
                <w:rFonts w:cs="Times New Roman"/>
                <w:sz w:val="20"/>
                <w:szCs w:val="20"/>
              </w:rPr>
              <w:t>0</w:t>
            </w:r>
            <w:r w:rsidR="00FB0BF2" w:rsidRPr="00060097">
              <w:rPr>
                <w:rFonts w:cs="Times New Roman"/>
                <w:sz w:val="20"/>
                <w:szCs w:val="20"/>
              </w:rPr>
              <w:t>.78</w:t>
            </w:r>
          </w:p>
        </w:tc>
        <w:tc>
          <w:tcPr>
            <w:tcW w:w="940" w:type="pct"/>
            <w:tcBorders>
              <w:bottom w:val="single" w:sz="18" w:space="0" w:color="auto"/>
            </w:tcBorders>
          </w:tcPr>
          <w:p w14:paraId="42DD7020" w14:textId="23A83E65" w:rsidR="00FB0BF2" w:rsidRPr="00060097" w:rsidRDefault="00FB0BF2" w:rsidP="005B799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.07</w:t>
            </w:r>
          </w:p>
        </w:tc>
        <w:tc>
          <w:tcPr>
            <w:tcW w:w="655" w:type="pct"/>
            <w:tcBorders>
              <w:bottom w:val="single" w:sz="18" w:space="0" w:color="auto"/>
            </w:tcBorders>
          </w:tcPr>
          <w:p w14:paraId="4423601B" w14:textId="77777777" w:rsidR="00FB0BF2" w:rsidRPr="00060097" w:rsidRDefault="00FB0BF2" w:rsidP="005B799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-1.39</w:t>
            </w:r>
          </w:p>
        </w:tc>
        <w:tc>
          <w:tcPr>
            <w:tcW w:w="655" w:type="pct"/>
            <w:tcBorders>
              <w:bottom w:val="single" w:sz="18" w:space="0" w:color="auto"/>
            </w:tcBorders>
          </w:tcPr>
          <w:p w14:paraId="1C2AB58A" w14:textId="77777777" w:rsidR="00FB0BF2" w:rsidRPr="00060097" w:rsidRDefault="00FB0BF2" w:rsidP="005B7993">
            <w:pPr>
              <w:autoSpaceDE w:val="0"/>
              <w:autoSpaceDN w:val="0"/>
              <w:adjustRightInd w:val="0"/>
              <w:spacing w:after="0" w:afterAutospacing="0" w:line="276" w:lineRule="auto"/>
              <w:ind w:left="60" w:right="60"/>
              <w:jc w:val="right"/>
              <w:rPr>
                <w:rFonts w:cs="Times New Roman"/>
                <w:sz w:val="20"/>
                <w:szCs w:val="20"/>
              </w:rPr>
            </w:pPr>
          </w:p>
        </w:tc>
      </w:tr>
    </w:tbl>
    <w:p w14:paraId="2380922C" w14:textId="77207309" w:rsidR="00FB0BF2" w:rsidRPr="00DE02CE" w:rsidRDefault="00FB0BF2" w:rsidP="00DE02CE">
      <w:pPr>
        <w:spacing w:after="0" w:afterAutospacing="0" w:line="276" w:lineRule="auto"/>
        <w:ind w:left="60" w:right="-92"/>
        <w:jc w:val="both"/>
        <w:rPr>
          <w:rFonts w:eastAsia="Calibri" w:cs="Times New Roman"/>
          <w:sz w:val="20"/>
          <w:szCs w:val="20"/>
          <w:lang w:val="tr-TR"/>
        </w:rPr>
      </w:pPr>
      <w:r w:rsidRPr="00060097">
        <w:rPr>
          <w:rFonts w:eastAsia="Calibri" w:cs="Times New Roman"/>
          <w:sz w:val="20"/>
          <w:szCs w:val="20"/>
        </w:rPr>
        <w:t xml:space="preserve">Note: B=unstandardized regression coefficient; SE=Standard error; β=standardized regression coefficient; </w:t>
      </w:r>
      <w:r w:rsidRPr="00060097">
        <w:rPr>
          <w:rFonts w:eastAsia="Calibri" w:cs="Times New Roman"/>
          <w:sz w:val="20"/>
          <w:szCs w:val="20"/>
          <w:vertAlign w:val="superscript"/>
        </w:rPr>
        <w:t>a</w:t>
      </w:r>
      <w:r w:rsidRPr="00060097">
        <w:rPr>
          <w:rFonts w:eastAsia="Calibri" w:cs="Times New Roman"/>
          <w:sz w:val="20"/>
          <w:szCs w:val="20"/>
        </w:rPr>
        <w:t xml:space="preserve">1=Male, 2=Female; </w:t>
      </w:r>
      <w:r w:rsidRPr="00060097">
        <w:rPr>
          <w:rFonts w:eastAsia="Calibri" w:cs="Times New Roman"/>
          <w:sz w:val="20"/>
          <w:szCs w:val="20"/>
          <w:vertAlign w:val="superscript"/>
        </w:rPr>
        <w:t>b</w:t>
      </w:r>
      <w:r w:rsidRPr="00060097">
        <w:rPr>
          <w:rFonts w:eastAsia="Calibri" w:cs="Times New Roman"/>
          <w:sz w:val="20"/>
          <w:szCs w:val="20"/>
          <w:lang w:val="tr-TR"/>
        </w:rPr>
        <w:t>1=</w:t>
      </w:r>
      <w:r w:rsidRPr="00060097">
        <w:rPr>
          <w:rFonts w:cs="Times New Roman"/>
          <w:sz w:val="20"/>
          <w:szCs w:val="20"/>
        </w:rPr>
        <w:t xml:space="preserve"> </w:t>
      </w:r>
      <w:r w:rsidRPr="00060097">
        <w:rPr>
          <w:rFonts w:eastAsia="Calibri" w:cs="Times New Roman"/>
          <w:sz w:val="20"/>
          <w:szCs w:val="20"/>
          <w:lang w:val="tr-TR"/>
        </w:rPr>
        <w:t xml:space="preserve">No formal education, 2=Primary level, 3=Secondary level; </w:t>
      </w:r>
      <w:r w:rsidRPr="00060097">
        <w:rPr>
          <w:rFonts w:eastAsia="Calibri" w:cs="Times New Roman"/>
          <w:sz w:val="20"/>
          <w:szCs w:val="20"/>
          <w:vertAlign w:val="superscript"/>
          <w:lang w:val="tr-TR"/>
        </w:rPr>
        <w:t>c</w:t>
      </w:r>
      <w:r w:rsidRPr="00060097">
        <w:rPr>
          <w:rFonts w:eastAsia="Calibri" w:cs="Times New Roman"/>
          <w:sz w:val="20"/>
          <w:szCs w:val="20"/>
          <w:lang w:val="tr-TR"/>
        </w:rPr>
        <w:t>1=</w:t>
      </w:r>
      <w:r w:rsidRPr="00060097">
        <w:rPr>
          <w:rFonts w:cs="Times New Roman"/>
          <w:sz w:val="20"/>
          <w:szCs w:val="20"/>
        </w:rPr>
        <w:t xml:space="preserve"> </w:t>
      </w:r>
      <w:r w:rsidRPr="00060097">
        <w:rPr>
          <w:rFonts w:eastAsia="Calibri" w:cs="Times New Roman"/>
          <w:sz w:val="20"/>
          <w:szCs w:val="20"/>
          <w:lang w:val="tr-TR"/>
        </w:rPr>
        <w:t xml:space="preserve">Unmarried, 2=Married, 3=Divorced; </w:t>
      </w:r>
      <w:r w:rsidRPr="00060097">
        <w:rPr>
          <w:rFonts w:eastAsia="Calibri" w:cs="Times New Roman"/>
          <w:sz w:val="20"/>
          <w:szCs w:val="20"/>
          <w:vertAlign w:val="superscript"/>
          <w:lang w:val="tr-TR"/>
        </w:rPr>
        <w:t>d</w:t>
      </w:r>
      <w:r w:rsidRPr="00060097">
        <w:rPr>
          <w:rFonts w:eastAsia="Calibri" w:cs="Times New Roman"/>
          <w:sz w:val="20"/>
          <w:szCs w:val="20"/>
          <w:lang w:val="tr-TR"/>
        </w:rPr>
        <w:t xml:space="preserve">1=Yes, 2=No; </w:t>
      </w:r>
      <w:r w:rsidRPr="00060097">
        <w:rPr>
          <w:rFonts w:eastAsia="Calibri" w:cs="Times New Roman"/>
          <w:i/>
          <w:iCs/>
          <w:sz w:val="20"/>
          <w:szCs w:val="20"/>
        </w:rPr>
        <w:t>F</w:t>
      </w:r>
      <w:r w:rsidRPr="00060097">
        <w:rPr>
          <w:rFonts w:eastAsia="Calibri" w:cs="Times New Roman"/>
          <w:sz w:val="20"/>
          <w:szCs w:val="20"/>
          <w:vertAlign w:val="subscript"/>
        </w:rPr>
        <w:t>(4,401)</w:t>
      </w:r>
      <w:r w:rsidRPr="00060097">
        <w:rPr>
          <w:rFonts w:eastAsia="Calibri" w:cs="Times New Roman"/>
          <w:sz w:val="20"/>
          <w:szCs w:val="20"/>
        </w:rPr>
        <w:t xml:space="preserve">=13.51, </w:t>
      </w:r>
      <w:r w:rsidRPr="00060097">
        <w:rPr>
          <w:rFonts w:eastAsia="Calibri" w:cs="Times New Roman"/>
          <w:i/>
          <w:sz w:val="20"/>
          <w:szCs w:val="20"/>
        </w:rPr>
        <w:t>p</w:t>
      </w:r>
      <w:r w:rsidRPr="00060097">
        <w:rPr>
          <w:rFonts w:eastAsia="Calibri" w:cs="Times New Roman"/>
          <w:sz w:val="20"/>
          <w:szCs w:val="20"/>
        </w:rPr>
        <w:t xml:space="preserve"> &lt;</w:t>
      </w:r>
      <w:r w:rsidR="00D56F03">
        <w:rPr>
          <w:rFonts w:eastAsia="Calibri" w:cs="Times New Roman"/>
          <w:sz w:val="20"/>
          <w:szCs w:val="20"/>
        </w:rPr>
        <w:t>0</w:t>
      </w:r>
      <w:r w:rsidRPr="00060097">
        <w:rPr>
          <w:rFonts w:eastAsia="Calibri" w:cs="Times New Roman"/>
          <w:sz w:val="20"/>
          <w:szCs w:val="20"/>
        </w:rPr>
        <w:t xml:space="preserve">.001, </w:t>
      </w:r>
      <w:r w:rsidRPr="00060097">
        <w:rPr>
          <w:rFonts w:eastAsia="Calibri" w:cs="Times New Roman"/>
          <w:i/>
          <w:sz w:val="20"/>
          <w:szCs w:val="20"/>
        </w:rPr>
        <w:t>R</w:t>
      </w:r>
      <w:r w:rsidRPr="00060097">
        <w:rPr>
          <w:rFonts w:eastAsia="Calibri" w:cs="Times New Roman"/>
          <w:sz w:val="20"/>
          <w:szCs w:val="20"/>
          <w:vertAlign w:val="superscript"/>
        </w:rPr>
        <w:t>2</w:t>
      </w:r>
      <w:r w:rsidRPr="00060097">
        <w:rPr>
          <w:rFonts w:eastAsia="Calibri" w:cs="Times New Roman"/>
          <w:sz w:val="20"/>
          <w:szCs w:val="20"/>
          <w:vertAlign w:val="subscript"/>
        </w:rPr>
        <w:t>Adj</w:t>
      </w:r>
      <w:r w:rsidRPr="00060097">
        <w:rPr>
          <w:rFonts w:eastAsia="Calibri" w:cs="Times New Roman"/>
          <w:sz w:val="20"/>
          <w:szCs w:val="20"/>
        </w:rPr>
        <w:t>=</w:t>
      </w:r>
      <w:r w:rsidR="00D56F03">
        <w:rPr>
          <w:rFonts w:eastAsia="Calibri" w:cs="Times New Roman"/>
          <w:sz w:val="20"/>
          <w:szCs w:val="20"/>
        </w:rPr>
        <w:t>0</w:t>
      </w:r>
      <w:r w:rsidRPr="00060097">
        <w:rPr>
          <w:rFonts w:eastAsia="Calibri" w:cs="Times New Roman"/>
          <w:sz w:val="20"/>
          <w:szCs w:val="20"/>
        </w:rPr>
        <w:t xml:space="preserve">.11; </w:t>
      </w:r>
      <w:r w:rsidRPr="00060097">
        <w:rPr>
          <w:rFonts w:eastAsia="Calibri" w:cs="Times New Roman"/>
          <w:sz w:val="20"/>
          <w:szCs w:val="20"/>
          <w:lang w:val="tr-TR"/>
        </w:rPr>
        <w:t xml:space="preserve"> **</w:t>
      </w:r>
      <w:r w:rsidRPr="00060097">
        <w:rPr>
          <w:rFonts w:eastAsia="Calibri" w:cs="Times New Roman"/>
          <w:i/>
          <w:sz w:val="20"/>
          <w:szCs w:val="20"/>
          <w:lang w:val="tr-TR"/>
        </w:rPr>
        <w:t>p</w:t>
      </w:r>
      <w:r w:rsidRPr="00060097">
        <w:rPr>
          <w:rFonts w:eastAsia="Calibri" w:cs="Times New Roman"/>
          <w:sz w:val="20"/>
          <w:szCs w:val="20"/>
          <w:lang w:val="tr-TR"/>
        </w:rPr>
        <w:t>&lt;</w:t>
      </w:r>
      <w:r w:rsidR="00D56F03">
        <w:rPr>
          <w:rFonts w:eastAsia="Calibri" w:cs="Times New Roman"/>
          <w:sz w:val="20"/>
          <w:szCs w:val="20"/>
          <w:lang w:val="tr-TR"/>
        </w:rPr>
        <w:t>0</w:t>
      </w:r>
      <w:r w:rsidRPr="00060097">
        <w:rPr>
          <w:rFonts w:eastAsia="Calibri" w:cs="Times New Roman"/>
          <w:sz w:val="20"/>
          <w:szCs w:val="20"/>
          <w:lang w:val="tr-TR"/>
        </w:rPr>
        <w:t>.01, ***</w:t>
      </w:r>
      <w:r w:rsidRPr="00060097">
        <w:rPr>
          <w:rFonts w:eastAsia="Calibri" w:cs="Times New Roman"/>
          <w:i/>
          <w:sz w:val="20"/>
          <w:szCs w:val="20"/>
          <w:lang w:val="tr-TR"/>
        </w:rPr>
        <w:t>p</w:t>
      </w:r>
      <w:r w:rsidRPr="00060097">
        <w:rPr>
          <w:rFonts w:eastAsia="Calibri" w:cs="Times New Roman"/>
          <w:sz w:val="20"/>
          <w:szCs w:val="20"/>
          <w:lang w:val="tr-TR"/>
        </w:rPr>
        <w:t>&lt;</w:t>
      </w:r>
      <w:r w:rsidR="00D56F03">
        <w:rPr>
          <w:rFonts w:eastAsia="Calibri" w:cs="Times New Roman"/>
          <w:sz w:val="20"/>
          <w:szCs w:val="20"/>
          <w:lang w:val="tr-TR"/>
        </w:rPr>
        <w:t>0</w:t>
      </w:r>
      <w:r w:rsidRPr="00060097">
        <w:rPr>
          <w:rFonts w:eastAsia="Calibri" w:cs="Times New Roman"/>
          <w:sz w:val="20"/>
          <w:szCs w:val="20"/>
          <w:lang w:val="tr-TR"/>
        </w:rPr>
        <w:t>.001.</w:t>
      </w:r>
      <w:r w:rsidRPr="00060097">
        <w:rPr>
          <w:sz w:val="20"/>
          <w:szCs w:val="20"/>
        </w:rPr>
        <w:br w:type="page"/>
      </w:r>
    </w:p>
    <w:p w14:paraId="045A2431" w14:textId="57A81943" w:rsidR="00107DD5" w:rsidRPr="00060097" w:rsidRDefault="00107DD5" w:rsidP="00B921DB">
      <w:pPr>
        <w:pStyle w:val="Heading1"/>
      </w:pPr>
      <w:r w:rsidRPr="00060097">
        <w:lastRenderedPageBreak/>
        <w:t>Table</w:t>
      </w:r>
      <w:r w:rsidR="0009530E" w:rsidRPr="00060097">
        <w:t xml:space="preserve"> </w:t>
      </w:r>
      <w:r w:rsidR="00DE02CE">
        <w:t>5</w:t>
      </w:r>
      <w:r w:rsidR="0039439B">
        <w:t>.</w:t>
      </w:r>
      <w:r w:rsidRPr="00060097">
        <w:t xml:space="preserve"> </w:t>
      </w:r>
      <w:r w:rsidRPr="0039439B">
        <w:t>Attitude and gender difference of participants (N=406)</w:t>
      </w:r>
    </w:p>
    <w:tbl>
      <w:tblPr>
        <w:tblW w:w="5000" w:type="pct"/>
        <w:tblLook w:val="04A0" w:firstRow="1" w:lastRow="0" w:firstColumn="1" w:lastColumn="0" w:noHBand="0" w:noVBand="1"/>
      </w:tblPr>
      <w:tblGrid>
        <w:gridCol w:w="3433"/>
        <w:gridCol w:w="516"/>
        <w:gridCol w:w="747"/>
        <w:gridCol w:w="516"/>
        <w:gridCol w:w="800"/>
        <w:gridCol w:w="516"/>
        <w:gridCol w:w="700"/>
        <w:gridCol w:w="872"/>
        <w:gridCol w:w="383"/>
        <w:gridCol w:w="879"/>
      </w:tblGrid>
      <w:tr w:rsidR="002C4B96" w:rsidRPr="00060097" w14:paraId="10A8AAE9" w14:textId="77777777" w:rsidTr="00006CA4">
        <w:tc>
          <w:tcPr>
            <w:tcW w:w="1851" w:type="pct"/>
            <w:vMerge w:val="restart"/>
            <w:tcBorders>
              <w:top w:val="single" w:sz="18" w:space="0" w:color="auto"/>
            </w:tcBorders>
            <w:vAlign w:val="center"/>
          </w:tcPr>
          <w:p w14:paraId="15B78890" w14:textId="5B10D603" w:rsidR="006D50C3" w:rsidRPr="00060097" w:rsidRDefault="006D50C3" w:rsidP="00006CA4">
            <w:pPr>
              <w:pStyle w:val="MSI"/>
              <w:spacing w:line="240" w:lineRule="auto"/>
              <w:jc w:val="left"/>
              <w:rPr>
                <w:b/>
                <w:bCs/>
                <w:sz w:val="20"/>
                <w:szCs w:val="20"/>
              </w:rPr>
            </w:pPr>
            <w:r w:rsidRPr="00060097">
              <w:rPr>
                <w:b/>
                <w:bCs/>
                <w:sz w:val="20"/>
                <w:szCs w:val="20"/>
              </w:rPr>
              <w:t>Characteristics</w:t>
            </w:r>
          </w:p>
        </w:tc>
        <w:tc>
          <w:tcPr>
            <w:tcW w:w="685" w:type="pct"/>
            <w:gridSpan w:val="2"/>
            <w:tcBorders>
              <w:top w:val="single" w:sz="18" w:space="0" w:color="auto"/>
            </w:tcBorders>
          </w:tcPr>
          <w:p w14:paraId="3CFEC333" w14:textId="77777777" w:rsidR="006D50C3" w:rsidRPr="00060097" w:rsidRDefault="006D50C3" w:rsidP="00D06605">
            <w:pPr>
              <w:pStyle w:val="MSI"/>
              <w:spacing w:line="240" w:lineRule="auto"/>
              <w:rPr>
                <w:b/>
                <w:bCs/>
                <w:sz w:val="20"/>
                <w:szCs w:val="20"/>
              </w:rPr>
            </w:pPr>
            <w:r w:rsidRPr="00060097">
              <w:rPr>
                <w:b/>
                <w:bCs/>
                <w:sz w:val="20"/>
                <w:szCs w:val="20"/>
              </w:rPr>
              <w:t>Total N=406</w:t>
            </w:r>
          </w:p>
        </w:tc>
        <w:tc>
          <w:tcPr>
            <w:tcW w:w="687" w:type="pct"/>
            <w:gridSpan w:val="2"/>
            <w:tcBorders>
              <w:top w:val="single" w:sz="18" w:space="0" w:color="auto"/>
            </w:tcBorders>
          </w:tcPr>
          <w:p w14:paraId="14933F91" w14:textId="77777777" w:rsidR="006D50C3" w:rsidRPr="00060097" w:rsidRDefault="006D50C3" w:rsidP="00D06605">
            <w:pPr>
              <w:pStyle w:val="MSI"/>
              <w:spacing w:line="240" w:lineRule="auto"/>
              <w:jc w:val="center"/>
              <w:rPr>
                <w:b/>
                <w:bCs/>
                <w:sz w:val="20"/>
                <w:szCs w:val="20"/>
              </w:rPr>
            </w:pPr>
            <w:r w:rsidRPr="00060097">
              <w:rPr>
                <w:b/>
                <w:bCs/>
                <w:sz w:val="20"/>
                <w:szCs w:val="20"/>
              </w:rPr>
              <w:t>Male</w:t>
            </w:r>
          </w:p>
        </w:tc>
        <w:tc>
          <w:tcPr>
            <w:tcW w:w="635" w:type="pct"/>
            <w:gridSpan w:val="2"/>
            <w:tcBorders>
              <w:top w:val="single" w:sz="18" w:space="0" w:color="auto"/>
            </w:tcBorders>
          </w:tcPr>
          <w:p w14:paraId="6FFA4E74" w14:textId="77777777" w:rsidR="006D50C3" w:rsidRPr="00060097" w:rsidRDefault="006D50C3" w:rsidP="00D06605">
            <w:pPr>
              <w:pStyle w:val="MSI"/>
              <w:spacing w:line="240" w:lineRule="auto"/>
              <w:jc w:val="center"/>
              <w:rPr>
                <w:b/>
                <w:bCs/>
                <w:sz w:val="20"/>
                <w:szCs w:val="20"/>
              </w:rPr>
            </w:pPr>
            <w:r w:rsidRPr="00060097">
              <w:rPr>
                <w:b/>
                <w:bCs/>
                <w:sz w:val="20"/>
                <w:szCs w:val="20"/>
              </w:rPr>
              <w:t>Female</w:t>
            </w:r>
          </w:p>
        </w:tc>
        <w:tc>
          <w:tcPr>
            <w:tcW w:w="483" w:type="pct"/>
            <w:vMerge w:val="restart"/>
            <w:tcBorders>
              <w:top w:val="single" w:sz="18" w:space="0" w:color="auto"/>
            </w:tcBorders>
            <w:vAlign w:val="center"/>
          </w:tcPr>
          <w:p w14:paraId="70A09B7E" w14:textId="6B78026B" w:rsidR="006D50C3" w:rsidRPr="00060097" w:rsidRDefault="006D50C3" w:rsidP="002C4B96">
            <w:pPr>
              <w:pStyle w:val="MSI"/>
              <w:spacing w:after="0" w:line="240" w:lineRule="auto"/>
              <w:jc w:val="center"/>
              <w:rPr>
                <w:rFonts w:eastAsia="Calibri"/>
                <w:sz w:val="20"/>
                <w:szCs w:val="20"/>
                <w:shd w:val="clear" w:color="auto" w:fill="FFFFFF"/>
              </w:rPr>
            </w:pPr>
            <w:r w:rsidRPr="00060097">
              <w:rPr>
                <w:rFonts w:eastAsia="Calibri"/>
                <w:sz w:val="20"/>
                <w:szCs w:val="20"/>
                <w:shd w:val="clear" w:color="auto" w:fill="FFFFFF"/>
              </w:rPr>
              <w:t>χ</w:t>
            </w:r>
            <w:r w:rsidRPr="00060097">
              <w:rPr>
                <w:rFonts w:eastAsia="Calibri"/>
                <w:sz w:val="20"/>
                <w:szCs w:val="20"/>
                <w:bdr w:val="none" w:sz="0" w:space="0" w:color="auto" w:frame="1"/>
                <w:shd w:val="clear" w:color="auto" w:fill="FFFFFF"/>
                <w:vertAlign w:val="superscript"/>
              </w:rPr>
              <w:t>2</w:t>
            </w:r>
          </w:p>
        </w:tc>
        <w:tc>
          <w:tcPr>
            <w:tcW w:w="200" w:type="pct"/>
            <w:vMerge w:val="restart"/>
            <w:tcBorders>
              <w:top w:val="single" w:sz="18" w:space="0" w:color="auto"/>
            </w:tcBorders>
            <w:vAlign w:val="center"/>
          </w:tcPr>
          <w:p w14:paraId="5C7A2B94" w14:textId="43D507DE" w:rsidR="006D50C3" w:rsidRPr="00060097" w:rsidRDefault="006D50C3" w:rsidP="002C4B96">
            <w:pPr>
              <w:pStyle w:val="MSI"/>
              <w:spacing w:after="0" w:line="240" w:lineRule="auto"/>
              <w:jc w:val="center"/>
              <w:rPr>
                <w:rFonts w:eastAsia="Calibri"/>
                <w:sz w:val="20"/>
                <w:szCs w:val="20"/>
              </w:rPr>
            </w:pPr>
            <w:r w:rsidRPr="00060097">
              <w:rPr>
                <w:rFonts w:eastAsia="Calibri"/>
                <w:sz w:val="20"/>
                <w:szCs w:val="20"/>
              </w:rPr>
              <w:t>df</w:t>
            </w:r>
          </w:p>
        </w:tc>
        <w:tc>
          <w:tcPr>
            <w:tcW w:w="459" w:type="pct"/>
            <w:vMerge w:val="restart"/>
            <w:tcBorders>
              <w:top w:val="single" w:sz="18" w:space="0" w:color="auto"/>
            </w:tcBorders>
            <w:vAlign w:val="center"/>
          </w:tcPr>
          <w:p w14:paraId="7E8FF660" w14:textId="77777777" w:rsidR="006D50C3" w:rsidRPr="00060097" w:rsidRDefault="006D50C3" w:rsidP="002C4B96">
            <w:pPr>
              <w:autoSpaceDE w:val="0"/>
              <w:autoSpaceDN w:val="0"/>
              <w:adjustRightInd w:val="0"/>
              <w:spacing w:after="0" w:afterAutospacing="0" w:line="240" w:lineRule="auto"/>
              <w:ind w:left="60" w:right="60"/>
              <w:jc w:val="center"/>
              <w:rPr>
                <w:rFonts w:eastAsia="Calibri" w:cs="Times New Roman"/>
                <w:sz w:val="20"/>
                <w:szCs w:val="20"/>
              </w:rPr>
            </w:pPr>
            <w:r w:rsidRPr="00060097">
              <w:rPr>
                <w:rFonts w:eastAsia="Calibri" w:cs="Times New Roman"/>
                <w:i/>
                <w:sz w:val="20"/>
                <w:szCs w:val="20"/>
              </w:rPr>
              <w:t>p</w:t>
            </w:r>
            <w:r w:rsidRPr="00060097">
              <w:rPr>
                <w:rFonts w:eastAsia="Calibri" w:cs="Times New Roman"/>
                <w:sz w:val="20"/>
                <w:szCs w:val="20"/>
              </w:rPr>
              <w:t>-</w:t>
            </w:r>
          </w:p>
          <w:p w14:paraId="55E6C1E1" w14:textId="73EBC306" w:rsidR="006D50C3" w:rsidRPr="00060097" w:rsidRDefault="006D50C3" w:rsidP="002C4B96">
            <w:pPr>
              <w:pStyle w:val="MSI"/>
              <w:spacing w:after="0" w:line="240" w:lineRule="auto"/>
              <w:jc w:val="center"/>
              <w:rPr>
                <w:rFonts w:eastAsia="Calibri"/>
                <w:i/>
                <w:sz w:val="20"/>
                <w:szCs w:val="20"/>
              </w:rPr>
            </w:pPr>
            <w:r w:rsidRPr="00060097">
              <w:rPr>
                <w:rFonts w:eastAsia="Calibri"/>
                <w:sz w:val="20"/>
                <w:szCs w:val="20"/>
              </w:rPr>
              <w:t>value</w:t>
            </w:r>
          </w:p>
        </w:tc>
      </w:tr>
      <w:tr w:rsidR="002C4B96" w:rsidRPr="00060097" w14:paraId="74E15C9E" w14:textId="5C9C9298" w:rsidTr="00006CA4">
        <w:tc>
          <w:tcPr>
            <w:tcW w:w="1851" w:type="pct"/>
            <w:vMerge/>
            <w:tcBorders>
              <w:bottom w:val="single" w:sz="18" w:space="0" w:color="auto"/>
            </w:tcBorders>
          </w:tcPr>
          <w:p w14:paraId="0F1D0A25" w14:textId="77777777" w:rsidR="006D50C3" w:rsidRPr="00060097" w:rsidRDefault="006D50C3" w:rsidP="00006CA4">
            <w:pPr>
              <w:pStyle w:val="MSI"/>
              <w:spacing w:after="0" w:afterAutospacing="0" w:line="240" w:lineRule="auto"/>
              <w:jc w:val="left"/>
              <w:rPr>
                <w:sz w:val="20"/>
                <w:szCs w:val="20"/>
              </w:rPr>
            </w:pPr>
          </w:p>
        </w:tc>
        <w:tc>
          <w:tcPr>
            <w:tcW w:w="269" w:type="pct"/>
            <w:tcBorders>
              <w:bottom w:val="single" w:sz="18" w:space="0" w:color="auto"/>
            </w:tcBorders>
          </w:tcPr>
          <w:p w14:paraId="5EDB9526" w14:textId="6839DE96" w:rsidR="006D50C3" w:rsidRPr="00060097" w:rsidRDefault="006D50C3" w:rsidP="00006CA4">
            <w:pPr>
              <w:pStyle w:val="MSI"/>
              <w:spacing w:after="0" w:afterAutospacing="0" w:line="240" w:lineRule="auto"/>
              <w:jc w:val="right"/>
              <w:rPr>
                <w:i/>
                <w:iCs/>
                <w:sz w:val="20"/>
                <w:szCs w:val="20"/>
              </w:rPr>
            </w:pPr>
            <w:r w:rsidRPr="00060097">
              <w:rPr>
                <w:i/>
                <w:iCs/>
                <w:sz w:val="20"/>
                <w:szCs w:val="20"/>
              </w:rPr>
              <w:t>n</w:t>
            </w:r>
          </w:p>
        </w:tc>
        <w:tc>
          <w:tcPr>
            <w:tcW w:w="416" w:type="pct"/>
            <w:tcBorders>
              <w:bottom w:val="single" w:sz="18" w:space="0" w:color="auto"/>
            </w:tcBorders>
            <w:vAlign w:val="center"/>
          </w:tcPr>
          <w:p w14:paraId="28F5B304" w14:textId="3ADCF46F" w:rsidR="006D50C3" w:rsidRPr="00060097" w:rsidRDefault="006D50C3" w:rsidP="00AA01A7">
            <w:pPr>
              <w:pStyle w:val="MSI"/>
              <w:spacing w:after="0" w:afterAutospacing="0" w:line="240" w:lineRule="auto"/>
              <w:jc w:val="left"/>
              <w:rPr>
                <w:sz w:val="20"/>
                <w:szCs w:val="20"/>
              </w:rPr>
            </w:pPr>
            <w:r w:rsidRPr="00060097">
              <w:rPr>
                <w:sz w:val="20"/>
                <w:szCs w:val="20"/>
              </w:rPr>
              <w:t>(%)</w:t>
            </w:r>
          </w:p>
        </w:tc>
        <w:tc>
          <w:tcPr>
            <w:tcW w:w="269" w:type="pct"/>
            <w:tcBorders>
              <w:bottom w:val="single" w:sz="18" w:space="0" w:color="auto"/>
            </w:tcBorders>
          </w:tcPr>
          <w:p w14:paraId="02E96D24" w14:textId="328FF326" w:rsidR="006D50C3" w:rsidRPr="00060097" w:rsidRDefault="006D50C3" w:rsidP="00006CA4">
            <w:pPr>
              <w:pStyle w:val="MSI"/>
              <w:spacing w:after="0" w:afterAutospacing="0" w:line="240" w:lineRule="auto"/>
              <w:jc w:val="right"/>
              <w:rPr>
                <w:sz w:val="20"/>
                <w:szCs w:val="20"/>
              </w:rPr>
            </w:pPr>
            <w:r w:rsidRPr="00060097">
              <w:rPr>
                <w:i/>
                <w:iCs/>
                <w:sz w:val="20"/>
                <w:szCs w:val="20"/>
              </w:rPr>
              <w:t>n</w:t>
            </w:r>
          </w:p>
        </w:tc>
        <w:tc>
          <w:tcPr>
            <w:tcW w:w="418" w:type="pct"/>
            <w:tcBorders>
              <w:bottom w:val="single" w:sz="18" w:space="0" w:color="auto"/>
            </w:tcBorders>
            <w:vAlign w:val="center"/>
          </w:tcPr>
          <w:p w14:paraId="7C397E8F" w14:textId="576FC2D5" w:rsidR="006D50C3" w:rsidRPr="00060097" w:rsidRDefault="006D50C3" w:rsidP="00AA01A7">
            <w:pPr>
              <w:pStyle w:val="MSI"/>
              <w:spacing w:after="0" w:afterAutospacing="0" w:line="240" w:lineRule="auto"/>
              <w:jc w:val="left"/>
              <w:rPr>
                <w:sz w:val="20"/>
                <w:szCs w:val="20"/>
              </w:rPr>
            </w:pPr>
            <w:r w:rsidRPr="00060097">
              <w:rPr>
                <w:sz w:val="20"/>
                <w:szCs w:val="20"/>
              </w:rPr>
              <w:t>(%)</w:t>
            </w:r>
          </w:p>
        </w:tc>
        <w:tc>
          <w:tcPr>
            <w:tcW w:w="269" w:type="pct"/>
            <w:tcBorders>
              <w:bottom w:val="single" w:sz="18" w:space="0" w:color="auto"/>
            </w:tcBorders>
          </w:tcPr>
          <w:p w14:paraId="42872BCC" w14:textId="1DFE4EF1" w:rsidR="006D50C3" w:rsidRPr="00060097" w:rsidRDefault="006D50C3" w:rsidP="00006CA4">
            <w:pPr>
              <w:pStyle w:val="MSI"/>
              <w:spacing w:after="0" w:afterAutospacing="0" w:line="240" w:lineRule="auto"/>
              <w:jc w:val="right"/>
              <w:rPr>
                <w:sz w:val="20"/>
                <w:szCs w:val="20"/>
              </w:rPr>
            </w:pPr>
            <w:r w:rsidRPr="00060097">
              <w:rPr>
                <w:i/>
                <w:iCs/>
                <w:sz w:val="20"/>
                <w:szCs w:val="20"/>
              </w:rPr>
              <w:t>n</w:t>
            </w:r>
          </w:p>
        </w:tc>
        <w:tc>
          <w:tcPr>
            <w:tcW w:w="365" w:type="pct"/>
            <w:tcBorders>
              <w:bottom w:val="single" w:sz="18" w:space="0" w:color="auto"/>
            </w:tcBorders>
            <w:vAlign w:val="center"/>
          </w:tcPr>
          <w:p w14:paraId="273E582B" w14:textId="4027247B" w:rsidR="006D50C3" w:rsidRPr="00060097" w:rsidRDefault="006D50C3" w:rsidP="00AA01A7">
            <w:pPr>
              <w:pStyle w:val="MSI"/>
              <w:spacing w:after="0" w:afterAutospacing="0" w:line="240" w:lineRule="auto"/>
              <w:jc w:val="left"/>
              <w:rPr>
                <w:sz w:val="20"/>
                <w:szCs w:val="20"/>
              </w:rPr>
            </w:pPr>
            <w:r w:rsidRPr="00060097">
              <w:rPr>
                <w:sz w:val="20"/>
                <w:szCs w:val="20"/>
              </w:rPr>
              <w:t>(%)</w:t>
            </w:r>
          </w:p>
        </w:tc>
        <w:tc>
          <w:tcPr>
            <w:tcW w:w="483" w:type="pct"/>
            <w:vMerge/>
            <w:tcBorders>
              <w:bottom w:val="single" w:sz="18" w:space="0" w:color="auto"/>
            </w:tcBorders>
          </w:tcPr>
          <w:p w14:paraId="666BB830" w14:textId="442C1D97" w:rsidR="006D50C3" w:rsidRPr="00060097" w:rsidRDefault="006D50C3" w:rsidP="002C4B96">
            <w:pPr>
              <w:pStyle w:val="MSI"/>
              <w:spacing w:after="0" w:afterAutospacing="0" w:line="240" w:lineRule="auto"/>
              <w:jc w:val="center"/>
              <w:rPr>
                <w:sz w:val="20"/>
                <w:szCs w:val="20"/>
              </w:rPr>
            </w:pPr>
          </w:p>
        </w:tc>
        <w:tc>
          <w:tcPr>
            <w:tcW w:w="200" w:type="pct"/>
            <w:vMerge/>
            <w:tcBorders>
              <w:bottom w:val="single" w:sz="18" w:space="0" w:color="auto"/>
            </w:tcBorders>
          </w:tcPr>
          <w:p w14:paraId="08D4568D" w14:textId="61E90797" w:rsidR="006D50C3" w:rsidRPr="00060097" w:rsidRDefault="006D50C3" w:rsidP="002C4B96">
            <w:pPr>
              <w:pStyle w:val="MSI"/>
              <w:spacing w:after="0" w:afterAutospacing="0" w:line="240" w:lineRule="auto"/>
              <w:jc w:val="center"/>
              <w:rPr>
                <w:sz w:val="20"/>
                <w:szCs w:val="20"/>
              </w:rPr>
            </w:pPr>
          </w:p>
        </w:tc>
        <w:tc>
          <w:tcPr>
            <w:tcW w:w="459" w:type="pct"/>
            <w:vMerge/>
          </w:tcPr>
          <w:p w14:paraId="7DB0B2B2" w14:textId="1F399182" w:rsidR="006D50C3" w:rsidRPr="00060097" w:rsidRDefault="006D50C3" w:rsidP="002C4B96">
            <w:pPr>
              <w:pStyle w:val="MSI"/>
              <w:spacing w:after="0" w:afterAutospacing="0" w:line="240" w:lineRule="auto"/>
              <w:jc w:val="center"/>
              <w:rPr>
                <w:sz w:val="20"/>
                <w:szCs w:val="20"/>
              </w:rPr>
            </w:pPr>
          </w:p>
        </w:tc>
      </w:tr>
      <w:tr w:rsidR="00D349C6" w:rsidRPr="00060097" w14:paraId="22205EFE" w14:textId="77777777" w:rsidTr="00006CA4">
        <w:tc>
          <w:tcPr>
            <w:tcW w:w="5000" w:type="pct"/>
            <w:gridSpan w:val="10"/>
            <w:tcBorders>
              <w:top w:val="single" w:sz="18" w:space="0" w:color="auto"/>
            </w:tcBorders>
            <w:shd w:val="clear" w:color="auto" w:fill="E7E6E6" w:themeFill="background2"/>
          </w:tcPr>
          <w:p w14:paraId="2EB64922" w14:textId="198FCE76" w:rsidR="00AA01A7" w:rsidRPr="00060097" w:rsidRDefault="00AA01A7" w:rsidP="00006CA4">
            <w:pPr>
              <w:pStyle w:val="MSI"/>
              <w:spacing w:after="0" w:afterAutospacing="0" w:line="240" w:lineRule="auto"/>
              <w:jc w:val="left"/>
              <w:rPr>
                <w:b/>
                <w:bCs/>
                <w:sz w:val="20"/>
                <w:szCs w:val="20"/>
              </w:rPr>
            </w:pPr>
            <w:bookmarkStart w:id="20" w:name="_Hlk48549031"/>
            <w:r w:rsidRPr="00060097">
              <w:rPr>
                <w:b/>
                <w:bCs/>
                <w:sz w:val="20"/>
                <w:szCs w:val="20"/>
              </w:rPr>
              <w:t>Coronavirus is very serious</w:t>
            </w:r>
            <w:bookmarkEnd w:id="20"/>
          </w:p>
        </w:tc>
      </w:tr>
      <w:tr w:rsidR="002C4B96" w:rsidRPr="00060097" w14:paraId="5A4C61F8" w14:textId="7EC462ED" w:rsidTr="00006CA4">
        <w:tc>
          <w:tcPr>
            <w:tcW w:w="1851" w:type="pct"/>
          </w:tcPr>
          <w:p w14:paraId="32302435" w14:textId="77777777" w:rsidR="002C4B96" w:rsidRPr="00060097" w:rsidRDefault="002C4B96" w:rsidP="00006CA4">
            <w:pPr>
              <w:pStyle w:val="MSI"/>
              <w:spacing w:after="0" w:afterAutospacing="0" w:line="240" w:lineRule="auto"/>
              <w:jc w:val="left"/>
              <w:rPr>
                <w:sz w:val="20"/>
                <w:szCs w:val="20"/>
              </w:rPr>
            </w:pPr>
            <w:r w:rsidRPr="00060097">
              <w:rPr>
                <w:sz w:val="20"/>
                <w:szCs w:val="20"/>
              </w:rPr>
              <w:t>Disagree</w:t>
            </w:r>
          </w:p>
        </w:tc>
        <w:tc>
          <w:tcPr>
            <w:tcW w:w="269" w:type="pct"/>
          </w:tcPr>
          <w:p w14:paraId="7BE9E682" w14:textId="77777777" w:rsidR="002C4B96" w:rsidRPr="00060097" w:rsidRDefault="002C4B96" w:rsidP="00006CA4">
            <w:pPr>
              <w:pStyle w:val="MSI"/>
              <w:spacing w:after="0" w:afterAutospacing="0" w:line="240" w:lineRule="auto"/>
              <w:jc w:val="right"/>
              <w:rPr>
                <w:sz w:val="20"/>
                <w:szCs w:val="20"/>
              </w:rPr>
            </w:pPr>
            <w:r w:rsidRPr="00060097">
              <w:rPr>
                <w:sz w:val="20"/>
                <w:szCs w:val="20"/>
              </w:rPr>
              <w:t>1</w:t>
            </w:r>
          </w:p>
        </w:tc>
        <w:tc>
          <w:tcPr>
            <w:tcW w:w="416" w:type="pct"/>
          </w:tcPr>
          <w:p w14:paraId="573D0096" w14:textId="7BA38C8A" w:rsidR="002C4B96" w:rsidRPr="00060097" w:rsidRDefault="002C4B96" w:rsidP="002C4B96">
            <w:pPr>
              <w:pStyle w:val="MSI"/>
              <w:spacing w:after="0" w:afterAutospacing="0" w:line="240" w:lineRule="auto"/>
              <w:rPr>
                <w:sz w:val="20"/>
                <w:szCs w:val="20"/>
              </w:rPr>
            </w:pPr>
            <w:r w:rsidRPr="00060097">
              <w:rPr>
                <w:sz w:val="20"/>
                <w:szCs w:val="20"/>
              </w:rPr>
              <w:t>(0.2)</w:t>
            </w:r>
          </w:p>
        </w:tc>
        <w:tc>
          <w:tcPr>
            <w:tcW w:w="269" w:type="pct"/>
          </w:tcPr>
          <w:p w14:paraId="12074622" w14:textId="547B995D" w:rsidR="002C4B96" w:rsidRPr="00060097" w:rsidRDefault="002C4B96" w:rsidP="00006CA4">
            <w:pPr>
              <w:pStyle w:val="MSI"/>
              <w:spacing w:after="0" w:afterAutospacing="0" w:line="240" w:lineRule="auto"/>
              <w:jc w:val="right"/>
              <w:rPr>
                <w:sz w:val="20"/>
                <w:szCs w:val="20"/>
              </w:rPr>
            </w:pPr>
            <w:r w:rsidRPr="00060097">
              <w:rPr>
                <w:sz w:val="20"/>
                <w:szCs w:val="20"/>
              </w:rPr>
              <w:t>0</w:t>
            </w:r>
          </w:p>
        </w:tc>
        <w:tc>
          <w:tcPr>
            <w:tcW w:w="418" w:type="pct"/>
          </w:tcPr>
          <w:p w14:paraId="0CDF52DA" w14:textId="4C53871D" w:rsidR="002C4B96" w:rsidRPr="00060097" w:rsidRDefault="002C4B96" w:rsidP="002C4B96">
            <w:pPr>
              <w:pStyle w:val="MSI"/>
              <w:spacing w:after="0" w:afterAutospacing="0" w:line="240" w:lineRule="auto"/>
              <w:rPr>
                <w:sz w:val="20"/>
                <w:szCs w:val="20"/>
              </w:rPr>
            </w:pPr>
            <w:r w:rsidRPr="00060097">
              <w:rPr>
                <w:sz w:val="20"/>
                <w:szCs w:val="20"/>
              </w:rPr>
              <w:t>(0.0)</w:t>
            </w:r>
          </w:p>
        </w:tc>
        <w:tc>
          <w:tcPr>
            <w:tcW w:w="269" w:type="pct"/>
          </w:tcPr>
          <w:p w14:paraId="07CCFD0C" w14:textId="28BED3EC" w:rsidR="002C4B96" w:rsidRPr="00060097" w:rsidRDefault="002C4B96" w:rsidP="00006CA4">
            <w:pPr>
              <w:pStyle w:val="MSI"/>
              <w:spacing w:after="0" w:afterAutospacing="0" w:line="240" w:lineRule="auto"/>
              <w:jc w:val="right"/>
              <w:rPr>
                <w:sz w:val="20"/>
                <w:szCs w:val="20"/>
              </w:rPr>
            </w:pPr>
            <w:r w:rsidRPr="00060097">
              <w:rPr>
                <w:sz w:val="20"/>
                <w:szCs w:val="20"/>
              </w:rPr>
              <w:t>1</w:t>
            </w:r>
          </w:p>
        </w:tc>
        <w:tc>
          <w:tcPr>
            <w:tcW w:w="365" w:type="pct"/>
          </w:tcPr>
          <w:p w14:paraId="4CE31AE7" w14:textId="3B733C7A" w:rsidR="002C4B96" w:rsidRPr="00060097" w:rsidRDefault="002C4B96" w:rsidP="002C4B96">
            <w:pPr>
              <w:pStyle w:val="MSI"/>
              <w:spacing w:after="0" w:afterAutospacing="0" w:line="240" w:lineRule="auto"/>
              <w:rPr>
                <w:sz w:val="20"/>
                <w:szCs w:val="20"/>
              </w:rPr>
            </w:pPr>
            <w:r w:rsidRPr="00060097">
              <w:rPr>
                <w:sz w:val="20"/>
                <w:szCs w:val="20"/>
              </w:rPr>
              <w:t>(0.5)</w:t>
            </w:r>
          </w:p>
        </w:tc>
        <w:tc>
          <w:tcPr>
            <w:tcW w:w="483" w:type="pct"/>
          </w:tcPr>
          <w:p w14:paraId="2A0FEB8B" w14:textId="0280C478" w:rsidR="002C4B96" w:rsidRPr="00060097" w:rsidRDefault="002C4B96" w:rsidP="002C4B96">
            <w:pPr>
              <w:pStyle w:val="MSI"/>
              <w:spacing w:after="0" w:afterAutospacing="0" w:line="240" w:lineRule="auto"/>
              <w:jc w:val="center"/>
              <w:rPr>
                <w:sz w:val="20"/>
                <w:szCs w:val="20"/>
              </w:rPr>
            </w:pPr>
            <w:r w:rsidRPr="00060097">
              <w:rPr>
                <w:sz w:val="20"/>
                <w:szCs w:val="20"/>
              </w:rPr>
              <w:t>5.740</w:t>
            </w:r>
          </w:p>
        </w:tc>
        <w:tc>
          <w:tcPr>
            <w:tcW w:w="200" w:type="pct"/>
          </w:tcPr>
          <w:p w14:paraId="577E35F1" w14:textId="72B43184" w:rsidR="002C4B96" w:rsidRPr="00060097" w:rsidRDefault="002C4B96" w:rsidP="002C4B96">
            <w:pPr>
              <w:pStyle w:val="MSI"/>
              <w:spacing w:after="0" w:afterAutospacing="0" w:line="240" w:lineRule="auto"/>
              <w:jc w:val="center"/>
              <w:rPr>
                <w:sz w:val="20"/>
                <w:szCs w:val="20"/>
              </w:rPr>
            </w:pPr>
            <w:r w:rsidRPr="00060097">
              <w:rPr>
                <w:sz w:val="20"/>
                <w:szCs w:val="20"/>
              </w:rPr>
              <w:t>2</w:t>
            </w:r>
          </w:p>
        </w:tc>
        <w:tc>
          <w:tcPr>
            <w:tcW w:w="459" w:type="pct"/>
          </w:tcPr>
          <w:p w14:paraId="4F141F80" w14:textId="4441A04F" w:rsidR="002C4B96" w:rsidRPr="00060097" w:rsidRDefault="002C4B96" w:rsidP="002C4B96">
            <w:pPr>
              <w:pStyle w:val="MSI"/>
              <w:spacing w:after="0" w:afterAutospacing="0" w:line="240" w:lineRule="auto"/>
              <w:jc w:val="center"/>
              <w:rPr>
                <w:sz w:val="20"/>
                <w:szCs w:val="20"/>
              </w:rPr>
            </w:pPr>
            <w:r w:rsidRPr="00060097">
              <w:rPr>
                <w:sz w:val="20"/>
                <w:szCs w:val="20"/>
              </w:rPr>
              <w:t>0.028*</w:t>
            </w:r>
          </w:p>
        </w:tc>
      </w:tr>
      <w:tr w:rsidR="002C4B96" w:rsidRPr="00060097" w14:paraId="636E04AB" w14:textId="52093FA6" w:rsidTr="00006CA4">
        <w:tc>
          <w:tcPr>
            <w:tcW w:w="1851" w:type="pct"/>
          </w:tcPr>
          <w:p w14:paraId="107FCCB7" w14:textId="5C60ECC4" w:rsidR="002C4B96" w:rsidRPr="00060097" w:rsidRDefault="002C4B96" w:rsidP="00006CA4">
            <w:pPr>
              <w:pStyle w:val="MSI"/>
              <w:spacing w:after="0" w:afterAutospacing="0" w:line="240" w:lineRule="auto"/>
              <w:jc w:val="left"/>
              <w:rPr>
                <w:sz w:val="20"/>
                <w:szCs w:val="20"/>
              </w:rPr>
            </w:pPr>
            <w:r w:rsidRPr="00060097">
              <w:rPr>
                <w:sz w:val="20"/>
                <w:szCs w:val="20"/>
              </w:rPr>
              <w:t>Undecided</w:t>
            </w:r>
          </w:p>
        </w:tc>
        <w:tc>
          <w:tcPr>
            <w:tcW w:w="269" w:type="pct"/>
          </w:tcPr>
          <w:p w14:paraId="11DD4E2B" w14:textId="77777777" w:rsidR="002C4B96" w:rsidRPr="00060097" w:rsidRDefault="002C4B96" w:rsidP="00006CA4">
            <w:pPr>
              <w:pStyle w:val="MSI"/>
              <w:spacing w:after="0" w:afterAutospacing="0" w:line="240" w:lineRule="auto"/>
              <w:jc w:val="right"/>
              <w:rPr>
                <w:sz w:val="20"/>
                <w:szCs w:val="20"/>
              </w:rPr>
            </w:pPr>
            <w:r w:rsidRPr="00060097">
              <w:rPr>
                <w:sz w:val="20"/>
                <w:szCs w:val="20"/>
              </w:rPr>
              <w:t>20</w:t>
            </w:r>
          </w:p>
        </w:tc>
        <w:tc>
          <w:tcPr>
            <w:tcW w:w="416" w:type="pct"/>
          </w:tcPr>
          <w:p w14:paraId="720C783F" w14:textId="77777777" w:rsidR="002C4B96" w:rsidRPr="00060097" w:rsidRDefault="002C4B96" w:rsidP="002C4B96">
            <w:pPr>
              <w:pStyle w:val="MSI"/>
              <w:spacing w:after="0" w:afterAutospacing="0" w:line="240" w:lineRule="auto"/>
              <w:rPr>
                <w:sz w:val="20"/>
                <w:szCs w:val="20"/>
              </w:rPr>
            </w:pPr>
            <w:r w:rsidRPr="00060097">
              <w:rPr>
                <w:sz w:val="20"/>
                <w:szCs w:val="20"/>
              </w:rPr>
              <w:t>(4.9)</w:t>
            </w:r>
          </w:p>
        </w:tc>
        <w:tc>
          <w:tcPr>
            <w:tcW w:w="269" w:type="pct"/>
          </w:tcPr>
          <w:p w14:paraId="57EC6BDF" w14:textId="705D1FB8" w:rsidR="002C4B96" w:rsidRPr="00060097" w:rsidRDefault="002C4B96" w:rsidP="00006CA4">
            <w:pPr>
              <w:pStyle w:val="MSI"/>
              <w:spacing w:after="0" w:afterAutospacing="0" w:line="240" w:lineRule="auto"/>
              <w:jc w:val="right"/>
              <w:rPr>
                <w:sz w:val="20"/>
                <w:szCs w:val="20"/>
              </w:rPr>
            </w:pPr>
            <w:r w:rsidRPr="00060097">
              <w:rPr>
                <w:sz w:val="20"/>
                <w:szCs w:val="20"/>
              </w:rPr>
              <w:t>6</w:t>
            </w:r>
          </w:p>
        </w:tc>
        <w:tc>
          <w:tcPr>
            <w:tcW w:w="418" w:type="pct"/>
          </w:tcPr>
          <w:p w14:paraId="5F46425A" w14:textId="3F96C3D7" w:rsidR="002C4B96" w:rsidRPr="00060097" w:rsidRDefault="002C4B96" w:rsidP="002C4B96">
            <w:pPr>
              <w:pStyle w:val="MSI"/>
              <w:spacing w:after="0" w:afterAutospacing="0" w:line="240" w:lineRule="auto"/>
              <w:rPr>
                <w:sz w:val="20"/>
                <w:szCs w:val="20"/>
              </w:rPr>
            </w:pPr>
            <w:r w:rsidRPr="00060097">
              <w:rPr>
                <w:sz w:val="20"/>
                <w:szCs w:val="20"/>
              </w:rPr>
              <w:t>(2.8)</w:t>
            </w:r>
          </w:p>
        </w:tc>
        <w:tc>
          <w:tcPr>
            <w:tcW w:w="269" w:type="pct"/>
          </w:tcPr>
          <w:p w14:paraId="51627BC4" w14:textId="15E3DB76" w:rsidR="002C4B96" w:rsidRPr="00060097" w:rsidRDefault="002C4B96" w:rsidP="00006CA4">
            <w:pPr>
              <w:pStyle w:val="MSI"/>
              <w:spacing w:after="0" w:afterAutospacing="0" w:line="240" w:lineRule="auto"/>
              <w:jc w:val="right"/>
              <w:rPr>
                <w:sz w:val="20"/>
                <w:szCs w:val="20"/>
              </w:rPr>
            </w:pPr>
            <w:r w:rsidRPr="00060097">
              <w:rPr>
                <w:sz w:val="20"/>
                <w:szCs w:val="20"/>
              </w:rPr>
              <w:t>14</w:t>
            </w:r>
          </w:p>
        </w:tc>
        <w:tc>
          <w:tcPr>
            <w:tcW w:w="365" w:type="pct"/>
          </w:tcPr>
          <w:p w14:paraId="745197A1" w14:textId="6166F4DD" w:rsidR="002C4B96" w:rsidRPr="00060097" w:rsidRDefault="002C4B96" w:rsidP="002C4B96">
            <w:pPr>
              <w:pStyle w:val="MSI"/>
              <w:spacing w:after="0" w:afterAutospacing="0" w:line="240" w:lineRule="auto"/>
              <w:rPr>
                <w:sz w:val="20"/>
                <w:szCs w:val="20"/>
              </w:rPr>
            </w:pPr>
            <w:r w:rsidRPr="00060097">
              <w:rPr>
                <w:sz w:val="20"/>
                <w:szCs w:val="20"/>
              </w:rPr>
              <w:t>(7.4)</w:t>
            </w:r>
          </w:p>
        </w:tc>
        <w:tc>
          <w:tcPr>
            <w:tcW w:w="483" w:type="pct"/>
          </w:tcPr>
          <w:p w14:paraId="128469C7" w14:textId="3F8BE15E" w:rsidR="002C4B96" w:rsidRPr="00060097" w:rsidRDefault="002C4B96" w:rsidP="002C4B96">
            <w:pPr>
              <w:pStyle w:val="MSI"/>
              <w:spacing w:after="0" w:afterAutospacing="0" w:line="240" w:lineRule="auto"/>
              <w:jc w:val="center"/>
              <w:rPr>
                <w:sz w:val="20"/>
                <w:szCs w:val="20"/>
              </w:rPr>
            </w:pPr>
          </w:p>
        </w:tc>
        <w:tc>
          <w:tcPr>
            <w:tcW w:w="200" w:type="pct"/>
          </w:tcPr>
          <w:p w14:paraId="2ACDE5BE" w14:textId="3FCC0FBC" w:rsidR="002C4B96" w:rsidRPr="00060097" w:rsidRDefault="002C4B96" w:rsidP="002C4B96">
            <w:pPr>
              <w:pStyle w:val="MSI"/>
              <w:spacing w:after="0" w:afterAutospacing="0" w:line="240" w:lineRule="auto"/>
              <w:jc w:val="center"/>
              <w:rPr>
                <w:sz w:val="20"/>
                <w:szCs w:val="20"/>
              </w:rPr>
            </w:pPr>
          </w:p>
        </w:tc>
        <w:tc>
          <w:tcPr>
            <w:tcW w:w="459" w:type="pct"/>
          </w:tcPr>
          <w:p w14:paraId="47DBAE74" w14:textId="77777777" w:rsidR="002C4B96" w:rsidRPr="00060097" w:rsidRDefault="002C4B96" w:rsidP="002C4B96">
            <w:pPr>
              <w:pStyle w:val="MSI"/>
              <w:spacing w:after="0" w:afterAutospacing="0" w:line="240" w:lineRule="auto"/>
              <w:jc w:val="center"/>
              <w:rPr>
                <w:sz w:val="20"/>
                <w:szCs w:val="20"/>
              </w:rPr>
            </w:pPr>
          </w:p>
        </w:tc>
      </w:tr>
      <w:tr w:rsidR="002C4B96" w:rsidRPr="00060097" w14:paraId="0DFAB7B1" w14:textId="51C0683D" w:rsidTr="00006CA4">
        <w:tc>
          <w:tcPr>
            <w:tcW w:w="1851" w:type="pct"/>
          </w:tcPr>
          <w:p w14:paraId="74DE4361" w14:textId="77777777" w:rsidR="002C4B96" w:rsidRPr="00060097" w:rsidRDefault="002C4B96" w:rsidP="00006CA4">
            <w:pPr>
              <w:pStyle w:val="MSI"/>
              <w:spacing w:after="0" w:afterAutospacing="0" w:line="240" w:lineRule="auto"/>
              <w:jc w:val="left"/>
              <w:rPr>
                <w:sz w:val="20"/>
                <w:szCs w:val="20"/>
              </w:rPr>
            </w:pPr>
            <w:r w:rsidRPr="00060097">
              <w:rPr>
                <w:sz w:val="20"/>
                <w:szCs w:val="20"/>
              </w:rPr>
              <w:t>Agree</w:t>
            </w:r>
          </w:p>
        </w:tc>
        <w:tc>
          <w:tcPr>
            <w:tcW w:w="269" w:type="pct"/>
          </w:tcPr>
          <w:p w14:paraId="0DCBE517" w14:textId="77777777" w:rsidR="002C4B96" w:rsidRPr="00060097" w:rsidRDefault="002C4B96" w:rsidP="00006CA4">
            <w:pPr>
              <w:pStyle w:val="MSI"/>
              <w:spacing w:after="0" w:afterAutospacing="0" w:line="240" w:lineRule="auto"/>
              <w:jc w:val="right"/>
              <w:rPr>
                <w:sz w:val="20"/>
                <w:szCs w:val="20"/>
              </w:rPr>
            </w:pPr>
            <w:r w:rsidRPr="00060097">
              <w:rPr>
                <w:sz w:val="20"/>
                <w:szCs w:val="20"/>
              </w:rPr>
              <w:t>385</w:t>
            </w:r>
          </w:p>
        </w:tc>
        <w:tc>
          <w:tcPr>
            <w:tcW w:w="416" w:type="pct"/>
          </w:tcPr>
          <w:p w14:paraId="622058C7" w14:textId="77777777" w:rsidR="002C4B96" w:rsidRPr="00060097" w:rsidRDefault="002C4B96" w:rsidP="002C4B96">
            <w:pPr>
              <w:pStyle w:val="MSI"/>
              <w:spacing w:after="0" w:afterAutospacing="0" w:line="240" w:lineRule="auto"/>
              <w:rPr>
                <w:sz w:val="20"/>
                <w:szCs w:val="20"/>
              </w:rPr>
            </w:pPr>
            <w:r w:rsidRPr="00060097">
              <w:rPr>
                <w:sz w:val="20"/>
                <w:szCs w:val="20"/>
              </w:rPr>
              <w:t>(94.8)</w:t>
            </w:r>
          </w:p>
        </w:tc>
        <w:tc>
          <w:tcPr>
            <w:tcW w:w="269" w:type="pct"/>
          </w:tcPr>
          <w:p w14:paraId="44EF0E9F" w14:textId="45CCA890" w:rsidR="002C4B96" w:rsidRPr="00060097" w:rsidRDefault="002C4B96" w:rsidP="00006CA4">
            <w:pPr>
              <w:pStyle w:val="MSI"/>
              <w:spacing w:after="0" w:afterAutospacing="0" w:line="240" w:lineRule="auto"/>
              <w:jc w:val="right"/>
              <w:rPr>
                <w:sz w:val="20"/>
                <w:szCs w:val="20"/>
              </w:rPr>
            </w:pPr>
            <w:r w:rsidRPr="00060097">
              <w:rPr>
                <w:sz w:val="20"/>
                <w:szCs w:val="20"/>
              </w:rPr>
              <w:t>210</w:t>
            </w:r>
          </w:p>
        </w:tc>
        <w:tc>
          <w:tcPr>
            <w:tcW w:w="418" w:type="pct"/>
          </w:tcPr>
          <w:p w14:paraId="4C0BF362" w14:textId="576B73D4" w:rsidR="002C4B96" w:rsidRPr="00060097" w:rsidRDefault="002C4B96" w:rsidP="002C4B96">
            <w:pPr>
              <w:pStyle w:val="MSI"/>
              <w:spacing w:after="0" w:afterAutospacing="0" w:line="240" w:lineRule="auto"/>
              <w:rPr>
                <w:sz w:val="20"/>
                <w:szCs w:val="20"/>
              </w:rPr>
            </w:pPr>
            <w:r w:rsidRPr="00060097">
              <w:rPr>
                <w:sz w:val="20"/>
                <w:szCs w:val="20"/>
              </w:rPr>
              <w:t>(97.2)</w:t>
            </w:r>
          </w:p>
        </w:tc>
        <w:tc>
          <w:tcPr>
            <w:tcW w:w="269" w:type="pct"/>
          </w:tcPr>
          <w:p w14:paraId="1DEE6051" w14:textId="50476BD9" w:rsidR="002C4B96" w:rsidRPr="00060097" w:rsidRDefault="002C4B96" w:rsidP="00006CA4">
            <w:pPr>
              <w:pStyle w:val="MSI"/>
              <w:spacing w:after="0" w:afterAutospacing="0" w:line="240" w:lineRule="auto"/>
              <w:jc w:val="right"/>
              <w:rPr>
                <w:sz w:val="20"/>
                <w:szCs w:val="20"/>
              </w:rPr>
            </w:pPr>
            <w:r w:rsidRPr="00060097">
              <w:rPr>
                <w:sz w:val="20"/>
                <w:szCs w:val="20"/>
              </w:rPr>
              <w:t>175</w:t>
            </w:r>
          </w:p>
        </w:tc>
        <w:tc>
          <w:tcPr>
            <w:tcW w:w="365" w:type="pct"/>
          </w:tcPr>
          <w:p w14:paraId="340B45C1" w14:textId="5F0149E2" w:rsidR="002C4B96" w:rsidRPr="00060097" w:rsidRDefault="002C4B96" w:rsidP="002C4B96">
            <w:pPr>
              <w:pStyle w:val="MSI"/>
              <w:spacing w:after="0" w:afterAutospacing="0" w:line="240" w:lineRule="auto"/>
              <w:rPr>
                <w:sz w:val="20"/>
                <w:szCs w:val="20"/>
              </w:rPr>
            </w:pPr>
            <w:r w:rsidRPr="00060097">
              <w:rPr>
                <w:sz w:val="20"/>
                <w:szCs w:val="20"/>
              </w:rPr>
              <w:t>(92.1)</w:t>
            </w:r>
          </w:p>
        </w:tc>
        <w:tc>
          <w:tcPr>
            <w:tcW w:w="483" w:type="pct"/>
          </w:tcPr>
          <w:p w14:paraId="6F00B4C4" w14:textId="7932FC70" w:rsidR="002C4B96" w:rsidRPr="00060097" w:rsidRDefault="002C4B96" w:rsidP="002C4B96">
            <w:pPr>
              <w:pStyle w:val="MSI"/>
              <w:spacing w:after="0" w:afterAutospacing="0" w:line="240" w:lineRule="auto"/>
              <w:jc w:val="center"/>
              <w:rPr>
                <w:sz w:val="20"/>
                <w:szCs w:val="20"/>
              </w:rPr>
            </w:pPr>
          </w:p>
        </w:tc>
        <w:tc>
          <w:tcPr>
            <w:tcW w:w="200" w:type="pct"/>
          </w:tcPr>
          <w:p w14:paraId="12C915F6" w14:textId="7CDABFE5" w:rsidR="002C4B96" w:rsidRPr="00060097" w:rsidRDefault="002C4B96" w:rsidP="002C4B96">
            <w:pPr>
              <w:pStyle w:val="MSI"/>
              <w:spacing w:after="0" w:afterAutospacing="0" w:line="240" w:lineRule="auto"/>
              <w:jc w:val="center"/>
              <w:rPr>
                <w:sz w:val="20"/>
                <w:szCs w:val="20"/>
              </w:rPr>
            </w:pPr>
          </w:p>
        </w:tc>
        <w:tc>
          <w:tcPr>
            <w:tcW w:w="459" w:type="pct"/>
          </w:tcPr>
          <w:p w14:paraId="5D6BCCAB" w14:textId="77777777" w:rsidR="002C4B96" w:rsidRPr="00060097" w:rsidRDefault="002C4B96" w:rsidP="002C4B96">
            <w:pPr>
              <w:pStyle w:val="MSI"/>
              <w:spacing w:after="0" w:afterAutospacing="0" w:line="240" w:lineRule="auto"/>
              <w:jc w:val="center"/>
              <w:rPr>
                <w:sz w:val="20"/>
                <w:szCs w:val="20"/>
              </w:rPr>
            </w:pPr>
          </w:p>
        </w:tc>
      </w:tr>
      <w:tr w:rsidR="002C4B96" w:rsidRPr="00060097" w14:paraId="5109F898" w14:textId="77777777" w:rsidTr="00006CA4">
        <w:tc>
          <w:tcPr>
            <w:tcW w:w="5000" w:type="pct"/>
            <w:gridSpan w:val="10"/>
            <w:shd w:val="clear" w:color="auto" w:fill="E7E6E6" w:themeFill="background2"/>
          </w:tcPr>
          <w:p w14:paraId="2BDCCF50" w14:textId="4C5AF145" w:rsidR="002C4B96" w:rsidRPr="00060097" w:rsidRDefault="002C4B96" w:rsidP="00006CA4">
            <w:pPr>
              <w:pStyle w:val="MSI"/>
              <w:spacing w:after="0" w:afterAutospacing="0" w:line="240" w:lineRule="auto"/>
              <w:jc w:val="left"/>
              <w:rPr>
                <w:b/>
                <w:bCs/>
                <w:sz w:val="20"/>
                <w:szCs w:val="20"/>
              </w:rPr>
            </w:pPr>
            <w:r w:rsidRPr="00060097">
              <w:rPr>
                <w:b/>
                <w:bCs/>
                <w:sz w:val="20"/>
                <w:szCs w:val="20"/>
              </w:rPr>
              <w:t>Coronavirus is preventable</w:t>
            </w:r>
          </w:p>
        </w:tc>
      </w:tr>
      <w:tr w:rsidR="002C4B96" w:rsidRPr="00060097" w14:paraId="604D1710" w14:textId="0B97942A" w:rsidTr="00006CA4">
        <w:tc>
          <w:tcPr>
            <w:tcW w:w="1851" w:type="pct"/>
          </w:tcPr>
          <w:p w14:paraId="67F47B08" w14:textId="77777777" w:rsidR="002C4B96" w:rsidRPr="00060097" w:rsidRDefault="002C4B96" w:rsidP="00006CA4">
            <w:pPr>
              <w:pStyle w:val="MSI"/>
              <w:spacing w:after="0" w:afterAutospacing="0" w:line="240" w:lineRule="auto"/>
              <w:jc w:val="left"/>
              <w:rPr>
                <w:sz w:val="20"/>
                <w:szCs w:val="20"/>
              </w:rPr>
            </w:pPr>
            <w:r w:rsidRPr="00060097">
              <w:rPr>
                <w:sz w:val="20"/>
                <w:szCs w:val="20"/>
              </w:rPr>
              <w:t>Disagree</w:t>
            </w:r>
          </w:p>
        </w:tc>
        <w:tc>
          <w:tcPr>
            <w:tcW w:w="269" w:type="pct"/>
          </w:tcPr>
          <w:p w14:paraId="2920C530" w14:textId="77777777" w:rsidR="002C4B96" w:rsidRPr="00060097" w:rsidRDefault="002C4B96" w:rsidP="00006CA4">
            <w:pPr>
              <w:pStyle w:val="MSI"/>
              <w:spacing w:after="0" w:afterAutospacing="0" w:line="240" w:lineRule="auto"/>
              <w:jc w:val="right"/>
              <w:rPr>
                <w:sz w:val="20"/>
                <w:szCs w:val="20"/>
              </w:rPr>
            </w:pPr>
            <w:r w:rsidRPr="00060097">
              <w:rPr>
                <w:sz w:val="20"/>
                <w:szCs w:val="20"/>
              </w:rPr>
              <w:t>1</w:t>
            </w:r>
          </w:p>
        </w:tc>
        <w:tc>
          <w:tcPr>
            <w:tcW w:w="416" w:type="pct"/>
          </w:tcPr>
          <w:p w14:paraId="69398FC3" w14:textId="058287E2" w:rsidR="002C4B96" w:rsidRPr="00060097" w:rsidRDefault="002C4B96" w:rsidP="002C4B96">
            <w:pPr>
              <w:pStyle w:val="MSI"/>
              <w:spacing w:after="0" w:afterAutospacing="0" w:line="240" w:lineRule="auto"/>
              <w:rPr>
                <w:sz w:val="20"/>
                <w:szCs w:val="20"/>
              </w:rPr>
            </w:pPr>
            <w:r w:rsidRPr="00060097">
              <w:rPr>
                <w:sz w:val="20"/>
                <w:szCs w:val="20"/>
              </w:rPr>
              <w:t>(0.2)</w:t>
            </w:r>
          </w:p>
        </w:tc>
        <w:tc>
          <w:tcPr>
            <w:tcW w:w="269" w:type="pct"/>
          </w:tcPr>
          <w:p w14:paraId="78777940" w14:textId="61DA5F96" w:rsidR="002C4B96" w:rsidRPr="00060097" w:rsidRDefault="002C4B96" w:rsidP="00006CA4">
            <w:pPr>
              <w:pStyle w:val="MSI"/>
              <w:spacing w:after="0" w:afterAutospacing="0" w:line="240" w:lineRule="auto"/>
              <w:jc w:val="right"/>
              <w:rPr>
                <w:sz w:val="20"/>
                <w:szCs w:val="20"/>
              </w:rPr>
            </w:pPr>
            <w:r w:rsidRPr="00060097">
              <w:rPr>
                <w:sz w:val="20"/>
                <w:szCs w:val="20"/>
              </w:rPr>
              <w:t>1</w:t>
            </w:r>
          </w:p>
        </w:tc>
        <w:tc>
          <w:tcPr>
            <w:tcW w:w="418" w:type="pct"/>
          </w:tcPr>
          <w:p w14:paraId="5FBBCB08" w14:textId="42745F8D" w:rsidR="002C4B96" w:rsidRPr="00060097" w:rsidRDefault="002C4B96" w:rsidP="002C4B96">
            <w:pPr>
              <w:pStyle w:val="MSI"/>
              <w:spacing w:after="0" w:afterAutospacing="0" w:line="240" w:lineRule="auto"/>
              <w:rPr>
                <w:sz w:val="20"/>
                <w:szCs w:val="20"/>
              </w:rPr>
            </w:pPr>
            <w:r w:rsidRPr="00060097">
              <w:rPr>
                <w:sz w:val="20"/>
                <w:szCs w:val="20"/>
              </w:rPr>
              <w:t>(0.5)</w:t>
            </w:r>
          </w:p>
        </w:tc>
        <w:tc>
          <w:tcPr>
            <w:tcW w:w="269" w:type="pct"/>
          </w:tcPr>
          <w:p w14:paraId="4307CACD" w14:textId="2426BC3B" w:rsidR="002C4B96" w:rsidRPr="00060097" w:rsidRDefault="002C4B96" w:rsidP="00006CA4">
            <w:pPr>
              <w:pStyle w:val="MSI"/>
              <w:spacing w:after="0" w:afterAutospacing="0" w:line="240" w:lineRule="auto"/>
              <w:jc w:val="right"/>
              <w:rPr>
                <w:sz w:val="20"/>
                <w:szCs w:val="20"/>
              </w:rPr>
            </w:pPr>
            <w:r w:rsidRPr="00060097">
              <w:rPr>
                <w:sz w:val="20"/>
                <w:szCs w:val="20"/>
              </w:rPr>
              <w:t>0</w:t>
            </w:r>
          </w:p>
        </w:tc>
        <w:tc>
          <w:tcPr>
            <w:tcW w:w="365" w:type="pct"/>
          </w:tcPr>
          <w:p w14:paraId="56F5D9D8" w14:textId="12C8F53A" w:rsidR="002C4B96" w:rsidRPr="00060097" w:rsidRDefault="002C4B96" w:rsidP="002C4B96">
            <w:pPr>
              <w:pStyle w:val="MSI"/>
              <w:spacing w:after="0" w:afterAutospacing="0" w:line="240" w:lineRule="auto"/>
              <w:rPr>
                <w:sz w:val="20"/>
                <w:szCs w:val="20"/>
              </w:rPr>
            </w:pPr>
            <w:r w:rsidRPr="00060097">
              <w:rPr>
                <w:sz w:val="20"/>
                <w:szCs w:val="20"/>
              </w:rPr>
              <w:t>(0.0)</w:t>
            </w:r>
          </w:p>
        </w:tc>
        <w:tc>
          <w:tcPr>
            <w:tcW w:w="483" w:type="pct"/>
          </w:tcPr>
          <w:p w14:paraId="3A4BD2B4" w14:textId="33A86D6E" w:rsidR="002C4B96" w:rsidRPr="00060097" w:rsidRDefault="002C4B96" w:rsidP="002C4B96">
            <w:pPr>
              <w:pStyle w:val="MSI"/>
              <w:spacing w:after="0" w:afterAutospacing="0" w:line="240" w:lineRule="auto"/>
              <w:jc w:val="center"/>
              <w:rPr>
                <w:sz w:val="20"/>
                <w:szCs w:val="20"/>
              </w:rPr>
            </w:pPr>
            <w:r w:rsidRPr="00060097">
              <w:rPr>
                <w:sz w:val="20"/>
                <w:szCs w:val="20"/>
              </w:rPr>
              <w:t>14.766</w:t>
            </w:r>
          </w:p>
        </w:tc>
        <w:tc>
          <w:tcPr>
            <w:tcW w:w="200" w:type="pct"/>
          </w:tcPr>
          <w:p w14:paraId="39861F65" w14:textId="216BA68F" w:rsidR="002C4B96" w:rsidRPr="00060097" w:rsidRDefault="002C4B96" w:rsidP="002C4B96">
            <w:pPr>
              <w:pStyle w:val="MSI"/>
              <w:spacing w:after="0" w:afterAutospacing="0" w:line="240" w:lineRule="auto"/>
              <w:jc w:val="center"/>
              <w:rPr>
                <w:sz w:val="20"/>
                <w:szCs w:val="20"/>
              </w:rPr>
            </w:pPr>
            <w:r w:rsidRPr="00060097">
              <w:rPr>
                <w:sz w:val="20"/>
                <w:szCs w:val="20"/>
              </w:rPr>
              <w:t>2</w:t>
            </w:r>
          </w:p>
        </w:tc>
        <w:tc>
          <w:tcPr>
            <w:tcW w:w="459" w:type="pct"/>
          </w:tcPr>
          <w:p w14:paraId="511BD324" w14:textId="61EC4163" w:rsidR="002C4B96" w:rsidRPr="00060097" w:rsidRDefault="002C4B96" w:rsidP="002C4B96">
            <w:pPr>
              <w:pStyle w:val="MSI"/>
              <w:spacing w:after="0" w:afterAutospacing="0" w:line="240" w:lineRule="auto"/>
              <w:jc w:val="center"/>
              <w:rPr>
                <w:sz w:val="20"/>
                <w:szCs w:val="20"/>
              </w:rPr>
            </w:pPr>
            <w:r w:rsidRPr="00060097">
              <w:rPr>
                <w:sz w:val="20"/>
                <w:szCs w:val="20"/>
              </w:rPr>
              <w:t>&lt;0.001*</w:t>
            </w:r>
          </w:p>
        </w:tc>
      </w:tr>
      <w:tr w:rsidR="002C4B96" w:rsidRPr="00060097" w14:paraId="3BC6A163" w14:textId="337FFBA6" w:rsidTr="00006CA4">
        <w:tc>
          <w:tcPr>
            <w:tcW w:w="1851" w:type="pct"/>
          </w:tcPr>
          <w:p w14:paraId="62216F20" w14:textId="68C5F1F1" w:rsidR="002C4B96" w:rsidRPr="00060097" w:rsidRDefault="002C4B96" w:rsidP="00006CA4">
            <w:pPr>
              <w:pStyle w:val="MSI"/>
              <w:spacing w:after="0" w:afterAutospacing="0" w:line="240" w:lineRule="auto"/>
              <w:jc w:val="left"/>
              <w:rPr>
                <w:sz w:val="20"/>
                <w:szCs w:val="20"/>
              </w:rPr>
            </w:pPr>
            <w:r w:rsidRPr="00060097">
              <w:rPr>
                <w:sz w:val="20"/>
                <w:szCs w:val="20"/>
              </w:rPr>
              <w:t>Undecided</w:t>
            </w:r>
          </w:p>
        </w:tc>
        <w:tc>
          <w:tcPr>
            <w:tcW w:w="269" w:type="pct"/>
          </w:tcPr>
          <w:p w14:paraId="37B0F70B" w14:textId="77777777" w:rsidR="002C4B96" w:rsidRPr="00060097" w:rsidRDefault="002C4B96" w:rsidP="00006CA4">
            <w:pPr>
              <w:pStyle w:val="MSI"/>
              <w:spacing w:after="0" w:afterAutospacing="0" w:line="240" w:lineRule="auto"/>
              <w:jc w:val="right"/>
              <w:rPr>
                <w:sz w:val="20"/>
                <w:szCs w:val="20"/>
              </w:rPr>
            </w:pPr>
            <w:r w:rsidRPr="00060097">
              <w:rPr>
                <w:sz w:val="20"/>
                <w:szCs w:val="20"/>
              </w:rPr>
              <w:t>149</w:t>
            </w:r>
          </w:p>
        </w:tc>
        <w:tc>
          <w:tcPr>
            <w:tcW w:w="416" w:type="pct"/>
          </w:tcPr>
          <w:p w14:paraId="1B02215D" w14:textId="77777777" w:rsidR="002C4B96" w:rsidRPr="00060097" w:rsidRDefault="002C4B96" w:rsidP="002C4B96">
            <w:pPr>
              <w:pStyle w:val="MSI"/>
              <w:spacing w:after="0" w:afterAutospacing="0" w:line="240" w:lineRule="auto"/>
              <w:rPr>
                <w:sz w:val="20"/>
                <w:szCs w:val="20"/>
              </w:rPr>
            </w:pPr>
            <w:r w:rsidRPr="00060097">
              <w:rPr>
                <w:sz w:val="20"/>
                <w:szCs w:val="20"/>
              </w:rPr>
              <w:t>(36.7)</w:t>
            </w:r>
          </w:p>
        </w:tc>
        <w:tc>
          <w:tcPr>
            <w:tcW w:w="269" w:type="pct"/>
          </w:tcPr>
          <w:p w14:paraId="5EFF82F4" w14:textId="69041D25" w:rsidR="002C4B96" w:rsidRPr="00060097" w:rsidRDefault="002C4B96" w:rsidP="00006CA4">
            <w:pPr>
              <w:pStyle w:val="MSI"/>
              <w:spacing w:after="0" w:afterAutospacing="0" w:line="240" w:lineRule="auto"/>
              <w:jc w:val="right"/>
              <w:rPr>
                <w:sz w:val="20"/>
                <w:szCs w:val="20"/>
              </w:rPr>
            </w:pPr>
            <w:r w:rsidRPr="00060097">
              <w:rPr>
                <w:sz w:val="20"/>
                <w:szCs w:val="20"/>
              </w:rPr>
              <w:t>61</w:t>
            </w:r>
          </w:p>
        </w:tc>
        <w:tc>
          <w:tcPr>
            <w:tcW w:w="418" w:type="pct"/>
          </w:tcPr>
          <w:p w14:paraId="4ADE6A31" w14:textId="5DDEF52C" w:rsidR="002C4B96" w:rsidRPr="00060097" w:rsidRDefault="002C4B96" w:rsidP="002C4B96">
            <w:pPr>
              <w:pStyle w:val="MSI"/>
              <w:spacing w:after="0" w:afterAutospacing="0" w:line="240" w:lineRule="auto"/>
              <w:rPr>
                <w:sz w:val="20"/>
                <w:szCs w:val="20"/>
              </w:rPr>
            </w:pPr>
            <w:r w:rsidRPr="00060097">
              <w:rPr>
                <w:sz w:val="20"/>
                <w:szCs w:val="20"/>
              </w:rPr>
              <w:t>(28.2)</w:t>
            </w:r>
          </w:p>
        </w:tc>
        <w:tc>
          <w:tcPr>
            <w:tcW w:w="269" w:type="pct"/>
          </w:tcPr>
          <w:p w14:paraId="095F8CA9" w14:textId="4D7085EE" w:rsidR="002C4B96" w:rsidRPr="00060097" w:rsidRDefault="002C4B96" w:rsidP="00006CA4">
            <w:pPr>
              <w:pStyle w:val="MSI"/>
              <w:spacing w:after="0" w:afterAutospacing="0" w:line="240" w:lineRule="auto"/>
              <w:jc w:val="right"/>
              <w:rPr>
                <w:sz w:val="20"/>
                <w:szCs w:val="20"/>
              </w:rPr>
            </w:pPr>
            <w:r w:rsidRPr="00060097">
              <w:rPr>
                <w:sz w:val="20"/>
                <w:szCs w:val="20"/>
              </w:rPr>
              <w:t>88</w:t>
            </w:r>
          </w:p>
        </w:tc>
        <w:tc>
          <w:tcPr>
            <w:tcW w:w="365" w:type="pct"/>
          </w:tcPr>
          <w:p w14:paraId="639EB881" w14:textId="70CED958" w:rsidR="002C4B96" w:rsidRPr="00060097" w:rsidRDefault="002C4B96" w:rsidP="002C4B96">
            <w:pPr>
              <w:pStyle w:val="MSI"/>
              <w:spacing w:after="0" w:afterAutospacing="0" w:line="240" w:lineRule="auto"/>
              <w:rPr>
                <w:sz w:val="20"/>
                <w:szCs w:val="20"/>
              </w:rPr>
            </w:pPr>
            <w:r w:rsidRPr="00060097">
              <w:rPr>
                <w:sz w:val="20"/>
                <w:szCs w:val="20"/>
              </w:rPr>
              <w:t>(46.3)</w:t>
            </w:r>
          </w:p>
        </w:tc>
        <w:tc>
          <w:tcPr>
            <w:tcW w:w="483" w:type="pct"/>
          </w:tcPr>
          <w:p w14:paraId="4F06D6E4" w14:textId="30B324FD" w:rsidR="002C4B96" w:rsidRPr="00060097" w:rsidRDefault="002C4B96" w:rsidP="002C4B96">
            <w:pPr>
              <w:pStyle w:val="MSI"/>
              <w:spacing w:after="0" w:afterAutospacing="0" w:line="240" w:lineRule="auto"/>
              <w:jc w:val="center"/>
              <w:rPr>
                <w:sz w:val="20"/>
                <w:szCs w:val="20"/>
              </w:rPr>
            </w:pPr>
          </w:p>
        </w:tc>
        <w:tc>
          <w:tcPr>
            <w:tcW w:w="200" w:type="pct"/>
          </w:tcPr>
          <w:p w14:paraId="6D830374" w14:textId="09DF1A76" w:rsidR="002C4B96" w:rsidRPr="00060097" w:rsidRDefault="002C4B96" w:rsidP="002C4B96">
            <w:pPr>
              <w:pStyle w:val="MSI"/>
              <w:spacing w:after="0" w:afterAutospacing="0" w:line="240" w:lineRule="auto"/>
              <w:jc w:val="center"/>
              <w:rPr>
                <w:sz w:val="20"/>
                <w:szCs w:val="20"/>
              </w:rPr>
            </w:pPr>
          </w:p>
        </w:tc>
        <w:tc>
          <w:tcPr>
            <w:tcW w:w="459" w:type="pct"/>
          </w:tcPr>
          <w:p w14:paraId="4FE5D48A" w14:textId="77777777" w:rsidR="002C4B96" w:rsidRPr="00060097" w:rsidRDefault="002C4B96" w:rsidP="002C4B96">
            <w:pPr>
              <w:pStyle w:val="MSI"/>
              <w:spacing w:after="0" w:afterAutospacing="0" w:line="240" w:lineRule="auto"/>
              <w:jc w:val="center"/>
              <w:rPr>
                <w:sz w:val="20"/>
                <w:szCs w:val="20"/>
              </w:rPr>
            </w:pPr>
          </w:p>
        </w:tc>
      </w:tr>
      <w:tr w:rsidR="002C4B96" w:rsidRPr="00060097" w14:paraId="407772A1" w14:textId="3F1785AE" w:rsidTr="00006CA4">
        <w:tc>
          <w:tcPr>
            <w:tcW w:w="1851" w:type="pct"/>
          </w:tcPr>
          <w:p w14:paraId="40370CD7" w14:textId="77777777" w:rsidR="002C4B96" w:rsidRPr="00060097" w:rsidRDefault="002C4B96" w:rsidP="00006CA4">
            <w:pPr>
              <w:pStyle w:val="MSI"/>
              <w:spacing w:after="0" w:afterAutospacing="0" w:line="240" w:lineRule="auto"/>
              <w:jc w:val="left"/>
              <w:rPr>
                <w:sz w:val="20"/>
                <w:szCs w:val="20"/>
              </w:rPr>
            </w:pPr>
            <w:r w:rsidRPr="00060097">
              <w:rPr>
                <w:sz w:val="20"/>
                <w:szCs w:val="20"/>
              </w:rPr>
              <w:t>Agree</w:t>
            </w:r>
          </w:p>
        </w:tc>
        <w:tc>
          <w:tcPr>
            <w:tcW w:w="269" w:type="pct"/>
          </w:tcPr>
          <w:p w14:paraId="1AF467F4" w14:textId="77777777" w:rsidR="002C4B96" w:rsidRPr="00060097" w:rsidRDefault="002C4B96" w:rsidP="00006CA4">
            <w:pPr>
              <w:pStyle w:val="MSI"/>
              <w:spacing w:after="0" w:afterAutospacing="0" w:line="240" w:lineRule="auto"/>
              <w:jc w:val="right"/>
              <w:rPr>
                <w:sz w:val="20"/>
                <w:szCs w:val="20"/>
              </w:rPr>
            </w:pPr>
            <w:r w:rsidRPr="00060097">
              <w:rPr>
                <w:sz w:val="20"/>
                <w:szCs w:val="20"/>
              </w:rPr>
              <w:t>256</w:t>
            </w:r>
          </w:p>
        </w:tc>
        <w:tc>
          <w:tcPr>
            <w:tcW w:w="416" w:type="pct"/>
          </w:tcPr>
          <w:p w14:paraId="2D44B8EF" w14:textId="77777777" w:rsidR="002C4B96" w:rsidRPr="00060097" w:rsidRDefault="002C4B96" w:rsidP="002C4B96">
            <w:pPr>
              <w:pStyle w:val="MSI"/>
              <w:spacing w:after="0" w:afterAutospacing="0" w:line="240" w:lineRule="auto"/>
              <w:rPr>
                <w:sz w:val="20"/>
                <w:szCs w:val="20"/>
              </w:rPr>
            </w:pPr>
            <w:r w:rsidRPr="00060097">
              <w:rPr>
                <w:sz w:val="20"/>
                <w:szCs w:val="20"/>
              </w:rPr>
              <w:t>(63.1)</w:t>
            </w:r>
          </w:p>
        </w:tc>
        <w:tc>
          <w:tcPr>
            <w:tcW w:w="269" w:type="pct"/>
          </w:tcPr>
          <w:p w14:paraId="0BDB5809" w14:textId="4A74F5A9" w:rsidR="002C4B96" w:rsidRPr="00060097" w:rsidRDefault="002C4B96" w:rsidP="00006CA4">
            <w:pPr>
              <w:pStyle w:val="MSI"/>
              <w:spacing w:after="0" w:afterAutospacing="0" w:line="240" w:lineRule="auto"/>
              <w:jc w:val="right"/>
              <w:rPr>
                <w:sz w:val="20"/>
                <w:szCs w:val="20"/>
              </w:rPr>
            </w:pPr>
            <w:r w:rsidRPr="00060097">
              <w:rPr>
                <w:sz w:val="20"/>
                <w:szCs w:val="20"/>
              </w:rPr>
              <w:t>154</w:t>
            </w:r>
          </w:p>
        </w:tc>
        <w:tc>
          <w:tcPr>
            <w:tcW w:w="418" w:type="pct"/>
          </w:tcPr>
          <w:p w14:paraId="05DAB2C7" w14:textId="0401356E" w:rsidR="002C4B96" w:rsidRPr="00060097" w:rsidRDefault="002C4B96" w:rsidP="002C4B96">
            <w:pPr>
              <w:pStyle w:val="MSI"/>
              <w:spacing w:after="0" w:afterAutospacing="0" w:line="240" w:lineRule="auto"/>
              <w:rPr>
                <w:sz w:val="20"/>
                <w:szCs w:val="20"/>
              </w:rPr>
            </w:pPr>
            <w:r w:rsidRPr="00060097">
              <w:rPr>
                <w:sz w:val="20"/>
                <w:szCs w:val="20"/>
              </w:rPr>
              <w:t>(71.3)</w:t>
            </w:r>
          </w:p>
        </w:tc>
        <w:tc>
          <w:tcPr>
            <w:tcW w:w="269" w:type="pct"/>
          </w:tcPr>
          <w:p w14:paraId="76EA3AB1" w14:textId="3D6B790E" w:rsidR="002C4B96" w:rsidRPr="00060097" w:rsidRDefault="002C4B96" w:rsidP="00006CA4">
            <w:pPr>
              <w:pStyle w:val="MSI"/>
              <w:spacing w:after="0" w:afterAutospacing="0" w:line="240" w:lineRule="auto"/>
              <w:jc w:val="right"/>
              <w:rPr>
                <w:sz w:val="20"/>
                <w:szCs w:val="20"/>
              </w:rPr>
            </w:pPr>
            <w:r w:rsidRPr="00060097">
              <w:rPr>
                <w:sz w:val="20"/>
                <w:szCs w:val="20"/>
              </w:rPr>
              <w:t>102</w:t>
            </w:r>
          </w:p>
        </w:tc>
        <w:tc>
          <w:tcPr>
            <w:tcW w:w="365" w:type="pct"/>
          </w:tcPr>
          <w:p w14:paraId="6A623637" w14:textId="5F0FDB7C" w:rsidR="002C4B96" w:rsidRPr="00060097" w:rsidRDefault="002C4B96" w:rsidP="002C4B96">
            <w:pPr>
              <w:pStyle w:val="MSI"/>
              <w:spacing w:after="0" w:afterAutospacing="0" w:line="240" w:lineRule="auto"/>
              <w:rPr>
                <w:sz w:val="20"/>
                <w:szCs w:val="20"/>
              </w:rPr>
            </w:pPr>
            <w:r w:rsidRPr="00060097">
              <w:rPr>
                <w:sz w:val="20"/>
                <w:szCs w:val="20"/>
              </w:rPr>
              <w:t>(53.7)</w:t>
            </w:r>
          </w:p>
        </w:tc>
        <w:tc>
          <w:tcPr>
            <w:tcW w:w="483" w:type="pct"/>
          </w:tcPr>
          <w:p w14:paraId="37F84E40" w14:textId="5B190859" w:rsidR="002C4B96" w:rsidRPr="00060097" w:rsidRDefault="002C4B96" w:rsidP="002C4B96">
            <w:pPr>
              <w:pStyle w:val="MSI"/>
              <w:spacing w:after="0" w:afterAutospacing="0" w:line="240" w:lineRule="auto"/>
              <w:jc w:val="center"/>
              <w:rPr>
                <w:sz w:val="20"/>
                <w:szCs w:val="20"/>
              </w:rPr>
            </w:pPr>
          </w:p>
        </w:tc>
        <w:tc>
          <w:tcPr>
            <w:tcW w:w="200" w:type="pct"/>
          </w:tcPr>
          <w:p w14:paraId="6700D687" w14:textId="546EC13E" w:rsidR="002C4B96" w:rsidRPr="00060097" w:rsidRDefault="002C4B96" w:rsidP="002C4B96">
            <w:pPr>
              <w:pStyle w:val="MSI"/>
              <w:spacing w:after="0" w:afterAutospacing="0" w:line="240" w:lineRule="auto"/>
              <w:jc w:val="center"/>
              <w:rPr>
                <w:sz w:val="20"/>
                <w:szCs w:val="20"/>
              </w:rPr>
            </w:pPr>
          </w:p>
        </w:tc>
        <w:tc>
          <w:tcPr>
            <w:tcW w:w="459" w:type="pct"/>
          </w:tcPr>
          <w:p w14:paraId="04702BFF" w14:textId="77777777" w:rsidR="002C4B96" w:rsidRPr="00060097" w:rsidRDefault="002C4B96" w:rsidP="002C4B96">
            <w:pPr>
              <w:pStyle w:val="MSI"/>
              <w:spacing w:after="0" w:afterAutospacing="0" w:line="240" w:lineRule="auto"/>
              <w:jc w:val="center"/>
              <w:rPr>
                <w:sz w:val="20"/>
                <w:szCs w:val="20"/>
              </w:rPr>
            </w:pPr>
          </w:p>
        </w:tc>
      </w:tr>
      <w:tr w:rsidR="002C4B96" w:rsidRPr="00060097" w14:paraId="6361A4F2" w14:textId="77777777" w:rsidTr="00006CA4">
        <w:tc>
          <w:tcPr>
            <w:tcW w:w="5000" w:type="pct"/>
            <w:gridSpan w:val="10"/>
            <w:shd w:val="clear" w:color="auto" w:fill="E7E6E6" w:themeFill="background2"/>
          </w:tcPr>
          <w:p w14:paraId="25FFDA2D" w14:textId="19BBFA64" w:rsidR="002C4B96" w:rsidRPr="00060097" w:rsidRDefault="002C4B96" w:rsidP="00006CA4">
            <w:pPr>
              <w:pStyle w:val="MSI"/>
              <w:spacing w:after="0" w:afterAutospacing="0" w:line="240" w:lineRule="auto"/>
              <w:jc w:val="left"/>
              <w:rPr>
                <w:b/>
                <w:bCs/>
                <w:sz w:val="20"/>
                <w:szCs w:val="20"/>
              </w:rPr>
            </w:pPr>
            <w:r w:rsidRPr="00060097">
              <w:rPr>
                <w:b/>
                <w:bCs/>
                <w:sz w:val="20"/>
                <w:szCs w:val="20"/>
              </w:rPr>
              <w:t>Spatial distancing is mandatory to prevent COVID-19</w:t>
            </w:r>
          </w:p>
        </w:tc>
      </w:tr>
      <w:tr w:rsidR="002C4B96" w:rsidRPr="00060097" w14:paraId="4404D669" w14:textId="5E54898F" w:rsidTr="00006CA4">
        <w:tc>
          <w:tcPr>
            <w:tcW w:w="1851" w:type="pct"/>
          </w:tcPr>
          <w:p w14:paraId="4F1B21BF" w14:textId="77777777" w:rsidR="002C4B96" w:rsidRPr="00060097" w:rsidRDefault="002C4B96" w:rsidP="00006CA4">
            <w:pPr>
              <w:pStyle w:val="MSI"/>
              <w:spacing w:after="0" w:afterAutospacing="0" w:line="240" w:lineRule="auto"/>
              <w:jc w:val="left"/>
              <w:rPr>
                <w:sz w:val="20"/>
                <w:szCs w:val="20"/>
              </w:rPr>
            </w:pPr>
            <w:r w:rsidRPr="00060097">
              <w:rPr>
                <w:sz w:val="20"/>
                <w:szCs w:val="20"/>
              </w:rPr>
              <w:t>Disagree</w:t>
            </w:r>
          </w:p>
        </w:tc>
        <w:tc>
          <w:tcPr>
            <w:tcW w:w="269" w:type="pct"/>
          </w:tcPr>
          <w:p w14:paraId="5EEA8D87" w14:textId="77777777" w:rsidR="002C4B96" w:rsidRPr="00060097" w:rsidRDefault="002C4B96" w:rsidP="00006CA4">
            <w:pPr>
              <w:pStyle w:val="MSI"/>
              <w:spacing w:after="0" w:afterAutospacing="0" w:line="240" w:lineRule="auto"/>
              <w:jc w:val="right"/>
              <w:rPr>
                <w:sz w:val="20"/>
                <w:szCs w:val="20"/>
              </w:rPr>
            </w:pPr>
            <w:r w:rsidRPr="00060097">
              <w:rPr>
                <w:sz w:val="20"/>
                <w:szCs w:val="20"/>
              </w:rPr>
              <w:t>1</w:t>
            </w:r>
          </w:p>
        </w:tc>
        <w:tc>
          <w:tcPr>
            <w:tcW w:w="416" w:type="pct"/>
          </w:tcPr>
          <w:p w14:paraId="67445885" w14:textId="77777777" w:rsidR="002C4B96" w:rsidRPr="00060097" w:rsidRDefault="002C4B96" w:rsidP="002C4B96">
            <w:pPr>
              <w:pStyle w:val="MSI"/>
              <w:spacing w:after="0" w:afterAutospacing="0" w:line="240" w:lineRule="auto"/>
              <w:rPr>
                <w:sz w:val="20"/>
                <w:szCs w:val="20"/>
              </w:rPr>
            </w:pPr>
            <w:r w:rsidRPr="00060097">
              <w:rPr>
                <w:sz w:val="20"/>
                <w:szCs w:val="20"/>
              </w:rPr>
              <w:t>(.2)</w:t>
            </w:r>
          </w:p>
        </w:tc>
        <w:tc>
          <w:tcPr>
            <w:tcW w:w="269" w:type="pct"/>
          </w:tcPr>
          <w:p w14:paraId="6EE52668" w14:textId="393C9D76" w:rsidR="002C4B96" w:rsidRPr="00060097" w:rsidRDefault="002C4B96" w:rsidP="00006CA4">
            <w:pPr>
              <w:pStyle w:val="MSI"/>
              <w:spacing w:after="0" w:afterAutospacing="0" w:line="240" w:lineRule="auto"/>
              <w:jc w:val="right"/>
              <w:rPr>
                <w:sz w:val="20"/>
                <w:szCs w:val="20"/>
              </w:rPr>
            </w:pPr>
            <w:r w:rsidRPr="00060097">
              <w:rPr>
                <w:sz w:val="20"/>
                <w:szCs w:val="20"/>
              </w:rPr>
              <w:t>0</w:t>
            </w:r>
          </w:p>
        </w:tc>
        <w:tc>
          <w:tcPr>
            <w:tcW w:w="418" w:type="pct"/>
          </w:tcPr>
          <w:p w14:paraId="247A95C0" w14:textId="6571850B" w:rsidR="002C4B96" w:rsidRPr="00060097" w:rsidRDefault="002C4B96" w:rsidP="002C4B96">
            <w:pPr>
              <w:pStyle w:val="MSI"/>
              <w:spacing w:after="0" w:afterAutospacing="0" w:line="240" w:lineRule="auto"/>
              <w:rPr>
                <w:sz w:val="20"/>
                <w:szCs w:val="20"/>
              </w:rPr>
            </w:pPr>
            <w:r w:rsidRPr="00060097">
              <w:rPr>
                <w:sz w:val="20"/>
                <w:szCs w:val="20"/>
              </w:rPr>
              <w:t>(.0)</w:t>
            </w:r>
          </w:p>
        </w:tc>
        <w:tc>
          <w:tcPr>
            <w:tcW w:w="269" w:type="pct"/>
          </w:tcPr>
          <w:p w14:paraId="632E2BD1" w14:textId="4F09D448" w:rsidR="002C4B96" w:rsidRPr="00060097" w:rsidRDefault="002C4B96" w:rsidP="00006CA4">
            <w:pPr>
              <w:pStyle w:val="MSI"/>
              <w:spacing w:after="0" w:afterAutospacing="0" w:line="240" w:lineRule="auto"/>
              <w:jc w:val="right"/>
              <w:rPr>
                <w:sz w:val="20"/>
                <w:szCs w:val="20"/>
              </w:rPr>
            </w:pPr>
            <w:r w:rsidRPr="00060097">
              <w:rPr>
                <w:sz w:val="20"/>
                <w:szCs w:val="20"/>
              </w:rPr>
              <w:t>1</w:t>
            </w:r>
          </w:p>
        </w:tc>
        <w:tc>
          <w:tcPr>
            <w:tcW w:w="365" w:type="pct"/>
          </w:tcPr>
          <w:p w14:paraId="69D1E193" w14:textId="4D8C19DC" w:rsidR="002C4B96" w:rsidRPr="00060097" w:rsidRDefault="002C4B96" w:rsidP="002C4B96">
            <w:pPr>
              <w:pStyle w:val="MSI"/>
              <w:spacing w:after="0" w:afterAutospacing="0" w:line="240" w:lineRule="auto"/>
              <w:rPr>
                <w:sz w:val="20"/>
                <w:szCs w:val="20"/>
              </w:rPr>
            </w:pPr>
            <w:r w:rsidRPr="00060097">
              <w:rPr>
                <w:sz w:val="20"/>
                <w:szCs w:val="20"/>
              </w:rPr>
              <w:t>(0.5)</w:t>
            </w:r>
          </w:p>
        </w:tc>
        <w:tc>
          <w:tcPr>
            <w:tcW w:w="483" w:type="pct"/>
          </w:tcPr>
          <w:p w14:paraId="3CB3AD17" w14:textId="082B370A" w:rsidR="002C4B96" w:rsidRPr="00060097" w:rsidRDefault="002C4B96" w:rsidP="002C4B96">
            <w:pPr>
              <w:pStyle w:val="MSI"/>
              <w:spacing w:after="0" w:afterAutospacing="0" w:line="240" w:lineRule="auto"/>
              <w:jc w:val="center"/>
              <w:rPr>
                <w:sz w:val="20"/>
                <w:szCs w:val="20"/>
              </w:rPr>
            </w:pPr>
            <w:r w:rsidRPr="00060097">
              <w:rPr>
                <w:sz w:val="20"/>
                <w:szCs w:val="20"/>
              </w:rPr>
              <w:t>12.155</w:t>
            </w:r>
          </w:p>
        </w:tc>
        <w:tc>
          <w:tcPr>
            <w:tcW w:w="200" w:type="pct"/>
          </w:tcPr>
          <w:p w14:paraId="0A3DB255" w14:textId="6CB0D6D2" w:rsidR="002C4B96" w:rsidRPr="00060097" w:rsidRDefault="002C4B96" w:rsidP="002C4B96">
            <w:pPr>
              <w:pStyle w:val="MSI"/>
              <w:spacing w:after="0" w:afterAutospacing="0" w:line="240" w:lineRule="auto"/>
              <w:jc w:val="center"/>
              <w:rPr>
                <w:sz w:val="20"/>
                <w:szCs w:val="20"/>
              </w:rPr>
            </w:pPr>
            <w:r w:rsidRPr="00060097">
              <w:rPr>
                <w:sz w:val="20"/>
                <w:szCs w:val="20"/>
              </w:rPr>
              <w:t>2</w:t>
            </w:r>
          </w:p>
        </w:tc>
        <w:tc>
          <w:tcPr>
            <w:tcW w:w="459" w:type="pct"/>
          </w:tcPr>
          <w:p w14:paraId="6C2E2E6E" w14:textId="3F956CCC" w:rsidR="002C4B96" w:rsidRPr="00060097" w:rsidRDefault="002C4B96" w:rsidP="002C4B96">
            <w:pPr>
              <w:pStyle w:val="MSI"/>
              <w:spacing w:after="0" w:afterAutospacing="0" w:line="240" w:lineRule="auto"/>
              <w:jc w:val="center"/>
              <w:rPr>
                <w:sz w:val="20"/>
                <w:szCs w:val="20"/>
              </w:rPr>
            </w:pPr>
            <w:r w:rsidRPr="00060097">
              <w:rPr>
                <w:sz w:val="20"/>
                <w:szCs w:val="20"/>
              </w:rPr>
              <w:t>0.001*</w:t>
            </w:r>
          </w:p>
        </w:tc>
      </w:tr>
      <w:tr w:rsidR="002C4B96" w:rsidRPr="00060097" w14:paraId="14B2D940" w14:textId="42B818FD" w:rsidTr="00006CA4">
        <w:tc>
          <w:tcPr>
            <w:tcW w:w="1851" w:type="pct"/>
          </w:tcPr>
          <w:p w14:paraId="54F5CDCE" w14:textId="7836E75B" w:rsidR="002C4B96" w:rsidRPr="00060097" w:rsidRDefault="002C4B96" w:rsidP="00006CA4">
            <w:pPr>
              <w:pStyle w:val="MSI"/>
              <w:spacing w:after="0" w:afterAutospacing="0" w:line="240" w:lineRule="auto"/>
              <w:jc w:val="left"/>
              <w:rPr>
                <w:sz w:val="20"/>
                <w:szCs w:val="20"/>
              </w:rPr>
            </w:pPr>
            <w:r w:rsidRPr="00060097">
              <w:rPr>
                <w:sz w:val="20"/>
                <w:szCs w:val="20"/>
              </w:rPr>
              <w:t>Undecided</w:t>
            </w:r>
          </w:p>
        </w:tc>
        <w:tc>
          <w:tcPr>
            <w:tcW w:w="269" w:type="pct"/>
          </w:tcPr>
          <w:p w14:paraId="74E5489A" w14:textId="77777777" w:rsidR="002C4B96" w:rsidRPr="00060097" w:rsidRDefault="002C4B96" w:rsidP="00006CA4">
            <w:pPr>
              <w:pStyle w:val="MSI"/>
              <w:spacing w:after="0" w:afterAutospacing="0" w:line="240" w:lineRule="auto"/>
              <w:jc w:val="right"/>
              <w:rPr>
                <w:sz w:val="20"/>
                <w:szCs w:val="20"/>
              </w:rPr>
            </w:pPr>
            <w:r w:rsidRPr="00060097">
              <w:rPr>
                <w:sz w:val="20"/>
                <w:szCs w:val="20"/>
              </w:rPr>
              <w:t>94</w:t>
            </w:r>
          </w:p>
        </w:tc>
        <w:tc>
          <w:tcPr>
            <w:tcW w:w="416" w:type="pct"/>
          </w:tcPr>
          <w:p w14:paraId="1B1F23F3" w14:textId="77777777" w:rsidR="002C4B96" w:rsidRPr="00060097" w:rsidRDefault="002C4B96" w:rsidP="002C4B96">
            <w:pPr>
              <w:pStyle w:val="MSI"/>
              <w:spacing w:after="0" w:afterAutospacing="0" w:line="240" w:lineRule="auto"/>
              <w:rPr>
                <w:sz w:val="20"/>
                <w:szCs w:val="20"/>
              </w:rPr>
            </w:pPr>
            <w:r w:rsidRPr="00060097">
              <w:rPr>
                <w:sz w:val="20"/>
                <w:szCs w:val="20"/>
              </w:rPr>
              <w:t>(23.2)</w:t>
            </w:r>
          </w:p>
        </w:tc>
        <w:tc>
          <w:tcPr>
            <w:tcW w:w="269" w:type="pct"/>
          </w:tcPr>
          <w:p w14:paraId="48F9AB55" w14:textId="720889DD" w:rsidR="002C4B96" w:rsidRPr="00060097" w:rsidRDefault="002C4B96" w:rsidP="00006CA4">
            <w:pPr>
              <w:pStyle w:val="MSI"/>
              <w:spacing w:after="0" w:afterAutospacing="0" w:line="240" w:lineRule="auto"/>
              <w:jc w:val="right"/>
              <w:rPr>
                <w:sz w:val="20"/>
                <w:szCs w:val="20"/>
              </w:rPr>
            </w:pPr>
            <w:r w:rsidRPr="00060097">
              <w:rPr>
                <w:sz w:val="20"/>
                <w:szCs w:val="20"/>
              </w:rPr>
              <w:t>36</w:t>
            </w:r>
          </w:p>
        </w:tc>
        <w:tc>
          <w:tcPr>
            <w:tcW w:w="418" w:type="pct"/>
          </w:tcPr>
          <w:p w14:paraId="73843066" w14:textId="4C9DE91B" w:rsidR="002C4B96" w:rsidRPr="00060097" w:rsidRDefault="002C4B96" w:rsidP="002C4B96">
            <w:pPr>
              <w:pStyle w:val="MSI"/>
              <w:spacing w:after="0" w:afterAutospacing="0" w:line="240" w:lineRule="auto"/>
              <w:rPr>
                <w:sz w:val="20"/>
                <w:szCs w:val="20"/>
              </w:rPr>
            </w:pPr>
            <w:r w:rsidRPr="00060097">
              <w:rPr>
                <w:sz w:val="20"/>
                <w:szCs w:val="20"/>
              </w:rPr>
              <w:t>(16.7)</w:t>
            </w:r>
          </w:p>
        </w:tc>
        <w:tc>
          <w:tcPr>
            <w:tcW w:w="269" w:type="pct"/>
          </w:tcPr>
          <w:p w14:paraId="176D7B23" w14:textId="61049A88" w:rsidR="002C4B96" w:rsidRPr="00060097" w:rsidRDefault="002C4B96" w:rsidP="00006CA4">
            <w:pPr>
              <w:pStyle w:val="MSI"/>
              <w:spacing w:after="0" w:afterAutospacing="0" w:line="240" w:lineRule="auto"/>
              <w:jc w:val="right"/>
              <w:rPr>
                <w:sz w:val="20"/>
                <w:szCs w:val="20"/>
              </w:rPr>
            </w:pPr>
            <w:r w:rsidRPr="00060097">
              <w:rPr>
                <w:sz w:val="20"/>
                <w:szCs w:val="20"/>
              </w:rPr>
              <w:t>58</w:t>
            </w:r>
          </w:p>
        </w:tc>
        <w:tc>
          <w:tcPr>
            <w:tcW w:w="365" w:type="pct"/>
          </w:tcPr>
          <w:p w14:paraId="0F951997" w14:textId="08A93890" w:rsidR="002C4B96" w:rsidRPr="00060097" w:rsidRDefault="002C4B96" w:rsidP="002C4B96">
            <w:pPr>
              <w:pStyle w:val="MSI"/>
              <w:spacing w:after="0" w:afterAutospacing="0" w:line="240" w:lineRule="auto"/>
              <w:rPr>
                <w:sz w:val="20"/>
                <w:szCs w:val="20"/>
              </w:rPr>
            </w:pPr>
            <w:r w:rsidRPr="00060097">
              <w:rPr>
                <w:sz w:val="20"/>
                <w:szCs w:val="20"/>
              </w:rPr>
              <w:t>(30.5)</w:t>
            </w:r>
          </w:p>
        </w:tc>
        <w:tc>
          <w:tcPr>
            <w:tcW w:w="483" w:type="pct"/>
          </w:tcPr>
          <w:p w14:paraId="3A7ECA17" w14:textId="33C7B5C5" w:rsidR="002C4B96" w:rsidRPr="00060097" w:rsidRDefault="002C4B96" w:rsidP="002C4B96">
            <w:pPr>
              <w:pStyle w:val="MSI"/>
              <w:spacing w:after="0" w:afterAutospacing="0" w:line="240" w:lineRule="auto"/>
              <w:jc w:val="center"/>
              <w:rPr>
                <w:sz w:val="20"/>
                <w:szCs w:val="20"/>
              </w:rPr>
            </w:pPr>
          </w:p>
        </w:tc>
        <w:tc>
          <w:tcPr>
            <w:tcW w:w="200" w:type="pct"/>
          </w:tcPr>
          <w:p w14:paraId="201D77DC" w14:textId="54040D4B" w:rsidR="002C4B96" w:rsidRPr="00060097" w:rsidRDefault="002C4B96" w:rsidP="002C4B96">
            <w:pPr>
              <w:pStyle w:val="MSI"/>
              <w:spacing w:after="0" w:afterAutospacing="0" w:line="240" w:lineRule="auto"/>
              <w:jc w:val="center"/>
              <w:rPr>
                <w:sz w:val="20"/>
                <w:szCs w:val="20"/>
              </w:rPr>
            </w:pPr>
          </w:p>
        </w:tc>
        <w:tc>
          <w:tcPr>
            <w:tcW w:w="459" w:type="pct"/>
          </w:tcPr>
          <w:p w14:paraId="2BA37276" w14:textId="77777777" w:rsidR="002C4B96" w:rsidRPr="00060097" w:rsidRDefault="002C4B96" w:rsidP="002C4B96">
            <w:pPr>
              <w:pStyle w:val="MSI"/>
              <w:spacing w:after="0" w:afterAutospacing="0" w:line="240" w:lineRule="auto"/>
              <w:jc w:val="center"/>
              <w:rPr>
                <w:sz w:val="20"/>
                <w:szCs w:val="20"/>
              </w:rPr>
            </w:pPr>
          </w:p>
        </w:tc>
      </w:tr>
      <w:tr w:rsidR="002C4B96" w:rsidRPr="00060097" w14:paraId="6F4E5610" w14:textId="386AD676" w:rsidTr="00006CA4">
        <w:tc>
          <w:tcPr>
            <w:tcW w:w="1851" w:type="pct"/>
          </w:tcPr>
          <w:p w14:paraId="76CFE6D9" w14:textId="77777777" w:rsidR="002C4B96" w:rsidRPr="00060097" w:rsidRDefault="002C4B96" w:rsidP="00006CA4">
            <w:pPr>
              <w:pStyle w:val="MSI"/>
              <w:spacing w:after="0" w:afterAutospacing="0" w:line="240" w:lineRule="auto"/>
              <w:jc w:val="left"/>
              <w:rPr>
                <w:sz w:val="20"/>
                <w:szCs w:val="20"/>
              </w:rPr>
            </w:pPr>
            <w:r w:rsidRPr="00060097">
              <w:rPr>
                <w:sz w:val="20"/>
                <w:szCs w:val="20"/>
              </w:rPr>
              <w:t>Agree</w:t>
            </w:r>
          </w:p>
        </w:tc>
        <w:tc>
          <w:tcPr>
            <w:tcW w:w="269" w:type="pct"/>
          </w:tcPr>
          <w:p w14:paraId="20D7F78A" w14:textId="77777777" w:rsidR="002C4B96" w:rsidRPr="00060097" w:rsidRDefault="002C4B96" w:rsidP="00006CA4">
            <w:pPr>
              <w:pStyle w:val="MSI"/>
              <w:spacing w:after="0" w:afterAutospacing="0" w:line="240" w:lineRule="auto"/>
              <w:jc w:val="right"/>
              <w:rPr>
                <w:sz w:val="20"/>
                <w:szCs w:val="20"/>
              </w:rPr>
            </w:pPr>
            <w:r w:rsidRPr="00060097">
              <w:rPr>
                <w:sz w:val="20"/>
                <w:szCs w:val="20"/>
              </w:rPr>
              <w:t>311</w:t>
            </w:r>
          </w:p>
        </w:tc>
        <w:tc>
          <w:tcPr>
            <w:tcW w:w="416" w:type="pct"/>
          </w:tcPr>
          <w:p w14:paraId="18402168" w14:textId="77777777" w:rsidR="002C4B96" w:rsidRPr="00060097" w:rsidRDefault="002C4B96" w:rsidP="002C4B96">
            <w:pPr>
              <w:pStyle w:val="MSI"/>
              <w:spacing w:after="0" w:afterAutospacing="0" w:line="240" w:lineRule="auto"/>
              <w:rPr>
                <w:sz w:val="20"/>
                <w:szCs w:val="20"/>
              </w:rPr>
            </w:pPr>
            <w:r w:rsidRPr="00060097">
              <w:rPr>
                <w:sz w:val="20"/>
                <w:szCs w:val="20"/>
              </w:rPr>
              <w:t>(76.6)</w:t>
            </w:r>
          </w:p>
        </w:tc>
        <w:tc>
          <w:tcPr>
            <w:tcW w:w="269" w:type="pct"/>
          </w:tcPr>
          <w:p w14:paraId="73B648BF" w14:textId="5EEBA807" w:rsidR="002C4B96" w:rsidRPr="00060097" w:rsidRDefault="002C4B96" w:rsidP="00006CA4">
            <w:pPr>
              <w:pStyle w:val="MSI"/>
              <w:spacing w:after="0" w:afterAutospacing="0" w:line="240" w:lineRule="auto"/>
              <w:jc w:val="right"/>
              <w:rPr>
                <w:sz w:val="20"/>
                <w:szCs w:val="20"/>
              </w:rPr>
            </w:pPr>
            <w:r w:rsidRPr="00060097">
              <w:rPr>
                <w:sz w:val="20"/>
                <w:szCs w:val="20"/>
              </w:rPr>
              <w:t>180</w:t>
            </w:r>
          </w:p>
        </w:tc>
        <w:tc>
          <w:tcPr>
            <w:tcW w:w="418" w:type="pct"/>
          </w:tcPr>
          <w:p w14:paraId="404A97DC" w14:textId="119A0BD5" w:rsidR="002C4B96" w:rsidRPr="00060097" w:rsidRDefault="002C4B96" w:rsidP="002C4B96">
            <w:pPr>
              <w:pStyle w:val="MSI"/>
              <w:spacing w:after="0" w:afterAutospacing="0" w:line="240" w:lineRule="auto"/>
              <w:rPr>
                <w:sz w:val="20"/>
                <w:szCs w:val="20"/>
              </w:rPr>
            </w:pPr>
            <w:r w:rsidRPr="00060097">
              <w:rPr>
                <w:sz w:val="20"/>
                <w:szCs w:val="20"/>
              </w:rPr>
              <w:t>(83.3)</w:t>
            </w:r>
          </w:p>
        </w:tc>
        <w:tc>
          <w:tcPr>
            <w:tcW w:w="269" w:type="pct"/>
          </w:tcPr>
          <w:p w14:paraId="1C4338B2" w14:textId="5DC4A472" w:rsidR="002C4B96" w:rsidRPr="00060097" w:rsidRDefault="002C4B96" w:rsidP="00006CA4">
            <w:pPr>
              <w:pStyle w:val="MSI"/>
              <w:spacing w:after="0" w:afterAutospacing="0" w:line="240" w:lineRule="auto"/>
              <w:jc w:val="right"/>
              <w:rPr>
                <w:sz w:val="20"/>
                <w:szCs w:val="20"/>
              </w:rPr>
            </w:pPr>
            <w:r w:rsidRPr="00060097">
              <w:rPr>
                <w:sz w:val="20"/>
                <w:szCs w:val="20"/>
              </w:rPr>
              <w:t>131</w:t>
            </w:r>
          </w:p>
        </w:tc>
        <w:tc>
          <w:tcPr>
            <w:tcW w:w="365" w:type="pct"/>
          </w:tcPr>
          <w:p w14:paraId="2D68227B" w14:textId="5BE5A0D9" w:rsidR="002C4B96" w:rsidRPr="00060097" w:rsidRDefault="002C4B96" w:rsidP="002C4B96">
            <w:pPr>
              <w:pStyle w:val="MSI"/>
              <w:spacing w:after="0" w:afterAutospacing="0" w:line="240" w:lineRule="auto"/>
              <w:rPr>
                <w:sz w:val="20"/>
                <w:szCs w:val="20"/>
              </w:rPr>
            </w:pPr>
            <w:r w:rsidRPr="00060097">
              <w:rPr>
                <w:sz w:val="20"/>
                <w:szCs w:val="20"/>
              </w:rPr>
              <w:t>(68.9)</w:t>
            </w:r>
          </w:p>
        </w:tc>
        <w:tc>
          <w:tcPr>
            <w:tcW w:w="483" w:type="pct"/>
          </w:tcPr>
          <w:p w14:paraId="1B6F14E6" w14:textId="66037338" w:rsidR="002C4B96" w:rsidRPr="00060097" w:rsidRDefault="002C4B96" w:rsidP="002C4B96">
            <w:pPr>
              <w:pStyle w:val="MSI"/>
              <w:spacing w:after="0" w:afterAutospacing="0" w:line="240" w:lineRule="auto"/>
              <w:jc w:val="center"/>
              <w:rPr>
                <w:sz w:val="20"/>
                <w:szCs w:val="20"/>
              </w:rPr>
            </w:pPr>
          </w:p>
        </w:tc>
        <w:tc>
          <w:tcPr>
            <w:tcW w:w="200" w:type="pct"/>
          </w:tcPr>
          <w:p w14:paraId="06BBBE92" w14:textId="2D1BB803" w:rsidR="002C4B96" w:rsidRPr="00060097" w:rsidRDefault="002C4B96" w:rsidP="002C4B96">
            <w:pPr>
              <w:pStyle w:val="MSI"/>
              <w:spacing w:after="0" w:afterAutospacing="0" w:line="240" w:lineRule="auto"/>
              <w:jc w:val="center"/>
              <w:rPr>
                <w:sz w:val="20"/>
                <w:szCs w:val="20"/>
              </w:rPr>
            </w:pPr>
          </w:p>
        </w:tc>
        <w:tc>
          <w:tcPr>
            <w:tcW w:w="459" w:type="pct"/>
          </w:tcPr>
          <w:p w14:paraId="75B22C2E" w14:textId="77777777" w:rsidR="002C4B96" w:rsidRPr="00060097" w:rsidRDefault="002C4B96" w:rsidP="002C4B96">
            <w:pPr>
              <w:pStyle w:val="MSI"/>
              <w:spacing w:after="0" w:afterAutospacing="0" w:line="240" w:lineRule="auto"/>
              <w:jc w:val="center"/>
              <w:rPr>
                <w:sz w:val="20"/>
                <w:szCs w:val="20"/>
              </w:rPr>
            </w:pPr>
          </w:p>
        </w:tc>
      </w:tr>
      <w:tr w:rsidR="002C4B96" w:rsidRPr="00060097" w14:paraId="481CE6E5" w14:textId="77777777" w:rsidTr="00006CA4">
        <w:tc>
          <w:tcPr>
            <w:tcW w:w="5000" w:type="pct"/>
            <w:gridSpan w:val="10"/>
            <w:shd w:val="clear" w:color="auto" w:fill="E7E6E6" w:themeFill="background2"/>
          </w:tcPr>
          <w:p w14:paraId="4D6573EB" w14:textId="646B9025" w:rsidR="002C4B96" w:rsidRPr="00060097" w:rsidRDefault="002C4B96" w:rsidP="00006CA4">
            <w:pPr>
              <w:pStyle w:val="MSI"/>
              <w:spacing w:after="0" w:afterAutospacing="0" w:line="240" w:lineRule="auto"/>
              <w:jc w:val="left"/>
              <w:rPr>
                <w:b/>
                <w:bCs/>
                <w:sz w:val="20"/>
                <w:szCs w:val="20"/>
              </w:rPr>
            </w:pPr>
            <w:r w:rsidRPr="00060097">
              <w:rPr>
                <w:b/>
                <w:bCs/>
                <w:sz w:val="20"/>
                <w:szCs w:val="20"/>
              </w:rPr>
              <w:t>It is crucial to wear a face mask in crowded place</w:t>
            </w:r>
          </w:p>
        </w:tc>
      </w:tr>
      <w:tr w:rsidR="002C4B96" w:rsidRPr="00060097" w14:paraId="16DCED92" w14:textId="4F55CD35" w:rsidTr="00006CA4">
        <w:tc>
          <w:tcPr>
            <w:tcW w:w="1851" w:type="pct"/>
          </w:tcPr>
          <w:p w14:paraId="1D6FB7B4" w14:textId="77777777" w:rsidR="002C4B96" w:rsidRPr="00060097" w:rsidRDefault="002C4B96" w:rsidP="00006CA4">
            <w:pPr>
              <w:pStyle w:val="MSI"/>
              <w:spacing w:after="0" w:afterAutospacing="0" w:line="240" w:lineRule="auto"/>
              <w:jc w:val="left"/>
              <w:rPr>
                <w:sz w:val="20"/>
                <w:szCs w:val="20"/>
              </w:rPr>
            </w:pPr>
            <w:r w:rsidRPr="00060097">
              <w:rPr>
                <w:sz w:val="20"/>
                <w:szCs w:val="20"/>
              </w:rPr>
              <w:t>Disagree</w:t>
            </w:r>
          </w:p>
        </w:tc>
        <w:tc>
          <w:tcPr>
            <w:tcW w:w="269" w:type="pct"/>
          </w:tcPr>
          <w:p w14:paraId="61E7258B" w14:textId="77777777" w:rsidR="002C4B96" w:rsidRPr="00060097" w:rsidRDefault="002C4B96" w:rsidP="00006CA4">
            <w:pPr>
              <w:pStyle w:val="MSI"/>
              <w:spacing w:after="0" w:afterAutospacing="0" w:line="240" w:lineRule="auto"/>
              <w:jc w:val="right"/>
              <w:rPr>
                <w:sz w:val="20"/>
                <w:szCs w:val="20"/>
              </w:rPr>
            </w:pPr>
            <w:r w:rsidRPr="00060097">
              <w:rPr>
                <w:sz w:val="20"/>
                <w:szCs w:val="20"/>
              </w:rPr>
              <w:t>0</w:t>
            </w:r>
          </w:p>
        </w:tc>
        <w:tc>
          <w:tcPr>
            <w:tcW w:w="416" w:type="pct"/>
          </w:tcPr>
          <w:p w14:paraId="7B982553" w14:textId="28A63FD6" w:rsidR="002C4B96" w:rsidRPr="00060097" w:rsidRDefault="002C4B96" w:rsidP="002C4B96">
            <w:pPr>
              <w:pStyle w:val="MSI"/>
              <w:spacing w:after="0" w:afterAutospacing="0" w:line="240" w:lineRule="auto"/>
              <w:rPr>
                <w:sz w:val="20"/>
                <w:szCs w:val="20"/>
              </w:rPr>
            </w:pPr>
            <w:r w:rsidRPr="00060097">
              <w:rPr>
                <w:sz w:val="20"/>
                <w:szCs w:val="20"/>
              </w:rPr>
              <w:t>(0.0)</w:t>
            </w:r>
          </w:p>
        </w:tc>
        <w:tc>
          <w:tcPr>
            <w:tcW w:w="269" w:type="pct"/>
          </w:tcPr>
          <w:p w14:paraId="4A42B320" w14:textId="509A9ED5" w:rsidR="002C4B96" w:rsidRPr="00060097" w:rsidRDefault="002C4B96" w:rsidP="00006CA4">
            <w:pPr>
              <w:pStyle w:val="MSI"/>
              <w:spacing w:after="0" w:afterAutospacing="0" w:line="240" w:lineRule="auto"/>
              <w:jc w:val="right"/>
              <w:rPr>
                <w:sz w:val="20"/>
                <w:szCs w:val="20"/>
              </w:rPr>
            </w:pPr>
            <w:r w:rsidRPr="00060097">
              <w:rPr>
                <w:sz w:val="20"/>
                <w:szCs w:val="20"/>
              </w:rPr>
              <w:t>0</w:t>
            </w:r>
          </w:p>
        </w:tc>
        <w:tc>
          <w:tcPr>
            <w:tcW w:w="418" w:type="pct"/>
          </w:tcPr>
          <w:p w14:paraId="7E089930" w14:textId="56CC2ED0" w:rsidR="002C4B96" w:rsidRPr="00060097" w:rsidRDefault="002C4B96" w:rsidP="002C4B96">
            <w:pPr>
              <w:pStyle w:val="MSI"/>
              <w:spacing w:after="0" w:afterAutospacing="0" w:line="240" w:lineRule="auto"/>
              <w:rPr>
                <w:sz w:val="20"/>
                <w:szCs w:val="20"/>
              </w:rPr>
            </w:pPr>
            <w:r w:rsidRPr="00060097">
              <w:rPr>
                <w:sz w:val="20"/>
                <w:szCs w:val="20"/>
              </w:rPr>
              <w:t>(.0)</w:t>
            </w:r>
          </w:p>
        </w:tc>
        <w:tc>
          <w:tcPr>
            <w:tcW w:w="269" w:type="pct"/>
          </w:tcPr>
          <w:p w14:paraId="69859156" w14:textId="722CCECE" w:rsidR="002C4B96" w:rsidRPr="00060097" w:rsidRDefault="002C4B96" w:rsidP="00006CA4">
            <w:pPr>
              <w:pStyle w:val="MSI"/>
              <w:spacing w:after="0" w:afterAutospacing="0" w:line="240" w:lineRule="auto"/>
              <w:jc w:val="right"/>
              <w:rPr>
                <w:sz w:val="20"/>
                <w:szCs w:val="20"/>
              </w:rPr>
            </w:pPr>
            <w:r w:rsidRPr="00060097">
              <w:rPr>
                <w:sz w:val="20"/>
                <w:szCs w:val="20"/>
              </w:rPr>
              <w:t>0</w:t>
            </w:r>
          </w:p>
        </w:tc>
        <w:tc>
          <w:tcPr>
            <w:tcW w:w="365" w:type="pct"/>
          </w:tcPr>
          <w:p w14:paraId="7EF10D06" w14:textId="0CEBCFB5" w:rsidR="002C4B96" w:rsidRPr="00060097" w:rsidRDefault="002C4B96" w:rsidP="002C4B96">
            <w:pPr>
              <w:pStyle w:val="MSI"/>
              <w:spacing w:after="0" w:afterAutospacing="0" w:line="240" w:lineRule="auto"/>
              <w:rPr>
                <w:sz w:val="20"/>
                <w:szCs w:val="20"/>
              </w:rPr>
            </w:pPr>
            <w:r w:rsidRPr="00060097">
              <w:rPr>
                <w:sz w:val="20"/>
                <w:szCs w:val="20"/>
              </w:rPr>
              <w:t>(0.0)</w:t>
            </w:r>
          </w:p>
        </w:tc>
        <w:tc>
          <w:tcPr>
            <w:tcW w:w="483" w:type="pct"/>
          </w:tcPr>
          <w:p w14:paraId="7311BD23" w14:textId="20FDCEFE" w:rsidR="002C4B96" w:rsidRPr="00060097" w:rsidRDefault="0009530E" w:rsidP="002C4B96">
            <w:pPr>
              <w:pStyle w:val="MSI"/>
              <w:spacing w:after="0" w:afterAutospacing="0" w:line="240" w:lineRule="auto"/>
              <w:jc w:val="center"/>
              <w:rPr>
                <w:sz w:val="20"/>
                <w:szCs w:val="20"/>
              </w:rPr>
            </w:pPr>
            <w:r w:rsidRPr="00060097">
              <w:rPr>
                <w:sz w:val="20"/>
                <w:szCs w:val="20"/>
              </w:rPr>
              <w:t>0</w:t>
            </w:r>
            <w:r w:rsidR="002C4B96" w:rsidRPr="00060097">
              <w:rPr>
                <w:sz w:val="20"/>
                <w:szCs w:val="20"/>
              </w:rPr>
              <w:t>.001</w:t>
            </w:r>
          </w:p>
        </w:tc>
        <w:tc>
          <w:tcPr>
            <w:tcW w:w="200" w:type="pct"/>
          </w:tcPr>
          <w:p w14:paraId="3F288DB2" w14:textId="5F69B1A4" w:rsidR="002C4B96" w:rsidRPr="00060097" w:rsidRDefault="002C4B96" w:rsidP="002C4B96">
            <w:pPr>
              <w:pStyle w:val="MSI"/>
              <w:spacing w:after="0" w:afterAutospacing="0" w:line="240" w:lineRule="auto"/>
              <w:jc w:val="center"/>
              <w:rPr>
                <w:sz w:val="20"/>
                <w:szCs w:val="20"/>
              </w:rPr>
            </w:pPr>
            <w:r w:rsidRPr="00060097">
              <w:rPr>
                <w:sz w:val="20"/>
                <w:szCs w:val="20"/>
              </w:rPr>
              <w:t>1</w:t>
            </w:r>
          </w:p>
        </w:tc>
        <w:tc>
          <w:tcPr>
            <w:tcW w:w="459" w:type="pct"/>
          </w:tcPr>
          <w:p w14:paraId="29AE44B2" w14:textId="627BB549" w:rsidR="002C4B96" w:rsidRPr="00060097" w:rsidRDefault="002C4B96" w:rsidP="002C4B96">
            <w:pPr>
              <w:pStyle w:val="MSI"/>
              <w:spacing w:after="0" w:afterAutospacing="0" w:line="240" w:lineRule="auto"/>
              <w:jc w:val="center"/>
              <w:rPr>
                <w:sz w:val="20"/>
                <w:szCs w:val="20"/>
              </w:rPr>
            </w:pPr>
            <w:r w:rsidRPr="00060097">
              <w:rPr>
                <w:sz w:val="20"/>
                <w:szCs w:val="20"/>
              </w:rPr>
              <w:t>0.103*</w:t>
            </w:r>
          </w:p>
        </w:tc>
      </w:tr>
      <w:tr w:rsidR="002C4B96" w:rsidRPr="00060097" w14:paraId="2A92929C" w14:textId="1D8E1D5C" w:rsidTr="00006CA4">
        <w:tc>
          <w:tcPr>
            <w:tcW w:w="1851" w:type="pct"/>
          </w:tcPr>
          <w:p w14:paraId="7C61D83D" w14:textId="2BCD7B66" w:rsidR="002C4B96" w:rsidRPr="00060097" w:rsidRDefault="002C4B96" w:rsidP="00006CA4">
            <w:pPr>
              <w:pStyle w:val="MSI"/>
              <w:spacing w:after="0" w:afterAutospacing="0" w:line="240" w:lineRule="auto"/>
              <w:jc w:val="left"/>
              <w:rPr>
                <w:sz w:val="20"/>
                <w:szCs w:val="20"/>
              </w:rPr>
            </w:pPr>
            <w:r w:rsidRPr="00060097">
              <w:rPr>
                <w:sz w:val="20"/>
                <w:szCs w:val="20"/>
              </w:rPr>
              <w:t>Undecided</w:t>
            </w:r>
          </w:p>
        </w:tc>
        <w:tc>
          <w:tcPr>
            <w:tcW w:w="269" w:type="pct"/>
          </w:tcPr>
          <w:p w14:paraId="50B19F36" w14:textId="77777777" w:rsidR="002C4B96" w:rsidRPr="00060097" w:rsidRDefault="002C4B96" w:rsidP="00006CA4">
            <w:pPr>
              <w:pStyle w:val="MSI"/>
              <w:spacing w:after="0" w:afterAutospacing="0" w:line="240" w:lineRule="auto"/>
              <w:jc w:val="right"/>
              <w:rPr>
                <w:sz w:val="20"/>
                <w:szCs w:val="20"/>
              </w:rPr>
            </w:pPr>
            <w:r w:rsidRPr="00060097">
              <w:rPr>
                <w:sz w:val="20"/>
                <w:szCs w:val="20"/>
              </w:rPr>
              <w:t>6</w:t>
            </w:r>
          </w:p>
        </w:tc>
        <w:tc>
          <w:tcPr>
            <w:tcW w:w="416" w:type="pct"/>
          </w:tcPr>
          <w:p w14:paraId="4935A89E" w14:textId="77777777" w:rsidR="002C4B96" w:rsidRPr="00060097" w:rsidRDefault="002C4B96" w:rsidP="002C4B96">
            <w:pPr>
              <w:pStyle w:val="MSI"/>
              <w:spacing w:after="0" w:afterAutospacing="0" w:line="240" w:lineRule="auto"/>
              <w:rPr>
                <w:sz w:val="20"/>
                <w:szCs w:val="20"/>
              </w:rPr>
            </w:pPr>
            <w:r w:rsidRPr="00060097">
              <w:rPr>
                <w:sz w:val="20"/>
                <w:szCs w:val="20"/>
              </w:rPr>
              <w:t>(1.5)</w:t>
            </w:r>
          </w:p>
        </w:tc>
        <w:tc>
          <w:tcPr>
            <w:tcW w:w="269" w:type="pct"/>
          </w:tcPr>
          <w:p w14:paraId="2820C7B0" w14:textId="6764DD80" w:rsidR="002C4B96" w:rsidRPr="00060097" w:rsidRDefault="002C4B96" w:rsidP="00006CA4">
            <w:pPr>
              <w:pStyle w:val="MSI"/>
              <w:spacing w:after="0" w:afterAutospacing="0" w:line="240" w:lineRule="auto"/>
              <w:jc w:val="right"/>
              <w:rPr>
                <w:sz w:val="20"/>
                <w:szCs w:val="20"/>
              </w:rPr>
            </w:pPr>
            <w:r w:rsidRPr="00060097">
              <w:rPr>
                <w:sz w:val="20"/>
                <w:szCs w:val="20"/>
              </w:rPr>
              <w:t>1</w:t>
            </w:r>
          </w:p>
        </w:tc>
        <w:tc>
          <w:tcPr>
            <w:tcW w:w="418" w:type="pct"/>
          </w:tcPr>
          <w:p w14:paraId="6506384B" w14:textId="23926100" w:rsidR="002C4B96" w:rsidRPr="00060097" w:rsidRDefault="002C4B96" w:rsidP="002C4B96">
            <w:pPr>
              <w:pStyle w:val="MSI"/>
              <w:spacing w:after="0" w:afterAutospacing="0" w:line="240" w:lineRule="auto"/>
              <w:rPr>
                <w:sz w:val="20"/>
                <w:szCs w:val="20"/>
              </w:rPr>
            </w:pPr>
            <w:r w:rsidRPr="00060097">
              <w:rPr>
                <w:sz w:val="20"/>
                <w:szCs w:val="20"/>
              </w:rPr>
              <w:t>(.5)</w:t>
            </w:r>
          </w:p>
        </w:tc>
        <w:tc>
          <w:tcPr>
            <w:tcW w:w="269" w:type="pct"/>
          </w:tcPr>
          <w:p w14:paraId="6B2CB03F" w14:textId="41A00D40" w:rsidR="002C4B96" w:rsidRPr="00060097" w:rsidRDefault="002C4B96" w:rsidP="00006CA4">
            <w:pPr>
              <w:pStyle w:val="MSI"/>
              <w:spacing w:after="0" w:afterAutospacing="0" w:line="240" w:lineRule="auto"/>
              <w:jc w:val="right"/>
              <w:rPr>
                <w:sz w:val="20"/>
                <w:szCs w:val="20"/>
              </w:rPr>
            </w:pPr>
            <w:r w:rsidRPr="00060097">
              <w:rPr>
                <w:sz w:val="20"/>
                <w:szCs w:val="20"/>
              </w:rPr>
              <w:t>5</w:t>
            </w:r>
          </w:p>
        </w:tc>
        <w:tc>
          <w:tcPr>
            <w:tcW w:w="365" w:type="pct"/>
          </w:tcPr>
          <w:p w14:paraId="515F646C" w14:textId="34291855" w:rsidR="002C4B96" w:rsidRPr="00060097" w:rsidRDefault="002C4B96" w:rsidP="002C4B96">
            <w:pPr>
              <w:pStyle w:val="MSI"/>
              <w:spacing w:after="0" w:afterAutospacing="0" w:line="240" w:lineRule="auto"/>
              <w:rPr>
                <w:sz w:val="20"/>
                <w:szCs w:val="20"/>
              </w:rPr>
            </w:pPr>
            <w:r w:rsidRPr="00060097">
              <w:rPr>
                <w:sz w:val="20"/>
                <w:szCs w:val="20"/>
              </w:rPr>
              <w:t>(2.6)</w:t>
            </w:r>
          </w:p>
        </w:tc>
        <w:tc>
          <w:tcPr>
            <w:tcW w:w="483" w:type="pct"/>
          </w:tcPr>
          <w:p w14:paraId="18392E31" w14:textId="008D8CCE" w:rsidR="002C4B96" w:rsidRPr="00060097" w:rsidRDefault="002C4B96" w:rsidP="002C4B96">
            <w:pPr>
              <w:pStyle w:val="MSI"/>
              <w:spacing w:after="0" w:afterAutospacing="0" w:line="240" w:lineRule="auto"/>
              <w:jc w:val="center"/>
              <w:rPr>
                <w:sz w:val="20"/>
                <w:szCs w:val="20"/>
              </w:rPr>
            </w:pPr>
          </w:p>
        </w:tc>
        <w:tc>
          <w:tcPr>
            <w:tcW w:w="200" w:type="pct"/>
          </w:tcPr>
          <w:p w14:paraId="0EA61CAE" w14:textId="0A91D8DC" w:rsidR="002C4B96" w:rsidRPr="00060097" w:rsidRDefault="002C4B96" w:rsidP="002C4B96">
            <w:pPr>
              <w:pStyle w:val="MSI"/>
              <w:spacing w:after="0" w:afterAutospacing="0" w:line="240" w:lineRule="auto"/>
              <w:jc w:val="center"/>
              <w:rPr>
                <w:sz w:val="20"/>
                <w:szCs w:val="20"/>
              </w:rPr>
            </w:pPr>
          </w:p>
        </w:tc>
        <w:tc>
          <w:tcPr>
            <w:tcW w:w="459" w:type="pct"/>
          </w:tcPr>
          <w:p w14:paraId="70090AD7" w14:textId="77777777" w:rsidR="002C4B96" w:rsidRPr="00060097" w:rsidRDefault="002C4B96" w:rsidP="002C4B96">
            <w:pPr>
              <w:pStyle w:val="MSI"/>
              <w:spacing w:after="0" w:afterAutospacing="0" w:line="240" w:lineRule="auto"/>
              <w:jc w:val="center"/>
              <w:rPr>
                <w:sz w:val="20"/>
                <w:szCs w:val="20"/>
              </w:rPr>
            </w:pPr>
          </w:p>
        </w:tc>
      </w:tr>
      <w:tr w:rsidR="002C4B96" w:rsidRPr="00060097" w14:paraId="7AAB1F44" w14:textId="25F1D1B1" w:rsidTr="00006CA4">
        <w:tc>
          <w:tcPr>
            <w:tcW w:w="1851" w:type="pct"/>
          </w:tcPr>
          <w:p w14:paraId="688AA9D9" w14:textId="77777777" w:rsidR="002C4B96" w:rsidRPr="00060097" w:rsidRDefault="002C4B96" w:rsidP="00006CA4">
            <w:pPr>
              <w:pStyle w:val="MSI"/>
              <w:spacing w:after="0" w:afterAutospacing="0" w:line="240" w:lineRule="auto"/>
              <w:jc w:val="left"/>
              <w:rPr>
                <w:sz w:val="20"/>
                <w:szCs w:val="20"/>
              </w:rPr>
            </w:pPr>
            <w:r w:rsidRPr="00060097">
              <w:rPr>
                <w:sz w:val="20"/>
                <w:szCs w:val="20"/>
              </w:rPr>
              <w:t>Agree</w:t>
            </w:r>
          </w:p>
        </w:tc>
        <w:tc>
          <w:tcPr>
            <w:tcW w:w="269" w:type="pct"/>
          </w:tcPr>
          <w:p w14:paraId="2AA2C8EB" w14:textId="77777777" w:rsidR="002C4B96" w:rsidRPr="00060097" w:rsidRDefault="002C4B96" w:rsidP="00006CA4">
            <w:pPr>
              <w:pStyle w:val="MSI"/>
              <w:spacing w:after="0" w:afterAutospacing="0" w:line="240" w:lineRule="auto"/>
              <w:jc w:val="right"/>
              <w:rPr>
                <w:sz w:val="20"/>
                <w:szCs w:val="20"/>
              </w:rPr>
            </w:pPr>
            <w:r w:rsidRPr="00060097">
              <w:rPr>
                <w:sz w:val="20"/>
                <w:szCs w:val="20"/>
              </w:rPr>
              <w:t>400</w:t>
            </w:r>
          </w:p>
        </w:tc>
        <w:tc>
          <w:tcPr>
            <w:tcW w:w="416" w:type="pct"/>
          </w:tcPr>
          <w:p w14:paraId="4202A61B" w14:textId="77777777" w:rsidR="002C4B96" w:rsidRPr="00060097" w:rsidRDefault="002C4B96" w:rsidP="002C4B96">
            <w:pPr>
              <w:pStyle w:val="MSI"/>
              <w:spacing w:after="0" w:afterAutospacing="0" w:line="240" w:lineRule="auto"/>
              <w:rPr>
                <w:sz w:val="20"/>
                <w:szCs w:val="20"/>
              </w:rPr>
            </w:pPr>
            <w:r w:rsidRPr="00060097">
              <w:rPr>
                <w:sz w:val="20"/>
                <w:szCs w:val="20"/>
              </w:rPr>
              <w:t>(98.5)</w:t>
            </w:r>
          </w:p>
        </w:tc>
        <w:tc>
          <w:tcPr>
            <w:tcW w:w="269" w:type="pct"/>
          </w:tcPr>
          <w:p w14:paraId="7853DA4A" w14:textId="279744AE" w:rsidR="002C4B96" w:rsidRPr="00060097" w:rsidRDefault="002C4B96" w:rsidP="00006CA4">
            <w:pPr>
              <w:pStyle w:val="MSI"/>
              <w:spacing w:after="0" w:afterAutospacing="0" w:line="240" w:lineRule="auto"/>
              <w:jc w:val="right"/>
              <w:rPr>
                <w:sz w:val="20"/>
                <w:szCs w:val="20"/>
              </w:rPr>
            </w:pPr>
            <w:r w:rsidRPr="00060097">
              <w:rPr>
                <w:sz w:val="20"/>
                <w:szCs w:val="20"/>
              </w:rPr>
              <w:t>215</w:t>
            </w:r>
          </w:p>
        </w:tc>
        <w:tc>
          <w:tcPr>
            <w:tcW w:w="418" w:type="pct"/>
          </w:tcPr>
          <w:p w14:paraId="387A04E5" w14:textId="71328BD8" w:rsidR="002C4B96" w:rsidRPr="00060097" w:rsidRDefault="002C4B96" w:rsidP="002C4B96">
            <w:pPr>
              <w:pStyle w:val="MSI"/>
              <w:spacing w:after="0" w:afterAutospacing="0" w:line="240" w:lineRule="auto"/>
              <w:rPr>
                <w:sz w:val="20"/>
                <w:szCs w:val="20"/>
              </w:rPr>
            </w:pPr>
            <w:r w:rsidRPr="00060097">
              <w:rPr>
                <w:sz w:val="20"/>
                <w:szCs w:val="20"/>
              </w:rPr>
              <w:t>(99.5)</w:t>
            </w:r>
          </w:p>
        </w:tc>
        <w:tc>
          <w:tcPr>
            <w:tcW w:w="269" w:type="pct"/>
          </w:tcPr>
          <w:p w14:paraId="37F5A448" w14:textId="3B2BC5FF" w:rsidR="002C4B96" w:rsidRPr="00060097" w:rsidRDefault="002C4B96" w:rsidP="00006CA4">
            <w:pPr>
              <w:pStyle w:val="MSI"/>
              <w:spacing w:after="0" w:afterAutospacing="0" w:line="240" w:lineRule="auto"/>
              <w:jc w:val="right"/>
              <w:rPr>
                <w:sz w:val="20"/>
                <w:szCs w:val="20"/>
              </w:rPr>
            </w:pPr>
            <w:r w:rsidRPr="00060097">
              <w:rPr>
                <w:sz w:val="20"/>
                <w:szCs w:val="20"/>
              </w:rPr>
              <w:t>185</w:t>
            </w:r>
          </w:p>
        </w:tc>
        <w:tc>
          <w:tcPr>
            <w:tcW w:w="365" w:type="pct"/>
          </w:tcPr>
          <w:p w14:paraId="2F94AB96" w14:textId="19578A1A" w:rsidR="002C4B96" w:rsidRPr="00060097" w:rsidRDefault="002C4B96" w:rsidP="002C4B96">
            <w:pPr>
              <w:pStyle w:val="MSI"/>
              <w:spacing w:after="0" w:afterAutospacing="0" w:line="240" w:lineRule="auto"/>
              <w:rPr>
                <w:sz w:val="20"/>
                <w:szCs w:val="20"/>
              </w:rPr>
            </w:pPr>
            <w:r w:rsidRPr="00060097">
              <w:rPr>
                <w:sz w:val="20"/>
                <w:szCs w:val="20"/>
              </w:rPr>
              <w:t>(97.4)</w:t>
            </w:r>
          </w:p>
        </w:tc>
        <w:tc>
          <w:tcPr>
            <w:tcW w:w="483" w:type="pct"/>
          </w:tcPr>
          <w:p w14:paraId="78893636" w14:textId="539C55CE" w:rsidR="002C4B96" w:rsidRPr="00060097" w:rsidRDefault="002C4B96" w:rsidP="002C4B96">
            <w:pPr>
              <w:pStyle w:val="MSI"/>
              <w:spacing w:after="0" w:afterAutospacing="0" w:line="240" w:lineRule="auto"/>
              <w:jc w:val="center"/>
              <w:rPr>
                <w:sz w:val="20"/>
                <w:szCs w:val="20"/>
              </w:rPr>
            </w:pPr>
          </w:p>
        </w:tc>
        <w:tc>
          <w:tcPr>
            <w:tcW w:w="200" w:type="pct"/>
          </w:tcPr>
          <w:p w14:paraId="4012631C" w14:textId="64ADBF1A" w:rsidR="002C4B96" w:rsidRPr="00060097" w:rsidRDefault="002C4B96" w:rsidP="002C4B96">
            <w:pPr>
              <w:pStyle w:val="MSI"/>
              <w:spacing w:after="0" w:afterAutospacing="0" w:line="240" w:lineRule="auto"/>
              <w:jc w:val="center"/>
              <w:rPr>
                <w:sz w:val="20"/>
                <w:szCs w:val="20"/>
              </w:rPr>
            </w:pPr>
          </w:p>
        </w:tc>
        <w:tc>
          <w:tcPr>
            <w:tcW w:w="459" w:type="pct"/>
          </w:tcPr>
          <w:p w14:paraId="4906493E" w14:textId="77777777" w:rsidR="002C4B96" w:rsidRPr="00060097" w:rsidRDefault="002C4B96" w:rsidP="002C4B96">
            <w:pPr>
              <w:pStyle w:val="MSI"/>
              <w:spacing w:after="0" w:afterAutospacing="0" w:line="240" w:lineRule="auto"/>
              <w:jc w:val="center"/>
              <w:rPr>
                <w:sz w:val="20"/>
                <w:szCs w:val="20"/>
              </w:rPr>
            </w:pPr>
          </w:p>
        </w:tc>
      </w:tr>
      <w:tr w:rsidR="002C4B96" w:rsidRPr="00060097" w14:paraId="5350F1AB" w14:textId="77777777" w:rsidTr="00006CA4">
        <w:tc>
          <w:tcPr>
            <w:tcW w:w="5000" w:type="pct"/>
            <w:gridSpan w:val="10"/>
            <w:shd w:val="clear" w:color="auto" w:fill="E7E6E6" w:themeFill="background2"/>
          </w:tcPr>
          <w:p w14:paraId="0FC9FF39" w14:textId="12E2EE3B" w:rsidR="002C4B96" w:rsidRPr="00060097" w:rsidRDefault="002C4B96" w:rsidP="00006CA4">
            <w:pPr>
              <w:pStyle w:val="MSI"/>
              <w:spacing w:after="0" w:afterAutospacing="0" w:line="240" w:lineRule="auto"/>
              <w:jc w:val="left"/>
              <w:rPr>
                <w:b/>
                <w:bCs/>
                <w:sz w:val="20"/>
                <w:szCs w:val="20"/>
              </w:rPr>
            </w:pPr>
            <w:r w:rsidRPr="00060097">
              <w:rPr>
                <w:b/>
                <w:bCs/>
                <w:sz w:val="20"/>
                <w:szCs w:val="20"/>
              </w:rPr>
              <w:t>It is important to maintain home quarantine after getting infected COVID-19</w:t>
            </w:r>
          </w:p>
        </w:tc>
      </w:tr>
      <w:tr w:rsidR="002C4B96" w:rsidRPr="00060097" w14:paraId="028E378B" w14:textId="1134B67A" w:rsidTr="00006CA4">
        <w:tc>
          <w:tcPr>
            <w:tcW w:w="1851" w:type="pct"/>
          </w:tcPr>
          <w:p w14:paraId="276B261A" w14:textId="77777777" w:rsidR="002C4B96" w:rsidRPr="00060097" w:rsidRDefault="002C4B96" w:rsidP="00006CA4">
            <w:pPr>
              <w:pStyle w:val="MSI"/>
              <w:spacing w:after="0" w:afterAutospacing="0" w:line="240" w:lineRule="auto"/>
              <w:jc w:val="left"/>
              <w:rPr>
                <w:sz w:val="20"/>
                <w:szCs w:val="20"/>
              </w:rPr>
            </w:pPr>
            <w:r w:rsidRPr="00060097">
              <w:rPr>
                <w:sz w:val="20"/>
                <w:szCs w:val="20"/>
              </w:rPr>
              <w:t>Disagree</w:t>
            </w:r>
          </w:p>
        </w:tc>
        <w:tc>
          <w:tcPr>
            <w:tcW w:w="269" w:type="pct"/>
          </w:tcPr>
          <w:p w14:paraId="54A1766E" w14:textId="77777777" w:rsidR="002C4B96" w:rsidRPr="00060097" w:rsidRDefault="002C4B96" w:rsidP="00006CA4">
            <w:pPr>
              <w:pStyle w:val="MSI"/>
              <w:spacing w:after="0" w:afterAutospacing="0" w:line="240" w:lineRule="auto"/>
              <w:jc w:val="right"/>
              <w:rPr>
                <w:sz w:val="20"/>
                <w:szCs w:val="20"/>
              </w:rPr>
            </w:pPr>
            <w:r w:rsidRPr="00060097">
              <w:rPr>
                <w:sz w:val="20"/>
                <w:szCs w:val="20"/>
              </w:rPr>
              <w:t>2</w:t>
            </w:r>
          </w:p>
        </w:tc>
        <w:tc>
          <w:tcPr>
            <w:tcW w:w="416" w:type="pct"/>
          </w:tcPr>
          <w:p w14:paraId="514942A3" w14:textId="4B4B73CC" w:rsidR="002C4B96" w:rsidRPr="00060097" w:rsidRDefault="002C4B96" w:rsidP="002C4B96">
            <w:pPr>
              <w:pStyle w:val="MSI"/>
              <w:spacing w:after="0" w:afterAutospacing="0" w:line="240" w:lineRule="auto"/>
              <w:rPr>
                <w:sz w:val="20"/>
                <w:szCs w:val="20"/>
              </w:rPr>
            </w:pPr>
            <w:r w:rsidRPr="00060097">
              <w:rPr>
                <w:sz w:val="20"/>
                <w:szCs w:val="20"/>
              </w:rPr>
              <w:t>(0.5)</w:t>
            </w:r>
          </w:p>
        </w:tc>
        <w:tc>
          <w:tcPr>
            <w:tcW w:w="269" w:type="pct"/>
          </w:tcPr>
          <w:p w14:paraId="0D8FA7EA" w14:textId="120F6507" w:rsidR="002C4B96" w:rsidRPr="00060097" w:rsidRDefault="002C4B96" w:rsidP="00006CA4">
            <w:pPr>
              <w:pStyle w:val="MSI"/>
              <w:spacing w:after="0" w:afterAutospacing="0" w:line="240" w:lineRule="auto"/>
              <w:jc w:val="right"/>
              <w:rPr>
                <w:sz w:val="20"/>
                <w:szCs w:val="20"/>
              </w:rPr>
            </w:pPr>
            <w:r w:rsidRPr="00060097">
              <w:rPr>
                <w:sz w:val="20"/>
                <w:szCs w:val="20"/>
              </w:rPr>
              <w:t>0</w:t>
            </w:r>
          </w:p>
        </w:tc>
        <w:tc>
          <w:tcPr>
            <w:tcW w:w="418" w:type="pct"/>
          </w:tcPr>
          <w:p w14:paraId="658D197B" w14:textId="0F304ECB" w:rsidR="002C4B96" w:rsidRPr="00060097" w:rsidRDefault="002C4B96" w:rsidP="002C4B96">
            <w:pPr>
              <w:pStyle w:val="MSI"/>
              <w:spacing w:after="0" w:afterAutospacing="0" w:line="240" w:lineRule="auto"/>
              <w:rPr>
                <w:sz w:val="20"/>
                <w:szCs w:val="20"/>
              </w:rPr>
            </w:pPr>
            <w:r w:rsidRPr="00060097">
              <w:rPr>
                <w:sz w:val="20"/>
                <w:szCs w:val="20"/>
              </w:rPr>
              <w:t>(0.0)</w:t>
            </w:r>
          </w:p>
        </w:tc>
        <w:tc>
          <w:tcPr>
            <w:tcW w:w="269" w:type="pct"/>
          </w:tcPr>
          <w:p w14:paraId="17694BCA" w14:textId="608F9A59" w:rsidR="002C4B96" w:rsidRPr="00060097" w:rsidRDefault="002C4B96" w:rsidP="00006CA4">
            <w:pPr>
              <w:pStyle w:val="MSI"/>
              <w:spacing w:after="0" w:afterAutospacing="0" w:line="240" w:lineRule="auto"/>
              <w:jc w:val="right"/>
              <w:rPr>
                <w:sz w:val="20"/>
                <w:szCs w:val="20"/>
              </w:rPr>
            </w:pPr>
            <w:r w:rsidRPr="00060097">
              <w:rPr>
                <w:sz w:val="20"/>
                <w:szCs w:val="20"/>
              </w:rPr>
              <w:t>2</w:t>
            </w:r>
          </w:p>
        </w:tc>
        <w:tc>
          <w:tcPr>
            <w:tcW w:w="365" w:type="pct"/>
          </w:tcPr>
          <w:p w14:paraId="63C5CA93" w14:textId="00213774" w:rsidR="002C4B96" w:rsidRPr="00060097" w:rsidRDefault="002C4B96" w:rsidP="002C4B96">
            <w:pPr>
              <w:pStyle w:val="MSI"/>
              <w:spacing w:after="0" w:afterAutospacing="0" w:line="240" w:lineRule="auto"/>
              <w:rPr>
                <w:sz w:val="20"/>
                <w:szCs w:val="20"/>
              </w:rPr>
            </w:pPr>
            <w:r w:rsidRPr="00060097">
              <w:rPr>
                <w:sz w:val="20"/>
                <w:szCs w:val="20"/>
              </w:rPr>
              <w:t>(1.1)</w:t>
            </w:r>
          </w:p>
        </w:tc>
        <w:tc>
          <w:tcPr>
            <w:tcW w:w="483" w:type="pct"/>
          </w:tcPr>
          <w:p w14:paraId="4E71641B" w14:textId="22077AE9" w:rsidR="002C4B96" w:rsidRPr="00060097" w:rsidRDefault="002C4B96" w:rsidP="002C4B96">
            <w:pPr>
              <w:pStyle w:val="MSI"/>
              <w:spacing w:after="0" w:afterAutospacing="0" w:line="240" w:lineRule="auto"/>
              <w:jc w:val="center"/>
              <w:rPr>
                <w:sz w:val="20"/>
                <w:szCs w:val="20"/>
              </w:rPr>
            </w:pPr>
            <w:r w:rsidRPr="00060097">
              <w:rPr>
                <w:sz w:val="20"/>
                <w:szCs w:val="20"/>
              </w:rPr>
              <w:t>19.102</w:t>
            </w:r>
          </w:p>
        </w:tc>
        <w:tc>
          <w:tcPr>
            <w:tcW w:w="200" w:type="pct"/>
          </w:tcPr>
          <w:p w14:paraId="37CF4D47" w14:textId="05D61DCD" w:rsidR="002C4B96" w:rsidRPr="00060097" w:rsidRDefault="002C4B96" w:rsidP="002C4B96">
            <w:pPr>
              <w:pStyle w:val="MSI"/>
              <w:spacing w:after="0" w:afterAutospacing="0" w:line="240" w:lineRule="auto"/>
              <w:jc w:val="center"/>
              <w:rPr>
                <w:sz w:val="20"/>
                <w:szCs w:val="20"/>
              </w:rPr>
            </w:pPr>
            <w:r w:rsidRPr="00060097">
              <w:rPr>
                <w:sz w:val="20"/>
                <w:szCs w:val="20"/>
              </w:rPr>
              <w:t>2</w:t>
            </w:r>
          </w:p>
        </w:tc>
        <w:tc>
          <w:tcPr>
            <w:tcW w:w="459" w:type="pct"/>
          </w:tcPr>
          <w:p w14:paraId="2E492FD4" w14:textId="2390F0C5" w:rsidR="002C4B96" w:rsidRPr="00060097" w:rsidRDefault="002C4B96" w:rsidP="002C4B96">
            <w:pPr>
              <w:pStyle w:val="MSI"/>
              <w:spacing w:after="0" w:afterAutospacing="0" w:line="240" w:lineRule="auto"/>
              <w:jc w:val="center"/>
              <w:rPr>
                <w:sz w:val="20"/>
                <w:szCs w:val="20"/>
              </w:rPr>
            </w:pPr>
            <w:r w:rsidRPr="00060097">
              <w:rPr>
                <w:sz w:val="20"/>
                <w:szCs w:val="20"/>
              </w:rPr>
              <w:t>&lt;0.001*</w:t>
            </w:r>
          </w:p>
        </w:tc>
      </w:tr>
      <w:tr w:rsidR="002C4B96" w:rsidRPr="00060097" w14:paraId="4C0E4248" w14:textId="48BC92C2" w:rsidTr="00006CA4">
        <w:tc>
          <w:tcPr>
            <w:tcW w:w="1851" w:type="pct"/>
          </w:tcPr>
          <w:p w14:paraId="78106EC0" w14:textId="7E0E1611" w:rsidR="002C4B96" w:rsidRPr="00060097" w:rsidRDefault="002C4B96" w:rsidP="00006CA4">
            <w:pPr>
              <w:pStyle w:val="MSI"/>
              <w:spacing w:after="0" w:afterAutospacing="0" w:line="240" w:lineRule="auto"/>
              <w:jc w:val="left"/>
              <w:rPr>
                <w:sz w:val="20"/>
                <w:szCs w:val="20"/>
              </w:rPr>
            </w:pPr>
            <w:r w:rsidRPr="00060097">
              <w:rPr>
                <w:sz w:val="20"/>
                <w:szCs w:val="20"/>
              </w:rPr>
              <w:t>Undecided</w:t>
            </w:r>
          </w:p>
        </w:tc>
        <w:tc>
          <w:tcPr>
            <w:tcW w:w="269" w:type="pct"/>
          </w:tcPr>
          <w:p w14:paraId="2975BE20" w14:textId="77777777" w:rsidR="002C4B96" w:rsidRPr="00060097" w:rsidRDefault="002C4B96" w:rsidP="00006CA4">
            <w:pPr>
              <w:pStyle w:val="MSI"/>
              <w:spacing w:after="0" w:afterAutospacing="0" w:line="240" w:lineRule="auto"/>
              <w:jc w:val="right"/>
              <w:rPr>
                <w:sz w:val="20"/>
                <w:szCs w:val="20"/>
              </w:rPr>
            </w:pPr>
            <w:r w:rsidRPr="00060097">
              <w:rPr>
                <w:sz w:val="20"/>
                <w:szCs w:val="20"/>
              </w:rPr>
              <w:t>209</w:t>
            </w:r>
          </w:p>
        </w:tc>
        <w:tc>
          <w:tcPr>
            <w:tcW w:w="416" w:type="pct"/>
          </w:tcPr>
          <w:p w14:paraId="250BAD90" w14:textId="77777777" w:rsidR="002C4B96" w:rsidRPr="00060097" w:rsidRDefault="002C4B96" w:rsidP="002C4B96">
            <w:pPr>
              <w:pStyle w:val="MSI"/>
              <w:spacing w:after="0" w:afterAutospacing="0" w:line="240" w:lineRule="auto"/>
              <w:rPr>
                <w:sz w:val="20"/>
                <w:szCs w:val="20"/>
              </w:rPr>
            </w:pPr>
            <w:r w:rsidRPr="00060097">
              <w:rPr>
                <w:sz w:val="20"/>
                <w:szCs w:val="20"/>
              </w:rPr>
              <w:t>(51.5)</w:t>
            </w:r>
          </w:p>
        </w:tc>
        <w:tc>
          <w:tcPr>
            <w:tcW w:w="269" w:type="pct"/>
          </w:tcPr>
          <w:p w14:paraId="6255BACF" w14:textId="15591EEE" w:rsidR="002C4B96" w:rsidRPr="00060097" w:rsidRDefault="002C4B96" w:rsidP="00006CA4">
            <w:pPr>
              <w:pStyle w:val="MSI"/>
              <w:spacing w:after="0" w:afterAutospacing="0" w:line="240" w:lineRule="auto"/>
              <w:jc w:val="right"/>
              <w:rPr>
                <w:sz w:val="20"/>
                <w:szCs w:val="20"/>
              </w:rPr>
            </w:pPr>
            <w:r w:rsidRPr="00060097">
              <w:rPr>
                <w:sz w:val="20"/>
                <w:szCs w:val="20"/>
              </w:rPr>
              <w:t>91</w:t>
            </w:r>
          </w:p>
        </w:tc>
        <w:tc>
          <w:tcPr>
            <w:tcW w:w="418" w:type="pct"/>
          </w:tcPr>
          <w:p w14:paraId="2A06BCDC" w14:textId="17045660" w:rsidR="002C4B96" w:rsidRPr="00060097" w:rsidRDefault="002C4B96" w:rsidP="002C4B96">
            <w:pPr>
              <w:pStyle w:val="MSI"/>
              <w:spacing w:after="0" w:afterAutospacing="0" w:line="240" w:lineRule="auto"/>
              <w:rPr>
                <w:sz w:val="20"/>
                <w:szCs w:val="20"/>
              </w:rPr>
            </w:pPr>
            <w:r w:rsidRPr="00060097">
              <w:rPr>
                <w:sz w:val="20"/>
                <w:szCs w:val="20"/>
              </w:rPr>
              <w:t>(42.1)</w:t>
            </w:r>
          </w:p>
        </w:tc>
        <w:tc>
          <w:tcPr>
            <w:tcW w:w="269" w:type="pct"/>
          </w:tcPr>
          <w:p w14:paraId="71287C1D" w14:textId="1C724E6A" w:rsidR="002C4B96" w:rsidRPr="00060097" w:rsidRDefault="002C4B96" w:rsidP="00006CA4">
            <w:pPr>
              <w:pStyle w:val="MSI"/>
              <w:spacing w:after="0" w:afterAutospacing="0" w:line="240" w:lineRule="auto"/>
              <w:jc w:val="right"/>
              <w:rPr>
                <w:sz w:val="20"/>
                <w:szCs w:val="20"/>
              </w:rPr>
            </w:pPr>
            <w:r w:rsidRPr="00060097">
              <w:rPr>
                <w:sz w:val="20"/>
                <w:szCs w:val="20"/>
              </w:rPr>
              <w:t>118</w:t>
            </w:r>
          </w:p>
        </w:tc>
        <w:tc>
          <w:tcPr>
            <w:tcW w:w="365" w:type="pct"/>
          </w:tcPr>
          <w:p w14:paraId="36C37120" w14:textId="6837049D" w:rsidR="002C4B96" w:rsidRPr="00060097" w:rsidRDefault="002C4B96" w:rsidP="002C4B96">
            <w:pPr>
              <w:pStyle w:val="MSI"/>
              <w:spacing w:after="0" w:afterAutospacing="0" w:line="240" w:lineRule="auto"/>
              <w:rPr>
                <w:sz w:val="20"/>
                <w:szCs w:val="20"/>
              </w:rPr>
            </w:pPr>
            <w:r w:rsidRPr="00060097">
              <w:rPr>
                <w:sz w:val="20"/>
                <w:szCs w:val="20"/>
              </w:rPr>
              <w:t>(62.1)</w:t>
            </w:r>
          </w:p>
        </w:tc>
        <w:tc>
          <w:tcPr>
            <w:tcW w:w="483" w:type="pct"/>
          </w:tcPr>
          <w:p w14:paraId="5DD47372" w14:textId="35F94471" w:rsidR="002C4B96" w:rsidRPr="00060097" w:rsidRDefault="002C4B96" w:rsidP="002C4B96">
            <w:pPr>
              <w:pStyle w:val="MSI"/>
              <w:spacing w:after="0" w:afterAutospacing="0" w:line="240" w:lineRule="auto"/>
              <w:jc w:val="center"/>
              <w:rPr>
                <w:sz w:val="20"/>
                <w:szCs w:val="20"/>
              </w:rPr>
            </w:pPr>
          </w:p>
        </w:tc>
        <w:tc>
          <w:tcPr>
            <w:tcW w:w="200" w:type="pct"/>
          </w:tcPr>
          <w:p w14:paraId="3F98B95E" w14:textId="6F1A44F6" w:rsidR="002C4B96" w:rsidRPr="00060097" w:rsidRDefault="002C4B96" w:rsidP="002C4B96">
            <w:pPr>
              <w:pStyle w:val="MSI"/>
              <w:spacing w:after="0" w:afterAutospacing="0" w:line="240" w:lineRule="auto"/>
              <w:jc w:val="center"/>
              <w:rPr>
                <w:sz w:val="20"/>
                <w:szCs w:val="20"/>
              </w:rPr>
            </w:pPr>
          </w:p>
        </w:tc>
        <w:tc>
          <w:tcPr>
            <w:tcW w:w="459" w:type="pct"/>
          </w:tcPr>
          <w:p w14:paraId="055705E8" w14:textId="77777777" w:rsidR="002C4B96" w:rsidRPr="00060097" w:rsidRDefault="002C4B96" w:rsidP="002C4B96">
            <w:pPr>
              <w:pStyle w:val="MSI"/>
              <w:spacing w:after="0" w:afterAutospacing="0" w:line="240" w:lineRule="auto"/>
              <w:jc w:val="center"/>
              <w:rPr>
                <w:sz w:val="20"/>
                <w:szCs w:val="20"/>
              </w:rPr>
            </w:pPr>
          </w:p>
        </w:tc>
      </w:tr>
      <w:tr w:rsidR="002C4B96" w:rsidRPr="00060097" w14:paraId="24625B10" w14:textId="768A3832" w:rsidTr="00006CA4">
        <w:tc>
          <w:tcPr>
            <w:tcW w:w="1851" w:type="pct"/>
          </w:tcPr>
          <w:p w14:paraId="70CA5299" w14:textId="77777777" w:rsidR="002C4B96" w:rsidRPr="00060097" w:rsidRDefault="002C4B96" w:rsidP="00006CA4">
            <w:pPr>
              <w:pStyle w:val="MSI"/>
              <w:spacing w:after="0" w:afterAutospacing="0" w:line="240" w:lineRule="auto"/>
              <w:jc w:val="left"/>
              <w:rPr>
                <w:sz w:val="20"/>
                <w:szCs w:val="20"/>
              </w:rPr>
            </w:pPr>
            <w:r w:rsidRPr="00060097">
              <w:rPr>
                <w:sz w:val="20"/>
                <w:szCs w:val="20"/>
              </w:rPr>
              <w:t>Agree</w:t>
            </w:r>
          </w:p>
        </w:tc>
        <w:tc>
          <w:tcPr>
            <w:tcW w:w="269" w:type="pct"/>
          </w:tcPr>
          <w:p w14:paraId="1CCFBA2F" w14:textId="77777777" w:rsidR="002C4B96" w:rsidRPr="00060097" w:rsidRDefault="002C4B96" w:rsidP="00006CA4">
            <w:pPr>
              <w:pStyle w:val="MSI"/>
              <w:spacing w:after="0" w:afterAutospacing="0" w:line="240" w:lineRule="auto"/>
              <w:jc w:val="right"/>
              <w:rPr>
                <w:sz w:val="20"/>
                <w:szCs w:val="20"/>
              </w:rPr>
            </w:pPr>
            <w:r w:rsidRPr="00060097">
              <w:rPr>
                <w:sz w:val="20"/>
                <w:szCs w:val="20"/>
              </w:rPr>
              <w:t>195</w:t>
            </w:r>
          </w:p>
        </w:tc>
        <w:tc>
          <w:tcPr>
            <w:tcW w:w="416" w:type="pct"/>
          </w:tcPr>
          <w:p w14:paraId="682667A0" w14:textId="77777777" w:rsidR="002C4B96" w:rsidRPr="00060097" w:rsidRDefault="002C4B96" w:rsidP="002C4B96">
            <w:pPr>
              <w:pStyle w:val="MSI"/>
              <w:spacing w:after="0" w:afterAutospacing="0" w:line="240" w:lineRule="auto"/>
              <w:rPr>
                <w:sz w:val="20"/>
                <w:szCs w:val="20"/>
              </w:rPr>
            </w:pPr>
            <w:r w:rsidRPr="00060097">
              <w:rPr>
                <w:sz w:val="20"/>
                <w:szCs w:val="20"/>
              </w:rPr>
              <w:t>(48.0)</w:t>
            </w:r>
          </w:p>
        </w:tc>
        <w:tc>
          <w:tcPr>
            <w:tcW w:w="269" w:type="pct"/>
          </w:tcPr>
          <w:p w14:paraId="4488297C" w14:textId="21B8F1B9" w:rsidR="002C4B96" w:rsidRPr="00060097" w:rsidRDefault="002C4B96" w:rsidP="00006CA4">
            <w:pPr>
              <w:pStyle w:val="MSI"/>
              <w:spacing w:after="0" w:afterAutospacing="0" w:line="240" w:lineRule="auto"/>
              <w:jc w:val="right"/>
              <w:rPr>
                <w:sz w:val="20"/>
                <w:szCs w:val="20"/>
              </w:rPr>
            </w:pPr>
            <w:r w:rsidRPr="00060097">
              <w:rPr>
                <w:sz w:val="20"/>
                <w:szCs w:val="20"/>
              </w:rPr>
              <w:t>125</w:t>
            </w:r>
          </w:p>
        </w:tc>
        <w:tc>
          <w:tcPr>
            <w:tcW w:w="418" w:type="pct"/>
          </w:tcPr>
          <w:p w14:paraId="01C86C16" w14:textId="4F1E1541" w:rsidR="002C4B96" w:rsidRPr="00060097" w:rsidRDefault="002C4B96" w:rsidP="002C4B96">
            <w:pPr>
              <w:pStyle w:val="MSI"/>
              <w:spacing w:after="0" w:afterAutospacing="0" w:line="240" w:lineRule="auto"/>
              <w:rPr>
                <w:sz w:val="20"/>
                <w:szCs w:val="20"/>
              </w:rPr>
            </w:pPr>
            <w:r w:rsidRPr="00060097">
              <w:rPr>
                <w:sz w:val="20"/>
                <w:szCs w:val="20"/>
              </w:rPr>
              <w:t>(57.9)</w:t>
            </w:r>
          </w:p>
        </w:tc>
        <w:tc>
          <w:tcPr>
            <w:tcW w:w="269" w:type="pct"/>
          </w:tcPr>
          <w:p w14:paraId="40354283" w14:textId="502250A7" w:rsidR="002C4B96" w:rsidRPr="00060097" w:rsidRDefault="002C4B96" w:rsidP="00006CA4">
            <w:pPr>
              <w:pStyle w:val="MSI"/>
              <w:spacing w:after="0" w:afterAutospacing="0" w:line="240" w:lineRule="auto"/>
              <w:jc w:val="right"/>
              <w:rPr>
                <w:sz w:val="20"/>
                <w:szCs w:val="20"/>
              </w:rPr>
            </w:pPr>
            <w:r w:rsidRPr="00060097">
              <w:rPr>
                <w:sz w:val="20"/>
                <w:szCs w:val="20"/>
              </w:rPr>
              <w:t>70</w:t>
            </w:r>
          </w:p>
        </w:tc>
        <w:tc>
          <w:tcPr>
            <w:tcW w:w="365" w:type="pct"/>
          </w:tcPr>
          <w:p w14:paraId="2972FF0F" w14:textId="4F7D020A" w:rsidR="002C4B96" w:rsidRPr="00060097" w:rsidRDefault="002C4B96" w:rsidP="002C4B96">
            <w:pPr>
              <w:pStyle w:val="MSI"/>
              <w:spacing w:after="0" w:afterAutospacing="0" w:line="240" w:lineRule="auto"/>
              <w:rPr>
                <w:sz w:val="20"/>
                <w:szCs w:val="20"/>
              </w:rPr>
            </w:pPr>
            <w:r w:rsidRPr="00060097">
              <w:rPr>
                <w:sz w:val="20"/>
                <w:szCs w:val="20"/>
              </w:rPr>
              <w:t>(36.8)</w:t>
            </w:r>
          </w:p>
        </w:tc>
        <w:tc>
          <w:tcPr>
            <w:tcW w:w="483" w:type="pct"/>
          </w:tcPr>
          <w:p w14:paraId="3C923A55" w14:textId="02D7BCCF" w:rsidR="002C4B96" w:rsidRPr="00060097" w:rsidRDefault="002C4B96" w:rsidP="002C4B96">
            <w:pPr>
              <w:pStyle w:val="MSI"/>
              <w:spacing w:after="0" w:afterAutospacing="0" w:line="240" w:lineRule="auto"/>
              <w:jc w:val="center"/>
              <w:rPr>
                <w:sz w:val="20"/>
                <w:szCs w:val="20"/>
              </w:rPr>
            </w:pPr>
          </w:p>
        </w:tc>
        <w:tc>
          <w:tcPr>
            <w:tcW w:w="200" w:type="pct"/>
          </w:tcPr>
          <w:p w14:paraId="2BF9384E" w14:textId="3A5DD3C7" w:rsidR="002C4B96" w:rsidRPr="00060097" w:rsidRDefault="002C4B96" w:rsidP="002C4B96">
            <w:pPr>
              <w:pStyle w:val="MSI"/>
              <w:spacing w:after="0" w:afterAutospacing="0" w:line="240" w:lineRule="auto"/>
              <w:jc w:val="center"/>
              <w:rPr>
                <w:sz w:val="20"/>
                <w:szCs w:val="20"/>
              </w:rPr>
            </w:pPr>
          </w:p>
        </w:tc>
        <w:tc>
          <w:tcPr>
            <w:tcW w:w="459" w:type="pct"/>
          </w:tcPr>
          <w:p w14:paraId="2F9AC8BB" w14:textId="77777777" w:rsidR="002C4B96" w:rsidRPr="00060097" w:rsidRDefault="002C4B96" w:rsidP="002C4B96">
            <w:pPr>
              <w:pStyle w:val="MSI"/>
              <w:spacing w:after="0" w:afterAutospacing="0" w:line="240" w:lineRule="auto"/>
              <w:jc w:val="center"/>
              <w:rPr>
                <w:sz w:val="20"/>
                <w:szCs w:val="20"/>
              </w:rPr>
            </w:pPr>
          </w:p>
        </w:tc>
      </w:tr>
      <w:tr w:rsidR="002C4B96" w:rsidRPr="00060097" w14:paraId="4DB2DCC0" w14:textId="77777777" w:rsidTr="00006CA4">
        <w:tc>
          <w:tcPr>
            <w:tcW w:w="5000" w:type="pct"/>
            <w:gridSpan w:val="10"/>
            <w:shd w:val="clear" w:color="auto" w:fill="E7E6E6" w:themeFill="background2"/>
          </w:tcPr>
          <w:p w14:paraId="73E5B08C" w14:textId="5AD7D3A7" w:rsidR="002C4B96" w:rsidRPr="00060097" w:rsidRDefault="002C4B96" w:rsidP="00006CA4">
            <w:pPr>
              <w:pStyle w:val="MSI"/>
              <w:spacing w:after="0" w:afterAutospacing="0" w:line="240" w:lineRule="auto"/>
              <w:jc w:val="left"/>
              <w:rPr>
                <w:b/>
                <w:bCs/>
                <w:sz w:val="20"/>
                <w:szCs w:val="20"/>
              </w:rPr>
            </w:pPr>
            <w:r w:rsidRPr="00060097">
              <w:rPr>
                <w:b/>
                <w:bCs/>
                <w:sz w:val="20"/>
                <w:szCs w:val="20"/>
              </w:rPr>
              <w:t>It can be treated at home</w:t>
            </w:r>
          </w:p>
        </w:tc>
      </w:tr>
      <w:tr w:rsidR="002C4B96" w:rsidRPr="00060097" w14:paraId="433BA597" w14:textId="60137D6E" w:rsidTr="00006CA4">
        <w:tc>
          <w:tcPr>
            <w:tcW w:w="1851" w:type="pct"/>
          </w:tcPr>
          <w:p w14:paraId="45E274CE" w14:textId="77777777" w:rsidR="002C4B96" w:rsidRPr="00060097" w:rsidRDefault="002C4B96" w:rsidP="00006CA4">
            <w:pPr>
              <w:pStyle w:val="MSI"/>
              <w:spacing w:after="0" w:afterAutospacing="0" w:line="240" w:lineRule="auto"/>
              <w:jc w:val="left"/>
              <w:rPr>
                <w:sz w:val="20"/>
                <w:szCs w:val="20"/>
              </w:rPr>
            </w:pPr>
            <w:r w:rsidRPr="00060097">
              <w:rPr>
                <w:sz w:val="20"/>
                <w:szCs w:val="20"/>
              </w:rPr>
              <w:t>Disagree</w:t>
            </w:r>
          </w:p>
        </w:tc>
        <w:tc>
          <w:tcPr>
            <w:tcW w:w="269" w:type="pct"/>
          </w:tcPr>
          <w:p w14:paraId="1BA7EA77" w14:textId="77777777" w:rsidR="002C4B96" w:rsidRPr="00060097" w:rsidRDefault="002C4B96" w:rsidP="00006CA4">
            <w:pPr>
              <w:pStyle w:val="MSI"/>
              <w:spacing w:after="0" w:afterAutospacing="0" w:line="240" w:lineRule="auto"/>
              <w:jc w:val="right"/>
              <w:rPr>
                <w:sz w:val="20"/>
                <w:szCs w:val="20"/>
              </w:rPr>
            </w:pPr>
            <w:r w:rsidRPr="00060097">
              <w:rPr>
                <w:sz w:val="20"/>
                <w:szCs w:val="20"/>
              </w:rPr>
              <w:t>2</w:t>
            </w:r>
          </w:p>
        </w:tc>
        <w:tc>
          <w:tcPr>
            <w:tcW w:w="416" w:type="pct"/>
          </w:tcPr>
          <w:p w14:paraId="13DA92BA" w14:textId="77777777" w:rsidR="002C4B96" w:rsidRPr="00060097" w:rsidRDefault="002C4B96" w:rsidP="002C4B96">
            <w:pPr>
              <w:pStyle w:val="MSI"/>
              <w:spacing w:after="0" w:afterAutospacing="0" w:line="240" w:lineRule="auto"/>
              <w:rPr>
                <w:sz w:val="20"/>
                <w:szCs w:val="20"/>
              </w:rPr>
            </w:pPr>
            <w:r w:rsidRPr="00060097">
              <w:rPr>
                <w:sz w:val="20"/>
                <w:szCs w:val="20"/>
              </w:rPr>
              <w:t>(.5)</w:t>
            </w:r>
          </w:p>
        </w:tc>
        <w:tc>
          <w:tcPr>
            <w:tcW w:w="269" w:type="pct"/>
          </w:tcPr>
          <w:p w14:paraId="0A57B172" w14:textId="5FEA47EF" w:rsidR="002C4B96" w:rsidRPr="00060097" w:rsidRDefault="002C4B96" w:rsidP="00006CA4">
            <w:pPr>
              <w:pStyle w:val="MSI"/>
              <w:spacing w:after="0" w:afterAutospacing="0" w:line="240" w:lineRule="auto"/>
              <w:jc w:val="right"/>
              <w:rPr>
                <w:sz w:val="20"/>
                <w:szCs w:val="20"/>
              </w:rPr>
            </w:pPr>
            <w:r w:rsidRPr="00060097">
              <w:rPr>
                <w:sz w:val="20"/>
                <w:szCs w:val="20"/>
              </w:rPr>
              <w:t>1</w:t>
            </w:r>
          </w:p>
        </w:tc>
        <w:tc>
          <w:tcPr>
            <w:tcW w:w="418" w:type="pct"/>
          </w:tcPr>
          <w:p w14:paraId="442BA1E3" w14:textId="39D675AA" w:rsidR="002C4B96" w:rsidRPr="00060097" w:rsidRDefault="002C4B96" w:rsidP="002C4B96">
            <w:pPr>
              <w:pStyle w:val="MSI"/>
              <w:spacing w:after="0" w:afterAutospacing="0" w:line="240" w:lineRule="auto"/>
              <w:rPr>
                <w:sz w:val="20"/>
                <w:szCs w:val="20"/>
              </w:rPr>
            </w:pPr>
            <w:r w:rsidRPr="00060097">
              <w:rPr>
                <w:sz w:val="20"/>
                <w:szCs w:val="20"/>
              </w:rPr>
              <w:t>(.5)</w:t>
            </w:r>
          </w:p>
        </w:tc>
        <w:tc>
          <w:tcPr>
            <w:tcW w:w="269" w:type="pct"/>
          </w:tcPr>
          <w:p w14:paraId="433ADD2D" w14:textId="736CCC6D" w:rsidR="002C4B96" w:rsidRPr="00060097" w:rsidRDefault="002C4B96" w:rsidP="00006CA4">
            <w:pPr>
              <w:pStyle w:val="MSI"/>
              <w:spacing w:after="0" w:afterAutospacing="0" w:line="240" w:lineRule="auto"/>
              <w:jc w:val="right"/>
              <w:rPr>
                <w:sz w:val="20"/>
                <w:szCs w:val="20"/>
              </w:rPr>
            </w:pPr>
            <w:r w:rsidRPr="00060097">
              <w:rPr>
                <w:sz w:val="20"/>
                <w:szCs w:val="20"/>
              </w:rPr>
              <w:t>1</w:t>
            </w:r>
          </w:p>
        </w:tc>
        <w:tc>
          <w:tcPr>
            <w:tcW w:w="365" w:type="pct"/>
          </w:tcPr>
          <w:p w14:paraId="5B0902E8" w14:textId="31366793" w:rsidR="002C4B96" w:rsidRPr="00060097" w:rsidRDefault="002C4B96" w:rsidP="002C4B96">
            <w:pPr>
              <w:pStyle w:val="MSI"/>
              <w:spacing w:after="0" w:afterAutospacing="0" w:line="240" w:lineRule="auto"/>
              <w:rPr>
                <w:sz w:val="20"/>
                <w:szCs w:val="20"/>
              </w:rPr>
            </w:pPr>
            <w:r w:rsidRPr="00060097">
              <w:rPr>
                <w:sz w:val="20"/>
                <w:szCs w:val="20"/>
              </w:rPr>
              <w:t>(0.5)</w:t>
            </w:r>
          </w:p>
        </w:tc>
        <w:tc>
          <w:tcPr>
            <w:tcW w:w="483" w:type="pct"/>
          </w:tcPr>
          <w:p w14:paraId="076B02C3" w14:textId="0575D1C0" w:rsidR="002C4B96" w:rsidRPr="00060097" w:rsidRDefault="002C4B96" w:rsidP="002C4B96">
            <w:pPr>
              <w:pStyle w:val="MSI"/>
              <w:spacing w:after="0" w:afterAutospacing="0" w:line="240" w:lineRule="auto"/>
              <w:jc w:val="center"/>
              <w:rPr>
                <w:sz w:val="20"/>
                <w:szCs w:val="20"/>
              </w:rPr>
            </w:pPr>
            <w:r w:rsidRPr="00060097">
              <w:rPr>
                <w:sz w:val="20"/>
                <w:szCs w:val="20"/>
              </w:rPr>
              <w:t>28.839</w:t>
            </w:r>
          </w:p>
        </w:tc>
        <w:tc>
          <w:tcPr>
            <w:tcW w:w="200" w:type="pct"/>
          </w:tcPr>
          <w:p w14:paraId="627F010A" w14:textId="575A1B6A" w:rsidR="002C4B96" w:rsidRPr="00060097" w:rsidRDefault="002C4B96" w:rsidP="002C4B96">
            <w:pPr>
              <w:pStyle w:val="MSI"/>
              <w:spacing w:after="0" w:afterAutospacing="0" w:line="240" w:lineRule="auto"/>
              <w:jc w:val="center"/>
              <w:rPr>
                <w:sz w:val="20"/>
                <w:szCs w:val="20"/>
              </w:rPr>
            </w:pPr>
            <w:r w:rsidRPr="00060097">
              <w:rPr>
                <w:sz w:val="20"/>
                <w:szCs w:val="20"/>
              </w:rPr>
              <w:t>2</w:t>
            </w:r>
          </w:p>
        </w:tc>
        <w:tc>
          <w:tcPr>
            <w:tcW w:w="459" w:type="pct"/>
          </w:tcPr>
          <w:p w14:paraId="66BFDA72" w14:textId="3C0B5A57" w:rsidR="002C4B96" w:rsidRPr="00060097" w:rsidRDefault="002C4B96" w:rsidP="002C4B96">
            <w:pPr>
              <w:pStyle w:val="MSI"/>
              <w:spacing w:after="0" w:afterAutospacing="0" w:line="240" w:lineRule="auto"/>
              <w:jc w:val="center"/>
              <w:rPr>
                <w:sz w:val="20"/>
                <w:szCs w:val="20"/>
              </w:rPr>
            </w:pPr>
            <w:r w:rsidRPr="00060097">
              <w:rPr>
                <w:sz w:val="20"/>
                <w:szCs w:val="20"/>
              </w:rPr>
              <w:t>&lt;0.001*</w:t>
            </w:r>
          </w:p>
        </w:tc>
      </w:tr>
      <w:tr w:rsidR="002C4B96" w:rsidRPr="00060097" w14:paraId="6A92F472" w14:textId="692C406C" w:rsidTr="00006CA4">
        <w:tc>
          <w:tcPr>
            <w:tcW w:w="1851" w:type="pct"/>
          </w:tcPr>
          <w:p w14:paraId="25E3DED5" w14:textId="08AB336B" w:rsidR="002C4B96" w:rsidRPr="00060097" w:rsidRDefault="002C4B96" w:rsidP="00006CA4">
            <w:pPr>
              <w:pStyle w:val="MSI"/>
              <w:spacing w:after="0" w:afterAutospacing="0" w:line="240" w:lineRule="auto"/>
              <w:jc w:val="left"/>
              <w:rPr>
                <w:sz w:val="20"/>
                <w:szCs w:val="20"/>
              </w:rPr>
            </w:pPr>
            <w:r w:rsidRPr="00060097">
              <w:rPr>
                <w:sz w:val="20"/>
                <w:szCs w:val="20"/>
              </w:rPr>
              <w:t>Undecided</w:t>
            </w:r>
          </w:p>
        </w:tc>
        <w:tc>
          <w:tcPr>
            <w:tcW w:w="269" w:type="pct"/>
          </w:tcPr>
          <w:p w14:paraId="31E863F3" w14:textId="77777777" w:rsidR="002C4B96" w:rsidRPr="00060097" w:rsidRDefault="002C4B96" w:rsidP="00006CA4">
            <w:pPr>
              <w:pStyle w:val="MSI"/>
              <w:spacing w:after="0" w:afterAutospacing="0" w:line="240" w:lineRule="auto"/>
              <w:jc w:val="right"/>
              <w:rPr>
                <w:sz w:val="20"/>
                <w:szCs w:val="20"/>
              </w:rPr>
            </w:pPr>
            <w:r w:rsidRPr="00060097">
              <w:rPr>
                <w:sz w:val="20"/>
                <w:szCs w:val="20"/>
              </w:rPr>
              <w:t>208</w:t>
            </w:r>
          </w:p>
        </w:tc>
        <w:tc>
          <w:tcPr>
            <w:tcW w:w="416" w:type="pct"/>
          </w:tcPr>
          <w:p w14:paraId="3B4F4190" w14:textId="77777777" w:rsidR="002C4B96" w:rsidRPr="00060097" w:rsidRDefault="002C4B96" w:rsidP="002C4B96">
            <w:pPr>
              <w:pStyle w:val="MSI"/>
              <w:spacing w:after="0" w:afterAutospacing="0" w:line="240" w:lineRule="auto"/>
              <w:rPr>
                <w:sz w:val="20"/>
                <w:szCs w:val="20"/>
              </w:rPr>
            </w:pPr>
            <w:r w:rsidRPr="00060097">
              <w:rPr>
                <w:sz w:val="20"/>
                <w:szCs w:val="20"/>
              </w:rPr>
              <w:t>(51.2)</w:t>
            </w:r>
          </w:p>
        </w:tc>
        <w:tc>
          <w:tcPr>
            <w:tcW w:w="269" w:type="pct"/>
          </w:tcPr>
          <w:p w14:paraId="4B600733" w14:textId="766857FE" w:rsidR="002C4B96" w:rsidRPr="00060097" w:rsidRDefault="002C4B96" w:rsidP="00006CA4">
            <w:pPr>
              <w:pStyle w:val="MSI"/>
              <w:spacing w:after="0" w:afterAutospacing="0" w:line="240" w:lineRule="auto"/>
              <w:jc w:val="right"/>
              <w:rPr>
                <w:sz w:val="20"/>
                <w:szCs w:val="20"/>
              </w:rPr>
            </w:pPr>
            <w:r w:rsidRPr="00060097">
              <w:rPr>
                <w:sz w:val="20"/>
                <w:szCs w:val="20"/>
              </w:rPr>
              <w:t>84</w:t>
            </w:r>
          </w:p>
        </w:tc>
        <w:tc>
          <w:tcPr>
            <w:tcW w:w="418" w:type="pct"/>
          </w:tcPr>
          <w:p w14:paraId="49514D23" w14:textId="1C04A45C" w:rsidR="002C4B96" w:rsidRPr="00060097" w:rsidRDefault="002C4B96" w:rsidP="002C4B96">
            <w:pPr>
              <w:pStyle w:val="MSI"/>
              <w:spacing w:after="0" w:afterAutospacing="0" w:line="240" w:lineRule="auto"/>
              <w:rPr>
                <w:sz w:val="20"/>
                <w:szCs w:val="20"/>
              </w:rPr>
            </w:pPr>
            <w:r w:rsidRPr="00060097">
              <w:rPr>
                <w:sz w:val="20"/>
                <w:szCs w:val="20"/>
              </w:rPr>
              <w:t>(38.9)</w:t>
            </w:r>
          </w:p>
        </w:tc>
        <w:tc>
          <w:tcPr>
            <w:tcW w:w="269" w:type="pct"/>
          </w:tcPr>
          <w:p w14:paraId="782EC21E" w14:textId="79222546" w:rsidR="002C4B96" w:rsidRPr="00060097" w:rsidRDefault="002C4B96" w:rsidP="00006CA4">
            <w:pPr>
              <w:pStyle w:val="MSI"/>
              <w:spacing w:after="0" w:afterAutospacing="0" w:line="240" w:lineRule="auto"/>
              <w:jc w:val="right"/>
              <w:rPr>
                <w:sz w:val="20"/>
                <w:szCs w:val="20"/>
              </w:rPr>
            </w:pPr>
            <w:r w:rsidRPr="00060097">
              <w:rPr>
                <w:sz w:val="20"/>
                <w:szCs w:val="20"/>
              </w:rPr>
              <w:t>124</w:t>
            </w:r>
          </w:p>
        </w:tc>
        <w:tc>
          <w:tcPr>
            <w:tcW w:w="365" w:type="pct"/>
          </w:tcPr>
          <w:p w14:paraId="2F8E9EB2" w14:textId="2DFCF60D" w:rsidR="002C4B96" w:rsidRPr="00060097" w:rsidRDefault="002C4B96" w:rsidP="002C4B96">
            <w:pPr>
              <w:pStyle w:val="MSI"/>
              <w:spacing w:after="0" w:afterAutospacing="0" w:line="240" w:lineRule="auto"/>
              <w:rPr>
                <w:sz w:val="20"/>
                <w:szCs w:val="20"/>
              </w:rPr>
            </w:pPr>
            <w:r w:rsidRPr="00060097">
              <w:rPr>
                <w:sz w:val="20"/>
                <w:szCs w:val="20"/>
              </w:rPr>
              <w:t>(65.3)</w:t>
            </w:r>
          </w:p>
        </w:tc>
        <w:tc>
          <w:tcPr>
            <w:tcW w:w="483" w:type="pct"/>
          </w:tcPr>
          <w:p w14:paraId="06866452" w14:textId="03C17413" w:rsidR="002C4B96" w:rsidRPr="00060097" w:rsidRDefault="002C4B96" w:rsidP="002C4B96">
            <w:pPr>
              <w:pStyle w:val="MSI"/>
              <w:spacing w:after="0" w:afterAutospacing="0" w:line="240" w:lineRule="auto"/>
              <w:jc w:val="center"/>
              <w:rPr>
                <w:sz w:val="20"/>
                <w:szCs w:val="20"/>
              </w:rPr>
            </w:pPr>
          </w:p>
        </w:tc>
        <w:tc>
          <w:tcPr>
            <w:tcW w:w="200" w:type="pct"/>
          </w:tcPr>
          <w:p w14:paraId="69A10A62" w14:textId="2F55B826" w:rsidR="002C4B96" w:rsidRPr="00060097" w:rsidRDefault="002C4B96" w:rsidP="002C4B96">
            <w:pPr>
              <w:pStyle w:val="MSI"/>
              <w:spacing w:after="0" w:afterAutospacing="0" w:line="240" w:lineRule="auto"/>
              <w:jc w:val="center"/>
              <w:rPr>
                <w:sz w:val="20"/>
                <w:szCs w:val="20"/>
              </w:rPr>
            </w:pPr>
          </w:p>
        </w:tc>
        <w:tc>
          <w:tcPr>
            <w:tcW w:w="459" w:type="pct"/>
          </w:tcPr>
          <w:p w14:paraId="61B0567C" w14:textId="77777777" w:rsidR="002C4B96" w:rsidRPr="00060097" w:rsidRDefault="002C4B96" w:rsidP="002C4B96">
            <w:pPr>
              <w:pStyle w:val="MSI"/>
              <w:spacing w:after="0" w:afterAutospacing="0" w:line="240" w:lineRule="auto"/>
              <w:jc w:val="center"/>
              <w:rPr>
                <w:sz w:val="20"/>
                <w:szCs w:val="20"/>
              </w:rPr>
            </w:pPr>
          </w:p>
        </w:tc>
      </w:tr>
      <w:tr w:rsidR="002C4B96" w:rsidRPr="00060097" w14:paraId="4E26BB75" w14:textId="44F2B86D" w:rsidTr="00006CA4">
        <w:tc>
          <w:tcPr>
            <w:tcW w:w="1851" w:type="pct"/>
          </w:tcPr>
          <w:p w14:paraId="2245C4A0" w14:textId="77777777" w:rsidR="002C4B96" w:rsidRPr="00060097" w:rsidRDefault="002C4B96" w:rsidP="00006CA4">
            <w:pPr>
              <w:pStyle w:val="MSI"/>
              <w:spacing w:after="0" w:afterAutospacing="0" w:line="240" w:lineRule="auto"/>
              <w:jc w:val="left"/>
              <w:rPr>
                <w:sz w:val="20"/>
                <w:szCs w:val="20"/>
              </w:rPr>
            </w:pPr>
            <w:r w:rsidRPr="00060097">
              <w:rPr>
                <w:sz w:val="20"/>
                <w:szCs w:val="20"/>
              </w:rPr>
              <w:t>Agree</w:t>
            </w:r>
          </w:p>
        </w:tc>
        <w:tc>
          <w:tcPr>
            <w:tcW w:w="269" w:type="pct"/>
          </w:tcPr>
          <w:p w14:paraId="6994FDEC" w14:textId="77777777" w:rsidR="002C4B96" w:rsidRPr="00060097" w:rsidRDefault="002C4B96" w:rsidP="00006CA4">
            <w:pPr>
              <w:pStyle w:val="MSI"/>
              <w:spacing w:after="0" w:afterAutospacing="0" w:line="240" w:lineRule="auto"/>
              <w:jc w:val="right"/>
              <w:rPr>
                <w:sz w:val="20"/>
                <w:szCs w:val="20"/>
              </w:rPr>
            </w:pPr>
            <w:r w:rsidRPr="00060097">
              <w:rPr>
                <w:sz w:val="20"/>
                <w:szCs w:val="20"/>
              </w:rPr>
              <w:t>196</w:t>
            </w:r>
          </w:p>
        </w:tc>
        <w:tc>
          <w:tcPr>
            <w:tcW w:w="416" w:type="pct"/>
          </w:tcPr>
          <w:p w14:paraId="13DE31BC" w14:textId="77777777" w:rsidR="002C4B96" w:rsidRPr="00060097" w:rsidRDefault="002C4B96" w:rsidP="002C4B96">
            <w:pPr>
              <w:pStyle w:val="MSI"/>
              <w:spacing w:after="0" w:afterAutospacing="0" w:line="240" w:lineRule="auto"/>
              <w:rPr>
                <w:sz w:val="20"/>
                <w:szCs w:val="20"/>
              </w:rPr>
            </w:pPr>
            <w:r w:rsidRPr="00060097">
              <w:rPr>
                <w:sz w:val="20"/>
                <w:szCs w:val="20"/>
              </w:rPr>
              <w:t>(48.3)</w:t>
            </w:r>
          </w:p>
        </w:tc>
        <w:tc>
          <w:tcPr>
            <w:tcW w:w="269" w:type="pct"/>
          </w:tcPr>
          <w:p w14:paraId="491349D8" w14:textId="5C7821DE" w:rsidR="002C4B96" w:rsidRPr="00060097" w:rsidRDefault="002C4B96" w:rsidP="00006CA4">
            <w:pPr>
              <w:pStyle w:val="MSI"/>
              <w:spacing w:after="0" w:afterAutospacing="0" w:line="240" w:lineRule="auto"/>
              <w:jc w:val="right"/>
              <w:rPr>
                <w:sz w:val="20"/>
                <w:szCs w:val="20"/>
              </w:rPr>
            </w:pPr>
            <w:r w:rsidRPr="00060097">
              <w:rPr>
                <w:sz w:val="20"/>
                <w:szCs w:val="20"/>
              </w:rPr>
              <w:t>131</w:t>
            </w:r>
          </w:p>
        </w:tc>
        <w:tc>
          <w:tcPr>
            <w:tcW w:w="418" w:type="pct"/>
          </w:tcPr>
          <w:p w14:paraId="27B46020" w14:textId="07B836FD" w:rsidR="002C4B96" w:rsidRPr="00060097" w:rsidRDefault="002C4B96" w:rsidP="002C4B96">
            <w:pPr>
              <w:pStyle w:val="MSI"/>
              <w:spacing w:after="0" w:afterAutospacing="0" w:line="240" w:lineRule="auto"/>
              <w:rPr>
                <w:sz w:val="20"/>
                <w:szCs w:val="20"/>
              </w:rPr>
            </w:pPr>
            <w:r w:rsidRPr="00060097">
              <w:rPr>
                <w:sz w:val="20"/>
                <w:szCs w:val="20"/>
              </w:rPr>
              <w:t>(60.6)</w:t>
            </w:r>
          </w:p>
        </w:tc>
        <w:tc>
          <w:tcPr>
            <w:tcW w:w="269" w:type="pct"/>
          </w:tcPr>
          <w:p w14:paraId="2A97BC5D" w14:textId="41224C9F" w:rsidR="002C4B96" w:rsidRPr="00060097" w:rsidRDefault="002C4B96" w:rsidP="00006CA4">
            <w:pPr>
              <w:pStyle w:val="MSI"/>
              <w:spacing w:after="0" w:afterAutospacing="0" w:line="240" w:lineRule="auto"/>
              <w:jc w:val="right"/>
              <w:rPr>
                <w:sz w:val="20"/>
                <w:szCs w:val="20"/>
              </w:rPr>
            </w:pPr>
            <w:r w:rsidRPr="00060097">
              <w:rPr>
                <w:sz w:val="20"/>
                <w:szCs w:val="20"/>
              </w:rPr>
              <w:t>65</w:t>
            </w:r>
          </w:p>
        </w:tc>
        <w:tc>
          <w:tcPr>
            <w:tcW w:w="365" w:type="pct"/>
          </w:tcPr>
          <w:p w14:paraId="598A07D6" w14:textId="5BE238E4" w:rsidR="002C4B96" w:rsidRPr="00060097" w:rsidRDefault="002C4B96" w:rsidP="002C4B96">
            <w:pPr>
              <w:pStyle w:val="MSI"/>
              <w:spacing w:after="0" w:afterAutospacing="0" w:line="240" w:lineRule="auto"/>
              <w:rPr>
                <w:sz w:val="20"/>
                <w:szCs w:val="20"/>
              </w:rPr>
            </w:pPr>
            <w:r w:rsidRPr="00060097">
              <w:rPr>
                <w:sz w:val="20"/>
                <w:szCs w:val="20"/>
              </w:rPr>
              <w:t>(34.2)</w:t>
            </w:r>
          </w:p>
        </w:tc>
        <w:tc>
          <w:tcPr>
            <w:tcW w:w="483" w:type="pct"/>
          </w:tcPr>
          <w:p w14:paraId="1E7E5371" w14:textId="0D6AE96F" w:rsidR="002C4B96" w:rsidRPr="00060097" w:rsidRDefault="002C4B96" w:rsidP="002C4B96">
            <w:pPr>
              <w:pStyle w:val="MSI"/>
              <w:spacing w:after="0" w:afterAutospacing="0" w:line="240" w:lineRule="auto"/>
              <w:jc w:val="center"/>
              <w:rPr>
                <w:sz w:val="20"/>
                <w:szCs w:val="20"/>
              </w:rPr>
            </w:pPr>
          </w:p>
        </w:tc>
        <w:tc>
          <w:tcPr>
            <w:tcW w:w="200" w:type="pct"/>
          </w:tcPr>
          <w:p w14:paraId="59DEDF51" w14:textId="6CC36172" w:rsidR="002C4B96" w:rsidRPr="00060097" w:rsidRDefault="002C4B96" w:rsidP="002C4B96">
            <w:pPr>
              <w:pStyle w:val="MSI"/>
              <w:spacing w:after="0" w:afterAutospacing="0" w:line="240" w:lineRule="auto"/>
              <w:jc w:val="center"/>
              <w:rPr>
                <w:sz w:val="20"/>
                <w:szCs w:val="20"/>
              </w:rPr>
            </w:pPr>
          </w:p>
        </w:tc>
        <w:tc>
          <w:tcPr>
            <w:tcW w:w="459" w:type="pct"/>
          </w:tcPr>
          <w:p w14:paraId="2E99FE39" w14:textId="77777777" w:rsidR="002C4B96" w:rsidRPr="00060097" w:rsidRDefault="002C4B96" w:rsidP="002C4B96">
            <w:pPr>
              <w:pStyle w:val="MSI"/>
              <w:spacing w:after="0" w:afterAutospacing="0" w:line="240" w:lineRule="auto"/>
              <w:jc w:val="center"/>
              <w:rPr>
                <w:sz w:val="20"/>
                <w:szCs w:val="20"/>
              </w:rPr>
            </w:pPr>
          </w:p>
        </w:tc>
      </w:tr>
      <w:tr w:rsidR="002C4B96" w:rsidRPr="00060097" w14:paraId="5B54F1E6" w14:textId="77777777" w:rsidTr="00006CA4">
        <w:tc>
          <w:tcPr>
            <w:tcW w:w="5000" w:type="pct"/>
            <w:gridSpan w:val="10"/>
            <w:shd w:val="clear" w:color="auto" w:fill="E7E6E6" w:themeFill="background2"/>
          </w:tcPr>
          <w:p w14:paraId="737E9CDE" w14:textId="7E08B8B5" w:rsidR="002C4B96" w:rsidRPr="00060097" w:rsidRDefault="002C4B96" w:rsidP="00006CA4">
            <w:pPr>
              <w:pStyle w:val="MSI"/>
              <w:spacing w:after="0" w:afterAutospacing="0" w:line="240" w:lineRule="auto"/>
              <w:jc w:val="left"/>
              <w:rPr>
                <w:b/>
                <w:bCs/>
                <w:sz w:val="20"/>
                <w:szCs w:val="20"/>
              </w:rPr>
            </w:pPr>
            <w:r w:rsidRPr="00060097">
              <w:rPr>
                <w:b/>
                <w:bCs/>
                <w:sz w:val="20"/>
                <w:szCs w:val="20"/>
              </w:rPr>
              <w:t>Safety measures can play an important role in COVID-19 prevention.</w:t>
            </w:r>
          </w:p>
        </w:tc>
      </w:tr>
      <w:tr w:rsidR="002C4B96" w:rsidRPr="00060097" w14:paraId="40EA89F9" w14:textId="64BA9544" w:rsidTr="00006CA4">
        <w:tc>
          <w:tcPr>
            <w:tcW w:w="1851" w:type="pct"/>
          </w:tcPr>
          <w:p w14:paraId="736374E7" w14:textId="77777777" w:rsidR="002C4B96" w:rsidRPr="00060097" w:rsidRDefault="002C4B96" w:rsidP="00006CA4">
            <w:pPr>
              <w:pStyle w:val="MSI"/>
              <w:spacing w:after="0" w:afterAutospacing="0" w:line="240" w:lineRule="auto"/>
              <w:jc w:val="left"/>
              <w:rPr>
                <w:sz w:val="20"/>
                <w:szCs w:val="20"/>
              </w:rPr>
            </w:pPr>
            <w:r w:rsidRPr="00060097">
              <w:rPr>
                <w:sz w:val="20"/>
                <w:szCs w:val="20"/>
              </w:rPr>
              <w:t>Disagree</w:t>
            </w:r>
          </w:p>
        </w:tc>
        <w:tc>
          <w:tcPr>
            <w:tcW w:w="269" w:type="pct"/>
          </w:tcPr>
          <w:p w14:paraId="4988B336" w14:textId="77777777" w:rsidR="002C4B96" w:rsidRPr="00060097" w:rsidRDefault="002C4B96" w:rsidP="00006CA4">
            <w:pPr>
              <w:pStyle w:val="MSI"/>
              <w:spacing w:after="0" w:afterAutospacing="0" w:line="240" w:lineRule="auto"/>
              <w:jc w:val="right"/>
              <w:rPr>
                <w:sz w:val="20"/>
                <w:szCs w:val="20"/>
              </w:rPr>
            </w:pPr>
            <w:r w:rsidRPr="00060097">
              <w:rPr>
                <w:sz w:val="20"/>
                <w:szCs w:val="20"/>
              </w:rPr>
              <w:t>1</w:t>
            </w:r>
          </w:p>
        </w:tc>
        <w:tc>
          <w:tcPr>
            <w:tcW w:w="416" w:type="pct"/>
          </w:tcPr>
          <w:p w14:paraId="1C4FEAAC" w14:textId="0251E951" w:rsidR="002C4B96" w:rsidRPr="00060097" w:rsidRDefault="002C4B96" w:rsidP="002C4B96">
            <w:pPr>
              <w:pStyle w:val="MSI"/>
              <w:spacing w:after="0" w:afterAutospacing="0" w:line="240" w:lineRule="auto"/>
              <w:rPr>
                <w:sz w:val="20"/>
                <w:szCs w:val="20"/>
              </w:rPr>
            </w:pPr>
            <w:r w:rsidRPr="00060097">
              <w:rPr>
                <w:sz w:val="20"/>
                <w:szCs w:val="20"/>
              </w:rPr>
              <w:t>(0.2)</w:t>
            </w:r>
          </w:p>
        </w:tc>
        <w:tc>
          <w:tcPr>
            <w:tcW w:w="269" w:type="pct"/>
          </w:tcPr>
          <w:p w14:paraId="47D90F19" w14:textId="248ED7A2" w:rsidR="002C4B96" w:rsidRPr="00060097" w:rsidRDefault="002C4B96" w:rsidP="00006CA4">
            <w:pPr>
              <w:pStyle w:val="MSI"/>
              <w:spacing w:after="0" w:afterAutospacing="0" w:line="240" w:lineRule="auto"/>
              <w:jc w:val="right"/>
              <w:rPr>
                <w:sz w:val="20"/>
                <w:szCs w:val="20"/>
              </w:rPr>
            </w:pPr>
            <w:r w:rsidRPr="00060097">
              <w:rPr>
                <w:sz w:val="20"/>
                <w:szCs w:val="20"/>
              </w:rPr>
              <w:t>0</w:t>
            </w:r>
          </w:p>
        </w:tc>
        <w:tc>
          <w:tcPr>
            <w:tcW w:w="418" w:type="pct"/>
          </w:tcPr>
          <w:p w14:paraId="037CDAD3" w14:textId="2FEF16FE" w:rsidR="002C4B96" w:rsidRPr="00060097" w:rsidRDefault="002C4B96" w:rsidP="002C4B96">
            <w:pPr>
              <w:pStyle w:val="MSI"/>
              <w:spacing w:after="0" w:afterAutospacing="0" w:line="240" w:lineRule="auto"/>
              <w:rPr>
                <w:sz w:val="20"/>
                <w:szCs w:val="20"/>
              </w:rPr>
            </w:pPr>
            <w:r w:rsidRPr="00060097">
              <w:rPr>
                <w:sz w:val="20"/>
                <w:szCs w:val="20"/>
              </w:rPr>
              <w:t>(0.0)</w:t>
            </w:r>
          </w:p>
        </w:tc>
        <w:tc>
          <w:tcPr>
            <w:tcW w:w="269" w:type="pct"/>
          </w:tcPr>
          <w:p w14:paraId="23B0C5D5" w14:textId="07522002" w:rsidR="002C4B96" w:rsidRPr="00060097" w:rsidRDefault="002C4B96" w:rsidP="00006CA4">
            <w:pPr>
              <w:pStyle w:val="MSI"/>
              <w:spacing w:after="0" w:afterAutospacing="0" w:line="240" w:lineRule="auto"/>
              <w:jc w:val="right"/>
              <w:rPr>
                <w:sz w:val="20"/>
                <w:szCs w:val="20"/>
              </w:rPr>
            </w:pPr>
            <w:r w:rsidRPr="00060097">
              <w:rPr>
                <w:sz w:val="20"/>
                <w:szCs w:val="20"/>
              </w:rPr>
              <w:t>1</w:t>
            </w:r>
          </w:p>
        </w:tc>
        <w:tc>
          <w:tcPr>
            <w:tcW w:w="365" w:type="pct"/>
          </w:tcPr>
          <w:p w14:paraId="1522C9CF" w14:textId="438AD2E5" w:rsidR="002C4B96" w:rsidRPr="00060097" w:rsidRDefault="002C4B96" w:rsidP="002C4B96">
            <w:pPr>
              <w:pStyle w:val="MSI"/>
              <w:spacing w:after="0" w:afterAutospacing="0" w:line="240" w:lineRule="auto"/>
              <w:rPr>
                <w:sz w:val="20"/>
                <w:szCs w:val="20"/>
              </w:rPr>
            </w:pPr>
            <w:r w:rsidRPr="00060097">
              <w:rPr>
                <w:sz w:val="20"/>
                <w:szCs w:val="20"/>
              </w:rPr>
              <w:t>(0.5)</w:t>
            </w:r>
          </w:p>
        </w:tc>
        <w:tc>
          <w:tcPr>
            <w:tcW w:w="483" w:type="pct"/>
          </w:tcPr>
          <w:p w14:paraId="00F05D79" w14:textId="44986DD4" w:rsidR="002C4B96" w:rsidRPr="00060097" w:rsidRDefault="002C4B96" w:rsidP="002C4B96">
            <w:pPr>
              <w:pStyle w:val="MSI"/>
              <w:spacing w:after="0" w:afterAutospacing="0" w:line="240" w:lineRule="auto"/>
              <w:jc w:val="center"/>
              <w:rPr>
                <w:sz w:val="20"/>
                <w:szCs w:val="20"/>
              </w:rPr>
            </w:pPr>
            <w:r w:rsidRPr="00060097">
              <w:rPr>
                <w:sz w:val="20"/>
                <w:szCs w:val="20"/>
              </w:rPr>
              <w:t>4.125</w:t>
            </w:r>
          </w:p>
        </w:tc>
        <w:tc>
          <w:tcPr>
            <w:tcW w:w="200" w:type="pct"/>
          </w:tcPr>
          <w:p w14:paraId="272D61C9" w14:textId="1CF881E3" w:rsidR="002C4B96" w:rsidRPr="00060097" w:rsidRDefault="002C4B96" w:rsidP="002C4B96">
            <w:pPr>
              <w:pStyle w:val="MSI"/>
              <w:spacing w:after="0" w:afterAutospacing="0" w:line="240" w:lineRule="auto"/>
              <w:jc w:val="center"/>
              <w:rPr>
                <w:sz w:val="20"/>
                <w:szCs w:val="20"/>
              </w:rPr>
            </w:pPr>
            <w:r w:rsidRPr="00060097">
              <w:rPr>
                <w:sz w:val="20"/>
                <w:szCs w:val="20"/>
              </w:rPr>
              <w:t>2</w:t>
            </w:r>
          </w:p>
        </w:tc>
        <w:tc>
          <w:tcPr>
            <w:tcW w:w="459" w:type="pct"/>
          </w:tcPr>
          <w:p w14:paraId="64FD3342" w14:textId="546E9D0B" w:rsidR="002C4B96" w:rsidRPr="00060097" w:rsidRDefault="002C4B96" w:rsidP="002C4B96">
            <w:pPr>
              <w:pStyle w:val="MSI"/>
              <w:spacing w:after="0" w:afterAutospacing="0" w:line="240" w:lineRule="auto"/>
              <w:jc w:val="center"/>
              <w:rPr>
                <w:sz w:val="20"/>
                <w:szCs w:val="20"/>
              </w:rPr>
            </w:pPr>
            <w:r w:rsidRPr="00060097">
              <w:rPr>
                <w:sz w:val="20"/>
                <w:szCs w:val="20"/>
              </w:rPr>
              <w:t>0.047*</w:t>
            </w:r>
          </w:p>
        </w:tc>
      </w:tr>
      <w:tr w:rsidR="002C4B96" w:rsidRPr="00060097" w14:paraId="45180B77" w14:textId="60A457D8" w:rsidTr="00006CA4">
        <w:tc>
          <w:tcPr>
            <w:tcW w:w="1851" w:type="pct"/>
          </w:tcPr>
          <w:p w14:paraId="436DD894" w14:textId="79CC3042" w:rsidR="002C4B96" w:rsidRPr="00060097" w:rsidRDefault="002C4B96" w:rsidP="00006CA4">
            <w:pPr>
              <w:pStyle w:val="MSI"/>
              <w:spacing w:after="0" w:afterAutospacing="0" w:line="240" w:lineRule="auto"/>
              <w:jc w:val="left"/>
              <w:rPr>
                <w:sz w:val="20"/>
                <w:szCs w:val="20"/>
              </w:rPr>
            </w:pPr>
            <w:r w:rsidRPr="00060097">
              <w:rPr>
                <w:sz w:val="20"/>
                <w:szCs w:val="20"/>
              </w:rPr>
              <w:t>Undecided</w:t>
            </w:r>
          </w:p>
        </w:tc>
        <w:tc>
          <w:tcPr>
            <w:tcW w:w="269" w:type="pct"/>
          </w:tcPr>
          <w:p w14:paraId="681A6D52" w14:textId="77777777" w:rsidR="002C4B96" w:rsidRPr="00060097" w:rsidRDefault="002C4B96" w:rsidP="00006CA4">
            <w:pPr>
              <w:pStyle w:val="MSI"/>
              <w:spacing w:after="0" w:afterAutospacing="0" w:line="240" w:lineRule="auto"/>
              <w:jc w:val="right"/>
              <w:rPr>
                <w:sz w:val="20"/>
                <w:szCs w:val="20"/>
              </w:rPr>
            </w:pPr>
            <w:r w:rsidRPr="00060097">
              <w:rPr>
                <w:sz w:val="20"/>
                <w:szCs w:val="20"/>
              </w:rPr>
              <w:t>3</w:t>
            </w:r>
          </w:p>
        </w:tc>
        <w:tc>
          <w:tcPr>
            <w:tcW w:w="416" w:type="pct"/>
          </w:tcPr>
          <w:p w14:paraId="58E0DA00" w14:textId="1B707024" w:rsidR="002C4B96" w:rsidRPr="00060097" w:rsidRDefault="002C4B96" w:rsidP="002C4B96">
            <w:pPr>
              <w:pStyle w:val="MSI"/>
              <w:spacing w:after="0" w:afterAutospacing="0" w:line="240" w:lineRule="auto"/>
              <w:rPr>
                <w:sz w:val="20"/>
                <w:szCs w:val="20"/>
              </w:rPr>
            </w:pPr>
            <w:r w:rsidRPr="00060097">
              <w:rPr>
                <w:sz w:val="20"/>
                <w:szCs w:val="20"/>
              </w:rPr>
              <w:t>(0.7)</w:t>
            </w:r>
          </w:p>
        </w:tc>
        <w:tc>
          <w:tcPr>
            <w:tcW w:w="269" w:type="pct"/>
          </w:tcPr>
          <w:p w14:paraId="4446ABE0" w14:textId="1FFC84A4" w:rsidR="002C4B96" w:rsidRPr="00060097" w:rsidRDefault="002C4B96" w:rsidP="00006CA4">
            <w:pPr>
              <w:pStyle w:val="MSI"/>
              <w:spacing w:after="0" w:afterAutospacing="0" w:line="240" w:lineRule="auto"/>
              <w:jc w:val="right"/>
              <w:rPr>
                <w:sz w:val="20"/>
                <w:szCs w:val="20"/>
              </w:rPr>
            </w:pPr>
            <w:r w:rsidRPr="00060097">
              <w:rPr>
                <w:sz w:val="20"/>
                <w:szCs w:val="20"/>
              </w:rPr>
              <w:t>0</w:t>
            </w:r>
          </w:p>
        </w:tc>
        <w:tc>
          <w:tcPr>
            <w:tcW w:w="418" w:type="pct"/>
          </w:tcPr>
          <w:p w14:paraId="1E45382E" w14:textId="3FC9866A" w:rsidR="002C4B96" w:rsidRPr="00060097" w:rsidRDefault="002C4B96" w:rsidP="002C4B96">
            <w:pPr>
              <w:pStyle w:val="MSI"/>
              <w:spacing w:after="0" w:afterAutospacing="0" w:line="240" w:lineRule="auto"/>
              <w:rPr>
                <w:sz w:val="20"/>
                <w:szCs w:val="20"/>
              </w:rPr>
            </w:pPr>
            <w:r w:rsidRPr="00060097">
              <w:rPr>
                <w:sz w:val="20"/>
                <w:szCs w:val="20"/>
              </w:rPr>
              <w:t>(0.0)</w:t>
            </w:r>
          </w:p>
        </w:tc>
        <w:tc>
          <w:tcPr>
            <w:tcW w:w="269" w:type="pct"/>
          </w:tcPr>
          <w:p w14:paraId="1E267E4F" w14:textId="0787D201" w:rsidR="002C4B96" w:rsidRPr="00060097" w:rsidRDefault="002C4B96" w:rsidP="00006CA4">
            <w:pPr>
              <w:pStyle w:val="MSI"/>
              <w:spacing w:after="0" w:afterAutospacing="0" w:line="240" w:lineRule="auto"/>
              <w:jc w:val="right"/>
              <w:rPr>
                <w:sz w:val="20"/>
                <w:szCs w:val="20"/>
              </w:rPr>
            </w:pPr>
            <w:r w:rsidRPr="00060097">
              <w:rPr>
                <w:sz w:val="20"/>
                <w:szCs w:val="20"/>
              </w:rPr>
              <w:t>3</w:t>
            </w:r>
          </w:p>
        </w:tc>
        <w:tc>
          <w:tcPr>
            <w:tcW w:w="365" w:type="pct"/>
          </w:tcPr>
          <w:p w14:paraId="3754ED44" w14:textId="0090124F" w:rsidR="002C4B96" w:rsidRPr="00060097" w:rsidRDefault="002C4B96" w:rsidP="002C4B96">
            <w:pPr>
              <w:pStyle w:val="MSI"/>
              <w:spacing w:after="0" w:afterAutospacing="0" w:line="240" w:lineRule="auto"/>
              <w:rPr>
                <w:sz w:val="20"/>
                <w:szCs w:val="20"/>
              </w:rPr>
            </w:pPr>
            <w:r w:rsidRPr="00060097">
              <w:rPr>
                <w:sz w:val="20"/>
                <w:szCs w:val="20"/>
              </w:rPr>
              <w:t>(1.6)</w:t>
            </w:r>
          </w:p>
        </w:tc>
        <w:tc>
          <w:tcPr>
            <w:tcW w:w="483" w:type="pct"/>
          </w:tcPr>
          <w:p w14:paraId="1AFAF4E6" w14:textId="72A4CCE2" w:rsidR="002C4B96" w:rsidRPr="00060097" w:rsidRDefault="002C4B96" w:rsidP="002C4B96">
            <w:pPr>
              <w:pStyle w:val="MSI"/>
              <w:spacing w:after="0" w:afterAutospacing="0" w:line="240" w:lineRule="auto"/>
              <w:jc w:val="center"/>
              <w:rPr>
                <w:sz w:val="20"/>
                <w:szCs w:val="20"/>
              </w:rPr>
            </w:pPr>
          </w:p>
        </w:tc>
        <w:tc>
          <w:tcPr>
            <w:tcW w:w="200" w:type="pct"/>
          </w:tcPr>
          <w:p w14:paraId="7C5F5006" w14:textId="203E8EDA" w:rsidR="002C4B96" w:rsidRPr="00060097" w:rsidRDefault="002C4B96" w:rsidP="002C4B96">
            <w:pPr>
              <w:pStyle w:val="MSI"/>
              <w:spacing w:after="0" w:afterAutospacing="0" w:line="240" w:lineRule="auto"/>
              <w:jc w:val="center"/>
              <w:rPr>
                <w:sz w:val="20"/>
                <w:szCs w:val="20"/>
              </w:rPr>
            </w:pPr>
          </w:p>
        </w:tc>
        <w:tc>
          <w:tcPr>
            <w:tcW w:w="459" w:type="pct"/>
          </w:tcPr>
          <w:p w14:paraId="1BCAF6C0" w14:textId="77777777" w:rsidR="002C4B96" w:rsidRPr="00060097" w:rsidRDefault="002C4B96" w:rsidP="002C4B96">
            <w:pPr>
              <w:pStyle w:val="MSI"/>
              <w:spacing w:after="0" w:afterAutospacing="0" w:line="240" w:lineRule="auto"/>
              <w:jc w:val="center"/>
              <w:rPr>
                <w:sz w:val="20"/>
                <w:szCs w:val="20"/>
              </w:rPr>
            </w:pPr>
          </w:p>
        </w:tc>
      </w:tr>
      <w:tr w:rsidR="002C4B96" w:rsidRPr="00060097" w14:paraId="36738084" w14:textId="5468F233" w:rsidTr="00006CA4">
        <w:tc>
          <w:tcPr>
            <w:tcW w:w="1851" w:type="pct"/>
            <w:tcBorders>
              <w:bottom w:val="single" w:sz="18" w:space="0" w:color="auto"/>
            </w:tcBorders>
          </w:tcPr>
          <w:p w14:paraId="377C823B" w14:textId="77777777" w:rsidR="002C4B96" w:rsidRPr="00060097" w:rsidRDefault="002C4B96" w:rsidP="00006CA4">
            <w:pPr>
              <w:pStyle w:val="MSI"/>
              <w:spacing w:after="0" w:afterAutospacing="0" w:line="240" w:lineRule="auto"/>
              <w:jc w:val="left"/>
              <w:rPr>
                <w:sz w:val="20"/>
                <w:szCs w:val="20"/>
              </w:rPr>
            </w:pPr>
            <w:r w:rsidRPr="00060097">
              <w:rPr>
                <w:sz w:val="20"/>
                <w:szCs w:val="20"/>
              </w:rPr>
              <w:t>Agree</w:t>
            </w:r>
          </w:p>
        </w:tc>
        <w:tc>
          <w:tcPr>
            <w:tcW w:w="269" w:type="pct"/>
            <w:tcBorders>
              <w:bottom w:val="single" w:sz="18" w:space="0" w:color="auto"/>
            </w:tcBorders>
          </w:tcPr>
          <w:p w14:paraId="3E9CDDC9" w14:textId="77777777" w:rsidR="002C4B96" w:rsidRPr="00060097" w:rsidRDefault="002C4B96" w:rsidP="00006CA4">
            <w:pPr>
              <w:pStyle w:val="MSI"/>
              <w:spacing w:after="0" w:afterAutospacing="0" w:line="240" w:lineRule="auto"/>
              <w:jc w:val="right"/>
              <w:rPr>
                <w:sz w:val="20"/>
                <w:szCs w:val="20"/>
              </w:rPr>
            </w:pPr>
            <w:r w:rsidRPr="00060097">
              <w:rPr>
                <w:sz w:val="20"/>
                <w:szCs w:val="20"/>
              </w:rPr>
              <w:t>402</w:t>
            </w:r>
          </w:p>
        </w:tc>
        <w:tc>
          <w:tcPr>
            <w:tcW w:w="416" w:type="pct"/>
            <w:tcBorders>
              <w:bottom w:val="single" w:sz="18" w:space="0" w:color="auto"/>
            </w:tcBorders>
          </w:tcPr>
          <w:p w14:paraId="22F54562" w14:textId="77777777" w:rsidR="002C4B96" w:rsidRPr="00060097" w:rsidRDefault="002C4B96" w:rsidP="002C4B96">
            <w:pPr>
              <w:pStyle w:val="MSI"/>
              <w:spacing w:after="0" w:afterAutospacing="0" w:line="240" w:lineRule="auto"/>
              <w:rPr>
                <w:sz w:val="20"/>
                <w:szCs w:val="20"/>
              </w:rPr>
            </w:pPr>
            <w:r w:rsidRPr="00060097">
              <w:rPr>
                <w:sz w:val="20"/>
                <w:szCs w:val="20"/>
              </w:rPr>
              <w:t>(99.0)</w:t>
            </w:r>
          </w:p>
        </w:tc>
        <w:tc>
          <w:tcPr>
            <w:tcW w:w="269" w:type="pct"/>
            <w:tcBorders>
              <w:bottom w:val="single" w:sz="18" w:space="0" w:color="auto"/>
            </w:tcBorders>
          </w:tcPr>
          <w:p w14:paraId="3D555D38" w14:textId="321B1F0A" w:rsidR="002C4B96" w:rsidRPr="00060097" w:rsidRDefault="002C4B96" w:rsidP="00006CA4">
            <w:pPr>
              <w:pStyle w:val="MSI"/>
              <w:spacing w:after="0" w:afterAutospacing="0" w:line="240" w:lineRule="auto"/>
              <w:jc w:val="right"/>
              <w:rPr>
                <w:sz w:val="20"/>
                <w:szCs w:val="20"/>
              </w:rPr>
            </w:pPr>
            <w:r w:rsidRPr="00060097">
              <w:rPr>
                <w:sz w:val="20"/>
                <w:szCs w:val="20"/>
              </w:rPr>
              <w:t>216</w:t>
            </w:r>
          </w:p>
        </w:tc>
        <w:tc>
          <w:tcPr>
            <w:tcW w:w="418" w:type="pct"/>
            <w:tcBorders>
              <w:bottom w:val="single" w:sz="18" w:space="0" w:color="auto"/>
            </w:tcBorders>
          </w:tcPr>
          <w:p w14:paraId="02DA5770" w14:textId="5582A144" w:rsidR="002C4B96" w:rsidRPr="00060097" w:rsidRDefault="002C4B96" w:rsidP="002C4B96">
            <w:pPr>
              <w:pStyle w:val="MSI"/>
              <w:spacing w:after="0" w:afterAutospacing="0" w:line="240" w:lineRule="auto"/>
              <w:rPr>
                <w:sz w:val="20"/>
                <w:szCs w:val="20"/>
              </w:rPr>
            </w:pPr>
            <w:r w:rsidRPr="00060097">
              <w:rPr>
                <w:sz w:val="20"/>
                <w:szCs w:val="20"/>
              </w:rPr>
              <w:t>(100.0)</w:t>
            </w:r>
          </w:p>
        </w:tc>
        <w:tc>
          <w:tcPr>
            <w:tcW w:w="269" w:type="pct"/>
            <w:tcBorders>
              <w:bottom w:val="single" w:sz="18" w:space="0" w:color="auto"/>
            </w:tcBorders>
          </w:tcPr>
          <w:p w14:paraId="31623864" w14:textId="0F71A2DB" w:rsidR="002C4B96" w:rsidRPr="00060097" w:rsidRDefault="002C4B96" w:rsidP="00006CA4">
            <w:pPr>
              <w:pStyle w:val="MSI"/>
              <w:spacing w:after="0" w:afterAutospacing="0" w:line="240" w:lineRule="auto"/>
              <w:jc w:val="right"/>
              <w:rPr>
                <w:sz w:val="20"/>
                <w:szCs w:val="20"/>
              </w:rPr>
            </w:pPr>
            <w:r w:rsidRPr="00060097">
              <w:rPr>
                <w:sz w:val="20"/>
                <w:szCs w:val="20"/>
              </w:rPr>
              <w:t>186</w:t>
            </w:r>
          </w:p>
        </w:tc>
        <w:tc>
          <w:tcPr>
            <w:tcW w:w="365" w:type="pct"/>
            <w:tcBorders>
              <w:bottom w:val="single" w:sz="18" w:space="0" w:color="auto"/>
            </w:tcBorders>
          </w:tcPr>
          <w:p w14:paraId="56B19103" w14:textId="158171FE" w:rsidR="002C4B96" w:rsidRPr="00060097" w:rsidRDefault="002C4B96" w:rsidP="002C4B96">
            <w:pPr>
              <w:pStyle w:val="MSI"/>
              <w:spacing w:after="0" w:afterAutospacing="0" w:line="240" w:lineRule="auto"/>
              <w:rPr>
                <w:sz w:val="20"/>
                <w:szCs w:val="20"/>
              </w:rPr>
            </w:pPr>
            <w:r w:rsidRPr="00060097">
              <w:rPr>
                <w:sz w:val="20"/>
                <w:szCs w:val="20"/>
              </w:rPr>
              <w:t>(97.9)</w:t>
            </w:r>
          </w:p>
        </w:tc>
        <w:tc>
          <w:tcPr>
            <w:tcW w:w="483" w:type="pct"/>
            <w:tcBorders>
              <w:bottom w:val="single" w:sz="18" w:space="0" w:color="auto"/>
            </w:tcBorders>
          </w:tcPr>
          <w:p w14:paraId="00621DBF" w14:textId="501F2A96" w:rsidR="002C4B96" w:rsidRPr="00060097" w:rsidRDefault="002C4B96" w:rsidP="002C4B96">
            <w:pPr>
              <w:pStyle w:val="MSI"/>
              <w:spacing w:after="0" w:afterAutospacing="0" w:line="240" w:lineRule="auto"/>
              <w:jc w:val="center"/>
              <w:rPr>
                <w:sz w:val="20"/>
                <w:szCs w:val="20"/>
              </w:rPr>
            </w:pPr>
          </w:p>
        </w:tc>
        <w:tc>
          <w:tcPr>
            <w:tcW w:w="200" w:type="pct"/>
            <w:tcBorders>
              <w:bottom w:val="single" w:sz="18" w:space="0" w:color="auto"/>
            </w:tcBorders>
          </w:tcPr>
          <w:p w14:paraId="31520075" w14:textId="2891E745" w:rsidR="002C4B96" w:rsidRPr="00060097" w:rsidRDefault="002C4B96" w:rsidP="002C4B96">
            <w:pPr>
              <w:pStyle w:val="MSI"/>
              <w:spacing w:after="0" w:afterAutospacing="0" w:line="240" w:lineRule="auto"/>
              <w:jc w:val="center"/>
              <w:rPr>
                <w:sz w:val="20"/>
                <w:szCs w:val="20"/>
              </w:rPr>
            </w:pPr>
          </w:p>
        </w:tc>
        <w:tc>
          <w:tcPr>
            <w:tcW w:w="459" w:type="pct"/>
            <w:tcBorders>
              <w:bottom w:val="single" w:sz="18" w:space="0" w:color="auto"/>
            </w:tcBorders>
          </w:tcPr>
          <w:p w14:paraId="59206F2F" w14:textId="77777777" w:rsidR="002C4B96" w:rsidRPr="00060097" w:rsidRDefault="002C4B96" w:rsidP="002C4B96">
            <w:pPr>
              <w:pStyle w:val="MSI"/>
              <w:spacing w:after="0" w:afterAutospacing="0" w:line="240" w:lineRule="auto"/>
              <w:jc w:val="center"/>
              <w:rPr>
                <w:sz w:val="20"/>
                <w:szCs w:val="20"/>
              </w:rPr>
            </w:pPr>
          </w:p>
        </w:tc>
      </w:tr>
    </w:tbl>
    <w:p w14:paraId="1928FC95" w14:textId="77777777" w:rsidR="002C4B96" w:rsidRPr="00060097" w:rsidRDefault="002C4B96" w:rsidP="002C4B96">
      <w:pPr>
        <w:pStyle w:val="MSI"/>
        <w:spacing w:after="0" w:afterAutospacing="0"/>
        <w:jc w:val="left"/>
        <w:rPr>
          <w:sz w:val="20"/>
          <w:szCs w:val="20"/>
        </w:rPr>
      </w:pPr>
      <w:r w:rsidRPr="00060097">
        <w:rPr>
          <w:sz w:val="20"/>
          <w:szCs w:val="20"/>
        </w:rPr>
        <w:t>Note: Fisher's exact test</w:t>
      </w:r>
    </w:p>
    <w:p w14:paraId="5DED1812" w14:textId="77777777" w:rsidR="00C64BBD" w:rsidRPr="00060097" w:rsidRDefault="00C64BBD" w:rsidP="00C64BBD">
      <w:pPr>
        <w:pStyle w:val="MSI"/>
        <w:rPr>
          <w:sz w:val="20"/>
          <w:szCs w:val="20"/>
        </w:rPr>
      </w:pPr>
    </w:p>
    <w:p w14:paraId="67B6FBBF" w14:textId="6E1A3AF5" w:rsidR="009771DD" w:rsidRPr="00060097" w:rsidRDefault="009771DD" w:rsidP="00B921DB">
      <w:pPr>
        <w:pStyle w:val="Heading1"/>
      </w:pPr>
      <w:r w:rsidRPr="00060097">
        <w:br w:type="page"/>
      </w:r>
      <w:r w:rsidRPr="00060097">
        <w:lastRenderedPageBreak/>
        <w:t xml:space="preserve">Table </w:t>
      </w:r>
      <w:r w:rsidR="00DE02CE">
        <w:t>6</w:t>
      </w:r>
      <w:r w:rsidR="0039439B">
        <w:t>.</w:t>
      </w:r>
      <w:r w:rsidRPr="00060097">
        <w:t xml:space="preserve"> </w:t>
      </w:r>
      <w:r w:rsidRPr="0039439B">
        <w:rPr>
          <w:rFonts w:eastAsia="Calibri"/>
        </w:rPr>
        <w:t>Hierarchical regression analysis predicting attitude</w:t>
      </w:r>
      <w:r w:rsidR="00333602" w:rsidRPr="0039439B">
        <w:rPr>
          <w:rFonts w:eastAsia="Calibri"/>
        </w:rPr>
        <w:t>s</w:t>
      </w:r>
    </w:p>
    <w:tbl>
      <w:tblPr>
        <w:tblW w:w="5000" w:type="pct"/>
        <w:tblLook w:val="04A0" w:firstRow="1" w:lastRow="0" w:firstColumn="1" w:lastColumn="0" w:noHBand="0" w:noVBand="1"/>
      </w:tblPr>
      <w:tblGrid>
        <w:gridCol w:w="1844"/>
        <w:gridCol w:w="1620"/>
        <w:gridCol w:w="1620"/>
        <w:gridCol w:w="1788"/>
        <w:gridCol w:w="1245"/>
        <w:gridCol w:w="1245"/>
      </w:tblGrid>
      <w:tr w:rsidR="009771DD" w:rsidRPr="00060097" w14:paraId="4CE6A89F" w14:textId="77777777" w:rsidTr="005B7993">
        <w:trPr>
          <w:trHeight w:val="90"/>
        </w:trPr>
        <w:tc>
          <w:tcPr>
            <w:tcW w:w="985" w:type="pct"/>
            <w:tcBorders>
              <w:top w:val="single" w:sz="18" w:space="0" w:color="auto"/>
              <w:bottom w:val="single" w:sz="18" w:space="0" w:color="auto"/>
            </w:tcBorders>
            <w:vAlign w:val="center"/>
          </w:tcPr>
          <w:p w14:paraId="71E4B1D0" w14:textId="77777777" w:rsidR="009771DD" w:rsidRPr="00060097" w:rsidRDefault="009771DD" w:rsidP="005B7993">
            <w:pPr>
              <w:spacing w:after="0" w:afterAutospacing="0" w:line="276" w:lineRule="auto"/>
              <w:rPr>
                <w:rFonts w:cs="Times New Roman"/>
                <w:sz w:val="20"/>
                <w:szCs w:val="20"/>
              </w:rPr>
            </w:pPr>
            <w:r w:rsidRPr="00060097">
              <w:rPr>
                <w:rFonts w:eastAsia="Calibri" w:cs="Times New Roman"/>
                <w:sz w:val="20"/>
                <w:szCs w:val="20"/>
              </w:rPr>
              <w:t>Model</w:t>
            </w:r>
          </w:p>
        </w:tc>
        <w:tc>
          <w:tcPr>
            <w:tcW w:w="865" w:type="pct"/>
            <w:tcBorders>
              <w:top w:val="single" w:sz="18" w:space="0" w:color="auto"/>
              <w:bottom w:val="single" w:sz="18" w:space="0" w:color="auto"/>
            </w:tcBorders>
            <w:vAlign w:val="center"/>
          </w:tcPr>
          <w:p w14:paraId="6D867A30" w14:textId="77777777" w:rsidR="009771DD" w:rsidRPr="00060097" w:rsidRDefault="009771DD" w:rsidP="005B7993">
            <w:pPr>
              <w:spacing w:after="0" w:afterAutospacing="0" w:line="276" w:lineRule="auto"/>
              <w:ind w:left="60" w:right="60"/>
              <w:jc w:val="center"/>
              <w:rPr>
                <w:rFonts w:cs="Times New Roman"/>
                <w:sz w:val="20"/>
                <w:szCs w:val="20"/>
              </w:rPr>
            </w:pPr>
            <w:r w:rsidRPr="00060097">
              <w:rPr>
                <w:rFonts w:eastAsia="Calibri" w:cs="Times New Roman"/>
                <w:sz w:val="20"/>
                <w:szCs w:val="20"/>
              </w:rPr>
              <w:t>B</w:t>
            </w:r>
          </w:p>
        </w:tc>
        <w:tc>
          <w:tcPr>
            <w:tcW w:w="865" w:type="pct"/>
            <w:tcBorders>
              <w:top w:val="single" w:sz="18" w:space="0" w:color="auto"/>
              <w:bottom w:val="single" w:sz="18" w:space="0" w:color="auto"/>
            </w:tcBorders>
            <w:vAlign w:val="center"/>
          </w:tcPr>
          <w:p w14:paraId="5B0A6691" w14:textId="77777777" w:rsidR="009771DD" w:rsidRPr="00060097" w:rsidRDefault="009771DD" w:rsidP="005B7993">
            <w:pPr>
              <w:spacing w:after="0" w:afterAutospacing="0" w:line="276" w:lineRule="auto"/>
              <w:ind w:left="60" w:right="60"/>
              <w:jc w:val="center"/>
              <w:rPr>
                <w:rFonts w:cs="Times New Roman"/>
                <w:sz w:val="20"/>
                <w:szCs w:val="20"/>
              </w:rPr>
            </w:pPr>
            <w:r w:rsidRPr="00060097">
              <w:rPr>
                <w:rFonts w:eastAsia="Calibri" w:cs="Times New Roman"/>
                <w:sz w:val="20"/>
                <w:szCs w:val="20"/>
              </w:rPr>
              <w:t>SE</w:t>
            </w:r>
          </w:p>
        </w:tc>
        <w:tc>
          <w:tcPr>
            <w:tcW w:w="955" w:type="pct"/>
            <w:tcBorders>
              <w:top w:val="single" w:sz="18" w:space="0" w:color="auto"/>
              <w:bottom w:val="single" w:sz="18" w:space="0" w:color="auto"/>
            </w:tcBorders>
            <w:vAlign w:val="center"/>
          </w:tcPr>
          <w:p w14:paraId="390DAE81" w14:textId="77777777" w:rsidR="009771DD" w:rsidRPr="00060097" w:rsidRDefault="009771DD" w:rsidP="005B7993">
            <w:pPr>
              <w:spacing w:after="0" w:afterAutospacing="0" w:line="276" w:lineRule="auto"/>
              <w:ind w:left="60" w:right="60"/>
              <w:jc w:val="center"/>
              <w:rPr>
                <w:rFonts w:cs="Times New Roman"/>
                <w:sz w:val="20"/>
                <w:szCs w:val="20"/>
              </w:rPr>
            </w:pPr>
            <w:r w:rsidRPr="00060097">
              <w:rPr>
                <w:rFonts w:eastAsia="Calibri" w:cs="Times New Roman"/>
                <w:sz w:val="20"/>
                <w:szCs w:val="20"/>
              </w:rPr>
              <w:t>β</w:t>
            </w:r>
          </w:p>
        </w:tc>
        <w:tc>
          <w:tcPr>
            <w:tcW w:w="665" w:type="pct"/>
            <w:tcBorders>
              <w:top w:val="single" w:sz="18" w:space="0" w:color="auto"/>
              <w:bottom w:val="single" w:sz="18" w:space="0" w:color="auto"/>
            </w:tcBorders>
            <w:vAlign w:val="center"/>
          </w:tcPr>
          <w:p w14:paraId="5CEC5EEE" w14:textId="77777777" w:rsidR="009771DD" w:rsidRPr="00060097" w:rsidRDefault="009771DD" w:rsidP="005B7993">
            <w:pPr>
              <w:spacing w:after="0" w:afterAutospacing="0" w:line="276" w:lineRule="auto"/>
              <w:jc w:val="center"/>
              <w:rPr>
                <w:rFonts w:cs="Times New Roman"/>
                <w:sz w:val="20"/>
                <w:szCs w:val="20"/>
              </w:rPr>
            </w:pPr>
            <w:r w:rsidRPr="00060097">
              <w:rPr>
                <w:rFonts w:eastAsia="Calibri" w:cs="Times New Roman"/>
                <w:i/>
                <w:sz w:val="20"/>
                <w:szCs w:val="20"/>
              </w:rPr>
              <w:t>t</w:t>
            </w:r>
          </w:p>
        </w:tc>
        <w:tc>
          <w:tcPr>
            <w:tcW w:w="665" w:type="pct"/>
            <w:tcBorders>
              <w:top w:val="single" w:sz="18" w:space="0" w:color="auto"/>
            </w:tcBorders>
            <w:vAlign w:val="center"/>
          </w:tcPr>
          <w:p w14:paraId="7302C905" w14:textId="77777777" w:rsidR="009771DD" w:rsidRPr="00060097" w:rsidRDefault="009771DD" w:rsidP="005B7993">
            <w:pPr>
              <w:spacing w:after="0" w:afterAutospacing="0" w:line="276" w:lineRule="auto"/>
              <w:jc w:val="center"/>
              <w:rPr>
                <w:rFonts w:cs="Times New Roman"/>
                <w:sz w:val="20"/>
                <w:szCs w:val="20"/>
              </w:rPr>
            </w:pPr>
            <w:r w:rsidRPr="00060097">
              <w:rPr>
                <w:rFonts w:eastAsia="Calibri" w:cs="Times New Roman"/>
                <w:sz w:val="20"/>
                <w:szCs w:val="20"/>
              </w:rPr>
              <w:t>ΔR</w:t>
            </w:r>
            <w:r w:rsidRPr="00060097">
              <w:rPr>
                <w:rFonts w:eastAsia="Calibri" w:cs="Times New Roman"/>
                <w:sz w:val="20"/>
                <w:szCs w:val="20"/>
                <w:vertAlign w:val="superscript"/>
              </w:rPr>
              <w:t>2</w:t>
            </w:r>
          </w:p>
        </w:tc>
      </w:tr>
      <w:tr w:rsidR="009771DD" w:rsidRPr="00060097" w14:paraId="5DBF3FD9" w14:textId="77777777" w:rsidTr="005B7993">
        <w:tc>
          <w:tcPr>
            <w:tcW w:w="4335" w:type="pct"/>
            <w:gridSpan w:val="5"/>
            <w:tcBorders>
              <w:top w:val="single" w:sz="18" w:space="0" w:color="auto"/>
            </w:tcBorders>
            <w:shd w:val="clear" w:color="auto" w:fill="E7E6E6" w:themeFill="background2"/>
          </w:tcPr>
          <w:p w14:paraId="47DFB381" w14:textId="7BA79B92" w:rsidR="009771DD" w:rsidRPr="00060097" w:rsidRDefault="009771DD" w:rsidP="005B7993">
            <w:pPr>
              <w:spacing w:after="0" w:afterAutospacing="0" w:line="276" w:lineRule="auto"/>
              <w:ind w:left="60" w:right="60"/>
              <w:rPr>
                <w:rFonts w:cs="Times New Roman"/>
                <w:sz w:val="20"/>
                <w:szCs w:val="20"/>
              </w:rPr>
            </w:pPr>
            <w:r w:rsidRPr="00060097">
              <w:rPr>
                <w:rFonts w:eastAsia="Calibri" w:cs="Times New Roman"/>
                <w:b/>
                <w:sz w:val="20"/>
                <w:szCs w:val="20"/>
              </w:rPr>
              <w:t>Block 1 - Socio-demographics</w:t>
            </w:r>
            <w:r w:rsidRPr="00060097">
              <w:rPr>
                <w:rFonts w:eastAsia="Calibri" w:cs="Times New Roman"/>
                <w:sz w:val="20"/>
                <w:szCs w:val="20"/>
              </w:rPr>
              <w:t xml:space="preserve"> (</w:t>
            </w:r>
            <w:proofErr w:type="gramStart"/>
            <w:r w:rsidRPr="00060097">
              <w:rPr>
                <w:rFonts w:eastAsia="Calibri" w:cs="Times New Roman"/>
                <w:i/>
                <w:sz w:val="20"/>
                <w:szCs w:val="20"/>
              </w:rPr>
              <w:t>F</w:t>
            </w:r>
            <w:r w:rsidRPr="00060097">
              <w:rPr>
                <w:rFonts w:eastAsia="Calibri" w:cs="Times New Roman"/>
                <w:sz w:val="20"/>
                <w:szCs w:val="20"/>
                <w:vertAlign w:val="subscript"/>
              </w:rPr>
              <w:t>(</w:t>
            </w:r>
            <w:proofErr w:type="gramEnd"/>
            <w:r w:rsidRPr="00060097">
              <w:rPr>
                <w:rFonts w:eastAsia="Calibri" w:cs="Times New Roman"/>
                <w:sz w:val="20"/>
                <w:szCs w:val="20"/>
                <w:vertAlign w:val="subscript"/>
              </w:rPr>
              <w:t>5,400)</w:t>
            </w:r>
            <w:r w:rsidRPr="00060097">
              <w:rPr>
                <w:rFonts w:eastAsia="Calibri" w:cs="Times New Roman"/>
                <w:sz w:val="20"/>
                <w:szCs w:val="20"/>
              </w:rPr>
              <w:t xml:space="preserve">=11.5;  </w:t>
            </w:r>
            <w:r w:rsidRPr="00060097">
              <w:rPr>
                <w:rFonts w:eastAsia="Calibri" w:cs="Times New Roman"/>
                <w:i/>
                <w:sz w:val="20"/>
                <w:szCs w:val="20"/>
              </w:rPr>
              <w:t>p</w:t>
            </w:r>
            <w:r w:rsidRPr="00060097">
              <w:rPr>
                <w:rFonts w:eastAsia="Calibri" w:cs="Times New Roman"/>
                <w:sz w:val="20"/>
                <w:szCs w:val="20"/>
              </w:rPr>
              <w:t>&lt;</w:t>
            </w:r>
            <w:r w:rsidR="00255DE1">
              <w:rPr>
                <w:rFonts w:eastAsia="Calibri" w:cs="Times New Roman"/>
                <w:sz w:val="20"/>
                <w:szCs w:val="20"/>
              </w:rPr>
              <w:t>0</w:t>
            </w:r>
            <w:r w:rsidRPr="00060097">
              <w:rPr>
                <w:rFonts w:eastAsia="Calibri" w:cs="Times New Roman"/>
                <w:sz w:val="20"/>
                <w:szCs w:val="20"/>
              </w:rPr>
              <w:t>.001)</w:t>
            </w:r>
          </w:p>
        </w:tc>
        <w:tc>
          <w:tcPr>
            <w:tcW w:w="665" w:type="pct"/>
            <w:tcBorders>
              <w:top w:val="single" w:sz="18" w:space="0" w:color="auto"/>
            </w:tcBorders>
            <w:shd w:val="clear" w:color="auto" w:fill="E7E6E6" w:themeFill="background2"/>
          </w:tcPr>
          <w:p w14:paraId="6BF62A3C" w14:textId="4DF33FBE" w:rsidR="009771DD" w:rsidRPr="00060097" w:rsidRDefault="00255DE1" w:rsidP="005B7993">
            <w:pPr>
              <w:spacing w:after="0" w:afterAutospacing="0" w:line="276" w:lineRule="auto"/>
              <w:ind w:left="60" w:right="60"/>
              <w:jc w:val="center"/>
              <w:rPr>
                <w:rFonts w:cs="Times New Roman"/>
                <w:sz w:val="20"/>
                <w:szCs w:val="20"/>
              </w:rPr>
            </w:pPr>
            <w:r>
              <w:rPr>
                <w:rFonts w:cs="Times New Roman"/>
                <w:sz w:val="20"/>
                <w:szCs w:val="20"/>
              </w:rPr>
              <w:t>0</w:t>
            </w:r>
            <w:r w:rsidR="009771DD" w:rsidRPr="00060097">
              <w:rPr>
                <w:rFonts w:cs="Times New Roman"/>
                <w:sz w:val="20"/>
                <w:szCs w:val="20"/>
              </w:rPr>
              <w:t>.1</w:t>
            </w:r>
            <w:r w:rsidR="00E14024">
              <w:rPr>
                <w:rFonts w:cs="Times New Roman"/>
                <w:sz w:val="20"/>
                <w:szCs w:val="20"/>
              </w:rPr>
              <w:t>2</w:t>
            </w:r>
          </w:p>
        </w:tc>
      </w:tr>
      <w:tr w:rsidR="009771DD" w:rsidRPr="00060097" w14:paraId="7455D3B6" w14:textId="77777777" w:rsidTr="005B7993">
        <w:tc>
          <w:tcPr>
            <w:tcW w:w="985" w:type="pct"/>
          </w:tcPr>
          <w:p w14:paraId="0D015202" w14:textId="77777777" w:rsidR="009771DD" w:rsidRPr="00060097" w:rsidRDefault="009771DD" w:rsidP="005B7993">
            <w:pPr>
              <w:spacing w:after="0" w:afterAutospacing="0" w:line="276" w:lineRule="auto"/>
              <w:ind w:left="60" w:right="60"/>
              <w:rPr>
                <w:rFonts w:cs="Times New Roman"/>
                <w:sz w:val="20"/>
                <w:szCs w:val="20"/>
              </w:rPr>
            </w:pPr>
            <w:proofErr w:type="spellStart"/>
            <w:r w:rsidRPr="00060097">
              <w:rPr>
                <w:rFonts w:cs="Times New Roman"/>
                <w:sz w:val="20"/>
                <w:szCs w:val="20"/>
              </w:rPr>
              <w:t>Gender</w:t>
            </w:r>
            <w:r w:rsidRPr="00060097">
              <w:rPr>
                <w:rFonts w:cs="Times New Roman"/>
                <w:sz w:val="20"/>
                <w:szCs w:val="20"/>
                <w:vertAlign w:val="superscript"/>
              </w:rPr>
              <w:t>a</w:t>
            </w:r>
            <w:proofErr w:type="spellEnd"/>
          </w:p>
        </w:tc>
        <w:tc>
          <w:tcPr>
            <w:tcW w:w="865" w:type="pct"/>
          </w:tcPr>
          <w:p w14:paraId="06B3D8F8" w14:textId="5ACE4E8F" w:rsidR="009771DD" w:rsidRPr="00060097" w:rsidRDefault="009771DD" w:rsidP="005B7993">
            <w:pPr>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.70</w:t>
            </w:r>
          </w:p>
        </w:tc>
        <w:tc>
          <w:tcPr>
            <w:tcW w:w="865" w:type="pct"/>
          </w:tcPr>
          <w:p w14:paraId="3C974516" w14:textId="05905ADB" w:rsidR="009771DD" w:rsidRPr="00060097" w:rsidRDefault="00255DE1" w:rsidP="005B7993">
            <w:pPr>
              <w:spacing w:after="0" w:afterAutospacing="0" w:line="276" w:lineRule="auto"/>
              <w:ind w:left="60" w:right="60"/>
              <w:jc w:val="center"/>
              <w:rPr>
                <w:rFonts w:cs="Times New Roman"/>
                <w:sz w:val="20"/>
                <w:szCs w:val="20"/>
              </w:rPr>
            </w:pPr>
            <w:r>
              <w:rPr>
                <w:rFonts w:cs="Times New Roman"/>
                <w:sz w:val="20"/>
                <w:szCs w:val="20"/>
              </w:rPr>
              <w:t>0</w:t>
            </w:r>
            <w:r w:rsidR="009771DD" w:rsidRPr="00060097">
              <w:rPr>
                <w:rFonts w:cs="Times New Roman"/>
                <w:sz w:val="20"/>
                <w:szCs w:val="20"/>
              </w:rPr>
              <w:t>.21</w:t>
            </w:r>
          </w:p>
        </w:tc>
        <w:tc>
          <w:tcPr>
            <w:tcW w:w="955" w:type="pct"/>
          </w:tcPr>
          <w:p w14:paraId="1242302A" w14:textId="5FAACACA" w:rsidR="009771DD" w:rsidRPr="00060097" w:rsidRDefault="009771DD" w:rsidP="005B7993">
            <w:pPr>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.20</w:t>
            </w:r>
          </w:p>
        </w:tc>
        <w:tc>
          <w:tcPr>
            <w:tcW w:w="665" w:type="pct"/>
          </w:tcPr>
          <w:p w14:paraId="103E8690" w14:textId="77777777" w:rsidR="009771DD" w:rsidRPr="00060097" w:rsidRDefault="009771DD" w:rsidP="005B7993">
            <w:pPr>
              <w:spacing w:after="0" w:afterAutospacing="0" w:line="276" w:lineRule="auto"/>
              <w:ind w:left="60" w:right="60"/>
              <w:jc w:val="center"/>
              <w:rPr>
                <w:rFonts w:cs="Times New Roman"/>
                <w:sz w:val="20"/>
                <w:szCs w:val="20"/>
              </w:rPr>
            </w:pPr>
            <w:r w:rsidRPr="00060097">
              <w:rPr>
                <w:rFonts w:cs="Times New Roman"/>
                <w:sz w:val="20"/>
                <w:szCs w:val="20"/>
              </w:rPr>
              <w:t>-3.27**</w:t>
            </w:r>
          </w:p>
        </w:tc>
        <w:tc>
          <w:tcPr>
            <w:tcW w:w="665" w:type="pct"/>
          </w:tcPr>
          <w:p w14:paraId="49BD0AD8" w14:textId="77777777" w:rsidR="009771DD" w:rsidRPr="00060097" w:rsidRDefault="009771DD" w:rsidP="005B7993">
            <w:pPr>
              <w:spacing w:after="0" w:afterAutospacing="0" w:line="276" w:lineRule="auto"/>
              <w:ind w:left="60" w:right="60"/>
              <w:jc w:val="center"/>
              <w:rPr>
                <w:rFonts w:cs="Times New Roman"/>
                <w:sz w:val="20"/>
                <w:szCs w:val="20"/>
              </w:rPr>
            </w:pPr>
          </w:p>
        </w:tc>
      </w:tr>
      <w:tr w:rsidR="009771DD" w:rsidRPr="00060097" w14:paraId="75428B77" w14:textId="77777777" w:rsidTr="005B7993">
        <w:tc>
          <w:tcPr>
            <w:tcW w:w="985" w:type="pct"/>
          </w:tcPr>
          <w:p w14:paraId="1BA7E5C1" w14:textId="77777777" w:rsidR="009771DD" w:rsidRPr="00060097" w:rsidRDefault="009771DD" w:rsidP="005B7993">
            <w:pPr>
              <w:spacing w:after="0" w:afterAutospacing="0" w:line="276" w:lineRule="auto"/>
              <w:ind w:left="60" w:right="60"/>
              <w:rPr>
                <w:rFonts w:cs="Times New Roman"/>
                <w:sz w:val="20"/>
                <w:szCs w:val="20"/>
              </w:rPr>
            </w:pPr>
            <w:proofErr w:type="spellStart"/>
            <w:r w:rsidRPr="00060097">
              <w:rPr>
                <w:rFonts w:cs="Times New Roman"/>
                <w:sz w:val="20"/>
                <w:szCs w:val="20"/>
              </w:rPr>
              <w:t>Age</w:t>
            </w:r>
            <w:r w:rsidRPr="00060097">
              <w:rPr>
                <w:rFonts w:cs="Times New Roman"/>
                <w:sz w:val="20"/>
                <w:szCs w:val="20"/>
                <w:vertAlign w:val="superscript"/>
              </w:rPr>
              <w:t>b</w:t>
            </w:r>
            <w:proofErr w:type="spellEnd"/>
          </w:p>
        </w:tc>
        <w:tc>
          <w:tcPr>
            <w:tcW w:w="865" w:type="pct"/>
          </w:tcPr>
          <w:p w14:paraId="1325E1AD" w14:textId="37A8A788" w:rsidR="009771DD" w:rsidRPr="00060097" w:rsidRDefault="009771DD" w:rsidP="005B7993">
            <w:pPr>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.49</w:t>
            </w:r>
          </w:p>
        </w:tc>
        <w:tc>
          <w:tcPr>
            <w:tcW w:w="865" w:type="pct"/>
          </w:tcPr>
          <w:p w14:paraId="2F4F650B" w14:textId="0DFA250E" w:rsidR="009771DD" w:rsidRPr="00060097" w:rsidRDefault="00255DE1" w:rsidP="005B7993">
            <w:pPr>
              <w:spacing w:after="0" w:afterAutospacing="0" w:line="276" w:lineRule="auto"/>
              <w:ind w:left="60" w:right="60"/>
              <w:jc w:val="center"/>
              <w:rPr>
                <w:rFonts w:cs="Times New Roman"/>
                <w:sz w:val="20"/>
                <w:szCs w:val="20"/>
              </w:rPr>
            </w:pPr>
            <w:r>
              <w:rPr>
                <w:rFonts w:cs="Times New Roman"/>
                <w:sz w:val="20"/>
                <w:szCs w:val="20"/>
              </w:rPr>
              <w:t>0</w:t>
            </w:r>
            <w:r w:rsidR="009771DD" w:rsidRPr="00060097">
              <w:rPr>
                <w:rFonts w:cs="Times New Roman"/>
                <w:sz w:val="20"/>
                <w:szCs w:val="20"/>
              </w:rPr>
              <w:t>.17</w:t>
            </w:r>
          </w:p>
        </w:tc>
        <w:tc>
          <w:tcPr>
            <w:tcW w:w="955" w:type="pct"/>
          </w:tcPr>
          <w:p w14:paraId="13E41D82" w14:textId="3632930E" w:rsidR="009771DD" w:rsidRPr="00060097" w:rsidRDefault="009771DD" w:rsidP="005B7993">
            <w:pPr>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.14</w:t>
            </w:r>
          </w:p>
        </w:tc>
        <w:tc>
          <w:tcPr>
            <w:tcW w:w="665" w:type="pct"/>
          </w:tcPr>
          <w:p w14:paraId="314CB4C8" w14:textId="77777777" w:rsidR="009771DD" w:rsidRPr="00060097" w:rsidRDefault="009771DD" w:rsidP="005B7993">
            <w:pPr>
              <w:spacing w:after="0" w:afterAutospacing="0" w:line="276" w:lineRule="auto"/>
              <w:ind w:left="60" w:right="60"/>
              <w:jc w:val="center"/>
              <w:rPr>
                <w:rFonts w:cs="Times New Roman"/>
                <w:sz w:val="20"/>
                <w:szCs w:val="20"/>
              </w:rPr>
            </w:pPr>
            <w:r w:rsidRPr="00060097">
              <w:rPr>
                <w:rFonts w:cs="Times New Roman"/>
                <w:sz w:val="20"/>
                <w:szCs w:val="20"/>
              </w:rPr>
              <w:t>-2.89**</w:t>
            </w:r>
          </w:p>
        </w:tc>
        <w:tc>
          <w:tcPr>
            <w:tcW w:w="665" w:type="pct"/>
          </w:tcPr>
          <w:p w14:paraId="66C02B1B" w14:textId="77777777" w:rsidR="009771DD" w:rsidRPr="00060097" w:rsidRDefault="009771DD" w:rsidP="005B7993">
            <w:pPr>
              <w:spacing w:after="0" w:afterAutospacing="0" w:line="276" w:lineRule="auto"/>
              <w:ind w:left="60" w:right="60"/>
              <w:jc w:val="center"/>
              <w:rPr>
                <w:rFonts w:cs="Times New Roman"/>
                <w:sz w:val="20"/>
                <w:szCs w:val="20"/>
              </w:rPr>
            </w:pPr>
          </w:p>
        </w:tc>
      </w:tr>
      <w:tr w:rsidR="009771DD" w:rsidRPr="00060097" w14:paraId="5F4D03EE" w14:textId="77777777" w:rsidTr="00255DE1">
        <w:tc>
          <w:tcPr>
            <w:tcW w:w="985" w:type="pct"/>
          </w:tcPr>
          <w:p w14:paraId="14ED3A36" w14:textId="77777777" w:rsidR="009771DD" w:rsidRPr="00060097" w:rsidRDefault="009771DD" w:rsidP="005B7993">
            <w:pPr>
              <w:spacing w:after="0" w:afterAutospacing="0" w:line="276" w:lineRule="auto"/>
              <w:ind w:left="60" w:right="60"/>
              <w:rPr>
                <w:rFonts w:cs="Times New Roman"/>
                <w:sz w:val="20"/>
                <w:szCs w:val="20"/>
              </w:rPr>
            </w:pPr>
            <w:proofErr w:type="spellStart"/>
            <w:r w:rsidRPr="00060097">
              <w:rPr>
                <w:rFonts w:cs="Times New Roman"/>
                <w:sz w:val="20"/>
                <w:szCs w:val="20"/>
              </w:rPr>
              <w:t>Occupation</w:t>
            </w:r>
            <w:r w:rsidRPr="00060097">
              <w:rPr>
                <w:rFonts w:cs="Times New Roman"/>
                <w:sz w:val="20"/>
                <w:szCs w:val="20"/>
                <w:vertAlign w:val="superscript"/>
              </w:rPr>
              <w:t>c</w:t>
            </w:r>
            <w:proofErr w:type="spellEnd"/>
          </w:p>
        </w:tc>
        <w:tc>
          <w:tcPr>
            <w:tcW w:w="865" w:type="pct"/>
          </w:tcPr>
          <w:p w14:paraId="6BDEE555" w14:textId="5C2FCF3E" w:rsidR="009771DD" w:rsidRPr="00060097" w:rsidRDefault="009771DD" w:rsidP="005B7993">
            <w:pPr>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.02</w:t>
            </w:r>
          </w:p>
        </w:tc>
        <w:tc>
          <w:tcPr>
            <w:tcW w:w="865" w:type="pct"/>
          </w:tcPr>
          <w:p w14:paraId="6110E52A" w14:textId="506C44FB" w:rsidR="009771DD" w:rsidRPr="00060097" w:rsidRDefault="00255DE1" w:rsidP="005B7993">
            <w:pPr>
              <w:spacing w:after="0" w:afterAutospacing="0" w:line="276" w:lineRule="auto"/>
              <w:ind w:left="60" w:right="60"/>
              <w:jc w:val="center"/>
              <w:rPr>
                <w:rFonts w:cs="Times New Roman"/>
                <w:sz w:val="20"/>
                <w:szCs w:val="20"/>
              </w:rPr>
            </w:pPr>
            <w:r>
              <w:rPr>
                <w:rFonts w:cs="Times New Roman"/>
                <w:sz w:val="20"/>
                <w:szCs w:val="20"/>
              </w:rPr>
              <w:t>0</w:t>
            </w:r>
            <w:r w:rsidR="009771DD" w:rsidRPr="00060097">
              <w:rPr>
                <w:rFonts w:cs="Times New Roman"/>
                <w:sz w:val="20"/>
                <w:szCs w:val="20"/>
              </w:rPr>
              <w:t>.07</w:t>
            </w:r>
          </w:p>
        </w:tc>
        <w:tc>
          <w:tcPr>
            <w:tcW w:w="955" w:type="pct"/>
          </w:tcPr>
          <w:p w14:paraId="60345CB0" w14:textId="4D405A99" w:rsidR="009771DD" w:rsidRPr="00060097" w:rsidRDefault="009771DD" w:rsidP="005B7993">
            <w:pPr>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.01</w:t>
            </w:r>
          </w:p>
        </w:tc>
        <w:tc>
          <w:tcPr>
            <w:tcW w:w="665" w:type="pct"/>
          </w:tcPr>
          <w:p w14:paraId="53D4C35F" w14:textId="3DD3A682" w:rsidR="009771DD" w:rsidRPr="00060097" w:rsidRDefault="009771DD" w:rsidP="00255DE1">
            <w:pPr>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.24</w:t>
            </w:r>
          </w:p>
        </w:tc>
        <w:tc>
          <w:tcPr>
            <w:tcW w:w="665" w:type="pct"/>
          </w:tcPr>
          <w:p w14:paraId="245801E2" w14:textId="77777777" w:rsidR="009771DD" w:rsidRPr="00060097" w:rsidRDefault="009771DD" w:rsidP="005B7993">
            <w:pPr>
              <w:spacing w:after="0" w:afterAutospacing="0" w:line="276" w:lineRule="auto"/>
              <w:ind w:left="60" w:right="60"/>
              <w:jc w:val="center"/>
              <w:rPr>
                <w:rFonts w:cs="Times New Roman"/>
                <w:sz w:val="20"/>
                <w:szCs w:val="20"/>
              </w:rPr>
            </w:pPr>
          </w:p>
        </w:tc>
      </w:tr>
      <w:tr w:rsidR="009771DD" w:rsidRPr="00060097" w14:paraId="7752EEC7" w14:textId="77777777" w:rsidTr="005B7993">
        <w:tc>
          <w:tcPr>
            <w:tcW w:w="985" w:type="pct"/>
          </w:tcPr>
          <w:p w14:paraId="289CB095" w14:textId="77777777" w:rsidR="009771DD" w:rsidRPr="00060097" w:rsidRDefault="009771DD" w:rsidP="005B7993">
            <w:pPr>
              <w:spacing w:after="0" w:afterAutospacing="0" w:line="276" w:lineRule="auto"/>
              <w:ind w:left="60" w:right="60"/>
              <w:rPr>
                <w:rFonts w:cs="Times New Roman"/>
                <w:sz w:val="20"/>
                <w:szCs w:val="20"/>
              </w:rPr>
            </w:pPr>
            <w:r w:rsidRPr="00060097">
              <w:rPr>
                <w:rFonts w:cs="Times New Roman"/>
                <w:sz w:val="20"/>
                <w:szCs w:val="20"/>
              </w:rPr>
              <w:t xml:space="preserve">Marital </w:t>
            </w:r>
            <w:proofErr w:type="spellStart"/>
            <w:r w:rsidRPr="00060097">
              <w:rPr>
                <w:rFonts w:cs="Times New Roman"/>
                <w:sz w:val="20"/>
                <w:szCs w:val="20"/>
              </w:rPr>
              <w:t>status</w:t>
            </w:r>
            <w:r w:rsidRPr="00060097">
              <w:rPr>
                <w:rFonts w:cs="Times New Roman"/>
                <w:sz w:val="20"/>
                <w:szCs w:val="20"/>
                <w:vertAlign w:val="superscript"/>
              </w:rPr>
              <w:t>d</w:t>
            </w:r>
            <w:proofErr w:type="spellEnd"/>
          </w:p>
        </w:tc>
        <w:tc>
          <w:tcPr>
            <w:tcW w:w="865" w:type="pct"/>
          </w:tcPr>
          <w:p w14:paraId="1E2F05EB" w14:textId="312E5843" w:rsidR="009771DD" w:rsidRPr="00060097" w:rsidRDefault="009771DD" w:rsidP="005B7993">
            <w:pPr>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.67</w:t>
            </w:r>
          </w:p>
        </w:tc>
        <w:tc>
          <w:tcPr>
            <w:tcW w:w="865" w:type="pct"/>
          </w:tcPr>
          <w:p w14:paraId="0D02CE48" w14:textId="649F222E" w:rsidR="009771DD" w:rsidRPr="00060097" w:rsidRDefault="00255DE1" w:rsidP="005B7993">
            <w:pPr>
              <w:spacing w:after="0" w:afterAutospacing="0" w:line="276" w:lineRule="auto"/>
              <w:ind w:left="60" w:right="60"/>
              <w:jc w:val="center"/>
              <w:rPr>
                <w:rFonts w:cs="Times New Roman"/>
                <w:sz w:val="20"/>
                <w:szCs w:val="20"/>
              </w:rPr>
            </w:pPr>
            <w:r>
              <w:rPr>
                <w:rFonts w:cs="Times New Roman"/>
                <w:sz w:val="20"/>
                <w:szCs w:val="20"/>
              </w:rPr>
              <w:t>0</w:t>
            </w:r>
            <w:r w:rsidR="009771DD" w:rsidRPr="00060097">
              <w:rPr>
                <w:rFonts w:cs="Times New Roman"/>
                <w:sz w:val="20"/>
                <w:szCs w:val="20"/>
              </w:rPr>
              <w:t>.24</w:t>
            </w:r>
          </w:p>
        </w:tc>
        <w:tc>
          <w:tcPr>
            <w:tcW w:w="955" w:type="pct"/>
          </w:tcPr>
          <w:p w14:paraId="3FB065B1" w14:textId="38E0899B" w:rsidR="009771DD" w:rsidRPr="00060097" w:rsidRDefault="009771DD" w:rsidP="005B7993">
            <w:pPr>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.14</w:t>
            </w:r>
          </w:p>
        </w:tc>
        <w:tc>
          <w:tcPr>
            <w:tcW w:w="665" w:type="pct"/>
          </w:tcPr>
          <w:p w14:paraId="6D3A005A" w14:textId="77777777" w:rsidR="009771DD" w:rsidRPr="00060097" w:rsidRDefault="009771DD" w:rsidP="005B7993">
            <w:pPr>
              <w:spacing w:after="0" w:afterAutospacing="0" w:line="276" w:lineRule="auto"/>
              <w:ind w:left="60" w:right="60"/>
              <w:jc w:val="center"/>
              <w:rPr>
                <w:rFonts w:cs="Times New Roman"/>
                <w:sz w:val="20"/>
                <w:szCs w:val="20"/>
              </w:rPr>
            </w:pPr>
            <w:r w:rsidRPr="00060097">
              <w:rPr>
                <w:rFonts w:cs="Times New Roman"/>
                <w:sz w:val="20"/>
                <w:szCs w:val="20"/>
              </w:rPr>
              <w:t>-2.75**</w:t>
            </w:r>
          </w:p>
        </w:tc>
        <w:tc>
          <w:tcPr>
            <w:tcW w:w="665" w:type="pct"/>
          </w:tcPr>
          <w:p w14:paraId="652C80B8" w14:textId="77777777" w:rsidR="009771DD" w:rsidRPr="00060097" w:rsidRDefault="009771DD" w:rsidP="005B7993">
            <w:pPr>
              <w:spacing w:after="0" w:afterAutospacing="0" w:line="276" w:lineRule="auto"/>
              <w:ind w:left="60" w:right="60"/>
              <w:jc w:val="center"/>
              <w:rPr>
                <w:rFonts w:cs="Times New Roman"/>
                <w:sz w:val="20"/>
                <w:szCs w:val="20"/>
              </w:rPr>
            </w:pPr>
          </w:p>
        </w:tc>
      </w:tr>
      <w:tr w:rsidR="009771DD" w:rsidRPr="00060097" w14:paraId="5FCB087F" w14:textId="77777777" w:rsidTr="005B7993">
        <w:tc>
          <w:tcPr>
            <w:tcW w:w="985" w:type="pct"/>
            <w:tcBorders>
              <w:bottom w:val="single" w:sz="18" w:space="0" w:color="auto"/>
            </w:tcBorders>
          </w:tcPr>
          <w:p w14:paraId="439F43A0" w14:textId="77777777" w:rsidR="009771DD" w:rsidRPr="00060097" w:rsidRDefault="009771DD" w:rsidP="005B7993">
            <w:pPr>
              <w:spacing w:after="0" w:afterAutospacing="0" w:line="276" w:lineRule="auto"/>
              <w:ind w:left="60" w:right="60"/>
              <w:rPr>
                <w:rFonts w:cs="Times New Roman"/>
                <w:sz w:val="20"/>
                <w:szCs w:val="20"/>
              </w:rPr>
            </w:pPr>
            <w:r w:rsidRPr="00060097">
              <w:rPr>
                <w:rFonts w:cs="Times New Roman"/>
                <w:sz w:val="20"/>
                <w:szCs w:val="20"/>
              </w:rPr>
              <w:t xml:space="preserve">Family </w:t>
            </w:r>
            <w:proofErr w:type="spellStart"/>
            <w:r w:rsidRPr="00060097">
              <w:rPr>
                <w:rFonts w:cs="Times New Roman"/>
                <w:sz w:val="20"/>
                <w:szCs w:val="20"/>
              </w:rPr>
              <w:t>income</w:t>
            </w:r>
            <w:r w:rsidRPr="00060097">
              <w:rPr>
                <w:rFonts w:cs="Times New Roman"/>
                <w:sz w:val="20"/>
                <w:szCs w:val="20"/>
                <w:vertAlign w:val="superscript"/>
              </w:rPr>
              <w:t>e</w:t>
            </w:r>
            <w:proofErr w:type="spellEnd"/>
          </w:p>
        </w:tc>
        <w:tc>
          <w:tcPr>
            <w:tcW w:w="865" w:type="pct"/>
            <w:tcBorders>
              <w:bottom w:val="single" w:sz="18" w:space="0" w:color="auto"/>
            </w:tcBorders>
          </w:tcPr>
          <w:p w14:paraId="4FF22A5D" w14:textId="59FCDAE7" w:rsidR="009771DD" w:rsidRPr="00060097" w:rsidRDefault="00255DE1" w:rsidP="005B7993">
            <w:pPr>
              <w:spacing w:after="0" w:afterAutospacing="0" w:line="276" w:lineRule="auto"/>
              <w:ind w:left="60" w:right="60"/>
              <w:jc w:val="center"/>
              <w:rPr>
                <w:rFonts w:cs="Times New Roman"/>
                <w:sz w:val="20"/>
                <w:szCs w:val="20"/>
              </w:rPr>
            </w:pPr>
            <w:r>
              <w:rPr>
                <w:rFonts w:cs="Times New Roman"/>
                <w:sz w:val="20"/>
                <w:szCs w:val="20"/>
              </w:rPr>
              <w:t>0</w:t>
            </w:r>
            <w:r w:rsidR="009771DD" w:rsidRPr="00060097">
              <w:rPr>
                <w:rFonts w:cs="Times New Roman"/>
                <w:sz w:val="20"/>
                <w:szCs w:val="20"/>
              </w:rPr>
              <w:t>.28</w:t>
            </w:r>
          </w:p>
        </w:tc>
        <w:tc>
          <w:tcPr>
            <w:tcW w:w="865" w:type="pct"/>
            <w:tcBorders>
              <w:bottom w:val="single" w:sz="18" w:space="0" w:color="auto"/>
            </w:tcBorders>
          </w:tcPr>
          <w:p w14:paraId="18501871" w14:textId="47EF261D" w:rsidR="009771DD" w:rsidRPr="00060097" w:rsidRDefault="00255DE1" w:rsidP="005B7993">
            <w:pPr>
              <w:spacing w:after="0" w:afterAutospacing="0" w:line="276" w:lineRule="auto"/>
              <w:ind w:left="60" w:right="60"/>
              <w:jc w:val="center"/>
              <w:rPr>
                <w:rFonts w:cs="Times New Roman"/>
                <w:sz w:val="20"/>
                <w:szCs w:val="20"/>
              </w:rPr>
            </w:pPr>
            <w:r>
              <w:rPr>
                <w:rFonts w:cs="Times New Roman"/>
                <w:sz w:val="20"/>
                <w:szCs w:val="20"/>
              </w:rPr>
              <w:t>0</w:t>
            </w:r>
            <w:r w:rsidR="009771DD" w:rsidRPr="00060097">
              <w:rPr>
                <w:rFonts w:cs="Times New Roman"/>
                <w:sz w:val="20"/>
                <w:szCs w:val="20"/>
              </w:rPr>
              <w:t>.14</w:t>
            </w:r>
          </w:p>
        </w:tc>
        <w:tc>
          <w:tcPr>
            <w:tcW w:w="955" w:type="pct"/>
            <w:tcBorders>
              <w:bottom w:val="single" w:sz="18" w:space="0" w:color="auto"/>
            </w:tcBorders>
          </w:tcPr>
          <w:p w14:paraId="53C654AE" w14:textId="190BD9F9" w:rsidR="009771DD" w:rsidRPr="00060097" w:rsidRDefault="00255DE1" w:rsidP="005B7993">
            <w:pPr>
              <w:spacing w:after="0" w:afterAutospacing="0" w:line="276" w:lineRule="auto"/>
              <w:ind w:left="60" w:right="60"/>
              <w:jc w:val="center"/>
              <w:rPr>
                <w:rFonts w:cs="Times New Roman"/>
                <w:sz w:val="20"/>
                <w:szCs w:val="20"/>
              </w:rPr>
            </w:pPr>
            <w:r>
              <w:rPr>
                <w:rFonts w:cs="Times New Roman"/>
                <w:sz w:val="20"/>
                <w:szCs w:val="20"/>
              </w:rPr>
              <w:t>0</w:t>
            </w:r>
            <w:r w:rsidR="009771DD" w:rsidRPr="00060097">
              <w:rPr>
                <w:rFonts w:cs="Times New Roman"/>
                <w:sz w:val="20"/>
                <w:szCs w:val="20"/>
              </w:rPr>
              <w:t>.10</w:t>
            </w:r>
          </w:p>
        </w:tc>
        <w:tc>
          <w:tcPr>
            <w:tcW w:w="665" w:type="pct"/>
            <w:tcBorders>
              <w:bottom w:val="single" w:sz="18" w:space="0" w:color="auto"/>
            </w:tcBorders>
          </w:tcPr>
          <w:p w14:paraId="7AAB88CD" w14:textId="77777777" w:rsidR="009771DD" w:rsidRPr="00060097" w:rsidRDefault="009771DD" w:rsidP="005B7993">
            <w:pPr>
              <w:spacing w:after="0" w:afterAutospacing="0" w:line="276" w:lineRule="auto"/>
              <w:ind w:left="60" w:right="60"/>
              <w:jc w:val="center"/>
              <w:rPr>
                <w:rFonts w:cs="Times New Roman"/>
                <w:sz w:val="20"/>
                <w:szCs w:val="20"/>
              </w:rPr>
            </w:pPr>
            <w:r w:rsidRPr="00060097">
              <w:rPr>
                <w:rFonts w:cs="Times New Roman"/>
                <w:sz w:val="20"/>
                <w:szCs w:val="20"/>
              </w:rPr>
              <w:t>2.03*</w:t>
            </w:r>
          </w:p>
        </w:tc>
        <w:tc>
          <w:tcPr>
            <w:tcW w:w="665" w:type="pct"/>
            <w:tcBorders>
              <w:bottom w:val="single" w:sz="18" w:space="0" w:color="auto"/>
            </w:tcBorders>
          </w:tcPr>
          <w:p w14:paraId="21AC0866" w14:textId="77777777" w:rsidR="009771DD" w:rsidRPr="00060097" w:rsidRDefault="009771DD" w:rsidP="005B7993">
            <w:pPr>
              <w:spacing w:after="0" w:afterAutospacing="0" w:line="276" w:lineRule="auto"/>
              <w:ind w:left="60" w:right="60"/>
              <w:jc w:val="center"/>
              <w:rPr>
                <w:rFonts w:cs="Times New Roman"/>
                <w:sz w:val="20"/>
                <w:szCs w:val="20"/>
              </w:rPr>
            </w:pPr>
          </w:p>
        </w:tc>
      </w:tr>
    </w:tbl>
    <w:p w14:paraId="797F6AD8" w14:textId="66A033B6" w:rsidR="009771DD" w:rsidRPr="00060097" w:rsidRDefault="009771DD" w:rsidP="003F7DE6">
      <w:pPr>
        <w:spacing w:after="0" w:afterAutospacing="0" w:line="276" w:lineRule="auto"/>
        <w:ind w:right="-92"/>
        <w:jc w:val="both"/>
        <w:rPr>
          <w:rFonts w:cs="Times New Roman"/>
          <w:sz w:val="20"/>
          <w:szCs w:val="20"/>
        </w:rPr>
      </w:pPr>
      <w:r w:rsidRPr="00060097">
        <w:rPr>
          <w:rFonts w:eastAsia="Calibri" w:cs="Times New Roman"/>
          <w:sz w:val="20"/>
          <w:szCs w:val="20"/>
        </w:rPr>
        <w:t xml:space="preserve">Note: B=unstandardized regression coefficient; SE=Standard error; β=standardized regression coefficient; </w:t>
      </w:r>
      <w:r w:rsidRPr="00060097">
        <w:rPr>
          <w:rFonts w:eastAsia="Calibri" w:cs="Times New Roman"/>
          <w:sz w:val="20"/>
          <w:szCs w:val="20"/>
          <w:vertAlign w:val="superscript"/>
        </w:rPr>
        <w:t>a</w:t>
      </w:r>
      <w:r w:rsidRPr="00060097">
        <w:rPr>
          <w:rFonts w:eastAsia="Calibri" w:cs="Times New Roman"/>
          <w:sz w:val="20"/>
          <w:szCs w:val="20"/>
        </w:rPr>
        <w:t xml:space="preserve">1=Male, 2=Female; </w:t>
      </w:r>
      <w:r w:rsidRPr="00060097">
        <w:rPr>
          <w:rFonts w:eastAsia="Calibri" w:cs="Times New Roman"/>
          <w:sz w:val="20"/>
          <w:szCs w:val="20"/>
          <w:vertAlign w:val="superscript"/>
        </w:rPr>
        <w:t>b</w:t>
      </w:r>
      <w:r w:rsidRPr="00060097">
        <w:rPr>
          <w:rFonts w:eastAsia="Calibri" w:cs="Times New Roman"/>
          <w:sz w:val="20"/>
          <w:szCs w:val="20"/>
        </w:rPr>
        <w:t>1=18-40 years, 2=&gt;40 years;</w:t>
      </w:r>
      <w:r w:rsidRPr="00060097">
        <w:rPr>
          <w:rFonts w:eastAsia="Calibri" w:cs="Times New Roman"/>
          <w:sz w:val="20"/>
          <w:szCs w:val="20"/>
          <w:lang w:val="tr-TR"/>
        </w:rPr>
        <w:t xml:space="preserve"> </w:t>
      </w:r>
      <w:r w:rsidRPr="00060097">
        <w:rPr>
          <w:rFonts w:eastAsia="Calibri" w:cs="Times New Roman"/>
          <w:sz w:val="20"/>
          <w:szCs w:val="20"/>
          <w:vertAlign w:val="superscript"/>
          <w:lang w:val="tr-TR"/>
        </w:rPr>
        <w:t>c</w:t>
      </w:r>
      <w:r w:rsidRPr="00060097">
        <w:rPr>
          <w:rFonts w:eastAsia="Calibri" w:cs="Times New Roman"/>
          <w:sz w:val="20"/>
          <w:szCs w:val="20"/>
          <w:lang w:val="tr-TR"/>
        </w:rPr>
        <w:t xml:space="preserve">1=House wife, 2=Workers, 3=Day laborer, 4=Shop keeping, 5=Rickshaw puller, 6=Others; </w:t>
      </w:r>
      <w:r w:rsidRPr="00060097">
        <w:rPr>
          <w:rFonts w:eastAsia="Calibri" w:cs="Times New Roman"/>
          <w:sz w:val="20"/>
          <w:szCs w:val="20"/>
          <w:vertAlign w:val="superscript"/>
          <w:lang w:val="tr-TR"/>
        </w:rPr>
        <w:t>d</w:t>
      </w:r>
      <w:r w:rsidRPr="00060097">
        <w:rPr>
          <w:rFonts w:eastAsia="Calibri" w:cs="Times New Roman"/>
          <w:sz w:val="20"/>
          <w:szCs w:val="20"/>
          <w:lang w:val="tr-TR"/>
        </w:rPr>
        <w:t>1=</w:t>
      </w:r>
      <w:r w:rsidRPr="00060097">
        <w:rPr>
          <w:rFonts w:cs="Times New Roman"/>
          <w:sz w:val="20"/>
          <w:szCs w:val="20"/>
        </w:rPr>
        <w:t xml:space="preserve"> </w:t>
      </w:r>
      <w:r w:rsidRPr="00060097">
        <w:rPr>
          <w:rFonts w:eastAsia="Calibri" w:cs="Times New Roman"/>
          <w:sz w:val="20"/>
          <w:szCs w:val="20"/>
          <w:lang w:val="tr-TR"/>
        </w:rPr>
        <w:t xml:space="preserve">Unmarried, 2=Married, 3=Divorced; </w:t>
      </w:r>
      <w:r w:rsidRPr="00060097">
        <w:rPr>
          <w:rFonts w:eastAsia="Calibri" w:cs="Times New Roman"/>
          <w:sz w:val="20"/>
          <w:szCs w:val="20"/>
          <w:vertAlign w:val="superscript"/>
          <w:lang w:val="tr-TR"/>
        </w:rPr>
        <w:t>e</w:t>
      </w:r>
      <w:r w:rsidRPr="00060097">
        <w:rPr>
          <w:rFonts w:eastAsia="Calibri" w:cs="Times New Roman"/>
          <w:sz w:val="20"/>
          <w:szCs w:val="20"/>
          <w:lang w:val="tr-TR"/>
        </w:rPr>
        <w:t>1= &lt;5</w:t>
      </w:r>
      <w:r w:rsidR="00333602" w:rsidRPr="00060097">
        <w:rPr>
          <w:rFonts w:eastAsia="Calibri" w:cs="Times New Roman"/>
          <w:sz w:val="20"/>
          <w:szCs w:val="20"/>
          <w:lang w:val="tr-TR"/>
        </w:rPr>
        <w:t>,</w:t>
      </w:r>
      <w:r w:rsidRPr="00060097">
        <w:rPr>
          <w:rFonts w:eastAsia="Calibri" w:cs="Times New Roman"/>
          <w:sz w:val="20"/>
          <w:szCs w:val="20"/>
          <w:lang w:val="tr-TR"/>
        </w:rPr>
        <w:t>000</w:t>
      </w:r>
      <w:r w:rsidR="00333602" w:rsidRPr="00060097">
        <w:rPr>
          <w:rFonts w:eastAsia="Calibri" w:cs="Times New Roman"/>
          <w:sz w:val="20"/>
          <w:szCs w:val="20"/>
          <w:lang w:val="tr-TR"/>
        </w:rPr>
        <w:t xml:space="preserve"> BDT</w:t>
      </w:r>
      <w:r w:rsidRPr="00060097">
        <w:rPr>
          <w:rFonts w:eastAsia="Calibri" w:cs="Times New Roman"/>
          <w:sz w:val="20"/>
          <w:szCs w:val="20"/>
          <w:lang w:val="tr-TR"/>
        </w:rPr>
        <w:t>, 2=6</w:t>
      </w:r>
      <w:r w:rsidR="00333602" w:rsidRPr="00060097">
        <w:rPr>
          <w:rFonts w:eastAsia="Calibri" w:cs="Times New Roman"/>
          <w:sz w:val="20"/>
          <w:szCs w:val="20"/>
          <w:lang w:val="tr-TR"/>
        </w:rPr>
        <w:t>,</w:t>
      </w:r>
      <w:r w:rsidRPr="00060097">
        <w:rPr>
          <w:rFonts w:eastAsia="Calibri" w:cs="Times New Roman"/>
          <w:sz w:val="20"/>
          <w:szCs w:val="20"/>
          <w:lang w:val="tr-TR"/>
        </w:rPr>
        <w:t>000-15</w:t>
      </w:r>
      <w:r w:rsidR="00333602" w:rsidRPr="00060097">
        <w:rPr>
          <w:rFonts w:eastAsia="Calibri" w:cs="Times New Roman"/>
          <w:sz w:val="20"/>
          <w:szCs w:val="20"/>
          <w:lang w:val="tr-TR"/>
        </w:rPr>
        <w:t>,</w:t>
      </w:r>
      <w:r w:rsidRPr="00060097">
        <w:rPr>
          <w:rFonts w:eastAsia="Calibri" w:cs="Times New Roman"/>
          <w:sz w:val="20"/>
          <w:szCs w:val="20"/>
          <w:lang w:val="tr-TR"/>
        </w:rPr>
        <w:t>000</w:t>
      </w:r>
      <w:r w:rsidR="00333602" w:rsidRPr="00060097">
        <w:rPr>
          <w:rFonts w:eastAsia="Calibri" w:cs="Times New Roman"/>
          <w:sz w:val="20"/>
          <w:szCs w:val="20"/>
          <w:lang w:val="tr-TR"/>
        </w:rPr>
        <w:t xml:space="preserve"> BDT</w:t>
      </w:r>
      <w:r w:rsidRPr="00060097">
        <w:rPr>
          <w:rFonts w:eastAsia="Calibri" w:cs="Times New Roman"/>
          <w:sz w:val="20"/>
          <w:szCs w:val="20"/>
          <w:lang w:val="tr-TR"/>
        </w:rPr>
        <w:t>, 3= &gt;15</w:t>
      </w:r>
      <w:r w:rsidR="00333602" w:rsidRPr="00060097">
        <w:rPr>
          <w:rFonts w:eastAsia="Calibri" w:cs="Times New Roman"/>
          <w:sz w:val="20"/>
          <w:szCs w:val="20"/>
          <w:lang w:val="tr-TR"/>
        </w:rPr>
        <w:t>,</w:t>
      </w:r>
      <w:r w:rsidRPr="00060097">
        <w:rPr>
          <w:rFonts w:eastAsia="Calibri" w:cs="Times New Roman"/>
          <w:sz w:val="20"/>
          <w:szCs w:val="20"/>
          <w:lang w:val="tr-TR"/>
        </w:rPr>
        <w:t>000</w:t>
      </w:r>
      <w:r w:rsidR="00333602" w:rsidRPr="00060097">
        <w:rPr>
          <w:rFonts w:eastAsia="Calibri" w:cs="Times New Roman"/>
          <w:sz w:val="20"/>
          <w:szCs w:val="20"/>
          <w:lang w:val="tr-TR"/>
        </w:rPr>
        <w:t xml:space="preserve"> BDT</w:t>
      </w:r>
      <w:r w:rsidRPr="00060097">
        <w:rPr>
          <w:rFonts w:eastAsia="Calibri" w:cs="Times New Roman"/>
          <w:sz w:val="20"/>
          <w:szCs w:val="20"/>
          <w:lang w:val="tr-TR"/>
        </w:rPr>
        <w:t xml:space="preserve">; </w:t>
      </w:r>
      <w:r w:rsidRPr="00060097">
        <w:rPr>
          <w:rFonts w:eastAsia="Calibri" w:cs="Times New Roman"/>
          <w:i/>
          <w:sz w:val="20"/>
          <w:szCs w:val="20"/>
        </w:rPr>
        <w:t>F</w:t>
      </w:r>
      <w:r w:rsidRPr="00060097">
        <w:rPr>
          <w:rFonts w:eastAsia="Calibri" w:cs="Times New Roman"/>
          <w:sz w:val="20"/>
          <w:szCs w:val="20"/>
          <w:vertAlign w:val="subscript"/>
        </w:rPr>
        <w:t>(5,400)</w:t>
      </w:r>
      <w:r w:rsidRPr="00060097">
        <w:rPr>
          <w:rFonts w:eastAsia="Calibri" w:cs="Times New Roman"/>
          <w:sz w:val="20"/>
          <w:szCs w:val="20"/>
        </w:rPr>
        <w:t xml:space="preserve">=11.5;  </w:t>
      </w:r>
      <w:r w:rsidRPr="00060097">
        <w:rPr>
          <w:rFonts w:eastAsia="Calibri" w:cs="Times New Roman"/>
          <w:i/>
          <w:sz w:val="20"/>
          <w:szCs w:val="20"/>
        </w:rPr>
        <w:t>p</w:t>
      </w:r>
      <w:r w:rsidRPr="00060097">
        <w:rPr>
          <w:rFonts w:eastAsia="Calibri" w:cs="Times New Roman"/>
          <w:sz w:val="20"/>
          <w:szCs w:val="20"/>
        </w:rPr>
        <w:t>&lt;</w:t>
      </w:r>
      <w:r w:rsidR="00255DE1">
        <w:rPr>
          <w:rFonts w:eastAsia="Calibri" w:cs="Times New Roman"/>
          <w:sz w:val="20"/>
          <w:szCs w:val="20"/>
        </w:rPr>
        <w:t>0</w:t>
      </w:r>
      <w:r w:rsidRPr="00060097">
        <w:rPr>
          <w:rFonts w:eastAsia="Calibri" w:cs="Times New Roman"/>
          <w:sz w:val="20"/>
          <w:szCs w:val="20"/>
        </w:rPr>
        <w:t xml:space="preserve">.001, </w:t>
      </w:r>
      <w:r w:rsidRPr="00060097">
        <w:rPr>
          <w:rFonts w:eastAsia="Calibri" w:cs="Times New Roman"/>
          <w:i/>
          <w:sz w:val="20"/>
          <w:szCs w:val="20"/>
        </w:rPr>
        <w:t>R</w:t>
      </w:r>
      <w:r w:rsidRPr="00060097">
        <w:rPr>
          <w:rFonts w:eastAsia="Calibri" w:cs="Times New Roman"/>
          <w:sz w:val="20"/>
          <w:szCs w:val="20"/>
          <w:vertAlign w:val="superscript"/>
        </w:rPr>
        <w:t>2</w:t>
      </w:r>
      <w:r w:rsidRPr="00060097">
        <w:rPr>
          <w:rFonts w:eastAsia="Calibri" w:cs="Times New Roman"/>
          <w:sz w:val="20"/>
          <w:szCs w:val="20"/>
          <w:vertAlign w:val="subscript"/>
        </w:rPr>
        <w:t>Adj</w:t>
      </w:r>
      <w:r w:rsidRPr="00060097">
        <w:rPr>
          <w:rFonts w:eastAsia="Calibri" w:cs="Times New Roman"/>
          <w:sz w:val="20"/>
          <w:szCs w:val="20"/>
        </w:rPr>
        <w:t>=</w:t>
      </w:r>
      <w:r w:rsidR="00255DE1">
        <w:rPr>
          <w:rFonts w:eastAsia="Calibri" w:cs="Times New Roman"/>
          <w:sz w:val="20"/>
          <w:szCs w:val="20"/>
        </w:rPr>
        <w:t>0</w:t>
      </w:r>
      <w:r w:rsidRPr="00060097">
        <w:rPr>
          <w:rFonts w:eastAsia="Calibri" w:cs="Times New Roman"/>
          <w:sz w:val="20"/>
          <w:szCs w:val="20"/>
        </w:rPr>
        <w:t xml:space="preserve">.11; </w:t>
      </w:r>
      <w:r w:rsidRPr="00060097">
        <w:rPr>
          <w:rFonts w:eastAsia="Calibri" w:cs="Times New Roman"/>
          <w:sz w:val="20"/>
          <w:szCs w:val="20"/>
          <w:lang w:val="tr-TR"/>
        </w:rPr>
        <w:t xml:space="preserve"> *</w:t>
      </w:r>
      <w:r w:rsidRPr="00060097">
        <w:rPr>
          <w:rFonts w:eastAsia="Calibri" w:cs="Times New Roman"/>
          <w:i/>
          <w:iCs/>
          <w:sz w:val="20"/>
          <w:szCs w:val="20"/>
          <w:lang w:val="tr-TR"/>
        </w:rPr>
        <w:t>p</w:t>
      </w:r>
      <w:r w:rsidRPr="00060097">
        <w:rPr>
          <w:rFonts w:eastAsia="Calibri" w:cs="Times New Roman"/>
          <w:sz w:val="20"/>
          <w:szCs w:val="20"/>
          <w:lang w:val="tr-TR"/>
        </w:rPr>
        <w:t>&lt;</w:t>
      </w:r>
      <w:r w:rsidR="00255DE1">
        <w:rPr>
          <w:rFonts w:eastAsia="Calibri" w:cs="Times New Roman"/>
          <w:sz w:val="20"/>
          <w:szCs w:val="20"/>
          <w:lang w:val="tr-TR"/>
        </w:rPr>
        <w:t>0</w:t>
      </w:r>
      <w:r w:rsidRPr="00060097">
        <w:rPr>
          <w:rFonts w:eastAsia="Calibri" w:cs="Times New Roman"/>
          <w:sz w:val="20"/>
          <w:szCs w:val="20"/>
          <w:lang w:val="tr-TR"/>
        </w:rPr>
        <w:t>.05, **</w:t>
      </w:r>
      <w:r w:rsidRPr="00060097">
        <w:rPr>
          <w:rFonts w:eastAsia="Calibri" w:cs="Times New Roman"/>
          <w:i/>
          <w:sz w:val="20"/>
          <w:szCs w:val="20"/>
          <w:lang w:val="tr-TR"/>
        </w:rPr>
        <w:t>p</w:t>
      </w:r>
      <w:r w:rsidRPr="00060097">
        <w:rPr>
          <w:rFonts w:eastAsia="Calibri" w:cs="Times New Roman"/>
          <w:sz w:val="20"/>
          <w:szCs w:val="20"/>
          <w:lang w:val="tr-TR"/>
        </w:rPr>
        <w:t>&lt;</w:t>
      </w:r>
      <w:r w:rsidR="00255DE1">
        <w:rPr>
          <w:rFonts w:eastAsia="Calibri" w:cs="Times New Roman"/>
          <w:sz w:val="20"/>
          <w:szCs w:val="20"/>
          <w:lang w:val="tr-TR"/>
        </w:rPr>
        <w:t>0</w:t>
      </w:r>
      <w:r w:rsidRPr="00060097">
        <w:rPr>
          <w:rFonts w:eastAsia="Calibri" w:cs="Times New Roman"/>
          <w:sz w:val="20"/>
          <w:szCs w:val="20"/>
          <w:lang w:val="tr-TR"/>
        </w:rPr>
        <w:t>.01.</w:t>
      </w:r>
      <w:r w:rsidRPr="00060097">
        <w:rPr>
          <w:sz w:val="20"/>
          <w:szCs w:val="20"/>
        </w:rPr>
        <w:br w:type="page"/>
      </w:r>
    </w:p>
    <w:p w14:paraId="0094B9E3" w14:textId="6EF4D33F" w:rsidR="00102C6A" w:rsidRPr="0039439B" w:rsidRDefault="00107DD5" w:rsidP="00B921DB">
      <w:pPr>
        <w:pStyle w:val="Heading1"/>
      </w:pPr>
      <w:r w:rsidRPr="00060097">
        <w:lastRenderedPageBreak/>
        <w:t>Table</w:t>
      </w:r>
      <w:r w:rsidR="0009530E" w:rsidRPr="00060097">
        <w:t xml:space="preserve"> </w:t>
      </w:r>
      <w:r w:rsidR="00DE02CE">
        <w:t>7</w:t>
      </w:r>
      <w:r w:rsidR="0039439B">
        <w:t>.</w:t>
      </w:r>
      <w:r w:rsidRPr="00060097">
        <w:t xml:space="preserve"> </w:t>
      </w:r>
      <w:r w:rsidRPr="0039439B">
        <w:t>Practice and gender difference of participants (N=406)</w:t>
      </w:r>
    </w:p>
    <w:tbl>
      <w:tblPr>
        <w:tblW w:w="5000" w:type="pct"/>
        <w:tblLook w:val="04A0" w:firstRow="1" w:lastRow="0" w:firstColumn="1" w:lastColumn="0" w:noHBand="0" w:noVBand="1"/>
      </w:tblPr>
      <w:tblGrid>
        <w:gridCol w:w="1639"/>
        <w:gridCol w:w="610"/>
        <w:gridCol w:w="1286"/>
        <w:gridCol w:w="721"/>
        <w:gridCol w:w="931"/>
        <w:gridCol w:w="844"/>
        <w:gridCol w:w="844"/>
        <w:gridCol w:w="856"/>
        <w:gridCol w:w="758"/>
        <w:gridCol w:w="873"/>
      </w:tblGrid>
      <w:tr w:rsidR="006D50C3" w:rsidRPr="00060097" w14:paraId="78AEA225" w14:textId="77777777" w:rsidTr="0009530E">
        <w:tc>
          <w:tcPr>
            <w:tcW w:w="875" w:type="pct"/>
            <w:vMerge w:val="restart"/>
            <w:tcBorders>
              <w:top w:val="single" w:sz="18" w:space="0" w:color="auto"/>
            </w:tcBorders>
            <w:vAlign w:val="center"/>
          </w:tcPr>
          <w:p w14:paraId="26609386" w14:textId="2FB84376" w:rsidR="006D50C3" w:rsidRPr="00060097" w:rsidRDefault="006D50C3" w:rsidP="0009530E">
            <w:pPr>
              <w:pStyle w:val="MSI"/>
              <w:spacing w:line="240" w:lineRule="auto"/>
              <w:jc w:val="left"/>
              <w:rPr>
                <w:b/>
                <w:bCs/>
                <w:sz w:val="20"/>
                <w:szCs w:val="20"/>
              </w:rPr>
            </w:pPr>
            <w:r w:rsidRPr="00060097">
              <w:rPr>
                <w:b/>
                <w:bCs/>
                <w:sz w:val="20"/>
                <w:szCs w:val="20"/>
              </w:rPr>
              <w:t xml:space="preserve">Characteristics </w:t>
            </w:r>
          </w:p>
        </w:tc>
        <w:tc>
          <w:tcPr>
            <w:tcW w:w="1013" w:type="pct"/>
            <w:gridSpan w:val="2"/>
            <w:tcBorders>
              <w:top w:val="single" w:sz="18" w:space="0" w:color="auto"/>
            </w:tcBorders>
          </w:tcPr>
          <w:p w14:paraId="72C5F801" w14:textId="6B10DA54" w:rsidR="006D50C3" w:rsidRPr="00060097" w:rsidRDefault="006D50C3" w:rsidP="00D349C6">
            <w:pPr>
              <w:pStyle w:val="MSI"/>
              <w:spacing w:line="240" w:lineRule="auto"/>
              <w:jc w:val="center"/>
              <w:rPr>
                <w:b/>
                <w:bCs/>
                <w:sz w:val="20"/>
                <w:szCs w:val="20"/>
              </w:rPr>
            </w:pPr>
            <w:r w:rsidRPr="00060097">
              <w:rPr>
                <w:b/>
                <w:bCs/>
                <w:sz w:val="20"/>
                <w:szCs w:val="20"/>
              </w:rPr>
              <w:t>Total N=406</w:t>
            </w:r>
          </w:p>
        </w:tc>
        <w:tc>
          <w:tcPr>
            <w:tcW w:w="882" w:type="pct"/>
            <w:gridSpan w:val="2"/>
            <w:tcBorders>
              <w:top w:val="single" w:sz="18" w:space="0" w:color="auto"/>
            </w:tcBorders>
          </w:tcPr>
          <w:p w14:paraId="30B60B2E" w14:textId="1E25035E" w:rsidR="006D50C3" w:rsidRPr="00060097" w:rsidRDefault="006D50C3" w:rsidP="00102C6A">
            <w:pPr>
              <w:pStyle w:val="MSI"/>
              <w:spacing w:line="240" w:lineRule="auto"/>
              <w:jc w:val="center"/>
              <w:rPr>
                <w:b/>
                <w:bCs/>
                <w:sz w:val="20"/>
                <w:szCs w:val="20"/>
              </w:rPr>
            </w:pPr>
            <w:r w:rsidRPr="00060097">
              <w:rPr>
                <w:b/>
                <w:bCs/>
                <w:sz w:val="20"/>
                <w:szCs w:val="20"/>
              </w:rPr>
              <w:t>Male</w:t>
            </w:r>
          </w:p>
        </w:tc>
        <w:tc>
          <w:tcPr>
            <w:tcW w:w="902" w:type="pct"/>
            <w:gridSpan w:val="2"/>
            <w:tcBorders>
              <w:top w:val="single" w:sz="18" w:space="0" w:color="auto"/>
            </w:tcBorders>
          </w:tcPr>
          <w:p w14:paraId="3A72B1AE" w14:textId="1CE4A77F" w:rsidR="006D50C3" w:rsidRPr="00060097" w:rsidRDefault="006D50C3" w:rsidP="00102C6A">
            <w:pPr>
              <w:pStyle w:val="MSI"/>
              <w:spacing w:line="240" w:lineRule="auto"/>
              <w:jc w:val="center"/>
              <w:rPr>
                <w:b/>
                <w:bCs/>
                <w:sz w:val="20"/>
                <w:szCs w:val="20"/>
              </w:rPr>
            </w:pPr>
            <w:r w:rsidRPr="00060097">
              <w:rPr>
                <w:b/>
                <w:bCs/>
                <w:sz w:val="20"/>
                <w:szCs w:val="20"/>
              </w:rPr>
              <w:t>Female</w:t>
            </w:r>
          </w:p>
        </w:tc>
        <w:tc>
          <w:tcPr>
            <w:tcW w:w="457" w:type="pct"/>
            <w:vMerge w:val="restart"/>
            <w:tcBorders>
              <w:top w:val="single" w:sz="18" w:space="0" w:color="auto"/>
            </w:tcBorders>
            <w:vAlign w:val="center"/>
          </w:tcPr>
          <w:p w14:paraId="5D1726F1" w14:textId="0BBFD5D4" w:rsidR="006D50C3" w:rsidRPr="00060097" w:rsidRDefault="006D50C3" w:rsidP="0009530E">
            <w:pPr>
              <w:pStyle w:val="MSI"/>
              <w:spacing w:line="240" w:lineRule="auto"/>
              <w:jc w:val="center"/>
              <w:rPr>
                <w:rFonts w:eastAsia="Calibri"/>
                <w:sz w:val="20"/>
                <w:szCs w:val="20"/>
                <w:shd w:val="clear" w:color="auto" w:fill="FFFFFF"/>
              </w:rPr>
            </w:pPr>
            <w:r w:rsidRPr="00060097">
              <w:rPr>
                <w:rFonts w:eastAsia="Calibri"/>
                <w:sz w:val="20"/>
                <w:szCs w:val="20"/>
                <w:shd w:val="clear" w:color="auto" w:fill="FFFFFF"/>
              </w:rPr>
              <w:t>χ</w:t>
            </w:r>
            <w:r w:rsidRPr="00060097">
              <w:rPr>
                <w:rFonts w:eastAsia="Calibri"/>
                <w:sz w:val="20"/>
                <w:szCs w:val="20"/>
                <w:bdr w:val="none" w:sz="0" w:space="0" w:color="auto" w:frame="1"/>
                <w:shd w:val="clear" w:color="auto" w:fill="FFFFFF"/>
                <w:vertAlign w:val="superscript"/>
              </w:rPr>
              <w:t>2</w:t>
            </w:r>
          </w:p>
        </w:tc>
        <w:tc>
          <w:tcPr>
            <w:tcW w:w="405" w:type="pct"/>
            <w:vMerge w:val="restart"/>
            <w:tcBorders>
              <w:top w:val="single" w:sz="18" w:space="0" w:color="auto"/>
            </w:tcBorders>
            <w:vAlign w:val="center"/>
          </w:tcPr>
          <w:p w14:paraId="5C3DD75F" w14:textId="45C224EA" w:rsidR="006D50C3" w:rsidRPr="00060097" w:rsidRDefault="006D50C3" w:rsidP="0009530E">
            <w:pPr>
              <w:pStyle w:val="MSI"/>
              <w:spacing w:line="240" w:lineRule="auto"/>
              <w:jc w:val="center"/>
              <w:rPr>
                <w:rFonts w:eastAsia="Calibri"/>
                <w:sz w:val="20"/>
                <w:szCs w:val="20"/>
              </w:rPr>
            </w:pPr>
            <w:r w:rsidRPr="00060097">
              <w:rPr>
                <w:rFonts w:eastAsia="Calibri"/>
                <w:sz w:val="20"/>
                <w:szCs w:val="20"/>
              </w:rPr>
              <w:t>df</w:t>
            </w:r>
          </w:p>
        </w:tc>
        <w:tc>
          <w:tcPr>
            <w:tcW w:w="466" w:type="pct"/>
            <w:vMerge w:val="restart"/>
            <w:tcBorders>
              <w:top w:val="single" w:sz="18" w:space="0" w:color="auto"/>
            </w:tcBorders>
            <w:vAlign w:val="center"/>
          </w:tcPr>
          <w:p w14:paraId="7A59A30B" w14:textId="77777777" w:rsidR="006D50C3" w:rsidRPr="00060097" w:rsidRDefault="006D50C3" w:rsidP="0009530E">
            <w:pPr>
              <w:autoSpaceDE w:val="0"/>
              <w:autoSpaceDN w:val="0"/>
              <w:adjustRightInd w:val="0"/>
              <w:spacing w:after="0" w:afterAutospacing="0" w:line="240" w:lineRule="auto"/>
              <w:ind w:left="60" w:right="60"/>
              <w:jc w:val="center"/>
              <w:rPr>
                <w:rFonts w:eastAsia="Calibri" w:cs="Times New Roman"/>
                <w:sz w:val="20"/>
                <w:szCs w:val="20"/>
              </w:rPr>
            </w:pPr>
            <w:r w:rsidRPr="00060097">
              <w:rPr>
                <w:rFonts w:eastAsia="Calibri" w:cs="Times New Roman"/>
                <w:i/>
                <w:sz w:val="20"/>
                <w:szCs w:val="20"/>
              </w:rPr>
              <w:t>p</w:t>
            </w:r>
            <w:r w:rsidRPr="00060097">
              <w:rPr>
                <w:rFonts w:eastAsia="Calibri" w:cs="Times New Roman"/>
                <w:sz w:val="20"/>
                <w:szCs w:val="20"/>
              </w:rPr>
              <w:t>-</w:t>
            </w:r>
          </w:p>
          <w:p w14:paraId="4B7C3FF6" w14:textId="5BD0E42A" w:rsidR="006D50C3" w:rsidRPr="00060097" w:rsidRDefault="006D50C3" w:rsidP="0009530E">
            <w:pPr>
              <w:pStyle w:val="MSI"/>
              <w:spacing w:line="240" w:lineRule="auto"/>
              <w:jc w:val="center"/>
              <w:rPr>
                <w:rFonts w:eastAsia="Calibri"/>
                <w:i/>
                <w:sz w:val="20"/>
                <w:szCs w:val="20"/>
              </w:rPr>
            </w:pPr>
            <w:r w:rsidRPr="00060097">
              <w:rPr>
                <w:rFonts w:eastAsia="Calibri"/>
                <w:sz w:val="20"/>
                <w:szCs w:val="20"/>
              </w:rPr>
              <w:t>value</w:t>
            </w:r>
          </w:p>
        </w:tc>
      </w:tr>
      <w:tr w:rsidR="006D50C3" w:rsidRPr="00060097" w14:paraId="52E9F9EE" w14:textId="7DC96FB6" w:rsidTr="0009530E">
        <w:trPr>
          <w:trHeight w:val="315"/>
        </w:trPr>
        <w:tc>
          <w:tcPr>
            <w:tcW w:w="875" w:type="pct"/>
            <w:vMerge/>
            <w:tcBorders>
              <w:bottom w:val="single" w:sz="18" w:space="0" w:color="auto"/>
            </w:tcBorders>
          </w:tcPr>
          <w:p w14:paraId="04F7A5BA" w14:textId="77777777" w:rsidR="006D50C3" w:rsidRPr="00060097" w:rsidRDefault="006D50C3" w:rsidP="0009530E">
            <w:pPr>
              <w:pStyle w:val="MSI"/>
              <w:spacing w:line="240" w:lineRule="auto"/>
              <w:jc w:val="left"/>
              <w:rPr>
                <w:sz w:val="20"/>
                <w:szCs w:val="20"/>
              </w:rPr>
            </w:pPr>
          </w:p>
        </w:tc>
        <w:tc>
          <w:tcPr>
            <w:tcW w:w="326" w:type="pct"/>
            <w:tcBorders>
              <w:bottom w:val="single" w:sz="18" w:space="0" w:color="auto"/>
            </w:tcBorders>
            <w:vAlign w:val="center"/>
          </w:tcPr>
          <w:p w14:paraId="0DEA0BA0" w14:textId="39EE6889" w:rsidR="006D50C3" w:rsidRPr="00060097" w:rsidRDefault="006D50C3" w:rsidP="00102C6A">
            <w:pPr>
              <w:pStyle w:val="MSI"/>
              <w:spacing w:line="240" w:lineRule="auto"/>
              <w:jc w:val="right"/>
              <w:rPr>
                <w:sz w:val="20"/>
                <w:szCs w:val="20"/>
              </w:rPr>
            </w:pPr>
            <w:r w:rsidRPr="00060097">
              <w:rPr>
                <w:i/>
                <w:iCs/>
                <w:sz w:val="20"/>
                <w:szCs w:val="20"/>
              </w:rPr>
              <w:t>n</w:t>
            </w:r>
          </w:p>
        </w:tc>
        <w:tc>
          <w:tcPr>
            <w:tcW w:w="686" w:type="pct"/>
            <w:tcBorders>
              <w:bottom w:val="single" w:sz="18" w:space="0" w:color="auto"/>
            </w:tcBorders>
            <w:vAlign w:val="center"/>
          </w:tcPr>
          <w:p w14:paraId="66CC9E83" w14:textId="02A7AB94" w:rsidR="006D50C3" w:rsidRPr="00060097" w:rsidRDefault="006D50C3" w:rsidP="00102C6A">
            <w:pPr>
              <w:pStyle w:val="MSI"/>
              <w:spacing w:line="240" w:lineRule="auto"/>
              <w:rPr>
                <w:sz w:val="20"/>
                <w:szCs w:val="20"/>
              </w:rPr>
            </w:pPr>
            <w:r w:rsidRPr="00060097">
              <w:rPr>
                <w:sz w:val="20"/>
                <w:szCs w:val="20"/>
              </w:rPr>
              <w:t>(%)</w:t>
            </w:r>
          </w:p>
        </w:tc>
        <w:tc>
          <w:tcPr>
            <w:tcW w:w="385" w:type="pct"/>
            <w:tcBorders>
              <w:bottom w:val="single" w:sz="18" w:space="0" w:color="auto"/>
            </w:tcBorders>
            <w:vAlign w:val="center"/>
          </w:tcPr>
          <w:p w14:paraId="1565D5D4" w14:textId="756E0868" w:rsidR="006D50C3" w:rsidRPr="00060097" w:rsidRDefault="006D50C3" w:rsidP="00102C6A">
            <w:pPr>
              <w:pStyle w:val="MSI"/>
              <w:spacing w:line="240" w:lineRule="auto"/>
              <w:jc w:val="right"/>
              <w:rPr>
                <w:sz w:val="20"/>
                <w:szCs w:val="20"/>
              </w:rPr>
            </w:pPr>
            <w:r w:rsidRPr="00060097">
              <w:rPr>
                <w:i/>
                <w:iCs/>
                <w:sz w:val="20"/>
                <w:szCs w:val="20"/>
              </w:rPr>
              <w:t>n</w:t>
            </w:r>
          </w:p>
        </w:tc>
        <w:tc>
          <w:tcPr>
            <w:tcW w:w="497" w:type="pct"/>
            <w:tcBorders>
              <w:bottom w:val="single" w:sz="18" w:space="0" w:color="auto"/>
            </w:tcBorders>
            <w:vAlign w:val="center"/>
          </w:tcPr>
          <w:p w14:paraId="173077A7" w14:textId="19456E1B" w:rsidR="006D50C3" w:rsidRPr="00060097" w:rsidRDefault="006D50C3" w:rsidP="00102C6A">
            <w:pPr>
              <w:pStyle w:val="MSI"/>
              <w:spacing w:line="240" w:lineRule="auto"/>
              <w:rPr>
                <w:sz w:val="20"/>
                <w:szCs w:val="20"/>
              </w:rPr>
            </w:pPr>
            <w:r w:rsidRPr="00060097">
              <w:rPr>
                <w:sz w:val="20"/>
                <w:szCs w:val="20"/>
              </w:rPr>
              <w:t>(%)</w:t>
            </w:r>
          </w:p>
        </w:tc>
        <w:tc>
          <w:tcPr>
            <w:tcW w:w="451" w:type="pct"/>
            <w:tcBorders>
              <w:bottom w:val="single" w:sz="18" w:space="0" w:color="auto"/>
            </w:tcBorders>
            <w:vAlign w:val="center"/>
          </w:tcPr>
          <w:p w14:paraId="3BCA9A0D" w14:textId="179DB0A4" w:rsidR="006D50C3" w:rsidRPr="00060097" w:rsidRDefault="006D50C3" w:rsidP="00102C6A">
            <w:pPr>
              <w:pStyle w:val="MSI"/>
              <w:spacing w:line="240" w:lineRule="auto"/>
              <w:jc w:val="right"/>
              <w:rPr>
                <w:sz w:val="20"/>
                <w:szCs w:val="20"/>
              </w:rPr>
            </w:pPr>
            <w:r w:rsidRPr="00060097">
              <w:rPr>
                <w:i/>
                <w:iCs/>
                <w:sz w:val="20"/>
                <w:szCs w:val="20"/>
              </w:rPr>
              <w:t>n</w:t>
            </w:r>
          </w:p>
        </w:tc>
        <w:tc>
          <w:tcPr>
            <w:tcW w:w="451" w:type="pct"/>
            <w:tcBorders>
              <w:bottom w:val="single" w:sz="18" w:space="0" w:color="auto"/>
            </w:tcBorders>
            <w:vAlign w:val="center"/>
          </w:tcPr>
          <w:p w14:paraId="321098BC" w14:textId="178E4B36" w:rsidR="006D50C3" w:rsidRPr="00060097" w:rsidRDefault="006D50C3" w:rsidP="00102C6A">
            <w:pPr>
              <w:pStyle w:val="MSI"/>
              <w:spacing w:line="240" w:lineRule="auto"/>
              <w:rPr>
                <w:sz w:val="20"/>
                <w:szCs w:val="20"/>
              </w:rPr>
            </w:pPr>
            <w:r w:rsidRPr="00060097">
              <w:rPr>
                <w:sz w:val="20"/>
                <w:szCs w:val="20"/>
              </w:rPr>
              <w:t>(%)</w:t>
            </w:r>
          </w:p>
        </w:tc>
        <w:tc>
          <w:tcPr>
            <w:tcW w:w="457" w:type="pct"/>
            <w:vMerge/>
            <w:tcBorders>
              <w:bottom w:val="single" w:sz="18" w:space="0" w:color="auto"/>
            </w:tcBorders>
          </w:tcPr>
          <w:p w14:paraId="27C74EE7" w14:textId="3DEEC31C" w:rsidR="006D50C3" w:rsidRPr="00060097" w:rsidRDefault="006D50C3" w:rsidP="0009530E">
            <w:pPr>
              <w:pStyle w:val="MSI"/>
              <w:spacing w:line="240" w:lineRule="auto"/>
              <w:jc w:val="center"/>
              <w:rPr>
                <w:sz w:val="20"/>
                <w:szCs w:val="20"/>
              </w:rPr>
            </w:pPr>
          </w:p>
        </w:tc>
        <w:tc>
          <w:tcPr>
            <w:tcW w:w="405" w:type="pct"/>
            <w:vMerge/>
            <w:tcBorders>
              <w:bottom w:val="single" w:sz="18" w:space="0" w:color="auto"/>
            </w:tcBorders>
          </w:tcPr>
          <w:p w14:paraId="758E6AB3" w14:textId="57BB413A" w:rsidR="006D50C3" w:rsidRPr="00060097" w:rsidRDefault="006D50C3" w:rsidP="0009530E">
            <w:pPr>
              <w:pStyle w:val="MSI"/>
              <w:spacing w:line="240" w:lineRule="auto"/>
              <w:jc w:val="center"/>
              <w:rPr>
                <w:sz w:val="20"/>
                <w:szCs w:val="20"/>
              </w:rPr>
            </w:pPr>
          </w:p>
        </w:tc>
        <w:tc>
          <w:tcPr>
            <w:tcW w:w="466" w:type="pct"/>
            <w:vMerge/>
            <w:tcBorders>
              <w:bottom w:val="single" w:sz="18" w:space="0" w:color="auto"/>
            </w:tcBorders>
          </w:tcPr>
          <w:p w14:paraId="33CF90EE" w14:textId="43DC6D4B" w:rsidR="006D50C3" w:rsidRPr="00060097" w:rsidRDefault="006D50C3" w:rsidP="0009530E">
            <w:pPr>
              <w:pStyle w:val="MSI"/>
              <w:spacing w:line="240" w:lineRule="auto"/>
              <w:jc w:val="center"/>
              <w:rPr>
                <w:sz w:val="20"/>
                <w:szCs w:val="20"/>
              </w:rPr>
            </w:pPr>
          </w:p>
        </w:tc>
      </w:tr>
      <w:tr w:rsidR="00D349C6" w:rsidRPr="00060097" w14:paraId="62F7DD8A" w14:textId="3CF7BF05" w:rsidTr="0009530E">
        <w:tc>
          <w:tcPr>
            <w:tcW w:w="5000" w:type="pct"/>
            <w:gridSpan w:val="10"/>
            <w:tcBorders>
              <w:top w:val="single" w:sz="18" w:space="0" w:color="auto"/>
            </w:tcBorders>
            <w:shd w:val="clear" w:color="auto" w:fill="E7E6E6" w:themeFill="background2"/>
          </w:tcPr>
          <w:p w14:paraId="07680460" w14:textId="29BA4546" w:rsidR="00AA01A7" w:rsidRPr="00060097" w:rsidRDefault="00AA01A7" w:rsidP="0009530E">
            <w:pPr>
              <w:pStyle w:val="MSI"/>
              <w:spacing w:line="240" w:lineRule="auto"/>
              <w:jc w:val="left"/>
              <w:rPr>
                <w:b/>
                <w:bCs/>
                <w:sz w:val="20"/>
                <w:szCs w:val="20"/>
              </w:rPr>
            </w:pPr>
            <w:bookmarkStart w:id="21" w:name="_Hlk48549303"/>
            <w:r w:rsidRPr="00060097">
              <w:rPr>
                <w:b/>
                <w:bCs/>
                <w:sz w:val="20"/>
                <w:szCs w:val="20"/>
              </w:rPr>
              <w:t>Do you use tissues or hanker chips during coughing/sneezing?</w:t>
            </w:r>
            <w:bookmarkEnd w:id="21"/>
          </w:p>
        </w:tc>
      </w:tr>
      <w:tr w:rsidR="00D349C6" w:rsidRPr="00060097" w14:paraId="02D1E640" w14:textId="3C7C9D62" w:rsidTr="0009530E">
        <w:tc>
          <w:tcPr>
            <w:tcW w:w="875" w:type="pct"/>
          </w:tcPr>
          <w:p w14:paraId="4DE8047D" w14:textId="77777777" w:rsidR="00102C6A" w:rsidRPr="00060097" w:rsidRDefault="00102C6A" w:rsidP="0009530E">
            <w:pPr>
              <w:pStyle w:val="MSI"/>
              <w:spacing w:line="240" w:lineRule="auto"/>
              <w:jc w:val="left"/>
              <w:rPr>
                <w:sz w:val="20"/>
                <w:szCs w:val="20"/>
              </w:rPr>
            </w:pPr>
            <w:r w:rsidRPr="00060097">
              <w:rPr>
                <w:sz w:val="20"/>
                <w:szCs w:val="20"/>
              </w:rPr>
              <w:t>Never</w:t>
            </w:r>
          </w:p>
        </w:tc>
        <w:tc>
          <w:tcPr>
            <w:tcW w:w="326" w:type="pct"/>
          </w:tcPr>
          <w:p w14:paraId="5901050D" w14:textId="77777777" w:rsidR="00102C6A" w:rsidRPr="00060097" w:rsidRDefault="00102C6A" w:rsidP="00102C6A">
            <w:pPr>
              <w:pStyle w:val="MSI"/>
              <w:spacing w:line="240" w:lineRule="auto"/>
              <w:jc w:val="right"/>
              <w:rPr>
                <w:sz w:val="20"/>
                <w:szCs w:val="20"/>
              </w:rPr>
            </w:pPr>
            <w:r w:rsidRPr="00060097">
              <w:rPr>
                <w:sz w:val="20"/>
                <w:szCs w:val="20"/>
              </w:rPr>
              <w:t>1</w:t>
            </w:r>
          </w:p>
        </w:tc>
        <w:tc>
          <w:tcPr>
            <w:tcW w:w="686" w:type="pct"/>
          </w:tcPr>
          <w:p w14:paraId="172BB52B" w14:textId="6F0049F6" w:rsidR="00102C6A" w:rsidRPr="00060097" w:rsidRDefault="00102C6A" w:rsidP="00102C6A">
            <w:pPr>
              <w:pStyle w:val="MSI"/>
              <w:spacing w:line="240" w:lineRule="auto"/>
              <w:rPr>
                <w:sz w:val="20"/>
                <w:szCs w:val="20"/>
              </w:rPr>
            </w:pPr>
            <w:r w:rsidRPr="00060097">
              <w:rPr>
                <w:sz w:val="20"/>
                <w:szCs w:val="20"/>
              </w:rPr>
              <w:t>(0.2)</w:t>
            </w:r>
          </w:p>
        </w:tc>
        <w:tc>
          <w:tcPr>
            <w:tcW w:w="385" w:type="pct"/>
          </w:tcPr>
          <w:p w14:paraId="0EF84CF2" w14:textId="4492A0ED" w:rsidR="00102C6A" w:rsidRPr="00060097" w:rsidRDefault="00102C6A" w:rsidP="00102C6A">
            <w:pPr>
              <w:pStyle w:val="MSI"/>
              <w:spacing w:line="240" w:lineRule="auto"/>
              <w:jc w:val="right"/>
              <w:rPr>
                <w:sz w:val="20"/>
                <w:szCs w:val="20"/>
              </w:rPr>
            </w:pPr>
            <w:r w:rsidRPr="00060097">
              <w:rPr>
                <w:sz w:val="20"/>
                <w:szCs w:val="20"/>
              </w:rPr>
              <w:t>1</w:t>
            </w:r>
          </w:p>
        </w:tc>
        <w:tc>
          <w:tcPr>
            <w:tcW w:w="497" w:type="pct"/>
          </w:tcPr>
          <w:p w14:paraId="160B6137" w14:textId="5EA1B12C" w:rsidR="00102C6A" w:rsidRPr="00060097" w:rsidRDefault="00102C6A" w:rsidP="00102C6A">
            <w:pPr>
              <w:pStyle w:val="MSI"/>
              <w:spacing w:line="240" w:lineRule="auto"/>
              <w:rPr>
                <w:sz w:val="20"/>
                <w:szCs w:val="20"/>
              </w:rPr>
            </w:pPr>
            <w:r w:rsidRPr="00060097">
              <w:rPr>
                <w:sz w:val="20"/>
                <w:szCs w:val="20"/>
              </w:rPr>
              <w:t>(0.5)</w:t>
            </w:r>
          </w:p>
        </w:tc>
        <w:tc>
          <w:tcPr>
            <w:tcW w:w="451" w:type="pct"/>
          </w:tcPr>
          <w:p w14:paraId="508FDC14" w14:textId="22292258" w:rsidR="00102C6A" w:rsidRPr="00060097" w:rsidRDefault="00102C6A" w:rsidP="00102C6A">
            <w:pPr>
              <w:pStyle w:val="MSI"/>
              <w:spacing w:line="240" w:lineRule="auto"/>
              <w:jc w:val="right"/>
              <w:rPr>
                <w:sz w:val="20"/>
                <w:szCs w:val="20"/>
              </w:rPr>
            </w:pPr>
            <w:r w:rsidRPr="00060097">
              <w:rPr>
                <w:sz w:val="20"/>
                <w:szCs w:val="20"/>
              </w:rPr>
              <w:t>0</w:t>
            </w:r>
          </w:p>
        </w:tc>
        <w:tc>
          <w:tcPr>
            <w:tcW w:w="451" w:type="pct"/>
          </w:tcPr>
          <w:p w14:paraId="6CE9463F" w14:textId="7C16CFE7" w:rsidR="00102C6A" w:rsidRPr="00060097" w:rsidRDefault="00102C6A" w:rsidP="00102C6A">
            <w:pPr>
              <w:pStyle w:val="MSI"/>
              <w:spacing w:line="240" w:lineRule="auto"/>
              <w:rPr>
                <w:sz w:val="20"/>
                <w:szCs w:val="20"/>
              </w:rPr>
            </w:pPr>
            <w:r w:rsidRPr="00060097">
              <w:rPr>
                <w:sz w:val="20"/>
                <w:szCs w:val="20"/>
              </w:rPr>
              <w:t>(0.0)</w:t>
            </w:r>
          </w:p>
        </w:tc>
        <w:tc>
          <w:tcPr>
            <w:tcW w:w="457" w:type="pct"/>
          </w:tcPr>
          <w:p w14:paraId="4882DAE1" w14:textId="00875C51" w:rsidR="00102C6A" w:rsidRPr="00060097" w:rsidRDefault="0009530E" w:rsidP="0009530E">
            <w:pPr>
              <w:pStyle w:val="MSI"/>
              <w:spacing w:line="240" w:lineRule="auto"/>
              <w:jc w:val="center"/>
              <w:rPr>
                <w:sz w:val="20"/>
                <w:szCs w:val="20"/>
              </w:rPr>
            </w:pPr>
            <w:r w:rsidRPr="00060097">
              <w:rPr>
                <w:sz w:val="20"/>
                <w:szCs w:val="20"/>
              </w:rPr>
              <w:t>3.176</w:t>
            </w:r>
          </w:p>
        </w:tc>
        <w:tc>
          <w:tcPr>
            <w:tcW w:w="405" w:type="pct"/>
          </w:tcPr>
          <w:p w14:paraId="43B5C77A" w14:textId="0A103666" w:rsidR="00102C6A" w:rsidRPr="00060097" w:rsidRDefault="0009530E" w:rsidP="0009530E">
            <w:pPr>
              <w:pStyle w:val="MSI"/>
              <w:spacing w:line="240" w:lineRule="auto"/>
              <w:jc w:val="center"/>
              <w:rPr>
                <w:sz w:val="20"/>
                <w:szCs w:val="20"/>
              </w:rPr>
            </w:pPr>
            <w:r w:rsidRPr="00060097">
              <w:rPr>
                <w:sz w:val="20"/>
                <w:szCs w:val="20"/>
              </w:rPr>
              <w:t>2</w:t>
            </w:r>
          </w:p>
        </w:tc>
        <w:tc>
          <w:tcPr>
            <w:tcW w:w="466" w:type="pct"/>
          </w:tcPr>
          <w:p w14:paraId="13AE8F85" w14:textId="7CE18EDC" w:rsidR="00102C6A" w:rsidRPr="00060097" w:rsidRDefault="0009530E" w:rsidP="0009530E">
            <w:pPr>
              <w:pStyle w:val="MSI"/>
              <w:spacing w:line="240" w:lineRule="auto"/>
              <w:jc w:val="center"/>
              <w:rPr>
                <w:sz w:val="20"/>
                <w:szCs w:val="20"/>
              </w:rPr>
            </w:pPr>
            <w:r w:rsidRPr="00060097">
              <w:rPr>
                <w:sz w:val="20"/>
                <w:szCs w:val="20"/>
              </w:rPr>
              <w:t>0.155*</w:t>
            </w:r>
          </w:p>
        </w:tc>
      </w:tr>
      <w:tr w:rsidR="00D349C6" w:rsidRPr="00060097" w14:paraId="2BE3D866" w14:textId="2AC4AFC5" w:rsidTr="0009530E">
        <w:tc>
          <w:tcPr>
            <w:tcW w:w="875" w:type="pct"/>
          </w:tcPr>
          <w:p w14:paraId="09B67F4A" w14:textId="77777777" w:rsidR="00102C6A" w:rsidRPr="00060097" w:rsidRDefault="00102C6A" w:rsidP="0009530E">
            <w:pPr>
              <w:pStyle w:val="MSI"/>
              <w:spacing w:line="240" w:lineRule="auto"/>
              <w:jc w:val="left"/>
              <w:rPr>
                <w:sz w:val="20"/>
                <w:szCs w:val="20"/>
              </w:rPr>
            </w:pPr>
            <w:r w:rsidRPr="00060097">
              <w:rPr>
                <w:sz w:val="20"/>
                <w:szCs w:val="20"/>
              </w:rPr>
              <w:t>Occasionally</w:t>
            </w:r>
          </w:p>
        </w:tc>
        <w:tc>
          <w:tcPr>
            <w:tcW w:w="326" w:type="pct"/>
          </w:tcPr>
          <w:p w14:paraId="393DF97F" w14:textId="77777777" w:rsidR="00102C6A" w:rsidRPr="00060097" w:rsidRDefault="00102C6A" w:rsidP="00102C6A">
            <w:pPr>
              <w:pStyle w:val="MSI"/>
              <w:spacing w:line="240" w:lineRule="auto"/>
              <w:jc w:val="right"/>
              <w:rPr>
                <w:sz w:val="20"/>
                <w:szCs w:val="20"/>
              </w:rPr>
            </w:pPr>
            <w:r w:rsidRPr="00060097">
              <w:rPr>
                <w:sz w:val="20"/>
                <w:szCs w:val="20"/>
              </w:rPr>
              <w:t>26</w:t>
            </w:r>
          </w:p>
        </w:tc>
        <w:tc>
          <w:tcPr>
            <w:tcW w:w="686" w:type="pct"/>
          </w:tcPr>
          <w:p w14:paraId="19995F25" w14:textId="77777777" w:rsidR="00102C6A" w:rsidRPr="00060097" w:rsidRDefault="00102C6A" w:rsidP="00102C6A">
            <w:pPr>
              <w:pStyle w:val="MSI"/>
              <w:spacing w:line="240" w:lineRule="auto"/>
              <w:rPr>
                <w:sz w:val="20"/>
                <w:szCs w:val="20"/>
              </w:rPr>
            </w:pPr>
            <w:r w:rsidRPr="00060097">
              <w:rPr>
                <w:sz w:val="20"/>
                <w:szCs w:val="20"/>
              </w:rPr>
              <w:t>(6.4)</w:t>
            </w:r>
          </w:p>
        </w:tc>
        <w:tc>
          <w:tcPr>
            <w:tcW w:w="385" w:type="pct"/>
          </w:tcPr>
          <w:p w14:paraId="06A4C93C" w14:textId="5A2CC99E" w:rsidR="00102C6A" w:rsidRPr="00060097" w:rsidRDefault="00102C6A" w:rsidP="00102C6A">
            <w:pPr>
              <w:pStyle w:val="MSI"/>
              <w:spacing w:line="240" w:lineRule="auto"/>
              <w:jc w:val="right"/>
              <w:rPr>
                <w:sz w:val="20"/>
                <w:szCs w:val="20"/>
              </w:rPr>
            </w:pPr>
            <w:r w:rsidRPr="00060097">
              <w:rPr>
                <w:sz w:val="20"/>
                <w:szCs w:val="20"/>
              </w:rPr>
              <w:t>10</w:t>
            </w:r>
          </w:p>
        </w:tc>
        <w:tc>
          <w:tcPr>
            <w:tcW w:w="497" w:type="pct"/>
          </w:tcPr>
          <w:p w14:paraId="244256B3" w14:textId="033FA3EB" w:rsidR="00102C6A" w:rsidRPr="00060097" w:rsidRDefault="00102C6A" w:rsidP="00102C6A">
            <w:pPr>
              <w:pStyle w:val="MSI"/>
              <w:spacing w:line="240" w:lineRule="auto"/>
              <w:rPr>
                <w:sz w:val="20"/>
                <w:szCs w:val="20"/>
              </w:rPr>
            </w:pPr>
            <w:r w:rsidRPr="00060097">
              <w:rPr>
                <w:sz w:val="20"/>
                <w:szCs w:val="20"/>
              </w:rPr>
              <w:t>(4.6)</w:t>
            </w:r>
          </w:p>
        </w:tc>
        <w:tc>
          <w:tcPr>
            <w:tcW w:w="451" w:type="pct"/>
          </w:tcPr>
          <w:p w14:paraId="6822C38B" w14:textId="3B8028F7" w:rsidR="00102C6A" w:rsidRPr="00060097" w:rsidRDefault="00102C6A" w:rsidP="00102C6A">
            <w:pPr>
              <w:pStyle w:val="MSI"/>
              <w:spacing w:line="240" w:lineRule="auto"/>
              <w:jc w:val="right"/>
              <w:rPr>
                <w:sz w:val="20"/>
                <w:szCs w:val="20"/>
              </w:rPr>
            </w:pPr>
            <w:r w:rsidRPr="00060097">
              <w:rPr>
                <w:sz w:val="20"/>
                <w:szCs w:val="20"/>
              </w:rPr>
              <w:t>16</w:t>
            </w:r>
          </w:p>
        </w:tc>
        <w:tc>
          <w:tcPr>
            <w:tcW w:w="451" w:type="pct"/>
          </w:tcPr>
          <w:p w14:paraId="38529B0A" w14:textId="3EB06738" w:rsidR="00102C6A" w:rsidRPr="00060097" w:rsidRDefault="00102C6A" w:rsidP="00102C6A">
            <w:pPr>
              <w:pStyle w:val="MSI"/>
              <w:spacing w:line="240" w:lineRule="auto"/>
              <w:rPr>
                <w:sz w:val="20"/>
                <w:szCs w:val="20"/>
              </w:rPr>
            </w:pPr>
            <w:r w:rsidRPr="00060097">
              <w:rPr>
                <w:sz w:val="20"/>
                <w:szCs w:val="20"/>
              </w:rPr>
              <w:t>(8.4)</w:t>
            </w:r>
          </w:p>
        </w:tc>
        <w:tc>
          <w:tcPr>
            <w:tcW w:w="457" w:type="pct"/>
          </w:tcPr>
          <w:p w14:paraId="120F6FCA" w14:textId="4C38C10B" w:rsidR="00102C6A" w:rsidRPr="00060097" w:rsidRDefault="00102C6A" w:rsidP="0009530E">
            <w:pPr>
              <w:pStyle w:val="MSI"/>
              <w:spacing w:line="240" w:lineRule="auto"/>
              <w:jc w:val="center"/>
              <w:rPr>
                <w:sz w:val="20"/>
                <w:szCs w:val="20"/>
              </w:rPr>
            </w:pPr>
          </w:p>
        </w:tc>
        <w:tc>
          <w:tcPr>
            <w:tcW w:w="405" w:type="pct"/>
          </w:tcPr>
          <w:p w14:paraId="6B4C0CFA" w14:textId="77777777" w:rsidR="00102C6A" w:rsidRPr="00060097" w:rsidRDefault="00102C6A" w:rsidP="0009530E">
            <w:pPr>
              <w:pStyle w:val="MSI"/>
              <w:spacing w:line="240" w:lineRule="auto"/>
              <w:jc w:val="center"/>
              <w:rPr>
                <w:sz w:val="20"/>
                <w:szCs w:val="20"/>
              </w:rPr>
            </w:pPr>
          </w:p>
        </w:tc>
        <w:tc>
          <w:tcPr>
            <w:tcW w:w="466" w:type="pct"/>
          </w:tcPr>
          <w:p w14:paraId="5697D2DC" w14:textId="2FB26EA9" w:rsidR="00102C6A" w:rsidRPr="00060097" w:rsidRDefault="00102C6A" w:rsidP="0009530E">
            <w:pPr>
              <w:pStyle w:val="MSI"/>
              <w:spacing w:line="240" w:lineRule="auto"/>
              <w:jc w:val="center"/>
              <w:rPr>
                <w:sz w:val="20"/>
                <w:szCs w:val="20"/>
              </w:rPr>
            </w:pPr>
          </w:p>
        </w:tc>
      </w:tr>
      <w:tr w:rsidR="00D349C6" w:rsidRPr="00060097" w14:paraId="122F7780" w14:textId="198127E7" w:rsidTr="0009530E">
        <w:tc>
          <w:tcPr>
            <w:tcW w:w="875" w:type="pct"/>
          </w:tcPr>
          <w:p w14:paraId="71AB6495" w14:textId="77777777" w:rsidR="00102C6A" w:rsidRPr="00060097" w:rsidRDefault="00102C6A" w:rsidP="0009530E">
            <w:pPr>
              <w:pStyle w:val="MSI"/>
              <w:spacing w:line="240" w:lineRule="auto"/>
              <w:jc w:val="left"/>
              <w:rPr>
                <w:sz w:val="20"/>
                <w:szCs w:val="20"/>
              </w:rPr>
            </w:pPr>
            <w:r w:rsidRPr="00060097">
              <w:rPr>
                <w:sz w:val="20"/>
                <w:szCs w:val="20"/>
              </w:rPr>
              <w:t>Always</w:t>
            </w:r>
          </w:p>
        </w:tc>
        <w:tc>
          <w:tcPr>
            <w:tcW w:w="326" w:type="pct"/>
          </w:tcPr>
          <w:p w14:paraId="573E9A05" w14:textId="77777777" w:rsidR="00102C6A" w:rsidRPr="00060097" w:rsidRDefault="00102C6A" w:rsidP="00102C6A">
            <w:pPr>
              <w:pStyle w:val="MSI"/>
              <w:spacing w:line="240" w:lineRule="auto"/>
              <w:jc w:val="right"/>
              <w:rPr>
                <w:sz w:val="20"/>
                <w:szCs w:val="20"/>
              </w:rPr>
            </w:pPr>
            <w:r w:rsidRPr="00060097">
              <w:rPr>
                <w:sz w:val="20"/>
                <w:szCs w:val="20"/>
              </w:rPr>
              <w:t>379</w:t>
            </w:r>
          </w:p>
        </w:tc>
        <w:tc>
          <w:tcPr>
            <w:tcW w:w="686" w:type="pct"/>
          </w:tcPr>
          <w:p w14:paraId="17A78F41" w14:textId="77777777" w:rsidR="00102C6A" w:rsidRPr="00060097" w:rsidRDefault="00102C6A" w:rsidP="00102C6A">
            <w:pPr>
              <w:pStyle w:val="MSI"/>
              <w:spacing w:line="240" w:lineRule="auto"/>
              <w:rPr>
                <w:sz w:val="20"/>
                <w:szCs w:val="20"/>
              </w:rPr>
            </w:pPr>
            <w:r w:rsidRPr="00060097">
              <w:rPr>
                <w:sz w:val="20"/>
                <w:szCs w:val="20"/>
              </w:rPr>
              <w:t>(93.3)</w:t>
            </w:r>
          </w:p>
        </w:tc>
        <w:tc>
          <w:tcPr>
            <w:tcW w:w="385" w:type="pct"/>
          </w:tcPr>
          <w:p w14:paraId="023EBF02" w14:textId="1074B7DF" w:rsidR="00102C6A" w:rsidRPr="00060097" w:rsidRDefault="00102C6A" w:rsidP="00102C6A">
            <w:pPr>
              <w:pStyle w:val="MSI"/>
              <w:spacing w:line="240" w:lineRule="auto"/>
              <w:jc w:val="right"/>
              <w:rPr>
                <w:sz w:val="20"/>
                <w:szCs w:val="20"/>
              </w:rPr>
            </w:pPr>
            <w:r w:rsidRPr="00060097">
              <w:rPr>
                <w:sz w:val="20"/>
                <w:szCs w:val="20"/>
              </w:rPr>
              <w:t>205</w:t>
            </w:r>
          </w:p>
        </w:tc>
        <w:tc>
          <w:tcPr>
            <w:tcW w:w="497" w:type="pct"/>
          </w:tcPr>
          <w:p w14:paraId="76B343D4" w14:textId="68BEA865" w:rsidR="00102C6A" w:rsidRPr="00060097" w:rsidRDefault="00102C6A" w:rsidP="00102C6A">
            <w:pPr>
              <w:pStyle w:val="MSI"/>
              <w:spacing w:line="240" w:lineRule="auto"/>
              <w:rPr>
                <w:sz w:val="20"/>
                <w:szCs w:val="20"/>
              </w:rPr>
            </w:pPr>
            <w:r w:rsidRPr="00060097">
              <w:rPr>
                <w:sz w:val="20"/>
                <w:szCs w:val="20"/>
              </w:rPr>
              <w:t>(94.9)</w:t>
            </w:r>
          </w:p>
        </w:tc>
        <w:tc>
          <w:tcPr>
            <w:tcW w:w="451" w:type="pct"/>
          </w:tcPr>
          <w:p w14:paraId="62493072" w14:textId="754F2858" w:rsidR="00102C6A" w:rsidRPr="00060097" w:rsidRDefault="00102C6A" w:rsidP="00102C6A">
            <w:pPr>
              <w:pStyle w:val="MSI"/>
              <w:spacing w:line="240" w:lineRule="auto"/>
              <w:jc w:val="right"/>
              <w:rPr>
                <w:sz w:val="20"/>
                <w:szCs w:val="20"/>
              </w:rPr>
            </w:pPr>
            <w:r w:rsidRPr="00060097">
              <w:rPr>
                <w:sz w:val="20"/>
                <w:szCs w:val="20"/>
              </w:rPr>
              <w:t>174</w:t>
            </w:r>
          </w:p>
        </w:tc>
        <w:tc>
          <w:tcPr>
            <w:tcW w:w="451" w:type="pct"/>
          </w:tcPr>
          <w:p w14:paraId="678BC185" w14:textId="78CBA942" w:rsidR="00102C6A" w:rsidRPr="00060097" w:rsidRDefault="00102C6A" w:rsidP="00102C6A">
            <w:pPr>
              <w:pStyle w:val="MSI"/>
              <w:spacing w:line="240" w:lineRule="auto"/>
              <w:rPr>
                <w:sz w:val="20"/>
                <w:szCs w:val="20"/>
              </w:rPr>
            </w:pPr>
            <w:r w:rsidRPr="00060097">
              <w:rPr>
                <w:sz w:val="20"/>
                <w:szCs w:val="20"/>
              </w:rPr>
              <w:t>(91.6)</w:t>
            </w:r>
          </w:p>
        </w:tc>
        <w:tc>
          <w:tcPr>
            <w:tcW w:w="457" w:type="pct"/>
          </w:tcPr>
          <w:p w14:paraId="3EEA45C0" w14:textId="54129284" w:rsidR="00102C6A" w:rsidRPr="00060097" w:rsidRDefault="00102C6A" w:rsidP="0009530E">
            <w:pPr>
              <w:pStyle w:val="MSI"/>
              <w:spacing w:line="240" w:lineRule="auto"/>
              <w:jc w:val="center"/>
              <w:rPr>
                <w:sz w:val="20"/>
                <w:szCs w:val="20"/>
              </w:rPr>
            </w:pPr>
          </w:p>
        </w:tc>
        <w:tc>
          <w:tcPr>
            <w:tcW w:w="405" w:type="pct"/>
          </w:tcPr>
          <w:p w14:paraId="50B2A988" w14:textId="77777777" w:rsidR="00102C6A" w:rsidRPr="00060097" w:rsidRDefault="00102C6A" w:rsidP="0009530E">
            <w:pPr>
              <w:pStyle w:val="MSI"/>
              <w:spacing w:line="240" w:lineRule="auto"/>
              <w:jc w:val="center"/>
              <w:rPr>
                <w:sz w:val="20"/>
                <w:szCs w:val="20"/>
              </w:rPr>
            </w:pPr>
          </w:p>
        </w:tc>
        <w:tc>
          <w:tcPr>
            <w:tcW w:w="466" w:type="pct"/>
          </w:tcPr>
          <w:p w14:paraId="0AE48491" w14:textId="5F9ACCE0" w:rsidR="00102C6A" w:rsidRPr="00060097" w:rsidRDefault="00102C6A" w:rsidP="0009530E">
            <w:pPr>
              <w:pStyle w:val="MSI"/>
              <w:spacing w:line="240" w:lineRule="auto"/>
              <w:jc w:val="center"/>
              <w:rPr>
                <w:sz w:val="20"/>
                <w:szCs w:val="20"/>
              </w:rPr>
            </w:pPr>
          </w:p>
        </w:tc>
      </w:tr>
      <w:tr w:rsidR="00D349C6" w:rsidRPr="00060097" w14:paraId="63F59FEB" w14:textId="7BBE5243" w:rsidTr="0009530E">
        <w:tc>
          <w:tcPr>
            <w:tcW w:w="5000" w:type="pct"/>
            <w:gridSpan w:val="10"/>
            <w:shd w:val="clear" w:color="auto" w:fill="E7E6E6" w:themeFill="background2"/>
          </w:tcPr>
          <w:p w14:paraId="4F66DF42" w14:textId="2A1F2893" w:rsidR="00102C6A" w:rsidRPr="00060097" w:rsidRDefault="00102C6A" w:rsidP="0009530E">
            <w:pPr>
              <w:pStyle w:val="MSI"/>
              <w:spacing w:line="240" w:lineRule="auto"/>
              <w:jc w:val="left"/>
              <w:rPr>
                <w:b/>
                <w:bCs/>
                <w:sz w:val="20"/>
                <w:szCs w:val="20"/>
              </w:rPr>
            </w:pPr>
            <w:r w:rsidRPr="00060097">
              <w:rPr>
                <w:b/>
                <w:bCs/>
                <w:sz w:val="20"/>
                <w:szCs w:val="20"/>
              </w:rPr>
              <w:t>Do you wear face mask when outing?</w:t>
            </w:r>
          </w:p>
        </w:tc>
      </w:tr>
      <w:tr w:rsidR="00D349C6" w:rsidRPr="00060097" w14:paraId="1ED43311" w14:textId="388FB7D3" w:rsidTr="0009530E">
        <w:tc>
          <w:tcPr>
            <w:tcW w:w="875" w:type="pct"/>
          </w:tcPr>
          <w:p w14:paraId="4B553F9D" w14:textId="77777777" w:rsidR="00102C6A" w:rsidRPr="00060097" w:rsidRDefault="00102C6A" w:rsidP="0009530E">
            <w:pPr>
              <w:pStyle w:val="MSI"/>
              <w:spacing w:line="240" w:lineRule="auto"/>
              <w:jc w:val="left"/>
              <w:rPr>
                <w:sz w:val="20"/>
                <w:szCs w:val="20"/>
              </w:rPr>
            </w:pPr>
            <w:r w:rsidRPr="00060097">
              <w:rPr>
                <w:sz w:val="20"/>
                <w:szCs w:val="20"/>
              </w:rPr>
              <w:t>Never</w:t>
            </w:r>
          </w:p>
        </w:tc>
        <w:tc>
          <w:tcPr>
            <w:tcW w:w="326" w:type="pct"/>
          </w:tcPr>
          <w:p w14:paraId="20764C91" w14:textId="77777777" w:rsidR="00102C6A" w:rsidRPr="00060097" w:rsidRDefault="00102C6A" w:rsidP="00102C6A">
            <w:pPr>
              <w:pStyle w:val="MSI"/>
              <w:spacing w:line="240" w:lineRule="auto"/>
              <w:jc w:val="right"/>
              <w:rPr>
                <w:sz w:val="20"/>
                <w:szCs w:val="20"/>
              </w:rPr>
            </w:pPr>
            <w:r w:rsidRPr="00060097">
              <w:rPr>
                <w:sz w:val="20"/>
                <w:szCs w:val="20"/>
              </w:rPr>
              <w:t>1</w:t>
            </w:r>
          </w:p>
        </w:tc>
        <w:tc>
          <w:tcPr>
            <w:tcW w:w="686" w:type="pct"/>
          </w:tcPr>
          <w:p w14:paraId="75642B0B" w14:textId="792260FF" w:rsidR="00102C6A" w:rsidRPr="00060097" w:rsidRDefault="00102C6A" w:rsidP="00102C6A">
            <w:pPr>
              <w:pStyle w:val="MSI"/>
              <w:spacing w:line="240" w:lineRule="auto"/>
              <w:rPr>
                <w:sz w:val="20"/>
                <w:szCs w:val="20"/>
              </w:rPr>
            </w:pPr>
            <w:r w:rsidRPr="00060097">
              <w:rPr>
                <w:sz w:val="20"/>
                <w:szCs w:val="20"/>
              </w:rPr>
              <w:t>(0.2)</w:t>
            </w:r>
          </w:p>
        </w:tc>
        <w:tc>
          <w:tcPr>
            <w:tcW w:w="385" w:type="pct"/>
          </w:tcPr>
          <w:p w14:paraId="72E5611C" w14:textId="5474FE08" w:rsidR="00102C6A" w:rsidRPr="00060097" w:rsidRDefault="00102C6A" w:rsidP="00102C6A">
            <w:pPr>
              <w:pStyle w:val="MSI"/>
              <w:spacing w:line="240" w:lineRule="auto"/>
              <w:jc w:val="right"/>
              <w:rPr>
                <w:sz w:val="20"/>
                <w:szCs w:val="20"/>
              </w:rPr>
            </w:pPr>
            <w:r w:rsidRPr="00060097">
              <w:rPr>
                <w:sz w:val="20"/>
                <w:szCs w:val="20"/>
              </w:rPr>
              <w:t>1</w:t>
            </w:r>
          </w:p>
        </w:tc>
        <w:tc>
          <w:tcPr>
            <w:tcW w:w="497" w:type="pct"/>
          </w:tcPr>
          <w:p w14:paraId="73BB29DA" w14:textId="3BFB2B6F" w:rsidR="00102C6A" w:rsidRPr="00060097" w:rsidRDefault="00102C6A" w:rsidP="00102C6A">
            <w:pPr>
              <w:pStyle w:val="MSI"/>
              <w:spacing w:line="240" w:lineRule="auto"/>
              <w:rPr>
                <w:sz w:val="20"/>
                <w:szCs w:val="20"/>
              </w:rPr>
            </w:pPr>
            <w:r w:rsidRPr="00060097">
              <w:rPr>
                <w:sz w:val="20"/>
                <w:szCs w:val="20"/>
              </w:rPr>
              <w:t>(</w:t>
            </w:r>
            <w:r w:rsidR="00391AAE" w:rsidRPr="00060097">
              <w:rPr>
                <w:sz w:val="20"/>
                <w:szCs w:val="20"/>
              </w:rPr>
              <w:t>0</w:t>
            </w:r>
            <w:r w:rsidRPr="00060097">
              <w:rPr>
                <w:sz w:val="20"/>
                <w:szCs w:val="20"/>
              </w:rPr>
              <w:t>.5)</w:t>
            </w:r>
          </w:p>
        </w:tc>
        <w:tc>
          <w:tcPr>
            <w:tcW w:w="451" w:type="pct"/>
          </w:tcPr>
          <w:p w14:paraId="3729F02B" w14:textId="37F42979" w:rsidR="00102C6A" w:rsidRPr="00060097" w:rsidRDefault="00102C6A" w:rsidP="00102C6A">
            <w:pPr>
              <w:pStyle w:val="MSI"/>
              <w:spacing w:line="240" w:lineRule="auto"/>
              <w:jc w:val="right"/>
              <w:rPr>
                <w:sz w:val="20"/>
                <w:szCs w:val="20"/>
              </w:rPr>
            </w:pPr>
            <w:r w:rsidRPr="00060097">
              <w:rPr>
                <w:sz w:val="20"/>
                <w:szCs w:val="20"/>
              </w:rPr>
              <w:t>0</w:t>
            </w:r>
          </w:p>
        </w:tc>
        <w:tc>
          <w:tcPr>
            <w:tcW w:w="451" w:type="pct"/>
          </w:tcPr>
          <w:p w14:paraId="4491154F" w14:textId="46419FF1" w:rsidR="00102C6A" w:rsidRPr="00060097" w:rsidRDefault="00102C6A" w:rsidP="00102C6A">
            <w:pPr>
              <w:pStyle w:val="MSI"/>
              <w:spacing w:line="240" w:lineRule="auto"/>
              <w:rPr>
                <w:sz w:val="20"/>
                <w:szCs w:val="20"/>
              </w:rPr>
            </w:pPr>
            <w:r w:rsidRPr="00060097">
              <w:rPr>
                <w:sz w:val="20"/>
                <w:szCs w:val="20"/>
              </w:rPr>
              <w:t>(0.0)</w:t>
            </w:r>
          </w:p>
        </w:tc>
        <w:tc>
          <w:tcPr>
            <w:tcW w:w="457" w:type="pct"/>
          </w:tcPr>
          <w:p w14:paraId="45E97FB1" w14:textId="10B81B19" w:rsidR="00102C6A" w:rsidRPr="00060097" w:rsidRDefault="0009530E" w:rsidP="0009530E">
            <w:pPr>
              <w:pStyle w:val="MSI"/>
              <w:spacing w:line="240" w:lineRule="auto"/>
              <w:jc w:val="center"/>
              <w:rPr>
                <w:sz w:val="20"/>
                <w:szCs w:val="20"/>
              </w:rPr>
            </w:pPr>
            <w:r w:rsidRPr="00060097">
              <w:rPr>
                <w:sz w:val="20"/>
                <w:szCs w:val="20"/>
              </w:rPr>
              <w:t>5.254</w:t>
            </w:r>
          </w:p>
        </w:tc>
        <w:tc>
          <w:tcPr>
            <w:tcW w:w="405" w:type="pct"/>
          </w:tcPr>
          <w:p w14:paraId="5CA00278" w14:textId="0877E746" w:rsidR="00102C6A" w:rsidRPr="00060097" w:rsidRDefault="0009530E" w:rsidP="0009530E">
            <w:pPr>
              <w:pStyle w:val="MSI"/>
              <w:spacing w:line="240" w:lineRule="auto"/>
              <w:jc w:val="center"/>
              <w:rPr>
                <w:sz w:val="20"/>
                <w:szCs w:val="20"/>
              </w:rPr>
            </w:pPr>
            <w:r w:rsidRPr="00060097">
              <w:rPr>
                <w:sz w:val="20"/>
                <w:szCs w:val="20"/>
              </w:rPr>
              <w:t>2</w:t>
            </w:r>
          </w:p>
        </w:tc>
        <w:tc>
          <w:tcPr>
            <w:tcW w:w="466" w:type="pct"/>
          </w:tcPr>
          <w:p w14:paraId="7C8BF31D" w14:textId="2CEF8C2E" w:rsidR="00102C6A" w:rsidRPr="00060097" w:rsidRDefault="0009530E" w:rsidP="0009530E">
            <w:pPr>
              <w:pStyle w:val="MSI"/>
              <w:spacing w:line="240" w:lineRule="auto"/>
              <w:jc w:val="center"/>
              <w:rPr>
                <w:sz w:val="20"/>
                <w:szCs w:val="20"/>
              </w:rPr>
            </w:pPr>
            <w:r w:rsidRPr="00060097">
              <w:rPr>
                <w:sz w:val="20"/>
                <w:szCs w:val="20"/>
              </w:rPr>
              <w:t>0.039*</w:t>
            </w:r>
          </w:p>
        </w:tc>
      </w:tr>
      <w:tr w:rsidR="00D349C6" w:rsidRPr="00060097" w14:paraId="5C51113A" w14:textId="1FFA9B18" w:rsidTr="0009530E">
        <w:tc>
          <w:tcPr>
            <w:tcW w:w="875" w:type="pct"/>
          </w:tcPr>
          <w:p w14:paraId="23154F40" w14:textId="77777777" w:rsidR="00102C6A" w:rsidRPr="00060097" w:rsidRDefault="00102C6A" w:rsidP="0009530E">
            <w:pPr>
              <w:pStyle w:val="MSI"/>
              <w:spacing w:line="240" w:lineRule="auto"/>
              <w:jc w:val="left"/>
              <w:rPr>
                <w:sz w:val="20"/>
                <w:szCs w:val="20"/>
              </w:rPr>
            </w:pPr>
            <w:r w:rsidRPr="00060097">
              <w:rPr>
                <w:sz w:val="20"/>
                <w:szCs w:val="20"/>
              </w:rPr>
              <w:t>Occasionally</w:t>
            </w:r>
          </w:p>
        </w:tc>
        <w:tc>
          <w:tcPr>
            <w:tcW w:w="326" w:type="pct"/>
          </w:tcPr>
          <w:p w14:paraId="038E066C" w14:textId="77777777" w:rsidR="00102C6A" w:rsidRPr="00060097" w:rsidRDefault="00102C6A" w:rsidP="00102C6A">
            <w:pPr>
              <w:pStyle w:val="MSI"/>
              <w:spacing w:line="240" w:lineRule="auto"/>
              <w:jc w:val="right"/>
              <w:rPr>
                <w:sz w:val="20"/>
                <w:szCs w:val="20"/>
              </w:rPr>
            </w:pPr>
            <w:r w:rsidRPr="00060097">
              <w:rPr>
                <w:sz w:val="20"/>
                <w:szCs w:val="20"/>
              </w:rPr>
              <w:t>20</w:t>
            </w:r>
          </w:p>
        </w:tc>
        <w:tc>
          <w:tcPr>
            <w:tcW w:w="686" w:type="pct"/>
          </w:tcPr>
          <w:p w14:paraId="7A990B3D" w14:textId="77777777" w:rsidR="00102C6A" w:rsidRPr="00060097" w:rsidRDefault="00102C6A" w:rsidP="00102C6A">
            <w:pPr>
              <w:pStyle w:val="MSI"/>
              <w:spacing w:line="240" w:lineRule="auto"/>
              <w:rPr>
                <w:sz w:val="20"/>
                <w:szCs w:val="20"/>
              </w:rPr>
            </w:pPr>
            <w:r w:rsidRPr="00060097">
              <w:rPr>
                <w:sz w:val="20"/>
                <w:szCs w:val="20"/>
              </w:rPr>
              <w:t>(4.9)</w:t>
            </w:r>
          </w:p>
        </w:tc>
        <w:tc>
          <w:tcPr>
            <w:tcW w:w="385" w:type="pct"/>
          </w:tcPr>
          <w:p w14:paraId="683DCD12" w14:textId="5315ACE8" w:rsidR="00102C6A" w:rsidRPr="00060097" w:rsidRDefault="00102C6A" w:rsidP="00102C6A">
            <w:pPr>
              <w:pStyle w:val="MSI"/>
              <w:spacing w:line="240" w:lineRule="auto"/>
              <w:jc w:val="right"/>
              <w:rPr>
                <w:sz w:val="20"/>
                <w:szCs w:val="20"/>
              </w:rPr>
            </w:pPr>
            <w:r w:rsidRPr="00060097">
              <w:rPr>
                <w:sz w:val="20"/>
                <w:szCs w:val="20"/>
              </w:rPr>
              <w:t>6</w:t>
            </w:r>
          </w:p>
        </w:tc>
        <w:tc>
          <w:tcPr>
            <w:tcW w:w="497" w:type="pct"/>
          </w:tcPr>
          <w:p w14:paraId="635ED575" w14:textId="01971FD2" w:rsidR="00102C6A" w:rsidRPr="00060097" w:rsidRDefault="00102C6A" w:rsidP="00102C6A">
            <w:pPr>
              <w:pStyle w:val="MSI"/>
              <w:spacing w:line="240" w:lineRule="auto"/>
              <w:rPr>
                <w:sz w:val="20"/>
                <w:szCs w:val="20"/>
              </w:rPr>
            </w:pPr>
            <w:r w:rsidRPr="00060097">
              <w:rPr>
                <w:sz w:val="20"/>
                <w:szCs w:val="20"/>
              </w:rPr>
              <w:t>(2.8)</w:t>
            </w:r>
          </w:p>
        </w:tc>
        <w:tc>
          <w:tcPr>
            <w:tcW w:w="451" w:type="pct"/>
          </w:tcPr>
          <w:p w14:paraId="21553297" w14:textId="1DAC5F1B" w:rsidR="00102C6A" w:rsidRPr="00060097" w:rsidRDefault="00102C6A" w:rsidP="00102C6A">
            <w:pPr>
              <w:pStyle w:val="MSI"/>
              <w:spacing w:line="240" w:lineRule="auto"/>
              <w:jc w:val="right"/>
              <w:rPr>
                <w:sz w:val="20"/>
                <w:szCs w:val="20"/>
              </w:rPr>
            </w:pPr>
            <w:r w:rsidRPr="00060097">
              <w:rPr>
                <w:sz w:val="20"/>
                <w:szCs w:val="20"/>
              </w:rPr>
              <w:t>14</w:t>
            </w:r>
          </w:p>
        </w:tc>
        <w:tc>
          <w:tcPr>
            <w:tcW w:w="451" w:type="pct"/>
          </w:tcPr>
          <w:p w14:paraId="3950BC11" w14:textId="78C961E7" w:rsidR="00102C6A" w:rsidRPr="00060097" w:rsidRDefault="00102C6A" w:rsidP="00102C6A">
            <w:pPr>
              <w:pStyle w:val="MSI"/>
              <w:spacing w:line="240" w:lineRule="auto"/>
              <w:rPr>
                <w:sz w:val="20"/>
                <w:szCs w:val="20"/>
              </w:rPr>
            </w:pPr>
            <w:r w:rsidRPr="00060097">
              <w:rPr>
                <w:sz w:val="20"/>
                <w:szCs w:val="20"/>
              </w:rPr>
              <w:t>(7.4)</w:t>
            </w:r>
          </w:p>
        </w:tc>
        <w:tc>
          <w:tcPr>
            <w:tcW w:w="457" w:type="pct"/>
          </w:tcPr>
          <w:p w14:paraId="5B3E90A6" w14:textId="0CEB48B3" w:rsidR="00102C6A" w:rsidRPr="00060097" w:rsidRDefault="00102C6A" w:rsidP="0009530E">
            <w:pPr>
              <w:pStyle w:val="MSI"/>
              <w:spacing w:line="240" w:lineRule="auto"/>
              <w:jc w:val="center"/>
              <w:rPr>
                <w:sz w:val="20"/>
                <w:szCs w:val="20"/>
              </w:rPr>
            </w:pPr>
          </w:p>
        </w:tc>
        <w:tc>
          <w:tcPr>
            <w:tcW w:w="405" w:type="pct"/>
          </w:tcPr>
          <w:p w14:paraId="651E038F" w14:textId="77777777" w:rsidR="00102C6A" w:rsidRPr="00060097" w:rsidRDefault="00102C6A" w:rsidP="0009530E">
            <w:pPr>
              <w:pStyle w:val="MSI"/>
              <w:spacing w:line="240" w:lineRule="auto"/>
              <w:jc w:val="center"/>
              <w:rPr>
                <w:sz w:val="20"/>
                <w:szCs w:val="20"/>
              </w:rPr>
            </w:pPr>
          </w:p>
        </w:tc>
        <w:tc>
          <w:tcPr>
            <w:tcW w:w="466" w:type="pct"/>
          </w:tcPr>
          <w:p w14:paraId="6C1CAF6C" w14:textId="018BA3F8" w:rsidR="00102C6A" w:rsidRPr="00060097" w:rsidRDefault="00102C6A" w:rsidP="0009530E">
            <w:pPr>
              <w:pStyle w:val="MSI"/>
              <w:spacing w:line="240" w:lineRule="auto"/>
              <w:jc w:val="center"/>
              <w:rPr>
                <w:sz w:val="20"/>
                <w:szCs w:val="20"/>
              </w:rPr>
            </w:pPr>
          </w:p>
        </w:tc>
      </w:tr>
      <w:tr w:rsidR="00D349C6" w:rsidRPr="00060097" w14:paraId="269D961D" w14:textId="2382BBEC" w:rsidTr="0009530E">
        <w:tc>
          <w:tcPr>
            <w:tcW w:w="875" w:type="pct"/>
          </w:tcPr>
          <w:p w14:paraId="2D7AC03A" w14:textId="77777777" w:rsidR="00102C6A" w:rsidRPr="00060097" w:rsidRDefault="00102C6A" w:rsidP="0009530E">
            <w:pPr>
              <w:pStyle w:val="MSI"/>
              <w:spacing w:line="240" w:lineRule="auto"/>
              <w:jc w:val="left"/>
              <w:rPr>
                <w:sz w:val="20"/>
                <w:szCs w:val="20"/>
              </w:rPr>
            </w:pPr>
            <w:r w:rsidRPr="00060097">
              <w:rPr>
                <w:sz w:val="20"/>
                <w:szCs w:val="20"/>
              </w:rPr>
              <w:t>Always</w:t>
            </w:r>
          </w:p>
        </w:tc>
        <w:tc>
          <w:tcPr>
            <w:tcW w:w="326" w:type="pct"/>
          </w:tcPr>
          <w:p w14:paraId="592D2D3D" w14:textId="77777777" w:rsidR="00102C6A" w:rsidRPr="00060097" w:rsidRDefault="00102C6A" w:rsidP="00102C6A">
            <w:pPr>
              <w:pStyle w:val="MSI"/>
              <w:spacing w:line="240" w:lineRule="auto"/>
              <w:jc w:val="right"/>
              <w:rPr>
                <w:sz w:val="20"/>
                <w:szCs w:val="20"/>
              </w:rPr>
            </w:pPr>
            <w:r w:rsidRPr="00060097">
              <w:rPr>
                <w:sz w:val="20"/>
                <w:szCs w:val="20"/>
              </w:rPr>
              <w:t>385</w:t>
            </w:r>
          </w:p>
        </w:tc>
        <w:tc>
          <w:tcPr>
            <w:tcW w:w="686" w:type="pct"/>
          </w:tcPr>
          <w:p w14:paraId="352D5188" w14:textId="77777777" w:rsidR="00102C6A" w:rsidRPr="00060097" w:rsidRDefault="00102C6A" w:rsidP="00102C6A">
            <w:pPr>
              <w:pStyle w:val="MSI"/>
              <w:spacing w:line="240" w:lineRule="auto"/>
              <w:rPr>
                <w:sz w:val="20"/>
                <w:szCs w:val="20"/>
              </w:rPr>
            </w:pPr>
            <w:r w:rsidRPr="00060097">
              <w:rPr>
                <w:sz w:val="20"/>
                <w:szCs w:val="20"/>
              </w:rPr>
              <w:t>(94.8)</w:t>
            </w:r>
          </w:p>
        </w:tc>
        <w:tc>
          <w:tcPr>
            <w:tcW w:w="385" w:type="pct"/>
          </w:tcPr>
          <w:p w14:paraId="2CAFB1A9" w14:textId="60BDD11E" w:rsidR="00102C6A" w:rsidRPr="00060097" w:rsidRDefault="00102C6A" w:rsidP="00102C6A">
            <w:pPr>
              <w:pStyle w:val="MSI"/>
              <w:spacing w:line="240" w:lineRule="auto"/>
              <w:jc w:val="right"/>
              <w:rPr>
                <w:sz w:val="20"/>
                <w:szCs w:val="20"/>
              </w:rPr>
            </w:pPr>
            <w:r w:rsidRPr="00060097">
              <w:rPr>
                <w:sz w:val="20"/>
                <w:szCs w:val="20"/>
              </w:rPr>
              <w:t>209</w:t>
            </w:r>
          </w:p>
        </w:tc>
        <w:tc>
          <w:tcPr>
            <w:tcW w:w="497" w:type="pct"/>
          </w:tcPr>
          <w:p w14:paraId="709B9CA1" w14:textId="6D0C473C" w:rsidR="00102C6A" w:rsidRPr="00060097" w:rsidRDefault="00102C6A" w:rsidP="00102C6A">
            <w:pPr>
              <w:pStyle w:val="MSI"/>
              <w:spacing w:line="240" w:lineRule="auto"/>
              <w:rPr>
                <w:sz w:val="20"/>
                <w:szCs w:val="20"/>
              </w:rPr>
            </w:pPr>
            <w:r w:rsidRPr="00060097">
              <w:rPr>
                <w:sz w:val="20"/>
                <w:szCs w:val="20"/>
              </w:rPr>
              <w:t>(96.8)</w:t>
            </w:r>
          </w:p>
        </w:tc>
        <w:tc>
          <w:tcPr>
            <w:tcW w:w="451" w:type="pct"/>
          </w:tcPr>
          <w:p w14:paraId="15C7EDF5" w14:textId="0B15B2C0" w:rsidR="00102C6A" w:rsidRPr="00060097" w:rsidRDefault="00102C6A" w:rsidP="00102C6A">
            <w:pPr>
              <w:pStyle w:val="MSI"/>
              <w:spacing w:line="240" w:lineRule="auto"/>
              <w:jc w:val="right"/>
              <w:rPr>
                <w:sz w:val="20"/>
                <w:szCs w:val="20"/>
              </w:rPr>
            </w:pPr>
            <w:r w:rsidRPr="00060097">
              <w:rPr>
                <w:sz w:val="20"/>
                <w:szCs w:val="20"/>
              </w:rPr>
              <w:t>176</w:t>
            </w:r>
          </w:p>
        </w:tc>
        <w:tc>
          <w:tcPr>
            <w:tcW w:w="451" w:type="pct"/>
          </w:tcPr>
          <w:p w14:paraId="160AAB5F" w14:textId="5A771D3B" w:rsidR="00102C6A" w:rsidRPr="00060097" w:rsidRDefault="00102C6A" w:rsidP="00102C6A">
            <w:pPr>
              <w:pStyle w:val="MSI"/>
              <w:spacing w:line="240" w:lineRule="auto"/>
              <w:rPr>
                <w:sz w:val="20"/>
                <w:szCs w:val="20"/>
              </w:rPr>
            </w:pPr>
            <w:r w:rsidRPr="00060097">
              <w:rPr>
                <w:sz w:val="20"/>
                <w:szCs w:val="20"/>
              </w:rPr>
              <w:t>(92.6)</w:t>
            </w:r>
          </w:p>
        </w:tc>
        <w:tc>
          <w:tcPr>
            <w:tcW w:w="457" w:type="pct"/>
          </w:tcPr>
          <w:p w14:paraId="5A8668ED" w14:textId="694BA520" w:rsidR="00102C6A" w:rsidRPr="00060097" w:rsidRDefault="00102C6A" w:rsidP="0009530E">
            <w:pPr>
              <w:pStyle w:val="MSI"/>
              <w:spacing w:line="240" w:lineRule="auto"/>
              <w:jc w:val="center"/>
              <w:rPr>
                <w:sz w:val="20"/>
                <w:szCs w:val="20"/>
              </w:rPr>
            </w:pPr>
          </w:p>
        </w:tc>
        <w:tc>
          <w:tcPr>
            <w:tcW w:w="405" w:type="pct"/>
          </w:tcPr>
          <w:p w14:paraId="5A20A3CA" w14:textId="77777777" w:rsidR="00102C6A" w:rsidRPr="00060097" w:rsidRDefault="00102C6A" w:rsidP="0009530E">
            <w:pPr>
              <w:pStyle w:val="MSI"/>
              <w:spacing w:line="240" w:lineRule="auto"/>
              <w:jc w:val="center"/>
              <w:rPr>
                <w:sz w:val="20"/>
                <w:szCs w:val="20"/>
              </w:rPr>
            </w:pPr>
          </w:p>
        </w:tc>
        <w:tc>
          <w:tcPr>
            <w:tcW w:w="466" w:type="pct"/>
          </w:tcPr>
          <w:p w14:paraId="696FFF9C" w14:textId="4B7B7412" w:rsidR="00102C6A" w:rsidRPr="00060097" w:rsidRDefault="00102C6A" w:rsidP="0009530E">
            <w:pPr>
              <w:pStyle w:val="MSI"/>
              <w:spacing w:line="240" w:lineRule="auto"/>
              <w:jc w:val="center"/>
              <w:rPr>
                <w:sz w:val="20"/>
                <w:szCs w:val="20"/>
              </w:rPr>
            </w:pPr>
          </w:p>
        </w:tc>
      </w:tr>
      <w:tr w:rsidR="00D349C6" w:rsidRPr="00060097" w14:paraId="2B8454C7" w14:textId="08ADEA54" w:rsidTr="0009530E">
        <w:tc>
          <w:tcPr>
            <w:tcW w:w="5000" w:type="pct"/>
            <w:gridSpan w:val="10"/>
            <w:shd w:val="clear" w:color="auto" w:fill="E7E6E6" w:themeFill="background2"/>
          </w:tcPr>
          <w:p w14:paraId="13034626" w14:textId="1A05A4BB" w:rsidR="00102C6A" w:rsidRPr="00060097" w:rsidRDefault="00102C6A" w:rsidP="0009530E">
            <w:pPr>
              <w:pStyle w:val="MSI"/>
              <w:spacing w:line="240" w:lineRule="auto"/>
              <w:jc w:val="left"/>
              <w:rPr>
                <w:b/>
                <w:bCs/>
                <w:sz w:val="20"/>
                <w:szCs w:val="20"/>
              </w:rPr>
            </w:pPr>
            <w:r w:rsidRPr="00060097">
              <w:rPr>
                <w:b/>
                <w:bCs/>
                <w:sz w:val="20"/>
                <w:szCs w:val="20"/>
              </w:rPr>
              <w:t>Do you avoid touching face and eyes?</w:t>
            </w:r>
          </w:p>
        </w:tc>
      </w:tr>
      <w:tr w:rsidR="00D349C6" w:rsidRPr="00060097" w14:paraId="4E05BBF8" w14:textId="7FA6EB07" w:rsidTr="0009530E">
        <w:tc>
          <w:tcPr>
            <w:tcW w:w="875" w:type="pct"/>
          </w:tcPr>
          <w:p w14:paraId="10450FCD" w14:textId="77777777" w:rsidR="00102C6A" w:rsidRPr="00060097" w:rsidRDefault="00102C6A" w:rsidP="0009530E">
            <w:pPr>
              <w:pStyle w:val="MSI"/>
              <w:spacing w:line="240" w:lineRule="auto"/>
              <w:jc w:val="left"/>
              <w:rPr>
                <w:sz w:val="20"/>
                <w:szCs w:val="20"/>
              </w:rPr>
            </w:pPr>
            <w:r w:rsidRPr="00060097">
              <w:rPr>
                <w:sz w:val="20"/>
                <w:szCs w:val="20"/>
              </w:rPr>
              <w:t>Never</w:t>
            </w:r>
          </w:p>
        </w:tc>
        <w:tc>
          <w:tcPr>
            <w:tcW w:w="326" w:type="pct"/>
          </w:tcPr>
          <w:p w14:paraId="447BEBC3" w14:textId="77777777" w:rsidR="00102C6A" w:rsidRPr="00060097" w:rsidRDefault="00102C6A" w:rsidP="00102C6A">
            <w:pPr>
              <w:pStyle w:val="MSI"/>
              <w:spacing w:line="240" w:lineRule="auto"/>
              <w:jc w:val="right"/>
              <w:rPr>
                <w:sz w:val="20"/>
                <w:szCs w:val="20"/>
              </w:rPr>
            </w:pPr>
            <w:r w:rsidRPr="00060097">
              <w:rPr>
                <w:sz w:val="20"/>
                <w:szCs w:val="20"/>
              </w:rPr>
              <w:t>1</w:t>
            </w:r>
          </w:p>
        </w:tc>
        <w:tc>
          <w:tcPr>
            <w:tcW w:w="686" w:type="pct"/>
          </w:tcPr>
          <w:p w14:paraId="61106BD5" w14:textId="36F00681" w:rsidR="00102C6A" w:rsidRPr="00060097" w:rsidRDefault="00102C6A" w:rsidP="00102C6A">
            <w:pPr>
              <w:pStyle w:val="MSI"/>
              <w:spacing w:line="240" w:lineRule="auto"/>
              <w:rPr>
                <w:sz w:val="20"/>
                <w:szCs w:val="20"/>
              </w:rPr>
            </w:pPr>
            <w:r w:rsidRPr="00060097">
              <w:rPr>
                <w:sz w:val="20"/>
                <w:szCs w:val="20"/>
              </w:rPr>
              <w:t>(0.2)</w:t>
            </w:r>
          </w:p>
        </w:tc>
        <w:tc>
          <w:tcPr>
            <w:tcW w:w="385" w:type="pct"/>
          </w:tcPr>
          <w:p w14:paraId="2F7919C3" w14:textId="2D319400" w:rsidR="00102C6A" w:rsidRPr="00060097" w:rsidRDefault="00102C6A" w:rsidP="00102C6A">
            <w:pPr>
              <w:pStyle w:val="MSI"/>
              <w:spacing w:line="240" w:lineRule="auto"/>
              <w:jc w:val="right"/>
              <w:rPr>
                <w:sz w:val="20"/>
                <w:szCs w:val="20"/>
              </w:rPr>
            </w:pPr>
            <w:r w:rsidRPr="00060097">
              <w:rPr>
                <w:sz w:val="20"/>
                <w:szCs w:val="20"/>
              </w:rPr>
              <w:t>0</w:t>
            </w:r>
          </w:p>
        </w:tc>
        <w:tc>
          <w:tcPr>
            <w:tcW w:w="497" w:type="pct"/>
          </w:tcPr>
          <w:p w14:paraId="0A781BF5" w14:textId="603C5EFC" w:rsidR="00102C6A" w:rsidRPr="00060097" w:rsidRDefault="00102C6A" w:rsidP="00102C6A">
            <w:pPr>
              <w:pStyle w:val="MSI"/>
              <w:spacing w:line="240" w:lineRule="auto"/>
              <w:rPr>
                <w:sz w:val="20"/>
                <w:szCs w:val="20"/>
              </w:rPr>
            </w:pPr>
            <w:r w:rsidRPr="00060097">
              <w:rPr>
                <w:sz w:val="20"/>
                <w:szCs w:val="20"/>
              </w:rPr>
              <w:t>(0.0)</w:t>
            </w:r>
          </w:p>
        </w:tc>
        <w:tc>
          <w:tcPr>
            <w:tcW w:w="451" w:type="pct"/>
          </w:tcPr>
          <w:p w14:paraId="3616A9ED" w14:textId="59AF2DBB" w:rsidR="00102C6A" w:rsidRPr="00060097" w:rsidRDefault="00102C6A" w:rsidP="00102C6A">
            <w:pPr>
              <w:pStyle w:val="MSI"/>
              <w:spacing w:line="240" w:lineRule="auto"/>
              <w:jc w:val="right"/>
              <w:rPr>
                <w:sz w:val="20"/>
                <w:szCs w:val="20"/>
              </w:rPr>
            </w:pPr>
            <w:r w:rsidRPr="00060097">
              <w:rPr>
                <w:sz w:val="20"/>
                <w:szCs w:val="20"/>
              </w:rPr>
              <w:t>1</w:t>
            </w:r>
          </w:p>
        </w:tc>
        <w:tc>
          <w:tcPr>
            <w:tcW w:w="451" w:type="pct"/>
          </w:tcPr>
          <w:p w14:paraId="4D2DBECD" w14:textId="0714DBD1" w:rsidR="00102C6A" w:rsidRPr="00060097" w:rsidRDefault="00102C6A" w:rsidP="00102C6A">
            <w:pPr>
              <w:pStyle w:val="MSI"/>
              <w:spacing w:line="240" w:lineRule="auto"/>
              <w:rPr>
                <w:sz w:val="20"/>
                <w:szCs w:val="20"/>
              </w:rPr>
            </w:pPr>
            <w:r w:rsidRPr="00060097">
              <w:rPr>
                <w:sz w:val="20"/>
                <w:szCs w:val="20"/>
              </w:rPr>
              <w:t>(0.5)</w:t>
            </w:r>
          </w:p>
        </w:tc>
        <w:tc>
          <w:tcPr>
            <w:tcW w:w="457" w:type="pct"/>
          </w:tcPr>
          <w:p w14:paraId="2BA0E6EE" w14:textId="241BCB1C" w:rsidR="00102C6A" w:rsidRPr="00060097" w:rsidRDefault="0009530E" w:rsidP="0009530E">
            <w:pPr>
              <w:pStyle w:val="MSI"/>
              <w:spacing w:line="240" w:lineRule="auto"/>
              <w:jc w:val="center"/>
              <w:rPr>
                <w:sz w:val="20"/>
                <w:szCs w:val="20"/>
              </w:rPr>
            </w:pPr>
            <w:r w:rsidRPr="00060097">
              <w:rPr>
                <w:sz w:val="20"/>
                <w:szCs w:val="20"/>
              </w:rPr>
              <w:t>3.851</w:t>
            </w:r>
          </w:p>
        </w:tc>
        <w:tc>
          <w:tcPr>
            <w:tcW w:w="405" w:type="pct"/>
          </w:tcPr>
          <w:p w14:paraId="570DFEE6" w14:textId="5635EB28" w:rsidR="00102C6A" w:rsidRPr="00060097" w:rsidRDefault="0009530E" w:rsidP="0009530E">
            <w:pPr>
              <w:pStyle w:val="MSI"/>
              <w:spacing w:line="240" w:lineRule="auto"/>
              <w:jc w:val="center"/>
              <w:rPr>
                <w:sz w:val="20"/>
                <w:szCs w:val="20"/>
              </w:rPr>
            </w:pPr>
            <w:r w:rsidRPr="00060097">
              <w:rPr>
                <w:sz w:val="20"/>
                <w:szCs w:val="20"/>
              </w:rPr>
              <w:t>2</w:t>
            </w:r>
          </w:p>
        </w:tc>
        <w:tc>
          <w:tcPr>
            <w:tcW w:w="466" w:type="pct"/>
          </w:tcPr>
          <w:p w14:paraId="419379D5" w14:textId="50AD8C63" w:rsidR="00102C6A" w:rsidRPr="00060097" w:rsidRDefault="0009530E" w:rsidP="0009530E">
            <w:pPr>
              <w:pStyle w:val="MSI"/>
              <w:spacing w:line="240" w:lineRule="auto"/>
              <w:jc w:val="center"/>
              <w:rPr>
                <w:sz w:val="20"/>
                <w:szCs w:val="20"/>
              </w:rPr>
            </w:pPr>
            <w:r w:rsidRPr="00060097">
              <w:rPr>
                <w:sz w:val="20"/>
                <w:szCs w:val="20"/>
              </w:rPr>
              <w:t>0.084*</w:t>
            </w:r>
          </w:p>
        </w:tc>
      </w:tr>
      <w:tr w:rsidR="00D349C6" w:rsidRPr="00060097" w14:paraId="39E1D610" w14:textId="51B5B7D2" w:rsidTr="0009530E">
        <w:tc>
          <w:tcPr>
            <w:tcW w:w="875" w:type="pct"/>
          </w:tcPr>
          <w:p w14:paraId="6D78F42E" w14:textId="77777777" w:rsidR="00102C6A" w:rsidRPr="00060097" w:rsidRDefault="00102C6A" w:rsidP="0009530E">
            <w:pPr>
              <w:pStyle w:val="MSI"/>
              <w:spacing w:line="240" w:lineRule="auto"/>
              <w:jc w:val="left"/>
              <w:rPr>
                <w:sz w:val="20"/>
                <w:szCs w:val="20"/>
              </w:rPr>
            </w:pPr>
            <w:r w:rsidRPr="00060097">
              <w:rPr>
                <w:sz w:val="20"/>
                <w:szCs w:val="20"/>
              </w:rPr>
              <w:t>Occasionally</w:t>
            </w:r>
          </w:p>
        </w:tc>
        <w:tc>
          <w:tcPr>
            <w:tcW w:w="326" w:type="pct"/>
          </w:tcPr>
          <w:p w14:paraId="543C80F8" w14:textId="77777777" w:rsidR="00102C6A" w:rsidRPr="00060097" w:rsidRDefault="00102C6A" w:rsidP="00102C6A">
            <w:pPr>
              <w:pStyle w:val="MSI"/>
              <w:spacing w:line="240" w:lineRule="auto"/>
              <w:jc w:val="right"/>
              <w:rPr>
                <w:sz w:val="20"/>
                <w:szCs w:val="20"/>
              </w:rPr>
            </w:pPr>
            <w:r w:rsidRPr="00060097">
              <w:rPr>
                <w:sz w:val="20"/>
                <w:szCs w:val="20"/>
              </w:rPr>
              <w:t>33</w:t>
            </w:r>
          </w:p>
        </w:tc>
        <w:tc>
          <w:tcPr>
            <w:tcW w:w="686" w:type="pct"/>
          </w:tcPr>
          <w:p w14:paraId="302C9877" w14:textId="77777777" w:rsidR="00102C6A" w:rsidRPr="00060097" w:rsidRDefault="00102C6A" w:rsidP="00102C6A">
            <w:pPr>
              <w:pStyle w:val="MSI"/>
              <w:spacing w:line="240" w:lineRule="auto"/>
              <w:rPr>
                <w:sz w:val="20"/>
                <w:szCs w:val="20"/>
              </w:rPr>
            </w:pPr>
            <w:r w:rsidRPr="00060097">
              <w:rPr>
                <w:sz w:val="20"/>
                <w:szCs w:val="20"/>
              </w:rPr>
              <w:t>(8.1)</w:t>
            </w:r>
          </w:p>
        </w:tc>
        <w:tc>
          <w:tcPr>
            <w:tcW w:w="385" w:type="pct"/>
          </w:tcPr>
          <w:p w14:paraId="07DF66DA" w14:textId="607880B5" w:rsidR="00102C6A" w:rsidRPr="00060097" w:rsidRDefault="00102C6A" w:rsidP="00102C6A">
            <w:pPr>
              <w:pStyle w:val="MSI"/>
              <w:spacing w:line="240" w:lineRule="auto"/>
              <w:jc w:val="right"/>
              <w:rPr>
                <w:sz w:val="20"/>
                <w:szCs w:val="20"/>
              </w:rPr>
            </w:pPr>
            <w:r w:rsidRPr="00060097">
              <w:rPr>
                <w:sz w:val="20"/>
                <w:szCs w:val="20"/>
              </w:rPr>
              <w:t>13</w:t>
            </w:r>
          </w:p>
        </w:tc>
        <w:tc>
          <w:tcPr>
            <w:tcW w:w="497" w:type="pct"/>
          </w:tcPr>
          <w:p w14:paraId="5A2D9F50" w14:textId="09EE7B9F" w:rsidR="00102C6A" w:rsidRPr="00060097" w:rsidRDefault="00102C6A" w:rsidP="00102C6A">
            <w:pPr>
              <w:pStyle w:val="MSI"/>
              <w:spacing w:line="240" w:lineRule="auto"/>
              <w:rPr>
                <w:sz w:val="20"/>
                <w:szCs w:val="20"/>
              </w:rPr>
            </w:pPr>
            <w:r w:rsidRPr="00060097">
              <w:rPr>
                <w:sz w:val="20"/>
                <w:szCs w:val="20"/>
              </w:rPr>
              <w:t>(6.0)</w:t>
            </w:r>
          </w:p>
        </w:tc>
        <w:tc>
          <w:tcPr>
            <w:tcW w:w="451" w:type="pct"/>
          </w:tcPr>
          <w:p w14:paraId="71403874" w14:textId="1D092A67" w:rsidR="00102C6A" w:rsidRPr="00060097" w:rsidRDefault="00102C6A" w:rsidP="00102C6A">
            <w:pPr>
              <w:pStyle w:val="MSI"/>
              <w:spacing w:line="240" w:lineRule="auto"/>
              <w:jc w:val="right"/>
              <w:rPr>
                <w:sz w:val="20"/>
                <w:szCs w:val="20"/>
              </w:rPr>
            </w:pPr>
            <w:r w:rsidRPr="00060097">
              <w:rPr>
                <w:sz w:val="20"/>
                <w:szCs w:val="20"/>
              </w:rPr>
              <w:t>20</w:t>
            </w:r>
          </w:p>
        </w:tc>
        <w:tc>
          <w:tcPr>
            <w:tcW w:w="451" w:type="pct"/>
          </w:tcPr>
          <w:p w14:paraId="108CD4F7" w14:textId="03AC6845" w:rsidR="00102C6A" w:rsidRPr="00060097" w:rsidRDefault="00102C6A" w:rsidP="00102C6A">
            <w:pPr>
              <w:pStyle w:val="MSI"/>
              <w:spacing w:line="240" w:lineRule="auto"/>
              <w:rPr>
                <w:sz w:val="20"/>
                <w:szCs w:val="20"/>
              </w:rPr>
            </w:pPr>
            <w:r w:rsidRPr="00060097">
              <w:rPr>
                <w:sz w:val="20"/>
                <w:szCs w:val="20"/>
              </w:rPr>
              <w:t>(10.5)</w:t>
            </w:r>
          </w:p>
        </w:tc>
        <w:tc>
          <w:tcPr>
            <w:tcW w:w="457" w:type="pct"/>
          </w:tcPr>
          <w:p w14:paraId="51CC842A" w14:textId="6EFD9011" w:rsidR="00102C6A" w:rsidRPr="00060097" w:rsidRDefault="00102C6A" w:rsidP="0009530E">
            <w:pPr>
              <w:pStyle w:val="MSI"/>
              <w:spacing w:line="240" w:lineRule="auto"/>
              <w:jc w:val="center"/>
              <w:rPr>
                <w:sz w:val="20"/>
                <w:szCs w:val="20"/>
              </w:rPr>
            </w:pPr>
          </w:p>
        </w:tc>
        <w:tc>
          <w:tcPr>
            <w:tcW w:w="405" w:type="pct"/>
          </w:tcPr>
          <w:p w14:paraId="3119F7C5" w14:textId="77777777" w:rsidR="00102C6A" w:rsidRPr="00060097" w:rsidRDefault="00102C6A" w:rsidP="0009530E">
            <w:pPr>
              <w:pStyle w:val="MSI"/>
              <w:spacing w:line="240" w:lineRule="auto"/>
              <w:jc w:val="center"/>
              <w:rPr>
                <w:sz w:val="20"/>
                <w:szCs w:val="20"/>
              </w:rPr>
            </w:pPr>
          </w:p>
        </w:tc>
        <w:tc>
          <w:tcPr>
            <w:tcW w:w="466" w:type="pct"/>
          </w:tcPr>
          <w:p w14:paraId="4359CC27" w14:textId="4EF89286" w:rsidR="00102C6A" w:rsidRPr="00060097" w:rsidRDefault="00102C6A" w:rsidP="0009530E">
            <w:pPr>
              <w:pStyle w:val="MSI"/>
              <w:spacing w:line="240" w:lineRule="auto"/>
              <w:jc w:val="center"/>
              <w:rPr>
                <w:sz w:val="20"/>
                <w:szCs w:val="20"/>
              </w:rPr>
            </w:pPr>
          </w:p>
        </w:tc>
      </w:tr>
      <w:tr w:rsidR="00D349C6" w:rsidRPr="00060097" w14:paraId="46BEC4E8" w14:textId="66F9DE57" w:rsidTr="0009530E">
        <w:tc>
          <w:tcPr>
            <w:tcW w:w="875" w:type="pct"/>
          </w:tcPr>
          <w:p w14:paraId="07C95ED4" w14:textId="77777777" w:rsidR="00102C6A" w:rsidRPr="00060097" w:rsidRDefault="00102C6A" w:rsidP="0009530E">
            <w:pPr>
              <w:pStyle w:val="MSI"/>
              <w:spacing w:line="240" w:lineRule="auto"/>
              <w:jc w:val="left"/>
              <w:rPr>
                <w:sz w:val="20"/>
                <w:szCs w:val="20"/>
              </w:rPr>
            </w:pPr>
            <w:r w:rsidRPr="00060097">
              <w:rPr>
                <w:sz w:val="20"/>
                <w:szCs w:val="20"/>
              </w:rPr>
              <w:t>Always</w:t>
            </w:r>
          </w:p>
        </w:tc>
        <w:tc>
          <w:tcPr>
            <w:tcW w:w="326" w:type="pct"/>
          </w:tcPr>
          <w:p w14:paraId="5347B0EC" w14:textId="77777777" w:rsidR="00102C6A" w:rsidRPr="00060097" w:rsidRDefault="00102C6A" w:rsidP="00102C6A">
            <w:pPr>
              <w:pStyle w:val="MSI"/>
              <w:spacing w:line="240" w:lineRule="auto"/>
              <w:jc w:val="right"/>
              <w:rPr>
                <w:sz w:val="20"/>
                <w:szCs w:val="20"/>
              </w:rPr>
            </w:pPr>
            <w:r w:rsidRPr="00060097">
              <w:rPr>
                <w:sz w:val="20"/>
                <w:szCs w:val="20"/>
              </w:rPr>
              <w:t>372</w:t>
            </w:r>
          </w:p>
        </w:tc>
        <w:tc>
          <w:tcPr>
            <w:tcW w:w="686" w:type="pct"/>
          </w:tcPr>
          <w:p w14:paraId="005B39A3" w14:textId="77777777" w:rsidR="00102C6A" w:rsidRPr="00060097" w:rsidRDefault="00102C6A" w:rsidP="00102C6A">
            <w:pPr>
              <w:pStyle w:val="MSI"/>
              <w:spacing w:line="240" w:lineRule="auto"/>
              <w:rPr>
                <w:sz w:val="20"/>
                <w:szCs w:val="20"/>
              </w:rPr>
            </w:pPr>
            <w:r w:rsidRPr="00060097">
              <w:rPr>
                <w:sz w:val="20"/>
                <w:szCs w:val="20"/>
              </w:rPr>
              <w:t>(91.6)</w:t>
            </w:r>
          </w:p>
        </w:tc>
        <w:tc>
          <w:tcPr>
            <w:tcW w:w="385" w:type="pct"/>
          </w:tcPr>
          <w:p w14:paraId="6B3CCBD2" w14:textId="0828D10C" w:rsidR="00102C6A" w:rsidRPr="00060097" w:rsidRDefault="00102C6A" w:rsidP="00102C6A">
            <w:pPr>
              <w:pStyle w:val="MSI"/>
              <w:spacing w:line="240" w:lineRule="auto"/>
              <w:jc w:val="right"/>
              <w:rPr>
                <w:sz w:val="20"/>
                <w:szCs w:val="20"/>
              </w:rPr>
            </w:pPr>
            <w:r w:rsidRPr="00060097">
              <w:rPr>
                <w:sz w:val="20"/>
                <w:szCs w:val="20"/>
              </w:rPr>
              <w:t>203</w:t>
            </w:r>
          </w:p>
        </w:tc>
        <w:tc>
          <w:tcPr>
            <w:tcW w:w="497" w:type="pct"/>
          </w:tcPr>
          <w:p w14:paraId="41AC5364" w14:textId="20E872C2" w:rsidR="00102C6A" w:rsidRPr="00060097" w:rsidRDefault="00102C6A" w:rsidP="00102C6A">
            <w:pPr>
              <w:pStyle w:val="MSI"/>
              <w:spacing w:line="240" w:lineRule="auto"/>
              <w:rPr>
                <w:sz w:val="20"/>
                <w:szCs w:val="20"/>
              </w:rPr>
            </w:pPr>
            <w:r w:rsidRPr="00060097">
              <w:rPr>
                <w:sz w:val="20"/>
                <w:szCs w:val="20"/>
              </w:rPr>
              <w:t>(94.0)</w:t>
            </w:r>
          </w:p>
        </w:tc>
        <w:tc>
          <w:tcPr>
            <w:tcW w:w="451" w:type="pct"/>
          </w:tcPr>
          <w:p w14:paraId="14093894" w14:textId="10873533" w:rsidR="00102C6A" w:rsidRPr="00060097" w:rsidRDefault="00102C6A" w:rsidP="00102C6A">
            <w:pPr>
              <w:pStyle w:val="MSI"/>
              <w:spacing w:line="240" w:lineRule="auto"/>
              <w:jc w:val="right"/>
              <w:rPr>
                <w:sz w:val="20"/>
                <w:szCs w:val="20"/>
              </w:rPr>
            </w:pPr>
            <w:r w:rsidRPr="00060097">
              <w:rPr>
                <w:sz w:val="20"/>
                <w:szCs w:val="20"/>
              </w:rPr>
              <w:t>169</w:t>
            </w:r>
          </w:p>
        </w:tc>
        <w:tc>
          <w:tcPr>
            <w:tcW w:w="451" w:type="pct"/>
          </w:tcPr>
          <w:p w14:paraId="7F453EDB" w14:textId="2E10AC43" w:rsidR="00102C6A" w:rsidRPr="00060097" w:rsidRDefault="00102C6A" w:rsidP="00102C6A">
            <w:pPr>
              <w:pStyle w:val="MSI"/>
              <w:spacing w:line="240" w:lineRule="auto"/>
              <w:rPr>
                <w:sz w:val="20"/>
                <w:szCs w:val="20"/>
              </w:rPr>
            </w:pPr>
            <w:r w:rsidRPr="00060097">
              <w:rPr>
                <w:sz w:val="20"/>
                <w:szCs w:val="20"/>
              </w:rPr>
              <w:t>(88.9)</w:t>
            </w:r>
          </w:p>
        </w:tc>
        <w:tc>
          <w:tcPr>
            <w:tcW w:w="457" w:type="pct"/>
          </w:tcPr>
          <w:p w14:paraId="7D7ECF3F" w14:textId="05D2B3B8" w:rsidR="00102C6A" w:rsidRPr="00060097" w:rsidRDefault="00102C6A" w:rsidP="0009530E">
            <w:pPr>
              <w:pStyle w:val="MSI"/>
              <w:spacing w:line="240" w:lineRule="auto"/>
              <w:jc w:val="center"/>
              <w:rPr>
                <w:sz w:val="20"/>
                <w:szCs w:val="20"/>
              </w:rPr>
            </w:pPr>
          </w:p>
        </w:tc>
        <w:tc>
          <w:tcPr>
            <w:tcW w:w="405" w:type="pct"/>
          </w:tcPr>
          <w:p w14:paraId="452DBB65" w14:textId="77777777" w:rsidR="00102C6A" w:rsidRPr="00060097" w:rsidRDefault="00102C6A" w:rsidP="0009530E">
            <w:pPr>
              <w:pStyle w:val="MSI"/>
              <w:spacing w:line="240" w:lineRule="auto"/>
              <w:jc w:val="center"/>
              <w:rPr>
                <w:sz w:val="20"/>
                <w:szCs w:val="20"/>
              </w:rPr>
            </w:pPr>
          </w:p>
        </w:tc>
        <w:tc>
          <w:tcPr>
            <w:tcW w:w="466" w:type="pct"/>
          </w:tcPr>
          <w:p w14:paraId="1AD39835" w14:textId="4C431948" w:rsidR="00102C6A" w:rsidRPr="00060097" w:rsidRDefault="00102C6A" w:rsidP="0009530E">
            <w:pPr>
              <w:pStyle w:val="MSI"/>
              <w:spacing w:line="240" w:lineRule="auto"/>
              <w:jc w:val="center"/>
              <w:rPr>
                <w:sz w:val="20"/>
                <w:szCs w:val="20"/>
              </w:rPr>
            </w:pPr>
          </w:p>
        </w:tc>
      </w:tr>
      <w:tr w:rsidR="00D349C6" w:rsidRPr="00060097" w14:paraId="4BC3B23B" w14:textId="4282F29C" w:rsidTr="0009530E">
        <w:tc>
          <w:tcPr>
            <w:tcW w:w="5000" w:type="pct"/>
            <w:gridSpan w:val="10"/>
            <w:shd w:val="clear" w:color="auto" w:fill="E7E6E6" w:themeFill="background2"/>
          </w:tcPr>
          <w:p w14:paraId="34A21DD8" w14:textId="49B016B0" w:rsidR="00102C6A" w:rsidRPr="00060097" w:rsidRDefault="00102C6A" w:rsidP="0009530E">
            <w:pPr>
              <w:pStyle w:val="MSI"/>
              <w:spacing w:line="240" w:lineRule="auto"/>
              <w:jc w:val="left"/>
              <w:rPr>
                <w:b/>
                <w:bCs/>
                <w:sz w:val="20"/>
                <w:szCs w:val="20"/>
              </w:rPr>
            </w:pPr>
            <w:r w:rsidRPr="00060097">
              <w:rPr>
                <w:b/>
                <w:bCs/>
                <w:sz w:val="20"/>
                <w:szCs w:val="20"/>
              </w:rPr>
              <w:t>Do you wash hands frequently using water and soaps?</w:t>
            </w:r>
          </w:p>
        </w:tc>
      </w:tr>
      <w:tr w:rsidR="0009530E" w:rsidRPr="00060097" w14:paraId="500561C1" w14:textId="4A5FB2C5" w:rsidTr="0009530E">
        <w:tc>
          <w:tcPr>
            <w:tcW w:w="875" w:type="pct"/>
          </w:tcPr>
          <w:p w14:paraId="2BE068BA" w14:textId="77777777" w:rsidR="0009530E" w:rsidRPr="00060097" w:rsidRDefault="0009530E" w:rsidP="0009530E">
            <w:pPr>
              <w:pStyle w:val="MSI"/>
              <w:spacing w:line="240" w:lineRule="auto"/>
              <w:jc w:val="left"/>
              <w:rPr>
                <w:sz w:val="20"/>
                <w:szCs w:val="20"/>
              </w:rPr>
            </w:pPr>
            <w:r w:rsidRPr="00060097">
              <w:rPr>
                <w:sz w:val="20"/>
                <w:szCs w:val="20"/>
              </w:rPr>
              <w:t>Never</w:t>
            </w:r>
          </w:p>
        </w:tc>
        <w:tc>
          <w:tcPr>
            <w:tcW w:w="326" w:type="pct"/>
          </w:tcPr>
          <w:p w14:paraId="5B1E69CE" w14:textId="77777777" w:rsidR="0009530E" w:rsidRPr="00060097" w:rsidRDefault="0009530E" w:rsidP="0009530E">
            <w:pPr>
              <w:pStyle w:val="MSI"/>
              <w:spacing w:line="240" w:lineRule="auto"/>
              <w:jc w:val="right"/>
              <w:rPr>
                <w:sz w:val="20"/>
                <w:szCs w:val="20"/>
              </w:rPr>
            </w:pPr>
            <w:r w:rsidRPr="00060097">
              <w:rPr>
                <w:sz w:val="20"/>
                <w:szCs w:val="20"/>
              </w:rPr>
              <w:t>0</w:t>
            </w:r>
          </w:p>
        </w:tc>
        <w:tc>
          <w:tcPr>
            <w:tcW w:w="686" w:type="pct"/>
          </w:tcPr>
          <w:p w14:paraId="38CDF38E" w14:textId="3136640C" w:rsidR="0009530E" w:rsidRPr="00060097" w:rsidRDefault="0009530E" w:rsidP="0009530E">
            <w:pPr>
              <w:pStyle w:val="MSI"/>
              <w:spacing w:line="240" w:lineRule="auto"/>
              <w:rPr>
                <w:sz w:val="20"/>
                <w:szCs w:val="20"/>
              </w:rPr>
            </w:pPr>
            <w:r w:rsidRPr="00060097">
              <w:rPr>
                <w:sz w:val="20"/>
                <w:szCs w:val="20"/>
              </w:rPr>
              <w:t>(0.0)</w:t>
            </w:r>
          </w:p>
        </w:tc>
        <w:tc>
          <w:tcPr>
            <w:tcW w:w="385" w:type="pct"/>
          </w:tcPr>
          <w:p w14:paraId="3DEEE024" w14:textId="6FB34265" w:rsidR="0009530E" w:rsidRPr="00060097" w:rsidRDefault="0009530E" w:rsidP="0009530E">
            <w:pPr>
              <w:pStyle w:val="MSI"/>
              <w:spacing w:line="240" w:lineRule="auto"/>
              <w:jc w:val="right"/>
              <w:rPr>
                <w:sz w:val="20"/>
                <w:szCs w:val="20"/>
              </w:rPr>
            </w:pPr>
            <w:r w:rsidRPr="00060097">
              <w:rPr>
                <w:sz w:val="20"/>
                <w:szCs w:val="20"/>
              </w:rPr>
              <w:t>0</w:t>
            </w:r>
          </w:p>
        </w:tc>
        <w:tc>
          <w:tcPr>
            <w:tcW w:w="497" w:type="pct"/>
          </w:tcPr>
          <w:p w14:paraId="00F3D66C" w14:textId="0134C37E" w:rsidR="0009530E" w:rsidRPr="00060097" w:rsidRDefault="0009530E" w:rsidP="0009530E">
            <w:pPr>
              <w:pStyle w:val="MSI"/>
              <w:spacing w:line="240" w:lineRule="auto"/>
              <w:rPr>
                <w:sz w:val="20"/>
                <w:szCs w:val="20"/>
              </w:rPr>
            </w:pPr>
            <w:r w:rsidRPr="00060097">
              <w:rPr>
                <w:sz w:val="20"/>
                <w:szCs w:val="20"/>
              </w:rPr>
              <w:t>(0.0)</w:t>
            </w:r>
          </w:p>
        </w:tc>
        <w:tc>
          <w:tcPr>
            <w:tcW w:w="451" w:type="pct"/>
          </w:tcPr>
          <w:p w14:paraId="63C51BAC" w14:textId="6ADB0FB6" w:rsidR="0009530E" w:rsidRPr="00060097" w:rsidRDefault="0009530E" w:rsidP="0009530E">
            <w:pPr>
              <w:pStyle w:val="MSI"/>
              <w:spacing w:line="240" w:lineRule="auto"/>
              <w:jc w:val="right"/>
              <w:rPr>
                <w:sz w:val="20"/>
                <w:szCs w:val="20"/>
              </w:rPr>
            </w:pPr>
            <w:r w:rsidRPr="00060097">
              <w:rPr>
                <w:sz w:val="20"/>
                <w:szCs w:val="20"/>
              </w:rPr>
              <w:t>0</w:t>
            </w:r>
          </w:p>
        </w:tc>
        <w:tc>
          <w:tcPr>
            <w:tcW w:w="451" w:type="pct"/>
          </w:tcPr>
          <w:p w14:paraId="5C487851" w14:textId="0EA8EA64" w:rsidR="0009530E" w:rsidRPr="00060097" w:rsidRDefault="0009530E" w:rsidP="0009530E">
            <w:pPr>
              <w:pStyle w:val="MSI"/>
              <w:spacing w:line="240" w:lineRule="auto"/>
              <w:rPr>
                <w:sz w:val="20"/>
                <w:szCs w:val="20"/>
              </w:rPr>
            </w:pPr>
            <w:r w:rsidRPr="00060097">
              <w:rPr>
                <w:sz w:val="20"/>
                <w:szCs w:val="20"/>
              </w:rPr>
              <w:t>(0.0)</w:t>
            </w:r>
          </w:p>
        </w:tc>
        <w:tc>
          <w:tcPr>
            <w:tcW w:w="457" w:type="pct"/>
          </w:tcPr>
          <w:p w14:paraId="6D5270C2" w14:textId="1A4480A6" w:rsidR="0009530E" w:rsidRPr="00060097" w:rsidRDefault="0009530E" w:rsidP="0009530E">
            <w:pPr>
              <w:pStyle w:val="MSI"/>
              <w:spacing w:line="240" w:lineRule="auto"/>
              <w:jc w:val="center"/>
              <w:rPr>
                <w:sz w:val="20"/>
                <w:szCs w:val="20"/>
              </w:rPr>
            </w:pPr>
            <w:r w:rsidRPr="00060097">
              <w:rPr>
                <w:sz w:val="20"/>
                <w:szCs w:val="20"/>
              </w:rPr>
              <w:t>1.458</w:t>
            </w:r>
          </w:p>
        </w:tc>
        <w:tc>
          <w:tcPr>
            <w:tcW w:w="405" w:type="pct"/>
          </w:tcPr>
          <w:p w14:paraId="5B91DBB0" w14:textId="3AD869EB" w:rsidR="0009530E" w:rsidRPr="00060097" w:rsidRDefault="0009530E" w:rsidP="0009530E">
            <w:pPr>
              <w:pStyle w:val="MSI"/>
              <w:spacing w:line="240" w:lineRule="auto"/>
              <w:jc w:val="center"/>
              <w:rPr>
                <w:sz w:val="20"/>
                <w:szCs w:val="20"/>
              </w:rPr>
            </w:pPr>
            <w:r w:rsidRPr="00060097">
              <w:rPr>
                <w:sz w:val="20"/>
                <w:szCs w:val="20"/>
              </w:rPr>
              <w:t>1</w:t>
            </w:r>
          </w:p>
        </w:tc>
        <w:tc>
          <w:tcPr>
            <w:tcW w:w="466" w:type="pct"/>
          </w:tcPr>
          <w:p w14:paraId="545A1E76" w14:textId="06A70669" w:rsidR="0009530E" w:rsidRPr="00060097" w:rsidRDefault="0009530E" w:rsidP="0009530E">
            <w:pPr>
              <w:pStyle w:val="MSI"/>
              <w:spacing w:line="240" w:lineRule="auto"/>
              <w:jc w:val="center"/>
              <w:rPr>
                <w:sz w:val="20"/>
                <w:szCs w:val="20"/>
              </w:rPr>
            </w:pPr>
            <w:r w:rsidRPr="00060097">
              <w:rPr>
                <w:sz w:val="20"/>
                <w:szCs w:val="20"/>
              </w:rPr>
              <w:t>0.252*</w:t>
            </w:r>
          </w:p>
        </w:tc>
      </w:tr>
      <w:tr w:rsidR="0009530E" w:rsidRPr="00060097" w14:paraId="66966B3D" w14:textId="204F681D" w:rsidTr="0009530E">
        <w:tc>
          <w:tcPr>
            <w:tcW w:w="875" w:type="pct"/>
          </w:tcPr>
          <w:p w14:paraId="5C04332F" w14:textId="77777777" w:rsidR="0009530E" w:rsidRPr="00060097" w:rsidRDefault="0009530E" w:rsidP="0009530E">
            <w:pPr>
              <w:pStyle w:val="MSI"/>
              <w:spacing w:line="240" w:lineRule="auto"/>
              <w:jc w:val="left"/>
              <w:rPr>
                <w:sz w:val="20"/>
                <w:szCs w:val="20"/>
              </w:rPr>
            </w:pPr>
            <w:r w:rsidRPr="00060097">
              <w:rPr>
                <w:sz w:val="20"/>
                <w:szCs w:val="20"/>
              </w:rPr>
              <w:t>Occasionally</w:t>
            </w:r>
          </w:p>
        </w:tc>
        <w:tc>
          <w:tcPr>
            <w:tcW w:w="326" w:type="pct"/>
          </w:tcPr>
          <w:p w14:paraId="282C8BAF" w14:textId="77777777" w:rsidR="0009530E" w:rsidRPr="00060097" w:rsidRDefault="0009530E" w:rsidP="0009530E">
            <w:pPr>
              <w:pStyle w:val="MSI"/>
              <w:spacing w:line="240" w:lineRule="auto"/>
              <w:jc w:val="right"/>
              <w:rPr>
                <w:sz w:val="20"/>
                <w:szCs w:val="20"/>
              </w:rPr>
            </w:pPr>
            <w:r w:rsidRPr="00060097">
              <w:rPr>
                <w:sz w:val="20"/>
                <w:szCs w:val="20"/>
              </w:rPr>
              <w:t>102</w:t>
            </w:r>
          </w:p>
        </w:tc>
        <w:tc>
          <w:tcPr>
            <w:tcW w:w="686" w:type="pct"/>
          </w:tcPr>
          <w:p w14:paraId="4FF78AD8" w14:textId="77777777" w:rsidR="0009530E" w:rsidRPr="00060097" w:rsidRDefault="0009530E" w:rsidP="0009530E">
            <w:pPr>
              <w:pStyle w:val="MSI"/>
              <w:spacing w:line="240" w:lineRule="auto"/>
              <w:rPr>
                <w:sz w:val="20"/>
                <w:szCs w:val="20"/>
              </w:rPr>
            </w:pPr>
            <w:r w:rsidRPr="00060097">
              <w:rPr>
                <w:sz w:val="20"/>
                <w:szCs w:val="20"/>
              </w:rPr>
              <w:t>(25.1)</w:t>
            </w:r>
          </w:p>
        </w:tc>
        <w:tc>
          <w:tcPr>
            <w:tcW w:w="385" w:type="pct"/>
          </w:tcPr>
          <w:p w14:paraId="437C3D53" w14:textId="431F3CBF" w:rsidR="0009530E" w:rsidRPr="00060097" w:rsidRDefault="0009530E" w:rsidP="0009530E">
            <w:pPr>
              <w:pStyle w:val="MSI"/>
              <w:spacing w:line="240" w:lineRule="auto"/>
              <w:jc w:val="right"/>
              <w:rPr>
                <w:sz w:val="20"/>
                <w:szCs w:val="20"/>
              </w:rPr>
            </w:pPr>
            <w:r w:rsidRPr="00060097">
              <w:rPr>
                <w:sz w:val="20"/>
                <w:szCs w:val="20"/>
              </w:rPr>
              <w:t>49</w:t>
            </w:r>
          </w:p>
        </w:tc>
        <w:tc>
          <w:tcPr>
            <w:tcW w:w="497" w:type="pct"/>
          </w:tcPr>
          <w:p w14:paraId="2AC8ED21" w14:textId="206A4CB9" w:rsidR="0009530E" w:rsidRPr="00060097" w:rsidRDefault="0009530E" w:rsidP="0009530E">
            <w:pPr>
              <w:pStyle w:val="MSI"/>
              <w:spacing w:line="240" w:lineRule="auto"/>
              <w:rPr>
                <w:sz w:val="20"/>
                <w:szCs w:val="20"/>
              </w:rPr>
            </w:pPr>
            <w:r w:rsidRPr="00060097">
              <w:rPr>
                <w:sz w:val="20"/>
                <w:szCs w:val="20"/>
              </w:rPr>
              <w:t>(22.7)</w:t>
            </w:r>
          </w:p>
        </w:tc>
        <w:tc>
          <w:tcPr>
            <w:tcW w:w="451" w:type="pct"/>
          </w:tcPr>
          <w:p w14:paraId="355020C8" w14:textId="290E06D0" w:rsidR="0009530E" w:rsidRPr="00060097" w:rsidRDefault="0009530E" w:rsidP="0009530E">
            <w:pPr>
              <w:pStyle w:val="MSI"/>
              <w:spacing w:line="240" w:lineRule="auto"/>
              <w:jc w:val="right"/>
              <w:rPr>
                <w:sz w:val="20"/>
                <w:szCs w:val="20"/>
              </w:rPr>
            </w:pPr>
            <w:r w:rsidRPr="00060097">
              <w:rPr>
                <w:sz w:val="20"/>
                <w:szCs w:val="20"/>
              </w:rPr>
              <w:t>53</w:t>
            </w:r>
          </w:p>
        </w:tc>
        <w:tc>
          <w:tcPr>
            <w:tcW w:w="451" w:type="pct"/>
          </w:tcPr>
          <w:p w14:paraId="28002ED0" w14:textId="1A28167B" w:rsidR="0009530E" w:rsidRPr="00060097" w:rsidRDefault="0009530E" w:rsidP="0009530E">
            <w:pPr>
              <w:pStyle w:val="MSI"/>
              <w:spacing w:line="240" w:lineRule="auto"/>
              <w:rPr>
                <w:sz w:val="20"/>
                <w:szCs w:val="20"/>
              </w:rPr>
            </w:pPr>
            <w:r w:rsidRPr="00060097">
              <w:rPr>
                <w:sz w:val="20"/>
                <w:szCs w:val="20"/>
              </w:rPr>
              <w:t>(27.9)</w:t>
            </w:r>
          </w:p>
        </w:tc>
        <w:tc>
          <w:tcPr>
            <w:tcW w:w="457" w:type="pct"/>
          </w:tcPr>
          <w:p w14:paraId="78BC5371" w14:textId="633CA12D" w:rsidR="0009530E" w:rsidRPr="00060097" w:rsidRDefault="0009530E" w:rsidP="0009530E">
            <w:pPr>
              <w:pStyle w:val="MSI"/>
              <w:spacing w:line="240" w:lineRule="auto"/>
              <w:jc w:val="center"/>
              <w:rPr>
                <w:sz w:val="20"/>
                <w:szCs w:val="20"/>
              </w:rPr>
            </w:pPr>
          </w:p>
        </w:tc>
        <w:tc>
          <w:tcPr>
            <w:tcW w:w="405" w:type="pct"/>
          </w:tcPr>
          <w:p w14:paraId="46AC4E17" w14:textId="77777777" w:rsidR="0009530E" w:rsidRPr="00060097" w:rsidRDefault="0009530E" w:rsidP="0009530E">
            <w:pPr>
              <w:pStyle w:val="MSI"/>
              <w:spacing w:line="240" w:lineRule="auto"/>
              <w:jc w:val="center"/>
              <w:rPr>
                <w:sz w:val="20"/>
                <w:szCs w:val="20"/>
              </w:rPr>
            </w:pPr>
          </w:p>
        </w:tc>
        <w:tc>
          <w:tcPr>
            <w:tcW w:w="466" w:type="pct"/>
          </w:tcPr>
          <w:p w14:paraId="2159F2CF" w14:textId="05A5DA17" w:rsidR="0009530E" w:rsidRPr="00060097" w:rsidRDefault="0009530E" w:rsidP="0009530E">
            <w:pPr>
              <w:pStyle w:val="MSI"/>
              <w:spacing w:line="240" w:lineRule="auto"/>
              <w:jc w:val="center"/>
              <w:rPr>
                <w:sz w:val="20"/>
                <w:szCs w:val="20"/>
              </w:rPr>
            </w:pPr>
          </w:p>
        </w:tc>
      </w:tr>
      <w:tr w:rsidR="0009530E" w:rsidRPr="00060097" w14:paraId="1BD8A500" w14:textId="12C4B39D" w:rsidTr="0009530E">
        <w:tc>
          <w:tcPr>
            <w:tcW w:w="875" w:type="pct"/>
          </w:tcPr>
          <w:p w14:paraId="28A84331" w14:textId="77777777" w:rsidR="0009530E" w:rsidRPr="00060097" w:rsidRDefault="0009530E" w:rsidP="0009530E">
            <w:pPr>
              <w:pStyle w:val="MSI"/>
              <w:spacing w:line="240" w:lineRule="auto"/>
              <w:jc w:val="left"/>
              <w:rPr>
                <w:sz w:val="20"/>
                <w:szCs w:val="20"/>
              </w:rPr>
            </w:pPr>
            <w:r w:rsidRPr="00060097">
              <w:rPr>
                <w:sz w:val="20"/>
                <w:szCs w:val="20"/>
              </w:rPr>
              <w:t>Always</w:t>
            </w:r>
          </w:p>
        </w:tc>
        <w:tc>
          <w:tcPr>
            <w:tcW w:w="326" w:type="pct"/>
          </w:tcPr>
          <w:p w14:paraId="5A2684F8" w14:textId="77777777" w:rsidR="0009530E" w:rsidRPr="00060097" w:rsidRDefault="0009530E" w:rsidP="0009530E">
            <w:pPr>
              <w:pStyle w:val="MSI"/>
              <w:spacing w:line="240" w:lineRule="auto"/>
              <w:jc w:val="right"/>
              <w:rPr>
                <w:sz w:val="20"/>
                <w:szCs w:val="20"/>
              </w:rPr>
            </w:pPr>
            <w:r w:rsidRPr="00060097">
              <w:rPr>
                <w:sz w:val="20"/>
                <w:szCs w:val="20"/>
              </w:rPr>
              <w:t>304</w:t>
            </w:r>
          </w:p>
        </w:tc>
        <w:tc>
          <w:tcPr>
            <w:tcW w:w="686" w:type="pct"/>
          </w:tcPr>
          <w:p w14:paraId="12C7F397" w14:textId="77777777" w:rsidR="0009530E" w:rsidRPr="00060097" w:rsidRDefault="0009530E" w:rsidP="0009530E">
            <w:pPr>
              <w:pStyle w:val="MSI"/>
              <w:spacing w:line="240" w:lineRule="auto"/>
              <w:rPr>
                <w:sz w:val="20"/>
                <w:szCs w:val="20"/>
              </w:rPr>
            </w:pPr>
            <w:r w:rsidRPr="00060097">
              <w:rPr>
                <w:sz w:val="20"/>
                <w:szCs w:val="20"/>
              </w:rPr>
              <w:t>(74.9)</w:t>
            </w:r>
          </w:p>
        </w:tc>
        <w:tc>
          <w:tcPr>
            <w:tcW w:w="385" w:type="pct"/>
          </w:tcPr>
          <w:p w14:paraId="6E5CD9F7" w14:textId="0EF33A03" w:rsidR="0009530E" w:rsidRPr="00060097" w:rsidRDefault="0009530E" w:rsidP="0009530E">
            <w:pPr>
              <w:pStyle w:val="MSI"/>
              <w:spacing w:line="240" w:lineRule="auto"/>
              <w:jc w:val="right"/>
              <w:rPr>
                <w:sz w:val="20"/>
                <w:szCs w:val="20"/>
              </w:rPr>
            </w:pPr>
            <w:r w:rsidRPr="00060097">
              <w:rPr>
                <w:sz w:val="20"/>
                <w:szCs w:val="20"/>
              </w:rPr>
              <w:t>167</w:t>
            </w:r>
          </w:p>
        </w:tc>
        <w:tc>
          <w:tcPr>
            <w:tcW w:w="497" w:type="pct"/>
          </w:tcPr>
          <w:p w14:paraId="569319D9" w14:textId="240549F3" w:rsidR="0009530E" w:rsidRPr="00060097" w:rsidRDefault="0009530E" w:rsidP="0009530E">
            <w:pPr>
              <w:pStyle w:val="MSI"/>
              <w:spacing w:line="240" w:lineRule="auto"/>
              <w:rPr>
                <w:sz w:val="20"/>
                <w:szCs w:val="20"/>
              </w:rPr>
            </w:pPr>
            <w:r w:rsidRPr="00060097">
              <w:rPr>
                <w:sz w:val="20"/>
                <w:szCs w:val="20"/>
              </w:rPr>
              <w:t>(77.3)</w:t>
            </w:r>
          </w:p>
        </w:tc>
        <w:tc>
          <w:tcPr>
            <w:tcW w:w="451" w:type="pct"/>
          </w:tcPr>
          <w:p w14:paraId="3494CFA7" w14:textId="79F2C657" w:rsidR="0009530E" w:rsidRPr="00060097" w:rsidRDefault="0009530E" w:rsidP="0009530E">
            <w:pPr>
              <w:pStyle w:val="MSI"/>
              <w:spacing w:line="240" w:lineRule="auto"/>
              <w:jc w:val="right"/>
              <w:rPr>
                <w:sz w:val="20"/>
                <w:szCs w:val="20"/>
              </w:rPr>
            </w:pPr>
            <w:r w:rsidRPr="00060097">
              <w:rPr>
                <w:sz w:val="20"/>
                <w:szCs w:val="20"/>
              </w:rPr>
              <w:t>137</w:t>
            </w:r>
          </w:p>
        </w:tc>
        <w:tc>
          <w:tcPr>
            <w:tcW w:w="451" w:type="pct"/>
          </w:tcPr>
          <w:p w14:paraId="5E6B162B" w14:textId="71AFFA5A" w:rsidR="0009530E" w:rsidRPr="00060097" w:rsidRDefault="0009530E" w:rsidP="0009530E">
            <w:pPr>
              <w:pStyle w:val="MSI"/>
              <w:spacing w:line="240" w:lineRule="auto"/>
              <w:rPr>
                <w:sz w:val="20"/>
                <w:szCs w:val="20"/>
              </w:rPr>
            </w:pPr>
            <w:r w:rsidRPr="00060097">
              <w:rPr>
                <w:sz w:val="20"/>
                <w:szCs w:val="20"/>
              </w:rPr>
              <w:t>(72.1)</w:t>
            </w:r>
          </w:p>
        </w:tc>
        <w:tc>
          <w:tcPr>
            <w:tcW w:w="457" w:type="pct"/>
          </w:tcPr>
          <w:p w14:paraId="28F928E9" w14:textId="2A10B7E2" w:rsidR="0009530E" w:rsidRPr="00060097" w:rsidRDefault="0009530E" w:rsidP="0009530E">
            <w:pPr>
              <w:pStyle w:val="MSI"/>
              <w:spacing w:line="240" w:lineRule="auto"/>
              <w:jc w:val="center"/>
              <w:rPr>
                <w:sz w:val="20"/>
                <w:szCs w:val="20"/>
              </w:rPr>
            </w:pPr>
          </w:p>
        </w:tc>
        <w:tc>
          <w:tcPr>
            <w:tcW w:w="405" w:type="pct"/>
          </w:tcPr>
          <w:p w14:paraId="4126FE53" w14:textId="77777777" w:rsidR="0009530E" w:rsidRPr="00060097" w:rsidRDefault="0009530E" w:rsidP="0009530E">
            <w:pPr>
              <w:pStyle w:val="MSI"/>
              <w:spacing w:line="240" w:lineRule="auto"/>
              <w:jc w:val="center"/>
              <w:rPr>
                <w:sz w:val="20"/>
                <w:szCs w:val="20"/>
              </w:rPr>
            </w:pPr>
          </w:p>
        </w:tc>
        <w:tc>
          <w:tcPr>
            <w:tcW w:w="466" w:type="pct"/>
          </w:tcPr>
          <w:p w14:paraId="1F2B3B4B" w14:textId="5B3CA8DD" w:rsidR="0009530E" w:rsidRPr="00060097" w:rsidRDefault="0009530E" w:rsidP="0009530E">
            <w:pPr>
              <w:pStyle w:val="MSI"/>
              <w:spacing w:line="240" w:lineRule="auto"/>
              <w:jc w:val="center"/>
              <w:rPr>
                <w:sz w:val="20"/>
                <w:szCs w:val="20"/>
              </w:rPr>
            </w:pPr>
          </w:p>
        </w:tc>
      </w:tr>
      <w:tr w:rsidR="0009530E" w:rsidRPr="00060097" w14:paraId="552CA401" w14:textId="588E7AFF" w:rsidTr="0009530E">
        <w:tc>
          <w:tcPr>
            <w:tcW w:w="5000" w:type="pct"/>
            <w:gridSpan w:val="10"/>
            <w:shd w:val="clear" w:color="auto" w:fill="E7E6E6" w:themeFill="background2"/>
          </w:tcPr>
          <w:p w14:paraId="6D115ECD" w14:textId="4C56A4C2" w:rsidR="0009530E" w:rsidRPr="00060097" w:rsidRDefault="0009530E" w:rsidP="0009530E">
            <w:pPr>
              <w:pStyle w:val="MSI"/>
              <w:spacing w:line="240" w:lineRule="auto"/>
              <w:jc w:val="left"/>
              <w:rPr>
                <w:b/>
                <w:bCs/>
                <w:sz w:val="20"/>
                <w:szCs w:val="20"/>
              </w:rPr>
            </w:pPr>
            <w:r w:rsidRPr="00060097">
              <w:rPr>
                <w:b/>
                <w:bCs/>
                <w:sz w:val="20"/>
                <w:szCs w:val="20"/>
              </w:rPr>
              <w:t>Do you maintain spatial distancing?</w:t>
            </w:r>
          </w:p>
        </w:tc>
      </w:tr>
      <w:tr w:rsidR="0009530E" w:rsidRPr="00060097" w14:paraId="5B43E5A0" w14:textId="4E6EDA54" w:rsidTr="0009530E">
        <w:tc>
          <w:tcPr>
            <w:tcW w:w="875" w:type="pct"/>
          </w:tcPr>
          <w:p w14:paraId="3C7A9F82" w14:textId="77777777" w:rsidR="0009530E" w:rsidRPr="00060097" w:rsidRDefault="0009530E" w:rsidP="0009530E">
            <w:pPr>
              <w:pStyle w:val="MSI"/>
              <w:spacing w:line="240" w:lineRule="auto"/>
              <w:jc w:val="left"/>
              <w:rPr>
                <w:sz w:val="20"/>
                <w:szCs w:val="20"/>
              </w:rPr>
            </w:pPr>
            <w:r w:rsidRPr="00060097">
              <w:rPr>
                <w:sz w:val="20"/>
                <w:szCs w:val="20"/>
              </w:rPr>
              <w:t>Never</w:t>
            </w:r>
          </w:p>
        </w:tc>
        <w:tc>
          <w:tcPr>
            <w:tcW w:w="326" w:type="pct"/>
          </w:tcPr>
          <w:p w14:paraId="4746166B" w14:textId="77777777" w:rsidR="0009530E" w:rsidRPr="00060097" w:rsidRDefault="0009530E" w:rsidP="0009530E">
            <w:pPr>
              <w:pStyle w:val="MSI"/>
              <w:spacing w:line="240" w:lineRule="auto"/>
              <w:jc w:val="right"/>
              <w:rPr>
                <w:sz w:val="20"/>
                <w:szCs w:val="20"/>
              </w:rPr>
            </w:pPr>
            <w:r w:rsidRPr="00060097">
              <w:rPr>
                <w:sz w:val="20"/>
                <w:szCs w:val="20"/>
              </w:rPr>
              <w:t>11</w:t>
            </w:r>
          </w:p>
        </w:tc>
        <w:tc>
          <w:tcPr>
            <w:tcW w:w="686" w:type="pct"/>
          </w:tcPr>
          <w:p w14:paraId="66D6D8B1" w14:textId="77777777" w:rsidR="0009530E" w:rsidRPr="00060097" w:rsidRDefault="0009530E" w:rsidP="0009530E">
            <w:pPr>
              <w:pStyle w:val="MSI"/>
              <w:spacing w:line="240" w:lineRule="auto"/>
              <w:rPr>
                <w:sz w:val="20"/>
                <w:szCs w:val="20"/>
              </w:rPr>
            </w:pPr>
            <w:r w:rsidRPr="00060097">
              <w:rPr>
                <w:sz w:val="20"/>
                <w:szCs w:val="20"/>
              </w:rPr>
              <w:t>(2.7)</w:t>
            </w:r>
          </w:p>
        </w:tc>
        <w:tc>
          <w:tcPr>
            <w:tcW w:w="385" w:type="pct"/>
          </w:tcPr>
          <w:p w14:paraId="57FB2605" w14:textId="7DC6E0AF" w:rsidR="0009530E" w:rsidRPr="00060097" w:rsidRDefault="0009530E" w:rsidP="0009530E">
            <w:pPr>
              <w:pStyle w:val="MSI"/>
              <w:spacing w:line="240" w:lineRule="auto"/>
              <w:jc w:val="right"/>
              <w:rPr>
                <w:sz w:val="20"/>
                <w:szCs w:val="20"/>
              </w:rPr>
            </w:pPr>
            <w:r w:rsidRPr="00060097">
              <w:rPr>
                <w:sz w:val="20"/>
                <w:szCs w:val="20"/>
              </w:rPr>
              <w:t>4</w:t>
            </w:r>
          </w:p>
        </w:tc>
        <w:tc>
          <w:tcPr>
            <w:tcW w:w="497" w:type="pct"/>
          </w:tcPr>
          <w:p w14:paraId="0757A88C" w14:textId="51A6908F" w:rsidR="0009530E" w:rsidRPr="00060097" w:rsidRDefault="0009530E" w:rsidP="0009530E">
            <w:pPr>
              <w:pStyle w:val="MSI"/>
              <w:spacing w:line="240" w:lineRule="auto"/>
              <w:rPr>
                <w:sz w:val="20"/>
                <w:szCs w:val="20"/>
              </w:rPr>
            </w:pPr>
            <w:r w:rsidRPr="00060097">
              <w:rPr>
                <w:sz w:val="20"/>
                <w:szCs w:val="20"/>
              </w:rPr>
              <w:t>(1.9)</w:t>
            </w:r>
          </w:p>
        </w:tc>
        <w:tc>
          <w:tcPr>
            <w:tcW w:w="451" w:type="pct"/>
          </w:tcPr>
          <w:p w14:paraId="57509F4B" w14:textId="7E04A8DE" w:rsidR="0009530E" w:rsidRPr="00060097" w:rsidRDefault="0009530E" w:rsidP="0009530E">
            <w:pPr>
              <w:pStyle w:val="MSI"/>
              <w:spacing w:line="240" w:lineRule="auto"/>
              <w:jc w:val="right"/>
              <w:rPr>
                <w:sz w:val="20"/>
                <w:szCs w:val="20"/>
              </w:rPr>
            </w:pPr>
            <w:r w:rsidRPr="00060097">
              <w:rPr>
                <w:sz w:val="20"/>
                <w:szCs w:val="20"/>
              </w:rPr>
              <w:t>7</w:t>
            </w:r>
          </w:p>
        </w:tc>
        <w:tc>
          <w:tcPr>
            <w:tcW w:w="451" w:type="pct"/>
          </w:tcPr>
          <w:p w14:paraId="54B4CEC2" w14:textId="13CF5492" w:rsidR="0009530E" w:rsidRPr="00060097" w:rsidRDefault="0009530E" w:rsidP="0009530E">
            <w:pPr>
              <w:pStyle w:val="MSI"/>
              <w:spacing w:line="240" w:lineRule="auto"/>
              <w:rPr>
                <w:sz w:val="20"/>
                <w:szCs w:val="20"/>
              </w:rPr>
            </w:pPr>
            <w:r w:rsidRPr="00060097">
              <w:rPr>
                <w:sz w:val="20"/>
                <w:szCs w:val="20"/>
              </w:rPr>
              <w:t>(3.7)</w:t>
            </w:r>
          </w:p>
        </w:tc>
        <w:tc>
          <w:tcPr>
            <w:tcW w:w="457" w:type="pct"/>
          </w:tcPr>
          <w:p w14:paraId="76572F96" w14:textId="0FCD9C4A" w:rsidR="0009530E" w:rsidRPr="00060097" w:rsidRDefault="0009530E" w:rsidP="0009530E">
            <w:pPr>
              <w:pStyle w:val="MSI"/>
              <w:spacing w:line="240" w:lineRule="auto"/>
              <w:jc w:val="center"/>
              <w:rPr>
                <w:sz w:val="20"/>
                <w:szCs w:val="20"/>
              </w:rPr>
            </w:pPr>
            <w:r w:rsidRPr="00060097">
              <w:rPr>
                <w:sz w:val="20"/>
                <w:szCs w:val="20"/>
              </w:rPr>
              <w:t>1.302</w:t>
            </w:r>
          </w:p>
        </w:tc>
        <w:tc>
          <w:tcPr>
            <w:tcW w:w="405" w:type="pct"/>
          </w:tcPr>
          <w:p w14:paraId="772417F7" w14:textId="7B03311F" w:rsidR="0009530E" w:rsidRPr="00060097" w:rsidRDefault="0009530E" w:rsidP="0009530E">
            <w:pPr>
              <w:pStyle w:val="MSI"/>
              <w:spacing w:line="240" w:lineRule="auto"/>
              <w:jc w:val="center"/>
              <w:rPr>
                <w:sz w:val="20"/>
                <w:szCs w:val="20"/>
              </w:rPr>
            </w:pPr>
            <w:r w:rsidRPr="00060097">
              <w:rPr>
                <w:sz w:val="20"/>
                <w:szCs w:val="20"/>
              </w:rPr>
              <w:t>2</w:t>
            </w:r>
          </w:p>
        </w:tc>
        <w:tc>
          <w:tcPr>
            <w:tcW w:w="466" w:type="pct"/>
          </w:tcPr>
          <w:p w14:paraId="0DBAAC19" w14:textId="347BC692" w:rsidR="0009530E" w:rsidRPr="00060097" w:rsidRDefault="0009530E" w:rsidP="0009530E">
            <w:pPr>
              <w:pStyle w:val="MSI"/>
              <w:spacing w:line="240" w:lineRule="auto"/>
              <w:jc w:val="center"/>
              <w:rPr>
                <w:sz w:val="20"/>
                <w:szCs w:val="20"/>
              </w:rPr>
            </w:pPr>
            <w:r w:rsidRPr="00060097">
              <w:rPr>
                <w:sz w:val="20"/>
                <w:szCs w:val="20"/>
              </w:rPr>
              <w:t>0.523</w:t>
            </w:r>
          </w:p>
        </w:tc>
      </w:tr>
      <w:tr w:rsidR="0009530E" w:rsidRPr="00060097" w14:paraId="2244897F" w14:textId="4D68FDEB" w:rsidTr="0009530E">
        <w:tc>
          <w:tcPr>
            <w:tcW w:w="875" w:type="pct"/>
          </w:tcPr>
          <w:p w14:paraId="150A4976" w14:textId="77777777" w:rsidR="0009530E" w:rsidRPr="00060097" w:rsidRDefault="0009530E" w:rsidP="0009530E">
            <w:pPr>
              <w:pStyle w:val="MSI"/>
              <w:spacing w:line="240" w:lineRule="auto"/>
              <w:jc w:val="left"/>
              <w:rPr>
                <w:sz w:val="20"/>
                <w:szCs w:val="20"/>
              </w:rPr>
            </w:pPr>
            <w:r w:rsidRPr="00060097">
              <w:rPr>
                <w:sz w:val="20"/>
                <w:szCs w:val="20"/>
              </w:rPr>
              <w:t>Occasionally</w:t>
            </w:r>
          </w:p>
        </w:tc>
        <w:tc>
          <w:tcPr>
            <w:tcW w:w="326" w:type="pct"/>
          </w:tcPr>
          <w:p w14:paraId="46B0F8CD" w14:textId="77777777" w:rsidR="0009530E" w:rsidRPr="00060097" w:rsidRDefault="0009530E" w:rsidP="0009530E">
            <w:pPr>
              <w:pStyle w:val="MSI"/>
              <w:spacing w:line="240" w:lineRule="auto"/>
              <w:jc w:val="right"/>
              <w:rPr>
                <w:sz w:val="20"/>
                <w:szCs w:val="20"/>
              </w:rPr>
            </w:pPr>
            <w:r w:rsidRPr="00060097">
              <w:rPr>
                <w:sz w:val="20"/>
                <w:szCs w:val="20"/>
              </w:rPr>
              <w:t>53</w:t>
            </w:r>
          </w:p>
        </w:tc>
        <w:tc>
          <w:tcPr>
            <w:tcW w:w="686" w:type="pct"/>
          </w:tcPr>
          <w:p w14:paraId="0E45AE83" w14:textId="77777777" w:rsidR="0009530E" w:rsidRPr="00060097" w:rsidRDefault="0009530E" w:rsidP="0009530E">
            <w:pPr>
              <w:pStyle w:val="MSI"/>
              <w:spacing w:line="240" w:lineRule="auto"/>
              <w:rPr>
                <w:sz w:val="20"/>
                <w:szCs w:val="20"/>
              </w:rPr>
            </w:pPr>
            <w:r w:rsidRPr="00060097">
              <w:rPr>
                <w:sz w:val="20"/>
                <w:szCs w:val="20"/>
              </w:rPr>
              <w:t>(13.1)</w:t>
            </w:r>
          </w:p>
        </w:tc>
        <w:tc>
          <w:tcPr>
            <w:tcW w:w="385" w:type="pct"/>
          </w:tcPr>
          <w:p w14:paraId="4FB4AB0D" w14:textId="13EC2BB3" w:rsidR="0009530E" w:rsidRPr="00060097" w:rsidRDefault="0009530E" w:rsidP="0009530E">
            <w:pPr>
              <w:pStyle w:val="MSI"/>
              <w:spacing w:line="240" w:lineRule="auto"/>
              <w:jc w:val="right"/>
              <w:rPr>
                <w:sz w:val="20"/>
                <w:szCs w:val="20"/>
              </w:rPr>
            </w:pPr>
            <w:r w:rsidRPr="00060097">
              <w:rPr>
                <w:sz w:val="20"/>
                <w:szCs w:val="20"/>
              </w:rPr>
              <w:t>29</w:t>
            </w:r>
          </w:p>
        </w:tc>
        <w:tc>
          <w:tcPr>
            <w:tcW w:w="497" w:type="pct"/>
          </w:tcPr>
          <w:p w14:paraId="4667110C" w14:textId="66553084" w:rsidR="0009530E" w:rsidRPr="00060097" w:rsidRDefault="0009530E" w:rsidP="0009530E">
            <w:pPr>
              <w:pStyle w:val="MSI"/>
              <w:spacing w:line="240" w:lineRule="auto"/>
              <w:rPr>
                <w:sz w:val="20"/>
                <w:szCs w:val="20"/>
              </w:rPr>
            </w:pPr>
            <w:r w:rsidRPr="00060097">
              <w:rPr>
                <w:sz w:val="20"/>
                <w:szCs w:val="20"/>
              </w:rPr>
              <w:t>(13.4)</w:t>
            </w:r>
          </w:p>
        </w:tc>
        <w:tc>
          <w:tcPr>
            <w:tcW w:w="451" w:type="pct"/>
          </w:tcPr>
          <w:p w14:paraId="3E8AC5E4" w14:textId="6D332486" w:rsidR="0009530E" w:rsidRPr="00060097" w:rsidRDefault="0009530E" w:rsidP="0009530E">
            <w:pPr>
              <w:pStyle w:val="MSI"/>
              <w:spacing w:line="240" w:lineRule="auto"/>
              <w:jc w:val="right"/>
              <w:rPr>
                <w:sz w:val="20"/>
                <w:szCs w:val="20"/>
              </w:rPr>
            </w:pPr>
            <w:r w:rsidRPr="00060097">
              <w:rPr>
                <w:sz w:val="20"/>
                <w:szCs w:val="20"/>
              </w:rPr>
              <w:t>24</w:t>
            </w:r>
          </w:p>
        </w:tc>
        <w:tc>
          <w:tcPr>
            <w:tcW w:w="451" w:type="pct"/>
          </w:tcPr>
          <w:p w14:paraId="61C39678" w14:textId="5E0D0A16" w:rsidR="0009530E" w:rsidRPr="00060097" w:rsidRDefault="0009530E" w:rsidP="0009530E">
            <w:pPr>
              <w:pStyle w:val="MSI"/>
              <w:spacing w:line="240" w:lineRule="auto"/>
              <w:rPr>
                <w:sz w:val="20"/>
                <w:szCs w:val="20"/>
              </w:rPr>
            </w:pPr>
            <w:r w:rsidRPr="00060097">
              <w:rPr>
                <w:sz w:val="20"/>
                <w:szCs w:val="20"/>
              </w:rPr>
              <w:t>(12.6)</w:t>
            </w:r>
          </w:p>
        </w:tc>
        <w:tc>
          <w:tcPr>
            <w:tcW w:w="457" w:type="pct"/>
          </w:tcPr>
          <w:p w14:paraId="117F17BF" w14:textId="376CBE0C" w:rsidR="0009530E" w:rsidRPr="00060097" w:rsidRDefault="0009530E" w:rsidP="0009530E">
            <w:pPr>
              <w:pStyle w:val="MSI"/>
              <w:spacing w:line="240" w:lineRule="auto"/>
              <w:jc w:val="center"/>
              <w:rPr>
                <w:sz w:val="20"/>
                <w:szCs w:val="20"/>
              </w:rPr>
            </w:pPr>
          </w:p>
        </w:tc>
        <w:tc>
          <w:tcPr>
            <w:tcW w:w="405" w:type="pct"/>
          </w:tcPr>
          <w:p w14:paraId="3F6A07D0" w14:textId="77777777" w:rsidR="0009530E" w:rsidRPr="00060097" w:rsidRDefault="0009530E" w:rsidP="0009530E">
            <w:pPr>
              <w:pStyle w:val="MSI"/>
              <w:spacing w:line="240" w:lineRule="auto"/>
              <w:jc w:val="center"/>
              <w:rPr>
                <w:sz w:val="20"/>
                <w:szCs w:val="20"/>
              </w:rPr>
            </w:pPr>
          </w:p>
        </w:tc>
        <w:tc>
          <w:tcPr>
            <w:tcW w:w="466" w:type="pct"/>
          </w:tcPr>
          <w:p w14:paraId="4FE1FB1C" w14:textId="3EB84CE0" w:rsidR="0009530E" w:rsidRPr="00060097" w:rsidRDefault="0009530E" w:rsidP="0009530E">
            <w:pPr>
              <w:pStyle w:val="MSI"/>
              <w:spacing w:line="240" w:lineRule="auto"/>
              <w:jc w:val="center"/>
              <w:rPr>
                <w:sz w:val="20"/>
                <w:szCs w:val="20"/>
              </w:rPr>
            </w:pPr>
          </w:p>
        </w:tc>
      </w:tr>
      <w:tr w:rsidR="0009530E" w:rsidRPr="00060097" w14:paraId="531BB2B5" w14:textId="2B6B39BD" w:rsidTr="0009530E">
        <w:tc>
          <w:tcPr>
            <w:tcW w:w="875" w:type="pct"/>
          </w:tcPr>
          <w:p w14:paraId="63399A84" w14:textId="77777777" w:rsidR="0009530E" w:rsidRPr="00060097" w:rsidRDefault="0009530E" w:rsidP="0009530E">
            <w:pPr>
              <w:pStyle w:val="MSI"/>
              <w:spacing w:line="240" w:lineRule="auto"/>
              <w:jc w:val="left"/>
              <w:rPr>
                <w:sz w:val="20"/>
                <w:szCs w:val="20"/>
              </w:rPr>
            </w:pPr>
            <w:r w:rsidRPr="00060097">
              <w:rPr>
                <w:sz w:val="20"/>
                <w:szCs w:val="20"/>
              </w:rPr>
              <w:t>Always</w:t>
            </w:r>
          </w:p>
        </w:tc>
        <w:tc>
          <w:tcPr>
            <w:tcW w:w="326" w:type="pct"/>
          </w:tcPr>
          <w:p w14:paraId="33E9A6AD" w14:textId="77777777" w:rsidR="0009530E" w:rsidRPr="00060097" w:rsidRDefault="0009530E" w:rsidP="0009530E">
            <w:pPr>
              <w:pStyle w:val="MSI"/>
              <w:spacing w:line="240" w:lineRule="auto"/>
              <w:jc w:val="right"/>
              <w:rPr>
                <w:sz w:val="20"/>
                <w:szCs w:val="20"/>
              </w:rPr>
            </w:pPr>
            <w:r w:rsidRPr="00060097">
              <w:rPr>
                <w:sz w:val="20"/>
                <w:szCs w:val="20"/>
              </w:rPr>
              <w:t>342</w:t>
            </w:r>
          </w:p>
        </w:tc>
        <w:tc>
          <w:tcPr>
            <w:tcW w:w="686" w:type="pct"/>
          </w:tcPr>
          <w:p w14:paraId="25AC03D4" w14:textId="77777777" w:rsidR="0009530E" w:rsidRPr="00060097" w:rsidRDefault="0009530E" w:rsidP="0009530E">
            <w:pPr>
              <w:pStyle w:val="MSI"/>
              <w:spacing w:line="240" w:lineRule="auto"/>
              <w:rPr>
                <w:sz w:val="20"/>
                <w:szCs w:val="20"/>
              </w:rPr>
            </w:pPr>
            <w:r w:rsidRPr="00060097">
              <w:rPr>
                <w:sz w:val="20"/>
                <w:szCs w:val="20"/>
              </w:rPr>
              <w:t>(84.2)</w:t>
            </w:r>
          </w:p>
        </w:tc>
        <w:tc>
          <w:tcPr>
            <w:tcW w:w="385" w:type="pct"/>
          </w:tcPr>
          <w:p w14:paraId="30EEC1F0" w14:textId="3548CCED" w:rsidR="0009530E" w:rsidRPr="00060097" w:rsidRDefault="0009530E" w:rsidP="0009530E">
            <w:pPr>
              <w:pStyle w:val="MSI"/>
              <w:spacing w:line="240" w:lineRule="auto"/>
              <w:jc w:val="right"/>
              <w:rPr>
                <w:sz w:val="20"/>
                <w:szCs w:val="20"/>
              </w:rPr>
            </w:pPr>
            <w:r w:rsidRPr="00060097">
              <w:rPr>
                <w:sz w:val="20"/>
                <w:szCs w:val="20"/>
              </w:rPr>
              <w:t>183</w:t>
            </w:r>
          </w:p>
        </w:tc>
        <w:tc>
          <w:tcPr>
            <w:tcW w:w="497" w:type="pct"/>
          </w:tcPr>
          <w:p w14:paraId="299DFC09" w14:textId="44EA7F42" w:rsidR="0009530E" w:rsidRPr="00060097" w:rsidRDefault="0009530E" w:rsidP="0009530E">
            <w:pPr>
              <w:pStyle w:val="MSI"/>
              <w:spacing w:line="240" w:lineRule="auto"/>
              <w:rPr>
                <w:sz w:val="20"/>
                <w:szCs w:val="20"/>
              </w:rPr>
            </w:pPr>
            <w:r w:rsidRPr="00060097">
              <w:rPr>
                <w:sz w:val="20"/>
                <w:szCs w:val="20"/>
              </w:rPr>
              <w:t>(84.7)</w:t>
            </w:r>
          </w:p>
        </w:tc>
        <w:tc>
          <w:tcPr>
            <w:tcW w:w="451" w:type="pct"/>
          </w:tcPr>
          <w:p w14:paraId="00E4DF87" w14:textId="7320D4AD" w:rsidR="0009530E" w:rsidRPr="00060097" w:rsidRDefault="0009530E" w:rsidP="0009530E">
            <w:pPr>
              <w:pStyle w:val="MSI"/>
              <w:spacing w:line="240" w:lineRule="auto"/>
              <w:jc w:val="right"/>
              <w:rPr>
                <w:sz w:val="20"/>
                <w:szCs w:val="20"/>
              </w:rPr>
            </w:pPr>
            <w:r w:rsidRPr="00060097">
              <w:rPr>
                <w:sz w:val="20"/>
                <w:szCs w:val="20"/>
              </w:rPr>
              <w:t>159</w:t>
            </w:r>
          </w:p>
        </w:tc>
        <w:tc>
          <w:tcPr>
            <w:tcW w:w="451" w:type="pct"/>
          </w:tcPr>
          <w:p w14:paraId="1BE173A1" w14:textId="4D8BD88C" w:rsidR="0009530E" w:rsidRPr="00060097" w:rsidRDefault="0009530E" w:rsidP="0009530E">
            <w:pPr>
              <w:pStyle w:val="MSI"/>
              <w:spacing w:line="240" w:lineRule="auto"/>
              <w:rPr>
                <w:sz w:val="20"/>
                <w:szCs w:val="20"/>
              </w:rPr>
            </w:pPr>
            <w:r w:rsidRPr="00060097">
              <w:rPr>
                <w:sz w:val="20"/>
                <w:szCs w:val="20"/>
              </w:rPr>
              <w:t>(83.7)</w:t>
            </w:r>
          </w:p>
        </w:tc>
        <w:tc>
          <w:tcPr>
            <w:tcW w:w="457" w:type="pct"/>
          </w:tcPr>
          <w:p w14:paraId="55462746" w14:textId="277057B5" w:rsidR="0009530E" w:rsidRPr="00060097" w:rsidRDefault="0009530E" w:rsidP="0009530E">
            <w:pPr>
              <w:pStyle w:val="MSI"/>
              <w:spacing w:line="240" w:lineRule="auto"/>
              <w:jc w:val="center"/>
              <w:rPr>
                <w:sz w:val="20"/>
                <w:szCs w:val="20"/>
              </w:rPr>
            </w:pPr>
          </w:p>
        </w:tc>
        <w:tc>
          <w:tcPr>
            <w:tcW w:w="405" w:type="pct"/>
          </w:tcPr>
          <w:p w14:paraId="4EA4212F" w14:textId="77777777" w:rsidR="0009530E" w:rsidRPr="00060097" w:rsidRDefault="0009530E" w:rsidP="0009530E">
            <w:pPr>
              <w:pStyle w:val="MSI"/>
              <w:spacing w:line="240" w:lineRule="auto"/>
              <w:jc w:val="center"/>
              <w:rPr>
                <w:sz w:val="20"/>
                <w:szCs w:val="20"/>
              </w:rPr>
            </w:pPr>
          </w:p>
        </w:tc>
        <w:tc>
          <w:tcPr>
            <w:tcW w:w="466" w:type="pct"/>
          </w:tcPr>
          <w:p w14:paraId="4B92D5F6" w14:textId="61BA999E" w:rsidR="0009530E" w:rsidRPr="00060097" w:rsidRDefault="0009530E" w:rsidP="0009530E">
            <w:pPr>
              <w:pStyle w:val="MSI"/>
              <w:spacing w:line="240" w:lineRule="auto"/>
              <w:jc w:val="center"/>
              <w:rPr>
                <w:sz w:val="20"/>
                <w:szCs w:val="20"/>
              </w:rPr>
            </w:pPr>
          </w:p>
        </w:tc>
      </w:tr>
      <w:tr w:rsidR="0009530E" w:rsidRPr="00060097" w14:paraId="36AC2ED6" w14:textId="5B271116" w:rsidTr="0009530E">
        <w:tc>
          <w:tcPr>
            <w:tcW w:w="5000" w:type="pct"/>
            <w:gridSpan w:val="10"/>
            <w:shd w:val="clear" w:color="auto" w:fill="E7E6E6" w:themeFill="background2"/>
          </w:tcPr>
          <w:p w14:paraId="04C76737" w14:textId="24F8FD9A" w:rsidR="0009530E" w:rsidRPr="00060097" w:rsidRDefault="0009530E" w:rsidP="0009530E">
            <w:pPr>
              <w:pStyle w:val="MSI"/>
              <w:spacing w:line="240" w:lineRule="auto"/>
              <w:jc w:val="left"/>
              <w:rPr>
                <w:b/>
                <w:bCs/>
                <w:sz w:val="20"/>
                <w:szCs w:val="20"/>
              </w:rPr>
            </w:pPr>
            <w:r w:rsidRPr="00060097">
              <w:rPr>
                <w:b/>
                <w:bCs/>
                <w:sz w:val="20"/>
                <w:szCs w:val="20"/>
              </w:rPr>
              <w:t>Do you eat healthy food focusing on outbreak?</w:t>
            </w:r>
          </w:p>
        </w:tc>
      </w:tr>
      <w:tr w:rsidR="0009530E" w:rsidRPr="00060097" w14:paraId="7CA32AAD" w14:textId="70CF63DF" w:rsidTr="0009530E">
        <w:tc>
          <w:tcPr>
            <w:tcW w:w="875" w:type="pct"/>
          </w:tcPr>
          <w:p w14:paraId="69B0A56A" w14:textId="77777777" w:rsidR="0009530E" w:rsidRPr="00060097" w:rsidRDefault="0009530E" w:rsidP="0009530E">
            <w:pPr>
              <w:pStyle w:val="MSI"/>
              <w:spacing w:line="240" w:lineRule="auto"/>
              <w:jc w:val="left"/>
              <w:rPr>
                <w:sz w:val="20"/>
                <w:szCs w:val="20"/>
              </w:rPr>
            </w:pPr>
            <w:r w:rsidRPr="00060097">
              <w:rPr>
                <w:sz w:val="20"/>
                <w:szCs w:val="20"/>
              </w:rPr>
              <w:t>Never</w:t>
            </w:r>
          </w:p>
        </w:tc>
        <w:tc>
          <w:tcPr>
            <w:tcW w:w="326" w:type="pct"/>
          </w:tcPr>
          <w:p w14:paraId="38C6B85D" w14:textId="77777777" w:rsidR="0009530E" w:rsidRPr="00060097" w:rsidRDefault="0009530E" w:rsidP="0009530E">
            <w:pPr>
              <w:pStyle w:val="MSI"/>
              <w:spacing w:line="240" w:lineRule="auto"/>
              <w:jc w:val="right"/>
              <w:rPr>
                <w:sz w:val="20"/>
                <w:szCs w:val="20"/>
              </w:rPr>
            </w:pPr>
            <w:r w:rsidRPr="00060097">
              <w:rPr>
                <w:sz w:val="20"/>
                <w:szCs w:val="20"/>
              </w:rPr>
              <w:t>313</w:t>
            </w:r>
          </w:p>
        </w:tc>
        <w:tc>
          <w:tcPr>
            <w:tcW w:w="686" w:type="pct"/>
          </w:tcPr>
          <w:p w14:paraId="3A9B8DFE" w14:textId="77777777" w:rsidR="0009530E" w:rsidRPr="00060097" w:rsidRDefault="0009530E" w:rsidP="0009530E">
            <w:pPr>
              <w:pStyle w:val="MSI"/>
              <w:spacing w:line="240" w:lineRule="auto"/>
              <w:rPr>
                <w:sz w:val="20"/>
                <w:szCs w:val="20"/>
              </w:rPr>
            </w:pPr>
            <w:r w:rsidRPr="00060097">
              <w:rPr>
                <w:sz w:val="20"/>
                <w:szCs w:val="20"/>
              </w:rPr>
              <w:t>(77.1)</w:t>
            </w:r>
          </w:p>
        </w:tc>
        <w:tc>
          <w:tcPr>
            <w:tcW w:w="385" w:type="pct"/>
          </w:tcPr>
          <w:p w14:paraId="70FE9CF6" w14:textId="3CAB09F4" w:rsidR="0009530E" w:rsidRPr="00060097" w:rsidRDefault="0009530E" w:rsidP="0009530E">
            <w:pPr>
              <w:pStyle w:val="MSI"/>
              <w:spacing w:line="240" w:lineRule="auto"/>
              <w:jc w:val="right"/>
              <w:rPr>
                <w:sz w:val="20"/>
                <w:szCs w:val="20"/>
              </w:rPr>
            </w:pPr>
            <w:r w:rsidRPr="00060097">
              <w:rPr>
                <w:sz w:val="20"/>
                <w:szCs w:val="20"/>
              </w:rPr>
              <w:t>148</w:t>
            </w:r>
          </w:p>
        </w:tc>
        <w:tc>
          <w:tcPr>
            <w:tcW w:w="497" w:type="pct"/>
          </w:tcPr>
          <w:p w14:paraId="17689995" w14:textId="08A9AB36" w:rsidR="0009530E" w:rsidRPr="00060097" w:rsidRDefault="0009530E" w:rsidP="0009530E">
            <w:pPr>
              <w:pStyle w:val="MSI"/>
              <w:spacing w:line="240" w:lineRule="auto"/>
              <w:rPr>
                <w:sz w:val="20"/>
                <w:szCs w:val="20"/>
              </w:rPr>
            </w:pPr>
            <w:r w:rsidRPr="00060097">
              <w:rPr>
                <w:sz w:val="20"/>
                <w:szCs w:val="20"/>
              </w:rPr>
              <w:t>(68.5)</w:t>
            </w:r>
          </w:p>
        </w:tc>
        <w:tc>
          <w:tcPr>
            <w:tcW w:w="451" w:type="pct"/>
          </w:tcPr>
          <w:p w14:paraId="03B125CB" w14:textId="7019FAB9" w:rsidR="0009530E" w:rsidRPr="00060097" w:rsidRDefault="0009530E" w:rsidP="0009530E">
            <w:pPr>
              <w:pStyle w:val="MSI"/>
              <w:spacing w:line="240" w:lineRule="auto"/>
              <w:jc w:val="right"/>
              <w:rPr>
                <w:sz w:val="20"/>
                <w:szCs w:val="20"/>
              </w:rPr>
            </w:pPr>
            <w:r w:rsidRPr="00060097">
              <w:rPr>
                <w:sz w:val="20"/>
                <w:szCs w:val="20"/>
              </w:rPr>
              <w:t>165</w:t>
            </w:r>
          </w:p>
        </w:tc>
        <w:tc>
          <w:tcPr>
            <w:tcW w:w="451" w:type="pct"/>
          </w:tcPr>
          <w:p w14:paraId="60D59C6F" w14:textId="2FB48FAE" w:rsidR="0009530E" w:rsidRPr="00060097" w:rsidRDefault="0009530E" w:rsidP="0009530E">
            <w:pPr>
              <w:pStyle w:val="MSI"/>
              <w:spacing w:line="240" w:lineRule="auto"/>
              <w:rPr>
                <w:sz w:val="20"/>
                <w:szCs w:val="20"/>
              </w:rPr>
            </w:pPr>
            <w:r w:rsidRPr="00060097">
              <w:rPr>
                <w:sz w:val="20"/>
                <w:szCs w:val="20"/>
              </w:rPr>
              <w:t>(86.8)</w:t>
            </w:r>
          </w:p>
        </w:tc>
        <w:tc>
          <w:tcPr>
            <w:tcW w:w="457" w:type="pct"/>
          </w:tcPr>
          <w:p w14:paraId="62FB7C41" w14:textId="6DCC1B47" w:rsidR="0009530E" w:rsidRPr="00060097" w:rsidRDefault="0009530E" w:rsidP="0009530E">
            <w:pPr>
              <w:pStyle w:val="MSI"/>
              <w:spacing w:line="240" w:lineRule="auto"/>
              <w:jc w:val="center"/>
              <w:rPr>
                <w:sz w:val="20"/>
                <w:szCs w:val="20"/>
              </w:rPr>
            </w:pPr>
            <w:r w:rsidRPr="00060097">
              <w:rPr>
                <w:sz w:val="20"/>
                <w:szCs w:val="20"/>
              </w:rPr>
              <w:t>22.031</w:t>
            </w:r>
          </w:p>
        </w:tc>
        <w:tc>
          <w:tcPr>
            <w:tcW w:w="405" w:type="pct"/>
          </w:tcPr>
          <w:p w14:paraId="6F436E00" w14:textId="4A3F7385" w:rsidR="0009530E" w:rsidRPr="00060097" w:rsidRDefault="0009530E" w:rsidP="0009530E">
            <w:pPr>
              <w:pStyle w:val="MSI"/>
              <w:spacing w:line="240" w:lineRule="auto"/>
              <w:jc w:val="center"/>
              <w:rPr>
                <w:sz w:val="20"/>
                <w:szCs w:val="20"/>
              </w:rPr>
            </w:pPr>
            <w:r w:rsidRPr="00060097">
              <w:rPr>
                <w:sz w:val="20"/>
                <w:szCs w:val="20"/>
              </w:rPr>
              <w:t>2</w:t>
            </w:r>
          </w:p>
        </w:tc>
        <w:tc>
          <w:tcPr>
            <w:tcW w:w="466" w:type="pct"/>
          </w:tcPr>
          <w:p w14:paraId="5F37595F" w14:textId="5616670A" w:rsidR="0009530E" w:rsidRPr="00060097" w:rsidRDefault="0009530E" w:rsidP="0009530E">
            <w:pPr>
              <w:pStyle w:val="MSI"/>
              <w:spacing w:line="240" w:lineRule="auto"/>
              <w:jc w:val="center"/>
              <w:rPr>
                <w:sz w:val="20"/>
                <w:szCs w:val="20"/>
              </w:rPr>
            </w:pPr>
            <w:r w:rsidRPr="00060097">
              <w:rPr>
                <w:sz w:val="20"/>
                <w:szCs w:val="20"/>
              </w:rPr>
              <w:t>&lt;0.001</w:t>
            </w:r>
          </w:p>
        </w:tc>
      </w:tr>
      <w:tr w:rsidR="0009530E" w:rsidRPr="00060097" w14:paraId="5C87789B" w14:textId="696C78FC" w:rsidTr="0009530E">
        <w:tc>
          <w:tcPr>
            <w:tcW w:w="875" w:type="pct"/>
          </w:tcPr>
          <w:p w14:paraId="68424EAC" w14:textId="77777777" w:rsidR="0009530E" w:rsidRPr="00060097" w:rsidRDefault="0009530E" w:rsidP="0009530E">
            <w:pPr>
              <w:pStyle w:val="MSI"/>
              <w:spacing w:line="240" w:lineRule="auto"/>
              <w:jc w:val="left"/>
              <w:rPr>
                <w:sz w:val="20"/>
                <w:szCs w:val="20"/>
              </w:rPr>
            </w:pPr>
            <w:r w:rsidRPr="00060097">
              <w:rPr>
                <w:sz w:val="20"/>
                <w:szCs w:val="20"/>
              </w:rPr>
              <w:t>Occasionally</w:t>
            </w:r>
          </w:p>
        </w:tc>
        <w:tc>
          <w:tcPr>
            <w:tcW w:w="326" w:type="pct"/>
          </w:tcPr>
          <w:p w14:paraId="52D11784" w14:textId="77777777" w:rsidR="0009530E" w:rsidRPr="00060097" w:rsidRDefault="0009530E" w:rsidP="0009530E">
            <w:pPr>
              <w:pStyle w:val="MSI"/>
              <w:spacing w:line="240" w:lineRule="auto"/>
              <w:jc w:val="right"/>
              <w:rPr>
                <w:sz w:val="20"/>
                <w:szCs w:val="20"/>
              </w:rPr>
            </w:pPr>
            <w:r w:rsidRPr="00060097">
              <w:rPr>
                <w:sz w:val="20"/>
                <w:szCs w:val="20"/>
              </w:rPr>
              <w:t>15</w:t>
            </w:r>
          </w:p>
        </w:tc>
        <w:tc>
          <w:tcPr>
            <w:tcW w:w="686" w:type="pct"/>
          </w:tcPr>
          <w:p w14:paraId="3A800689" w14:textId="77777777" w:rsidR="0009530E" w:rsidRPr="00060097" w:rsidRDefault="0009530E" w:rsidP="0009530E">
            <w:pPr>
              <w:pStyle w:val="MSI"/>
              <w:spacing w:line="240" w:lineRule="auto"/>
              <w:rPr>
                <w:sz w:val="20"/>
                <w:szCs w:val="20"/>
              </w:rPr>
            </w:pPr>
            <w:r w:rsidRPr="00060097">
              <w:rPr>
                <w:sz w:val="20"/>
                <w:szCs w:val="20"/>
              </w:rPr>
              <w:t>(3.7)</w:t>
            </w:r>
          </w:p>
        </w:tc>
        <w:tc>
          <w:tcPr>
            <w:tcW w:w="385" w:type="pct"/>
          </w:tcPr>
          <w:p w14:paraId="74C6FE60" w14:textId="3CF8E572" w:rsidR="0009530E" w:rsidRPr="00060097" w:rsidRDefault="0009530E" w:rsidP="0009530E">
            <w:pPr>
              <w:pStyle w:val="MSI"/>
              <w:spacing w:line="240" w:lineRule="auto"/>
              <w:jc w:val="right"/>
              <w:rPr>
                <w:sz w:val="20"/>
                <w:szCs w:val="20"/>
              </w:rPr>
            </w:pPr>
            <w:r w:rsidRPr="00060097">
              <w:rPr>
                <w:sz w:val="20"/>
                <w:szCs w:val="20"/>
              </w:rPr>
              <w:t>8</w:t>
            </w:r>
          </w:p>
        </w:tc>
        <w:tc>
          <w:tcPr>
            <w:tcW w:w="497" w:type="pct"/>
          </w:tcPr>
          <w:p w14:paraId="6E0A94CD" w14:textId="33871B16" w:rsidR="0009530E" w:rsidRPr="00060097" w:rsidRDefault="0009530E" w:rsidP="0009530E">
            <w:pPr>
              <w:pStyle w:val="MSI"/>
              <w:spacing w:line="240" w:lineRule="auto"/>
              <w:rPr>
                <w:sz w:val="20"/>
                <w:szCs w:val="20"/>
              </w:rPr>
            </w:pPr>
            <w:r w:rsidRPr="00060097">
              <w:rPr>
                <w:sz w:val="20"/>
                <w:szCs w:val="20"/>
              </w:rPr>
              <w:t>(3.7)</w:t>
            </w:r>
          </w:p>
        </w:tc>
        <w:tc>
          <w:tcPr>
            <w:tcW w:w="451" w:type="pct"/>
          </w:tcPr>
          <w:p w14:paraId="295C10E8" w14:textId="6126D835" w:rsidR="0009530E" w:rsidRPr="00060097" w:rsidRDefault="0009530E" w:rsidP="0009530E">
            <w:pPr>
              <w:pStyle w:val="MSI"/>
              <w:spacing w:line="240" w:lineRule="auto"/>
              <w:jc w:val="right"/>
              <w:rPr>
                <w:sz w:val="20"/>
                <w:szCs w:val="20"/>
              </w:rPr>
            </w:pPr>
            <w:r w:rsidRPr="00060097">
              <w:rPr>
                <w:sz w:val="20"/>
                <w:szCs w:val="20"/>
              </w:rPr>
              <w:t>7</w:t>
            </w:r>
          </w:p>
        </w:tc>
        <w:tc>
          <w:tcPr>
            <w:tcW w:w="451" w:type="pct"/>
          </w:tcPr>
          <w:p w14:paraId="74E3C720" w14:textId="2A415274" w:rsidR="0009530E" w:rsidRPr="00060097" w:rsidRDefault="0009530E" w:rsidP="0009530E">
            <w:pPr>
              <w:pStyle w:val="MSI"/>
              <w:spacing w:line="240" w:lineRule="auto"/>
              <w:rPr>
                <w:sz w:val="20"/>
                <w:szCs w:val="20"/>
              </w:rPr>
            </w:pPr>
            <w:r w:rsidRPr="00060097">
              <w:rPr>
                <w:sz w:val="20"/>
                <w:szCs w:val="20"/>
              </w:rPr>
              <w:t>(3.7)</w:t>
            </w:r>
          </w:p>
        </w:tc>
        <w:tc>
          <w:tcPr>
            <w:tcW w:w="457" w:type="pct"/>
          </w:tcPr>
          <w:p w14:paraId="36D3BBBD" w14:textId="7DDF26E3" w:rsidR="0009530E" w:rsidRPr="00060097" w:rsidRDefault="0009530E" w:rsidP="0009530E">
            <w:pPr>
              <w:pStyle w:val="MSI"/>
              <w:spacing w:line="240" w:lineRule="auto"/>
              <w:jc w:val="center"/>
              <w:rPr>
                <w:sz w:val="20"/>
                <w:szCs w:val="20"/>
              </w:rPr>
            </w:pPr>
          </w:p>
        </w:tc>
        <w:tc>
          <w:tcPr>
            <w:tcW w:w="405" w:type="pct"/>
          </w:tcPr>
          <w:p w14:paraId="1062B855" w14:textId="77777777" w:rsidR="0009530E" w:rsidRPr="00060097" w:rsidRDefault="0009530E" w:rsidP="0009530E">
            <w:pPr>
              <w:pStyle w:val="MSI"/>
              <w:spacing w:line="240" w:lineRule="auto"/>
              <w:jc w:val="center"/>
              <w:rPr>
                <w:sz w:val="20"/>
                <w:szCs w:val="20"/>
              </w:rPr>
            </w:pPr>
          </w:p>
        </w:tc>
        <w:tc>
          <w:tcPr>
            <w:tcW w:w="466" w:type="pct"/>
          </w:tcPr>
          <w:p w14:paraId="016A55D6" w14:textId="08DFE50C" w:rsidR="0009530E" w:rsidRPr="00060097" w:rsidRDefault="0009530E" w:rsidP="0009530E">
            <w:pPr>
              <w:pStyle w:val="MSI"/>
              <w:spacing w:line="240" w:lineRule="auto"/>
              <w:jc w:val="center"/>
              <w:rPr>
                <w:sz w:val="20"/>
                <w:szCs w:val="20"/>
              </w:rPr>
            </w:pPr>
          </w:p>
        </w:tc>
      </w:tr>
      <w:tr w:rsidR="0009530E" w:rsidRPr="00060097" w14:paraId="79B83C25" w14:textId="676B90A3" w:rsidTr="0009530E">
        <w:tc>
          <w:tcPr>
            <w:tcW w:w="875" w:type="pct"/>
            <w:tcBorders>
              <w:bottom w:val="single" w:sz="18" w:space="0" w:color="auto"/>
            </w:tcBorders>
          </w:tcPr>
          <w:p w14:paraId="043D7DEE" w14:textId="77777777" w:rsidR="0009530E" w:rsidRPr="00060097" w:rsidRDefault="0009530E" w:rsidP="0009530E">
            <w:pPr>
              <w:pStyle w:val="MSI"/>
              <w:spacing w:line="240" w:lineRule="auto"/>
              <w:jc w:val="left"/>
              <w:rPr>
                <w:sz w:val="20"/>
                <w:szCs w:val="20"/>
              </w:rPr>
            </w:pPr>
            <w:r w:rsidRPr="00060097">
              <w:rPr>
                <w:sz w:val="20"/>
                <w:szCs w:val="20"/>
              </w:rPr>
              <w:t>Always</w:t>
            </w:r>
          </w:p>
        </w:tc>
        <w:tc>
          <w:tcPr>
            <w:tcW w:w="326" w:type="pct"/>
            <w:tcBorders>
              <w:bottom w:val="single" w:sz="18" w:space="0" w:color="auto"/>
            </w:tcBorders>
          </w:tcPr>
          <w:p w14:paraId="4614BB66" w14:textId="77777777" w:rsidR="0009530E" w:rsidRPr="00060097" w:rsidRDefault="0009530E" w:rsidP="0009530E">
            <w:pPr>
              <w:pStyle w:val="MSI"/>
              <w:spacing w:line="240" w:lineRule="auto"/>
              <w:jc w:val="right"/>
              <w:rPr>
                <w:sz w:val="20"/>
                <w:szCs w:val="20"/>
              </w:rPr>
            </w:pPr>
            <w:r w:rsidRPr="00060097">
              <w:rPr>
                <w:sz w:val="20"/>
                <w:szCs w:val="20"/>
              </w:rPr>
              <w:t>78</w:t>
            </w:r>
          </w:p>
        </w:tc>
        <w:tc>
          <w:tcPr>
            <w:tcW w:w="686" w:type="pct"/>
            <w:tcBorders>
              <w:bottom w:val="single" w:sz="18" w:space="0" w:color="auto"/>
            </w:tcBorders>
          </w:tcPr>
          <w:p w14:paraId="24660AC7" w14:textId="77777777" w:rsidR="0009530E" w:rsidRPr="00060097" w:rsidRDefault="0009530E" w:rsidP="0009530E">
            <w:pPr>
              <w:pStyle w:val="MSI"/>
              <w:spacing w:line="240" w:lineRule="auto"/>
              <w:rPr>
                <w:sz w:val="20"/>
                <w:szCs w:val="20"/>
              </w:rPr>
            </w:pPr>
            <w:r w:rsidRPr="00060097">
              <w:rPr>
                <w:sz w:val="20"/>
                <w:szCs w:val="20"/>
              </w:rPr>
              <w:t>(19.2)</w:t>
            </w:r>
          </w:p>
        </w:tc>
        <w:tc>
          <w:tcPr>
            <w:tcW w:w="385" w:type="pct"/>
            <w:tcBorders>
              <w:bottom w:val="single" w:sz="18" w:space="0" w:color="auto"/>
            </w:tcBorders>
          </w:tcPr>
          <w:p w14:paraId="21192EC6" w14:textId="270506E1" w:rsidR="0009530E" w:rsidRPr="00060097" w:rsidRDefault="0009530E" w:rsidP="0009530E">
            <w:pPr>
              <w:pStyle w:val="MSI"/>
              <w:spacing w:line="240" w:lineRule="auto"/>
              <w:jc w:val="right"/>
              <w:rPr>
                <w:sz w:val="20"/>
                <w:szCs w:val="20"/>
              </w:rPr>
            </w:pPr>
            <w:r w:rsidRPr="00060097">
              <w:rPr>
                <w:sz w:val="20"/>
                <w:szCs w:val="20"/>
              </w:rPr>
              <w:t>60</w:t>
            </w:r>
          </w:p>
        </w:tc>
        <w:tc>
          <w:tcPr>
            <w:tcW w:w="497" w:type="pct"/>
            <w:tcBorders>
              <w:bottom w:val="single" w:sz="18" w:space="0" w:color="auto"/>
            </w:tcBorders>
          </w:tcPr>
          <w:p w14:paraId="179799DC" w14:textId="06E5BE4F" w:rsidR="0009530E" w:rsidRPr="00060097" w:rsidRDefault="0009530E" w:rsidP="0009530E">
            <w:pPr>
              <w:pStyle w:val="MSI"/>
              <w:spacing w:line="240" w:lineRule="auto"/>
              <w:rPr>
                <w:sz w:val="20"/>
                <w:szCs w:val="20"/>
              </w:rPr>
            </w:pPr>
            <w:r w:rsidRPr="00060097">
              <w:rPr>
                <w:sz w:val="20"/>
                <w:szCs w:val="20"/>
              </w:rPr>
              <w:t>(27.8)</w:t>
            </w:r>
          </w:p>
        </w:tc>
        <w:tc>
          <w:tcPr>
            <w:tcW w:w="451" w:type="pct"/>
            <w:tcBorders>
              <w:bottom w:val="single" w:sz="18" w:space="0" w:color="auto"/>
            </w:tcBorders>
          </w:tcPr>
          <w:p w14:paraId="6C779D9D" w14:textId="36C284A3" w:rsidR="0009530E" w:rsidRPr="00060097" w:rsidRDefault="0009530E" w:rsidP="0009530E">
            <w:pPr>
              <w:pStyle w:val="MSI"/>
              <w:spacing w:line="240" w:lineRule="auto"/>
              <w:jc w:val="right"/>
              <w:rPr>
                <w:sz w:val="20"/>
                <w:szCs w:val="20"/>
              </w:rPr>
            </w:pPr>
            <w:r w:rsidRPr="00060097">
              <w:rPr>
                <w:sz w:val="20"/>
                <w:szCs w:val="20"/>
              </w:rPr>
              <w:t>18</w:t>
            </w:r>
          </w:p>
        </w:tc>
        <w:tc>
          <w:tcPr>
            <w:tcW w:w="451" w:type="pct"/>
            <w:tcBorders>
              <w:bottom w:val="single" w:sz="18" w:space="0" w:color="auto"/>
            </w:tcBorders>
          </w:tcPr>
          <w:p w14:paraId="7D7960EA" w14:textId="5F6733EF" w:rsidR="0009530E" w:rsidRPr="00060097" w:rsidRDefault="0009530E" w:rsidP="0009530E">
            <w:pPr>
              <w:pStyle w:val="MSI"/>
              <w:spacing w:line="240" w:lineRule="auto"/>
              <w:rPr>
                <w:sz w:val="20"/>
                <w:szCs w:val="20"/>
              </w:rPr>
            </w:pPr>
            <w:r w:rsidRPr="00060097">
              <w:rPr>
                <w:sz w:val="20"/>
                <w:szCs w:val="20"/>
              </w:rPr>
              <w:t>(9.5)</w:t>
            </w:r>
          </w:p>
        </w:tc>
        <w:tc>
          <w:tcPr>
            <w:tcW w:w="457" w:type="pct"/>
            <w:tcBorders>
              <w:bottom w:val="single" w:sz="18" w:space="0" w:color="auto"/>
            </w:tcBorders>
          </w:tcPr>
          <w:p w14:paraId="774316AB" w14:textId="615B0FC8" w:rsidR="0009530E" w:rsidRPr="00060097" w:rsidRDefault="0009530E" w:rsidP="0009530E">
            <w:pPr>
              <w:pStyle w:val="MSI"/>
              <w:spacing w:line="240" w:lineRule="auto"/>
              <w:jc w:val="center"/>
              <w:rPr>
                <w:sz w:val="20"/>
                <w:szCs w:val="20"/>
              </w:rPr>
            </w:pPr>
          </w:p>
        </w:tc>
        <w:tc>
          <w:tcPr>
            <w:tcW w:w="405" w:type="pct"/>
            <w:tcBorders>
              <w:bottom w:val="single" w:sz="18" w:space="0" w:color="auto"/>
            </w:tcBorders>
          </w:tcPr>
          <w:p w14:paraId="410ABFF7" w14:textId="77777777" w:rsidR="0009530E" w:rsidRPr="00060097" w:rsidRDefault="0009530E" w:rsidP="0009530E">
            <w:pPr>
              <w:pStyle w:val="MSI"/>
              <w:spacing w:line="240" w:lineRule="auto"/>
              <w:jc w:val="center"/>
              <w:rPr>
                <w:sz w:val="20"/>
                <w:szCs w:val="20"/>
              </w:rPr>
            </w:pPr>
          </w:p>
        </w:tc>
        <w:tc>
          <w:tcPr>
            <w:tcW w:w="466" w:type="pct"/>
            <w:tcBorders>
              <w:bottom w:val="single" w:sz="18" w:space="0" w:color="auto"/>
            </w:tcBorders>
          </w:tcPr>
          <w:p w14:paraId="2498A944" w14:textId="3646467B" w:rsidR="0009530E" w:rsidRPr="00060097" w:rsidRDefault="0009530E" w:rsidP="0009530E">
            <w:pPr>
              <w:pStyle w:val="MSI"/>
              <w:spacing w:line="240" w:lineRule="auto"/>
              <w:jc w:val="center"/>
              <w:rPr>
                <w:sz w:val="20"/>
                <w:szCs w:val="20"/>
              </w:rPr>
            </w:pPr>
          </w:p>
        </w:tc>
      </w:tr>
    </w:tbl>
    <w:p w14:paraId="6903863A" w14:textId="6CD9A931" w:rsidR="00107DD5" w:rsidRPr="00060097" w:rsidRDefault="0009530E" w:rsidP="00255DE1">
      <w:pPr>
        <w:pStyle w:val="MSI"/>
        <w:spacing w:after="0" w:afterAutospacing="0"/>
        <w:jc w:val="left"/>
        <w:rPr>
          <w:sz w:val="20"/>
          <w:szCs w:val="20"/>
        </w:rPr>
      </w:pPr>
      <w:r w:rsidRPr="00060097">
        <w:rPr>
          <w:sz w:val="20"/>
          <w:szCs w:val="20"/>
        </w:rPr>
        <w:t>Note: Fisher's exact test</w:t>
      </w:r>
      <w:r w:rsidR="00107DD5" w:rsidRPr="00060097">
        <w:rPr>
          <w:sz w:val="20"/>
          <w:szCs w:val="20"/>
        </w:rPr>
        <w:br w:type="page"/>
      </w:r>
    </w:p>
    <w:p w14:paraId="7EAB545A" w14:textId="11DB7DA8" w:rsidR="00EC1DA4" w:rsidRPr="00060097" w:rsidRDefault="00C22B97" w:rsidP="00B921DB">
      <w:pPr>
        <w:pStyle w:val="Heading1"/>
        <w:rPr>
          <w:rFonts w:eastAsia="Calibri"/>
          <w:lang w:val="tr-TR"/>
        </w:rPr>
      </w:pPr>
      <w:r w:rsidRPr="00060097">
        <w:rPr>
          <w:rFonts w:eastAsia="Calibri"/>
          <w:lang w:val="tr-TR"/>
        </w:rPr>
        <w:lastRenderedPageBreak/>
        <w:t xml:space="preserve">Table </w:t>
      </w:r>
      <w:r w:rsidR="00DE02CE">
        <w:rPr>
          <w:rFonts w:eastAsia="Calibri"/>
          <w:lang w:val="tr-TR"/>
        </w:rPr>
        <w:t>8</w:t>
      </w:r>
      <w:r w:rsidR="0039439B">
        <w:rPr>
          <w:rFonts w:eastAsia="Calibri"/>
          <w:lang w:val="tr-TR"/>
        </w:rPr>
        <w:t>.</w:t>
      </w:r>
      <w:r w:rsidRPr="00060097">
        <w:rPr>
          <w:rFonts w:eastAsia="Calibri"/>
          <w:lang w:val="tr-TR"/>
        </w:rPr>
        <w:t xml:space="preserve"> </w:t>
      </w:r>
      <w:r w:rsidRPr="0039439B">
        <w:rPr>
          <w:rFonts w:eastAsia="Calibri"/>
        </w:rPr>
        <w:t>Hierarchical regression analysis predicting practice</w:t>
      </w:r>
    </w:p>
    <w:tbl>
      <w:tblPr>
        <w:tblW w:w="5000" w:type="pct"/>
        <w:tblLook w:val="04A0" w:firstRow="1" w:lastRow="0" w:firstColumn="1" w:lastColumn="0" w:noHBand="0" w:noVBand="1"/>
      </w:tblPr>
      <w:tblGrid>
        <w:gridCol w:w="1844"/>
        <w:gridCol w:w="1620"/>
        <w:gridCol w:w="1620"/>
        <w:gridCol w:w="1788"/>
        <w:gridCol w:w="1245"/>
        <w:gridCol w:w="1245"/>
      </w:tblGrid>
      <w:tr w:rsidR="00107DD5" w:rsidRPr="00060097" w14:paraId="486D4647" w14:textId="77777777" w:rsidTr="006D50C3">
        <w:tc>
          <w:tcPr>
            <w:tcW w:w="985" w:type="pct"/>
            <w:tcBorders>
              <w:top w:val="single" w:sz="18" w:space="0" w:color="auto"/>
              <w:bottom w:val="single" w:sz="18" w:space="0" w:color="auto"/>
            </w:tcBorders>
          </w:tcPr>
          <w:p w14:paraId="1727523D" w14:textId="3E9577CF" w:rsidR="00EC1DA4" w:rsidRPr="00060097" w:rsidRDefault="00EC1DA4" w:rsidP="006D50C3">
            <w:pPr>
              <w:autoSpaceDE w:val="0"/>
              <w:autoSpaceDN w:val="0"/>
              <w:adjustRightInd w:val="0"/>
              <w:spacing w:after="0" w:afterAutospacing="0" w:line="276" w:lineRule="auto"/>
              <w:ind w:left="60" w:right="60"/>
              <w:rPr>
                <w:rFonts w:cs="Times New Roman"/>
                <w:sz w:val="20"/>
                <w:szCs w:val="20"/>
              </w:rPr>
            </w:pPr>
            <w:r w:rsidRPr="00060097">
              <w:rPr>
                <w:rFonts w:eastAsia="Calibri" w:cs="Times New Roman"/>
                <w:sz w:val="20"/>
                <w:szCs w:val="20"/>
              </w:rPr>
              <w:t>Model</w:t>
            </w:r>
          </w:p>
        </w:tc>
        <w:tc>
          <w:tcPr>
            <w:tcW w:w="865" w:type="pct"/>
            <w:tcBorders>
              <w:top w:val="single" w:sz="18" w:space="0" w:color="auto"/>
              <w:bottom w:val="single" w:sz="18" w:space="0" w:color="auto"/>
            </w:tcBorders>
          </w:tcPr>
          <w:p w14:paraId="5A8AB890" w14:textId="4486E9B3"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r w:rsidRPr="00060097">
              <w:rPr>
                <w:rFonts w:eastAsia="Calibri" w:cs="Times New Roman"/>
                <w:sz w:val="20"/>
                <w:szCs w:val="20"/>
              </w:rPr>
              <w:t>B</w:t>
            </w:r>
          </w:p>
        </w:tc>
        <w:tc>
          <w:tcPr>
            <w:tcW w:w="865" w:type="pct"/>
            <w:tcBorders>
              <w:top w:val="single" w:sz="18" w:space="0" w:color="auto"/>
              <w:bottom w:val="single" w:sz="18" w:space="0" w:color="auto"/>
            </w:tcBorders>
          </w:tcPr>
          <w:p w14:paraId="16D75451" w14:textId="197395F2"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r w:rsidRPr="00060097">
              <w:rPr>
                <w:rFonts w:eastAsia="Calibri" w:cs="Times New Roman"/>
                <w:sz w:val="20"/>
                <w:szCs w:val="20"/>
              </w:rPr>
              <w:t>SE</w:t>
            </w:r>
          </w:p>
        </w:tc>
        <w:tc>
          <w:tcPr>
            <w:tcW w:w="955" w:type="pct"/>
            <w:tcBorders>
              <w:top w:val="single" w:sz="18" w:space="0" w:color="auto"/>
              <w:bottom w:val="single" w:sz="18" w:space="0" w:color="auto"/>
            </w:tcBorders>
          </w:tcPr>
          <w:p w14:paraId="5DCA5F65" w14:textId="024C29ED" w:rsidR="00EC1DA4" w:rsidRPr="00060097" w:rsidRDefault="00EC1DA4" w:rsidP="006D50C3">
            <w:pPr>
              <w:autoSpaceDE w:val="0"/>
              <w:autoSpaceDN w:val="0"/>
              <w:adjustRightInd w:val="0"/>
              <w:spacing w:after="0" w:afterAutospacing="0" w:line="276" w:lineRule="auto"/>
              <w:jc w:val="center"/>
              <w:rPr>
                <w:rFonts w:cs="Times New Roman"/>
                <w:sz w:val="20"/>
                <w:szCs w:val="20"/>
              </w:rPr>
            </w:pPr>
            <w:r w:rsidRPr="00060097">
              <w:rPr>
                <w:rFonts w:eastAsia="Calibri" w:cs="Times New Roman"/>
                <w:sz w:val="20"/>
                <w:szCs w:val="20"/>
              </w:rPr>
              <w:t>β</w:t>
            </w:r>
          </w:p>
        </w:tc>
        <w:tc>
          <w:tcPr>
            <w:tcW w:w="665" w:type="pct"/>
            <w:tcBorders>
              <w:top w:val="single" w:sz="18" w:space="0" w:color="auto"/>
              <w:bottom w:val="single" w:sz="18" w:space="0" w:color="auto"/>
            </w:tcBorders>
          </w:tcPr>
          <w:p w14:paraId="37BA99D5" w14:textId="448E51CF"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r w:rsidRPr="00060097">
              <w:rPr>
                <w:rFonts w:eastAsia="Calibri" w:cs="Times New Roman"/>
                <w:i/>
                <w:sz w:val="20"/>
                <w:szCs w:val="20"/>
              </w:rPr>
              <w:t>t</w:t>
            </w:r>
          </w:p>
        </w:tc>
        <w:tc>
          <w:tcPr>
            <w:tcW w:w="665" w:type="pct"/>
            <w:tcBorders>
              <w:top w:val="single" w:sz="18" w:space="0" w:color="auto"/>
              <w:bottom w:val="single" w:sz="18" w:space="0" w:color="auto"/>
            </w:tcBorders>
          </w:tcPr>
          <w:p w14:paraId="0CAC48B0" w14:textId="4F3BC8FB"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r w:rsidRPr="00060097">
              <w:rPr>
                <w:rFonts w:eastAsia="Calibri" w:cs="Times New Roman"/>
                <w:sz w:val="20"/>
                <w:szCs w:val="20"/>
              </w:rPr>
              <w:t>ΔR</w:t>
            </w:r>
            <w:r w:rsidRPr="00060097">
              <w:rPr>
                <w:rFonts w:eastAsia="Calibri" w:cs="Times New Roman"/>
                <w:sz w:val="20"/>
                <w:szCs w:val="20"/>
                <w:vertAlign w:val="superscript"/>
              </w:rPr>
              <w:t>2</w:t>
            </w:r>
          </w:p>
        </w:tc>
      </w:tr>
      <w:tr w:rsidR="00107DD5" w:rsidRPr="00060097" w14:paraId="67CB91C7" w14:textId="77777777" w:rsidTr="006D50C3">
        <w:tc>
          <w:tcPr>
            <w:tcW w:w="4335" w:type="pct"/>
            <w:gridSpan w:val="5"/>
            <w:tcBorders>
              <w:top w:val="single" w:sz="18" w:space="0" w:color="auto"/>
            </w:tcBorders>
            <w:shd w:val="clear" w:color="auto" w:fill="E7E6E6" w:themeFill="background2"/>
          </w:tcPr>
          <w:p w14:paraId="43D783C6" w14:textId="5B1F5D52" w:rsidR="00EC1DA4" w:rsidRPr="00060097" w:rsidRDefault="00EC1DA4" w:rsidP="006D50C3">
            <w:pPr>
              <w:autoSpaceDE w:val="0"/>
              <w:autoSpaceDN w:val="0"/>
              <w:adjustRightInd w:val="0"/>
              <w:spacing w:after="0" w:afterAutospacing="0" w:line="276" w:lineRule="auto"/>
              <w:ind w:left="60" w:right="60"/>
              <w:rPr>
                <w:rFonts w:cs="Times New Roman"/>
                <w:sz w:val="20"/>
                <w:szCs w:val="20"/>
              </w:rPr>
            </w:pPr>
            <w:r w:rsidRPr="00060097">
              <w:rPr>
                <w:rFonts w:eastAsia="Calibri" w:cs="Times New Roman"/>
                <w:b/>
                <w:sz w:val="20"/>
                <w:szCs w:val="20"/>
              </w:rPr>
              <w:t>Block 1 - Socio-demographics</w:t>
            </w:r>
            <w:r w:rsidRPr="00060097">
              <w:rPr>
                <w:rFonts w:eastAsia="Calibri" w:cs="Times New Roman"/>
                <w:sz w:val="20"/>
                <w:szCs w:val="20"/>
              </w:rPr>
              <w:t xml:space="preserve"> (</w:t>
            </w:r>
            <w:proofErr w:type="gramStart"/>
            <w:r w:rsidRPr="00060097">
              <w:rPr>
                <w:rFonts w:eastAsia="Calibri" w:cs="Times New Roman"/>
                <w:i/>
                <w:sz w:val="20"/>
                <w:szCs w:val="20"/>
              </w:rPr>
              <w:t>F</w:t>
            </w:r>
            <w:r w:rsidRPr="00060097">
              <w:rPr>
                <w:rFonts w:eastAsia="Calibri" w:cs="Times New Roman"/>
                <w:sz w:val="20"/>
                <w:szCs w:val="20"/>
                <w:vertAlign w:val="subscript"/>
              </w:rPr>
              <w:t>(</w:t>
            </w:r>
            <w:proofErr w:type="gramEnd"/>
            <w:r w:rsidRPr="00060097">
              <w:rPr>
                <w:rFonts w:eastAsia="Calibri" w:cs="Times New Roman"/>
                <w:sz w:val="20"/>
                <w:szCs w:val="20"/>
                <w:vertAlign w:val="subscript"/>
              </w:rPr>
              <w:t>6,399)</w:t>
            </w:r>
            <w:r w:rsidRPr="00060097">
              <w:rPr>
                <w:rFonts w:eastAsia="Calibri" w:cs="Times New Roman"/>
                <w:sz w:val="20"/>
                <w:szCs w:val="20"/>
              </w:rPr>
              <w:t>=</w:t>
            </w:r>
            <w:r w:rsidR="00D45ACD" w:rsidRPr="00060097">
              <w:rPr>
                <w:rFonts w:eastAsia="Calibri" w:cs="Times New Roman"/>
                <w:sz w:val="20"/>
                <w:szCs w:val="20"/>
              </w:rPr>
              <w:t>7</w:t>
            </w:r>
            <w:r w:rsidRPr="00060097">
              <w:rPr>
                <w:rFonts w:eastAsia="Calibri" w:cs="Times New Roman"/>
                <w:sz w:val="20"/>
                <w:szCs w:val="20"/>
              </w:rPr>
              <w:t>.</w:t>
            </w:r>
            <w:r w:rsidR="00D45ACD" w:rsidRPr="00060097">
              <w:rPr>
                <w:rFonts w:eastAsia="Calibri" w:cs="Times New Roman"/>
                <w:sz w:val="20"/>
                <w:szCs w:val="20"/>
              </w:rPr>
              <w:t>3</w:t>
            </w:r>
            <w:r w:rsidRPr="00060097">
              <w:rPr>
                <w:rFonts w:eastAsia="Calibri" w:cs="Times New Roman"/>
                <w:sz w:val="20"/>
                <w:szCs w:val="20"/>
              </w:rPr>
              <w:t xml:space="preserve">;  </w:t>
            </w:r>
            <w:r w:rsidRPr="00060097">
              <w:rPr>
                <w:rFonts w:eastAsia="Calibri" w:cs="Times New Roman"/>
                <w:i/>
                <w:sz w:val="20"/>
                <w:szCs w:val="20"/>
              </w:rPr>
              <w:t>p</w:t>
            </w:r>
            <w:r w:rsidRPr="00060097">
              <w:rPr>
                <w:rFonts w:eastAsia="Calibri" w:cs="Times New Roman"/>
                <w:sz w:val="20"/>
                <w:szCs w:val="20"/>
              </w:rPr>
              <w:t>&lt;.001)</w:t>
            </w:r>
          </w:p>
        </w:tc>
        <w:tc>
          <w:tcPr>
            <w:tcW w:w="665" w:type="pct"/>
            <w:tcBorders>
              <w:top w:val="single" w:sz="18" w:space="0" w:color="auto"/>
            </w:tcBorders>
            <w:shd w:val="clear" w:color="auto" w:fill="E7E6E6" w:themeFill="background2"/>
          </w:tcPr>
          <w:p w14:paraId="3DE726E2" w14:textId="1FC61CAA" w:rsidR="00EC1DA4" w:rsidRPr="00060097" w:rsidRDefault="00255DE1" w:rsidP="006D50C3">
            <w:pPr>
              <w:autoSpaceDE w:val="0"/>
              <w:autoSpaceDN w:val="0"/>
              <w:adjustRightInd w:val="0"/>
              <w:spacing w:after="0" w:afterAutospacing="0" w:line="276" w:lineRule="auto"/>
              <w:ind w:left="60" w:right="60"/>
              <w:jc w:val="center"/>
              <w:rPr>
                <w:rFonts w:cs="Times New Roman"/>
                <w:sz w:val="20"/>
                <w:szCs w:val="20"/>
              </w:rPr>
            </w:pPr>
            <w:r>
              <w:rPr>
                <w:rFonts w:cs="Times New Roman"/>
                <w:sz w:val="20"/>
                <w:szCs w:val="20"/>
              </w:rPr>
              <w:t>0</w:t>
            </w:r>
            <w:r w:rsidR="00EC1DA4" w:rsidRPr="00060097">
              <w:rPr>
                <w:rFonts w:cs="Times New Roman"/>
                <w:sz w:val="20"/>
                <w:szCs w:val="20"/>
              </w:rPr>
              <w:t>.</w:t>
            </w:r>
            <w:r w:rsidR="00AD43AB">
              <w:rPr>
                <w:rFonts w:cs="Times New Roman"/>
                <w:sz w:val="20"/>
                <w:szCs w:val="20"/>
              </w:rPr>
              <w:t>10</w:t>
            </w:r>
          </w:p>
        </w:tc>
      </w:tr>
      <w:tr w:rsidR="00107DD5" w:rsidRPr="00060097" w14:paraId="16E7E763" w14:textId="77777777" w:rsidTr="00D45ACD">
        <w:tc>
          <w:tcPr>
            <w:tcW w:w="985" w:type="pct"/>
          </w:tcPr>
          <w:p w14:paraId="32E644C7" w14:textId="55F3AC1B" w:rsidR="00EC1DA4" w:rsidRPr="00060097" w:rsidRDefault="00EC1DA4" w:rsidP="006D50C3">
            <w:pPr>
              <w:autoSpaceDE w:val="0"/>
              <w:autoSpaceDN w:val="0"/>
              <w:adjustRightInd w:val="0"/>
              <w:spacing w:after="0" w:afterAutospacing="0" w:line="276" w:lineRule="auto"/>
              <w:ind w:left="60" w:right="60"/>
              <w:rPr>
                <w:rFonts w:cs="Times New Roman"/>
                <w:sz w:val="20"/>
                <w:szCs w:val="20"/>
              </w:rPr>
            </w:pPr>
            <w:proofErr w:type="spellStart"/>
            <w:r w:rsidRPr="00060097">
              <w:rPr>
                <w:rFonts w:cs="Times New Roman"/>
                <w:sz w:val="20"/>
                <w:szCs w:val="20"/>
              </w:rPr>
              <w:t>Gender</w:t>
            </w:r>
            <w:r w:rsidR="003D26A7" w:rsidRPr="00060097">
              <w:rPr>
                <w:rFonts w:cs="Times New Roman"/>
                <w:sz w:val="20"/>
                <w:szCs w:val="20"/>
                <w:vertAlign w:val="superscript"/>
              </w:rPr>
              <w:t>a</w:t>
            </w:r>
            <w:proofErr w:type="spellEnd"/>
          </w:p>
        </w:tc>
        <w:tc>
          <w:tcPr>
            <w:tcW w:w="865" w:type="pct"/>
          </w:tcPr>
          <w:p w14:paraId="46E94814" w14:textId="22051694"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.28</w:t>
            </w:r>
          </w:p>
        </w:tc>
        <w:tc>
          <w:tcPr>
            <w:tcW w:w="865" w:type="pct"/>
          </w:tcPr>
          <w:p w14:paraId="7E7F1389" w14:textId="383FFF03" w:rsidR="00EC1DA4" w:rsidRPr="00060097" w:rsidRDefault="00255DE1" w:rsidP="006D50C3">
            <w:pPr>
              <w:autoSpaceDE w:val="0"/>
              <w:autoSpaceDN w:val="0"/>
              <w:adjustRightInd w:val="0"/>
              <w:spacing w:after="0" w:afterAutospacing="0" w:line="276" w:lineRule="auto"/>
              <w:ind w:left="60" w:right="60"/>
              <w:jc w:val="center"/>
              <w:rPr>
                <w:rFonts w:cs="Times New Roman"/>
                <w:sz w:val="20"/>
                <w:szCs w:val="20"/>
              </w:rPr>
            </w:pPr>
            <w:r>
              <w:rPr>
                <w:rFonts w:cs="Times New Roman"/>
                <w:sz w:val="20"/>
                <w:szCs w:val="20"/>
              </w:rPr>
              <w:t>0</w:t>
            </w:r>
            <w:r w:rsidR="00EC1DA4" w:rsidRPr="00060097">
              <w:rPr>
                <w:rFonts w:cs="Times New Roman"/>
                <w:sz w:val="20"/>
                <w:szCs w:val="20"/>
              </w:rPr>
              <w:t>.20</w:t>
            </w:r>
          </w:p>
        </w:tc>
        <w:tc>
          <w:tcPr>
            <w:tcW w:w="955" w:type="pct"/>
          </w:tcPr>
          <w:p w14:paraId="6C1D5AAA" w14:textId="2B590CD3"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.09</w:t>
            </w:r>
          </w:p>
        </w:tc>
        <w:tc>
          <w:tcPr>
            <w:tcW w:w="665" w:type="pct"/>
          </w:tcPr>
          <w:p w14:paraId="3D2C1B2D" w14:textId="0779D3AE"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-1.40</w:t>
            </w:r>
          </w:p>
        </w:tc>
        <w:tc>
          <w:tcPr>
            <w:tcW w:w="665" w:type="pct"/>
          </w:tcPr>
          <w:p w14:paraId="601B6B15" w14:textId="1154833E"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p>
        </w:tc>
      </w:tr>
      <w:tr w:rsidR="00107DD5" w:rsidRPr="00060097" w14:paraId="2158CA22" w14:textId="77777777" w:rsidTr="00D45ACD">
        <w:tc>
          <w:tcPr>
            <w:tcW w:w="985" w:type="pct"/>
          </w:tcPr>
          <w:p w14:paraId="17640A16" w14:textId="001E6FE3" w:rsidR="00EC1DA4" w:rsidRPr="00060097" w:rsidRDefault="00EC1DA4" w:rsidP="006D50C3">
            <w:pPr>
              <w:autoSpaceDE w:val="0"/>
              <w:autoSpaceDN w:val="0"/>
              <w:adjustRightInd w:val="0"/>
              <w:spacing w:after="0" w:afterAutospacing="0" w:line="276" w:lineRule="auto"/>
              <w:ind w:left="60" w:right="60"/>
              <w:rPr>
                <w:rFonts w:cs="Times New Roman"/>
                <w:sz w:val="20"/>
                <w:szCs w:val="20"/>
              </w:rPr>
            </w:pPr>
            <w:proofErr w:type="spellStart"/>
            <w:r w:rsidRPr="00060097">
              <w:rPr>
                <w:rFonts w:cs="Times New Roman"/>
                <w:sz w:val="20"/>
                <w:szCs w:val="20"/>
              </w:rPr>
              <w:t>Education</w:t>
            </w:r>
            <w:r w:rsidR="003D26A7" w:rsidRPr="00060097">
              <w:rPr>
                <w:rFonts w:cs="Times New Roman"/>
                <w:sz w:val="20"/>
                <w:szCs w:val="20"/>
                <w:vertAlign w:val="superscript"/>
              </w:rPr>
              <w:t>b</w:t>
            </w:r>
            <w:proofErr w:type="spellEnd"/>
          </w:p>
        </w:tc>
        <w:tc>
          <w:tcPr>
            <w:tcW w:w="865" w:type="pct"/>
          </w:tcPr>
          <w:p w14:paraId="73E39C12" w14:textId="038F0D7D" w:rsidR="00EC1DA4" w:rsidRPr="00060097" w:rsidRDefault="00255DE1" w:rsidP="006D50C3">
            <w:pPr>
              <w:autoSpaceDE w:val="0"/>
              <w:autoSpaceDN w:val="0"/>
              <w:adjustRightInd w:val="0"/>
              <w:spacing w:after="0" w:afterAutospacing="0" w:line="276" w:lineRule="auto"/>
              <w:ind w:left="60" w:right="60"/>
              <w:jc w:val="center"/>
              <w:rPr>
                <w:rFonts w:cs="Times New Roman"/>
                <w:sz w:val="20"/>
                <w:szCs w:val="20"/>
              </w:rPr>
            </w:pPr>
            <w:r>
              <w:rPr>
                <w:rFonts w:cs="Times New Roman"/>
                <w:sz w:val="20"/>
                <w:szCs w:val="20"/>
              </w:rPr>
              <w:t>0</w:t>
            </w:r>
            <w:r w:rsidR="00EC1DA4" w:rsidRPr="00060097">
              <w:rPr>
                <w:rFonts w:cs="Times New Roman"/>
                <w:sz w:val="20"/>
                <w:szCs w:val="20"/>
              </w:rPr>
              <w:t>.30</w:t>
            </w:r>
          </w:p>
        </w:tc>
        <w:tc>
          <w:tcPr>
            <w:tcW w:w="865" w:type="pct"/>
          </w:tcPr>
          <w:p w14:paraId="7DE75393" w14:textId="0A26E85D" w:rsidR="00EC1DA4" w:rsidRPr="00060097" w:rsidRDefault="00255DE1" w:rsidP="006D50C3">
            <w:pPr>
              <w:autoSpaceDE w:val="0"/>
              <w:autoSpaceDN w:val="0"/>
              <w:adjustRightInd w:val="0"/>
              <w:spacing w:after="0" w:afterAutospacing="0" w:line="276" w:lineRule="auto"/>
              <w:ind w:left="60" w:right="60"/>
              <w:jc w:val="center"/>
              <w:rPr>
                <w:rFonts w:cs="Times New Roman"/>
                <w:sz w:val="20"/>
                <w:szCs w:val="20"/>
              </w:rPr>
            </w:pPr>
            <w:r>
              <w:rPr>
                <w:rFonts w:cs="Times New Roman"/>
                <w:sz w:val="20"/>
                <w:szCs w:val="20"/>
              </w:rPr>
              <w:t>0</w:t>
            </w:r>
            <w:r w:rsidR="00EC1DA4" w:rsidRPr="00060097">
              <w:rPr>
                <w:rFonts w:cs="Times New Roman"/>
                <w:sz w:val="20"/>
                <w:szCs w:val="20"/>
              </w:rPr>
              <w:t>.15</w:t>
            </w:r>
          </w:p>
        </w:tc>
        <w:tc>
          <w:tcPr>
            <w:tcW w:w="955" w:type="pct"/>
          </w:tcPr>
          <w:p w14:paraId="2E7E241E" w14:textId="26B71E7C" w:rsidR="00EC1DA4" w:rsidRPr="00060097" w:rsidRDefault="00255DE1" w:rsidP="006D50C3">
            <w:pPr>
              <w:autoSpaceDE w:val="0"/>
              <w:autoSpaceDN w:val="0"/>
              <w:adjustRightInd w:val="0"/>
              <w:spacing w:after="0" w:afterAutospacing="0" w:line="276" w:lineRule="auto"/>
              <w:ind w:left="60" w:right="60"/>
              <w:jc w:val="center"/>
              <w:rPr>
                <w:rFonts w:cs="Times New Roman"/>
                <w:sz w:val="20"/>
                <w:szCs w:val="20"/>
              </w:rPr>
            </w:pPr>
            <w:r>
              <w:rPr>
                <w:rFonts w:cs="Times New Roman"/>
                <w:sz w:val="20"/>
                <w:szCs w:val="20"/>
              </w:rPr>
              <w:t>0</w:t>
            </w:r>
            <w:r w:rsidR="00EC1DA4" w:rsidRPr="00060097">
              <w:rPr>
                <w:rFonts w:cs="Times New Roman"/>
                <w:sz w:val="20"/>
                <w:szCs w:val="20"/>
              </w:rPr>
              <w:t>.09</w:t>
            </w:r>
          </w:p>
        </w:tc>
        <w:tc>
          <w:tcPr>
            <w:tcW w:w="665" w:type="pct"/>
          </w:tcPr>
          <w:p w14:paraId="383C5429" w14:textId="67BA7674"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1.95*</w:t>
            </w:r>
          </w:p>
        </w:tc>
        <w:tc>
          <w:tcPr>
            <w:tcW w:w="665" w:type="pct"/>
          </w:tcPr>
          <w:p w14:paraId="7D758ABF" w14:textId="723BAEB2"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p>
        </w:tc>
      </w:tr>
      <w:tr w:rsidR="00107DD5" w:rsidRPr="00060097" w14:paraId="0520EE45" w14:textId="77777777" w:rsidTr="00D45ACD">
        <w:tc>
          <w:tcPr>
            <w:tcW w:w="985" w:type="pct"/>
          </w:tcPr>
          <w:p w14:paraId="09780ED8" w14:textId="53D44842" w:rsidR="00EC1DA4" w:rsidRPr="00060097" w:rsidRDefault="00EC1DA4" w:rsidP="006D50C3">
            <w:pPr>
              <w:autoSpaceDE w:val="0"/>
              <w:autoSpaceDN w:val="0"/>
              <w:adjustRightInd w:val="0"/>
              <w:spacing w:after="0" w:afterAutospacing="0" w:line="276" w:lineRule="auto"/>
              <w:ind w:left="60" w:right="60"/>
              <w:rPr>
                <w:rFonts w:cs="Times New Roman"/>
                <w:sz w:val="20"/>
                <w:szCs w:val="20"/>
              </w:rPr>
            </w:pPr>
            <w:proofErr w:type="spellStart"/>
            <w:r w:rsidRPr="00060097">
              <w:rPr>
                <w:rFonts w:cs="Times New Roman"/>
                <w:sz w:val="20"/>
                <w:szCs w:val="20"/>
              </w:rPr>
              <w:t>Occupation</w:t>
            </w:r>
            <w:r w:rsidR="003D26A7" w:rsidRPr="00060097">
              <w:rPr>
                <w:rFonts w:cs="Times New Roman"/>
                <w:sz w:val="20"/>
                <w:szCs w:val="20"/>
                <w:vertAlign w:val="superscript"/>
              </w:rPr>
              <w:t>c</w:t>
            </w:r>
            <w:proofErr w:type="spellEnd"/>
          </w:p>
        </w:tc>
        <w:tc>
          <w:tcPr>
            <w:tcW w:w="865" w:type="pct"/>
          </w:tcPr>
          <w:p w14:paraId="5DDE1C8E" w14:textId="0C390C07" w:rsidR="00EC1DA4" w:rsidRPr="00060097" w:rsidRDefault="00255DE1" w:rsidP="006D50C3">
            <w:pPr>
              <w:autoSpaceDE w:val="0"/>
              <w:autoSpaceDN w:val="0"/>
              <w:adjustRightInd w:val="0"/>
              <w:spacing w:after="0" w:afterAutospacing="0" w:line="276" w:lineRule="auto"/>
              <w:ind w:left="60" w:right="60"/>
              <w:jc w:val="center"/>
              <w:rPr>
                <w:rFonts w:cs="Times New Roman"/>
                <w:sz w:val="20"/>
                <w:szCs w:val="20"/>
              </w:rPr>
            </w:pPr>
            <w:r>
              <w:rPr>
                <w:rFonts w:cs="Times New Roman"/>
                <w:sz w:val="20"/>
                <w:szCs w:val="20"/>
              </w:rPr>
              <w:t>0</w:t>
            </w:r>
            <w:r w:rsidR="00EC1DA4" w:rsidRPr="00060097">
              <w:rPr>
                <w:rFonts w:cs="Times New Roman"/>
                <w:sz w:val="20"/>
                <w:szCs w:val="20"/>
              </w:rPr>
              <w:t>.00</w:t>
            </w:r>
          </w:p>
        </w:tc>
        <w:tc>
          <w:tcPr>
            <w:tcW w:w="865" w:type="pct"/>
          </w:tcPr>
          <w:p w14:paraId="2CFA543F" w14:textId="11ACFC33" w:rsidR="00EC1DA4" w:rsidRPr="00060097" w:rsidRDefault="00255DE1" w:rsidP="006D50C3">
            <w:pPr>
              <w:autoSpaceDE w:val="0"/>
              <w:autoSpaceDN w:val="0"/>
              <w:adjustRightInd w:val="0"/>
              <w:spacing w:after="0" w:afterAutospacing="0" w:line="276" w:lineRule="auto"/>
              <w:ind w:left="60" w:right="60"/>
              <w:jc w:val="center"/>
              <w:rPr>
                <w:rFonts w:cs="Times New Roman"/>
                <w:sz w:val="20"/>
                <w:szCs w:val="20"/>
              </w:rPr>
            </w:pPr>
            <w:r>
              <w:rPr>
                <w:rFonts w:cs="Times New Roman"/>
                <w:sz w:val="20"/>
                <w:szCs w:val="20"/>
              </w:rPr>
              <w:t>0</w:t>
            </w:r>
            <w:r w:rsidR="00EC1DA4" w:rsidRPr="00060097">
              <w:rPr>
                <w:rFonts w:cs="Times New Roman"/>
                <w:sz w:val="20"/>
                <w:szCs w:val="20"/>
              </w:rPr>
              <w:t>.06</w:t>
            </w:r>
          </w:p>
        </w:tc>
        <w:tc>
          <w:tcPr>
            <w:tcW w:w="955" w:type="pct"/>
          </w:tcPr>
          <w:p w14:paraId="1A7EB481" w14:textId="5A19326B" w:rsidR="00EC1DA4" w:rsidRPr="00060097" w:rsidRDefault="00255DE1" w:rsidP="006D50C3">
            <w:pPr>
              <w:autoSpaceDE w:val="0"/>
              <w:autoSpaceDN w:val="0"/>
              <w:adjustRightInd w:val="0"/>
              <w:spacing w:after="0" w:afterAutospacing="0" w:line="276" w:lineRule="auto"/>
              <w:ind w:left="60" w:right="60"/>
              <w:jc w:val="center"/>
              <w:rPr>
                <w:rFonts w:cs="Times New Roman"/>
                <w:sz w:val="20"/>
                <w:szCs w:val="20"/>
              </w:rPr>
            </w:pPr>
            <w:r>
              <w:rPr>
                <w:rFonts w:cs="Times New Roman"/>
                <w:sz w:val="20"/>
                <w:szCs w:val="20"/>
              </w:rPr>
              <w:t>0</w:t>
            </w:r>
            <w:r w:rsidR="00EC1DA4" w:rsidRPr="00060097">
              <w:rPr>
                <w:rFonts w:cs="Times New Roman"/>
                <w:sz w:val="20"/>
                <w:szCs w:val="20"/>
              </w:rPr>
              <w:t>.00</w:t>
            </w:r>
          </w:p>
        </w:tc>
        <w:tc>
          <w:tcPr>
            <w:tcW w:w="665" w:type="pct"/>
          </w:tcPr>
          <w:p w14:paraId="09DF7483" w14:textId="236037AE"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.01</w:t>
            </w:r>
          </w:p>
        </w:tc>
        <w:tc>
          <w:tcPr>
            <w:tcW w:w="665" w:type="pct"/>
          </w:tcPr>
          <w:p w14:paraId="5C85692E" w14:textId="76A9E64F"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p>
        </w:tc>
      </w:tr>
      <w:tr w:rsidR="00107DD5" w:rsidRPr="00060097" w14:paraId="32A23531" w14:textId="77777777" w:rsidTr="00D45ACD">
        <w:tc>
          <w:tcPr>
            <w:tcW w:w="985" w:type="pct"/>
          </w:tcPr>
          <w:p w14:paraId="452E75F2" w14:textId="11E4F973" w:rsidR="00EC1DA4" w:rsidRPr="00060097" w:rsidRDefault="00EC1DA4" w:rsidP="006D50C3">
            <w:pPr>
              <w:autoSpaceDE w:val="0"/>
              <w:autoSpaceDN w:val="0"/>
              <w:adjustRightInd w:val="0"/>
              <w:spacing w:after="0" w:afterAutospacing="0" w:line="276" w:lineRule="auto"/>
              <w:ind w:left="60" w:right="60"/>
              <w:rPr>
                <w:rFonts w:cs="Times New Roman"/>
                <w:sz w:val="20"/>
                <w:szCs w:val="20"/>
              </w:rPr>
            </w:pPr>
            <w:r w:rsidRPr="00060097">
              <w:rPr>
                <w:rFonts w:cs="Times New Roman"/>
                <w:sz w:val="20"/>
                <w:szCs w:val="20"/>
              </w:rPr>
              <w:t xml:space="preserve">Marital </w:t>
            </w:r>
            <w:proofErr w:type="spellStart"/>
            <w:r w:rsidRPr="00060097">
              <w:rPr>
                <w:rFonts w:cs="Times New Roman"/>
                <w:sz w:val="20"/>
                <w:szCs w:val="20"/>
              </w:rPr>
              <w:t>status</w:t>
            </w:r>
            <w:r w:rsidR="003D26A7" w:rsidRPr="00060097">
              <w:rPr>
                <w:rFonts w:cs="Times New Roman"/>
                <w:sz w:val="20"/>
                <w:szCs w:val="20"/>
                <w:vertAlign w:val="superscript"/>
              </w:rPr>
              <w:t>d</w:t>
            </w:r>
            <w:proofErr w:type="spellEnd"/>
          </w:p>
        </w:tc>
        <w:tc>
          <w:tcPr>
            <w:tcW w:w="865" w:type="pct"/>
          </w:tcPr>
          <w:p w14:paraId="226FA25A" w14:textId="22009AA2"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.68</w:t>
            </w:r>
          </w:p>
        </w:tc>
        <w:tc>
          <w:tcPr>
            <w:tcW w:w="865" w:type="pct"/>
          </w:tcPr>
          <w:p w14:paraId="2FB41D94" w14:textId="3453DDC9" w:rsidR="00EC1DA4" w:rsidRPr="00060097" w:rsidRDefault="00255DE1" w:rsidP="006D50C3">
            <w:pPr>
              <w:autoSpaceDE w:val="0"/>
              <w:autoSpaceDN w:val="0"/>
              <w:adjustRightInd w:val="0"/>
              <w:spacing w:after="0" w:afterAutospacing="0" w:line="276" w:lineRule="auto"/>
              <w:ind w:left="60" w:right="60"/>
              <w:jc w:val="center"/>
              <w:rPr>
                <w:rFonts w:cs="Times New Roman"/>
                <w:sz w:val="20"/>
                <w:szCs w:val="20"/>
              </w:rPr>
            </w:pPr>
            <w:r>
              <w:rPr>
                <w:rFonts w:cs="Times New Roman"/>
                <w:sz w:val="20"/>
                <w:szCs w:val="20"/>
              </w:rPr>
              <w:t>0</w:t>
            </w:r>
            <w:r w:rsidR="00EC1DA4" w:rsidRPr="00060097">
              <w:rPr>
                <w:rFonts w:cs="Times New Roman"/>
                <w:sz w:val="20"/>
                <w:szCs w:val="20"/>
              </w:rPr>
              <w:t>.23</w:t>
            </w:r>
          </w:p>
        </w:tc>
        <w:tc>
          <w:tcPr>
            <w:tcW w:w="955" w:type="pct"/>
          </w:tcPr>
          <w:p w14:paraId="2BDF8A2A" w14:textId="1F5F93DB"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.16</w:t>
            </w:r>
          </w:p>
        </w:tc>
        <w:tc>
          <w:tcPr>
            <w:tcW w:w="665" w:type="pct"/>
          </w:tcPr>
          <w:p w14:paraId="39C4271A" w14:textId="6731D94C"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-2.94**</w:t>
            </w:r>
          </w:p>
        </w:tc>
        <w:tc>
          <w:tcPr>
            <w:tcW w:w="665" w:type="pct"/>
          </w:tcPr>
          <w:p w14:paraId="351CF2FA" w14:textId="6EF56A72"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p>
        </w:tc>
      </w:tr>
      <w:tr w:rsidR="00107DD5" w:rsidRPr="00060097" w14:paraId="177490D7" w14:textId="77777777" w:rsidTr="00D45ACD">
        <w:tc>
          <w:tcPr>
            <w:tcW w:w="985" w:type="pct"/>
          </w:tcPr>
          <w:p w14:paraId="7B862E8B" w14:textId="184272B8" w:rsidR="00EC1DA4" w:rsidRPr="00060097" w:rsidRDefault="00EC1DA4" w:rsidP="006D50C3">
            <w:pPr>
              <w:autoSpaceDE w:val="0"/>
              <w:autoSpaceDN w:val="0"/>
              <w:adjustRightInd w:val="0"/>
              <w:spacing w:after="0" w:afterAutospacing="0" w:line="276" w:lineRule="auto"/>
              <w:ind w:left="60" w:right="60"/>
              <w:rPr>
                <w:rFonts w:cs="Times New Roman"/>
                <w:sz w:val="20"/>
                <w:szCs w:val="20"/>
              </w:rPr>
            </w:pPr>
            <w:r w:rsidRPr="00060097">
              <w:rPr>
                <w:rFonts w:cs="Times New Roman"/>
                <w:sz w:val="20"/>
                <w:szCs w:val="20"/>
              </w:rPr>
              <w:t xml:space="preserve">Family </w:t>
            </w:r>
            <w:proofErr w:type="spellStart"/>
            <w:r w:rsidRPr="00060097">
              <w:rPr>
                <w:rFonts w:cs="Times New Roman"/>
                <w:sz w:val="20"/>
                <w:szCs w:val="20"/>
              </w:rPr>
              <w:t>type</w:t>
            </w:r>
            <w:r w:rsidR="003D26A7" w:rsidRPr="00060097">
              <w:rPr>
                <w:rFonts w:cs="Times New Roman"/>
                <w:sz w:val="20"/>
                <w:szCs w:val="20"/>
                <w:vertAlign w:val="superscript"/>
              </w:rPr>
              <w:t>e</w:t>
            </w:r>
            <w:proofErr w:type="spellEnd"/>
          </w:p>
        </w:tc>
        <w:tc>
          <w:tcPr>
            <w:tcW w:w="865" w:type="pct"/>
          </w:tcPr>
          <w:p w14:paraId="65B48A19" w14:textId="176893F3"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.19</w:t>
            </w:r>
          </w:p>
        </w:tc>
        <w:tc>
          <w:tcPr>
            <w:tcW w:w="865" w:type="pct"/>
          </w:tcPr>
          <w:p w14:paraId="5A22C7CF" w14:textId="107036C6" w:rsidR="00EC1DA4" w:rsidRPr="00060097" w:rsidRDefault="00255DE1" w:rsidP="006D50C3">
            <w:pPr>
              <w:autoSpaceDE w:val="0"/>
              <w:autoSpaceDN w:val="0"/>
              <w:adjustRightInd w:val="0"/>
              <w:spacing w:after="0" w:afterAutospacing="0" w:line="276" w:lineRule="auto"/>
              <w:ind w:left="60" w:right="60"/>
              <w:jc w:val="center"/>
              <w:rPr>
                <w:rFonts w:cs="Times New Roman"/>
                <w:sz w:val="20"/>
                <w:szCs w:val="20"/>
              </w:rPr>
            </w:pPr>
            <w:r>
              <w:rPr>
                <w:rFonts w:cs="Times New Roman"/>
                <w:sz w:val="20"/>
                <w:szCs w:val="20"/>
              </w:rPr>
              <w:t>0</w:t>
            </w:r>
            <w:r w:rsidR="00EC1DA4" w:rsidRPr="00060097">
              <w:rPr>
                <w:rFonts w:cs="Times New Roman"/>
                <w:sz w:val="20"/>
                <w:szCs w:val="20"/>
              </w:rPr>
              <w:t>.25</w:t>
            </w:r>
          </w:p>
        </w:tc>
        <w:tc>
          <w:tcPr>
            <w:tcW w:w="955" w:type="pct"/>
          </w:tcPr>
          <w:p w14:paraId="03582B2B" w14:textId="30B7F002"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.04</w:t>
            </w:r>
          </w:p>
        </w:tc>
        <w:tc>
          <w:tcPr>
            <w:tcW w:w="665" w:type="pct"/>
          </w:tcPr>
          <w:p w14:paraId="687CB15D" w14:textId="20637A86"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.76</w:t>
            </w:r>
          </w:p>
        </w:tc>
        <w:tc>
          <w:tcPr>
            <w:tcW w:w="665" w:type="pct"/>
          </w:tcPr>
          <w:p w14:paraId="12AD2517" w14:textId="58017A18"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p>
        </w:tc>
      </w:tr>
      <w:tr w:rsidR="00107DD5" w:rsidRPr="00060097" w14:paraId="740CCB75" w14:textId="77777777" w:rsidTr="00D45ACD">
        <w:tc>
          <w:tcPr>
            <w:tcW w:w="985" w:type="pct"/>
          </w:tcPr>
          <w:p w14:paraId="0FA423DD" w14:textId="4837AA53" w:rsidR="00EC1DA4" w:rsidRPr="00060097" w:rsidRDefault="00EC1DA4" w:rsidP="006D50C3">
            <w:pPr>
              <w:autoSpaceDE w:val="0"/>
              <w:autoSpaceDN w:val="0"/>
              <w:adjustRightInd w:val="0"/>
              <w:spacing w:after="0" w:afterAutospacing="0" w:line="276" w:lineRule="auto"/>
              <w:ind w:left="60" w:right="60"/>
              <w:rPr>
                <w:rFonts w:cs="Times New Roman"/>
                <w:sz w:val="20"/>
                <w:szCs w:val="20"/>
              </w:rPr>
            </w:pPr>
            <w:r w:rsidRPr="00060097">
              <w:rPr>
                <w:rFonts w:cs="Times New Roman"/>
                <w:sz w:val="20"/>
                <w:szCs w:val="20"/>
              </w:rPr>
              <w:t xml:space="preserve">Family </w:t>
            </w:r>
            <w:proofErr w:type="spellStart"/>
            <w:r w:rsidRPr="00060097">
              <w:rPr>
                <w:rFonts w:cs="Times New Roman"/>
                <w:sz w:val="20"/>
                <w:szCs w:val="20"/>
              </w:rPr>
              <w:t>income</w:t>
            </w:r>
            <w:r w:rsidR="003D26A7" w:rsidRPr="00060097">
              <w:rPr>
                <w:rFonts w:cs="Times New Roman"/>
                <w:sz w:val="20"/>
                <w:szCs w:val="20"/>
                <w:vertAlign w:val="superscript"/>
              </w:rPr>
              <w:t>f</w:t>
            </w:r>
            <w:proofErr w:type="spellEnd"/>
          </w:p>
        </w:tc>
        <w:tc>
          <w:tcPr>
            <w:tcW w:w="865" w:type="pct"/>
          </w:tcPr>
          <w:p w14:paraId="2700859E" w14:textId="77B5E03E" w:rsidR="00EC1DA4" w:rsidRPr="00060097" w:rsidRDefault="00255DE1" w:rsidP="006D50C3">
            <w:pPr>
              <w:autoSpaceDE w:val="0"/>
              <w:autoSpaceDN w:val="0"/>
              <w:adjustRightInd w:val="0"/>
              <w:spacing w:after="0" w:afterAutospacing="0" w:line="276" w:lineRule="auto"/>
              <w:ind w:left="60" w:right="60"/>
              <w:jc w:val="center"/>
              <w:rPr>
                <w:rFonts w:cs="Times New Roman"/>
                <w:sz w:val="20"/>
                <w:szCs w:val="20"/>
              </w:rPr>
            </w:pPr>
            <w:r>
              <w:rPr>
                <w:rFonts w:cs="Times New Roman"/>
                <w:sz w:val="20"/>
                <w:szCs w:val="20"/>
              </w:rPr>
              <w:t>0</w:t>
            </w:r>
            <w:r w:rsidR="00EC1DA4" w:rsidRPr="00060097">
              <w:rPr>
                <w:rFonts w:cs="Times New Roman"/>
                <w:sz w:val="20"/>
                <w:szCs w:val="20"/>
              </w:rPr>
              <w:t>.41</w:t>
            </w:r>
          </w:p>
        </w:tc>
        <w:tc>
          <w:tcPr>
            <w:tcW w:w="865" w:type="pct"/>
          </w:tcPr>
          <w:p w14:paraId="5A12B7F1" w14:textId="3BF1F9BC" w:rsidR="00EC1DA4" w:rsidRPr="00060097" w:rsidRDefault="00255DE1" w:rsidP="006D50C3">
            <w:pPr>
              <w:autoSpaceDE w:val="0"/>
              <w:autoSpaceDN w:val="0"/>
              <w:adjustRightInd w:val="0"/>
              <w:spacing w:after="0" w:afterAutospacing="0" w:line="276" w:lineRule="auto"/>
              <w:ind w:left="60" w:right="60"/>
              <w:jc w:val="center"/>
              <w:rPr>
                <w:rFonts w:cs="Times New Roman"/>
                <w:sz w:val="20"/>
                <w:szCs w:val="20"/>
              </w:rPr>
            </w:pPr>
            <w:r>
              <w:rPr>
                <w:rFonts w:cs="Times New Roman"/>
                <w:sz w:val="20"/>
                <w:szCs w:val="20"/>
              </w:rPr>
              <w:t>0</w:t>
            </w:r>
            <w:r w:rsidR="00EC1DA4" w:rsidRPr="00060097">
              <w:rPr>
                <w:rFonts w:cs="Times New Roman"/>
                <w:sz w:val="20"/>
                <w:szCs w:val="20"/>
              </w:rPr>
              <w:t>.13</w:t>
            </w:r>
          </w:p>
        </w:tc>
        <w:tc>
          <w:tcPr>
            <w:tcW w:w="955" w:type="pct"/>
          </w:tcPr>
          <w:p w14:paraId="1B278593" w14:textId="1B7F4017" w:rsidR="00EC1DA4" w:rsidRPr="00060097" w:rsidRDefault="00255DE1" w:rsidP="006D50C3">
            <w:pPr>
              <w:autoSpaceDE w:val="0"/>
              <w:autoSpaceDN w:val="0"/>
              <w:adjustRightInd w:val="0"/>
              <w:spacing w:after="0" w:afterAutospacing="0" w:line="276" w:lineRule="auto"/>
              <w:ind w:left="60" w:right="60"/>
              <w:jc w:val="center"/>
              <w:rPr>
                <w:rFonts w:cs="Times New Roman"/>
                <w:sz w:val="20"/>
                <w:szCs w:val="20"/>
              </w:rPr>
            </w:pPr>
            <w:r>
              <w:rPr>
                <w:rFonts w:cs="Times New Roman"/>
                <w:sz w:val="20"/>
                <w:szCs w:val="20"/>
              </w:rPr>
              <w:t>0</w:t>
            </w:r>
            <w:r w:rsidR="00EC1DA4" w:rsidRPr="00060097">
              <w:rPr>
                <w:rFonts w:cs="Times New Roman"/>
                <w:sz w:val="20"/>
                <w:szCs w:val="20"/>
              </w:rPr>
              <w:t>.16</w:t>
            </w:r>
          </w:p>
        </w:tc>
        <w:tc>
          <w:tcPr>
            <w:tcW w:w="665" w:type="pct"/>
          </w:tcPr>
          <w:p w14:paraId="563C16E4" w14:textId="1C47CC46"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3.17**</w:t>
            </w:r>
          </w:p>
        </w:tc>
        <w:tc>
          <w:tcPr>
            <w:tcW w:w="665" w:type="pct"/>
          </w:tcPr>
          <w:p w14:paraId="5A471566" w14:textId="4BB5CD19"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p>
        </w:tc>
      </w:tr>
      <w:tr w:rsidR="00107DD5" w:rsidRPr="00060097" w14:paraId="606D7343" w14:textId="77777777" w:rsidTr="006D50C3">
        <w:tc>
          <w:tcPr>
            <w:tcW w:w="4335" w:type="pct"/>
            <w:gridSpan w:val="5"/>
            <w:shd w:val="clear" w:color="auto" w:fill="E7E6E6" w:themeFill="background2"/>
          </w:tcPr>
          <w:p w14:paraId="1F09ECA8" w14:textId="26B3A0A1" w:rsidR="00EC1DA4" w:rsidRPr="00060097" w:rsidRDefault="00EC1DA4" w:rsidP="006D50C3">
            <w:pPr>
              <w:autoSpaceDE w:val="0"/>
              <w:autoSpaceDN w:val="0"/>
              <w:adjustRightInd w:val="0"/>
              <w:spacing w:after="0" w:afterAutospacing="0" w:line="276" w:lineRule="auto"/>
              <w:ind w:left="60" w:right="60"/>
              <w:rPr>
                <w:rFonts w:cs="Times New Roman"/>
                <w:sz w:val="20"/>
                <w:szCs w:val="20"/>
              </w:rPr>
            </w:pPr>
            <w:r w:rsidRPr="00060097">
              <w:rPr>
                <w:rFonts w:eastAsia="Calibri" w:cs="Times New Roman"/>
                <w:b/>
                <w:sz w:val="20"/>
                <w:szCs w:val="20"/>
              </w:rPr>
              <w:t>Block 2 – Observation checklist</w:t>
            </w:r>
            <w:r w:rsidRPr="00060097">
              <w:rPr>
                <w:rFonts w:eastAsia="Calibri" w:cs="Times New Roman"/>
                <w:sz w:val="20"/>
                <w:szCs w:val="20"/>
              </w:rPr>
              <w:t xml:space="preserve"> (</w:t>
            </w:r>
            <w:proofErr w:type="gramStart"/>
            <w:r w:rsidRPr="00060097">
              <w:rPr>
                <w:rFonts w:eastAsia="Calibri" w:cs="Times New Roman"/>
                <w:i/>
                <w:sz w:val="20"/>
                <w:szCs w:val="20"/>
              </w:rPr>
              <w:t>F</w:t>
            </w:r>
            <w:r w:rsidRPr="00060097">
              <w:rPr>
                <w:rFonts w:eastAsia="Calibri" w:cs="Times New Roman"/>
                <w:sz w:val="20"/>
                <w:szCs w:val="20"/>
                <w:vertAlign w:val="subscript"/>
              </w:rPr>
              <w:t>(</w:t>
            </w:r>
            <w:proofErr w:type="gramEnd"/>
            <w:r w:rsidRPr="00060097">
              <w:rPr>
                <w:rFonts w:eastAsia="Calibri" w:cs="Times New Roman"/>
                <w:sz w:val="20"/>
                <w:szCs w:val="20"/>
                <w:vertAlign w:val="subscript"/>
              </w:rPr>
              <w:t>1,404)</w:t>
            </w:r>
            <w:r w:rsidRPr="00060097">
              <w:rPr>
                <w:rFonts w:eastAsia="Calibri" w:cs="Times New Roman"/>
                <w:sz w:val="20"/>
                <w:szCs w:val="20"/>
              </w:rPr>
              <w:t>=3.</w:t>
            </w:r>
            <w:r w:rsidR="00D45ACD" w:rsidRPr="00060097">
              <w:rPr>
                <w:rFonts w:eastAsia="Calibri" w:cs="Times New Roman"/>
                <w:sz w:val="20"/>
                <w:szCs w:val="20"/>
              </w:rPr>
              <w:t>8</w:t>
            </w:r>
            <w:r w:rsidRPr="00060097">
              <w:rPr>
                <w:rFonts w:eastAsia="Calibri" w:cs="Times New Roman"/>
                <w:sz w:val="20"/>
                <w:szCs w:val="20"/>
              </w:rPr>
              <w:t xml:space="preserve">;  </w:t>
            </w:r>
            <w:r w:rsidRPr="00060097">
              <w:rPr>
                <w:rFonts w:eastAsia="Calibri" w:cs="Times New Roman"/>
                <w:i/>
                <w:sz w:val="20"/>
                <w:szCs w:val="20"/>
              </w:rPr>
              <w:t>p</w:t>
            </w:r>
            <w:r w:rsidRPr="00060097">
              <w:rPr>
                <w:rFonts w:eastAsia="Calibri" w:cs="Times New Roman"/>
                <w:iCs/>
                <w:sz w:val="20"/>
                <w:szCs w:val="20"/>
              </w:rPr>
              <w:t>=</w:t>
            </w:r>
            <w:r w:rsidR="00AD43AB">
              <w:rPr>
                <w:rFonts w:eastAsia="Calibri" w:cs="Times New Roman"/>
                <w:iCs/>
                <w:sz w:val="20"/>
                <w:szCs w:val="20"/>
              </w:rPr>
              <w:t>0</w:t>
            </w:r>
            <w:r w:rsidRPr="00060097">
              <w:rPr>
                <w:rFonts w:eastAsia="Calibri" w:cs="Times New Roman"/>
                <w:iCs/>
                <w:sz w:val="20"/>
                <w:szCs w:val="20"/>
              </w:rPr>
              <w:t>.05</w:t>
            </w:r>
            <w:r w:rsidR="00D45ACD" w:rsidRPr="00060097">
              <w:rPr>
                <w:rFonts w:eastAsia="Calibri" w:cs="Times New Roman"/>
                <w:iCs/>
                <w:sz w:val="20"/>
                <w:szCs w:val="20"/>
              </w:rPr>
              <w:t>2</w:t>
            </w:r>
            <w:r w:rsidRPr="00060097">
              <w:rPr>
                <w:rFonts w:eastAsia="Calibri" w:cs="Times New Roman"/>
                <w:sz w:val="20"/>
                <w:szCs w:val="20"/>
              </w:rPr>
              <w:t>)</w:t>
            </w:r>
          </w:p>
        </w:tc>
        <w:tc>
          <w:tcPr>
            <w:tcW w:w="665" w:type="pct"/>
            <w:shd w:val="clear" w:color="auto" w:fill="E7E6E6" w:themeFill="background2"/>
          </w:tcPr>
          <w:p w14:paraId="5AC8B24F" w14:textId="6C80A0E0" w:rsidR="00EC1DA4" w:rsidRPr="00060097" w:rsidRDefault="00255DE1" w:rsidP="006D50C3">
            <w:pPr>
              <w:autoSpaceDE w:val="0"/>
              <w:autoSpaceDN w:val="0"/>
              <w:adjustRightInd w:val="0"/>
              <w:spacing w:after="0" w:afterAutospacing="0" w:line="276" w:lineRule="auto"/>
              <w:ind w:left="60" w:right="60"/>
              <w:jc w:val="center"/>
              <w:rPr>
                <w:rFonts w:cs="Times New Roman"/>
                <w:sz w:val="20"/>
                <w:szCs w:val="20"/>
              </w:rPr>
            </w:pPr>
            <w:r>
              <w:rPr>
                <w:rFonts w:cs="Times New Roman"/>
                <w:sz w:val="20"/>
                <w:szCs w:val="20"/>
              </w:rPr>
              <w:t>0</w:t>
            </w:r>
            <w:r w:rsidR="00D45ACD" w:rsidRPr="00060097">
              <w:rPr>
                <w:rFonts w:cs="Times New Roman"/>
                <w:sz w:val="20"/>
                <w:szCs w:val="20"/>
              </w:rPr>
              <w:t>.00</w:t>
            </w:r>
            <w:r w:rsidR="00AD43AB">
              <w:rPr>
                <w:rFonts w:cs="Times New Roman"/>
                <w:sz w:val="20"/>
                <w:szCs w:val="20"/>
              </w:rPr>
              <w:t>9</w:t>
            </w:r>
          </w:p>
        </w:tc>
      </w:tr>
      <w:tr w:rsidR="00107DD5" w:rsidRPr="00060097" w14:paraId="7F7E3151" w14:textId="77777777" w:rsidTr="006D50C3">
        <w:tc>
          <w:tcPr>
            <w:tcW w:w="985" w:type="pct"/>
            <w:tcBorders>
              <w:bottom w:val="single" w:sz="18" w:space="0" w:color="auto"/>
            </w:tcBorders>
          </w:tcPr>
          <w:p w14:paraId="031D33B6" w14:textId="1A8E15CF" w:rsidR="00EC1DA4" w:rsidRPr="00060097" w:rsidRDefault="00EC1DA4" w:rsidP="006D50C3">
            <w:pPr>
              <w:autoSpaceDE w:val="0"/>
              <w:autoSpaceDN w:val="0"/>
              <w:adjustRightInd w:val="0"/>
              <w:spacing w:after="0" w:afterAutospacing="0" w:line="276" w:lineRule="auto"/>
              <w:ind w:left="60" w:right="60"/>
              <w:rPr>
                <w:rFonts w:cs="Times New Roman"/>
                <w:sz w:val="20"/>
                <w:szCs w:val="20"/>
              </w:rPr>
            </w:pPr>
            <w:r w:rsidRPr="00060097">
              <w:rPr>
                <w:rFonts w:cs="Times New Roman"/>
                <w:sz w:val="20"/>
                <w:szCs w:val="20"/>
              </w:rPr>
              <w:t xml:space="preserve">Using </w:t>
            </w:r>
            <w:proofErr w:type="spellStart"/>
            <w:r w:rsidRPr="00060097">
              <w:rPr>
                <w:rFonts w:cs="Times New Roman"/>
                <w:sz w:val="20"/>
                <w:szCs w:val="20"/>
              </w:rPr>
              <w:t>mask</w:t>
            </w:r>
            <w:r w:rsidR="003D26A7" w:rsidRPr="00060097">
              <w:rPr>
                <w:rFonts w:cs="Times New Roman"/>
                <w:sz w:val="20"/>
                <w:szCs w:val="20"/>
                <w:vertAlign w:val="superscript"/>
              </w:rPr>
              <w:t>g</w:t>
            </w:r>
            <w:proofErr w:type="spellEnd"/>
          </w:p>
        </w:tc>
        <w:tc>
          <w:tcPr>
            <w:tcW w:w="865" w:type="pct"/>
            <w:tcBorders>
              <w:bottom w:val="single" w:sz="18" w:space="0" w:color="auto"/>
            </w:tcBorders>
          </w:tcPr>
          <w:p w14:paraId="12557B6D" w14:textId="28C06380"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.2</w:t>
            </w:r>
            <w:r w:rsidR="001170C1" w:rsidRPr="00060097">
              <w:rPr>
                <w:rFonts w:cs="Times New Roman"/>
                <w:sz w:val="20"/>
                <w:szCs w:val="20"/>
              </w:rPr>
              <w:t>5</w:t>
            </w:r>
          </w:p>
        </w:tc>
        <w:tc>
          <w:tcPr>
            <w:tcW w:w="865" w:type="pct"/>
            <w:tcBorders>
              <w:bottom w:val="single" w:sz="18" w:space="0" w:color="auto"/>
            </w:tcBorders>
          </w:tcPr>
          <w:p w14:paraId="746CC1D0" w14:textId="77A8EDB1" w:rsidR="00EC1DA4" w:rsidRPr="00060097" w:rsidRDefault="00AD43AB" w:rsidP="006D50C3">
            <w:pPr>
              <w:autoSpaceDE w:val="0"/>
              <w:autoSpaceDN w:val="0"/>
              <w:adjustRightInd w:val="0"/>
              <w:spacing w:after="0" w:afterAutospacing="0" w:line="276" w:lineRule="auto"/>
              <w:ind w:left="60" w:right="60"/>
              <w:jc w:val="center"/>
              <w:rPr>
                <w:rFonts w:cs="Times New Roman"/>
                <w:sz w:val="20"/>
                <w:szCs w:val="20"/>
              </w:rPr>
            </w:pPr>
            <w:r>
              <w:rPr>
                <w:rFonts w:cs="Times New Roman"/>
                <w:sz w:val="20"/>
                <w:szCs w:val="20"/>
              </w:rPr>
              <w:t>0</w:t>
            </w:r>
            <w:r w:rsidR="00EC1DA4" w:rsidRPr="00060097">
              <w:rPr>
                <w:rFonts w:cs="Times New Roman"/>
                <w:sz w:val="20"/>
                <w:szCs w:val="20"/>
              </w:rPr>
              <w:t>.19</w:t>
            </w:r>
          </w:p>
        </w:tc>
        <w:tc>
          <w:tcPr>
            <w:tcW w:w="955" w:type="pct"/>
            <w:tcBorders>
              <w:bottom w:val="single" w:sz="18" w:space="0" w:color="auto"/>
            </w:tcBorders>
          </w:tcPr>
          <w:p w14:paraId="0B5448C5" w14:textId="7BCA7124"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w:t>
            </w:r>
            <w:r w:rsidR="00255DE1">
              <w:rPr>
                <w:rFonts w:cs="Times New Roman"/>
                <w:sz w:val="20"/>
                <w:szCs w:val="20"/>
              </w:rPr>
              <w:t>0</w:t>
            </w:r>
            <w:r w:rsidRPr="00060097">
              <w:rPr>
                <w:rFonts w:cs="Times New Roman"/>
                <w:sz w:val="20"/>
                <w:szCs w:val="20"/>
              </w:rPr>
              <w:t>.06</w:t>
            </w:r>
          </w:p>
        </w:tc>
        <w:tc>
          <w:tcPr>
            <w:tcW w:w="665" w:type="pct"/>
            <w:tcBorders>
              <w:bottom w:val="single" w:sz="18" w:space="0" w:color="auto"/>
            </w:tcBorders>
          </w:tcPr>
          <w:p w14:paraId="3B7858F3" w14:textId="54524F87" w:rsidR="00EC1DA4" w:rsidRPr="00060097" w:rsidRDefault="00EC1DA4" w:rsidP="006D50C3">
            <w:pPr>
              <w:autoSpaceDE w:val="0"/>
              <w:autoSpaceDN w:val="0"/>
              <w:adjustRightInd w:val="0"/>
              <w:spacing w:after="0" w:afterAutospacing="0" w:line="276" w:lineRule="auto"/>
              <w:ind w:left="60" w:right="60"/>
              <w:jc w:val="center"/>
              <w:rPr>
                <w:rFonts w:cs="Times New Roman"/>
                <w:sz w:val="20"/>
                <w:szCs w:val="20"/>
              </w:rPr>
            </w:pPr>
            <w:r w:rsidRPr="00060097">
              <w:rPr>
                <w:rFonts w:cs="Times New Roman"/>
                <w:sz w:val="20"/>
                <w:szCs w:val="20"/>
              </w:rPr>
              <w:t>-1.</w:t>
            </w:r>
            <w:r w:rsidR="001170C1" w:rsidRPr="00060097">
              <w:rPr>
                <w:rFonts w:cs="Times New Roman"/>
                <w:sz w:val="20"/>
                <w:szCs w:val="20"/>
              </w:rPr>
              <w:t>3</w:t>
            </w:r>
          </w:p>
        </w:tc>
        <w:tc>
          <w:tcPr>
            <w:tcW w:w="665" w:type="pct"/>
            <w:tcBorders>
              <w:bottom w:val="single" w:sz="18" w:space="0" w:color="auto"/>
            </w:tcBorders>
          </w:tcPr>
          <w:p w14:paraId="12F942A3" w14:textId="06B59BB1" w:rsidR="00EC1DA4" w:rsidRPr="00060097" w:rsidRDefault="00EC1DA4" w:rsidP="006D50C3">
            <w:pPr>
              <w:autoSpaceDE w:val="0"/>
              <w:autoSpaceDN w:val="0"/>
              <w:adjustRightInd w:val="0"/>
              <w:spacing w:after="0" w:afterAutospacing="0" w:line="276" w:lineRule="auto"/>
              <w:ind w:left="60" w:right="60"/>
              <w:jc w:val="right"/>
              <w:rPr>
                <w:rFonts w:cs="Times New Roman"/>
                <w:sz w:val="20"/>
                <w:szCs w:val="20"/>
              </w:rPr>
            </w:pPr>
          </w:p>
        </w:tc>
      </w:tr>
    </w:tbl>
    <w:p w14:paraId="7CB8E220" w14:textId="0A03B377" w:rsidR="004618D4" w:rsidRPr="00060097" w:rsidRDefault="00EC1DA4" w:rsidP="006D50C3">
      <w:pPr>
        <w:spacing w:after="0" w:afterAutospacing="0" w:line="276" w:lineRule="auto"/>
        <w:ind w:right="-92"/>
        <w:jc w:val="both"/>
        <w:rPr>
          <w:rFonts w:eastAsia="Calibri" w:cs="Times New Roman"/>
          <w:sz w:val="20"/>
          <w:szCs w:val="20"/>
          <w:lang w:val="tr-TR"/>
        </w:rPr>
      </w:pPr>
      <w:r w:rsidRPr="00060097">
        <w:rPr>
          <w:rFonts w:eastAsia="Calibri" w:cs="Times New Roman"/>
          <w:sz w:val="20"/>
          <w:szCs w:val="20"/>
        </w:rPr>
        <w:t xml:space="preserve">Note: B=unstandardized regression coefficient; SE=Standard error; β=standardized regression coefficient; </w:t>
      </w:r>
      <w:r w:rsidRPr="00060097">
        <w:rPr>
          <w:rFonts w:eastAsia="Calibri" w:cs="Times New Roman"/>
          <w:sz w:val="20"/>
          <w:szCs w:val="20"/>
          <w:vertAlign w:val="superscript"/>
        </w:rPr>
        <w:t>a</w:t>
      </w:r>
      <w:r w:rsidRPr="00060097">
        <w:rPr>
          <w:rFonts w:eastAsia="Calibri" w:cs="Times New Roman"/>
          <w:sz w:val="20"/>
          <w:szCs w:val="20"/>
        </w:rPr>
        <w:t>1=Male, 2=Female;</w:t>
      </w:r>
      <w:r w:rsidR="003D26A7" w:rsidRPr="00060097">
        <w:rPr>
          <w:rFonts w:eastAsia="Calibri" w:cs="Times New Roman"/>
          <w:sz w:val="20"/>
          <w:szCs w:val="20"/>
        </w:rPr>
        <w:t xml:space="preserve"> </w:t>
      </w:r>
      <w:r w:rsidR="003D26A7" w:rsidRPr="00060097">
        <w:rPr>
          <w:rFonts w:eastAsia="Calibri" w:cs="Times New Roman"/>
          <w:sz w:val="20"/>
          <w:szCs w:val="20"/>
          <w:vertAlign w:val="superscript"/>
        </w:rPr>
        <w:t>b</w:t>
      </w:r>
      <w:r w:rsidR="003D26A7" w:rsidRPr="00060097">
        <w:rPr>
          <w:rFonts w:eastAsia="Calibri" w:cs="Times New Roman"/>
          <w:sz w:val="20"/>
          <w:szCs w:val="20"/>
          <w:lang w:val="tr-TR"/>
        </w:rPr>
        <w:t xml:space="preserve">1=No formal education, 2=Primary level, 3=Secondary level; </w:t>
      </w:r>
      <w:r w:rsidRPr="00060097">
        <w:rPr>
          <w:rFonts w:eastAsia="Calibri" w:cs="Times New Roman"/>
          <w:sz w:val="20"/>
          <w:szCs w:val="20"/>
          <w:vertAlign w:val="superscript"/>
          <w:lang w:val="tr-TR"/>
        </w:rPr>
        <w:t>c</w:t>
      </w:r>
      <w:r w:rsidRPr="00060097">
        <w:rPr>
          <w:rFonts w:eastAsia="Calibri" w:cs="Times New Roman"/>
          <w:sz w:val="20"/>
          <w:szCs w:val="20"/>
          <w:lang w:val="tr-TR"/>
        </w:rPr>
        <w:t xml:space="preserve">1=House wife, 2=Workers, 3=Day laborer, 4=Shop keeping, 5=Rickshaw puller, 6=Others; </w:t>
      </w:r>
      <w:r w:rsidRPr="00060097">
        <w:rPr>
          <w:rFonts w:eastAsia="Calibri" w:cs="Times New Roman"/>
          <w:sz w:val="20"/>
          <w:szCs w:val="20"/>
          <w:vertAlign w:val="superscript"/>
          <w:lang w:val="tr-TR"/>
        </w:rPr>
        <w:t>d</w:t>
      </w:r>
      <w:r w:rsidRPr="00060097">
        <w:rPr>
          <w:rFonts w:eastAsia="Calibri" w:cs="Times New Roman"/>
          <w:sz w:val="20"/>
          <w:szCs w:val="20"/>
          <w:lang w:val="tr-TR"/>
        </w:rPr>
        <w:t xml:space="preserve">1=Unmarried, 2=Married, 3=Divorced; </w:t>
      </w:r>
      <w:r w:rsidRPr="00060097">
        <w:rPr>
          <w:rFonts w:eastAsia="Calibri" w:cs="Times New Roman"/>
          <w:sz w:val="20"/>
          <w:szCs w:val="20"/>
          <w:vertAlign w:val="superscript"/>
          <w:lang w:val="tr-TR"/>
        </w:rPr>
        <w:t>e</w:t>
      </w:r>
      <w:r w:rsidRPr="00060097">
        <w:rPr>
          <w:rFonts w:eastAsia="Calibri" w:cs="Times New Roman"/>
          <w:sz w:val="20"/>
          <w:szCs w:val="20"/>
          <w:lang w:val="tr-TR"/>
        </w:rPr>
        <w:t>1</w:t>
      </w:r>
      <w:r w:rsidR="003D26A7" w:rsidRPr="00060097">
        <w:rPr>
          <w:rFonts w:eastAsia="Calibri" w:cs="Times New Roman"/>
          <w:sz w:val="20"/>
          <w:szCs w:val="20"/>
          <w:lang w:val="tr-TR"/>
        </w:rPr>
        <w:t xml:space="preserve">=Nuclear, 2= Joint; </w:t>
      </w:r>
      <w:r w:rsidR="003D26A7" w:rsidRPr="00060097">
        <w:rPr>
          <w:rFonts w:eastAsia="Calibri" w:cs="Times New Roman"/>
          <w:sz w:val="20"/>
          <w:szCs w:val="20"/>
          <w:vertAlign w:val="superscript"/>
          <w:lang w:val="tr-TR"/>
        </w:rPr>
        <w:t>f</w:t>
      </w:r>
      <w:r w:rsidR="003D26A7" w:rsidRPr="00060097">
        <w:rPr>
          <w:rFonts w:eastAsia="Calibri" w:cs="Times New Roman"/>
          <w:sz w:val="20"/>
          <w:szCs w:val="20"/>
          <w:lang w:val="tr-TR"/>
        </w:rPr>
        <w:t>1</w:t>
      </w:r>
      <w:r w:rsidRPr="00060097">
        <w:rPr>
          <w:rFonts w:eastAsia="Calibri" w:cs="Times New Roman"/>
          <w:sz w:val="20"/>
          <w:szCs w:val="20"/>
          <w:lang w:val="tr-TR"/>
        </w:rPr>
        <w:t xml:space="preserve">= </w:t>
      </w:r>
      <w:r w:rsidR="00DE02CE" w:rsidRPr="00060097">
        <w:rPr>
          <w:rFonts w:eastAsia="Calibri" w:cs="Times New Roman"/>
          <w:sz w:val="20"/>
          <w:szCs w:val="20"/>
          <w:lang w:val="tr-TR"/>
        </w:rPr>
        <w:t>&lt;5,000 BDT, 2=</w:t>
      </w:r>
      <w:r w:rsidR="00DE02CE">
        <w:rPr>
          <w:rFonts w:eastAsia="Calibri" w:cs="Times New Roman"/>
          <w:sz w:val="20"/>
          <w:szCs w:val="20"/>
          <w:lang w:val="tr-TR"/>
        </w:rPr>
        <w:t xml:space="preserve"> </w:t>
      </w:r>
      <w:r w:rsidR="00DE02CE" w:rsidRPr="00060097">
        <w:rPr>
          <w:rFonts w:eastAsia="Calibri" w:cs="Times New Roman"/>
          <w:sz w:val="20"/>
          <w:szCs w:val="20"/>
          <w:lang w:val="tr-TR"/>
        </w:rPr>
        <w:t>6,000-15,000 BDT, 3= &gt;15,000 BDT</w:t>
      </w:r>
      <w:r w:rsidRPr="00060097">
        <w:rPr>
          <w:rFonts w:eastAsia="Calibri" w:cs="Times New Roman"/>
          <w:sz w:val="20"/>
          <w:szCs w:val="20"/>
          <w:lang w:val="tr-TR"/>
        </w:rPr>
        <w:t>;</w:t>
      </w:r>
      <w:r w:rsidR="003D26A7" w:rsidRPr="00060097">
        <w:rPr>
          <w:rFonts w:eastAsia="Calibri" w:cs="Times New Roman"/>
          <w:sz w:val="20"/>
          <w:szCs w:val="20"/>
          <w:lang w:val="tr-TR"/>
        </w:rPr>
        <w:t xml:space="preserve"> </w:t>
      </w:r>
      <w:r w:rsidR="003D26A7" w:rsidRPr="00060097">
        <w:rPr>
          <w:rFonts w:eastAsia="Calibri" w:cs="Times New Roman"/>
          <w:sz w:val="20"/>
          <w:szCs w:val="20"/>
          <w:vertAlign w:val="superscript"/>
          <w:lang w:val="tr-TR"/>
        </w:rPr>
        <w:t>g</w:t>
      </w:r>
      <w:r w:rsidR="003D26A7" w:rsidRPr="00060097">
        <w:rPr>
          <w:rFonts w:eastAsia="Calibri" w:cs="Times New Roman"/>
          <w:sz w:val="20"/>
          <w:szCs w:val="20"/>
          <w:lang w:val="tr-TR"/>
        </w:rPr>
        <w:t>1=Yes, 2=No;</w:t>
      </w:r>
      <w:r w:rsidRPr="00060097">
        <w:rPr>
          <w:rFonts w:eastAsia="Calibri" w:cs="Times New Roman"/>
          <w:sz w:val="20"/>
          <w:szCs w:val="20"/>
          <w:lang w:val="tr-TR"/>
        </w:rPr>
        <w:t xml:space="preserve"> </w:t>
      </w:r>
      <w:r w:rsidRPr="00060097">
        <w:rPr>
          <w:rFonts w:eastAsia="Calibri" w:cs="Times New Roman"/>
          <w:i/>
          <w:sz w:val="20"/>
          <w:szCs w:val="20"/>
        </w:rPr>
        <w:t>F</w:t>
      </w:r>
      <w:r w:rsidRPr="00060097">
        <w:rPr>
          <w:rFonts w:eastAsia="Calibri" w:cs="Times New Roman"/>
          <w:sz w:val="20"/>
          <w:szCs w:val="20"/>
          <w:vertAlign w:val="subscript"/>
        </w:rPr>
        <w:t>(7,398)</w:t>
      </w:r>
      <w:r w:rsidRPr="00060097">
        <w:rPr>
          <w:rFonts w:eastAsia="Calibri" w:cs="Times New Roman"/>
          <w:sz w:val="20"/>
          <w:szCs w:val="20"/>
        </w:rPr>
        <w:t>=</w:t>
      </w:r>
      <w:r w:rsidR="00D45ACD" w:rsidRPr="00060097">
        <w:rPr>
          <w:rFonts w:eastAsia="Calibri" w:cs="Times New Roman"/>
          <w:sz w:val="20"/>
          <w:szCs w:val="20"/>
        </w:rPr>
        <w:t>6.5</w:t>
      </w:r>
      <w:r w:rsidRPr="00060097">
        <w:rPr>
          <w:rFonts w:eastAsia="Calibri" w:cs="Times New Roman"/>
          <w:sz w:val="20"/>
          <w:szCs w:val="20"/>
        </w:rPr>
        <w:t xml:space="preserve">;  </w:t>
      </w:r>
      <w:r w:rsidRPr="00060097">
        <w:rPr>
          <w:rFonts w:eastAsia="Calibri" w:cs="Times New Roman"/>
          <w:i/>
          <w:sz w:val="20"/>
          <w:szCs w:val="20"/>
        </w:rPr>
        <w:t>p</w:t>
      </w:r>
      <w:r w:rsidRPr="00060097">
        <w:rPr>
          <w:rFonts w:eastAsia="Calibri" w:cs="Times New Roman"/>
          <w:sz w:val="20"/>
          <w:szCs w:val="20"/>
        </w:rPr>
        <w:t>&lt;</w:t>
      </w:r>
      <w:r w:rsidR="00255DE1">
        <w:rPr>
          <w:rFonts w:eastAsia="Calibri" w:cs="Times New Roman"/>
          <w:sz w:val="20"/>
          <w:szCs w:val="20"/>
        </w:rPr>
        <w:t>0</w:t>
      </w:r>
      <w:r w:rsidRPr="00060097">
        <w:rPr>
          <w:rFonts w:eastAsia="Calibri" w:cs="Times New Roman"/>
          <w:sz w:val="20"/>
          <w:szCs w:val="20"/>
        </w:rPr>
        <w:t xml:space="preserve">.001, </w:t>
      </w:r>
      <w:r w:rsidRPr="00060097">
        <w:rPr>
          <w:rFonts w:eastAsia="Calibri" w:cs="Times New Roman"/>
          <w:i/>
          <w:sz w:val="20"/>
          <w:szCs w:val="20"/>
        </w:rPr>
        <w:t>R</w:t>
      </w:r>
      <w:r w:rsidRPr="00060097">
        <w:rPr>
          <w:rFonts w:eastAsia="Calibri" w:cs="Times New Roman"/>
          <w:sz w:val="20"/>
          <w:szCs w:val="20"/>
          <w:vertAlign w:val="superscript"/>
        </w:rPr>
        <w:t>2</w:t>
      </w:r>
      <w:r w:rsidRPr="00060097">
        <w:rPr>
          <w:rFonts w:eastAsia="Calibri" w:cs="Times New Roman"/>
          <w:sz w:val="20"/>
          <w:szCs w:val="20"/>
          <w:vertAlign w:val="subscript"/>
        </w:rPr>
        <w:t>Adj</w:t>
      </w:r>
      <w:r w:rsidRPr="00060097">
        <w:rPr>
          <w:rFonts w:eastAsia="Calibri" w:cs="Times New Roman"/>
          <w:sz w:val="20"/>
          <w:szCs w:val="20"/>
        </w:rPr>
        <w:t>=</w:t>
      </w:r>
      <w:r w:rsidR="00255DE1">
        <w:rPr>
          <w:rFonts w:eastAsia="Calibri" w:cs="Times New Roman"/>
          <w:sz w:val="20"/>
          <w:szCs w:val="20"/>
        </w:rPr>
        <w:t>0</w:t>
      </w:r>
      <w:r w:rsidRPr="00060097">
        <w:rPr>
          <w:rFonts w:eastAsia="Calibri" w:cs="Times New Roman"/>
          <w:sz w:val="20"/>
          <w:szCs w:val="20"/>
        </w:rPr>
        <w:t>.</w:t>
      </w:r>
      <w:r w:rsidR="00C22B97" w:rsidRPr="00060097">
        <w:rPr>
          <w:rFonts w:eastAsia="Calibri" w:cs="Times New Roman"/>
          <w:sz w:val="20"/>
          <w:szCs w:val="20"/>
        </w:rPr>
        <w:t>09</w:t>
      </w:r>
      <w:r w:rsidRPr="00060097">
        <w:rPr>
          <w:rFonts w:eastAsia="Calibri" w:cs="Times New Roman"/>
          <w:sz w:val="20"/>
          <w:szCs w:val="20"/>
        </w:rPr>
        <w:t xml:space="preserve">; </w:t>
      </w:r>
      <w:r w:rsidRPr="00060097">
        <w:rPr>
          <w:rFonts w:eastAsia="Calibri" w:cs="Times New Roman"/>
          <w:sz w:val="20"/>
          <w:szCs w:val="20"/>
          <w:lang w:val="tr-TR"/>
        </w:rPr>
        <w:t xml:space="preserve"> *</w:t>
      </w:r>
      <w:r w:rsidRPr="00060097">
        <w:rPr>
          <w:rFonts w:eastAsia="Calibri" w:cs="Times New Roman"/>
          <w:i/>
          <w:iCs/>
          <w:sz w:val="20"/>
          <w:szCs w:val="20"/>
          <w:lang w:val="tr-TR"/>
        </w:rPr>
        <w:t>p</w:t>
      </w:r>
      <w:r w:rsidRPr="00060097">
        <w:rPr>
          <w:rFonts w:eastAsia="Calibri" w:cs="Times New Roman"/>
          <w:sz w:val="20"/>
          <w:szCs w:val="20"/>
          <w:lang w:val="tr-TR"/>
        </w:rPr>
        <w:t>&lt;</w:t>
      </w:r>
      <w:r w:rsidR="00255DE1">
        <w:rPr>
          <w:rFonts w:eastAsia="Calibri" w:cs="Times New Roman"/>
          <w:sz w:val="20"/>
          <w:szCs w:val="20"/>
          <w:lang w:val="tr-TR"/>
        </w:rPr>
        <w:t>0</w:t>
      </w:r>
      <w:r w:rsidRPr="00060097">
        <w:rPr>
          <w:rFonts w:eastAsia="Calibri" w:cs="Times New Roman"/>
          <w:sz w:val="20"/>
          <w:szCs w:val="20"/>
          <w:lang w:val="tr-TR"/>
        </w:rPr>
        <w:t>.05, ***</w:t>
      </w:r>
      <w:r w:rsidRPr="00060097">
        <w:rPr>
          <w:rFonts w:eastAsia="Calibri" w:cs="Times New Roman"/>
          <w:i/>
          <w:sz w:val="20"/>
          <w:szCs w:val="20"/>
          <w:lang w:val="tr-TR"/>
        </w:rPr>
        <w:t>p</w:t>
      </w:r>
      <w:r w:rsidRPr="00060097">
        <w:rPr>
          <w:rFonts w:eastAsia="Calibri" w:cs="Times New Roman"/>
          <w:sz w:val="20"/>
          <w:szCs w:val="20"/>
          <w:lang w:val="tr-TR"/>
        </w:rPr>
        <w:t>&lt;</w:t>
      </w:r>
      <w:r w:rsidR="00255DE1">
        <w:rPr>
          <w:rFonts w:eastAsia="Calibri" w:cs="Times New Roman"/>
          <w:sz w:val="20"/>
          <w:szCs w:val="20"/>
          <w:lang w:val="tr-TR"/>
        </w:rPr>
        <w:t>0</w:t>
      </w:r>
      <w:r w:rsidRPr="00060097">
        <w:rPr>
          <w:rFonts w:eastAsia="Calibri" w:cs="Times New Roman"/>
          <w:sz w:val="20"/>
          <w:szCs w:val="20"/>
          <w:lang w:val="tr-TR"/>
        </w:rPr>
        <w:t>.001.</w:t>
      </w:r>
    </w:p>
    <w:sectPr w:rsidR="004618D4" w:rsidRPr="00060097" w:rsidSect="0064233B">
      <w:pgSz w:w="12242" w:h="15842"/>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AA3F70" w14:textId="77777777" w:rsidR="00DB2711" w:rsidRDefault="00DB2711" w:rsidP="002C4B96">
      <w:pPr>
        <w:spacing w:after="0" w:line="240" w:lineRule="auto"/>
      </w:pPr>
      <w:r>
        <w:separator/>
      </w:r>
    </w:p>
  </w:endnote>
  <w:endnote w:type="continuationSeparator" w:id="0">
    <w:p w14:paraId="30143541" w14:textId="77777777" w:rsidR="00DB2711" w:rsidRDefault="00DB2711" w:rsidP="002C4B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904B3A" w14:textId="77777777" w:rsidR="00DB2711" w:rsidRDefault="00DB2711" w:rsidP="002C4B96">
      <w:pPr>
        <w:spacing w:after="0" w:line="240" w:lineRule="auto"/>
      </w:pPr>
      <w:r>
        <w:separator/>
      </w:r>
    </w:p>
  </w:footnote>
  <w:footnote w:type="continuationSeparator" w:id="0">
    <w:p w14:paraId="5FBE3A97" w14:textId="77777777" w:rsidR="00DB2711" w:rsidRDefault="00DB2711" w:rsidP="002C4B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QwMDExNje3sDA1MjBW0lEKTi0uzszPAykwMqwFAF9fSSwtAAAA"/>
  </w:docVars>
  <w:rsids>
    <w:rsidRoot w:val="00AF080A"/>
    <w:rsid w:val="00006CA4"/>
    <w:rsid w:val="00037427"/>
    <w:rsid w:val="00045F92"/>
    <w:rsid w:val="00060097"/>
    <w:rsid w:val="00067FF6"/>
    <w:rsid w:val="00074781"/>
    <w:rsid w:val="000808B8"/>
    <w:rsid w:val="00094AA0"/>
    <w:rsid w:val="0009530E"/>
    <w:rsid w:val="0009615C"/>
    <w:rsid w:val="000B5652"/>
    <w:rsid w:val="000B6D5A"/>
    <w:rsid w:val="000C0AD9"/>
    <w:rsid w:val="000C1EF2"/>
    <w:rsid w:val="000D66D8"/>
    <w:rsid w:val="000E4DAD"/>
    <w:rsid w:val="00102C6A"/>
    <w:rsid w:val="00107DD5"/>
    <w:rsid w:val="0011629D"/>
    <w:rsid w:val="001170C1"/>
    <w:rsid w:val="001267A0"/>
    <w:rsid w:val="00131B14"/>
    <w:rsid w:val="00134066"/>
    <w:rsid w:val="00147049"/>
    <w:rsid w:val="00153A16"/>
    <w:rsid w:val="00160EC8"/>
    <w:rsid w:val="001844B4"/>
    <w:rsid w:val="00192978"/>
    <w:rsid w:val="001C4218"/>
    <w:rsid w:val="001C6304"/>
    <w:rsid w:val="001C71BE"/>
    <w:rsid w:val="001E2753"/>
    <w:rsid w:val="001E77BC"/>
    <w:rsid w:val="001F5563"/>
    <w:rsid w:val="00231C22"/>
    <w:rsid w:val="00233DE3"/>
    <w:rsid w:val="002418F5"/>
    <w:rsid w:val="0025246E"/>
    <w:rsid w:val="002526DD"/>
    <w:rsid w:val="002526F8"/>
    <w:rsid w:val="00255DE1"/>
    <w:rsid w:val="0026544C"/>
    <w:rsid w:val="002774D0"/>
    <w:rsid w:val="002848CD"/>
    <w:rsid w:val="002C4B96"/>
    <w:rsid w:val="002D0C3A"/>
    <w:rsid w:val="002D2D90"/>
    <w:rsid w:val="002E6C89"/>
    <w:rsid w:val="002F7F95"/>
    <w:rsid w:val="00333602"/>
    <w:rsid w:val="00351A61"/>
    <w:rsid w:val="00353C38"/>
    <w:rsid w:val="00364C40"/>
    <w:rsid w:val="003653DC"/>
    <w:rsid w:val="00366819"/>
    <w:rsid w:val="00373B53"/>
    <w:rsid w:val="00382636"/>
    <w:rsid w:val="00391AAE"/>
    <w:rsid w:val="00392CD5"/>
    <w:rsid w:val="0039439B"/>
    <w:rsid w:val="003D23E3"/>
    <w:rsid w:val="003D26A7"/>
    <w:rsid w:val="003D49DB"/>
    <w:rsid w:val="003F7DE6"/>
    <w:rsid w:val="004022D9"/>
    <w:rsid w:val="0046115A"/>
    <w:rsid w:val="004618D4"/>
    <w:rsid w:val="004643FC"/>
    <w:rsid w:val="00471E40"/>
    <w:rsid w:val="004730EE"/>
    <w:rsid w:val="00475B4F"/>
    <w:rsid w:val="00496E51"/>
    <w:rsid w:val="004B637C"/>
    <w:rsid w:val="004D07F1"/>
    <w:rsid w:val="004D2CE0"/>
    <w:rsid w:val="004D5E24"/>
    <w:rsid w:val="00512EFC"/>
    <w:rsid w:val="005221DC"/>
    <w:rsid w:val="0054157B"/>
    <w:rsid w:val="00551EB3"/>
    <w:rsid w:val="00566FA4"/>
    <w:rsid w:val="005A59CE"/>
    <w:rsid w:val="005B4AE0"/>
    <w:rsid w:val="005B7993"/>
    <w:rsid w:val="005C31F1"/>
    <w:rsid w:val="005C4EFD"/>
    <w:rsid w:val="005D6B44"/>
    <w:rsid w:val="005E5A12"/>
    <w:rsid w:val="0061316F"/>
    <w:rsid w:val="006145BB"/>
    <w:rsid w:val="00624431"/>
    <w:rsid w:val="00626CD7"/>
    <w:rsid w:val="00636173"/>
    <w:rsid w:val="00641E14"/>
    <w:rsid w:val="0064233B"/>
    <w:rsid w:val="00661AA9"/>
    <w:rsid w:val="00662D43"/>
    <w:rsid w:val="00664BC6"/>
    <w:rsid w:val="006658FC"/>
    <w:rsid w:val="0068600C"/>
    <w:rsid w:val="00686440"/>
    <w:rsid w:val="006A63D3"/>
    <w:rsid w:val="006C1FC1"/>
    <w:rsid w:val="006D50C3"/>
    <w:rsid w:val="007014BB"/>
    <w:rsid w:val="007140C1"/>
    <w:rsid w:val="0074753B"/>
    <w:rsid w:val="00755823"/>
    <w:rsid w:val="00761CAC"/>
    <w:rsid w:val="007A1D4F"/>
    <w:rsid w:val="007A49CD"/>
    <w:rsid w:val="007B1148"/>
    <w:rsid w:val="007B4A98"/>
    <w:rsid w:val="007C0CAF"/>
    <w:rsid w:val="007E7B94"/>
    <w:rsid w:val="007F22C6"/>
    <w:rsid w:val="007F2647"/>
    <w:rsid w:val="00815B45"/>
    <w:rsid w:val="008166DC"/>
    <w:rsid w:val="00832150"/>
    <w:rsid w:val="00832CCC"/>
    <w:rsid w:val="00841E2F"/>
    <w:rsid w:val="00847D5C"/>
    <w:rsid w:val="00891C75"/>
    <w:rsid w:val="00895DF3"/>
    <w:rsid w:val="008A2ED6"/>
    <w:rsid w:val="008B13AF"/>
    <w:rsid w:val="008B27EC"/>
    <w:rsid w:val="008E099C"/>
    <w:rsid w:val="008F115E"/>
    <w:rsid w:val="00905718"/>
    <w:rsid w:val="009215C6"/>
    <w:rsid w:val="00923D32"/>
    <w:rsid w:val="00946B74"/>
    <w:rsid w:val="00957D83"/>
    <w:rsid w:val="00974BD1"/>
    <w:rsid w:val="00976DE4"/>
    <w:rsid w:val="009771DD"/>
    <w:rsid w:val="00984DD5"/>
    <w:rsid w:val="009A3636"/>
    <w:rsid w:val="009B09A0"/>
    <w:rsid w:val="009C4234"/>
    <w:rsid w:val="009D1F4C"/>
    <w:rsid w:val="00A30773"/>
    <w:rsid w:val="00A567AF"/>
    <w:rsid w:val="00A65133"/>
    <w:rsid w:val="00A7287E"/>
    <w:rsid w:val="00A9204B"/>
    <w:rsid w:val="00AA01A7"/>
    <w:rsid w:val="00AD43AB"/>
    <w:rsid w:val="00AF080A"/>
    <w:rsid w:val="00AF4793"/>
    <w:rsid w:val="00B12205"/>
    <w:rsid w:val="00B303BB"/>
    <w:rsid w:val="00B67465"/>
    <w:rsid w:val="00B76A62"/>
    <w:rsid w:val="00B81AFB"/>
    <w:rsid w:val="00B829E2"/>
    <w:rsid w:val="00B921DB"/>
    <w:rsid w:val="00BA55C7"/>
    <w:rsid w:val="00BF30F0"/>
    <w:rsid w:val="00C0223A"/>
    <w:rsid w:val="00C10D2D"/>
    <w:rsid w:val="00C14297"/>
    <w:rsid w:val="00C1763A"/>
    <w:rsid w:val="00C22B97"/>
    <w:rsid w:val="00C24E6E"/>
    <w:rsid w:val="00C53A3B"/>
    <w:rsid w:val="00C60DD2"/>
    <w:rsid w:val="00C64BBD"/>
    <w:rsid w:val="00CA5485"/>
    <w:rsid w:val="00CC526B"/>
    <w:rsid w:val="00CE43C1"/>
    <w:rsid w:val="00CE5B01"/>
    <w:rsid w:val="00CE7CC4"/>
    <w:rsid w:val="00D06605"/>
    <w:rsid w:val="00D13925"/>
    <w:rsid w:val="00D154EC"/>
    <w:rsid w:val="00D34322"/>
    <w:rsid w:val="00D349C6"/>
    <w:rsid w:val="00D45ACD"/>
    <w:rsid w:val="00D5294A"/>
    <w:rsid w:val="00D56F03"/>
    <w:rsid w:val="00D707AC"/>
    <w:rsid w:val="00D75623"/>
    <w:rsid w:val="00D76E44"/>
    <w:rsid w:val="00D86019"/>
    <w:rsid w:val="00D9043B"/>
    <w:rsid w:val="00DA27E8"/>
    <w:rsid w:val="00DA6B30"/>
    <w:rsid w:val="00DB2711"/>
    <w:rsid w:val="00DB59EA"/>
    <w:rsid w:val="00DD3D0F"/>
    <w:rsid w:val="00DE02CE"/>
    <w:rsid w:val="00DF00D8"/>
    <w:rsid w:val="00DF02FA"/>
    <w:rsid w:val="00DF72AE"/>
    <w:rsid w:val="00E031D0"/>
    <w:rsid w:val="00E14024"/>
    <w:rsid w:val="00E357AC"/>
    <w:rsid w:val="00E67284"/>
    <w:rsid w:val="00E70329"/>
    <w:rsid w:val="00E768C5"/>
    <w:rsid w:val="00E86D4D"/>
    <w:rsid w:val="00EA384B"/>
    <w:rsid w:val="00EB4ACA"/>
    <w:rsid w:val="00EC1DA4"/>
    <w:rsid w:val="00EC551E"/>
    <w:rsid w:val="00ED726A"/>
    <w:rsid w:val="00F07562"/>
    <w:rsid w:val="00F32A21"/>
    <w:rsid w:val="00F46652"/>
    <w:rsid w:val="00F51E3F"/>
    <w:rsid w:val="00F76410"/>
    <w:rsid w:val="00F81363"/>
    <w:rsid w:val="00F94AD8"/>
    <w:rsid w:val="00FB0BF2"/>
    <w:rsid w:val="00FB1791"/>
    <w:rsid w:val="00FC6D20"/>
    <w:rsid w:val="00FD6778"/>
    <w:rsid w:val="00FD6E31"/>
    <w:rsid w:val="00FE496B"/>
    <w:rsid w:val="00FE770C"/>
    <w:rsid w:val="00FF1264"/>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E1A8769"/>
  <w15:chartTrackingRefBased/>
  <w15:docId w15:val="{6F6EDF6E-1AB4-4B8F-805E-F2C0B8596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2F"/>
    <w:pPr>
      <w:spacing w:after="100" w:afterAutospacing="1"/>
    </w:pPr>
    <w:rPr>
      <w:rFonts w:ascii="Times New Roman" w:hAnsi="Times New Roman"/>
      <w:szCs w:val="22"/>
    </w:rPr>
  </w:style>
  <w:style w:type="paragraph" w:styleId="Heading1">
    <w:name w:val="heading 1"/>
    <w:basedOn w:val="Normal"/>
    <w:next w:val="Normal"/>
    <w:link w:val="Heading1Char"/>
    <w:uiPriority w:val="9"/>
    <w:qFormat/>
    <w:rsid w:val="00B921DB"/>
    <w:pPr>
      <w:keepNext/>
      <w:keepLines/>
      <w:spacing w:before="240" w:after="0"/>
      <w:outlineLvl w:val="0"/>
    </w:pPr>
    <w:rPr>
      <w:rFonts w:eastAsiaTheme="majorEastAsia" w:cstheme="majorBidi"/>
      <w:b/>
      <w:sz w:val="24"/>
      <w:szCs w:val="40"/>
    </w:rPr>
  </w:style>
  <w:style w:type="paragraph" w:styleId="Heading2">
    <w:name w:val="heading 2"/>
    <w:basedOn w:val="Normal"/>
    <w:next w:val="Normal"/>
    <w:link w:val="Heading2Char"/>
    <w:uiPriority w:val="9"/>
    <w:unhideWhenUsed/>
    <w:qFormat/>
    <w:rsid w:val="00B921DB"/>
    <w:pPr>
      <w:keepNext/>
      <w:keepLines/>
      <w:spacing w:before="40" w:after="0"/>
      <w:outlineLvl w:val="1"/>
    </w:pPr>
    <w:rPr>
      <w:rFonts w:eastAsiaTheme="majorEastAsia" w:cstheme="majorBidi"/>
      <w:b/>
      <w:i/>
      <w:sz w:val="24"/>
      <w:szCs w:val="33"/>
    </w:rPr>
  </w:style>
  <w:style w:type="paragraph" w:styleId="Heading3">
    <w:name w:val="heading 3"/>
    <w:basedOn w:val="Normal"/>
    <w:next w:val="Normal"/>
    <w:link w:val="Heading3Char"/>
    <w:uiPriority w:val="9"/>
    <w:unhideWhenUsed/>
    <w:qFormat/>
    <w:rsid w:val="00B921DB"/>
    <w:pPr>
      <w:keepNext/>
      <w:keepLines/>
      <w:spacing w:before="40" w:after="0"/>
      <w:outlineLvl w:val="2"/>
    </w:pPr>
    <w:rPr>
      <w:rFonts w:eastAsiaTheme="majorEastAsia" w:cstheme="majorBidi"/>
      <w:i/>
      <w:sz w:val="24"/>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I">
    <w:name w:val="MSI"/>
    <w:basedOn w:val="Normal"/>
    <w:link w:val="MSIChar"/>
    <w:qFormat/>
    <w:rsid w:val="001C6304"/>
    <w:pPr>
      <w:spacing w:line="360" w:lineRule="auto"/>
      <w:jc w:val="both"/>
    </w:pPr>
    <w:rPr>
      <w:rFonts w:cs="Times New Roman"/>
      <w:sz w:val="24"/>
      <w:szCs w:val="24"/>
    </w:rPr>
  </w:style>
  <w:style w:type="character" w:customStyle="1" w:styleId="MSIChar">
    <w:name w:val="MSI Char"/>
    <w:basedOn w:val="DefaultParagraphFont"/>
    <w:link w:val="MSI"/>
    <w:rsid w:val="001C6304"/>
    <w:rPr>
      <w:rFonts w:ascii="Times New Roman" w:hAnsi="Times New Roman" w:cs="Times New Roman"/>
      <w:sz w:val="24"/>
      <w:szCs w:val="24"/>
    </w:rPr>
  </w:style>
  <w:style w:type="table" w:styleId="TableGrid">
    <w:name w:val="Table Grid"/>
    <w:basedOn w:val="TableNormal"/>
    <w:uiPriority w:val="39"/>
    <w:rsid w:val="00067F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3">
    <w:name w:val="Grid Table 2 Accent 3"/>
    <w:basedOn w:val="TableNormal"/>
    <w:uiPriority w:val="47"/>
    <w:rsid w:val="00AA01A7"/>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2C4B96"/>
    <w:pPr>
      <w:tabs>
        <w:tab w:val="center" w:pos="4680"/>
        <w:tab w:val="right" w:pos="9360"/>
      </w:tabs>
      <w:spacing w:after="0" w:line="240" w:lineRule="auto"/>
    </w:pPr>
    <w:rPr>
      <w:szCs w:val="28"/>
    </w:rPr>
  </w:style>
  <w:style w:type="character" w:customStyle="1" w:styleId="HeaderChar">
    <w:name w:val="Header Char"/>
    <w:basedOn w:val="DefaultParagraphFont"/>
    <w:link w:val="Header"/>
    <w:uiPriority w:val="99"/>
    <w:rsid w:val="002C4B96"/>
    <w:rPr>
      <w:rFonts w:ascii="Times New Roman" w:hAnsi="Times New Roman"/>
    </w:rPr>
  </w:style>
  <w:style w:type="paragraph" w:styleId="Footer">
    <w:name w:val="footer"/>
    <w:basedOn w:val="Normal"/>
    <w:link w:val="FooterChar"/>
    <w:uiPriority w:val="99"/>
    <w:unhideWhenUsed/>
    <w:rsid w:val="002C4B96"/>
    <w:pPr>
      <w:tabs>
        <w:tab w:val="center" w:pos="4680"/>
        <w:tab w:val="right" w:pos="9360"/>
      </w:tabs>
      <w:spacing w:after="0" w:line="240" w:lineRule="auto"/>
    </w:pPr>
    <w:rPr>
      <w:szCs w:val="28"/>
    </w:rPr>
  </w:style>
  <w:style w:type="character" w:customStyle="1" w:styleId="FooterChar">
    <w:name w:val="Footer Char"/>
    <w:basedOn w:val="DefaultParagraphFont"/>
    <w:link w:val="Footer"/>
    <w:uiPriority w:val="99"/>
    <w:rsid w:val="002C4B96"/>
    <w:rPr>
      <w:rFonts w:ascii="Times New Roman" w:hAnsi="Times New Roman"/>
    </w:rPr>
  </w:style>
  <w:style w:type="character" w:styleId="Hyperlink">
    <w:name w:val="Hyperlink"/>
    <w:basedOn w:val="DefaultParagraphFont"/>
    <w:uiPriority w:val="99"/>
    <w:unhideWhenUsed/>
    <w:rsid w:val="00D86019"/>
    <w:rPr>
      <w:color w:val="0563C1" w:themeColor="hyperlink"/>
      <w:u w:val="single"/>
    </w:rPr>
  </w:style>
  <w:style w:type="paragraph" w:styleId="BalloonText">
    <w:name w:val="Balloon Text"/>
    <w:basedOn w:val="Normal"/>
    <w:link w:val="BalloonTextChar"/>
    <w:uiPriority w:val="99"/>
    <w:semiHidden/>
    <w:unhideWhenUsed/>
    <w:rsid w:val="00551EB3"/>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sid w:val="00551EB3"/>
    <w:rPr>
      <w:rFonts w:ascii="Segoe UI" w:hAnsi="Segoe UI" w:cs="Segoe UI"/>
      <w:sz w:val="18"/>
      <w:szCs w:val="22"/>
    </w:rPr>
  </w:style>
  <w:style w:type="character" w:styleId="LineNumber">
    <w:name w:val="line number"/>
    <w:basedOn w:val="DefaultParagraphFont"/>
    <w:uiPriority w:val="99"/>
    <w:semiHidden/>
    <w:unhideWhenUsed/>
    <w:rsid w:val="00060097"/>
  </w:style>
  <w:style w:type="paragraph" w:styleId="FootnoteText">
    <w:name w:val="footnote text"/>
    <w:basedOn w:val="Normal"/>
    <w:link w:val="FootnoteTextChar"/>
    <w:uiPriority w:val="99"/>
    <w:semiHidden/>
    <w:unhideWhenUsed/>
    <w:rsid w:val="00DD3D0F"/>
    <w:pPr>
      <w:spacing w:after="0" w:line="240" w:lineRule="auto"/>
    </w:pPr>
    <w:rPr>
      <w:sz w:val="20"/>
      <w:szCs w:val="25"/>
    </w:rPr>
  </w:style>
  <w:style w:type="character" w:customStyle="1" w:styleId="FootnoteTextChar">
    <w:name w:val="Footnote Text Char"/>
    <w:basedOn w:val="DefaultParagraphFont"/>
    <w:link w:val="FootnoteText"/>
    <w:uiPriority w:val="99"/>
    <w:semiHidden/>
    <w:rsid w:val="00DD3D0F"/>
    <w:rPr>
      <w:rFonts w:ascii="Times New Roman" w:hAnsi="Times New Roman"/>
      <w:sz w:val="20"/>
      <w:szCs w:val="25"/>
    </w:rPr>
  </w:style>
  <w:style w:type="character" w:styleId="FootnoteReference">
    <w:name w:val="footnote reference"/>
    <w:basedOn w:val="DefaultParagraphFont"/>
    <w:uiPriority w:val="99"/>
    <w:semiHidden/>
    <w:unhideWhenUsed/>
    <w:rsid w:val="00DD3D0F"/>
    <w:rPr>
      <w:vertAlign w:val="superscript"/>
    </w:rPr>
  </w:style>
  <w:style w:type="character" w:customStyle="1" w:styleId="Heading1Char">
    <w:name w:val="Heading 1 Char"/>
    <w:basedOn w:val="DefaultParagraphFont"/>
    <w:link w:val="Heading1"/>
    <w:uiPriority w:val="9"/>
    <w:rsid w:val="00B921DB"/>
    <w:rPr>
      <w:rFonts w:ascii="Times New Roman" w:eastAsiaTheme="majorEastAsia" w:hAnsi="Times New Roman" w:cstheme="majorBidi"/>
      <w:b/>
      <w:sz w:val="24"/>
      <w:szCs w:val="40"/>
    </w:rPr>
  </w:style>
  <w:style w:type="character" w:customStyle="1" w:styleId="Heading2Char">
    <w:name w:val="Heading 2 Char"/>
    <w:basedOn w:val="DefaultParagraphFont"/>
    <w:link w:val="Heading2"/>
    <w:uiPriority w:val="9"/>
    <w:rsid w:val="00B921DB"/>
    <w:rPr>
      <w:rFonts w:ascii="Times New Roman" w:eastAsiaTheme="majorEastAsia" w:hAnsi="Times New Roman" w:cstheme="majorBidi"/>
      <w:b/>
      <w:i/>
      <w:sz w:val="24"/>
      <w:szCs w:val="33"/>
    </w:rPr>
  </w:style>
  <w:style w:type="character" w:customStyle="1" w:styleId="Heading3Char">
    <w:name w:val="Heading 3 Char"/>
    <w:basedOn w:val="DefaultParagraphFont"/>
    <w:link w:val="Heading3"/>
    <w:uiPriority w:val="9"/>
    <w:rsid w:val="00B921DB"/>
    <w:rPr>
      <w:rFonts w:ascii="Times New Roman" w:eastAsiaTheme="majorEastAsia" w:hAnsi="Times New Roman" w:cstheme="majorBidi"/>
      <w:i/>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3-3979-2423" TargetMode="External"/><Relationship Id="rId3" Type="http://schemas.openxmlformats.org/officeDocument/2006/relationships/settings" Target="settings.xml"/><Relationship Id="rId7" Type="http://schemas.openxmlformats.org/officeDocument/2006/relationships/hyperlink" Target="mailto:saiful@phiju.edu.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Asus\Desktop\KAP_Slum%20Dwellers\Rawa%20data_Salum%20dwellers\Book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rot="0" spcFirstLastPara="1" vertOverflow="ellipsis" vert="horz" wrap="square" anchor="ctr" anchorCtr="1"/>
          <a:lstStyle/>
          <a:p>
            <a:pPr>
              <a:defRPr sz="1600" b="0" i="0" u="none" strike="noStrike" kern="1200" cap="none" spc="0" baseline="0">
                <a:ln w="0"/>
                <a:solidFill>
                  <a:schemeClr val="tx1"/>
                </a:solidFill>
                <a:effectLst>
                  <a:outerShdw blurRad="38100" dist="19050" dir="2700000" algn="tl" rotWithShape="0">
                    <a:schemeClr val="dk1">
                      <a:alpha val="40000"/>
                    </a:schemeClr>
                  </a:outerShdw>
                </a:effectLst>
                <a:latin typeface="Times New Roman" panose="02020603050405020304" pitchFamily="18" charset="0"/>
                <a:ea typeface="+mn-ea"/>
                <a:cs typeface="Times New Roman" panose="02020603050405020304" pitchFamily="18" charset="0"/>
              </a:defRPr>
            </a:pPr>
            <a:r>
              <a:rPr lang="en-US" b="0" cap="none" spc="0">
                <a:ln w="0"/>
                <a:solidFill>
                  <a:schemeClr val="tx1"/>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rPr>
              <a:t>Source of knowledge </a:t>
            </a:r>
          </a:p>
        </c:rich>
      </c:tx>
      <c:overlay val="0"/>
      <c:spPr>
        <a:noFill/>
        <a:ln>
          <a:noFill/>
        </a:ln>
        <a:effectLst/>
      </c:spPr>
      <c:txPr>
        <a:bodyPr rot="0" spcFirstLastPara="1" vertOverflow="ellipsis" vert="horz" wrap="square" anchor="ctr" anchorCtr="1"/>
        <a:lstStyle/>
        <a:p>
          <a:pPr>
            <a:defRPr sz="1600" b="0" i="0" u="none" strike="noStrike" kern="1200" cap="none" spc="0" baseline="0">
              <a:ln w="0"/>
              <a:solidFill>
                <a:schemeClr val="tx1"/>
              </a:solidFill>
              <a:effectLst>
                <a:outerShdw blurRad="38100" dist="19050" dir="2700000" algn="tl" rotWithShape="0">
                  <a:schemeClr val="dk1">
                    <a:alpha val="40000"/>
                  </a:schemeClr>
                </a:outerShdw>
              </a:effectLst>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bar"/>
        <c:grouping val="clustered"/>
        <c:varyColors val="0"/>
        <c:ser>
          <c:idx val="0"/>
          <c:order val="0"/>
          <c:tx>
            <c:strRef>
              <c:f>Sheet1!$B$2</c:f>
              <c:strCache>
                <c:ptCount val="1"/>
              </c:strCache>
            </c:strRef>
          </c:tx>
          <c:spPr>
            <a:blipFill dpi="0" rotWithShape="1">
              <a:blip xmlns:r="http://schemas.openxmlformats.org/officeDocument/2006/relationships" r:embed="rId3"/>
              <a:srcRect/>
              <a:tile tx="0" ty="0" sx="100000" sy="100000" flip="none" algn="tl"/>
            </a:blipFill>
            <a:ln>
              <a:noFill/>
            </a:ln>
            <a:effectLst>
              <a:softEdge rad="0"/>
            </a:effectLst>
            <a:scene3d>
              <a:camera prst="orthographicFront"/>
              <a:lightRig rig="freezing" dir="t"/>
            </a:scene3d>
            <a:sp3d prstMaterial="plastic">
              <a:bevelT prst="angle"/>
              <a:bevelB w="152400" h="50800" prst="softRound"/>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cap="none" spc="0" baseline="0">
                    <a:ln w="0"/>
                    <a:solidFill>
                      <a:schemeClr val="tx1"/>
                    </a:solidFill>
                    <a:effectLst>
                      <a:outerShdw blurRad="38100" dist="19050" dir="2700000" algn="tl" rotWithShape="0">
                        <a:schemeClr val="dk1">
                          <a:alpha val="40000"/>
                        </a:schemeClr>
                      </a:outerShdw>
                    </a:effectLst>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Sheet1!$A$3:$A$7</c:f>
              <c:strCache>
                <c:ptCount val="5"/>
                <c:pt idx="0">
                  <c:v>Mass media</c:v>
                </c:pt>
                <c:pt idx="1">
                  <c:v>Friends or neighbors</c:v>
                </c:pt>
                <c:pt idx="2">
                  <c:v>Family members</c:v>
                </c:pt>
                <c:pt idx="3">
                  <c:v>Internet</c:v>
                </c:pt>
                <c:pt idx="4">
                  <c:v>Social media</c:v>
                </c:pt>
              </c:strCache>
            </c:strRef>
          </c:cat>
          <c:val>
            <c:numRef>
              <c:f>Sheet1!$B$3:$B$7</c:f>
              <c:numCache>
                <c:formatCode>0.0%</c:formatCode>
                <c:ptCount val="5"/>
                <c:pt idx="0">
                  <c:v>0.95599999999999996</c:v>
                </c:pt>
                <c:pt idx="1">
                  <c:v>0.45800000000000002</c:v>
                </c:pt>
                <c:pt idx="2">
                  <c:v>0.44800000000000001</c:v>
                </c:pt>
                <c:pt idx="3">
                  <c:v>2.7E-2</c:v>
                </c:pt>
                <c:pt idx="4">
                  <c:v>1.4999999999999999E-2</c:v>
                </c:pt>
              </c:numCache>
            </c:numRef>
          </c:val>
          <c:extLst>
            <c:ext xmlns:c16="http://schemas.microsoft.com/office/drawing/2014/chart" uri="{C3380CC4-5D6E-409C-BE32-E72D297353CC}">
              <c16:uniqueId val="{00000000-BA22-4485-8EA4-1D4CA14E36EC}"/>
            </c:ext>
          </c:extLst>
        </c:ser>
        <c:ser>
          <c:idx val="1"/>
          <c:order val="1"/>
          <c:spPr>
            <a:gradFill rotWithShape="1">
              <a:gsLst>
                <a:gs pos="0">
                  <a:schemeClr val="accent2">
                    <a:tint val="77000"/>
                    <a:satMod val="103000"/>
                    <a:lumMod val="102000"/>
                    <a:tint val="94000"/>
                  </a:schemeClr>
                </a:gs>
                <a:gs pos="50000">
                  <a:schemeClr val="accent2">
                    <a:tint val="77000"/>
                    <a:satMod val="110000"/>
                    <a:lumMod val="100000"/>
                    <a:shade val="100000"/>
                  </a:schemeClr>
                </a:gs>
                <a:gs pos="100000">
                  <a:schemeClr val="accent2">
                    <a:tint val="77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Source of knowledge</c:v>
                </c:pt>
              </c:strCache>
            </c:strRef>
          </c:cat>
          <c:val>
            <c:numRef>
              <c:f>Sheet1!$B$2</c:f>
              <c:numCache>
                <c:formatCode>General</c:formatCode>
                <c:ptCount val="1"/>
              </c:numCache>
            </c:numRef>
          </c:val>
          <c:extLst>
            <c:ext xmlns:c16="http://schemas.microsoft.com/office/drawing/2014/chart" uri="{C3380CC4-5D6E-409C-BE32-E72D297353CC}">
              <c16:uniqueId val="{00000001-BA22-4485-8EA4-1D4CA14E36EC}"/>
            </c:ext>
          </c:extLst>
        </c:ser>
        <c:dLbls>
          <c:dLblPos val="outEnd"/>
          <c:showLegendKey val="0"/>
          <c:showVal val="1"/>
          <c:showCatName val="0"/>
          <c:showSerName val="0"/>
          <c:showPercent val="0"/>
          <c:showBubbleSize val="0"/>
        </c:dLbls>
        <c:gapWidth val="115"/>
        <c:overlap val="-20"/>
        <c:axId val="289688176"/>
        <c:axId val="289689744"/>
      </c:barChart>
      <c:catAx>
        <c:axId val="289688176"/>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baseline="0">
                <a:ln w="0"/>
                <a:solidFill>
                  <a:schemeClr val="tx1"/>
                </a:solidFill>
                <a:effectLst>
                  <a:outerShdw blurRad="38100" dist="19050" dir="2700000" algn="tl" rotWithShape="0">
                    <a:schemeClr val="dk1">
                      <a:alpha val="40000"/>
                    </a:schemeClr>
                  </a:outerShdw>
                </a:effectLst>
                <a:latin typeface="Times New Roman" panose="02020603050405020304" pitchFamily="18" charset="0"/>
                <a:ea typeface="+mn-ea"/>
                <a:cs typeface="Times New Roman" panose="02020603050405020304" pitchFamily="18" charset="0"/>
              </a:defRPr>
            </a:pPr>
            <a:endParaRPr lang="en-US"/>
          </a:p>
        </c:txPr>
        <c:crossAx val="289689744"/>
        <c:crosses val="autoZero"/>
        <c:auto val="1"/>
        <c:lblAlgn val="ctr"/>
        <c:lblOffset val="100"/>
        <c:noMultiLvlLbl val="0"/>
      </c:catAx>
      <c:valAx>
        <c:axId val="289689744"/>
        <c:scaling>
          <c:orientation val="minMax"/>
        </c:scaling>
        <c:delete val="1"/>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crossAx val="2896881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withinLinear" id="15">
  <a:schemeClr val="accent2"/>
</cs:colorStyle>
</file>

<file path=word/charts/style1.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4CA78-E75C-47C2-AD72-10E8BC39D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28454</Words>
  <Characters>162194</Characters>
  <Application>Microsoft Office Word</Application>
  <DocSecurity>0</DocSecurity>
  <Lines>1351</Lines>
  <Paragraphs>380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Saiful Islam</dc:creator>
  <cp:keywords/>
  <dc:description/>
  <cp:lastModifiedBy>Blanshard, Lisa</cp:lastModifiedBy>
  <cp:revision>3</cp:revision>
  <dcterms:created xsi:type="dcterms:W3CDTF">2020-09-18T06:52:00Z</dcterms:created>
  <dcterms:modified xsi:type="dcterms:W3CDTF">2020-09-22T14:36:00Z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http://www.zotero.org/styles/bulletin-of-the-world-health-organization</vt:lpwstr>
  </property>
  <property fmtid="{D5CDD505-2E9C-101B-9397-08002B2CF9AE}" pid="3" name="Mendeley Recent Style Name 0_1">
    <vt:lpwstr>Bulletin of the World Health Organization</vt:lpwstr>
  </property>
  <property fmtid="{D5CDD505-2E9C-101B-9397-08002B2CF9AE}" pid="4" name="Mendeley Recent Style Id 1_1">
    <vt:lpwstr>http://www.zotero.org/styles/harvard-cite-them-right</vt:lpwstr>
  </property>
  <property fmtid="{D5CDD505-2E9C-101B-9397-08002B2CF9AE}" pid="5" name="Mendeley Recent Style Name 1_1">
    <vt:lpwstr>Cite Them Right 10th edition - Harvard</vt:lpwstr>
  </property>
  <property fmtid="{D5CDD505-2E9C-101B-9397-08002B2CF9AE}" pid="6" name="Mendeley Recent Style Id 2_1">
    <vt:lpwstr>http://www.zotero.org/styles/elsevier-with-titles</vt:lpwstr>
  </property>
  <property fmtid="{D5CDD505-2E9C-101B-9397-08002B2CF9AE}" pid="7" name="Mendeley Recent Style Name 2_1">
    <vt:lpwstr>Elsevier (numeric, with titles)</vt:lpwstr>
  </property>
  <property fmtid="{D5CDD505-2E9C-101B-9397-08002B2CF9AE}" pid="8" name="Mendeley Recent Style Id 3_1">
    <vt:lpwstr>http://www.zotero.org/styles/harvard1</vt:lpwstr>
  </property>
  <property fmtid="{D5CDD505-2E9C-101B-9397-08002B2CF9AE}" pid="9" name="Mendeley Recent Style Name 3_1">
    <vt:lpwstr>Harvard reference format 1 (deprecated)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http://www.zotero.org/styles/journal-of-public-health</vt:lpwstr>
  </property>
  <property fmtid="{D5CDD505-2E9C-101B-9397-08002B2CF9AE}" pid="13" name="Mendeley Recent Style Name 5_1">
    <vt:lpwstr>Journal of Public Health</vt:lpwstr>
  </property>
  <property fmtid="{D5CDD505-2E9C-101B-9397-08002B2CF9AE}" pid="14" name="Mendeley Recent Style Id 6_1">
    <vt:lpwstr>http://www.zotero.org/styles/oxford-university-press-note</vt:lpwstr>
  </property>
  <property fmtid="{D5CDD505-2E9C-101B-9397-08002B2CF9AE}" pid="15" name="Mendeley Recent Style Name 6_1">
    <vt:lpwstr>Oxford University Press (note)</vt:lpwstr>
  </property>
  <property fmtid="{D5CDD505-2E9C-101B-9397-08002B2CF9AE}" pid="16" name="Mendeley Recent Style Id 7_1">
    <vt:lpwstr>http://www.zotero.org/styles/oxford-university-press-humsoc</vt:lpwstr>
  </property>
  <property fmtid="{D5CDD505-2E9C-101B-9397-08002B2CF9AE}" pid="17" name="Mendeley Recent Style Name 7_1">
    <vt:lpwstr>Oxford University Press HUMSOC</vt:lpwstr>
  </property>
  <property fmtid="{D5CDD505-2E9C-101B-9397-08002B2CF9AE}" pid="18" name="Mendeley Recent Style Id 8_1">
    <vt:lpwstr>http://www.zotero.org/styles/oxford-university-press-scimed-numeric</vt:lpwstr>
  </property>
  <property fmtid="{D5CDD505-2E9C-101B-9397-08002B2CF9AE}" pid="19" name="Mendeley Recent Style Name 8_1">
    <vt:lpwstr>Oxford University Press SciMed (numeric)</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Citation Style_1">
    <vt:lpwstr>http://www.zotero.org/styles/vancouver</vt:lpwstr>
  </property>
  <property fmtid="{D5CDD505-2E9C-101B-9397-08002B2CF9AE}" pid="23" name="Mendeley Document_1">
    <vt:lpwstr>True</vt:lpwstr>
  </property>
  <property fmtid="{D5CDD505-2E9C-101B-9397-08002B2CF9AE}" pid="24" name="Mendeley Unique User Id_1">
    <vt:lpwstr>9f3e43cf-f5ae-31a5-8998-5464cbfba6b4</vt:lpwstr>
  </property>
</Properties>
</file>