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C920B" w14:textId="52F9EB12" w:rsidR="001D33C3" w:rsidRPr="00C2067E" w:rsidRDefault="001D33C3" w:rsidP="001D33C3">
      <w:pPr>
        <w:rPr>
          <w:rFonts w:ascii="Times New Roman" w:hAnsi="Times New Roman" w:cs="Times New Roman"/>
          <w:b/>
          <w:lang w:val="en-CA"/>
        </w:rPr>
      </w:pPr>
      <w:r w:rsidRPr="00C2067E">
        <w:rPr>
          <w:rFonts w:ascii="Times New Roman" w:hAnsi="Times New Roman" w:cs="Times New Roman"/>
          <w:b/>
          <w:lang w:val="en-CA"/>
        </w:rPr>
        <w:t xml:space="preserve">Table </w:t>
      </w:r>
      <w:bookmarkStart w:id="0" w:name="_GoBack"/>
      <w:r w:rsidR="00742680">
        <w:rPr>
          <w:rFonts w:ascii="Times New Roman" w:hAnsi="Times New Roman" w:cs="Times New Roman"/>
          <w:b/>
          <w:lang w:val="en-CA"/>
        </w:rPr>
        <w:t>2</w:t>
      </w:r>
      <w:bookmarkEnd w:id="0"/>
      <w:r w:rsidRPr="00C2067E">
        <w:rPr>
          <w:rFonts w:ascii="Times New Roman" w:hAnsi="Times New Roman" w:cs="Times New Roman"/>
          <w:b/>
          <w:lang w:val="en-CA"/>
        </w:rPr>
        <w:t xml:space="preserve">. Overview of </w:t>
      </w:r>
      <w:r w:rsidR="005659CC">
        <w:rPr>
          <w:rFonts w:ascii="Times New Roman" w:hAnsi="Times New Roman" w:cs="Times New Roman"/>
          <w:b/>
          <w:lang w:val="en-CA"/>
        </w:rPr>
        <w:t>s</w:t>
      </w:r>
      <w:r w:rsidRPr="00C2067E">
        <w:rPr>
          <w:rFonts w:ascii="Times New Roman" w:hAnsi="Times New Roman" w:cs="Times New Roman"/>
          <w:b/>
          <w:lang w:val="en-CA"/>
        </w:rPr>
        <w:t xml:space="preserve">coping </w:t>
      </w:r>
      <w:r w:rsidR="005659CC">
        <w:rPr>
          <w:rFonts w:ascii="Times New Roman" w:hAnsi="Times New Roman" w:cs="Times New Roman"/>
          <w:b/>
          <w:lang w:val="en-CA"/>
        </w:rPr>
        <w:t>r</w:t>
      </w:r>
      <w:r w:rsidRPr="00C2067E">
        <w:rPr>
          <w:rFonts w:ascii="Times New Roman" w:hAnsi="Times New Roman" w:cs="Times New Roman"/>
          <w:b/>
          <w:lang w:val="en-CA"/>
        </w:rPr>
        <w:t xml:space="preserve">eview </w:t>
      </w:r>
      <w:r w:rsidR="005659CC">
        <w:rPr>
          <w:rFonts w:ascii="Times New Roman" w:hAnsi="Times New Roman" w:cs="Times New Roman"/>
          <w:b/>
          <w:lang w:val="en-CA"/>
        </w:rPr>
        <w:t>p</w:t>
      </w:r>
      <w:r w:rsidRPr="00C2067E">
        <w:rPr>
          <w:rFonts w:ascii="Times New Roman" w:hAnsi="Times New Roman" w:cs="Times New Roman"/>
          <w:b/>
          <w:lang w:val="en-CA"/>
        </w:rPr>
        <w:t>rotocols</w:t>
      </w:r>
    </w:p>
    <w:p w14:paraId="45EB6665" w14:textId="77777777" w:rsidR="001D33C3" w:rsidRDefault="001D33C3" w:rsidP="001D33C3">
      <w:pPr>
        <w:ind w:firstLine="720"/>
        <w:rPr>
          <w:rFonts w:ascii="Times New Roman" w:hAnsi="Times New Roman" w:cs="Times New Roman"/>
          <w:lang w:val="en-CA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2"/>
        <w:gridCol w:w="4636"/>
      </w:tblGrid>
      <w:tr w:rsidR="00C407CA" w14:paraId="6211DB06" w14:textId="77777777" w:rsidTr="00C407CA">
        <w:tc>
          <w:tcPr>
            <w:tcW w:w="4395" w:type="dxa"/>
            <w:tcBorders>
              <w:top w:val="single" w:sz="12" w:space="0" w:color="auto"/>
              <w:bottom w:val="single" w:sz="8" w:space="0" w:color="auto"/>
            </w:tcBorders>
          </w:tcPr>
          <w:p w14:paraId="72C41115" w14:textId="77777777" w:rsidR="001D33C3" w:rsidRPr="00157904" w:rsidRDefault="001D33C3" w:rsidP="00D1123C">
            <w:pPr>
              <w:rPr>
                <w:rFonts w:ascii="Times New Roman" w:hAnsi="Times New Roman" w:cs="Times New Roman"/>
                <w:b/>
                <w:lang w:val="en-CA"/>
              </w:rPr>
            </w:pPr>
            <w:r w:rsidRPr="00157904">
              <w:rPr>
                <w:rFonts w:ascii="Times New Roman" w:hAnsi="Times New Roman" w:cs="Times New Roman"/>
                <w:b/>
                <w:lang w:val="en-CA"/>
              </w:rPr>
              <w:t>Arksey and O’Malley</w:t>
            </w:r>
            <w:r>
              <w:rPr>
                <w:rFonts w:ascii="Times New Roman" w:hAnsi="Times New Roman" w:cs="Times New Roman"/>
                <w:b/>
                <w:lang w:val="en-CA"/>
              </w:rPr>
              <w:t xml:space="preserve"> (2005)</w:t>
            </w:r>
            <w:r w:rsidRPr="00157904">
              <w:rPr>
                <w:rFonts w:ascii="Times New Roman" w:hAnsi="Times New Roman" w:cs="Times New Roman"/>
                <w:b/>
                <w:lang w:val="en-CA"/>
              </w:rPr>
              <w:t xml:space="preserve"> framework</w:t>
            </w:r>
          </w:p>
        </w:tc>
        <w:tc>
          <w:tcPr>
            <w:tcW w:w="4739" w:type="dxa"/>
            <w:tcBorders>
              <w:top w:val="single" w:sz="12" w:space="0" w:color="auto"/>
              <w:bottom w:val="single" w:sz="8" w:space="0" w:color="auto"/>
            </w:tcBorders>
          </w:tcPr>
          <w:p w14:paraId="66D059CC" w14:textId="227DAFAE" w:rsidR="001D33C3" w:rsidRPr="00157904" w:rsidRDefault="001D33C3" w:rsidP="00D1123C">
            <w:pPr>
              <w:rPr>
                <w:rFonts w:ascii="Times New Roman" w:hAnsi="Times New Roman" w:cs="Times New Roman"/>
                <w:b/>
                <w:lang w:val="en-CA"/>
              </w:rPr>
            </w:pPr>
            <w:proofErr w:type="spellStart"/>
            <w:r w:rsidRPr="00157904">
              <w:rPr>
                <w:rFonts w:ascii="Times New Roman" w:hAnsi="Times New Roman" w:cs="Times New Roman"/>
                <w:b/>
                <w:lang w:val="en-CA"/>
              </w:rPr>
              <w:t>Levac</w:t>
            </w:r>
            <w:proofErr w:type="spellEnd"/>
            <w:r w:rsidRPr="00157904">
              <w:rPr>
                <w:rFonts w:ascii="Times New Roman" w:hAnsi="Times New Roman" w:cs="Times New Roman"/>
                <w:b/>
                <w:lang w:val="en-CA"/>
              </w:rPr>
              <w:t>, Colquhoun</w:t>
            </w:r>
            <w:r w:rsidR="009E51E6">
              <w:rPr>
                <w:rFonts w:ascii="Times New Roman" w:hAnsi="Times New Roman" w:cs="Times New Roman"/>
                <w:b/>
                <w:lang w:val="en-CA"/>
              </w:rPr>
              <w:t>,</w:t>
            </w:r>
            <w:r w:rsidRPr="00157904">
              <w:rPr>
                <w:rFonts w:ascii="Times New Roman" w:hAnsi="Times New Roman" w:cs="Times New Roman"/>
                <w:b/>
                <w:lang w:val="en-CA"/>
              </w:rPr>
              <w:t xml:space="preserve"> </w:t>
            </w:r>
            <w:proofErr w:type="gramStart"/>
            <w:r w:rsidRPr="00157904">
              <w:rPr>
                <w:rFonts w:ascii="Times New Roman" w:hAnsi="Times New Roman" w:cs="Times New Roman"/>
                <w:b/>
                <w:lang w:val="en-CA"/>
              </w:rPr>
              <w:t>and  O’Brien</w:t>
            </w:r>
            <w:proofErr w:type="gramEnd"/>
            <w:r w:rsidRPr="00157904">
              <w:rPr>
                <w:rFonts w:ascii="Times New Roman" w:hAnsi="Times New Roman" w:cs="Times New Roman"/>
                <w:b/>
                <w:lang w:val="en-C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CA"/>
              </w:rPr>
              <w:t xml:space="preserve">(2010) </w:t>
            </w:r>
            <w:r w:rsidRPr="00157904">
              <w:rPr>
                <w:rFonts w:ascii="Times New Roman" w:hAnsi="Times New Roman" w:cs="Times New Roman"/>
                <w:b/>
                <w:lang w:val="en-CA"/>
              </w:rPr>
              <w:t>framework</w:t>
            </w:r>
          </w:p>
        </w:tc>
      </w:tr>
      <w:tr w:rsidR="00C407CA" w14:paraId="0749DEEA" w14:textId="77777777" w:rsidTr="00C407CA">
        <w:tc>
          <w:tcPr>
            <w:tcW w:w="4395" w:type="dxa"/>
            <w:tcBorders>
              <w:top w:val="single" w:sz="8" w:space="0" w:color="auto"/>
            </w:tcBorders>
          </w:tcPr>
          <w:p w14:paraId="620C4EF1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Identifying the research question</w:t>
            </w:r>
          </w:p>
        </w:tc>
        <w:tc>
          <w:tcPr>
            <w:tcW w:w="4739" w:type="dxa"/>
            <w:tcBorders>
              <w:top w:val="single" w:sz="8" w:space="0" w:color="auto"/>
            </w:tcBorders>
          </w:tcPr>
          <w:p w14:paraId="0D3D649F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Clarifying and linking the purpose and research question</w:t>
            </w:r>
          </w:p>
        </w:tc>
      </w:tr>
      <w:tr w:rsidR="00C407CA" w14:paraId="5EC885BA" w14:textId="77777777" w:rsidTr="00C407CA">
        <w:tc>
          <w:tcPr>
            <w:tcW w:w="4395" w:type="dxa"/>
          </w:tcPr>
          <w:p w14:paraId="37F95E7F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Identifying relevant studies</w:t>
            </w:r>
          </w:p>
        </w:tc>
        <w:tc>
          <w:tcPr>
            <w:tcW w:w="4739" w:type="dxa"/>
          </w:tcPr>
          <w:p w14:paraId="74AAFD68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Balancing feasibility with breadth and comprehensiveness of the scoping process</w:t>
            </w:r>
          </w:p>
        </w:tc>
      </w:tr>
      <w:tr w:rsidR="00C407CA" w14:paraId="641B32A9" w14:textId="77777777" w:rsidTr="00C407CA">
        <w:tc>
          <w:tcPr>
            <w:tcW w:w="4395" w:type="dxa"/>
          </w:tcPr>
          <w:p w14:paraId="4DBF0FA7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Study selection</w:t>
            </w:r>
          </w:p>
        </w:tc>
        <w:tc>
          <w:tcPr>
            <w:tcW w:w="4739" w:type="dxa"/>
          </w:tcPr>
          <w:p w14:paraId="35C866C4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Using an iterative team approach to selecting studies and extracting data</w:t>
            </w:r>
          </w:p>
        </w:tc>
      </w:tr>
      <w:tr w:rsidR="00C407CA" w14:paraId="2B31FFAB" w14:textId="77777777" w:rsidTr="00C407CA">
        <w:tc>
          <w:tcPr>
            <w:tcW w:w="4395" w:type="dxa"/>
          </w:tcPr>
          <w:p w14:paraId="027365D9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Charting the data</w:t>
            </w:r>
          </w:p>
        </w:tc>
        <w:tc>
          <w:tcPr>
            <w:tcW w:w="4739" w:type="dxa"/>
          </w:tcPr>
          <w:p w14:paraId="2016F141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Incorporating a numerical summary and qualitative thematic analysis</w:t>
            </w:r>
          </w:p>
        </w:tc>
      </w:tr>
      <w:tr w:rsidR="00C407CA" w14:paraId="4151BABE" w14:textId="77777777" w:rsidTr="00C407CA">
        <w:tc>
          <w:tcPr>
            <w:tcW w:w="4395" w:type="dxa"/>
          </w:tcPr>
          <w:p w14:paraId="3829FE51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Collating, summarizing and reporting the results</w:t>
            </w:r>
          </w:p>
        </w:tc>
        <w:tc>
          <w:tcPr>
            <w:tcW w:w="4739" w:type="dxa"/>
          </w:tcPr>
          <w:p w14:paraId="3E0E2FEF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Identifying the implications of the study findings for policy, practice or research</w:t>
            </w:r>
          </w:p>
        </w:tc>
      </w:tr>
      <w:tr w:rsidR="00C407CA" w14:paraId="4370882A" w14:textId="77777777" w:rsidTr="00C407CA">
        <w:tc>
          <w:tcPr>
            <w:tcW w:w="4395" w:type="dxa"/>
            <w:tcBorders>
              <w:bottom w:val="single" w:sz="12" w:space="0" w:color="auto"/>
            </w:tcBorders>
          </w:tcPr>
          <w:p w14:paraId="7775D978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Consultation (optional)</w:t>
            </w:r>
          </w:p>
        </w:tc>
        <w:tc>
          <w:tcPr>
            <w:tcW w:w="4739" w:type="dxa"/>
            <w:tcBorders>
              <w:bottom w:val="single" w:sz="12" w:space="0" w:color="auto"/>
            </w:tcBorders>
          </w:tcPr>
          <w:p w14:paraId="7F24D79C" w14:textId="77777777" w:rsidR="001D33C3" w:rsidRDefault="001D33C3" w:rsidP="00D1123C">
            <w:pPr>
              <w:rPr>
                <w:rFonts w:ascii="Times New Roman" w:hAnsi="Times New Roman" w:cs="Times New Roman"/>
                <w:lang w:val="en-CA"/>
              </w:rPr>
            </w:pPr>
            <w:r w:rsidRPr="00053F21">
              <w:rPr>
                <w:rFonts w:ascii="Times New Roman" w:hAnsi="Times New Roman" w:cs="Times New Roman"/>
                <w:lang w:val="en-CA"/>
              </w:rPr>
              <w:t>Adopting consultation as a required component of scoping study methodology</w:t>
            </w:r>
          </w:p>
        </w:tc>
      </w:tr>
    </w:tbl>
    <w:p w14:paraId="4F247CE9" w14:textId="4E413BD1" w:rsidR="00A21D35" w:rsidRPr="003A61D7" w:rsidRDefault="00A21D35">
      <w:pPr>
        <w:rPr>
          <w:rFonts w:ascii="Times New Roman" w:hAnsi="Times New Roman" w:cs="Times New Roman"/>
          <w:sz w:val="20"/>
        </w:rPr>
      </w:pPr>
    </w:p>
    <w:sectPr w:rsidR="00A21D35" w:rsidRPr="003A6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3C3"/>
    <w:rsid w:val="00045B5E"/>
    <w:rsid w:val="001D33C3"/>
    <w:rsid w:val="003A61D7"/>
    <w:rsid w:val="005659CC"/>
    <w:rsid w:val="00742680"/>
    <w:rsid w:val="009E51E6"/>
    <w:rsid w:val="00A21D35"/>
    <w:rsid w:val="00C407CA"/>
    <w:rsid w:val="00DE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F0721F"/>
  <w15:docId w15:val="{5AA37158-8877-4B4B-9581-D5BFB99D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D33C3"/>
    <w:pPr>
      <w:spacing w:after="0"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33C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07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7CA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Dowling, Mathew</cp:lastModifiedBy>
  <cp:revision>3</cp:revision>
  <dcterms:created xsi:type="dcterms:W3CDTF">2019-09-25T17:28:00Z</dcterms:created>
  <dcterms:modified xsi:type="dcterms:W3CDTF">2019-09-25T17:39:00Z</dcterms:modified>
</cp:coreProperties>
</file>