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002A5" w14:textId="77777777" w:rsidR="004D1D41" w:rsidRPr="00F84C8D" w:rsidRDefault="004D1D41" w:rsidP="000C01DD">
      <w:pPr>
        <w:pStyle w:val="Heading1"/>
        <w:rPr>
          <w:lang w:val="en-US"/>
        </w:rPr>
      </w:pPr>
      <w:r w:rsidRPr="00F84C8D">
        <w:rPr>
          <w:lang w:val="en-US"/>
        </w:rPr>
        <w:t>Associations between Obesity and Ocular Health in Spanish Adults</w:t>
      </w:r>
    </w:p>
    <w:p w14:paraId="20BC09BD" w14:textId="77777777" w:rsidR="00E96CFE" w:rsidRPr="00F84C8D" w:rsidRDefault="00E96CFE" w:rsidP="00B4034E">
      <w:pPr>
        <w:spacing w:line="480" w:lineRule="auto"/>
        <w:rPr>
          <w:rFonts w:ascii="Times New Roman" w:hAnsi="Times New Roman" w:cs="Times New Roman"/>
          <w:b/>
          <w:bCs/>
          <w:lang w:val="en-US"/>
        </w:rPr>
      </w:pPr>
    </w:p>
    <w:p w14:paraId="23ECA027" w14:textId="3EF038B3" w:rsidR="00B4034E" w:rsidRPr="00F84C8D" w:rsidRDefault="00B4034E" w:rsidP="00B4034E">
      <w:pPr>
        <w:spacing w:line="480" w:lineRule="auto"/>
        <w:rPr>
          <w:rFonts w:ascii="Times New Roman" w:hAnsi="Times New Roman" w:cs="Times New Roman"/>
          <w:lang w:val="en-US"/>
        </w:rPr>
      </w:pPr>
      <w:r w:rsidRPr="00F84C8D">
        <w:rPr>
          <w:rFonts w:ascii="Times New Roman" w:hAnsi="Times New Roman" w:cs="Times New Roman"/>
          <w:b/>
          <w:bCs/>
          <w:lang w:val="en-US"/>
        </w:rPr>
        <w:t>Running title:</w:t>
      </w:r>
      <w:r w:rsidRPr="00F84C8D">
        <w:rPr>
          <w:rFonts w:ascii="Times New Roman" w:hAnsi="Times New Roman" w:cs="Times New Roman"/>
          <w:lang w:val="en-US"/>
        </w:rPr>
        <w:t xml:space="preserve"> Obesity and Ocular Health</w:t>
      </w:r>
    </w:p>
    <w:p w14:paraId="47C8C92A" w14:textId="77777777" w:rsidR="00B4034E" w:rsidRPr="00F84C8D" w:rsidRDefault="00B4034E" w:rsidP="004D1D41">
      <w:pPr>
        <w:spacing w:line="480" w:lineRule="auto"/>
        <w:jc w:val="center"/>
        <w:rPr>
          <w:rFonts w:ascii="Times New Roman" w:hAnsi="Times New Roman" w:cs="Times New Roman"/>
          <w:b/>
          <w:bCs/>
          <w:lang w:val="en-US"/>
        </w:rPr>
      </w:pPr>
    </w:p>
    <w:p w14:paraId="7CDA37A8" w14:textId="0DB634EC" w:rsidR="004D1D41" w:rsidRPr="00F84C8D" w:rsidRDefault="004D1D41" w:rsidP="00DD0928">
      <w:pPr>
        <w:spacing w:line="480" w:lineRule="auto"/>
        <w:rPr>
          <w:rFonts w:ascii="Times New Roman" w:hAnsi="Times New Roman" w:cs="Times New Roman"/>
          <w:bCs/>
          <w:lang w:val="en-US"/>
        </w:rPr>
      </w:pPr>
      <w:r w:rsidRPr="00F84C8D">
        <w:rPr>
          <w:rFonts w:ascii="Times New Roman" w:hAnsi="Times New Roman" w:cs="Times New Roman"/>
          <w:bCs/>
          <w:lang w:val="en-US"/>
        </w:rPr>
        <w:t>Louis Jacob,</w:t>
      </w:r>
      <w:r w:rsidR="007F54EE" w:rsidRPr="00F84C8D">
        <w:rPr>
          <w:rFonts w:ascii="Times New Roman" w:hAnsi="Times New Roman" w:cs="Times New Roman"/>
          <w:bCs/>
          <w:lang w:val="en-US"/>
        </w:rPr>
        <w:t xml:space="preserve"> </w:t>
      </w:r>
      <w:proofErr w:type="spellStart"/>
      <w:r w:rsidR="007F54EE" w:rsidRPr="00F84C8D">
        <w:rPr>
          <w:rFonts w:ascii="Times New Roman" w:hAnsi="Times New Roman" w:cs="Times New Roman"/>
          <w:bCs/>
          <w:lang w:val="en-US"/>
        </w:rPr>
        <w:t>PhD</w:t>
      </w:r>
      <w:r w:rsidR="00BC4E0A" w:rsidRPr="00F84C8D">
        <w:rPr>
          <w:rFonts w:ascii="Times New Roman" w:hAnsi="Times New Roman" w:cs="Times New Roman"/>
          <w:bCs/>
          <w:vertAlign w:val="superscript"/>
          <w:lang w:val="en-US"/>
        </w:rPr>
        <w:t>a,b</w:t>
      </w:r>
      <w:proofErr w:type="spellEnd"/>
      <w:r w:rsidR="007F54EE" w:rsidRPr="00F84C8D">
        <w:rPr>
          <w:rFonts w:ascii="Times New Roman" w:hAnsi="Times New Roman" w:cs="Times New Roman"/>
          <w:bCs/>
          <w:lang w:val="en-US"/>
        </w:rPr>
        <w:t>;</w:t>
      </w:r>
      <w:r w:rsidRPr="00F84C8D">
        <w:rPr>
          <w:rFonts w:ascii="Times New Roman" w:hAnsi="Times New Roman" w:cs="Times New Roman"/>
          <w:bCs/>
          <w:lang w:val="en-US"/>
        </w:rPr>
        <w:t xml:space="preserve"> Lee Smith,</w:t>
      </w:r>
      <w:r w:rsidR="007F54EE" w:rsidRPr="00F84C8D">
        <w:rPr>
          <w:rFonts w:ascii="Times New Roman" w:hAnsi="Times New Roman" w:cs="Times New Roman"/>
          <w:bCs/>
          <w:lang w:val="en-US"/>
        </w:rPr>
        <w:t xml:space="preserve"> </w:t>
      </w:r>
      <w:proofErr w:type="spellStart"/>
      <w:r w:rsidR="007F54EE" w:rsidRPr="00F84C8D">
        <w:rPr>
          <w:rFonts w:ascii="Times New Roman" w:hAnsi="Times New Roman" w:cs="Times New Roman"/>
          <w:bCs/>
          <w:lang w:val="en-US"/>
        </w:rPr>
        <w:t>PhD</w:t>
      </w:r>
      <w:r w:rsidR="002E2F5B" w:rsidRPr="00F84C8D">
        <w:rPr>
          <w:rFonts w:ascii="Times New Roman" w:hAnsi="Times New Roman" w:cs="Times New Roman"/>
          <w:bCs/>
          <w:vertAlign w:val="superscript"/>
          <w:lang w:val="en-US"/>
        </w:rPr>
        <w:t>c</w:t>
      </w:r>
      <w:proofErr w:type="spellEnd"/>
      <w:r w:rsidR="00353257" w:rsidRPr="00F84C8D">
        <w:rPr>
          <w:rFonts w:ascii="Times New Roman" w:hAnsi="Times New Roman" w:cs="Times New Roman"/>
          <w:bCs/>
          <w:lang w:val="en-US"/>
        </w:rPr>
        <w:t>*</w:t>
      </w:r>
      <w:r w:rsidR="007F54EE" w:rsidRPr="00F84C8D">
        <w:rPr>
          <w:rFonts w:ascii="Times New Roman" w:hAnsi="Times New Roman" w:cs="Times New Roman"/>
          <w:bCs/>
          <w:lang w:val="en-US"/>
        </w:rPr>
        <w:t>;</w:t>
      </w:r>
      <w:r w:rsidRPr="00F84C8D">
        <w:rPr>
          <w:rFonts w:ascii="Times New Roman" w:hAnsi="Times New Roman" w:cs="Times New Roman"/>
          <w:bCs/>
          <w:lang w:val="en-US"/>
        </w:rPr>
        <w:t xml:space="preserve"> Ai </w:t>
      </w:r>
      <w:proofErr w:type="spellStart"/>
      <w:r w:rsidRPr="00F84C8D">
        <w:rPr>
          <w:rFonts w:ascii="Times New Roman" w:hAnsi="Times New Roman" w:cs="Times New Roman"/>
          <w:bCs/>
          <w:lang w:val="en-US"/>
        </w:rPr>
        <w:t>Koyanagi</w:t>
      </w:r>
      <w:proofErr w:type="spellEnd"/>
      <w:r w:rsidRPr="00F84C8D">
        <w:rPr>
          <w:rFonts w:ascii="Times New Roman" w:hAnsi="Times New Roman" w:cs="Times New Roman"/>
          <w:bCs/>
          <w:lang w:val="en-US"/>
        </w:rPr>
        <w:t>,</w:t>
      </w:r>
      <w:r w:rsidR="007F54EE" w:rsidRPr="00F84C8D">
        <w:rPr>
          <w:rFonts w:ascii="Times New Roman" w:hAnsi="Times New Roman" w:cs="Times New Roman"/>
          <w:bCs/>
          <w:lang w:val="en-US"/>
        </w:rPr>
        <w:t xml:space="preserve"> MD-</w:t>
      </w:r>
      <w:proofErr w:type="spellStart"/>
      <w:r w:rsidR="007F54EE" w:rsidRPr="00F84C8D">
        <w:rPr>
          <w:rFonts w:ascii="Times New Roman" w:hAnsi="Times New Roman" w:cs="Times New Roman"/>
          <w:bCs/>
          <w:lang w:val="en-US"/>
        </w:rPr>
        <w:t>PhD</w:t>
      </w:r>
      <w:r w:rsidR="002E2F5B" w:rsidRPr="00F84C8D">
        <w:rPr>
          <w:rFonts w:ascii="Times New Roman" w:hAnsi="Times New Roman" w:cs="Times New Roman"/>
          <w:bCs/>
          <w:vertAlign w:val="superscript"/>
          <w:lang w:val="en-US"/>
        </w:rPr>
        <w:t>b,d</w:t>
      </w:r>
      <w:proofErr w:type="spellEnd"/>
      <w:r w:rsidR="007F54EE" w:rsidRPr="00F84C8D">
        <w:rPr>
          <w:rFonts w:ascii="Times New Roman" w:hAnsi="Times New Roman" w:cs="Times New Roman"/>
          <w:bCs/>
          <w:lang w:val="en-US"/>
        </w:rPr>
        <w:t>;</w:t>
      </w:r>
      <w:r w:rsidRPr="00F84C8D">
        <w:rPr>
          <w:rFonts w:ascii="Times New Roman" w:hAnsi="Times New Roman" w:cs="Times New Roman"/>
          <w:bCs/>
          <w:lang w:val="en-US"/>
        </w:rPr>
        <w:t xml:space="preserve"> </w:t>
      </w:r>
      <w:proofErr w:type="spellStart"/>
      <w:r w:rsidRPr="00F84C8D">
        <w:rPr>
          <w:rFonts w:ascii="Times New Roman" w:hAnsi="Times New Roman" w:cs="Times New Roman"/>
          <w:bCs/>
          <w:lang w:val="en-US"/>
        </w:rPr>
        <w:t>Shahina</w:t>
      </w:r>
      <w:proofErr w:type="spellEnd"/>
      <w:r w:rsidRPr="00F84C8D">
        <w:rPr>
          <w:rFonts w:ascii="Times New Roman" w:hAnsi="Times New Roman" w:cs="Times New Roman"/>
          <w:bCs/>
          <w:lang w:val="en-US"/>
        </w:rPr>
        <w:t xml:space="preserve"> </w:t>
      </w:r>
      <w:proofErr w:type="spellStart"/>
      <w:r w:rsidRPr="00F84C8D">
        <w:rPr>
          <w:rFonts w:ascii="Times New Roman" w:hAnsi="Times New Roman" w:cs="Times New Roman"/>
          <w:bCs/>
          <w:lang w:val="en-US"/>
        </w:rPr>
        <w:t>Pardhan</w:t>
      </w:r>
      <w:proofErr w:type="spellEnd"/>
      <w:r w:rsidRPr="00F84C8D">
        <w:rPr>
          <w:rFonts w:ascii="Times New Roman" w:hAnsi="Times New Roman" w:cs="Times New Roman"/>
          <w:bCs/>
          <w:lang w:val="en-US"/>
        </w:rPr>
        <w:t>,</w:t>
      </w:r>
      <w:r w:rsidR="004D7F2B" w:rsidRPr="00F84C8D">
        <w:rPr>
          <w:rFonts w:ascii="Times New Roman" w:hAnsi="Times New Roman" w:cs="Times New Roman"/>
          <w:bCs/>
          <w:lang w:val="en-US"/>
        </w:rPr>
        <w:t xml:space="preserve"> </w:t>
      </w:r>
      <w:proofErr w:type="spellStart"/>
      <w:r w:rsidR="004D7F2B" w:rsidRPr="00F84C8D">
        <w:rPr>
          <w:rFonts w:ascii="Times New Roman" w:hAnsi="Times New Roman" w:cs="Times New Roman"/>
          <w:bCs/>
          <w:lang w:val="en-US"/>
        </w:rPr>
        <w:t>PhD</w:t>
      </w:r>
      <w:r w:rsidR="00643268" w:rsidRPr="00F84C8D">
        <w:rPr>
          <w:rFonts w:ascii="Times New Roman" w:hAnsi="Times New Roman" w:cs="Times New Roman"/>
          <w:bCs/>
          <w:vertAlign w:val="superscript"/>
          <w:lang w:val="en-US"/>
        </w:rPr>
        <w:t>e</w:t>
      </w:r>
      <w:proofErr w:type="spellEnd"/>
      <w:r w:rsidR="004D7F2B" w:rsidRPr="00F84C8D">
        <w:rPr>
          <w:rFonts w:ascii="Times New Roman" w:hAnsi="Times New Roman" w:cs="Times New Roman"/>
          <w:bCs/>
          <w:lang w:val="en-US"/>
        </w:rPr>
        <w:t>;</w:t>
      </w:r>
      <w:r w:rsidR="00FC392A" w:rsidRPr="00F84C8D">
        <w:rPr>
          <w:rFonts w:ascii="Times New Roman" w:hAnsi="Times New Roman" w:cs="Times New Roman"/>
          <w:bCs/>
          <w:lang w:val="en-US"/>
        </w:rPr>
        <w:t xml:space="preserve"> Peter Alle</w:t>
      </w:r>
      <w:r w:rsidRPr="00F84C8D">
        <w:rPr>
          <w:rFonts w:ascii="Times New Roman" w:hAnsi="Times New Roman" w:cs="Times New Roman"/>
          <w:bCs/>
          <w:lang w:val="en-US"/>
        </w:rPr>
        <w:t>n,</w:t>
      </w:r>
      <w:r w:rsidR="003526A8" w:rsidRPr="00F84C8D">
        <w:rPr>
          <w:rFonts w:ascii="Times New Roman" w:hAnsi="Times New Roman" w:cs="Times New Roman"/>
          <w:bCs/>
          <w:lang w:val="en-US"/>
        </w:rPr>
        <w:t xml:space="preserve"> </w:t>
      </w:r>
      <w:proofErr w:type="spellStart"/>
      <w:r w:rsidR="003526A8" w:rsidRPr="00F84C8D">
        <w:rPr>
          <w:rFonts w:ascii="Times New Roman" w:hAnsi="Times New Roman" w:cs="Times New Roman"/>
          <w:bCs/>
          <w:lang w:val="en-US"/>
        </w:rPr>
        <w:t>PhD</w:t>
      </w:r>
      <w:r w:rsidR="00323C28" w:rsidRPr="00F84C8D">
        <w:rPr>
          <w:rFonts w:ascii="Times New Roman" w:hAnsi="Times New Roman" w:cs="Times New Roman"/>
          <w:bCs/>
          <w:vertAlign w:val="superscript"/>
          <w:lang w:val="en-US"/>
        </w:rPr>
        <w:t>e</w:t>
      </w:r>
      <w:proofErr w:type="spellEnd"/>
      <w:r w:rsidR="00202742" w:rsidRPr="00F84C8D">
        <w:rPr>
          <w:rFonts w:ascii="Times New Roman" w:hAnsi="Times New Roman" w:cs="Times New Roman"/>
          <w:bCs/>
          <w:lang w:val="en-US"/>
        </w:rPr>
        <w:t>;</w:t>
      </w:r>
      <w:r w:rsidRPr="00F84C8D">
        <w:rPr>
          <w:rFonts w:ascii="Times New Roman" w:hAnsi="Times New Roman" w:cs="Times New Roman"/>
          <w:bCs/>
          <w:lang w:val="en-US"/>
        </w:rPr>
        <w:t xml:space="preserve"> Lin</w:t>
      </w:r>
      <w:r w:rsidR="00DB0A68" w:rsidRPr="00F84C8D">
        <w:rPr>
          <w:rFonts w:ascii="Times New Roman" w:hAnsi="Times New Roman" w:cs="Times New Roman"/>
          <w:bCs/>
          <w:lang w:val="en-US"/>
        </w:rPr>
        <w:t xml:space="preserve"> Yang,</w:t>
      </w:r>
      <w:r w:rsidR="0052657F" w:rsidRPr="00F84C8D">
        <w:rPr>
          <w:rFonts w:ascii="Times New Roman" w:hAnsi="Times New Roman" w:cs="Times New Roman"/>
          <w:bCs/>
          <w:lang w:val="en-US"/>
        </w:rPr>
        <w:t xml:space="preserve"> </w:t>
      </w:r>
      <w:proofErr w:type="spellStart"/>
      <w:r w:rsidR="0052657F" w:rsidRPr="00F84C8D">
        <w:rPr>
          <w:rFonts w:ascii="Times New Roman" w:hAnsi="Times New Roman" w:cs="Times New Roman"/>
          <w:bCs/>
          <w:lang w:val="en-US"/>
        </w:rPr>
        <w:t>PhD</w:t>
      </w:r>
      <w:r w:rsidR="00323C28" w:rsidRPr="00F84C8D">
        <w:rPr>
          <w:rFonts w:ascii="Times New Roman" w:hAnsi="Times New Roman" w:cs="Times New Roman"/>
          <w:bCs/>
          <w:vertAlign w:val="superscript"/>
          <w:lang w:val="en-US"/>
        </w:rPr>
        <w:t>f</w:t>
      </w:r>
      <w:proofErr w:type="spellEnd"/>
      <w:r w:rsidR="0052657F" w:rsidRPr="00F84C8D">
        <w:rPr>
          <w:rFonts w:ascii="Times New Roman" w:hAnsi="Times New Roman" w:cs="Times New Roman"/>
          <w:bCs/>
          <w:lang w:val="en-US"/>
        </w:rPr>
        <w:t>;</w:t>
      </w:r>
      <w:r w:rsidR="00DB0A68" w:rsidRPr="00F84C8D">
        <w:rPr>
          <w:rFonts w:ascii="Times New Roman" w:hAnsi="Times New Roman" w:cs="Times New Roman"/>
          <w:bCs/>
          <w:lang w:val="en-US"/>
        </w:rPr>
        <w:t xml:space="preserve"> Igor Grabovac,</w:t>
      </w:r>
      <w:r w:rsidR="0052657F" w:rsidRPr="00F84C8D">
        <w:rPr>
          <w:rFonts w:ascii="Times New Roman" w:hAnsi="Times New Roman" w:cs="Times New Roman"/>
          <w:bCs/>
          <w:lang w:val="en-US"/>
        </w:rPr>
        <w:t xml:space="preserve"> MD-</w:t>
      </w:r>
      <w:proofErr w:type="spellStart"/>
      <w:r w:rsidR="0052657F" w:rsidRPr="00F84C8D">
        <w:rPr>
          <w:rFonts w:ascii="Times New Roman" w:hAnsi="Times New Roman" w:cs="Times New Roman"/>
          <w:bCs/>
          <w:lang w:val="en-US"/>
        </w:rPr>
        <w:t>PhD</w:t>
      </w:r>
      <w:r w:rsidR="00323C28" w:rsidRPr="00F84C8D">
        <w:rPr>
          <w:rFonts w:ascii="Times New Roman" w:hAnsi="Times New Roman" w:cs="Times New Roman"/>
          <w:bCs/>
          <w:vertAlign w:val="superscript"/>
          <w:lang w:val="en-US"/>
        </w:rPr>
        <w:t>g</w:t>
      </w:r>
      <w:proofErr w:type="spellEnd"/>
      <w:r w:rsidR="0052657F" w:rsidRPr="00F84C8D">
        <w:rPr>
          <w:rFonts w:ascii="Times New Roman" w:hAnsi="Times New Roman" w:cs="Times New Roman"/>
          <w:bCs/>
          <w:lang w:val="en-US"/>
        </w:rPr>
        <w:t>;</w:t>
      </w:r>
      <w:r w:rsidR="00DB0A68" w:rsidRPr="00F84C8D">
        <w:rPr>
          <w:rFonts w:ascii="Times New Roman" w:hAnsi="Times New Roman" w:cs="Times New Roman"/>
          <w:bCs/>
          <w:lang w:val="en-US"/>
        </w:rPr>
        <w:t xml:space="preserve">  </w:t>
      </w:r>
      <w:r w:rsidR="000A1402" w:rsidRPr="00F84C8D">
        <w:rPr>
          <w:rFonts w:ascii="Times New Roman" w:hAnsi="Times New Roman" w:cs="Times New Roman"/>
          <w:bCs/>
          <w:lang w:val="en-US"/>
        </w:rPr>
        <w:t xml:space="preserve">Jae Il </w:t>
      </w:r>
      <w:r w:rsidR="00DB0A68" w:rsidRPr="00F84C8D">
        <w:rPr>
          <w:rFonts w:ascii="Times New Roman" w:hAnsi="Times New Roman" w:cs="Times New Roman"/>
          <w:bCs/>
          <w:lang w:val="en-US"/>
        </w:rPr>
        <w:t>Shin,</w:t>
      </w:r>
      <w:r w:rsidR="003526A8" w:rsidRPr="00F84C8D">
        <w:rPr>
          <w:rFonts w:ascii="Times New Roman" w:hAnsi="Times New Roman" w:cs="Times New Roman"/>
          <w:bCs/>
          <w:lang w:val="en-US"/>
        </w:rPr>
        <w:t xml:space="preserve"> </w:t>
      </w:r>
      <w:r w:rsidR="000A1402" w:rsidRPr="00F84C8D">
        <w:rPr>
          <w:rFonts w:ascii="Times New Roman" w:hAnsi="Times New Roman" w:cs="Times New Roman"/>
          <w:bCs/>
          <w:lang w:val="en-US"/>
        </w:rPr>
        <w:t xml:space="preserve">MD, </w:t>
      </w:r>
      <w:proofErr w:type="spellStart"/>
      <w:r w:rsidR="000A1402" w:rsidRPr="00F84C8D">
        <w:rPr>
          <w:rFonts w:ascii="Times New Roman" w:hAnsi="Times New Roman" w:cs="Times New Roman"/>
          <w:bCs/>
          <w:lang w:val="en-US"/>
        </w:rPr>
        <w:t>PhD</w:t>
      </w:r>
      <w:r w:rsidR="00323C28" w:rsidRPr="00F84C8D">
        <w:rPr>
          <w:rFonts w:ascii="Times New Roman" w:hAnsi="Times New Roman" w:cs="Times New Roman"/>
          <w:bCs/>
          <w:vertAlign w:val="superscript"/>
          <w:lang w:val="en-US"/>
        </w:rPr>
        <w:t>h</w:t>
      </w:r>
      <w:proofErr w:type="spellEnd"/>
      <w:r w:rsidR="00D510A1" w:rsidRPr="00F84C8D">
        <w:rPr>
          <w:rFonts w:ascii="Times New Roman" w:hAnsi="Times New Roman" w:cs="Times New Roman"/>
          <w:bCs/>
          <w:lang w:val="en-US"/>
        </w:rPr>
        <w:t>;</w:t>
      </w:r>
      <w:r w:rsidR="00DB0A68" w:rsidRPr="00F84C8D">
        <w:rPr>
          <w:rFonts w:ascii="Times New Roman" w:hAnsi="Times New Roman" w:cs="Times New Roman"/>
          <w:bCs/>
          <w:lang w:val="en-US"/>
        </w:rPr>
        <w:t xml:space="preserve"> </w:t>
      </w:r>
      <w:r w:rsidRPr="00F84C8D">
        <w:rPr>
          <w:rFonts w:ascii="Times New Roman" w:hAnsi="Times New Roman" w:cs="Times New Roman"/>
          <w:bCs/>
          <w:lang w:val="en-US"/>
        </w:rPr>
        <w:t xml:space="preserve">Mark </w:t>
      </w:r>
      <w:r w:rsidR="00CB4F74" w:rsidRPr="00F84C8D">
        <w:rPr>
          <w:rFonts w:ascii="Times New Roman" w:hAnsi="Times New Roman" w:cs="Times New Roman"/>
          <w:bCs/>
          <w:lang w:val="en-US"/>
        </w:rPr>
        <w:t xml:space="preserve">A </w:t>
      </w:r>
      <w:r w:rsidRPr="00F84C8D">
        <w:rPr>
          <w:rFonts w:ascii="Times New Roman" w:hAnsi="Times New Roman" w:cs="Times New Roman"/>
          <w:bCs/>
          <w:lang w:val="en-US"/>
        </w:rPr>
        <w:t>Tully,</w:t>
      </w:r>
      <w:r w:rsidR="00BC4E0A" w:rsidRPr="00F84C8D">
        <w:rPr>
          <w:rFonts w:ascii="Times New Roman" w:hAnsi="Times New Roman" w:cs="Times New Roman"/>
          <w:bCs/>
          <w:lang w:val="en-US"/>
        </w:rPr>
        <w:t xml:space="preserve"> </w:t>
      </w:r>
      <w:proofErr w:type="spellStart"/>
      <w:r w:rsidR="00BC4E0A" w:rsidRPr="00F84C8D">
        <w:rPr>
          <w:rFonts w:ascii="Times New Roman" w:hAnsi="Times New Roman" w:cs="Times New Roman"/>
          <w:bCs/>
          <w:lang w:val="en-US"/>
        </w:rPr>
        <w:t>PhD</w:t>
      </w:r>
      <w:r w:rsidR="00323C28" w:rsidRPr="00F84C8D">
        <w:rPr>
          <w:rFonts w:ascii="Times New Roman" w:hAnsi="Times New Roman" w:cs="Times New Roman"/>
          <w:bCs/>
          <w:vertAlign w:val="superscript"/>
          <w:lang w:val="en-US"/>
        </w:rPr>
        <w:t>i</w:t>
      </w:r>
      <w:proofErr w:type="spellEnd"/>
      <w:r w:rsidR="00BC4E0A" w:rsidRPr="00F84C8D">
        <w:rPr>
          <w:rFonts w:ascii="Times New Roman" w:hAnsi="Times New Roman" w:cs="Times New Roman"/>
          <w:bCs/>
          <w:lang w:val="en-US"/>
        </w:rPr>
        <w:t>;</w:t>
      </w:r>
      <w:r w:rsidRPr="00F84C8D">
        <w:rPr>
          <w:rFonts w:ascii="Times New Roman" w:hAnsi="Times New Roman" w:cs="Times New Roman"/>
          <w:bCs/>
          <w:lang w:val="en-US"/>
        </w:rPr>
        <w:t xml:space="preserve"> Guillermo </w:t>
      </w:r>
      <w:r w:rsidR="00DB0A68" w:rsidRPr="00F84C8D">
        <w:rPr>
          <w:rFonts w:ascii="Times New Roman" w:hAnsi="Times New Roman" w:cs="Times New Roman"/>
          <w:bCs/>
          <w:lang w:val="en-US"/>
        </w:rPr>
        <w:t>F. López-Sá</w:t>
      </w:r>
      <w:r w:rsidRPr="00F84C8D">
        <w:rPr>
          <w:rFonts w:ascii="Times New Roman" w:hAnsi="Times New Roman" w:cs="Times New Roman"/>
          <w:bCs/>
          <w:lang w:val="en-US"/>
        </w:rPr>
        <w:t>nchez</w:t>
      </w:r>
      <w:r w:rsidR="00BC4E0A" w:rsidRPr="00F84C8D">
        <w:rPr>
          <w:rFonts w:ascii="Times New Roman" w:hAnsi="Times New Roman" w:cs="Times New Roman"/>
          <w:bCs/>
          <w:lang w:val="en-US"/>
        </w:rPr>
        <w:t xml:space="preserve">; </w:t>
      </w:r>
      <w:proofErr w:type="spellStart"/>
      <w:r w:rsidR="00BC4E0A" w:rsidRPr="00F84C8D">
        <w:rPr>
          <w:rFonts w:ascii="Times New Roman" w:hAnsi="Times New Roman" w:cs="Times New Roman"/>
          <w:bCs/>
          <w:lang w:val="en-US"/>
        </w:rPr>
        <w:t>Ph</w:t>
      </w:r>
      <w:r w:rsidR="00706E6B" w:rsidRPr="00F84C8D">
        <w:rPr>
          <w:rFonts w:ascii="Times New Roman" w:hAnsi="Times New Roman" w:cs="Times New Roman"/>
          <w:bCs/>
          <w:lang w:val="en-US"/>
        </w:rPr>
        <w:t>D</w:t>
      </w:r>
      <w:r w:rsidR="00323C28" w:rsidRPr="00F84C8D">
        <w:rPr>
          <w:rFonts w:ascii="Times New Roman" w:hAnsi="Times New Roman" w:cs="Times New Roman"/>
          <w:bCs/>
          <w:vertAlign w:val="superscript"/>
          <w:lang w:val="en-US"/>
        </w:rPr>
        <w:t>j</w:t>
      </w:r>
      <w:proofErr w:type="spellEnd"/>
      <w:r w:rsidR="00353257" w:rsidRPr="00F84C8D">
        <w:rPr>
          <w:rFonts w:ascii="Times New Roman" w:hAnsi="Times New Roman" w:cs="Times New Roman"/>
          <w:bCs/>
          <w:lang w:val="en-US"/>
        </w:rPr>
        <w:t>*</w:t>
      </w:r>
    </w:p>
    <w:p w14:paraId="5A961B58" w14:textId="77777777" w:rsidR="00070028" w:rsidRPr="00F84C8D" w:rsidRDefault="00070028" w:rsidP="00DD0928">
      <w:pPr>
        <w:spacing w:line="480" w:lineRule="auto"/>
        <w:rPr>
          <w:rFonts w:ascii="Times New Roman" w:hAnsi="Times New Roman" w:cs="Times New Roman"/>
          <w:bCs/>
          <w:lang w:val="en-US"/>
        </w:rPr>
      </w:pPr>
    </w:p>
    <w:p w14:paraId="4BA3EDCA" w14:textId="77777777" w:rsidR="00544397" w:rsidRPr="00F84C8D" w:rsidRDefault="00544397"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a</w:t>
      </w:r>
      <w:r w:rsidRPr="00F84C8D">
        <w:rPr>
          <w:rFonts w:ascii="Times New Roman" w:hAnsi="Times New Roman" w:cs="Times New Roman"/>
          <w:bCs/>
          <w:lang w:val="en-US"/>
        </w:rPr>
        <w:t xml:space="preserve"> Faculty of Medicine, University of Versailles Saint-Quentin-</w:t>
      </w:r>
      <w:proofErr w:type="spellStart"/>
      <w:r w:rsidRPr="00F84C8D">
        <w:rPr>
          <w:rFonts w:ascii="Times New Roman" w:hAnsi="Times New Roman" w:cs="Times New Roman"/>
          <w:bCs/>
          <w:lang w:val="en-US"/>
        </w:rPr>
        <w:t>en</w:t>
      </w:r>
      <w:proofErr w:type="spellEnd"/>
      <w:r w:rsidRPr="00F84C8D">
        <w:rPr>
          <w:rFonts w:ascii="Times New Roman" w:hAnsi="Times New Roman" w:cs="Times New Roman"/>
          <w:bCs/>
          <w:lang w:val="en-US"/>
        </w:rPr>
        <w:t xml:space="preserve">-Yvelines, </w:t>
      </w:r>
      <w:proofErr w:type="spellStart"/>
      <w:r w:rsidRPr="00F84C8D">
        <w:rPr>
          <w:rFonts w:ascii="Times New Roman" w:hAnsi="Times New Roman" w:cs="Times New Roman"/>
          <w:bCs/>
          <w:lang w:val="en-US"/>
        </w:rPr>
        <w:t>Montigny</w:t>
      </w:r>
      <w:proofErr w:type="spellEnd"/>
      <w:r w:rsidRPr="00F84C8D">
        <w:rPr>
          <w:rFonts w:ascii="Times New Roman" w:hAnsi="Times New Roman" w:cs="Times New Roman"/>
          <w:bCs/>
          <w:lang w:val="en-US"/>
        </w:rPr>
        <w:t>-le-Bretonneux 78180, France</w:t>
      </w:r>
    </w:p>
    <w:p w14:paraId="6AE62AA8" w14:textId="77777777" w:rsidR="00544397" w:rsidRPr="00F84C8D" w:rsidRDefault="00544397"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b</w:t>
      </w:r>
      <w:r w:rsidRPr="00F84C8D">
        <w:rPr>
          <w:rFonts w:ascii="Times New Roman" w:hAnsi="Times New Roman" w:cs="Times New Roman"/>
          <w:bCs/>
          <w:lang w:val="en-US"/>
        </w:rPr>
        <w:t xml:space="preserve"> Research and Development Unit, Parc </w:t>
      </w:r>
      <w:proofErr w:type="spellStart"/>
      <w:r w:rsidRPr="00F84C8D">
        <w:rPr>
          <w:rFonts w:ascii="Times New Roman" w:hAnsi="Times New Roman" w:cs="Times New Roman"/>
          <w:bCs/>
          <w:lang w:val="en-US"/>
        </w:rPr>
        <w:t>Sanitari</w:t>
      </w:r>
      <w:proofErr w:type="spellEnd"/>
      <w:r w:rsidRPr="00F84C8D">
        <w:rPr>
          <w:rFonts w:ascii="Times New Roman" w:hAnsi="Times New Roman" w:cs="Times New Roman"/>
          <w:bCs/>
          <w:lang w:val="en-US"/>
        </w:rPr>
        <w:t xml:space="preserve"> Sant Joan de </w:t>
      </w:r>
      <w:proofErr w:type="spellStart"/>
      <w:r w:rsidRPr="00F84C8D">
        <w:rPr>
          <w:rFonts w:ascii="Times New Roman" w:hAnsi="Times New Roman" w:cs="Times New Roman"/>
          <w:bCs/>
          <w:lang w:val="en-US"/>
        </w:rPr>
        <w:t>Déu</w:t>
      </w:r>
      <w:proofErr w:type="spellEnd"/>
      <w:r w:rsidRPr="00F84C8D">
        <w:rPr>
          <w:rFonts w:ascii="Times New Roman" w:hAnsi="Times New Roman" w:cs="Times New Roman"/>
          <w:bCs/>
          <w:lang w:val="en-US"/>
        </w:rPr>
        <w:t xml:space="preserve">, CIBERSAM, Dr. Antoni Pujadas, 42, Sant </w:t>
      </w:r>
      <w:proofErr w:type="spellStart"/>
      <w:r w:rsidRPr="00F84C8D">
        <w:rPr>
          <w:rFonts w:ascii="Times New Roman" w:hAnsi="Times New Roman" w:cs="Times New Roman"/>
          <w:bCs/>
          <w:lang w:val="en-US"/>
        </w:rPr>
        <w:t>Boi</w:t>
      </w:r>
      <w:proofErr w:type="spellEnd"/>
      <w:r w:rsidRPr="00F84C8D">
        <w:rPr>
          <w:rFonts w:ascii="Times New Roman" w:hAnsi="Times New Roman" w:cs="Times New Roman"/>
          <w:bCs/>
          <w:lang w:val="en-US"/>
        </w:rPr>
        <w:t xml:space="preserve"> de </w:t>
      </w:r>
      <w:proofErr w:type="spellStart"/>
      <w:r w:rsidRPr="00F84C8D">
        <w:rPr>
          <w:rFonts w:ascii="Times New Roman" w:hAnsi="Times New Roman" w:cs="Times New Roman"/>
          <w:bCs/>
          <w:lang w:val="en-US"/>
        </w:rPr>
        <w:t>Llobregat</w:t>
      </w:r>
      <w:proofErr w:type="spellEnd"/>
      <w:r w:rsidRPr="00F84C8D">
        <w:rPr>
          <w:rFonts w:ascii="Times New Roman" w:hAnsi="Times New Roman" w:cs="Times New Roman"/>
          <w:bCs/>
          <w:lang w:val="en-US"/>
        </w:rPr>
        <w:t>, Barcelona 08830, Spain</w:t>
      </w:r>
    </w:p>
    <w:p w14:paraId="1AFF6BCA" w14:textId="77777777" w:rsidR="00A54B3A" w:rsidRPr="00F84C8D" w:rsidRDefault="00A54B3A"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c</w:t>
      </w:r>
      <w:r w:rsidRPr="00F84C8D">
        <w:rPr>
          <w:rFonts w:ascii="Times New Roman" w:hAnsi="Times New Roman" w:cs="Times New Roman"/>
          <w:bCs/>
          <w:lang w:val="en-US"/>
        </w:rPr>
        <w:t xml:space="preserve"> The Cambridge Centre for Sport and Exercise Sciences, Anglia Ruskin University, Cambridge, United Kingdom</w:t>
      </w:r>
    </w:p>
    <w:p w14:paraId="53D6E87E" w14:textId="77777777" w:rsidR="006C53DC" w:rsidRPr="00F84C8D" w:rsidRDefault="006C53DC" w:rsidP="00544397">
      <w:pPr>
        <w:spacing w:line="480" w:lineRule="auto"/>
        <w:rPr>
          <w:rFonts w:ascii="Times New Roman" w:hAnsi="Times New Roman" w:cs="Times New Roman"/>
          <w:bCs/>
          <w:lang w:val="es-ES"/>
        </w:rPr>
      </w:pPr>
      <w:r w:rsidRPr="00F84C8D">
        <w:rPr>
          <w:rFonts w:ascii="Times New Roman" w:hAnsi="Times New Roman" w:cs="Times New Roman"/>
          <w:bCs/>
          <w:vertAlign w:val="superscript"/>
          <w:lang w:val="es-ES"/>
        </w:rPr>
        <w:t>d</w:t>
      </w:r>
      <w:r w:rsidRPr="00F84C8D">
        <w:rPr>
          <w:rFonts w:ascii="Times New Roman" w:hAnsi="Times New Roman" w:cs="Times New Roman"/>
          <w:bCs/>
          <w:lang w:val="es-ES"/>
        </w:rPr>
        <w:t xml:space="preserve"> ICREA, Pg. </w:t>
      </w:r>
      <w:proofErr w:type="spellStart"/>
      <w:r w:rsidRPr="00F84C8D">
        <w:rPr>
          <w:rFonts w:ascii="Times New Roman" w:hAnsi="Times New Roman" w:cs="Times New Roman"/>
          <w:bCs/>
          <w:lang w:val="es-ES"/>
        </w:rPr>
        <w:t>Lluis</w:t>
      </w:r>
      <w:proofErr w:type="spellEnd"/>
      <w:r w:rsidRPr="00F84C8D">
        <w:rPr>
          <w:rFonts w:ascii="Times New Roman" w:hAnsi="Times New Roman" w:cs="Times New Roman"/>
          <w:bCs/>
          <w:lang w:val="es-ES"/>
        </w:rPr>
        <w:t xml:space="preserve"> Companys 23, Barcelona, </w:t>
      </w:r>
      <w:proofErr w:type="spellStart"/>
      <w:r w:rsidRPr="00F84C8D">
        <w:rPr>
          <w:rFonts w:ascii="Times New Roman" w:hAnsi="Times New Roman" w:cs="Times New Roman"/>
          <w:bCs/>
          <w:lang w:val="es-ES"/>
        </w:rPr>
        <w:t>Spain</w:t>
      </w:r>
      <w:proofErr w:type="spellEnd"/>
    </w:p>
    <w:p w14:paraId="76A207E1" w14:textId="4DFE93C7" w:rsidR="00F73A8A" w:rsidRPr="00F84C8D" w:rsidRDefault="00F73A8A"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e</w:t>
      </w:r>
      <w:r w:rsidRPr="00F84C8D">
        <w:rPr>
          <w:rFonts w:ascii="Times New Roman" w:hAnsi="Times New Roman" w:cs="Times New Roman"/>
          <w:bCs/>
          <w:lang w:val="en-US"/>
        </w:rPr>
        <w:t xml:space="preserve"> Vision and Eye Research Institute, School of Medicine, Faculty of Health, Education, Medicine and Social Care, Anglia Ruskin University-Cambridge Campus, Cambridge, UK</w:t>
      </w:r>
    </w:p>
    <w:p w14:paraId="3A7816F4" w14:textId="101AEF20" w:rsidR="00323C28" w:rsidRPr="00F84C8D" w:rsidRDefault="00323C28"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f</w:t>
      </w:r>
      <w:r w:rsidRPr="00F84C8D">
        <w:rPr>
          <w:rFonts w:ascii="Times New Roman" w:hAnsi="Times New Roman" w:cs="Times New Roman"/>
          <w:bCs/>
          <w:lang w:val="en-US"/>
        </w:rPr>
        <w:t xml:space="preserve"> Cancer Epidemiology and Prevention Research, Alberta Health Services, Calgary, Canada</w:t>
      </w:r>
    </w:p>
    <w:p w14:paraId="55E3F370" w14:textId="77777777" w:rsidR="00323C28" w:rsidRPr="00F84C8D" w:rsidRDefault="00323C28"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g</w:t>
      </w:r>
      <w:r w:rsidRPr="00F84C8D">
        <w:rPr>
          <w:rFonts w:ascii="Times New Roman" w:hAnsi="Times New Roman" w:cs="Times New Roman"/>
          <w:bCs/>
          <w:lang w:val="en-US"/>
        </w:rPr>
        <w:t xml:space="preserve"> Department of Social and Preventive Medicine, Center of Public Health, Medical University of Vienna, Vienna, Austria</w:t>
      </w:r>
    </w:p>
    <w:p w14:paraId="41154856" w14:textId="62CA6C48" w:rsidR="0012136B" w:rsidRPr="00F84C8D" w:rsidRDefault="00323C28"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h</w:t>
      </w:r>
      <w:r w:rsidRPr="00F84C8D">
        <w:rPr>
          <w:rFonts w:ascii="Times New Roman" w:hAnsi="Times New Roman" w:cs="Times New Roman"/>
          <w:bCs/>
          <w:lang w:val="en-US"/>
        </w:rPr>
        <w:t xml:space="preserve"> </w:t>
      </w:r>
      <w:r w:rsidR="007A2150" w:rsidRPr="00F84C8D">
        <w:rPr>
          <w:rFonts w:ascii="Times New Roman" w:hAnsi="Times New Roman" w:cs="Times New Roman"/>
          <w:shd w:val="clear" w:color="auto" w:fill="FFFFFF"/>
          <w:lang w:val="en-US"/>
        </w:rPr>
        <w:t>Department of Pediatrics, Yonsei University College of Medicine, Seoul, Republic of Korea.</w:t>
      </w:r>
    </w:p>
    <w:p w14:paraId="1FC7CF39" w14:textId="67BBA28E" w:rsidR="00C27F07" w:rsidRPr="00F84C8D" w:rsidRDefault="00323C28" w:rsidP="00544397">
      <w:pPr>
        <w:spacing w:line="480" w:lineRule="auto"/>
        <w:rPr>
          <w:rFonts w:ascii="Times New Roman" w:hAnsi="Times New Roman" w:cs="Times New Roman"/>
          <w:bCs/>
          <w:lang w:val="en-US"/>
        </w:rPr>
      </w:pPr>
      <w:proofErr w:type="spellStart"/>
      <w:r w:rsidRPr="00F84C8D">
        <w:rPr>
          <w:rFonts w:ascii="Times New Roman" w:hAnsi="Times New Roman" w:cs="Times New Roman"/>
          <w:bCs/>
          <w:vertAlign w:val="superscript"/>
          <w:lang w:val="en-US"/>
        </w:rPr>
        <w:t>i</w:t>
      </w:r>
      <w:proofErr w:type="spellEnd"/>
      <w:r w:rsidRPr="00F84C8D">
        <w:rPr>
          <w:rFonts w:ascii="Times New Roman" w:hAnsi="Times New Roman" w:cs="Times New Roman"/>
          <w:bCs/>
          <w:vertAlign w:val="superscript"/>
          <w:lang w:val="en-US"/>
        </w:rPr>
        <w:t xml:space="preserve"> </w:t>
      </w:r>
      <w:r w:rsidR="00C27F07" w:rsidRPr="00F84C8D">
        <w:rPr>
          <w:rFonts w:ascii="Times New Roman" w:hAnsi="Times New Roman" w:cs="Times New Roman"/>
          <w:bCs/>
          <w:lang w:val="en-US"/>
        </w:rPr>
        <w:t xml:space="preserve">School of Health Sciences, </w:t>
      </w:r>
      <w:r w:rsidR="00CB4F74" w:rsidRPr="00F84C8D">
        <w:rPr>
          <w:rFonts w:ascii="Times New Roman" w:hAnsi="Times New Roman" w:cs="Times New Roman"/>
          <w:bCs/>
          <w:lang w:val="en-US"/>
        </w:rPr>
        <w:t xml:space="preserve">Institute of Mental Health Sciences, </w:t>
      </w:r>
      <w:r w:rsidR="00C27F07" w:rsidRPr="00F84C8D">
        <w:rPr>
          <w:rFonts w:ascii="Times New Roman" w:hAnsi="Times New Roman" w:cs="Times New Roman"/>
          <w:bCs/>
          <w:lang w:val="en-US"/>
        </w:rPr>
        <w:t>Ulster University, Newtownabbey, UK</w:t>
      </w:r>
    </w:p>
    <w:p w14:paraId="4F6592C0" w14:textId="52E5BEED" w:rsidR="00255086" w:rsidRPr="00F84C8D" w:rsidRDefault="00323C28" w:rsidP="00544397">
      <w:pPr>
        <w:spacing w:line="480" w:lineRule="auto"/>
        <w:rPr>
          <w:rFonts w:ascii="Times New Roman" w:hAnsi="Times New Roman" w:cs="Times New Roman"/>
          <w:bCs/>
          <w:lang w:val="en-US"/>
        </w:rPr>
      </w:pPr>
      <w:r w:rsidRPr="00F84C8D">
        <w:rPr>
          <w:rFonts w:ascii="Times New Roman" w:hAnsi="Times New Roman" w:cs="Times New Roman"/>
          <w:bCs/>
          <w:vertAlign w:val="superscript"/>
          <w:lang w:val="en-US"/>
        </w:rPr>
        <w:t>j</w:t>
      </w:r>
      <w:r w:rsidR="00255086" w:rsidRPr="00F84C8D">
        <w:rPr>
          <w:rFonts w:ascii="Times New Roman" w:hAnsi="Times New Roman" w:cs="Times New Roman"/>
          <w:bCs/>
          <w:lang w:val="en-US"/>
        </w:rPr>
        <w:t xml:space="preserve"> Faculty of Sport Sciences, University of Murcia, Murcia, Spain</w:t>
      </w:r>
    </w:p>
    <w:p w14:paraId="23590964" w14:textId="77777777" w:rsidR="0063103C" w:rsidRPr="00F84C8D" w:rsidRDefault="0063103C" w:rsidP="005B54B5">
      <w:pPr>
        <w:spacing w:line="480" w:lineRule="auto"/>
        <w:rPr>
          <w:rFonts w:ascii="Times New Roman" w:hAnsi="Times New Roman" w:cs="Times New Roman"/>
          <w:b/>
          <w:lang w:val="en-US"/>
        </w:rPr>
      </w:pPr>
    </w:p>
    <w:p w14:paraId="69546CCB" w14:textId="27DD8F99" w:rsidR="005B54B5" w:rsidRPr="00F84C8D" w:rsidRDefault="00353257" w:rsidP="005B54B5">
      <w:pPr>
        <w:spacing w:line="480" w:lineRule="auto"/>
        <w:rPr>
          <w:rFonts w:ascii="Times New Roman" w:hAnsi="Times New Roman" w:cs="Times New Roman"/>
          <w:b/>
          <w:lang w:val="en-US"/>
        </w:rPr>
      </w:pPr>
      <w:r w:rsidRPr="00F84C8D">
        <w:rPr>
          <w:rFonts w:ascii="Times New Roman" w:hAnsi="Times New Roman" w:cs="Times New Roman"/>
          <w:b/>
          <w:lang w:val="en-US"/>
        </w:rPr>
        <w:lastRenderedPageBreak/>
        <w:t xml:space="preserve">* </w:t>
      </w:r>
      <w:r w:rsidR="005B54B5" w:rsidRPr="00F84C8D">
        <w:rPr>
          <w:rFonts w:ascii="Times New Roman" w:hAnsi="Times New Roman" w:cs="Times New Roman"/>
          <w:b/>
          <w:lang w:val="en-US"/>
        </w:rPr>
        <w:t>Corresponding author</w:t>
      </w:r>
      <w:r w:rsidR="00165F29" w:rsidRPr="00F84C8D">
        <w:rPr>
          <w:rFonts w:ascii="Times New Roman" w:hAnsi="Times New Roman" w:cs="Times New Roman"/>
          <w:b/>
          <w:lang w:val="en-US"/>
        </w:rPr>
        <w:t>s</w:t>
      </w:r>
      <w:r w:rsidR="005B54B5" w:rsidRPr="00F84C8D">
        <w:rPr>
          <w:rFonts w:ascii="Times New Roman" w:hAnsi="Times New Roman" w:cs="Times New Roman"/>
          <w:b/>
          <w:lang w:val="en-US"/>
        </w:rPr>
        <w:t>:</w:t>
      </w:r>
    </w:p>
    <w:p w14:paraId="2092C0AE" w14:textId="5F5CC37C" w:rsidR="005B54B5" w:rsidRPr="00F84C8D" w:rsidRDefault="00040170" w:rsidP="00165F29">
      <w:pPr>
        <w:pStyle w:val="ListParagraph"/>
        <w:numPr>
          <w:ilvl w:val="0"/>
          <w:numId w:val="1"/>
        </w:numPr>
        <w:spacing w:line="480" w:lineRule="auto"/>
        <w:rPr>
          <w:rFonts w:ascii="Times New Roman" w:hAnsi="Times New Roman" w:cs="Times New Roman"/>
          <w:bCs/>
          <w:lang w:val="en-US"/>
        </w:rPr>
      </w:pPr>
      <w:r w:rsidRPr="00F84C8D">
        <w:rPr>
          <w:rFonts w:ascii="Times New Roman" w:hAnsi="Times New Roman" w:cs="Times New Roman"/>
          <w:bCs/>
          <w:lang w:val="en-US"/>
        </w:rPr>
        <w:t>Dr. Lee Smith</w:t>
      </w:r>
      <w:r w:rsidR="00165F29" w:rsidRPr="00F84C8D">
        <w:rPr>
          <w:rFonts w:ascii="Times New Roman" w:hAnsi="Times New Roman" w:cs="Times New Roman"/>
          <w:bCs/>
          <w:lang w:val="en-US"/>
        </w:rPr>
        <w:t xml:space="preserve">. </w:t>
      </w:r>
      <w:r w:rsidRPr="00F84C8D">
        <w:rPr>
          <w:rFonts w:ascii="Times New Roman" w:hAnsi="Times New Roman" w:cs="Times New Roman"/>
          <w:bCs/>
          <w:lang w:val="en-US"/>
        </w:rPr>
        <w:t>Reader in Physical Activity and Public Health</w:t>
      </w:r>
      <w:r w:rsidR="00165F29" w:rsidRPr="00F84C8D">
        <w:rPr>
          <w:rFonts w:ascii="Times New Roman" w:hAnsi="Times New Roman" w:cs="Times New Roman"/>
          <w:bCs/>
          <w:lang w:val="en-US"/>
        </w:rPr>
        <w:t xml:space="preserve">. </w:t>
      </w:r>
      <w:r w:rsidRPr="00F84C8D">
        <w:rPr>
          <w:rFonts w:ascii="Times New Roman" w:hAnsi="Times New Roman" w:cs="Times New Roman"/>
          <w:bCs/>
          <w:lang w:val="en-US"/>
        </w:rPr>
        <w:t>Director of Research and Income Generation, Cambridge Centre for Sport and Exercise Sciences</w:t>
      </w:r>
      <w:r w:rsidR="00165F29" w:rsidRPr="00F84C8D">
        <w:rPr>
          <w:rFonts w:ascii="Times New Roman" w:hAnsi="Times New Roman" w:cs="Times New Roman"/>
          <w:bCs/>
          <w:lang w:val="en-US"/>
        </w:rPr>
        <w:t xml:space="preserve">. Anglia Ruskin University. Compass House, </w:t>
      </w:r>
      <w:r w:rsidR="001B0EEF" w:rsidRPr="00F84C8D">
        <w:rPr>
          <w:rFonts w:ascii="Times New Roman" w:hAnsi="Times New Roman" w:cs="Times New Roman"/>
          <w:bCs/>
          <w:lang w:val="en-US"/>
        </w:rPr>
        <w:t xml:space="preserve">CB1 1PT </w:t>
      </w:r>
      <w:r w:rsidRPr="00F84C8D">
        <w:rPr>
          <w:rFonts w:ascii="Times New Roman" w:hAnsi="Times New Roman" w:cs="Times New Roman"/>
          <w:bCs/>
          <w:lang w:val="en-US"/>
        </w:rPr>
        <w:t>Cambridge</w:t>
      </w:r>
      <w:r w:rsidR="00165F29" w:rsidRPr="00F84C8D">
        <w:rPr>
          <w:rFonts w:ascii="Times New Roman" w:hAnsi="Times New Roman" w:cs="Times New Roman"/>
          <w:bCs/>
          <w:lang w:val="en-US"/>
        </w:rPr>
        <w:t xml:space="preserve">, </w:t>
      </w:r>
      <w:r w:rsidR="00956E2F" w:rsidRPr="00F84C8D">
        <w:rPr>
          <w:rFonts w:ascii="Times New Roman" w:hAnsi="Times New Roman" w:cs="Times New Roman"/>
          <w:bCs/>
          <w:lang w:val="en-US"/>
        </w:rPr>
        <w:t>United Kingdom</w:t>
      </w:r>
      <w:r w:rsidR="00165F29" w:rsidRPr="00F84C8D">
        <w:rPr>
          <w:rFonts w:ascii="Times New Roman" w:hAnsi="Times New Roman" w:cs="Times New Roman"/>
          <w:bCs/>
          <w:lang w:val="en-US"/>
        </w:rPr>
        <w:t xml:space="preserve">. </w:t>
      </w:r>
      <w:hyperlink r:id="rId11" w:history="1">
        <w:r w:rsidR="00165F29" w:rsidRPr="00F84C8D">
          <w:rPr>
            <w:rStyle w:val="Hyperlink"/>
            <w:rFonts w:ascii="Times New Roman" w:hAnsi="Times New Roman" w:cs="Times New Roman"/>
            <w:bCs/>
            <w:color w:val="auto"/>
            <w:lang w:val="en-US"/>
          </w:rPr>
          <w:t>Lee.Smith@anglia.ac.uk</w:t>
        </w:r>
      </w:hyperlink>
      <w:r w:rsidR="00165F29" w:rsidRPr="00F84C8D">
        <w:rPr>
          <w:rFonts w:ascii="Times New Roman" w:hAnsi="Times New Roman" w:cs="Times New Roman"/>
          <w:bCs/>
          <w:lang w:val="en-US"/>
        </w:rPr>
        <w:t xml:space="preserve"> </w:t>
      </w:r>
    </w:p>
    <w:p w14:paraId="103443CA" w14:textId="0ACA9A82" w:rsidR="00165F29" w:rsidRPr="00F84C8D" w:rsidRDefault="00165F29" w:rsidP="00165F29">
      <w:pPr>
        <w:pStyle w:val="ListParagraph"/>
        <w:numPr>
          <w:ilvl w:val="0"/>
          <w:numId w:val="1"/>
        </w:numPr>
        <w:spacing w:line="480" w:lineRule="auto"/>
        <w:rPr>
          <w:rFonts w:ascii="Times New Roman" w:hAnsi="Times New Roman" w:cs="Times New Roman"/>
          <w:bCs/>
          <w:lang w:val="es-ES"/>
        </w:rPr>
      </w:pPr>
      <w:r w:rsidRPr="00F84C8D">
        <w:rPr>
          <w:rFonts w:ascii="Times New Roman" w:hAnsi="Times New Roman" w:cs="Times New Roman"/>
          <w:bCs/>
          <w:lang w:val="es-ES"/>
        </w:rPr>
        <w:t xml:space="preserve">Dr. Guillermo F. López-Sánchez. </w:t>
      </w:r>
      <w:r w:rsidRPr="00F84C8D">
        <w:rPr>
          <w:rFonts w:ascii="Times New Roman" w:hAnsi="Times New Roman" w:cs="Times New Roman"/>
          <w:bCs/>
          <w:lang w:val="en-US"/>
        </w:rPr>
        <w:t xml:space="preserve">Faculty of Sport Sciences. University of Murcia. </w:t>
      </w:r>
      <w:r w:rsidRPr="00F84C8D">
        <w:rPr>
          <w:rFonts w:ascii="Times New Roman" w:hAnsi="Times New Roman" w:cs="Times New Roman"/>
          <w:bCs/>
          <w:lang w:val="es-ES"/>
        </w:rPr>
        <w:t xml:space="preserve">Paseo del Teniente </w:t>
      </w:r>
      <w:proofErr w:type="spellStart"/>
      <w:r w:rsidRPr="00F84C8D">
        <w:rPr>
          <w:rFonts w:ascii="Times New Roman" w:hAnsi="Times New Roman" w:cs="Times New Roman"/>
          <w:bCs/>
          <w:lang w:val="es-ES"/>
        </w:rPr>
        <w:t>Flomesta</w:t>
      </w:r>
      <w:proofErr w:type="spellEnd"/>
      <w:r w:rsidRPr="00F84C8D">
        <w:rPr>
          <w:rFonts w:ascii="Times New Roman" w:hAnsi="Times New Roman" w:cs="Times New Roman"/>
          <w:bCs/>
          <w:lang w:val="es-ES"/>
        </w:rPr>
        <w:t>, 5, 30003 Murcia</w:t>
      </w:r>
      <w:r w:rsidR="001B0EEF" w:rsidRPr="00F84C8D">
        <w:rPr>
          <w:rFonts w:ascii="Times New Roman" w:hAnsi="Times New Roman" w:cs="Times New Roman"/>
          <w:bCs/>
          <w:lang w:val="es-ES"/>
        </w:rPr>
        <w:t xml:space="preserve">, </w:t>
      </w:r>
      <w:proofErr w:type="spellStart"/>
      <w:r w:rsidR="001B0EEF" w:rsidRPr="00F84C8D">
        <w:rPr>
          <w:rFonts w:ascii="Times New Roman" w:hAnsi="Times New Roman" w:cs="Times New Roman"/>
          <w:bCs/>
          <w:lang w:val="es-ES"/>
        </w:rPr>
        <w:t>Spain</w:t>
      </w:r>
      <w:proofErr w:type="spellEnd"/>
      <w:r w:rsidR="001B0EEF" w:rsidRPr="00F84C8D">
        <w:rPr>
          <w:rFonts w:ascii="Times New Roman" w:hAnsi="Times New Roman" w:cs="Times New Roman"/>
          <w:bCs/>
          <w:lang w:val="es-ES"/>
        </w:rPr>
        <w:t xml:space="preserve">. </w:t>
      </w:r>
      <w:hyperlink r:id="rId12" w:history="1">
        <w:r w:rsidR="001B0EEF" w:rsidRPr="00F84C8D">
          <w:rPr>
            <w:rStyle w:val="Hyperlink"/>
            <w:rFonts w:ascii="Times New Roman" w:hAnsi="Times New Roman" w:cs="Times New Roman"/>
            <w:bCs/>
            <w:color w:val="auto"/>
            <w:lang w:val="es-ES"/>
          </w:rPr>
          <w:t>gfls@um.es</w:t>
        </w:r>
      </w:hyperlink>
      <w:r w:rsidR="001B0EEF" w:rsidRPr="00F84C8D">
        <w:rPr>
          <w:rFonts w:ascii="Times New Roman" w:hAnsi="Times New Roman" w:cs="Times New Roman"/>
          <w:bCs/>
          <w:lang w:val="es-ES"/>
        </w:rPr>
        <w:t xml:space="preserve"> </w:t>
      </w:r>
    </w:p>
    <w:p w14:paraId="38F69260" w14:textId="77777777" w:rsidR="00040170" w:rsidRPr="00F84C8D" w:rsidRDefault="00040170" w:rsidP="005B54B5">
      <w:pPr>
        <w:spacing w:line="480" w:lineRule="auto"/>
        <w:rPr>
          <w:rFonts w:ascii="Times New Roman" w:hAnsi="Times New Roman" w:cs="Times New Roman"/>
          <w:bCs/>
          <w:lang w:val="es-ES"/>
        </w:rPr>
      </w:pPr>
    </w:p>
    <w:p w14:paraId="428701D2" w14:textId="77777777" w:rsidR="000D4037" w:rsidRPr="00F84C8D" w:rsidRDefault="000D4037" w:rsidP="000D4037">
      <w:pPr>
        <w:spacing w:line="480" w:lineRule="auto"/>
        <w:rPr>
          <w:rFonts w:ascii="Times New Roman" w:hAnsi="Times New Roman" w:cs="Times New Roman"/>
          <w:bCs/>
          <w:lang w:val="en-US"/>
        </w:rPr>
      </w:pPr>
      <w:r w:rsidRPr="00F84C8D">
        <w:rPr>
          <w:rFonts w:ascii="Times New Roman" w:hAnsi="Times New Roman" w:cs="Times New Roman"/>
          <w:b/>
          <w:lang w:val="en-US"/>
        </w:rPr>
        <w:t>Conflict of interest:</w:t>
      </w:r>
      <w:r w:rsidRPr="00F84C8D">
        <w:rPr>
          <w:rFonts w:ascii="Times New Roman" w:hAnsi="Times New Roman" w:cs="Times New Roman"/>
          <w:bCs/>
          <w:lang w:val="en-US"/>
        </w:rPr>
        <w:t xml:space="preserve"> All authors declare that they have no conflicts of interest.</w:t>
      </w:r>
    </w:p>
    <w:p w14:paraId="7AEFC46F" w14:textId="420ADD2E" w:rsidR="000D4037" w:rsidRPr="00F84C8D" w:rsidRDefault="000D4037" w:rsidP="000D4037">
      <w:pPr>
        <w:spacing w:line="480" w:lineRule="auto"/>
        <w:rPr>
          <w:rFonts w:ascii="Times New Roman" w:hAnsi="Times New Roman" w:cs="Times New Roman"/>
          <w:bCs/>
          <w:lang w:val="en-US"/>
        </w:rPr>
      </w:pPr>
      <w:r w:rsidRPr="00F84C8D">
        <w:rPr>
          <w:rFonts w:ascii="Times New Roman" w:hAnsi="Times New Roman" w:cs="Times New Roman"/>
          <w:b/>
          <w:lang w:val="en-US"/>
        </w:rPr>
        <w:t>Funding:</w:t>
      </w:r>
      <w:r w:rsidRPr="00F84C8D">
        <w:rPr>
          <w:rFonts w:ascii="Times New Roman" w:hAnsi="Times New Roman" w:cs="Times New Roman"/>
          <w:bCs/>
          <w:lang w:val="en-US"/>
        </w:rPr>
        <w:t xml:space="preserve"> Ai </w:t>
      </w:r>
      <w:proofErr w:type="spellStart"/>
      <w:r w:rsidRPr="00F84C8D">
        <w:rPr>
          <w:rFonts w:ascii="Times New Roman" w:hAnsi="Times New Roman" w:cs="Times New Roman"/>
          <w:bCs/>
          <w:lang w:val="en-US"/>
        </w:rPr>
        <w:t>Koyanagi’s</w:t>
      </w:r>
      <w:proofErr w:type="spellEnd"/>
      <w:r w:rsidRPr="00F84C8D">
        <w:rPr>
          <w:rFonts w:ascii="Times New Roman" w:hAnsi="Times New Roman" w:cs="Times New Roman"/>
          <w:bCs/>
          <w:lang w:val="en-US"/>
        </w:rPr>
        <w:t xml:space="preserve"> work is supported by the PI15/00862 project, integrated into the National R + D + I and funded by the ISCIII - General Branch Evaluation and Promotion of Health Research - and the European Regional Development Fund (ERDF-FEDER). Guillermo F. López-Sánchez is funded by the Seneca Foundation—Agency for Science and Technology of the Region of Murcia, Spain. 20390/PD/17.</w:t>
      </w:r>
    </w:p>
    <w:p w14:paraId="35D3F3B2" w14:textId="75C178B1" w:rsidR="006C346A" w:rsidRPr="00F84C8D" w:rsidRDefault="006C346A" w:rsidP="000D4037">
      <w:pPr>
        <w:spacing w:line="480" w:lineRule="auto"/>
        <w:rPr>
          <w:rFonts w:ascii="Times New Roman" w:hAnsi="Times New Roman" w:cs="Times New Roman"/>
          <w:bCs/>
          <w:lang w:val="en-US"/>
        </w:rPr>
      </w:pPr>
      <w:r w:rsidRPr="00F84C8D">
        <w:rPr>
          <w:rFonts w:ascii="Times New Roman" w:hAnsi="Times New Roman" w:cs="Times New Roman"/>
          <w:b/>
          <w:bCs/>
          <w:lang w:val="en-US"/>
        </w:rPr>
        <w:t>Data availability statement</w:t>
      </w:r>
      <w:r w:rsidRPr="00F84C8D">
        <w:rPr>
          <w:rFonts w:ascii="Times New Roman" w:hAnsi="Times New Roman" w:cs="Times New Roman"/>
          <w:bCs/>
          <w:lang w:val="en-US"/>
        </w:rPr>
        <w:t>: Data are available upon reasonable request.</w:t>
      </w:r>
    </w:p>
    <w:p w14:paraId="33618308" w14:textId="77777777" w:rsidR="00E96CFE" w:rsidRPr="00F84C8D" w:rsidRDefault="00E96CFE" w:rsidP="00E96CFE">
      <w:pPr>
        <w:spacing w:line="480" w:lineRule="auto"/>
        <w:rPr>
          <w:rFonts w:ascii="Times New Roman" w:hAnsi="Times New Roman" w:cs="Times New Roman"/>
          <w:bCs/>
          <w:lang w:val="en-US"/>
        </w:rPr>
      </w:pPr>
      <w:r w:rsidRPr="00F84C8D">
        <w:rPr>
          <w:rFonts w:ascii="Times New Roman" w:hAnsi="Times New Roman" w:cs="Times New Roman"/>
          <w:b/>
          <w:lang w:val="en-US"/>
        </w:rPr>
        <w:t>Authors’ contributions:</w:t>
      </w:r>
      <w:r w:rsidRPr="00F84C8D">
        <w:rPr>
          <w:rFonts w:ascii="Times New Roman" w:hAnsi="Times New Roman" w:cs="Times New Roman"/>
          <w:bCs/>
          <w:lang w:val="en-US"/>
        </w:rPr>
        <w:t xml:space="preserve"> Louis Jacob contributed to the design of the study, managed the literature searches, undertook the statistical analysis, wrote the first draft of the manuscript, and contributed to the correction of the manuscript. Lee Smith contributed to the design of the study, managed the literature searches, wrote the first draft of the manuscript, and contributed to the correction of the manuscript. Ai Koyanagi, Shahina Pardhan, Peter Allan, Lin Yang, Igor Grabovac, Jae Il Shin, and Mark Tully contributed to the design of the study and the correction of the manuscript. Guillermo F. López-Sánchez contributed to the design of the study, managed the literature searches, wrote the first draft of the manuscript, and contributed to the correction of the manuscript. All authors contributed to and have approved the final manuscript.</w:t>
      </w:r>
    </w:p>
    <w:p w14:paraId="7AF28F7E" w14:textId="6B2DC642" w:rsidR="009D3C57" w:rsidRPr="00F84C8D" w:rsidRDefault="009D3C57" w:rsidP="000C01DD">
      <w:pPr>
        <w:pStyle w:val="Heading1"/>
        <w:rPr>
          <w:lang w:val="en-US"/>
        </w:rPr>
      </w:pPr>
      <w:r w:rsidRPr="00F84C8D">
        <w:rPr>
          <w:lang w:val="en-US"/>
        </w:rPr>
        <w:lastRenderedPageBreak/>
        <w:t xml:space="preserve">Abstract </w:t>
      </w:r>
    </w:p>
    <w:p w14:paraId="7ED34552" w14:textId="0CB40834" w:rsidR="00070028" w:rsidRPr="00F84C8D" w:rsidRDefault="00AF26CD" w:rsidP="00070028">
      <w:pPr>
        <w:spacing w:line="480" w:lineRule="auto"/>
        <w:rPr>
          <w:rFonts w:ascii="Times New Roman" w:hAnsi="Times New Roman" w:cs="Times New Roman"/>
          <w:bCs/>
          <w:lang w:val="en-US"/>
        </w:rPr>
      </w:pPr>
      <w:r w:rsidRPr="00F84C8D">
        <w:rPr>
          <w:rFonts w:ascii="Times New Roman" w:hAnsi="Times New Roman" w:cs="Times New Roman"/>
          <w:i/>
          <w:iCs/>
          <w:lang w:val="en-US"/>
        </w:rPr>
        <w:t>Introduction</w:t>
      </w:r>
      <w:r w:rsidR="00070028" w:rsidRPr="00F84C8D">
        <w:rPr>
          <w:rFonts w:ascii="Times New Roman" w:hAnsi="Times New Roman" w:cs="Times New Roman"/>
          <w:i/>
          <w:iCs/>
          <w:lang w:val="en-US"/>
        </w:rPr>
        <w:t>:</w:t>
      </w:r>
      <w:r w:rsidR="00070028" w:rsidRPr="00F84C8D">
        <w:rPr>
          <w:rFonts w:ascii="Times New Roman" w:hAnsi="Times New Roman" w:cs="Times New Roman"/>
          <w:b/>
          <w:bCs/>
          <w:lang w:val="en-US"/>
        </w:rPr>
        <w:t xml:space="preserve"> </w:t>
      </w:r>
      <w:r w:rsidR="0036339D" w:rsidRPr="00F84C8D">
        <w:rPr>
          <w:rFonts w:ascii="Times New Roman" w:hAnsi="Times New Roman" w:cs="Times New Roman"/>
          <w:bCs/>
          <w:lang w:val="en-US"/>
        </w:rPr>
        <w:t>O</w:t>
      </w:r>
      <w:r w:rsidR="00534FAB" w:rsidRPr="00F84C8D">
        <w:rPr>
          <w:rFonts w:ascii="Times New Roman" w:hAnsi="Times New Roman" w:cs="Times New Roman"/>
          <w:bCs/>
          <w:lang w:val="en-US"/>
        </w:rPr>
        <w:t>bes</w:t>
      </w:r>
      <w:r w:rsidR="005C2D67" w:rsidRPr="00F84C8D">
        <w:rPr>
          <w:rFonts w:ascii="Times New Roman" w:hAnsi="Times New Roman" w:cs="Times New Roman"/>
          <w:bCs/>
          <w:lang w:val="en-US"/>
        </w:rPr>
        <w:t>ity</w:t>
      </w:r>
      <w:r w:rsidR="00534FAB" w:rsidRPr="00F84C8D">
        <w:rPr>
          <w:rFonts w:ascii="Times New Roman" w:hAnsi="Times New Roman" w:cs="Times New Roman"/>
          <w:bCs/>
          <w:lang w:val="en-US"/>
        </w:rPr>
        <w:t xml:space="preserve"> </w:t>
      </w:r>
      <w:r w:rsidR="002A2F00" w:rsidRPr="00F84C8D">
        <w:rPr>
          <w:rFonts w:ascii="Times New Roman" w:hAnsi="Times New Roman" w:cs="Times New Roman"/>
          <w:bCs/>
          <w:lang w:val="en-US"/>
        </w:rPr>
        <w:t>h</w:t>
      </w:r>
      <w:r w:rsidR="0036339D" w:rsidRPr="00F84C8D">
        <w:rPr>
          <w:rFonts w:ascii="Times New Roman" w:hAnsi="Times New Roman" w:cs="Times New Roman"/>
          <w:bCs/>
          <w:lang w:val="en-US"/>
        </w:rPr>
        <w:t>as</w:t>
      </w:r>
      <w:r w:rsidR="002A2F00" w:rsidRPr="00F84C8D">
        <w:rPr>
          <w:rFonts w:ascii="Times New Roman" w:hAnsi="Times New Roman" w:cs="Times New Roman"/>
          <w:bCs/>
          <w:lang w:val="en-US"/>
        </w:rPr>
        <w:t xml:space="preserve"> been</w:t>
      </w:r>
      <w:r w:rsidR="00534FAB" w:rsidRPr="00F84C8D">
        <w:rPr>
          <w:rFonts w:ascii="Times New Roman" w:hAnsi="Times New Roman" w:cs="Times New Roman"/>
          <w:bCs/>
          <w:lang w:val="en-US"/>
        </w:rPr>
        <w:t xml:space="preserve"> </w:t>
      </w:r>
      <w:r w:rsidR="00083E38" w:rsidRPr="00F84C8D">
        <w:rPr>
          <w:rFonts w:ascii="Times New Roman" w:hAnsi="Times New Roman" w:cs="Times New Roman"/>
          <w:bCs/>
          <w:lang w:val="en-US"/>
        </w:rPr>
        <w:t>associated with poor vascular health</w:t>
      </w:r>
      <w:r w:rsidR="002A2F00" w:rsidRPr="00F84C8D">
        <w:rPr>
          <w:rFonts w:ascii="Times New Roman" w:hAnsi="Times New Roman" w:cs="Times New Roman"/>
          <w:bCs/>
          <w:lang w:val="en-US"/>
        </w:rPr>
        <w:t>, but not in a Spanish population.</w:t>
      </w:r>
      <w:r w:rsidR="00083E38" w:rsidRPr="00F84C8D">
        <w:rPr>
          <w:rFonts w:ascii="Times New Roman" w:hAnsi="Times New Roman" w:cs="Times New Roman"/>
          <w:bCs/>
          <w:lang w:val="en-US"/>
        </w:rPr>
        <w:t xml:space="preserve"> </w:t>
      </w:r>
      <w:r w:rsidR="00070028" w:rsidRPr="00F84C8D">
        <w:rPr>
          <w:rFonts w:ascii="Times New Roman" w:hAnsi="Times New Roman" w:cs="Times New Roman"/>
          <w:bCs/>
          <w:lang w:val="en-US"/>
        </w:rPr>
        <w:t>T</w:t>
      </w:r>
      <w:r w:rsidR="00AA00DB" w:rsidRPr="00F84C8D">
        <w:rPr>
          <w:rFonts w:ascii="Times New Roman" w:hAnsi="Times New Roman" w:cs="Times New Roman"/>
          <w:bCs/>
          <w:lang w:val="en-US"/>
        </w:rPr>
        <w:t>herefore, t</w:t>
      </w:r>
      <w:r w:rsidR="00070028" w:rsidRPr="00F84C8D">
        <w:rPr>
          <w:rFonts w:ascii="Times New Roman" w:hAnsi="Times New Roman" w:cs="Times New Roman"/>
          <w:bCs/>
          <w:lang w:val="en-US"/>
        </w:rPr>
        <w:t>he study aim</w:t>
      </w:r>
      <w:r w:rsidR="003945B4" w:rsidRPr="00F84C8D">
        <w:rPr>
          <w:rFonts w:ascii="Times New Roman" w:hAnsi="Times New Roman" w:cs="Times New Roman"/>
          <w:bCs/>
          <w:lang w:val="en-US"/>
        </w:rPr>
        <w:t>ed</w:t>
      </w:r>
      <w:r w:rsidR="00070028" w:rsidRPr="00F84C8D">
        <w:rPr>
          <w:rFonts w:ascii="Times New Roman" w:hAnsi="Times New Roman" w:cs="Times New Roman"/>
          <w:bCs/>
          <w:lang w:val="en-US"/>
        </w:rPr>
        <w:t xml:space="preserve"> to investigate </w:t>
      </w:r>
      <w:r w:rsidR="00F92C98" w:rsidRPr="00F84C8D">
        <w:rPr>
          <w:rFonts w:ascii="Times New Roman" w:hAnsi="Times New Roman" w:cs="Times New Roman"/>
          <w:bCs/>
          <w:lang w:val="en-US"/>
        </w:rPr>
        <w:t xml:space="preserve">associations between </w:t>
      </w:r>
      <w:r w:rsidR="00070028" w:rsidRPr="00F84C8D">
        <w:rPr>
          <w:rFonts w:ascii="Times New Roman" w:hAnsi="Times New Roman" w:cs="Times New Roman"/>
          <w:bCs/>
          <w:lang w:val="en-US"/>
        </w:rPr>
        <w:t xml:space="preserve">obesity and cataract, wearing glasses or contact lenses, and trouble seeing in a large representative sample of the Spanish adult population. </w:t>
      </w:r>
    </w:p>
    <w:p w14:paraId="0A1760EA" w14:textId="64834CF8" w:rsidR="00C518A6" w:rsidRPr="00F84C8D" w:rsidRDefault="00070028" w:rsidP="00C518A6">
      <w:pPr>
        <w:spacing w:line="480" w:lineRule="auto"/>
        <w:rPr>
          <w:rFonts w:ascii="Times New Roman" w:hAnsi="Times New Roman" w:cs="Times New Roman"/>
          <w:lang w:val="en-US"/>
        </w:rPr>
      </w:pPr>
      <w:r w:rsidRPr="00F84C8D">
        <w:rPr>
          <w:rFonts w:ascii="Times New Roman" w:hAnsi="Times New Roman" w:cs="Times New Roman"/>
          <w:i/>
          <w:iCs/>
          <w:lang w:val="en-US"/>
        </w:rPr>
        <w:t>Methods:</w:t>
      </w:r>
      <w:r w:rsidR="000D5FD9" w:rsidRPr="00F84C8D">
        <w:rPr>
          <w:rFonts w:ascii="Times New Roman" w:hAnsi="Times New Roman" w:cs="Times New Roman"/>
          <w:lang w:val="en-US"/>
        </w:rPr>
        <w:t xml:space="preserve"> Cross-sectional data from the Spanish National Health Survey 2017 were analy</w:t>
      </w:r>
      <w:r w:rsidR="00EC2469" w:rsidRPr="00F84C8D">
        <w:rPr>
          <w:rFonts w:ascii="Times New Roman" w:hAnsi="Times New Roman" w:cs="Times New Roman"/>
          <w:lang w:val="en-US"/>
        </w:rPr>
        <w:t>z</w:t>
      </w:r>
      <w:r w:rsidR="000D5FD9" w:rsidRPr="00F84C8D">
        <w:rPr>
          <w:rFonts w:ascii="Times New Roman" w:hAnsi="Times New Roman" w:cs="Times New Roman"/>
          <w:lang w:val="en-US"/>
        </w:rPr>
        <w:t>ed</w:t>
      </w:r>
      <w:r w:rsidR="00C518A6" w:rsidRPr="00F84C8D">
        <w:rPr>
          <w:rFonts w:ascii="Times New Roman" w:hAnsi="Times New Roman" w:cs="Times New Roman"/>
          <w:lang w:val="en-US"/>
        </w:rPr>
        <w:t>. Body mass index (BMI) was calculate</w:t>
      </w:r>
      <w:r w:rsidR="00323C28" w:rsidRPr="00F84C8D">
        <w:rPr>
          <w:rFonts w:ascii="Times New Roman" w:hAnsi="Times New Roman" w:cs="Times New Roman"/>
          <w:lang w:val="en-US"/>
        </w:rPr>
        <w:t>d and</w:t>
      </w:r>
      <w:r w:rsidR="00C518A6" w:rsidRPr="00F84C8D">
        <w:rPr>
          <w:rFonts w:ascii="Times New Roman" w:hAnsi="Times New Roman" w:cs="Times New Roman"/>
          <w:lang w:val="en-US"/>
        </w:rPr>
        <w:t xml:space="preserve"> obesity was defined as BMI ≥ 30 kg/m</w:t>
      </w:r>
      <w:r w:rsidR="00C518A6" w:rsidRPr="00F84C8D">
        <w:rPr>
          <w:rFonts w:ascii="Times New Roman" w:hAnsi="Times New Roman" w:cs="Times New Roman"/>
          <w:vertAlign w:val="superscript"/>
          <w:lang w:val="en-US"/>
        </w:rPr>
        <w:t>2</w:t>
      </w:r>
      <w:r w:rsidR="00C518A6" w:rsidRPr="00F84C8D">
        <w:rPr>
          <w:rFonts w:ascii="Times New Roman" w:hAnsi="Times New Roman" w:cs="Times New Roman"/>
          <w:lang w:val="en-US"/>
        </w:rPr>
        <w:t>. Ocular health included three dichotomous variables (presence versus absence):</w:t>
      </w:r>
      <w:r w:rsidR="00323C28" w:rsidRPr="00F84C8D">
        <w:rPr>
          <w:rFonts w:ascii="Times New Roman" w:hAnsi="Times New Roman" w:cs="Times New Roman"/>
          <w:lang w:val="en-US"/>
        </w:rPr>
        <w:t xml:space="preserve"> self-reported</w:t>
      </w:r>
      <w:r w:rsidR="00C518A6" w:rsidRPr="00F84C8D">
        <w:rPr>
          <w:rFonts w:ascii="Times New Roman" w:hAnsi="Times New Roman" w:cs="Times New Roman"/>
          <w:lang w:val="en-US"/>
        </w:rPr>
        <w:t xml:space="preserve"> cataract, </w:t>
      </w:r>
      <w:r w:rsidR="004E76CE" w:rsidRPr="00F84C8D">
        <w:rPr>
          <w:rFonts w:ascii="Times New Roman" w:hAnsi="Times New Roman" w:cs="Times New Roman"/>
          <w:lang w:val="en-US"/>
        </w:rPr>
        <w:t xml:space="preserve">wearing </w:t>
      </w:r>
      <w:r w:rsidR="00C518A6" w:rsidRPr="00F84C8D">
        <w:rPr>
          <w:rFonts w:ascii="Times New Roman" w:hAnsi="Times New Roman" w:cs="Times New Roman"/>
          <w:lang w:val="en-US"/>
        </w:rPr>
        <w:t xml:space="preserve">glasses or contact lenses, and trouble seeing. </w:t>
      </w:r>
      <w:r w:rsidR="000D5FD9" w:rsidRPr="00F84C8D">
        <w:rPr>
          <w:rFonts w:ascii="Times New Roman" w:hAnsi="Times New Roman" w:cs="Times New Roman"/>
          <w:lang w:val="en-US"/>
        </w:rPr>
        <w:t>Multivariable logistic regression</w:t>
      </w:r>
      <w:r w:rsidR="00BB5FAB" w:rsidRPr="00F84C8D">
        <w:rPr>
          <w:rFonts w:ascii="Times New Roman" w:hAnsi="Times New Roman" w:cs="Times New Roman"/>
          <w:lang w:val="en-US"/>
        </w:rPr>
        <w:t>s</w:t>
      </w:r>
      <w:r w:rsidR="000D5FD9" w:rsidRPr="00F84C8D">
        <w:rPr>
          <w:rFonts w:ascii="Times New Roman" w:hAnsi="Times New Roman" w:cs="Times New Roman"/>
          <w:lang w:val="en-US"/>
        </w:rPr>
        <w:t xml:space="preserve"> </w:t>
      </w:r>
      <w:r w:rsidR="00BB5FAB" w:rsidRPr="00F84C8D">
        <w:rPr>
          <w:rFonts w:ascii="Times New Roman" w:hAnsi="Times New Roman" w:cs="Times New Roman"/>
          <w:lang w:val="en-US"/>
        </w:rPr>
        <w:t>were</w:t>
      </w:r>
      <w:r w:rsidR="000D5FD9" w:rsidRPr="00F84C8D">
        <w:rPr>
          <w:rFonts w:ascii="Times New Roman" w:hAnsi="Times New Roman" w:cs="Times New Roman"/>
          <w:lang w:val="en-US"/>
        </w:rPr>
        <w:t xml:space="preserve"> used to assess </w:t>
      </w:r>
      <w:r w:rsidR="00C518A6" w:rsidRPr="00F84C8D">
        <w:rPr>
          <w:rFonts w:ascii="Times New Roman" w:hAnsi="Times New Roman" w:cs="Times New Roman"/>
          <w:lang w:val="en-US"/>
        </w:rPr>
        <w:t>association</w:t>
      </w:r>
      <w:r w:rsidR="00CC6CBF" w:rsidRPr="00F84C8D">
        <w:rPr>
          <w:rFonts w:ascii="Times New Roman" w:hAnsi="Times New Roman" w:cs="Times New Roman"/>
          <w:lang w:val="en-US"/>
        </w:rPr>
        <w:t>s</w:t>
      </w:r>
      <w:r w:rsidR="00C518A6" w:rsidRPr="00F84C8D">
        <w:rPr>
          <w:rFonts w:ascii="Times New Roman" w:hAnsi="Times New Roman" w:cs="Times New Roman"/>
          <w:lang w:val="en-US"/>
        </w:rPr>
        <w:t xml:space="preserve"> between obesity (</w:t>
      </w:r>
      <w:r w:rsidR="00646638" w:rsidRPr="00F84C8D">
        <w:rPr>
          <w:rFonts w:ascii="Times New Roman" w:hAnsi="Times New Roman" w:cs="Times New Roman"/>
          <w:lang w:val="en-US"/>
        </w:rPr>
        <w:t>independent variable</w:t>
      </w:r>
      <w:r w:rsidR="00C518A6" w:rsidRPr="00F84C8D">
        <w:rPr>
          <w:rFonts w:ascii="Times New Roman" w:hAnsi="Times New Roman" w:cs="Times New Roman"/>
          <w:lang w:val="en-US"/>
        </w:rPr>
        <w:t>) and ocular health</w:t>
      </w:r>
      <w:r w:rsidR="00646638" w:rsidRPr="00F84C8D">
        <w:rPr>
          <w:rFonts w:ascii="Times New Roman" w:hAnsi="Times New Roman" w:cs="Times New Roman"/>
          <w:lang w:val="en-US"/>
        </w:rPr>
        <w:t xml:space="preserve"> outcomes</w:t>
      </w:r>
      <w:r w:rsidR="00C518A6" w:rsidRPr="00F84C8D">
        <w:rPr>
          <w:rFonts w:ascii="Times New Roman" w:hAnsi="Times New Roman" w:cs="Times New Roman"/>
          <w:lang w:val="en-US"/>
        </w:rPr>
        <w:t xml:space="preserve"> (</w:t>
      </w:r>
      <w:r w:rsidR="00646638" w:rsidRPr="00F84C8D">
        <w:rPr>
          <w:rFonts w:ascii="Times New Roman" w:hAnsi="Times New Roman" w:cs="Times New Roman"/>
          <w:lang w:val="en-US"/>
        </w:rPr>
        <w:t>dependent variables</w:t>
      </w:r>
      <w:r w:rsidR="00C518A6" w:rsidRPr="00F84C8D">
        <w:rPr>
          <w:rFonts w:ascii="Times New Roman" w:hAnsi="Times New Roman" w:cs="Times New Roman"/>
          <w:lang w:val="en-US"/>
        </w:rPr>
        <w:t xml:space="preserve">). </w:t>
      </w:r>
      <w:r w:rsidR="000D5FD9" w:rsidRPr="00F84C8D">
        <w:rPr>
          <w:rFonts w:ascii="Times New Roman" w:hAnsi="Times New Roman" w:cs="Times New Roman"/>
          <w:lang w:val="en-US"/>
        </w:rPr>
        <w:t>Covariates</w:t>
      </w:r>
      <w:r w:rsidR="00C518A6" w:rsidRPr="00F84C8D">
        <w:rPr>
          <w:rFonts w:ascii="Times New Roman" w:hAnsi="Times New Roman" w:cs="Times New Roman"/>
          <w:lang w:val="en-US"/>
        </w:rPr>
        <w:t xml:space="preserve"> included in the analysis were sex, age, marital status, education, smoking, alcohol</w:t>
      </w:r>
      <w:r w:rsidR="00B50084" w:rsidRPr="00F84C8D">
        <w:rPr>
          <w:rFonts w:ascii="Times New Roman" w:hAnsi="Times New Roman" w:cs="Times New Roman"/>
          <w:lang w:val="en-US"/>
        </w:rPr>
        <w:t>, and diabetes</w:t>
      </w:r>
      <w:r w:rsidR="00C518A6" w:rsidRPr="00F84C8D">
        <w:rPr>
          <w:rFonts w:ascii="Times New Roman" w:hAnsi="Times New Roman" w:cs="Times New Roman"/>
          <w:lang w:val="en-US"/>
        </w:rPr>
        <w:t>.</w:t>
      </w:r>
      <w:r w:rsidR="006951A8" w:rsidRPr="00F84C8D">
        <w:rPr>
          <w:rFonts w:ascii="Times New Roman" w:hAnsi="Times New Roman" w:cs="Times New Roman"/>
          <w:lang w:val="en-US"/>
        </w:rPr>
        <w:t xml:space="preserve"> </w:t>
      </w:r>
    </w:p>
    <w:p w14:paraId="3DEDA9E1" w14:textId="4A289DB0" w:rsidR="00070028" w:rsidRPr="00F84C8D" w:rsidRDefault="00070028" w:rsidP="00070028">
      <w:pPr>
        <w:spacing w:line="480" w:lineRule="auto"/>
        <w:rPr>
          <w:rFonts w:ascii="Times New Roman" w:hAnsi="Times New Roman" w:cs="Times New Roman"/>
          <w:bCs/>
          <w:lang w:val="en-US"/>
        </w:rPr>
      </w:pPr>
      <w:r w:rsidRPr="00F84C8D">
        <w:rPr>
          <w:rFonts w:ascii="Times New Roman" w:hAnsi="Times New Roman" w:cs="Times New Roman"/>
          <w:i/>
          <w:iCs/>
          <w:lang w:val="en-US"/>
        </w:rPr>
        <w:t>Results:</w:t>
      </w:r>
      <w:r w:rsidRPr="00F84C8D">
        <w:rPr>
          <w:rFonts w:ascii="Times New Roman" w:hAnsi="Times New Roman" w:cs="Times New Roman"/>
          <w:b/>
          <w:bCs/>
          <w:lang w:val="en-US"/>
        </w:rPr>
        <w:t xml:space="preserve"> </w:t>
      </w:r>
      <w:r w:rsidRPr="00F84C8D">
        <w:rPr>
          <w:rFonts w:ascii="Times New Roman" w:hAnsi="Times New Roman" w:cs="Times New Roman"/>
          <w:bCs/>
          <w:lang w:val="en-US"/>
        </w:rPr>
        <w:t xml:space="preserve">23,089 participants </w:t>
      </w:r>
      <w:r w:rsidR="002E6D33" w:rsidRPr="00F84C8D">
        <w:rPr>
          <w:rFonts w:ascii="Times New Roman" w:hAnsi="Times New Roman" w:cs="Times New Roman"/>
          <w:bCs/>
          <w:lang w:val="en-US"/>
        </w:rPr>
        <w:t xml:space="preserve">were </w:t>
      </w:r>
      <w:r w:rsidRPr="00F84C8D">
        <w:rPr>
          <w:rFonts w:ascii="Times New Roman" w:hAnsi="Times New Roman" w:cs="Times New Roman"/>
          <w:bCs/>
          <w:lang w:val="en-US"/>
        </w:rPr>
        <w:t>included</w:t>
      </w:r>
      <w:r w:rsidR="002F3BDB" w:rsidRPr="00F84C8D">
        <w:rPr>
          <w:rFonts w:ascii="Times New Roman" w:hAnsi="Times New Roman" w:cs="Times New Roman"/>
          <w:bCs/>
          <w:lang w:val="en-US"/>
        </w:rPr>
        <w:t xml:space="preserve"> [54.1% female</w:t>
      </w:r>
      <w:r w:rsidR="00967679" w:rsidRPr="00F84C8D">
        <w:rPr>
          <w:rFonts w:ascii="Times New Roman" w:hAnsi="Times New Roman" w:cs="Times New Roman"/>
          <w:bCs/>
          <w:lang w:val="en-US"/>
        </w:rPr>
        <w:t>; mean (SD) age 53.4 (18.9) years</w:t>
      </w:r>
      <w:r w:rsidR="002F3BDB" w:rsidRPr="00F84C8D">
        <w:rPr>
          <w:rFonts w:ascii="Times New Roman" w:hAnsi="Times New Roman" w:cs="Times New Roman"/>
          <w:bCs/>
          <w:lang w:val="en-US"/>
        </w:rPr>
        <w:t>]</w:t>
      </w:r>
      <w:r w:rsidRPr="00F84C8D">
        <w:rPr>
          <w:rFonts w:ascii="Times New Roman" w:hAnsi="Times New Roman" w:cs="Times New Roman"/>
          <w:bCs/>
          <w:lang w:val="en-US"/>
        </w:rPr>
        <w:t>.</w:t>
      </w:r>
      <w:r w:rsidR="009766F9" w:rsidRPr="00F84C8D">
        <w:rPr>
          <w:lang w:val="en-US"/>
        </w:rPr>
        <w:t xml:space="preserve"> </w:t>
      </w:r>
      <w:r w:rsidR="009766F9" w:rsidRPr="00F84C8D">
        <w:rPr>
          <w:rFonts w:ascii="Times New Roman" w:hAnsi="Times New Roman" w:cs="Times New Roman"/>
          <w:bCs/>
          <w:lang w:val="en-US"/>
        </w:rPr>
        <w:t>After adjusting for sex, age, marital status, education, smoking, alcohol</w:t>
      </w:r>
      <w:r w:rsidR="005251E0" w:rsidRPr="00F84C8D">
        <w:rPr>
          <w:rFonts w:ascii="Times New Roman" w:hAnsi="Times New Roman" w:cs="Times New Roman"/>
          <w:bCs/>
          <w:lang w:val="en-US"/>
        </w:rPr>
        <w:t>,</w:t>
      </w:r>
      <w:r w:rsidR="006951A8" w:rsidRPr="00F84C8D">
        <w:rPr>
          <w:rFonts w:ascii="Times New Roman" w:hAnsi="Times New Roman" w:cs="Times New Roman"/>
          <w:bCs/>
          <w:lang w:val="en-US"/>
        </w:rPr>
        <w:t xml:space="preserve"> </w:t>
      </w:r>
      <w:r w:rsidR="00B50084" w:rsidRPr="00F84C8D">
        <w:rPr>
          <w:rFonts w:ascii="Times New Roman" w:hAnsi="Times New Roman" w:cs="Times New Roman"/>
          <w:bCs/>
          <w:lang w:val="en-US"/>
        </w:rPr>
        <w:t xml:space="preserve">diabetes, </w:t>
      </w:r>
      <w:r w:rsidR="006951A8" w:rsidRPr="00F84C8D">
        <w:rPr>
          <w:rFonts w:ascii="Times New Roman" w:hAnsi="Times New Roman" w:cs="Times New Roman"/>
          <w:bCs/>
          <w:lang w:val="en-US"/>
        </w:rPr>
        <w:t>and wearing glasses or contact lenses (for the trouble seeing analysis only)</w:t>
      </w:r>
      <w:r w:rsidR="009766F9" w:rsidRPr="00F84C8D">
        <w:rPr>
          <w:rFonts w:ascii="Times New Roman" w:hAnsi="Times New Roman" w:cs="Times New Roman"/>
          <w:bCs/>
          <w:lang w:val="en-US"/>
        </w:rPr>
        <w:t>, obesity was found to be a risk factor for cataract [odds ratio (OR)=1.2</w:t>
      </w:r>
      <w:r w:rsidR="00BA020F" w:rsidRPr="00F84C8D">
        <w:rPr>
          <w:rFonts w:ascii="Times New Roman" w:hAnsi="Times New Roman" w:cs="Times New Roman"/>
          <w:bCs/>
          <w:lang w:val="en-US"/>
        </w:rPr>
        <w:t>2</w:t>
      </w:r>
      <w:r w:rsidR="009766F9" w:rsidRPr="00F84C8D">
        <w:rPr>
          <w:rFonts w:ascii="Times New Roman" w:hAnsi="Times New Roman" w:cs="Times New Roman"/>
          <w:bCs/>
          <w:lang w:val="en-US"/>
        </w:rPr>
        <w:t>; 95% confidence interval (CI)=1.</w:t>
      </w:r>
      <w:r w:rsidR="00BA020F" w:rsidRPr="00F84C8D">
        <w:rPr>
          <w:rFonts w:ascii="Times New Roman" w:hAnsi="Times New Roman" w:cs="Times New Roman"/>
          <w:bCs/>
          <w:lang w:val="en-US"/>
        </w:rPr>
        <w:t>09</w:t>
      </w:r>
      <w:r w:rsidR="009766F9" w:rsidRPr="00F84C8D">
        <w:rPr>
          <w:rFonts w:ascii="Times New Roman" w:hAnsi="Times New Roman" w:cs="Times New Roman"/>
          <w:bCs/>
          <w:lang w:val="en-US"/>
        </w:rPr>
        <w:t>-1.</w:t>
      </w:r>
      <w:r w:rsidR="00BA020F" w:rsidRPr="00F84C8D">
        <w:rPr>
          <w:rFonts w:ascii="Times New Roman" w:hAnsi="Times New Roman" w:cs="Times New Roman"/>
          <w:bCs/>
          <w:lang w:val="en-US"/>
        </w:rPr>
        <w:t>37</w:t>
      </w:r>
      <w:r w:rsidR="009766F9" w:rsidRPr="00F84C8D">
        <w:rPr>
          <w:rFonts w:ascii="Times New Roman" w:hAnsi="Times New Roman" w:cs="Times New Roman"/>
          <w:bCs/>
          <w:lang w:val="en-US"/>
        </w:rPr>
        <w:t>] and trouble seeing (OR=1.2</w:t>
      </w:r>
      <w:r w:rsidR="00BA020F" w:rsidRPr="00F84C8D">
        <w:rPr>
          <w:rFonts w:ascii="Times New Roman" w:hAnsi="Times New Roman" w:cs="Times New Roman"/>
          <w:bCs/>
          <w:lang w:val="en-US"/>
        </w:rPr>
        <w:t>0</w:t>
      </w:r>
      <w:r w:rsidR="009766F9" w:rsidRPr="00F84C8D">
        <w:rPr>
          <w:rFonts w:ascii="Times New Roman" w:hAnsi="Times New Roman" w:cs="Times New Roman"/>
          <w:bCs/>
          <w:lang w:val="en-US"/>
        </w:rPr>
        <w:t>; 95%CI=1.</w:t>
      </w:r>
      <w:r w:rsidR="00BA020F" w:rsidRPr="00F84C8D">
        <w:rPr>
          <w:rFonts w:ascii="Times New Roman" w:hAnsi="Times New Roman" w:cs="Times New Roman"/>
          <w:bCs/>
          <w:lang w:val="en-US"/>
        </w:rPr>
        <w:t>09</w:t>
      </w:r>
      <w:r w:rsidR="009766F9" w:rsidRPr="00F84C8D">
        <w:rPr>
          <w:rFonts w:ascii="Times New Roman" w:hAnsi="Times New Roman" w:cs="Times New Roman"/>
          <w:bCs/>
          <w:lang w:val="en-US"/>
        </w:rPr>
        <w:t>-1.3</w:t>
      </w:r>
      <w:r w:rsidR="00BA020F" w:rsidRPr="00F84C8D">
        <w:rPr>
          <w:rFonts w:ascii="Times New Roman" w:hAnsi="Times New Roman" w:cs="Times New Roman"/>
          <w:bCs/>
          <w:lang w:val="en-US"/>
        </w:rPr>
        <w:t>2</w:t>
      </w:r>
      <w:r w:rsidR="009766F9" w:rsidRPr="00F84C8D">
        <w:rPr>
          <w:rFonts w:ascii="Times New Roman" w:hAnsi="Times New Roman" w:cs="Times New Roman"/>
          <w:bCs/>
          <w:lang w:val="en-US"/>
        </w:rPr>
        <w:t xml:space="preserve">) but not for </w:t>
      </w:r>
      <w:r w:rsidR="003A3D37" w:rsidRPr="00F84C8D">
        <w:rPr>
          <w:rFonts w:ascii="Times New Roman" w:hAnsi="Times New Roman" w:cs="Times New Roman"/>
          <w:bCs/>
          <w:lang w:val="en-US"/>
        </w:rPr>
        <w:t xml:space="preserve">wearing </w:t>
      </w:r>
      <w:r w:rsidR="009766F9" w:rsidRPr="00F84C8D">
        <w:rPr>
          <w:rFonts w:ascii="Times New Roman" w:hAnsi="Times New Roman" w:cs="Times New Roman"/>
          <w:bCs/>
          <w:lang w:val="en-US"/>
        </w:rPr>
        <w:t>glasses or contact lenses (OR=</w:t>
      </w:r>
      <w:r w:rsidR="00BA020F" w:rsidRPr="00F84C8D">
        <w:rPr>
          <w:rFonts w:ascii="Times New Roman" w:hAnsi="Times New Roman" w:cs="Times New Roman"/>
          <w:bCs/>
          <w:lang w:val="en-US"/>
        </w:rPr>
        <w:t>0.99</w:t>
      </w:r>
      <w:r w:rsidR="009766F9" w:rsidRPr="00F84C8D">
        <w:rPr>
          <w:rFonts w:ascii="Times New Roman" w:hAnsi="Times New Roman" w:cs="Times New Roman"/>
          <w:bCs/>
          <w:lang w:val="en-US"/>
        </w:rPr>
        <w:t>; 95%CI=0.9</w:t>
      </w:r>
      <w:r w:rsidR="00BA020F" w:rsidRPr="00F84C8D">
        <w:rPr>
          <w:rFonts w:ascii="Times New Roman" w:hAnsi="Times New Roman" w:cs="Times New Roman"/>
          <w:bCs/>
          <w:lang w:val="en-US"/>
        </w:rPr>
        <w:t>1</w:t>
      </w:r>
      <w:r w:rsidR="009766F9" w:rsidRPr="00F84C8D">
        <w:rPr>
          <w:rFonts w:ascii="Times New Roman" w:hAnsi="Times New Roman" w:cs="Times New Roman"/>
          <w:bCs/>
          <w:lang w:val="en-US"/>
        </w:rPr>
        <w:t>-1.0</w:t>
      </w:r>
      <w:r w:rsidR="00BA020F" w:rsidRPr="00F84C8D">
        <w:rPr>
          <w:rFonts w:ascii="Times New Roman" w:hAnsi="Times New Roman" w:cs="Times New Roman"/>
          <w:bCs/>
          <w:lang w:val="en-US"/>
        </w:rPr>
        <w:t>8</w:t>
      </w:r>
      <w:r w:rsidR="009766F9" w:rsidRPr="00F84C8D">
        <w:rPr>
          <w:rFonts w:ascii="Times New Roman" w:hAnsi="Times New Roman" w:cs="Times New Roman"/>
          <w:bCs/>
          <w:lang w:val="en-US"/>
        </w:rPr>
        <w:t>).</w:t>
      </w:r>
      <w:r w:rsidR="00D96460" w:rsidRPr="00F84C8D">
        <w:rPr>
          <w:rFonts w:ascii="Times New Roman" w:hAnsi="Times New Roman" w:cs="Times New Roman"/>
          <w:bCs/>
          <w:lang w:val="en-US"/>
        </w:rPr>
        <w:t xml:space="preserve"> These findings were corroborated in participants </w:t>
      </w:r>
      <w:r w:rsidR="00D96460" w:rsidRPr="00F84C8D">
        <w:rPr>
          <w:rFonts w:ascii="Times New Roman" w:hAnsi="Times New Roman" w:cs="Times New Roman" w:hint="eastAsia"/>
          <w:bCs/>
          <w:lang w:val="en-US"/>
        </w:rPr>
        <w:t>≥</w:t>
      </w:r>
      <w:r w:rsidR="00D96460" w:rsidRPr="00F84C8D">
        <w:rPr>
          <w:rFonts w:ascii="Times New Roman" w:hAnsi="Times New Roman" w:cs="Times New Roman" w:hint="eastAsia"/>
          <w:bCs/>
          <w:lang w:val="en-US"/>
        </w:rPr>
        <w:t>6</w:t>
      </w:r>
      <w:r w:rsidR="00D96460" w:rsidRPr="00F84C8D">
        <w:rPr>
          <w:rFonts w:ascii="Times New Roman" w:hAnsi="Times New Roman" w:cs="Times New Roman"/>
          <w:bCs/>
          <w:lang w:val="en-US"/>
        </w:rPr>
        <w:t>4 years.</w:t>
      </w:r>
    </w:p>
    <w:p w14:paraId="619AF168" w14:textId="1855BB88" w:rsidR="009766F9" w:rsidRPr="00F84C8D" w:rsidRDefault="009766F9" w:rsidP="00070028">
      <w:pPr>
        <w:spacing w:line="480" w:lineRule="auto"/>
        <w:rPr>
          <w:rFonts w:ascii="Times New Roman" w:hAnsi="Times New Roman" w:cs="Times New Roman"/>
          <w:bCs/>
          <w:lang w:val="en-US"/>
        </w:rPr>
      </w:pPr>
      <w:r w:rsidRPr="00F84C8D">
        <w:rPr>
          <w:rFonts w:ascii="Times New Roman" w:hAnsi="Times New Roman" w:cs="Times New Roman"/>
          <w:i/>
          <w:iCs/>
          <w:lang w:val="en-US"/>
        </w:rPr>
        <w:t>Conclusions:</w:t>
      </w:r>
      <w:r w:rsidRPr="00F84C8D">
        <w:rPr>
          <w:rFonts w:ascii="Times New Roman" w:hAnsi="Times New Roman" w:cs="Times New Roman"/>
          <w:b/>
          <w:bCs/>
          <w:lang w:val="en-US"/>
        </w:rPr>
        <w:t xml:space="preserve"> </w:t>
      </w:r>
      <w:r w:rsidRPr="00F84C8D">
        <w:rPr>
          <w:rFonts w:ascii="Times New Roman" w:hAnsi="Times New Roman" w:cs="Times New Roman"/>
          <w:bCs/>
          <w:lang w:val="en-US"/>
        </w:rPr>
        <w:t xml:space="preserve">In this </w:t>
      </w:r>
      <w:r w:rsidR="00DD63E6" w:rsidRPr="00F84C8D">
        <w:rPr>
          <w:rFonts w:ascii="Times New Roman" w:hAnsi="Times New Roman" w:cs="Times New Roman"/>
          <w:bCs/>
          <w:lang w:val="en-US"/>
        </w:rPr>
        <w:t>large</w:t>
      </w:r>
      <w:r w:rsidRPr="00F84C8D">
        <w:rPr>
          <w:rFonts w:ascii="Times New Roman" w:hAnsi="Times New Roman" w:cs="Times New Roman"/>
          <w:bCs/>
          <w:lang w:val="en-US"/>
        </w:rPr>
        <w:t xml:space="preserve"> representative sample of Spanish adults</w:t>
      </w:r>
      <w:r w:rsidR="00DD63E6" w:rsidRPr="00F84C8D">
        <w:rPr>
          <w:rFonts w:ascii="Times New Roman" w:hAnsi="Times New Roman" w:cs="Times New Roman"/>
          <w:bCs/>
          <w:lang w:val="en-US"/>
        </w:rPr>
        <w:t>,</w:t>
      </w:r>
      <w:r w:rsidRPr="00F84C8D">
        <w:rPr>
          <w:rFonts w:ascii="Times New Roman" w:hAnsi="Times New Roman" w:cs="Times New Roman"/>
          <w:bCs/>
          <w:lang w:val="en-US"/>
        </w:rPr>
        <w:t xml:space="preserve"> we found that obesity was a risk factor for cataract and trouble seeing. </w:t>
      </w:r>
      <w:r w:rsidR="00994394" w:rsidRPr="00F84C8D">
        <w:rPr>
          <w:rFonts w:ascii="Times New Roman" w:hAnsi="Times New Roman" w:cs="Times New Roman"/>
          <w:bCs/>
          <w:lang w:val="en-US"/>
        </w:rPr>
        <w:t>Lifestyle i</w:t>
      </w:r>
      <w:r w:rsidR="00707D26" w:rsidRPr="00F84C8D">
        <w:rPr>
          <w:rFonts w:ascii="Times New Roman" w:hAnsi="Times New Roman" w:cs="Times New Roman"/>
          <w:bCs/>
          <w:lang w:val="en-US"/>
        </w:rPr>
        <w:t>nterventions aiming at the reduction of obesity in this population may indirectly improve ocular health.</w:t>
      </w:r>
      <w:r w:rsidR="00CE2C46" w:rsidRPr="00F84C8D">
        <w:rPr>
          <w:rFonts w:ascii="Times New Roman" w:hAnsi="Times New Roman" w:cs="Times New Roman"/>
          <w:bCs/>
          <w:lang w:val="en-US"/>
        </w:rPr>
        <w:t xml:space="preserve"> </w:t>
      </w:r>
      <w:r w:rsidRPr="00F84C8D">
        <w:rPr>
          <w:rFonts w:ascii="Times New Roman" w:hAnsi="Times New Roman" w:cs="Times New Roman"/>
          <w:bCs/>
          <w:lang w:val="en-US"/>
        </w:rPr>
        <w:t xml:space="preserve">Such </w:t>
      </w:r>
      <w:r w:rsidR="00994394" w:rsidRPr="00F84C8D">
        <w:rPr>
          <w:rFonts w:ascii="Times New Roman" w:hAnsi="Times New Roman" w:cs="Times New Roman"/>
          <w:bCs/>
          <w:lang w:val="en-US"/>
        </w:rPr>
        <w:t xml:space="preserve">lifestyle </w:t>
      </w:r>
      <w:r w:rsidRPr="00F84C8D">
        <w:rPr>
          <w:rFonts w:ascii="Times New Roman" w:hAnsi="Times New Roman" w:cs="Times New Roman"/>
          <w:bCs/>
          <w:lang w:val="en-US"/>
        </w:rPr>
        <w:t>interventions are important to implement considering the rising trend of obesity in Spain.</w:t>
      </w:r>
    </w:p>
    <w:p w14:paraId="102C065D" w14:textId="77777777" w:rsidR="009766F9" w:rsidRPr="00F84C8D" w:rsidRDefault="009766F9" w:rsidP="00070028">
      <w:pPr>
        <w:spacing w:line="480" w:lineRule="auto"/>
        <w:rPr>
          <w:rFonts w:ascii="Times New Roman" w:hAnsi="Times New Roman" w:cs="Times New Roman"/>
          <w:bCs/>
          <w:lang w:val="en-US"/>
        </w:rPr>
      </w:pPr>
    </w:p>
    <w:p w14:paraId="34E500B4" w14:textId="2E2B13F5" w:rsidR="0011477E" w:rsidRPr="00F84C8D" w:rsidRDefault="009766F9" w:rsidP="00DD0928">
      <w:pPr>
        <w:spacing w:line="480" w:lineRule="auto"/>
        <w:rPr>
          <w:rFonts w:ascii="Times New Roman" w:hAnsi="Times New Roman" w:cs="Times New Roman"/>
          <w:bCs/>
          <w:lang w:val="en-US"/>
        </w:rPr>
      </w:pPr>
      <w:r w:rsidRPr="00F84C8D">
        <w:rPr>
          <w:rFonts w:ascii="Times New Roman" w:hAnsi="Times New Roman" w:cs="Times New Roman"/>
          <w:b/>
          <w:bCs/>
          <w:lang w:val="en-US"/>
        </w:rPr>
        <w:t xml:space="preserve">Keywords: </w:t>
      </w:r>
      <w:r w:rsidRPr="00F84C8D">
        <w:rPr>
          <w:rFonts w:ascii="Times New Roman" w:hAnsi="Times New Roman" w:cs="Times New Roman"/>
          <w:bCs/>
          <w:lang w:val="en-US"/>
        </w:rPr>
        <w:t xml:space="preserve">Obesity; </w:t>
      </w:r>
      <w:r w:rsidR="00441E48" w:rsidRPr="00F84C8D">
        <w:rPr>
          <w:rFonts w:ascii="Times New Roman" w:hAnsi="Times New Roman" w:cs="Times New Roman"/>
          <w:bCs/>
          <w:lang w:val="en-US"/>
        </w:rPr>
        <w:t>Ocular Health</w:t>
      </w:r>
      <w:r w:rsidR="00320F48" w:rsidRPr="00F84C8D">
        <w:rPr>
          <w:rFonts w:ascii="Times New Roman" w:hAnsi="Times New Roman" w:cs="Times New Roman"/>
          <w:bCs/>
          <w:lang w:val="en-US"/>
        </w:rPr>
        <w:t xml:space="preserve">; </w:t>
      </w:r>
      <w:r w:rsidR="00921699" w:rsidRPr="00F84C8D">
        <w:rPr>
          <w:rFonts w:ascii="Times New Roman" w:hAnsi="Times New Roman" w:cs="Times New Roman"/>
          <w:bCs/>
          <w:lang w:val="en-US"/>
        </w:rPr>
        <w:t>Cataract</w:t>
      </w:r>
      <w:r w:rsidR="00FA0154" w:rsidRPr="00F84C8D">
        <w:rPr>
          <w:rFonts w:ascii="Times New Roman" w:hAnsi="Times New Roman" w:cs="Times New Roman"/>
          <w:bCs/>
          <w:lang w:val="en-US"/>
        </w:rPr>
        <w:t>;</w:t>
      </w:r>
      <w:r w:rsidR="00921699" w:rsidRPr="00F84C8D">
        <w:rPr>
          <w:rFonts w:ascii="Times New Roman" w:hAnsi="Times New Roman" w:cs="Times New Roman"/>
          <w:bCs/>
          <w:lang w:val="en-US"/>
        </w:rPr>
        <w:t xml:space="preserve"> </w:t>
      </w:r>
      <w:r w:rsidR="00603777" w:rsidRPr="00F84C8D">
        <w:rPr>
          <w:rFonts w:ascii="Times New Roman" w:hAnsi="Times New Roman" w:cs="Times New Roman"/>
          <w:bCs/>
          <w:lang w:val="en-US"/>
        </w:rPr>
        <w:t xml:space="preserve">Diabetic Eye Disease; </w:t>
      </w:r>
      <w:r w:rsidR="00441E48" w:rsidRPr="00F84C8D">
        <w:rPr>
          <w:rFonts w:ascii="Times New Roman" w:hAnsi="Times New Roman" w:cs="Times New Roman"/>
          <w:bCs/>
          <w:lang w:val="en-US"/>
        </w:rPr>
        <w:t>Glasses/Contact Lenses</w:t>
      </w:r>
      <w:r w:rsidR="00320F48" w:rsidRPr="00F84C8D">
        <w:rPr>
          <w:rFonts w:ascii="Times New Roman" w:hAnsi="Times New Roman" w:cs="Times New Roman"/>
          <w:bCs/>
          <w:lang w:val="en-US"/>
        </w:rPr>
        <w:t xml:space="preserve">; </w:t>
      </w:r>
      <w:r w:rsidR="00921699" w:rsidRPr="00F84C8D">
        <w:rPr>
          <w:rFonts w:ascii="Times New Roman" w:hAnsi="Times New Roman" w:cs="Times New Roman"/>
          <w:bCs/>
          <w:lang w:val="en-US"/>
        </w:rPr>
        <w:t xml:space="preserve">Visual Impairment; </w:t>
      </w:r>
      <w:r w:rsidR="00320F48" w:rsidRPr="00F84C8D">
        <w:rPr>
          <w:rFonts w:ascii="Times New Roman" w:hAnsi="Times New Roman" w:cs="Times New Roman"/>
          <w:bCs/>
          <w:lang w:val="en-US"/>
        </w:rPr>
        <w:t>Spain</w:t>
      </w:r>
      <w:r w:rsidR="00E032A5" w:rsidRPr="00F84C8D">
        <w:rPr>
          <w:rFonts w:ascii="Times New Roman" w:hAnsi="Times New Roman" w:cs="Times New Roman"/>
          <w:bCs/>
          <w:lang w:val="en-US"/>
        </w:rPr>
        <w:t>; Cross-Sectional Study</w:t>
      </w:r>
      <w:r w:rsidR="00603777" w:rsidRPr="00F84C8D">
        <w:rPr>
          <w:rFonts w:ascii="Times New Roman" w:hAnsi="Times New Roman" w:cs="Times New Roman"/>
          <w:bCs/>
          <w:lang w:val="en-US"/>
        </w:rPr>
        <w:t xml:space="preserve">.  </w:t>
      </w:r>
    </w:p>
    <w:p w14:paraId="5C331D10" w14:textId="492BEB0C" w:rsidR="003865F3" w:rsidRPr="00F84C8D" w:rsidRDefault="00FB6778" w:rsidP="000C01DD">
      <w:pPr>
        <w:pStyle w:val="Heading1"/>
        <w:rPr>
          <w:lang w:val="en-US"/>
        </w:rPr>
      </w:pPr>
      <w:r w:rsidRPr="00F84C8D">
        <w:rPr>
          <w:lang w:val="en-US"/>
        </w:rPr>
        <w:lastRenderedPageBreak/>
        <w:t xml:space="preserve">1. </w:t>
      </w:r>
      <w:r w:rsidR="003865F3" w:rsidRPr="00F84C8D">
        <w:rPr>
          <w:lang w:val="en-US"/>
        </w:rPr>
        <w:t>Introduction</w:t>
      </w:r>
    </w:p>
    <w:p w14:paraId="2FEEE37A" w14:textId="77777777" w:rsidR="008629DF" w:rsidRPr="00F84C8D" w:rsidRDefault="008629DF" w:rsidP="00DD0928">
      <w:pPr>
        <w:spacing w:line="480" w:lineRule="auto"/>
        <w:rPr>
          <w:rFonts w:ascii="Times New Roman" w:hAnsi="Times New Roman" w:cs="Times New Roman"/>
          <w:bCs/>
          <w:lang w:val="en-US"/>
        </w:rPr>
      </w:pPr>
    </w:p>
    <w:p w14:paraId="7A99920A" w14:textId="75B7879F" w:rsidR="00A31FCB" w:rsidRPr="00F84C8D" w:rsidRDefault="003865F3" w:rsidP="00DD0928">
      <w:pPr>
        <w:spacing w:line="480" w:lineRule="auto"/>
        <w:rPr>
          <w:rFonts w:ascii="Times New Roman" w:hAnsi="Times New Roman" w:cs="Times New Roman"/>
          <w:bCs/>
          <w:lang w:val="en-US"/>
        </w:rPr>
      </w:pPr>
      <w:r w:rsidRPr="00F84C8D">
        <w:rPr>
          <w:rFonts w:ascii="Times New Roman" w:hAnsi="Times New Roman" w:cs="Times New Roman"/>
          <w:bCs/>
          <w:lang w:val="en-US"/>
        </w:rPr>
        <w:t>Approximately 62</w:t>
      </w:r>
      <w:r w:rsidR="00E73383" w:rsidRPr="00F84C8D">
        <w:rPr>
          <w:rFonts w:ascii="Times New Roman" w:hAnsi="Times New Roman" w:cs="Times New Roman"/>
          <w:bCs/>
          <w:lang w:val="en-US"/>
        </w:rPr>
        <w:t>.0</w:t>
      </w:r>
      <w:r w:rsidRPr="00F84C8D">
        <w:rPr>
          <w:rFonts w:ascii="Times New Roman" w:hAnsi="Times New Roman" w:cs="Times New Roman"/>
          <w:bCs/>
          <w:lang w:val="en-US"/>
        </w:rPr>
        <w:t xml:space="preserve">% of </w:t>
      </w:r>
      <w:r w:rsidR="004A0188" w:rsidRPr="00F84C8D">
        <w:rPr>
          <w:rFonts w:ascii="Times New Roman" w:hAnsi="Times New Roman" w:cs="Times New Roman"/>
          <w:bCs/>
          <w:lang w:val="en-US"/>
        </w:rPr>
        <w:t>adults</w:t>
      </w:r>
      <w:r w:rsidR="00037C13" w:rsidRPr="00F84C8D">
        <w:rPr>
          <w:rFonts w:ascii="Times New Roman" w:hAnsi="Times New Roman" w:cs="Times New Roman"/>
          <w:bCs/>
          <w:lang w:val="en-US"/>
        </w:rPr>
        <w:t xml:space="preserve"> </w:t>
      </w:r>
      <w:r w:rsidR="004A0188" w:rsidRPr="00F84C8D">
        <w:rPr>
          <w:rFonts w:ascii="Times New Roman" w:hAnsi="Times New Roman" w:cs="Times New Roman"/>
          <w:bCs/>
          <w:lang w:val="en-US"/>
        </w:rPr>
        <w:t>are</w:t>
      </w:r>
      <w:r w:rsidR="008629DF" w:rsidRPr="00F84C8D">
        <w:rPr>
          <w:rFonts w:ascii="Times New Roman" w:hAnsi="Times New Roman" w:cs="Times New Roman"/>
          <w:bCs/>
          <w:lang w:val="en-US"/>
        </w:rPr>
        <w:t xml:space="preserve"> overweight </w:t>
      </w:r>
      <w:r w:rsidR="00A123AC" w:rsidRPr="00F84C8D">
        <w:rPr>
          <w:rFonts w:ascii="Times New Roman" w:hAnsi="Times New Roman" w:cs="Times New Roman"/>
          <w:bCs/>
          <w:lang w:val="en-US"/>
        </w:rPr>
        <w:t>and 26.6% obese in Spain.</w:t>
      </w:r>
      <w:r w:rsidR="00F917B8" w:rsidRPr="00F84C8D">
        <w:rPr>
          <w:rFonts w:ascii="Times New Roman" w:hAnsi="Times New Roman" w:cs="Times New Roman"/>
          <w:bCs/>
          <w:vertAlign w:val="superscript"/>
          <w:lang w:val="en-US"/>
        </w:rPr>
        <w:t>1</w:t>
      </w:r>
      <w:r w:rsidR="004261E7" w:rsidRPr="00F84C8D">
        <w:rPr>
          <w:rFonts w:ascii="Times New Roman" w:hAnsi="Times New Roman" w:cs="Times New Roman"/>
          <w:bCs/>
          <w:lang w:val="en-US"/>
        </w:rPr>
        <w:t xml:space="preserve"> The prevalence of obesity is increasing in Spain, and i</w:t>
      </w:r>
      <w:r w:rsidR="00B647D0" w:rsidRPr="00F84C8D">
        <w:rPr>
          <w:rFonts w:ascii="Times New Roman" w:hAnsi="Times New Roman" w:cs="Times New Roman"/>
          <w:bCs/>
          <w:lang w:val="en-US"/>
        </w:rPr>
        <w:t xml:space="preserve">t is estimated that </w:t>
      </w:r>
      <w:r w:rsidR="00424BC9" w:rsidRPr="00F84C8D">
        <w:rPr>
          <w:rFonts w:ascii="Times New Roman" w:hAnsi="Times New Roman" w:cs="Times New Roman"/>
          <w:bCs/>
          <w:lang w:val="en-US"/>
        </w:rPr>
        <w:t>36</w:t>
      </w:r>
      <w:r w:rsidR="00B647D0" w:rsidRPr="00F84C8D">
        <w:rPr>
          <w:rFonts w:ascii="Times New Roman" w:hAnsi="Times New Roman" w:cs="Times New Roman"/>
          <w:bCs/>
          <w:lang w:val="en-US"/>
        </w:rPr>
        <w:t xml:space="preserve">% of men and </w:t>
      </w:r>
      <w:r w:rsidR="00424BC9" w:rsidRPr="00F84C8D">
        <w:rPr>
          <w:rFonts w:ascii="Times New Roman" w:hAnsi="Times New Roman" w:cs="Times New Roman"/>
          <w:bCs/>
          <w:lang w:val="en-US"/>
        </w:rPr>
        <w:t>21</w:t>
      </w:r>
      <w:r w:rsidR="00B647D0" w:rsidRPr="00F84C8D">
        <w:rPr>
          <w:rFonts w:ascii="Times New Roman" w:hAnsi="Times New Roman" w:cs="Times New Roman"/>
          <w:bCs/>
          <w:lang w:val="en-US"/>
        </w:rPr>
        <w:t xml:space="preserve">% of women will be obese in this country in </w:t>
      </w:r>
      <w:r w:rsidR="00424BC9" w:rsidRPr="00F84C8D">
        <w:rPr>
          <w:rFonts w:ascii="Times New Roman" w:hAnsi="Times New Roman" w:cs="Times New Roman"/>
          <w:bCs/>
          <w:lang w:val="en-US"/>
        </w:rPr>
        <w:t>2030</w:t>
      </w:r>
      <w:r w:rsidR="00B647D0" w:rsidRPr="00F84C8D">
        <w:rPr>
          <w:rFonts w:ascii="Times New Roman" w:hAnsi="Times New Roman" w:cs="Times New Roman"/>
          <w:bCs/>
          <w:lang w:val="en-US"/>
        </w:rPr>
        <w:t>.</w:t>
      </w:r>
      <w:r w:rsidR="00DF1622" w:rsidRPr="00F84C8D">
        <w:rPr>
          <w:rFonts w:ascii="Times New Roman" w:hAnsi="Times New Roman" w:cs="Times New Roman"/>
          <w:bCs/>
          <w:lang w:val="en-US"/>
        </w:rPr>
        <w:t xml:space="preserve"> </w:t>
      </w:r>
      <w:r w:rsidR="00182BDF" w:rsidRPr="00F84C8D">
        <w:rPr>
          <w:rFonts w:ascii="Times New Roman" w:hAnsi="Times New Roman" w:cs="Times New Roman"/>
          <w:bCs/>
          <w:lang w:val="en-US"/>
        </w:rPr>
        <w:t xml:space="preserve">This </w:t>
      </w:r>
      <w:r w:rsidR="00DF1622" w:rsidRPr="00F84C8D">
        <w:rPr>
          <w:rFonts w:ascii="Times New Roman" w:hAnsi="Times New Roman" w:cs="Times New Roman"/>
          <w:bCs/>
          <w:lang w:val="en-US"/>
        </w:rPr>
        <w:t>increas</w:t>
      </w:r>
      <w:r w:rsidR="00784709" w:rsidRPr="00F84C8D">
        <w:rPr>
          <w:rFonts w:ascii="Times New Roman" w:hAnsi="Times New Roman" w:cs="Times New Roman"/>
          <w:bCs/>
          <w:lang w:val="en-US"/>
        </w:rPr>
        <w:t>ing trend</w:t>
      </w:r>
      <w:r w:rsidR="00DF1622" w:rsidRPr="00F84C8D">
        <w:rPr>
          <w:rFonts w:ascii="Times New Roman" w:hAnsi="Times New Roman" w:cs="Times New Roman"/>
          <w:bCs/>
          <w:lang w:val="en-US"/>
        </w:rPr>
        <w:t xml:space="preserve"> </w:t>
      </w:r>
      <w:r w:rsidR="00182BDF" w:rsidRPr="00F84C8D">
        <w:rPr>
          <w:rFonts w:ascii="Times New Roman" w:hAnsi="Times New Roman" w:cs="Times New Roman"/>
          <w:bCs/>
          <w:lang w:val="en-US"/>
        </w:rPr>
        <w:t>is of concern as obesity is an important risk</w:t>
      </w:r>
      <w:r w:rsidR="00325280" w:rsidRPr="00F84C8D">
        <w:rPr>
          <w:rFonts w:ascii="Times New Roman" w:hAnsi="Times New Roman" w:cs="Times New Roman"/>
          <w:bCs/>
          <w:lang w:val="en-US"/>
        </w:rPr>
        <w:t xml:space="preserve"> </w:t>
      </w:r>
      <w:r w:rsidR="00182BDF" w:rsidRPr="00F84C8D">
        <w:rPr>
          <w:rFonts w:ascii="Times New Roman" w:hAnsi="Times New Roman" w:cs="Times New Roman"/>
          <w:bCs/>
          <w:lang w:val="en-US"/>
        </w:rPr>
        <w:t xml:space="preserve">factor for many </w:t>
      </w:r>
      <w:r w:rsidR="0074328C" w:rsidRPr="00F84C8D">
        <w:rPr>
          <w:rFonts w:ascii="Times New Roman" w:hAnsi="Times New Roman" w:cs="Times New Roman"/>
          <w:bCs/>
          <w:lang w:val="en-US"/>
        </w:rPr>
        <w:t>chronic conditions</w:t>
      </w:r>
      <w:r w:rsidR="00DF1622" w:rsidRPr="00F84C8D">
        <w:rPr>
          <w:rFonts w:ascii="Times New Roman" w:hAnsi="Times New Roman" w:cs="Times New Roman"/>
          <w:bCs/>
          <w:lang w:val="en-US"/>
        </w:rPr>
        <w:t xml:space="preserve"> such as cardiovascular disease,</w:t>
      </w:r>
      <w:r w:rsidR="00F917B8" w:rsidRPr="00F84C8D">
        <w:rPr>
          <w:rFonts w:ascii="Times New Roman" w:hAnsi="Times New Roman" w:cs="Times New Roman"/>
          <w:bCs/>
          <w:vertAlign w:val="superscript"/>
          <w:lang w:val="en-US"/>
        </w:rPr>
        <w:t>2</w:t>
      </w:r>
      <w:r w:rsidR="00603777" w:rsidRPr="00F84C8D">
        <w:rPr>
          <w:rFonts w:ascii="Times New Roman" w:hAnsi="Times New Roman" w:cs="Times New Roman"/>
          <w:bCs/>
          <w:lang w:val="en-US"/>
        </w:rPr>
        <w:t xml:space="preserve"> </w:t>
      </w:r>
      <w:r w:rsidR="00182BDF" w:rsidRPr="00F84C8D">
        <w:rPr>
          <w:rFonts w:ascii="Times New Roman" w:hAnsi="Times New Roman" w:cs="Times New Roman"/>
          <w:bCs/>
          <w:lang w:val="en-US"/>
        </w:rPr>
        <w:t>diabetes</w:t>
      </w:r>
      <w:r w:rsidR="005E19F4"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3</w:t>
      </w:r>
      <w:r w:rsidR="005E19F4" w:rsidRPr="00F84C8D">
        <w:rPr>
          <w:rFonts w:ascii="Times New Roman" w:hAnsi="Times New Roman" w:cs="Times New Roman"/>
          <w:bCs/>
          <w:lang w:val="en-US"/>
        </w:rPr>
        <w:t xml:space="preserve"> </w:t>
      </w:r>
      <w:r w:rsidR="00182BDF" w:rsidRPr="00F84C8D">
        <w:rPr>
          <w:rFonts w:ascii="Times New Roman" w:hAnsi="Times New Roman" w:cs="Times New Roman"/>
          <w:bCs/>
          <w:lang w:val="en-US"/>
        </w:rPr>
        <w:t>cancer</w:t>
      </w:r>
      <w:r w:rsidR="00462FE8"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4</w:t>
      </w:r>
      <w:r w:rsidR="00182BDF" w:rsidRPr="00F84C8D">
        <w:rPr>
          <w:rFonts w:ascii="Times New Roman" w:hAnsi="Times New Roman" w:cs="Times New Roman"/>
          <w:bCs/>
          <w:lang w:val="en-US"/>
        </w:rPr>
        <w:t xml:space="preserve"> </w:t>
      </w:r>
      <w:r w:rsidR="008539F1" w:rsidRPr="00F84C8D">
        <w:rPr>
          <w:rFonts w:ascii="Times New Roman" w:hAnsi="Times New Roman" w:cs="Times New Roman"/>
          <w:bCs/>
          <w:lang w:val="en-US"/>
        </w:rPr>
        <w:t>osteoarthritis</w:t>
      </w:r>
      <w:r w:rsidR="00462FE8"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5</w:t>
      </w:r>
      <w:r w:rsidR="00964017" w:rsidRPr="00F84C8D">
        <w:rPr>
          <w:rFonts w:ascii="Times New Roman" w:hAnsi="Times New Roman" w:cs="Times New Roman"/>
          <w:bCs/>
          <w:lang w:val="en-US"/>
        </w:rPr>
        <w:t xml:space="preserve"> and</w:t>
      </w:r>
      <w:r w:rsidR="008539F1" w:rsidRPr="00F84C8D">
        <w:rPr>
          <w:rFonts w:ascii="Times New Roman" w:hAnsi="Times New Roman" w:cs="Times New Roman"/>
          <w:bCs/>
          <w:lang w:val="en-US"/>
        </w:rPr>
        <w:t xml:space="preserve"> depression</w:t>
      </w:r>
      <w:r w:rsidR="00964017"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6</w:t>
      </w:r>
      <w:r w:rsidR="00964017" w:rsidRPr="00F84C8D">
        <w:rPr>
          <w:rFonts w:ascii="Times New Roman" w:hAnsi="Times New Roman" w:cs="Times New Roman"/>
          <w:bCs/>
          <w:lang w:val="en-US"/>
        </w:rPr>
        <w:t xml:space="preserve"> </w:t>
      </w:r>
    </w:p>
    <w:p w14:paraId="708477DA" w14:textId="77777777" w:rsidR="00A31FCB" w:rsidRPr="00F84C8D" w:rsidRDefault="00A31FCB" w:rsidP="00DD0928">
      <w:pPr>
        <w:spacing w:line="480" w:lineRule="auto"/>
        <w:rPr>
          <w:rFonts w:ascii="Times New Roman" w:hAnsi="Times New Roman" w:cs="Times New Roman"/>
          <w:bCs/>
          <w:lang w:val="en-US"/>
        </w:rPr>
      </w:pPr>
    </w:p>
    <w:p w14:paraId="24F6C787" w14:textId="2AC91F70" w:rsidR="00320D16" w:rsidRPr="00F84C8D" w:rsidRDefault="008539F1" w:rsidP="00DD0928">
      <w:pPr>
        <w:spacing w:line="480" w:lineRule="auto"/>
        <w:rPr>
          <w:rFonts w:ascii="Times New Roman" w:hAnsi="Times New Roman" w:cs="Times New Roman"/>
          <w:bCs/>
          <w:vertAlign w:val="superscript"/>
          <w:lang w:val="en-US"/>
        </w:rPr>
      </w:pPr>
      <w:r w:rsidRPr="00F84C8D">
        <w:rPr>
          <w:rFonts w:ascii="Times New Roman" w:hAnsi="Times New Roman" w:cs="Times New Roman"/>
          <w:bCs/>
          <w:lang w:val="en-US"/>
        </w:rPr>
        <w:t>Importantly,</w:t>
      </w:r>
      <w:r w:rsidR="006E3A2F" w:rsidRPr="00F84C8D">
        <w:rPr>
          <w:rFonts w:ascii="Times New Roman" w:hAnsi="Times New Roman" w:cs="Times New Roman"/>
          <w:bCs/>
          <w:lang w:val="en-US"/>
        </w:rPr>
        <w:t xml:space="preserve"> in addition to the commonly recognized </w:t>
      </w:r>
      <w:r w:rsidR="0079469E" w:rsidRPr="00F84C8D">
        <w:rPr>
          <w:rFonts w:ascii="Times New Roman" w:hAnsi="Times New Roman" w:cs="Times New Roman"/>
          <w:bCs/>
          <w:lang w:val="en-US"/>
        </w:rPr>
        <w:t>health outcomes associated with obesity,</w:t>
      </w:r>
      <w:r w:rsidRPr="00F84C8D">
        <w:rPr>
          <w:rFonts w:ascii="Times New Roman" w:hAnsi="Times New Roman" w:cs="Times New Roman"/>
          <w:bCs/>
          <w:lang w:val="en-US"/>
        </w:rPr>
        <w:t xml:space="preserve"> there is an increasing body of literature suggest</w:t>
      </w:r>
      <w:r w:rsidR="00163274" w:rsidRPr="00F84C8D">
        <w:rPr>
          <w:rFonts w:ascii="Times New Roman" w:hAnsi="Times New Roman" w:cs="Times New Roman"/>
          <w:bCs/>
          <w:lang w:val="en-US"/>
        </w:rPr>
        <w:t>ing</w:t>
      </w:r>
      <w:r w:rsidRPr="00F84C8D">
        <w:rPr>
          <w:rFonts w:ascii="Times New Roman" w:hAnsi="Times New Roman" w:cs="Times New Roman"/>
          <w:bCs/>
          <w:lang w:val="en-US"/>
        </w:rPr>
        <w:t xml:space="preserve"> that overweight and obesity </w:t>
      </w:r>
      <w:r w:rsidR="005142C0" w:rsidRPr="00F84C8D">
        <w:rPr>
          <w:rFonts w:ascii="Times New Roman" w:hAnsi="Times New Roman" w:cs="Times New Roman"/>
          <w:bCs/>
          <w:lang w:val="en-US"/>
        </w:rPr>
        <w:t>are</w:t>
      </w:r>
      <w:r w:rsidRPr="00F84C8D">
        <w:rPr>
          <w:rFonts w:ascii="Times New Roman" w:hAnsi="Times New Roman" w:cs="Times New Roman"/>
          <w:bCs/>
          <w:lang w:val="en-US"/>
        </w:rPr>
        <w:t xml:space="preserve"> associated with </w:t>
      </w:r>
      <w:r w:rsidR="00325280" w:rsidRPr="00F84C8D">
        <w:rPr>
          <w:rFonts w:ascii="Times New Roman" w:hAnsi="Times New Roman" w:cs="Times New Roman"/>
          <w:bCs/>
          <w:lang w:val="en-US"/>
        </w:rPr>
        <w:t>poor ocular health</w:t>
      </w:r>
      <w:r w:rsidR="00320D16" w:rsidRPr="00F84C8D">
        <w:rPr>
          <w:rFonts w:ascii="Times New Roman" w:hAnsi="Times New Roman" w:cs="Times New Roman"/>
          <w:bCs/>
          <w:lang w:val="en-US"/>
        </w:rPr>
        <w:t xml:space="preserve"> (e.g., </w:t>
      </w:r>
      <w:r w:rsidR="00F20DDE" w:rsidRPr="00F84C8D">
        <w:rPr>
          <w:rFonts w:ascii="Times New Roman" w:hAnsi="Times New Roman" w:cs="Times New Roman"/>
          <w:bCs/>
          <w:lang w:val="en-US"/>
        </w:rPr>
        <w:t>cataract,</w:t>
      </w:r>
      <w:r w:rsidR="00F917B8" w:rsidRPr="00F84C8D">
        <w:rPr>
          <w:rFonts w:ascii="Times New Roman" w:hAnsi="Times New Roman" w:cs="Times New Roman"/>
          <w:bCs/>
          <w:vertAlign w:val="superscript"/>
          <w:lang w:val="en-US"/>
        </w:rPr>
        <w:t>7-10</w:t>
      </w:r>
      <w:r w:rsidR="00F20DDE" w:rsidRPr="00F84C8D">
        <w:rPr>
          <w:rFonts w:ascii="Times New Roman" w:hAnsi="Times New Roman" w:cs="Times New Roman"/>
          <w:bCs/>
          <w:lang w:val="en-US"/>
        </w:rPr>
        <w:t xml:space="preserve"> </w:t>
      </w:r>
      <w:r w:rsidR="00320D16" w:rsidRPr="00F84C8D">
        <w:rPr>
          <w:rFonts w:ascii="Times New Roman" w:hAnsi="Times New Roman" w:cs="Times New Roman"/>
          <w:bCs/>
          <w:lang w:val="en-US"/>
        </w:rPr>
        <w:t>visual impairment,</w:t>
      </w:r>
      <w:r w:rsidR="00F917B8" w:rsidRPr="00F84C8D">
        <w:rPr>
          <w:rFonts w:ascii="Times New Roman" w:hAnsi="Times New Roman" w:cs="Times New Roman"/>
          <w:bCs/>
          <w:vertAlign w:val="superscript"/>
          <w:lang w:val="en-US"/>
        </w:rPr>
        <w:t>11,12</w:t>
      </w:r>
      <w:r w:rsidR="00320D16" w:rsidRPr="00F84C8D">
        <w:rPr>
          <w:rFonts w:ascii="Times New Roman" w:hAnsi="Times New Roman" w:cs="Times New Roman"/>
          <w:bCs/>
          <w:lang w:val="en-US"/>
        </w:rPr>
        <w:t xml:space="preserve"> poor visual acuity</w:t>
      </w:r>
      <w:r w:rsidR="00F917B8" w:rsidRPr="00F84C8D">
        <w:rPr>
          <w:rFonts w:ascii="Times New Roman" w:hAnsi="Times New Roman" w:cs="Times New Roman"/>
          <w:bCs/>
          <w:vertAlign w:val="superscript"/>
          <w:lang w:val="en-US"/>
        </w:rPr>
        <w:t>13</w:t>
      </w:r>
      <w:r w:rsidR="00320D16" w:rsidRPr="00F84C8D">
        <w:rPr>
          <w:rFonts w:ascii="Times New Roman" w:hAnsi="Times New Roman" w:cs="Times New Roman"/>
          <w:bCs/>
          <w:lang w:val="en-US"/>
        </w:rPr>
        <w:t>)</w:t>
      </w:r>
      <w:r w:rsidRPr="00F84C8D">
        <w:rPr>
          <w:rFonts w:ascii="Times New Roman" w:hAnsi="Times New Roman" w:cs="Times New Roman"/>
          <w:bCs/>
          <w:lang w:val="en-US"/>
        </w:rPr>
        <w:t xml:space="preserve">. </w:t>
      </w:r>
      <w:r w:rsidR="00115EF8" w:rsidRPr="00F84C8D">
        <w:rPr>
          <w:rFonts w:ascii="Times New Roman" w:hAnsi="Times New Roman" w:cs="Times New Roman"/>
          <w:bCs/>
          <w:lang w:val="en-US"/>
        </w:rPr>
        <w:t xml:space="preserve">For example, </w:t>
      </w:r>
      <w:r w:rsidR="00F20DDE" w:rsidRPr="00F84C8D">
        <w:rPr>
          <w:rFonts w:ascii="Times New Roman" w:hAnsi="Times New Roman" w:cs="Times New Roman"/>
          <w:bCs/>
          <w:lang w:val="en-US"/>
        </w:rPr>
        <w:t>an Australian study of 3,654 participants</w:t>
      </w:r>
      <w:r w:rsidR="00E479C7" w:rsidRPr="00F84C8D">
        <w:rPr>
          <w:rFonts w:ascii="Times New Roman" w:hAnsi="Times New Roman" w:cs="Times New Roman"/>
          <w:bCs/>
          <w:lang w:val="en-US"/>
        </w:rPr>
        <w:t xml:space="preserve"> aged ≥49 years</w:t>
      </w:r>
      <w:r w:rsidR="00F20DDE" w:rsidRPr="00F84C8D">
        <w:rPr>
          <w:rFonts w:ascii="Times New Roman" w:hAnsi="Times New Roman" w:cs="Times New Roman"/>
          <w:bCs/>
          <w:lang w:val="en-US"/>
        </w:rPr>
        <w:t xml:space="preserve"> identified obesity as a risk factor for both cortical</w:t>
      </w:r>
      <w:r w:rsidR="008020D0" w:rsidRPr="00F84C8D">
        <w:rPr>
          <w:rFonts w:ascii="Times New Roman" w:hAnsi="Times New Roman" w:cs="Times New Roman"/>
          <w:bCs/>
          <w:lang w:val="en-US"/>
        </w:rPr>
        <w:t xml:space="preserve"> [odds ratio (OR)=1.6]</w:t>
      </w:r>
      <w:r w:rsidR="00F20DDE" w:rsidRPr="00F84C8D">
        <w:rPr>
          <w:rFonts w:ascii="Times New Roman" w:hAnsi="Times New Roman" w:cs="Times New Roman"/>
          <w:bCs/>
          <w:lang w:val="en-US"/>
        </w:rPr>
        <w:t xml:space="preserve"> and posterior subcapsular cataract</w:t>
      </w:r>
      <w:r w:rsidR="008020D0" w:rsidRPr="00F84C8D">
        <w:rPr>
          <w:rFonts w:ascii="Times New Roman" w:hAnsi="Times New Roman" w:cs="Times New Roman"/>
          <w:bCs/>
          <w:lang w:val="en-US"/>
        </w:rPr>
        <w:t xml:space="preserve"> (OR=2.1)</w:t>
      </w:r>
      <w:r w:rsidR="00F20DDE"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8</w:t>
      </w:r>
      <w:r w:rsidR="00F20DDE" w:rsidRPr="00F84C8D">
        <w:rPr>
          <w:rFonts w:ascii="Times New Roman" w:hAnsi="Times New Roman" w:cs="Times New Roman"/>
          <w:bCs/>
          <w:lang w:val="en-US"/>
        </w:rPr>
        <w:t xml:space="preserve"> Another</w:t>
      </w:r>
      <w:r w:rsidR="00B62433" w:rsidRPr="00F84C8D">
        <w:rPr>
          <w:rFonts w:ascii="Times New Roman" w:hAnsi="Times New Roman" w:cs="Times New Roman"/>
          <w:bCs/>
          <w:lang w:val="en-US"/>
        </w:rPr>
        <w:t xml:space="preserve"> Swedish </w:t>
      </w:r>
      <w:r w:rsidR="00EA1345" w:rsidRPr="00F84C8D">
        <w:rPr>
          <w:rFonts w:ascii="Times New Roman" w:hAnsi="Times New Roman" w:cs="Times New Roman"/>
          <w:bCs/>
          <w:lang w:val="en-US"/>
        </w:rPr>
        <w:t xml:space="preserve">longitudinal </w:t>
      </w:r>
      <w:r w:rsidR="00B62433" w:rsidRPr="00F84C8D">
        <w:rPr>
          <w:rFonts w:ascii="Times New Roman" w:hAnsi="Times New Roman" w:cs="Times New Roman"/>
          <w:bCs/>
          <w:lang w:val="en-US"/>
        </w:rPr>
        <w:t xml:space="preserve">study including almost 1,000 elderly showed that there was a negative </w:t>
      </w:r>
      <w:r w:rsidR="00856ADB" w:rsidRPr="00F84C8D">
        <w:rPr>
          <w:rFonts w:ascii="Times New Roman" w:hAnsi="Times New Roman" w:cs="Times New Roman"/>
          <w:bCs/>
          <w:lang w:val="en-US"/>
        </w:rPr>
        <w:t>correlation</w:t>
      </w:r>
      <w:r w:rsidR="00B62433" w:rsidRPr="00F84C8D">
        <w:rPr>
          <w:rFonts w:ascii="Times New Roman" w:hAnsi="Times New Roman" w:cs="Times New Roman"/>
          <w:bCs/>
          <w:lang w:val="en-US"/>
        </w:rPr>
        <w:t xml:space="preserve"> between body mass index (BMI) and visual acuity</w:t>
      </w:r>
      <w:r w:rsidR="003C0F6C"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13</w:t>
      </w:r>
      <w:r w:rsidR="003C0F6C" w:rsidRPr="00F84C8D">
        <w:rPr>
          <w:rFonts w:ascii="Times New Roman" w:hAnsi="Times New Roman" w:cs="Times New Roman"/>
          <w:bCs/>
          <w:lang w:val="en-US"/>
        </w:rPr>
        <w:t xml:space="preserve"> </w:t>
      </w:r>
      <w:r w:rsidR="00231D25" w:rsidRPr="00F84C8D">
        <w:rPr>
          <w:rFonts w:ascii="Times New Roman" w:hAnsi="Times New Roman" w:cs="Times New Roman"/>
          <w:bCs/>
          <w:lang w:val="en-US"/>
        </w:rPr>
        <w:t xml:space="preserve">Although the mechanisms behind the association between obesity and poor ocular health are insufficiently understood, potential mediators may be </w:t>
      </w:r>
      <w:r w:rsidR="00544B9C" w:rsidRPr="00F84C8D">
        <w:rPr>
          <w:rFonts w:ascii="Times New Roman" w:hAnsi="Times New Roman" w:cs="Times New Roman"/>
          <w:bCs/>
          <w:lang w:val="en-US"/>
        </w:rPr>
        <w:t xml:space="preserve">high </w:t>
      </w:r>
      <w:r w:rsidR="00AD416E" w:rsidRPr="00F84C8D">
        <w:rPr>
          <w:rFonts w:ascii="Times New Roman" w:hAnsi="Times New Roman" w:cs="Times New Roman"/>
          <w:bCs/>
          <w:lang w:val="en-US"/>
        </w:rPr>
        <w:t>intraocular pressure,</w:t>
      </w:r>
      <w:r w:rsidR="00AC6F83" w:rsidRPr="00F84C8D">
        <w:rPr>
          <w:rFonts w:ascii="Times New Roman" w:hAnsi="Times New Roman" w:cs="Times New Roman"/>
          <w:bCs/>
          <w:lang w:val="en-US"/>
        </w:rPr>
        <w:t xml:space="preserve"> </w:t>
      </w:r>
      <w:r w:rsidR="000777A1" w:rsidRPr="00F84C8D">
        <w:rPr>
          <w:rFonts w:ascii="Times New Roman" w:hAnsi="Times New Roman" w:cs="Times New Roman"/>
          <w:bCs/>
          <w:lang w:val="en-US"/>
        </w:rPr>
        <w:t>oxidative stress</w:t>
      </w:r>
      <w:r w:rsidR="00323C28" w:rsidRPr="00F84C8D">
        <w:rPr>
          <w:rFonts w:ascii="Times New Roman" w:hAnsi="Times New Roman" w:cs="Times New Roman"/>
          <w:bCs/>
          <w:lang w:val="en-US"/>
        </w:rPr>
        <w:t xml:space="preserve">, </w:t>
      </w:r>
      <w:r w:rsidR="004B0602" w:rsidRPr="00F84C8D">
        <w:rPr>
          <w:rFonts w:ascii="Times New Roman" w:hAnsi="Times New Roman" w:cs="Times New Roman"/>
          <w:bCs/>
          <w:lang w:val="en-US"/>
        </w:rPr>
        <w:t>inflammation</w:t>
      </w:r>
      <w:r w:rsidR="00323C28" w:rsidRPr="00F84C8D">
        <w:rPr>
          <w:rFonts w:ascii="Times New Roman" w:hAnsi="Times New Roman" w:cs="Times New Roman"/>
          <w:bCs/>
          <w:lang w:val="en-US"/>
        </w:rPr>
        <w:t>, diabetes and hypertension</w:t>
      </w:r>
      <w:r w:rsidR="000777A1"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14</w:t>
      </w:r>
    </w:p>
    <w:p w14:paraId="2A515E16" w14:textId="77777777" w:rsidR="00CE19DB" w:rsidRPr="00F84C8D" w:rsidRDefault="00CE19DB" w:rsidP="00DD0928">
      <w:pPr>
        <w:spacing w:line="480" w:lineRule="auto"/>
        <w:rPr>
          <w:rFonts w:ascii="Times New Roman" w:hAnsi="Times New Roman" w:cs="Times New Roman"/>
          <w:bCs/>
          <w:lang w:val="en-US"/>
        </w:rPr>
      </w:pPr>
    </w:p>
    <w:p w14:paraId="0E9335E1" w14:textId="089FA93F" w:rsidR="004617AE" w:rsidRPr="00F84C8D" w:rsidRDefault="008E4864" w:rsidP="00DD0928">
      <w:pPr>
        <w:spacing w:line="480" w:lineRule="auto"/>
        <w:rPr>
          <w:rFonts w:ascii="Times New Roman" w:hAnsi="Times New Roman" w:cs="Times New Roman"/>
          <w:bCs/>
          <w:lang w:val="en-US"/>
        </w:rPr>
      </w:pPr>
      <w:r w:rsidRPr="00F84C8D">
        <w:rPr>
          <w:rFonts w:ascii="Times New Roman" w:hAnsi="Times New Roman" w:cs="Times New Roman"/>
          <w:bCs/>
          <w:lang w:val="en-US"/>
        </w:rPr>
        <w:t>Several studies have investigated in the past two decades the prevalence of poor ocular health in Spain.</w:t>
      </w:r>
      <w:r w:rsidR="00CD5909" w:rsidRPr="00F84C8D">
        <w:rPr>
          <w:rFonts w:ascii="Times New Roman" w:hAnsi="Times New Roman" w:cs="Times New Roman"/>
          <w:bCs/>
          <w:lang w:val="en-US"/>
        </w:rPr>
        <w:t xml:space="preserve"> A </w:t>
      </w:r>
      <w:r w:rsidR="00872CF5" w:rsidRPr="00F84C8D">
        <w:rPr>
          <w:rFonts w:ascii="Times New Roman" w:hAnsi="Times New Roman" w:cs="Times New Roman"/>
          <w:bCs/>
          <w:lang w:val="en-US"/>
        </w:rPr>
        <w:t xml:space="preserve">first </w:t>
      </w:r>
      <w:r w:rsidR="00CD5909" w:rsidRPr="00F84C8D">
        <w:rPr>
          <w:rFonts w:ascii="Times New Roman" w:hAnsi="Times New Roman" w:cs="Times New Roman"/>
          <w:bCs/>
          <w:lang w:val="en-US"/>
        </w:rPr>
        <w:t xml:space="preserve">cross-sectional observational study including 1,155 elderly from the province of Cuenca </w:t>
      </w:r>
      <w:r w:rsidR="00872CF5" w:rsidRPr="00F84C8D">
        <w:rPr>
          <w:rFonts w:ascii="Times New Roman" w:hAnsi="Times New Roman" w:cs="Times New Roman"/>
          <w:bCs/>
          <w:lang w:val="en-US"/>
        </w:rPr>
        <w:t>estimated that the prevalence of visual impairment and blindness in the sample was 6.3% and 2.0%, respectively.</w:t>
      </w:r>
      <w:r w:rsidR="00F917B8" w:rsidRPr="00F84C8D">
        <w:rPr>
          <w:rFonts w:ascii="Times New Roman" w:hAnsi="Times New Roman" w:cs="Times New Roman"/>
          <w:bCs/>
          <w:vertAlign w:val="superscript"/>
          <w:lang w:val="en-US"/>
        </w:rPr>
        <w:t>15</w:t>
      </w:r>
      <w:r w:rsidR="006C4370" w:rsidRPr="00F84C8D">
        <w:rPr>
          <w:rFonts w:ascii="Times New Roman" w:hAnsi="Times New Roman" w:cs="Times New Roman"/>
          <w:bCs/>
          <w:lang w:val="en-US"/>
        </w:rPr>
        <w:t xml:space="preserve"> </w:t>
      </w:r>
      <w:r w:rsidR="00333120" w:rsidRPr="00F84C8D">
        <w:rPr>
          <w:rFonts w:ascii="Times New Roman" w:hAnsi="Times New Roman" w:cs="Times New Roman"/>
          <w:bCs/>
          <w:lang w:val="en-US"/>
        </w:rPr>
        <w:t>These findings were corroborated in a second study of 15,926 adults from Catalonia, as poor vision was reported by 5.3% of women and 4.1% of men.</w:t>
      </w:r>
      <w:r w:rsidR="00F917B8" w:rsidRPr="00F84C8D">
        <w:rPr>
          <w:rFonts w:ascii="Times New Roman" w:hAnsi="Times New Roman" w:cs="Times New Roman"/>
          <w:bCs/>
          <w:vertAlign w:val="superscript"/>
          <w:lang w:val="en-US"/>
        </w:rPr>
        <w:t>16</w:t>
      </w:r>
      <w:r w:rsidR="003406B5" w:rsidRPr="00F84C8D">
        <w:rPr>
          <w:rFonts w:ascii="Times New Roman" w:hAnsi="Times New Roman" w:cs="Times New Roman"/>
          <w:b/>
          <w:i/>
          <w:iCs/>
          <w:lang w:val="en-US"/>
        </w:rPr>
        <w:t xml:space="preserve"> </w:t>
      </w:r>
      <w:r w:rsidR="00037C13" w:rsidRPr="00F84C8D">
        <w:rPr>
          <w:rFonts w:ascii="Times New Roman" w:hAnsi="Times New Roman" w:cs="Times New Roman"/>
          <w:bCs/>
          <w:lang w:val="en-US"/>
        </w:rPr>
        <w:t>However,</w:t>
      </w:r>
      <w:r w:rsidR="004321E9" w:rsidRPr="00F84C8D">
        <w:rPr>
          <w:rFonts w:ascii="Times New Roman" w:hAnsi="Times New Roman" w:cs="Times New Roman"/>
          <w:bCs/>
          <w:lang w:val="en-US"/>
        </w:rPr>
        <w:t xml:space="preserve"> to date,</w:t>
      </w:r>
      <w:r w:rsidR="00037C13" w:rsidRPr="00F84C8D">
        <w:rPr>
          <w:rFonts w:ascii="Times New Roman" w:hAnsi="Times New Roman" w:cs="Times New Roman"/>
          <w:bCs/>
          <w:lang w:val="en-US"/>
        </w:rPr>
        <w:t xml:space="preserve"> </w:t>
      </w:r>
      <w:r w:rsidR="003406B5" w:rsidRPr="00F84C8D">
        <w:rPr>
          <w:rFonts w:ascii="Times New Roman" w:hAnsi="Times New Roman" w:cs="Times New Roman"/>
          <w:bCs/>
          <w:lang w:val="en-US"/>
        </w:rPr>
        <w:t>to the best of our knowledge,</w:t>
      </w:r>
      <w:r w:rsidR="00956FB6" w:rsidRPr="00F84C8D">
        <w:rPr>
          <w:rFonts w:ascii="Times New Roman" w:hAnsi="Times New Roman" w:cs="Times New Roman"/>
          <w:bCs/>
          <w:lang w:val="en-US"/>
        </w:rPr>
        <w:t xml:space="preserve"> associations between obesity and ocular health have not been studied in a Spanish population.</w:t>
      </w:r>
      <w:r w:rsidR="004617AE" w:rsidRPr="00F84C8D">
        <w:rPr>
          <w:rFonts w:ascii="Times New Roman" w:hAnsi="Times New Roman" w:cs="Times New Roman"/>
          <w:bCs/>
          <w:lang w:val="en-US"/>
        </w:rPr>
        <w:t xml:space="preserve"> </w:t>
      </w:r>
      <w:r w:rsidR="004321E9" w:rsidRPr="00F84C8D">
        <w:rPr>
          <w:rFonts w:ascii="Times New Roman" w:hAnsi="Times New Roman" w:cs="Times New Roman"/>
          <w:bCs/>
          <w:lang w:val="en-US"/>
        </w:rPr>
        <w:t>M</w:t>
      </w:r>
      <w:r w:rsidR="004617AE" w:rsidRPr="00F84C8D">
        <w:rPr>
          <w:rFonts w:ascii="Times New Roman" w:hAnsi="Times New Roman" w:cs="Times New Roman"/>
          <w:bCs/>
          <w:lang w:val="en-US"/>
        </w:rPr>
        <w:t xml:space="preserve">ajor </w:t>
      </w:r>
      <w:r w:rsidR="00037C13" w:rsidRPr="00F84C8D">
        <w:rPr>
          <w:rFonts w:ascii="Times New Roman" w:hAnsi="Times New Roman" w:cs="Times New Roman"/>
          <w:bCs/>
          <w:lang w:val="en-US"/>
        </w:rPr>
        <w:t xml:space="preserve">between-country differences may </w:t>
      </w:r>
      <w:r w:rsidR="00037C13" w:rsidRPr="00F84C8D">
        <w:rPr>
          <w:rFonts w:ascii="Times New Roman" w:hAnsi="Times New Roman" w:cs="Times New Roman"/>
          <w:bCs/>
          <w:lang w:val="en-US"/>
        </w:rPr>
        <w:lastRenderedPageBreak/>
        <w:t xml:space="preserve">exist </w:t>
      </w:r>
      <w:r w:rsidR="00184DE2" w:rsidRPr="00F84C8D">
        <w:rPr>
          <w:rFonts w:ascii="Times New Roman" w:hAnsi="Times New Roman" w:cs="Times New Roman"/>
          <w:bCs/>
          <w:lang w:val="en-US"/>
        </w:rPr>
        <w:t>due</w:t>
      </w:r>
      <w:r w:rsidR="00037C13" w:rsidRPr="00F84C8D">
        <w:rPr>
          <w:rFonts w:ascii="Times New Roman" w:hAnsi="Times New Roman" w:cs="Times New Roman"/>
          <w:bCs/>
          <w:lang w:val="en-US"/>
        </w:rPr>
        <w:t xml:space="preserve"> to </w:t>
      </w:r>
      <w:r w:rsidR="00E07C52" w:rsidRPr="00F84C8D">
        <w:rPr>
          <w:rFonts w:ascii="Times New Roman" w:hAnsi="Times New Roman" w:cs="Times New Roman"/>
          <w:bCs/>
          <w:lang w:val="en-US"/>
        </w:rPr>
        <w:t xml:space="preserve">a wide range of factors (e.g., </w:t>
      </w:r>
      <w:r w:rsidR="00F9170B" w:rsidRPr="00F84C8D">
        <w:rPr>
          <w:rFonts w:ascii="Times New Roman" w:hAnsi="Times New Roman" w:cs="Times New Roman"/>
          <w:bCs/>
          <w:lang w:val="en-US"/>
        </w:rPr>
        <w:t xml:space="preserve">medical, </w:t>
      </w:r>
      <w:r w:rsidR="00037C13" w:rsidRPr="00F84C8D">
        <w:rPr>
          <w:rFonts w:ascii="Times New Roman" w:hAnsi="Times New Roman" w:cs="Times New Roman"/>
          <w:bCs/>
          <w:lang w:val="en-US"/>
        </w:rPr>
        <w:t>cultural</w:t>
      </w:r>
      <w:r w:rsidR="00E07C52" w:rsidRPr="00F84C8D">
        <w:rPr>
          <w:rFonts w:ascii="Times New Roman" w:hAnsi="Times New Roman" w:cs="Times New Roman"/>
          <w:bCs/>
          <w:lang w:val="en-US"/>
        </w:rPr>
        <w:t xml:space="preserve">, </w:t>
      </w:r>
      <w:r w:rsidR="00037C13" w:rsidRPr="00F84C8D">
        <w:rPr>
          <w:rFonts w:ascii="Times New Roman" w:hAnsi="Times New Roman" w:cs="Times New Roman"/>
          <w:bCs/>
          <w:lang w:val="en-US"/>
        </w:rPr>
        <w:t>political</w:t>
      </w:r>
      <w:r w:rsidR="00E07C52" w:rsidRPr="00F84C8D">
        <w:rPr>
          <w:rFonts w:ascii="Times New Roman" w:hAnsi="Times New Roman" w:cs="Times New Roman"/>
          <w:bCs/>
          <w:lang w:val="en-US"/>
        </w:rPr>
        <w:t>)</w:t>
      </w:r>
      <w:r w:rsidR="004617AE" w:rsidRPr="00F84C8D">
        <w:rPr>
          <w:rFonts w:ascii="Times New Roman" w:hAnsi="Times New Roman" w:cs="Times New Roman"/>
          <w:bCs/>
          <w:lang w:val="en-US"/>
        </w:rPr>
        <w:t>, and therefore the results of the previous studies may not be generalizable to Spain.</w:t>
      </w:r>
      <w:r w:rsidR="00206E84" w:rsidRPr="00F84C8D">
        <w:rPr>
          <w:rFonts w:ascii="Times New Roman" w:hAnsi="Times New Roman" w:cs="Times New Roman"/>
          <w:bCs/>
          <w:lang w:val="en-US"/>
        </w:rPr>
        <w:t xml:space="preserve"> </w:t>
      </w:r>
    </w:p>
    <w:p w14:paraId="4086C1F2" w14:textId="77777777" w:rsidR="004617AE" w:rsidRPr="00F84C8D" w:rsidRDefault="004617AE" w:rsidP="00DD0928">
      <w:pPr>
        <w:spacing w:line="480" w:lineRule="auto"/>
        <w:rPr>
          <w:rFonts w:ascii="Times New Roman" w:hAnsi="Times New Roman" w:cs="Times New Roman"/>
          <w:bCs/>
          <w:lang w:val="en-US"/>
        </w:rPr>
      </w:pPr>
    </w:p>
    <w:p w14:paraId="0CCB2627" w14:textId="27DD39B6" w:rsidR="00970417" w:rsidRPr="00F84C8D" w:rsidRDefault="00970417" w:rsidP="00F60A03">
      <w:pPr>
        <w:spacing w:line="480" w:lineRule="auto"/>
        <w:rPr>
          <w:rFonts w:ascii="Times New Roman" w:hAnsi="Times New Roman" w:cs="Times New Roman"/>
          <w:bCs/>
          <w:lang w:val="en-US"/>
        </w:rPr>
      </w:pPr>
      <w:r w:rsidRPr="00F84C8D">
        <w:rPr>
          <w:rFonts w:ascii="Times New Roman" w:hAnsi="Times New Roman" w:cs="Times New Roman"/>
          <w:bCs/>
          <w:lang w:val="en-US"/>
        </w:rPr>
        <w:t xml:space="preserve">Owing to an increase in </w:t>
      </w:r>
      <w:r w:rsidR="003F6C1D" w:rsidRPr="00F84C8D">
        <w:rPr>
          <w:rFonts w:ascii="Times New Roman" w:hAnsi="Times New Roman" w:cs="Times New Roman"/>
          <w:bCs/>
          <w:lang w:val="en-US"/>
        </w:rPr>
        <w:t xml:space="preserve">the </w:t>
      </w:r>
      <w:r w:rsidR="000617BC" w:rsidRPr="00F84C8D">
        <w:rPr>
          <w:rFonts w:ascii="Times New Roman" w:hAnsi="Times New Roman" w:cs="Times New Roman"/>
          <w:bCs/>
          <w:lang w:val="en-US"/>
        </w:rPr>
        <w:t>number of Spanish adults with</w:t>
      </w:r>
      <w:r w:rsidR="003F6C1D" w:rsidRPr="00F84C8D">
        <w:rPr>
          <w:rFonts w:ascii="Times New Roman" w:hAnsi="Times New Roman" w:cs="Times New Roman"/>
          <w:bCs/>
          <w:lang w:val="en-US"/>
        </w:rPr>
        <w:t xml:space="preserve"> </w:t>
      </w:r>
      <w:r w:rsidRPr="00F84C8D">
        <w:rPr>
          <w:rFonts w:ascii="Times New Roman" w:hAnsi="Times New Roman" w:cs="Times New Roman"/>
          <w:bCs/>
          <w:lang w:val="en-US"/>
        </w:rPr>
        <w:t>obesit</w:t>
      </w:r>
      <w:r w:rsidR="000617BC" w:rsidRPr="00F84C8D">
        <w:rPr>
          <w:rFonts w:ascii="Times New Roman" w:hAnsi="Times New Roman" w:cs="Times New Roman"/>
          <w:bCs/>
          <w:lang w:val="en-US"/>
        </w:rPr>
        <w:t>y</w:t>
      </w:r>
      <w:r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1</w:t>
      </w:r>
      <w:r w:rsidR="00563B65" w:rsidRPr="00F84C8D">
        <w:rPr>
          <w:rFonts w:ascii="Times New Roman" w:hAnsi="Times New Roman" w:cs="Times New Roman"/>
          <w:bCs/>
          <w:vertAlign w:val="superscript"/>
          <w:lang w:val="en-US"/>
        </w:rPr>
        <w:t>,17</w:t>
      </w:r>
      <w:r w:rsidRPr="00F84C8D">
        <w:rPr>
          <w:rFonts w:ascii="Times New Roman" w:hAnsi="Times New Roman" w:cs="Times New Roman"/>
          <w:bCs/>
          <w:lang w:val="en-US"/>
        </w:rPr>
        <w:t xml:space="preserve"> a relatively high prevalence of </w:t>
      </w:r>
      <w:r w:rsidR="00AC2D7D" w:rsidRPr="00F84C8D">
        <w:rPr>
          <w:rFonts w:ascii="Times New Roman" w:hAnsi="Times New Roman" w:cs="Times New Roman"/>
          <w:bCs/>
          <w:lang w:val="en-US"/>
        </w:rPr>
        <w:t>poor ocular health</w:t>
      </w:r>
      <w:r w:rsidRPr="00F84C8D">
        <w:rPr>
          <w:rFonts w:ascii="Times New Roman" w:hAnsi="Times New Roman" w:cs="Times New Roman"/>
          <w:bCs/>
          <w:lang w:val="en-US"/>
        </w:rPr>
        <w:t>,</w:t>
      </w:r>
      <w:r w:rsidR="00F917B8" w:rsidRPr="00F84C8D">
        <w:rPr>
          <w:rFonts w:ascii="Times New Roman" w:hAnsi="Times New Roman" w:cs="Times New Roman"/>
          <w:bCs/>
          <w:vertAlign w:val="superscript"/>
          <w:lang w:val="en-US"/>
        </w:rPr>
        <w:t>15,16</w:t>
      </w:r>
      <w:r w:rsidR="00563B65" w:rsidRPr="00F84C8D">
        <w:rPr>
          <w:rFonts w:ascii="Times New Roman" w:hAnsi="Times New Roman" w:cs="Times New Roman"/>
          <w:bCs/>
          <w:vertAlign w:val="superscript"/>
          <w:lang w:val="en-US"/>
        </w:rPr>
        <w:t>,18-21</w:t>
      </w:r>
      <w:r w:rsidRPr="00F84C8D">
        <w:rPr>
          <w:rFonts w:ascii="Times New Roman" w:hAnsi="Times New Roman" w:cs="Times New Roman"/>
          <w:bCs/>
          <w:lang w:val="en-US"/>
        </w:rPr>
        <w:t xml:space="preserve"> </w:t>
      </w:r>
      <w:r w:rsidR="007635E5" w:rsidRPr="00F84C8D">
        <w:rPr>
          <w:rFonts w:ascii="Times New Roman" w:hAnsi="Times New Roman" w:cs="Times New Roman"/>
          <w:bCs/>
          <w:lang w:val="en-US"/>
        </w:rPr>
        <w:t>an important economic burden associated with eye diseases,</w:t>
      </w:r>
      <w:r w:rsidR="007635E5" w:rsidRPr="00F84C8D">
        <w:rPr>
          <w:rFonts w:ascii="Times New Roman" w:hAnsi="Times New Roman" w:cs="Times New Roman"/>
          <w:bCs/>
          <w:vertAlign w:val="superscript"/>
          <w:lang w:val="en-US"/>
        </w:rPr>
        <w:t>22</w:t>
      </w:r>
      <w:r w:rsidR="007635E5" w:rsidRPr="00F84C8D">
        <w:rPr>
          <w:rFonts w:ascii="Times New Roman" w:hAnsi="Times New Roman" w:cs="Times New Roman"/>
          <w:bCs/>
          <w:lang w:val="en-US"/>
        </w:rPr>
        <w:t xml:space="preserve"> </w:t>
      </w:r>
      <w:r w:rsidRPr="00F84C8D">
        <w:rPr>
          <w:rFonts w:ascii="Times New Roman" w:hAnsi="Times New Roman" w:cs="Times New Roman"/>
          <w:bCs/>
          <w:lang w:val="en-US"/>
        </w:rPr>
        <w:t>and the fact that no studies have been carried out on association</w:t>
      </w:r>
      <w:r w:rsidR="00184DE2" w:rsidRPr="00F84C8D">
        <w:rPr>
          <w:rFonts w:ascii="Times New Roman" w:hAnsi="Times New Roman" w:cs="Times New Roman"/>
          <w:bCs/>
          <w:lang w:val="en-US"/>
        </w:rPr>
        <w:t>s</w:t>
      </w:r>
      <w:r w:rsidRPr="00F84C8D">
        <w:rPr>
          <w:rFonts w:ascii="Times New Roman" w:hAnsi="Times New Roman" w:cs="Times New Roman"/>
          <w:bCs/>
          <w:lang w:val="en-US"/>
        </w:rPr>
        <w:t xml:space="preserve"> between obesity and </w:t>
      </w:r>
      <w:r w:rsidR="00F2518E" w:rsidRPr="00F84C8D">
        <w:rPr>
          <w:rFonts w:ascii="Times New Roman" w:hAnsi="Times New Roman" w:cs="Times New Roman"/>
          <w:bCs/>
          <w:lang w:val="en-US"/>
        </w:rPr>
        <w:t>ocular health</w:t>
      </w:r>
      <w:r w:rsidRPr="00F84C8D">
        <w:rPr>
          <w:rFonts w:ascii="Times New Roman" w:hAnsi="Times New Roman" w:cs="Times New Roman"/>
          <w:bCs/>
          <w:lang w:val="en-US"/>
        </w:rPr>
        <w:t xml:space="preserve"> in this country</w:t>
      </w:r>
      <w:r w:rsidR="002B2BE2" w:rsidRPr="00F84C8D">
        <w:rPr>
          <w:rFonts w:ascii="Times New Roman" w:hAnsi="Times New Roman" w:cs="Times New Roman"/>
          <w:bCs/>
          <w:lang w:val="en-US"/>
        </w:rPr>
        <w:t>,</w:t>
      </w:r>
      <w:r w:rsidRPr="00F84C8D">
        <w:rPr>
          <w:rFonts w:ascii="Times New Roman" w:hAnsi="Times New Roman" w:cs="Times New Roman"/>
          <w:bCs/>
          <w:lang w:val="en-US"/>
        </w:rPr>
        <w:t xml:space="preserve"> it is important to investigate </w:t>
      </w:r>
      <w:r w:rsidR="00F2518E" w:rsidRPr="00F84C8D">
        <w:rPr>
          <w:rFonts w:ascii="Times New Roman" w:hAnsi="Times New Roman" w:cs="Times New Roman"/>
          <w:bCs/>
          <w:lang w:val="en-US"/>
        </w:rPr>
        <w:t>these</w:t>
      </w:r>
      <w:r w:rsidRPr="00F84C8D">
        <w:rPr>
          <w:rFonts w:ascii="Times New Roman" w:hAnsi="Times New Roman" w:cs="Times New Roman"/>
          <w:bCs/>
          <w:lang w:val="en-US"/>
        </w:rPr>
        <w:t xml:space="preserve"> </w:t>
      </w:r>
      <w:r w:rsidR="00F2518E" w:rsidRPr="00F84C8D">
        <w:rPr>
          <w:rFonts w:ascii="Times New Roman" w:hAnsi="Times New Roman" w:cs="Times New Roman"/>
          <w:bCs/>
          <w:lang w:val="en-US"/>
        </w:rPr>
        <w:t xml:space="preserve">potential </w:t>
      </w:r>
      <w:r w:rsidR="00184DE2" w:rsidRPr="00F84C8D">
        <w:rPr>
          <w:rFonts w:ascii="Times New Roman" w:hAnsi="Times New Roman" w:cs="Times New Roman"/>
          <w:bCs/>
          <w:lang w:val="en-US"/>
        </w:rPr>
        <w:t>relationships</w:t>
      </w:r>
      <w:r w:rsidRPr="00F84C8D">
        <w:rPr>
          <w:rFonts w:ascii="Times New Roman" w:hAnsi="Times New Roman" w:cs="Times New Roman"/>
          <w:bCs/>
          <w:lang w:val="en-US"/>
        </w:rPr>
        <w:t xml:space="preserve"> in Spain. </w:t>
      </w:r>
      <w:r w:rsidR="00E444F8" w:rsidRPr="00F84C8D">
        <w:rPr>
          <w:rFonts w:ascii="Times New Roman" w:hAnsi="Times New Roman" w:cs="Times New Roman"/>
          <w:bCs/>
          <w:lang w:val="en-US"/>
        </w:rPr>
        <w:t>Thus, t</w:t>
      </w:r>
      <w:r w:rsidRPr="00F84C8D">
        <w:rPr>
          <w:rFonts w:ascii="Times New Roman" w:hAnsi="Times New Roman" w:cs="Times New Roman"/>
          <w:bCs/>
          <w:lang w:val="en-US"/>
        </w:rPr>
        <w:t xml:space="preserve">he present study aims to investigate associations between obesity and cataract, wearing glasses or contact lenses, and trouble seeing in a large representative sample of the Spanish adult population. </w:t>
      </w:r>
      <w:r w:rsidR="00F60A03" w:rsidRPr="00F84C8D">
        <w:rPr>
          <w:rFonts w:ascii="Times New Roman" w:hAnsi="Times New Roman" w:cs="Times New Roman"/>
          <w:bCs/>
          <w:lang w:val="en-US"/>
        </w:rPr>
        <w:t xml:space="preserve">Our hypothesis was that there would be a significant association between obesity and </w:t>
      </w:r>
      <w:r w:rsidR="00334410" w:rsidRPr="00F84C8D">
        <w:rPr>
          <w:rFonts w:ascii="Times New Roman" w:hAnsi="Times New Roman" w:cs="Times New Roman"/>
          <w:bCs/>
          <w:lang w:val="en-US"/>
        </w:rPr>
        <w:t xml:space="preserve">these clinical (cataract) and functional ocular variables (wearing glasses or contact lenses, and trouble seeing). </w:t>
      </w:r>
    </w:p>
    <w:p w14:paraId="68835359" w14:textId="5970B312" w:rsidR="00DB0A68" w:rsidRPr="00F84C8D" w:rsidRDefault="00DB0A68" w:rsidP="00DD0928">
      <w:pPr>
        <w:spacing w:line="480" w:lineRule="auto"/>
        <w:rPr>
          <w:rFonts w:ascii="Times New Roman" w:hAnsi="Times New Roman" w:cs="Times New Roman"/>
          <w:b/>
          <w:bCs/>
          <w:lang w:val="en-US"/>
        </w:rPr>
      </w:pPr>
    </w:p>
    <w:p w14:paraId="11216B7B" w14:textId="77777777" w:rsidR="00DB0A68" w:rsidRPr="00F84C8D" w:rsidRDefault="00320F48" w:rsidP="000C01DD">
      <w:pPr>
        <w:pStyle w:val="Heading1"/>
        <w:rPr>
          <w:lang w:val="en-US"/>
        </w:rPr>
      </w:pPr>
      <w:r w:rsidRPr="00F84C8D">
        <w:rPr>
          <w:lang w:val="en-US"/>
        </w:rPr>
        <w:t xml:space="preserve">2. </w:t>
      </w:r>
      <w:r w:rsidR="00DB0A68" w:rsidRPr="00F84C8D">
        <w:rPr>
          <w:lang w:val="en-US"/>
        </w:rPr>
        <w:t>Methods</w:t>
      </w:r>
    </w:p>
    <w:p w14:paraId="4A25019C" w14:textId="77777777" w:rsidR="005E361C" w:rsidRPr="00F84C8D" w:rsidRDefault="005E361C" w:rsidP="00DB0A68">
      <w:pPr>
        <w:spacing w:line="480" w:lineRule="auto"/>
        <w:rPr>
          <w:rFonts w:ascii="Times New Roman" w:hAnsi="Times New Roman" w:cs="Times New Roman"/>
          <w:lang w:val="en-US"/>
        </w:rPr>
      </w:pPr>
    </w:p>
    <w:p w14:paraId="08BB92CB" w14:textId="77777777" w:rsidR="00DB0A68" w:rsidRPr="000C01DD" w:rsidRDefault="00DB0A68" w:rsidP="000C01DD">
      <w:pPr>
        <w:pStyle w:val="Heading2"/>
        <w:rPr>
          <w:i/>
          <w:iCs/>
          <w:lang w:val="en-US"/>
        </w:rPr>
      </w:pPr>
      <w:r w:rsidRPr="000C01DD">
        <w:rPr>
          <w:i/>
          <w:iCs/>
          <w:lang w:val="en-US"/>
        </w:rPr>
        <w:t>2.1. The survey</w:t>
      </w:r>
    </w:p>
    <w:p w14:paraId="1EFB3669" w14:textId="3C630650" w:rsidR="00DB0A68" w:rsidRPr="00F84C8D" w:rsidRDefault="00DB0A68" w:rsidP="00DB0A68">
      <w:pPr>
        <w:spacing w:line="480" w:lineRule="auto"/>
        <w:rPr>
          <w:rFonts w:ascii="Times New Roman" w:hAnsi="Times New Roman" w:cs="Times New Roman"/>
          <w:lang w:val="en-US"/>
        </w:rPr>
      </w:pPr>
      <w:r w:rsidRPr="00F84C8D">
        <w:rPr>
          <w:rFonts w:ascii="Times New Roman" w:hAnsi="Times New Roman" w:cs="Times New Roman"/>
          <w:lang w:val="en-US"/>
        </w:rPr>
        <w:t xml:space="preserve">Data from the Spanish National Health Survey 2017 were analyzed. This survey was undertaken in Spain between October 2016 and October 2017. Details of the survey method have </w:t>
      </w:r>
      <w:r w:rsidR="00F0318B" w:rsidRPr="00F84C8D">
        <w:rPr>
          <w:rFonts w:ascii="Times New Roman" w:hAnsi="Times New Roman" w:cs="Times New Roman"/>
          <w:lang w:val="en-US"/>
        </w:rPr>
        <w:t xml:space="preserve">previously </w:t>
      </w:r>
      <w:r w:rsidRPr="00F84C8D">
        <w:rPr>
          <w:rFonts w:ascii="Times New Roman" w:hAnsi="Times New Roman" w:cs="Times New Roman"/>
          <w:lang w:val="en-US"/>
        </w:rPr>
        <w:t>been published</w:t>
      </w:r>
      <w:r w:rsidR="005C72EF" w:rsidRPr="00F84C8D">
        <w:rPr>
          <w:rFonts w:ascii="Times New Roman" w:hAnsi="Times New Roman" w:cs="Times New Roman"/>
          <w:lang w:val="en-US"/>
        </w:rPr>
        <w:t>.</w:t>
      </w:r>
      <w:r w:rsidR="00563B65" w:rsidRPr="00F84C8D">
        <w:rPr>
          <w:rFonts w:ascii="Times New Roman" w:hAnsi="Times New Roman" w:cs="Times New Roman"/>
          <w:vertAlign w:val="superscript"/>
          <w:lang w:val="en-US"/>
        </w:rPr>
        <w:t>23</w:t>
      </w:r>
      <w:r w:rsidRPr="00F84C8D">
        <w:rPr>
          <w:rFonts w:ascii="Times New Roman" w:hAnsi="Times New Roman" w:cs="Times New Roman"/>
          <w:lang w:val="en-US"/>
        </w:rPr>
        <w:t xml:space="preserve"> In brief, for the data collection, a stratified three-stage sampling was used in which the census sections were first considered, then the family dwellings, and then an adult (15 years or more) was selected within each dwelling.</w:t>
      </w:r>
      <w:r w:rsidR="00972991" w:rsidRPr="00F84C8D">
        <w:rPr>
          <w:rFonts w:ascii="Times New Roman" w:hAnsi="Times New Roman" w:cs="Times New Roman"/>
          <w:lang w:val="en-US"/>
        </w:rPr>
        <w:t xml:space="preserve"> </w:t>
      </w:r>
      <w:r w:rsidR="008A7D85" w:rsidRPr="00F84C8D">
        <w:rPr>
          <w:rFonts w:ascii="Times New Roman" w:hAnsi="Times New Roman" w:cs="Times New Roman"/>
          <w:lang w:val="en-US"/>
        </w:rPr>
        <w:t xml:space="preserve">The sections were selected within each stratum with probability proportional to their size. The dwellings, in each section, were selected with equal probability by systematic sampling, prior arrangement by size of the dwelling. This procedure leads to self-weighting samples in each stratum. For the selection of the person who had to complete the Adult Questionnaire, the random Kish method was used, which assigns equal probability to all people aged 15+ years </w:t>
      </w:r>
      <w:r w:rsidR="008A7D85" w:rsidRPr="00F84C8D">
        <w:rPr>
          <w:rFonts w:ascii="Times New Roman" w:hAnsi="Times New Roman" w:cs="Times New Roman"/>
          <w:lang w:val="en-US"/>
        </w:rPr>
        <w:lastRenderedPageBreak/>
        <w:t xml:space="preserve">in the household. </w:t>
      </w:r>
      <w:r w:rsidRPr="00F84C8D">
        <w:rPr>
          <w:rFonts w:ascii="Times New Roman" w:hAnsi="Times New Roman" w:cs="Times New Roman"/>
          <w:lang w:val="en-US"/>
        </w:rPr>
        <w:t>The sample was representative of the adult population resident i</w:t>
      </w:r>
      <w:r w:rsidR="00B23C59" w:rsidRPr="00F84C8D">
        <w:rPr>
          <w:rFonts w:ascii="Times New Roman" w:hAnsi="Times New Roman" w:cs="Times New Roman"/>
          <w:lang w:val="en-US"/>
        </w:rPr>
        <w:t xml:space="preserve">n Spain and consisted of 23,089 </w:t>
      </w:r>
      <w:r w:rsidRPr="00F84C8D">
        <w:rPr>
          <w:rFonts w:ascii="Times New Roman" w:hAnsi="Times New Roman" w:cs="Times New Roman"/>
          <w:lang w:val="en-US"/>
        </w:rPr>
        <w:t>adults aged 15</w:t>
      </w:r>
      <w:r w:rsidR="000E4629" w:rsidRPr="00F84C8D">
        <w:rPr>
          <w:rFonts w:ascii="Times New Roman" w:hAnsi="Times New Roman" w:cs="Times New Roman"/>
          <w:lang w:val="en-US"/>
        </w:rPr>
        <w:t>-103</w:t>
      </w:r>
      <w:r w:rsidRPr="00F84C8D">
        <w:rPr>
          <w:rFonts w:ascii="Times New Roman" w:hAnsi="Times New Roman" w:cs="Times New Roman"/>
          <w:lang w:val="en-US"/>
        </w:rPr>
        <w:t xml:space="preserve"> years</w:t>
      </w:r>
      <w:r w:rsidR="009570D9" w:rsidRPr="00F84C8D">
        <w:rPr>
          <w:rFonts w:ascii="Times New Roman" w:hAnsi="Times New Roman" w:cs="Times New Roman"/>
          <w:lang w:val="en-US"/>
        </w:rPr>
        <w:t xml:space="preserve"> (average age 53.4 ± 18.9 years; 45.9% males). </w:t>
      </w:r>
      <w:r w:rsidRPr="00F84C8D">
        <w:rPr>
          <w:rFonts w:ascii="Times New Roman" w:hAnsi="Times New Roman" w:cs="Times New Roman"/>
          <w:lang w:val="en-US"/>
        </w:rPr>
        <w:t xml:space="preserve">The method of data collection used was computer-assisted personal interviewing (CAPI), conducted in the homes of the selected participants. </w:t>
      </w:r>
      <w:r w:rsidR="00611F62" w:rsidRPr="00F84C8D">
        <w:rPr>
          <w:rFonts w:ascii="Times New Roman" w:hAnsi="Times New Roman" w:cs="Times New Roman"/>
          <w:lang w:val="en-US"/>
        </w:rPr>
        <w:t xml:space="preserve">Trained </w:t>
      </w:r>
      <w:r w:rsidRPr="00F84C8D">
        <w:rPr>
          <w:rFonts w:ascii="Times New Roman" w:hAnsi="Times New Roman" w:cs="Times New Roman"/>
          <w:lang w:val="en-US"/>
        </w:rPr>
        <w:t xml:space="preserve">interviewers completed the questionnaires with the </w:t>
      </w:r>
      <w:r w:rsidR="00611F62" w:rsidRPr="00F84C8D">
        <w:rPr>
          <w:rFonts w:ascii="Times New Roman" w:hAnsi="Times New Roman" w:cs="Times New Roman"/>
          <w:lang w:val="en-US"/>
        </w:rPr>
        <w:t xml:space="preserve">responses </w:t>
      </w:r>
      <w:r w:rsidRPr="00F84C8D">
        <w:rPr>
          <w:rFonts w:ascii="Times New Roman" w:hAnsi="Times New Roman" w:cs="Times New Roman"/>
          <w:lang w:val="en-US"/>
        </w:rPr>
        <w:t xml:space="preserve">provided by the participants. All </w:t>
      </w:r>
      <w:r w:rsidR="00611F62" w:rsidRPr="00F84C8D">
        <w:rPr>
          <w:rFonts w:ascii="Times New Roman" w:hAnsi="Times New Roman" w:cs="Times New Roman"/>
          <w:lang w:val="en-US"/>
        </w:rPr>
        <w:t>participants</w:t>
      </w:r>
      <w:r w:rsidR="00DE4642" w:rsidRPr="00F84C8D">
        <w:rPr>
          <w:rFonts w:ascii="Times New Roman" w:hAnsi="Times New Roman" w:cs="Times New Roman"/>
          <w:lang w:val="en-US"/>
        </w:rPr>
        <w:t xml:space="preserve"> </w:t>
      </w:r>
      <w:r w:rsidRPr="00F84C8D">
        <w:rPr>
          <w:rFonts w:ascii="Times New Roman" w:hAnsi="Times New Roman" w:cs="Times New Roman"/>
          <w:lang w:val="en-US"/>
        </w:rPr>
        <w:t>signed an informed consent form before responding to the survey questions.</w:t>
      </w:r>
    </w:p>
    <w:p w14:paraId="26632A9F" w14:textId="77777777" w:rsidR="00031DE5" w:rsidRPr="00F84C8D" w:rsidRDefault="00031DE5" w:rsidP="00DB0A68">
      <w:pPr>
        <w:spacing w:line="480" w:lineRule="auto"/>
        <w:rPr>
          <w:rFonts w:ascii="Times New Roman" w:hAnsi="Times New Roman" w:cs="Times New Roman"/>
          <w:lang w:val="en-US"/>
        </w:rPr>
      </w:pPr>
    </w:p>
    <w:p w14:paraId="4566CC62" w14:textId="77777777" w:rsidR="000E4629" w:rsidRPr="000C01DD" w:rsidRDefault="000E4629" w:rsidP="000C01DD">
      <w:pPr>
        <w:pStyle w:val="Heading2"/>
        <w:rPr>
          <w:i/>
          <w:iCs/>
          <w:lang w:val="en-US"/>
        </w:rPr>
      </w:pPr>
      <w:r w:rsidRPr="000C01DD">
        <w:rPr>
          <w:i/>
          <w:iCs/>
          <w:lang w:val="en-US"/>
        </w:rPr>
        <w:t>2.2. Obesity (</w:t>
      </w:r>
      <w:r w:rsidR="00D0798B" w:rsidRPr="000C01DD">
        <w:rPr>
          <w:i/>
          <w:iCs/>
          <w:lang w:val="en-US"/>
        </w:rPr>
        <w:t>in</w:t>
      </w:r>
      <w:r w:rsidR="00031DE5" w:rsidRPr="000C01DD">
        <w:rPr>
          <w:i/>
          <w:iCs/>
          <w:lang w:val="en-US"/>
        </w:rPr>
        <w:t>dependent variable</w:t>
      </w:r>
      <w:r w:rsidRPr="000C01DD">
        <w:rPr>
          <w:i/>
          <w:iCs/>
          <w:lang w:val="en-US"/>
        </w:rPr>
        <w:t>)</w:t>
      </w:r>
    </w:p>
    <w:p w14:paraId="13BBB567" w14:textId="65E5A60A" w:rsidR="00F92C98" w:rsidRPr="00F84C8D" w:rsidRDefault="000E4629" w:rsidP="00F92C98">
      <w:pPr>
        <w:spacing w:line="480" w:lineRule="auto"/>
        <w:rPr>
          <w:rFonts w:ascii="Times New Roman" w:hAnsi="Times New Roman" w:cs="Times New Roman"/>
          <w:lang w:val="en-US"/>
        </w:rPr>
      </w:pPr>
      <w:r w:rsidRPr="00F84C8D">
        <w:rPr>
          <w:rFonts w:ascii="Times New Roman" w:hAnsi="Times New Roman" w:cs="Times New Roman"/>
          <w:lang w:val="en-US"/>
        </w:rPr>
        <w:t xml:space="preserve">Height and weight were self-reported. </w:t>
      </w:r>
      <w:r w:rsidR="00323C28" w:rsidRPr="00F84C8D">
        <w:rPr>
          <w:rFonts w:ascii="Times New Roman" w:hAnsi="Times New Roman" w:cs="Times New Roman"/>
          <w:lang w:val="en-US"/>
        </w:rPr>
        <w:t>Body Mass Index (</w:t>
      </w:r>
      <w:r w:rsidR="002D70D5" w:rsidRPr="00F84C8D">
        <w:rPr>
          <w:rFonts w:ascii="Times New Roman" w:hAnsi="Times New Roman" w:cs="Times New Roman"/>
          <w:lang w:val="en-US"/>
        </w:rPr>
        <w:t>BMI</w:t>
      </w:r>
      <w:r w:rsidR="00323C28" w:rsidRPr="00F84C8D">
        <w:rPr>
          <w:rFonts w:ascii="Times New Roman" w:hAnsi="Times New Roman" w:cs="Times New Roman"/>
          <w:lang w:val="en-US"/>
        </w:rPr>
        <w:t>)</w:t>
      </w:r>
      <w:r w:rsidR="00F92C98" w:rsidRPr="00F84C8D">
        <w:rPr>
          <w:rFonts w:ascii="Times New Roman" w:hAnsi="Times New Roman" w:cs="Times New Roman"/>
          <w:lang w:val="en-US"/>
        </w:rPr>
        <w:t xml:space="preserve"> was calculated as weight in kilograms divided by height in meters squared</w:t>
      </w:r>
      <w:r w:rsidRPr="00F84C8D">
        <w:rPr>
          <w:rFonts w:ascii="Times New Roman" w:hAnsi="Times New Roman" w:cs="Times New Roman"/>
          <w:lang w:val="en-US"/>
        </w:rPr>
        <w:t>. Using the standard World Health Organization (WHO) definition</w:t>
      </w:r>
      <w:r w:rsidR="002D70D5" w:rsidRPr="00F84C8D">
        <w:rPr>
          <w:rFonts w:ascii="Times New Roman" w:hAnsi="Times New Roman" w:cs="Times New Roman"/>
          <w:lang w:val="en-US"/>
        </w:rPr>
        <w:t>,</w:t>
      </w:r>
      <w:r w:rsidR="00563B65" w:rsidRPr="00F84C8D">
        <w:rPr>
          <w:rFonts w:ascii="Times New Roman" w:hAnsi="Times New Roman" w:cs="Times New Roman"/>
          <w:vertAlign w:val="superscript"/>
          <w:lang w:val="en-US"/>
        </w:rPr>
        <w:t>24</w:t>
      </w:r>
      <w:r w:rsidRPr="00F84C8D">
        <w:rPr>
          <w:rFonts w:ascii="Times New Roman" w:hAnsi="Times New Roman" w:cs="Times New Roman"/>
          <w:lang w:val="en-US"/>
        </w:rPr>
        <w:t xml:space="preserve"> o</w:t>
      </w:r>
      <w:r w:rsidR="00F92C98" w:rsidRPr="00F84C8D">
        <w:rPr>
          <w:rFonts w:ascii="Times New Roman" w:hAnsi="Times New Roman" w:cs="Times New Roman"/>
          <w:lang w:val="en-US"/>
        </w:rPr>
        <w:t>besity was defined as BMI ≥ 30 kg/m</w:t>
      </w:r>
      <w:r w:rsidR="00F92C98" w:rsidRPr="00F84C8D">
        <w:rPr>
          <w:rFonts w:ascii="Times New Roman" w:hAnsi="Times New Roman" w:cs="Times New Roman"/>
          <w:vertAlign w:val="superscript"/>
          <w:lang w:val="en-US"/>
        </w:rPr>
        <w:t>2</w:t>
      </w:r>
      <w:r w:rsidR="00F92C98" w:rsidRPr="00F84C8D">
        <w:rPr>
          <w:rFonts w:ascii="Times New Roman" w:hAnsi="Times New Roman" w:cs="Times New Roman"/>
          <w:lang w:val="en-US"/>
        </w:rPr>
        <w:t>.</w:t>
      </w:r>
      <w:r w:rsidR="00340EB6" w:rsidRPr="00F84C8D">
        <w:rPr>
          <w:rFonts w:ascii="Times New Roman" w:hAnsi="Times New Roman" w:cs="Times New Roman"/>
          <w:lang w:val="en-US"/>
        </w:rPr>
        <w:t xml:space="preserve"> Previous research has confirmed the validity and high accuracy of self-reported diagnosis of obesity.</w:t>
      </w:r>
      <w:r w:rsidR="00A5438F" w:rsidRPr="00F84C8D">
        <w:rPr>
          <w:rFonts w:ascii="Times New Roman" w:hAnsi="Times New Roman" w:cs="Times New Roman"/>
          <w:vertAlign w:val="superscript"/>
          <w:lang w:val="en-US"/>
        </w:rPr>
        <w:t>25-27</w:t>
      </w:r>
    </w:p>
    <w:p w14:paraId="232AF62E" w14:textId="77777777" w:rsidR="00251EFE" w:rsidRPr="00F84C8D" w:rsidRDefault="00251EFE" w:rsidP="00F92C98">
      <w:pPr>
        <w:spacing w:line="480" w:lineRule="auto"/>
        <w:rPr>
          <w:rFonts w:ascii="Times New Roman" w:hAnsi="Times New Roman" w:cs="Times New Roman"/>
          <w:lang w:val="en-US"/>
        </w:rPr>
      </w:pPr>
    </w:p>
    <w:p w14:paraId="4232FA4F" w14:textId="77777777" w:rsidR="00DB0A68" w:rsidRPr="000C01DD" w:rsidRDefault="000E4629" w:rsidP="000C01DD">
      <w:pPr>
        <w:pStyle w:val="Heading2"/>
        <w:rPr>
          <w:i/>
          <w:iCs/>
          <w:lang w:val="en-US"/>
        </w:rPr>
      </w:pPr>
      <w:r w:rsidRPr="000C01DD">
        <w:rPr>
          <w:i/>
          <w:iCs/>
          <w:lang w:val="en-US"/>
        </w:rPr>
        <w:t>2.3</w:t>
      </w:r>
      <w:r w:rsidR="00DB0A68" w:rsidRPr="000C01DD">
        <w:rPr>
          <w:i/>
          <w:iCs/>
          <w:lang w:val="en-US"/>
        </w:rPr>
        <w:t xml:space="preserve">. </w:t>
      </w:r>
      <w:r w:rsidR="00412542" w:rsidRPr="000C01DD">
        <w:rPr>
          <w:i/>
          <w:iCs/>
          <w:lang w:val="en-US"/>
        </w:rPr>
        <w:t xml:space="preserve">Ocular </w:t>
      </w:r>
      <w:r w:rsidR="00251EFE" w:rsidRPr="000C01DD">
        <w:rPr>
          <w:i/>
          <w:iCs/>
          <w:lang w:val="en-US"/>
        </w:rPr>
        <w:t>h</w:t>
      </w:r>
      <w:r w:rsidR="00412542" w:rsidRPr="000C01DD">
        <w:rPr>
          <w:i/>
          <w:iCs/>
          <w:lang w:val="en-US"/>
        </w:rPr>
        <w:t>ealth</w:t>
      </w:r>
      <w:r w:rsidR="00251EFE" w:rsidRPr="000C01DD">
        <w:rPr>
          <w:i/>
          <w:iCs/>
          <w:lang w:val="en-US"/>
        </w:rPr>
        <w:t xml:space="preserve"> outcomes</w:t>
      </w:r>
      <w:r w:rsidR="00412542" w:rsidRPr="000C01DD">
        <w:rPr>
          <w:i/>
          <w:iCs/>
          <w:lang w:val="en-US"/>
        </w:rPr>
        <w:t xml:space="preserve"> </w:t>
      </w:r>
      <w:r w:rsidR="00DB0A68" w:rsidRPr="000C01DD">
        <w:rPr>
          <w:i/>
          <w:iCs/>
          <w:lang w:val="en-US"/>
        </w:rPr>
        <w:t>(</w:t>
      </w:r>
      <w:r w:rsidR="00251EFE" w:rsidRPr="000C01DD">
        <w:rPr>
          <w:i/>
          <w:iCs/>
          <w:lang w:val="en-US"/>
        </w:rPr>
        <w:t>dependent variables</w:t>
      </w:r>
      <w:r w:rsidR="00DB0A68" w:rsidRPr="000C01DD">
        <w:rPr>
          <w:i/>
          <w:iCs/>
          <w:lang w:val="en-US"/>
        </w:rPr>
        <w:t>)</w:t>
      </w:r>
    </w:p>
    <w:p w14:paraId="38B979FF" w14:textId="77071E36" w:rsidR="00DB0A68" w:rsidRPr="00F84C8D" w:rsidRDefault="001A0CFD" w:rsidP="001A0CFD">
      <w:pPr>
        <w:spacing w:line="480" w:lineRule="auto"/>
        <w:rPr>
          <w:rFonts w:ascii="Times New Roman" w:hAnsi="Times New Roman" w:cs="Times New Roman"/>
          <w:lang w:val="en-US"/>
        </w:rPr>
      </w:pPr>
      <w:r w:rsidRPr="00F84C8D">
        <w:rPr>
          <w:rFonts w:ascii="Times New Roman" w:hAnsi="Times New Roman" w:cs="Times New Roman"/>
          <w:lang w:val="en-US"/>
        </w:rPr>
        <w:t xml:space="preserve">Ocular health included three dichotomous variables (presence versus absence): cataract, </w:t>
      </w:r>
      <w:r w:rsidR="006D3504" w:rsidRPr="00F84C8D">
        <w:rPr>
          <w:rFonts w:ascii="Times New Roman" w:hAnsi="Times New Roman" w:cs="Times New Roman"/>
          <w:lang w:val="en-US"/>
        </w:rPr>
        <w:t xml:space="preserve">wearing </w:t>
      </w:r>
      <w:r w:rsidRPr="00F84C8D">
        <w:rPr>
          <w:rFonts w:ascii="Times New Roman" w:hAnsi="Times New Roman" w:cs="Times New Roman"/>
          <w:lang w:val="en-US"/>
        </w:rPr>
        <w:t xml:space="preserve">glasses or contact lenses, and trouble seeing. </w:t>
      </w:r>
      <w:r w:rsidR="00DB0A68" w:rsidRPr="00F84C8D">
        <w:rPr>
          <w:rFonts w:ascii="Times New Roman" w:hAnsi="Times New Roman" w:cs="Times New Roman"/>
          <w:lang w:val="en-US"/>
        </w:rPr>
        <w:t xml:space="preserve">Those who answered affirmatively to the question ‘‘Have you ever been diagnosed with cataracts?” were considered to have cataracts. </w:t>
      </w:r>
      <w:r w:rsidRPr="00F84C8D">
        <w:rPr>
          <w:rFonts w:ascii="Times New Roman" w:hAnsi="Times New Roman" w:cs="Times New Roman"/>
          <w:lang w:val="en-US"/>
        </w:rPr>
        <w:t xml:space="preserve">Those who answered affirmatively to the question ‘‘Do you wear glasses or contact lenses?” were considered to wear glasses or contact lenses. </w:t>
      </w:r>
      <w:r w:rsidR="00DB0A68" w:rsidRPr="00F84C8D">
        <w:rPr>
          <w:rFonts w:ascii="Times New Roman" w:hAnsi="Times New Roman" w:cs="Times New Roman"/>
          <w:lang w:val="en-US"/>
        </w:rPr>
        <w:t xml:space="preserve">Those who answered affirmatively to the question ‘‘Do you have difficulty seeing?” were considered to have </w:t>
      </w:r>
      <w:r w:rsidRPr="00F84C8D">
        <w:rPr>
          <w:rFonts w:ascii="Times New Roman" w:hAnsi="Times New Roman" w:cs="Times New Roman"/>
          <w:lang w:val="en-US"/>
        </w:rPr>
        <w:t>trouble seeing</w:t>
      </w:r>
      <w:r w:rsidR="005A4A9E" w:rsidRPr="00F84C8D">
        <w:rPr>
          <w:rFonts w:ascii="Times New Roman" w:hAnsi="Times New Roman" w:cs="Times New Roman"/>
          <w:lang w:val="en-US"/>
        </w:rPr>
        <w:t xml:space="preserve"> (</w:t>
      </w:r>
      <w:r w:rsidRPr="00F84C8D">
        <w:rPr>
          <w:rFonts w:ascii="Times New Roman" w:hAnsi="Times New Roman" w:cs="Times New Roman"/>
          <w:lang w:val="en-US"/>
        </w:rPr>
        <w:t>i</w:t>
      </w:r>
      <w:r w:rsidR="00DB0A68" w:rsidRPr="00F84C8D">
        <w:rPr>
          <w:rFonts w:ascii="Times New Roman" w:hAnsi="Times New Roman" w:cs="Times New Roman"/>
          <w:lang w:val="en-US"/>
        </w:rPr>
        <w:t xml:space="preserve">n the case of participants </w:t>
      </w:r>
      <w:r w:rsidR="009B44AA" w:rsidRPr="00F84C8D">
        <w:rPr>
          <w:rFonts w:ascii="Times New Roman" w:hAnsi="Times New Roman" w:cs="Times New Roman"/>
          <w:lang w:val="en-US"/>
        </w:rPr>
        <w:t>wearing</w:t>
      </w:r>
      <w:r w:rsidR="00DB0A68" w:rsidRPr="00F84C8D">
        <w:rPr>
          <w:rFonts w:ascii="Times New Roman" w:hAnsi="Times New Roman" w:cs="Times New Roman"/>
          <w:lang w:val="en-US"/>
        </w:rPr>
        <w:t xml:space="preserve"> glasses or contact lenses</w:t>
      </w:r>
      <w:r w:rsidR="00D75942" w:rsidRPr="00F84C8D">
        <w:rPr>
          <w:rFonts w:ascii="Times New Roman" w:hAnsi="Times New Roman" w:cs="Times New Roman"/>
          <w:lang w:val="en-US"/>
        </w:rPr>
        <w:t>,</w:t>
      </w:r>
      <w:r w:rsidR="00DB0A68" w:rsidRPr="00F84C8D">
        <w:rPr>
          <w:rFonts w:ascii="Times New Roman" w:hAnsi="Times New Roman" w:cs="Times New Roman"/>
          <w:lang w:val="en-US"/>
        </w:rPr>
        <w:t xml:space="preserve"> they were asked if they had difficulty seeing </w:t>
      </w:r>
      <w:r w:rsidR="00DB54A4" w:rsidRPr="00F84C8D">
        <w:rPr>
          <w:rFonts w:ascii="Times New Roman" w:hAnsi="Times New Roman" w:cs="Times New Roman"/>
          <w:lang w:val="en-US"/>
        </w:rPr>
        <w:t xml:space="preserve">when </w:t>
      </w:r>
      <w:r w:rsidR="00DB0A68" w:rsidRPr="00F84C8D">
        <w:rPr>
          <w:rFonts w:ascii="Times New Roman" w:hAnsi="Times New Roman" w:cs="Times New Roman"/>
          <w:lang w:val="en-US"/>
        </w:rPr>
        <w:t>using their glasses or contact lenses</w:t>
      </w:r>
      <w:r w:rsidR="005A4A9E" w:rsidRPr="00F84C8D">
        <w:rPr>
          <w:rFonts w:ascii="Times New Roman" w:hAnsi="Times New Roman" w:cs="Times New Roman"/>
          <w:lang w:val="en-US"/>
        </w:rPr>
        <w:t>)</w:t>
      </w:r>
      <w:r w:rsidR="00DB0A68" w:rsidRPr="00F84C8D">
        <w:rPr>
          <w:rFonts w:ascii="Times New Roman" w:hAnsi="Times New Roman" w:cs="Times New Roman"/>
          <w:lang w:val="en-US"/>
        </w:rPr>
        <w:t xml:space="preserve">. </w:t>
      </w:r>
      <w:r w:rsidR="00340EB6" w:rsidRPr="00F84C8D">
        <w:rPr>
          <w:rFonts w:ascii="Times New Roman" w:hAnsi="Times New Roman" w:cs="Times New Roman"/>
          <w:lang w:val="en-US"/>
        </w:rPr>
        <w:t>Previous research has confirmed the validity and high accuracy of self-reported diagnosis of ocular health.</w:t>
      </w:r>
      <w:r w:rsidR="00A5438F" w:rsidRPr="00F84C8D">
        <w:rPr>
          <w:rFonts w:ascii="Times New Roman" w:hAnsi="Times New Roman" w:cs="Times New Roman"/>
          <w:vertAlign w:val="superscript"/>
          <w:lang w:val="en-US"/>
        </w:rPr>
        <w:t>28,29</w:t>
      </w:r>
    </w:p>
    <w:p w14:paraId="3E8A088C" w14:textId="77777777" w:rsidR="001E38E9" w:rsidRPr="00F84C8D" w:rsidRDefault="001E38E9" w:rsidP="001A0CFD">
      <w:pPr>
        <w:spacing w:line="480" w:lineRule="auto"/>
        <w:rPr>
          <w:rFonts w:ascii="Times New Roman" w:hAnsi="Times New Roman" w:cs="Times New Roman"/>
          <w:lang w:val="en-US"/>
        </w:rPr>
      </w:pPr>
    </w:p>
    <w:p w14:paraId="5076C5B0" w14:textId="77777777" w:rsidR="00DB0A68" w:rsidRPr="000C01DD" w:rsidRDefault="00DB0A68" w:rsidP="000C01DD">
      <w:pPr>
        <w:pStyle w:val="Heading2"/>
        <w:rPr>
          <w:i/>
          <w:iCs/>
          <w:lang w:val="en-US"/>
        </w:rPr>
      </w:pPr>
      <w:r w:rsidRPr="000C01DD">
        <w:rPr>
          <w:i/>
          <w:iCs/>
          <w:lang w:val="en-US"/>
        </w:rPr>
        <w:lastRenderedPageBreak/>
        <w:t>2.4. Covariates</w:t>
      </w:r>
    </w:p>
    <w:p w14:paraId="778AE12D" w14:textId="4A1981CE" w:rsidR="00DB0A68" w:rsidRPr="00F84C8D" w:rsidRDefault="00DB0A68" w:rsidP="00DB0A68">
      <w:pPr>
        <w:spacing w:line="480" w:lineRule="auto"/>
        <w:rPr>
          <w:rFonts w:ascii="Times New Roman" w:hAnsi="Times New Roman" w:cs="Times New Roman"/>
          <w:lang w:val="en-US"/>
        </w:rPr>
      </w:pPr>
      <w:r w:rsidRPr="00F84C8D">
        <w:rPr>
          <w:rFonts w:ascii="Times New Roman" w:hAnsi="Times New Roman" w:cs="Times New Roman"/>
          <w:lang w:val="en-US"/>
        </w:rPr>
        <w:t>The selection of the control variables was based on past literature.</w:t>
      </w:r>
      <w:r w:rsidR="00A5438F" w:rsidRPr="00F84C8D">
        <w:rPr>
          <w:rFonts w:ascii="Times New Roman" w:hAnsi="Times New Roman" w:cs="Times New Roman"/>
          <w:vertAlign w:val="superscript"/>
          <w:lang w:val="en-US"/>
        </w:rPr>
        <w:t>30,31</w:t>
      </w:r>
      <w:r w:rsidRPr="00F84C8D">
        <w:rPr>
          <w:rFonts w:ascii="Times New Roman" w:hAnsi="Times New Roman" w:cs="Times New Roman"/>
          <w:lang w:val="en-US"/>
        </w:rPr>
        <w:t xml:space="preserve"> </w:t>
      </w:r>
      <w:r w:rsidR="00D315A5" w:rsidRPr="00F84C8D">
        <w:rPr>
          <w:rFonts w:ascii="Times New Roman" w:hAnsi="Times New Roman" w:cs="Times New Roman"/>
          <w:lang w:val="en-US"/>
        </w:rPr>
        <w:t>These control variables are confounding factors and the obesity-poor ocular health relationship may be biased if these variables are not accounted for</w:t>
      </w:r>
      <w:r w:rsidR="001D09AA" w:rsidRPr="00F84C8D">
        <w:rPr>
          <w:rFonts w:ascii="Times New Roman" w:hAnsi="Times New Roman" w:cs="Times New Roman"/>
          <w:lang w:val="en-US"/>
        </w:rPr>
        <w:t xml:space="preserve"> in the statistical analyses</w:t>
      </w:r>
      <w:r w:rsidR="00D315A5" w:rsidRPr="00F84C8D">
        <w:rPr>
          <w:rFonts w:ascii="Times New Roman" w:hAnsi="Times New Roman" w:cs="Times New Roman"/>
          <w:lang w:val="en-US"/>
        </w:rPr>
        <w:t xml:space="preserve">. </w:t>
      </w:r>
      <w:r w:rsidRPr="00F84C8D">
        <w:rPr>
          <w:rFonts w:ascii="Times New Roman" w:hAnsi="Times New Roman" w:cs="Times New Roman"/>
          <w:lang w:val="en-US"/>
        </w:rPr>
        <w:t xml:space="preserve">Sociodemographic variables included </w:t>
      </w:r>
      <w:r w:rsidR="006E10EB" w:rsidRPr="00F84C8D">
        <w:rPr>
          <w:rFonts w:ascii="Times New Roman" w:hAnsi="Times New Roman" w:cs="Times New Roman"/>
          <w:lang w:val="en-US"/>
        </w:rPr>
        <w:t>sex, age</w:t>
      </w:r>
      <w:r w:rsidRPr="00F84C8D">
        <w:rPr>
          <w:rFonts w:ascii="Times New Roman" w:hAnsi="Times New Roman" w:cs="Times New Roman"/>
          <w:lang w:val="en-US"/>
        </w:rPr>
        <w:t xml:space="preserve">, </w:t>
      </w:r>
      <w:r w:rsidR="00167895" w:rsidRPr="00F84C8D">
        <w:rPr>
          <w:rFonts w:ascii="Times New Roman" w:hAnsi="Times New Roman" w:cs="Times New Roman"/>
          <w:lang w:val="en-US"/>
        </w:rPr>
        <w:t xml:space="preserve">marital status (married vs single/widowed/divorced/separated) and education (≤primary, secondary, ≥tertiary). </w:t>
      </w:r>
      <w:r w:rsidRPr="00F84C8D">
        <w:rPr>
          <w:rFonts w:ascii="Times New Roman" w:hAnsi="Times New Roman" w:cs="Times New Roman"/>
          <w:lang w:val="en-US"/>
        </w:rPr>
        <w:t xml:space="preserve">Smoking status was self-reported and categorized as never, </w:t>
      </w:r>
      <w:r w:rsidR="00A45850" w:rsidRPr="00F84C8D">
        <w:rPr>
          <w:rFonts w:ascii="Times New Roman" w:hAnsi="Times New Roman" w:cs="Times New Roman"/>
          <w:lang w:val="en-US"/>
        </w:rPr>
        <w:t>past smoking, and current smoking</w:t>
      </w:r>
      <w:r w:rsidRPr="00F84C8D">
        <w:rPr>
          <w:rFonts w:ascii="Times New Roman" w:hAnsi="Times New Roman" w:cs="Times New Roman"/>
          <w:lang w:val="en-US"/>
        </w:rPr>
        <w:t>. Alcohol consumption in the last 12 months was self-reported and categorized as yes (any) and no (none).</w:t>
      </w:r>
      <w:r w:rsidR="003C55A9" w:rsidRPr="00F84C8D">
        <w:rPr>
          <w:rFonts w:ascii="Times New Roman" w:hAnsi="Times New Roman" w:cs="Times New Roman"/>
          <w:lang w:val="en-US"/>
        </w:rPr>
        <w:t xml:space="preserve"> Finally, diabetes was assessed with a yes-no question.</w:t>
      </w:r>
    </w:p>
    <w:p w14:paraId="25ED7F4C" w14:textId="77777777" w:rsidR="00B032F0" w:rsidRPr="00F84C8D" w:rsidRDefault="00B032F0" w:rsidP="00DB0A68">
      <w:pPr>
        <w:spacing w:line="480" w:lineRule="auto"/>
        <w:rPr>
          <w:rFonts w:ascii="Times New Roman" w:hAnsi="Times New Roman" w:cs="Times New Roman"/>
          <w:lang w:val="en-US"/>
        </w:rPr>
      </w:pPr>
    </w:p>
    <w:p w14:paraId="23395B81" w14:textId="77777777" w:rsidR="00DB0A68" w:rsidRPr="000C01DD" w:rsidRDefault="00DB0A68" w:rsidP="000C01DD">
      <w:pPr>
        <w:pStyle w:val="Heading2"/>
        <w:rPr>
          <w:i/>
          <w:iCs/>
          <w:lang w:val="en-US"/>
        </w:rPr>
      </w:pPr>
      <w:r w:rsidRPr="000C01DD">
        <w:rPr>
          <w:i/>
          <w:iCs/>
          <w:lang w:val="en-US"/>
        </w:rPr>
        <w:t xml:space="preserve"> 2.5. Statistical analysis</w:t>
      </w:r>
    </w:p>
    <w:p w14:paraId="6A7835FC" w14:textId="617EAA07" w:rsidR="00DB0A68" w:rsidRPr="00F84C8D" w:rsidRDefault="00DB0A68" w:rsidP="00DD0928">
      <w:pPr>
        <w:spacing w:line="480" w:lineRule="auto"/>
        <w:rPr>
          <w:rFonts w:ascii="Times New Roman" w:hAnsi="Times New Roman" w:cs="Times New Roman"/>
          <w:lang w:val="en-US"/>
        </w:rPr>
      </w:pPr>
      <w:r w:rsidRPr="00F84C8D">
        <w:rPr>
          <w:rFonts w:ascii="Times New Roman" w:hAnsi="Times New Roman" w:cs="Times New Roman"/>
          <w:lang w:val="en-US"/>
        </w:rPr>
        <w:t xml:space="preserve">The statistical analysis was performed with </w:t>
      </w:r>
      <w:r w:rsidR="00561323" w:rsidRPr="00F84C8D">
        <w:rPr>
          <w:rFonts w:ascii="Times New Roman" w:hAnsi="Times New Roman" w:cs="Times New Roman"/>
          <w:lang w:val="en-US"/>
        </w:rPr>
        <w:t>R 3.5.2 (The R Foundation)</w:t>
      </w:r>
      <w:r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32</w:t>
      </w:r>
      <w:r w:rsidRPr="00F84C8D">
        <w:rPr>
          <w:rFonts w:ascii="Times New Roman" w:hAnsi="Times New Roman" w:cs="Times New Roman"/>
          <w:lang w:val="en-US"/>
        </w:rPr>
        <w:t xml:space="preserve"> Differences in </w:t>
      </w:r>
      <w:r w:rsidR="00113023" w:rsidRPr="00F84C8D">
        <w:rPr>
          <w:rFonts w:ascii="Times New Roman" w:hAnsi="Times New Roman" w:cs="Times New Roman"/>
          <w:lang w:val="en-US"/>
        </w:rPr>
        <w:t>the sample characteristics by obesity status were</w:t>
      </w:r>
      <w:r w:rsidRPr="00F84C8D">
        <w:rPr>
          <w:rFonts w:ascii="Times New Roman" w:hAnsi="Times New Roman" w:cs="Times New Roman"/>
          <w:lang w:val="en-US"/>
        </w:rPr>
        <w:t xml:space="preserve"> assessed by Chi-squared tests</w:t>
      </w:r>
      <w:r w:rsidR="002F7832" w:rsidRPr="00F84C8D">
        <w:rPr>
          <w:rFonts w:ascii="Times New Roman" w:hAnsi="Times New Roman" w:cs="Times New Roman"/>
          <w:lang w:val="en-US"/>
        </w:rPr>
        <w:t xml:space="preserve"> for all variables except age (t-test)</w:t>
      </w:r>
      <w:r w:rsidRPr="00F84C8D">
        <w:rPr>
          <w:rFonts w:ascii="Times New Roman" w:hAnsi="Times New Roman" w:cs="Times New Roman"/>
          <w:lang w:val="en-US"/>
        </w:rPr>
        <w:t xml:space="preserve">. We conducted multivariable logistic regression </w:t>
      </w:r>
      <w:r w:rsidR="00133CB3" w:rsidRPr="00F84C8D">
        <w:rPr>
          <w:rFonts w:ascii="Times New Roman" w:hAnsi="Times New Roman" w:cs="Times New Roman"/>
          <w:lang w:val="en-US"/>
        </w:rPr>
        <w:t>analyses</w:t>
      </w:r>
      <w:r w:rsidRPr="00F84C8D">
        <w:rPr>
          <w:rFonts w:ascii="Times New Roman" w:hAnsi="Times New Roman" w:cs="Times New Roman"/>
          <w:lang w:val="en-US"/>
        </w:rPr>
        <w:t xml:space="preserve"> to a</w:t>
      </w:r>
      <w:r w:rsidR="00702522" w:rsidRPr="00F84C8D">
        <w:rPr>
          <w:rFonts w:ascii="Times New Roman" w:hAnsi="Times New Roman" w:cs="Times New Roman"/>
          <w:lang w:val="en-US"/>
        </w:rPr>
        <w:t>ssess the association between obesity</w:t>
      </w:r>
      <w:r w:rsidRPr="00F84C8D">
        <w:rPr>
          <w:rFonts w:ascii="Times New Roman" w:hAnsi="Times New Roman" w:cs="Times New Roman"/>
          <w:lang w:val="en-US"/>
        </w:rPr>
        <w:t xml:space="preserve"> (</w:t>
      </w:r>
      <w:r w:rsidR="002C3D5C" w:rsidRPr="00F84C8D">
        <w:rPr>
          <w:rFonts w:ascii="Times New Roman" w:hAnsi="Times New Roman" w:cs="Times New Roman"/>
          <w:lang w:val="en-US"/>
        </w:rPr>
        <w:t>independent variable</w:t>
      </w:r>
      <w:r w:rsidR="00702522" w:rsidRPr="00F84C8D">
        <w:rPr>
          <w:rFonts w:ascii="Times New Roman" w:hAnsi="Times New Roman" w:cs="Times New Roman"/>
          <w:lang w:val="en-US"/>
        </w:rPr>
        <w:t>) and ocular health</w:t>
      </w:r>
      <w:r w:rsidR="002C3D5C" w:rsidRPr="00F84C8D">
        <w:rPr>
          <w:rFonts w:ascii="Times New Roman" w:hAnsi="Times New Roman" w:cs="Times New Roman"/>
          <w:lang w:val="en-US"/>
        </w:rPr>
        <w:t xml:space="preserve"> outcomes</w:t>
      </w:r>
      <w:r w:rsidR="00702522" w:rsidRPr="00F84C8D">
        <w:rPr>
          <w:rFonts w:ascii="Times New Roman" w:hAnsi="Times New Roman" w:cs="Times New Roman"/>
          <w:lang w:val="en-US"/>
        </w:rPr>
        <w:t xml:space="preserve"> (</w:t>
      </w:r>
      <w:r w:rsidR="002C3D5C" w:rsidRPr="00F84C8D">
        <w:rPr>
          <w:rFonts w:ascii="Times New Roman" w:hAnsi="Times New Roman" w:cs="Times New Roman"/>
          <w:lang w:val="en-US"/>
        </w:rPr>
        <w:t>dependent variables</w:t>
      </w:r>
      <w:r w:rsidR="00702522" w:rsidRPr="00F84C8D">
        <w:rPr>
          <w:rFonts w:ascii="Times New Roman" w:hAnsi="Times New Roman" w:cs="Times New Roman"/>
          <w:lang w:val="en-US"/>
        </w:rPr>
        <w:t>)</w:t>
      </w:r>
      <w:r w:rsidR="00133CB3" w:rsidRPr="00F84C8D">
        <w:rPr>
          <w:rFonts w:ascii="Times New Roman" w:hAnsi="Times New Roman" w:cs="Times New Roman"/>
          <w:lang w:val="en-US"/>
        </w:rPr>
        <w:t xml:space="preserve"> in the overall sample and in three age groups (</w:t>
      </w:r>
      <w:r w:rsidR="00D345C0" w:rsidRPr="00F84C8D">
        <w:rPr>
          <w:rFonts w:ascii="Times New Roman" w:hAnsi="Times New Roman" w:cs="Times New Roman"/>
          <w:lang w:val="en-US"/>
        </w:rPr>
        <w:t xml:space="preserve">i.e., 15-44, 45-63, </w:t>
      </w:r>
      <w:r w:rsidR="00D345C0" w:rsidRPr="00F84C8D">
        <w:rPr>
          <w:rFonts w:ascii="Times New Roman" w:hAnsi="Times New Roman" w:cs="Times New Roman" w:hint="eastAsia"/>
          <w:lang w:val="en-US"/>
        </w:rPr>
        <w:t>≥</w:t>
      </w:r>
      <w:r w:rsidR="00D345C0" w:rsidRPr="00F84C8D">
        <w:rPr>
          <w:rFonts w:ascii="Times New Roman" w:hAnsi="Times New Roman" w:cs="Times New Roman" w:hint="eastAsia"/>
          <w:lang w:val="en-US"/>
        </w:rPr>
        <w:t>6</w:t>
      </w:r>
      <w:r w:rsidR="00D345C0" w:rsidRPr="00F84C8D">
        <w:rPr>
          <w:rFonts w:ascii="Times New Roman" w:hAnsi="Times New Roman" w:cs="Times New Roman"/>
          <w:lang w:val="en-US"/>
        </w:rPr>
        <w:t>4 years</w:t>
      </w:r>
      <w:r w:rsidR="00133CB3" w:rsidRPr="00F84C8D">
        <w:rPr>
          <w:rFonts w:ascii="Times New Roman" w:hAnsi="Times New Roman" w:cs="Times New Roman"/>
          <w:lang w:val="en-US"/>
        </w:rPr>
        <w:t>)</w:t>
      </w:r>
      <w:r w:rsidR="00702522" w:rsidRPr="00F84C8D">
        <w:rPr>
          <w:rFonts w:ascii="Times New Roman" w:hAnsi="Times New Roman" w:cs="Times New Roman"/>
          <w:lang w:val="en-US"/>
        </w:rPr>
        <w:t>. Logistic regression models were adjusted for sex, age, marital status, education, smoking,</w:t>
      </w:r>
      <w:r w:rsidR="004A115F" w:rsidRPr="00F84C8D">
        <w:rPr>
          <w:rFonts w:ascii="Times New Roman" w:hAnsi="Times New Roman" w:cs="Times New Roman"/>
          <w:lang w:val="en-US"/>
        </w:rPr>
        <w:t xml:space="preserve"> </w:t>
      </w:r>
      <w:r w:rsidR="00702522" w:rsidRPr="00F84C8D">
        <w:rPr>
          <w:rFonts w:ascii="Times New Roman" w:hAnsi="Times New Roman" w:cs="Times New Roman"/>
          <w:lang w:val="en-US"/>
        </w:rPr>
        <w:t>alcohol</w:t>
      </w:r>
      <w:r w:rsidR="004A115F" w:rsidRPr="00F84C8D">
        <w:rPr>
          <w:rFonts w:ascii="Times New Roman" w:hAnsi="Times New Roman" w:cs="Times New Roman"/>
          <w:lang w:val="en-US"/>
        </w:rPr>
        <w:t>, and diabetes</w:t>
      </w:r>
      <w:r w:rsidR="00702522" w:rsidRPr="00F84C8D">
        <w:rPr>
          <w:rFonts w:ascii="Times New Roman" w:hAnsi="Times New Roman" w:cs="Times New Roman"/>
          <w:lang w:val="en-US"/>
        </w:rPr>
        <w:t xml:space="preserve">. </w:t>
      </w:r>
      <w:r w:rsidR="006951A8" w:rsidRPr="00F84C8D">
        <w:rPr>
          <w:rFonts w:ascii="Times New Roman" w:hAnsi="Times New Roman" w:cs="Times New Roman"/>
          <w:lang w:val="en-US"/>
        </w:rPr>
        <w:t xml:space="preserve">The models including trouble seeing as a dependent variable were further adjusted for wearing glasses or contact lenses. </w:t>
      </w:r>
      <w:r w:rsidRPr="00F84C8D">
        <w:rPr>
          <w:rFonts w:ascii="Times New Roman" w:hAnsi="Times New Roman" w:cs="Times New Roman"/>
          <w:lang w:val="en-US"/>
        </w:rPr>
        <w:t>All variables were included in the models as categorical variables with the exception of age which was inc</w:t>
      </w:r>
      <w:r w:rsidR="005E7EDF" w:rsidRPr="00F84C8D">
        <w:rPr>
          <w:rFonts w:ascii="Times New Roman" w:hAnsi="Times New Roman" w:cs="Times New Roman"/>
          <w:lang w:val="en-US"/>
        </w:rPr>
        <w:t xml:space="preserve">luded as a continuous variable. </w:t>
      </w:r>
      <w:r w:rsidRPr="00F84C8D">
        <w:rPr>
          <w:rFonts w:ascii="Times New Roman" w:hAnsi="Times New Roman" w:cs="Times New Roman"/>
          <w:lang w:val="en-US"/>
        </w:rPr>
        <w:t xml:space="preserve">There were missing data only </w:t>
      </w:r>
      <w:r w:rsidR="00FE281F" w:rsidRPr="00F84C8D">
        <w:rPr>
          <w:rFonts w:ascii="Times New Roman" w:hAnsi="Times New Roman" w:cs="Times New Roman"/>
          <w:lang w:val="en-US"/>
        </w:rPr>
        <w:t>for</w:t>
      </w:r>
      <w:r w:rsidRPr="00F84C8D">
        <w:rPr>
          <w:rFonts w:ascii="Times New Roman" w:hAnsi="Times New Roman" w:cs="Times New Roman"/>
          <w:lang w:val="en-US"/>
        </w:rPr>
        <w:t xml:space="preserve"> the following variables: </w:t>
      </w:r>
      <w:r w:rsidR="00375CEA" w:rsidRPr="00F84C8D">
        <w:rPr>
          <w:rFonts w:ascii="Times New Roman" w:hAnsi="Times New Roman" w:cs="Times New Roman"/>
          <w:lang w:val="en-US"/>
        </w:rPr>
        <w:t>marital status (</w:t>
      </w:r>
      <w:r w:rsidR="00CD629B" w:rsidRPr="00F84C8D">
        <w:rPr>
          <w:rFonts w:ascii="Times New Roman" w:hAnsi="Times New Roman" w:cs="Times New Roman"/>
          <w:lang w:val="en-US"/>
        </w:rPr>
        <w:t>n=</w:t>
      </w:r>
      <w:r w:rsidR="006E236F" w:rsidRPr="00F84C8D">
        <w:rPr>
          <w:rFonts w:ascii="Times New Roman" w:hAnsi="Times New Roman" w:cs="Times New Roman"/>
          <w:lang w:val="en-US"/>
        </w:rPr>
        <w:t>39</w:t>
      </w:r>
      <w:r w:rsidR="002A05E4" w:rsidRPr="00F84C8D">
        <w:rPr>
          <w:rFonts w:ascii="Times New Roman" w:hAnsi="Times New Roman" w:cs="Times New Roman"/>
          <w:lang w:val="en-US"/>
        </w:rPr>
        <w:t>;</w:t>
      </w:r>
      <w:r w:rsidR="006E236F" w:rsidRPr="00F84C8D">
        <w:rPr>
          <w:rFonts w:ascii="Times New Roman" w:hAnsi="Times New Roman" w:cs="Times New Roman"/>
          <w:lang w:val="en-US"/>
        </w:rPr>
        <w:t xml:space="preserve"> </w:t>
      </w:r>
      <w:r w:rsidR="009475EA" w:rsidRPr="00F84C8D">
        <w:rPr>
          <w:rFonts w:ascii="Times New Roman" w:hAnsi="Times New Roman" w:cs="Times New Roman"/>
          <w:lang w:val="en-US"/>
        </w:rPr>
        <w:t>0.</w:t>
      </w:r>
      <w:r w:rsidR="006E236F" w:rsidRPr="00F84C8D">
        <w:rPr>
          <w:rFonts w:ascii="Times New Roman" w:hAnsi="Times New Roman" w:cs="Times New Roman"/>
          <w:lang w:val="en-US"/>
        </w:rPr>
        <w:t>17%</w:t>
      </w:r>
      <w:r w:rsidR="00375CEA" w:rsidRPr="00F84C8D">
        <w:rPr>
          <w:rFonts w:ascii="Times New Roman" w:hAnsi="Times New Roman" w:cs="Times New Roman"/>
          <w:lang w:val="en-US"/>
        </w:rPr>
        <w:t xml:space="preserve">), </w:t>
      </w:r>
      <w:r w:rsidR="00F475BE" w:rsidRPr="00F84C8D">
        <w:rPr>
          <w:rFonts w:ascii="Times New Roman" w:hAnsi="Times New Roman" w:cs="Times New Roman"/>
          <w:lang w:val="en-US"/>
        </w:rPr>
        <w:t>smoking (n=22</w:t>
      </w:r>
      <w:r w:rsidR="002A05E4" w:rsidRPr="00F84C8D">
        <w:rPr>
          <w:rFonts w:ascii="Times New Roman" w:hAnsi="Times New Roman" w:cs="Times New Roman"/>
          <w:lang w:val="en-US"/>
        </w:rPr>
        <w:t>;</w:t>
      </w:r>
      <w:r w:rsidR="00F475BE" w:rsidRPr="00F84C8D">
        <w:rPr>
          <w:rFonts w:ascii="Times New Roman" w:hAnsi="Times New Roman" w:cs="Times New Roman"/>
          <w:lang w:val="en-US"/>
        </w:rPr>
        <w:t xml:space="preserve"> 0.10%), </w:t>
      </w:r>
      <w:r w:rsidR="00715878" w:rsidRPr="00F84C8D">
        <w:rPr>
          <w:rFonts w:ascii="Times New Roman" w:hAnsi="Times New Roman" w:cs="Times New Roman"/>
          <w:lang w:val="en-US"/>
        </w:rPr>
        <w:t>alcohol consumption (n=26</w:t>
      </w:r>
      <w:r w:rsidR="002A05E4" w:rsidRPr="00F84C8D">
        <w:rPr>
          <w:rFonts w:ascii="Times New Roman" w:hAnsi="Times New Roman" w:cs="Times New Roman"/>
          <w:lang w:val="en-US"/>
        </w:rPr>
        <w:t>;</w:t>
      </w:r>
      <w:r w:rsidR="00715878" w:rsidRPr="00F84C8D">
        <w:rPr>
          <w:rFonts w:ascii="Times New Roman" w:hAnsi="Times New Roman" w:cs="Times New Roman"/>
          <w:lang w:val="en-US"/>
        </w:rPr>
        <w:t xml:space="preserve"> 0.1</w:t>
      </w:r>
      <w:r w:rsidR="00A63674" w:rsidRPr="00F84C8D">
        <w:rPr>
          <w:rFonts w:ascii="Times New Roman" w:hAnsi="Times New Roman" w:cs="Times New Roman"/>
          <w:lang w:val="en-US"/>
        </w:rPr>
        <w:t>1</w:t>
      </w:r>
      <w:r w:rsidR="00715878" w:rsidRPr="00F84C8D">
        <w:rPr>
          <w:rFonts w:ascii="Times New Roman" w:hAnsi="Times New Roman" w:cs="Times New Roman"/>
          <w:lang w:val="en-US"/>
        </w:rPr>
        <w:t xml:space="preserve">%), </w:t>
      </w:r>
      <w:r w:rsidRPr="00F84C8D">
        <w:rPr>
          <w:rFonts w:ascii="Times New Roman" w:hAnsi="Times New Roman" w:cs="Times New Roman"/>
          <w:lang w:val="en-US"/>
        </w:rPr>
        <w:t>obesity (</w:t>
      </w:r>
      <w:r w:rsidR="006C5EA2" w:rsidRPr="00F84C8D">
        <w:rPr>
          <w:rFonts w:ascii="Times New Roman" w:hAnsi="Times New Roman" w:cs="Times New Roman"/>
          <w:lang w:val="en-US"/>
        </w:rPr>
        <w:t>n=1070</w:t>
      </w:r>
      <w:r w:rsidR="002A05E4" w:rsidRPr="00F84C8D">
        <w:rPr>
          <w:rFonts w:ascii="Times New Roman" w:hAnsi="Times New Roman" w:cs="Times New Roman"/>
          <w:lang w:val="en-US"/>
        </w:rPr>
        <w:t>;</w:t>
      </w:r>
      <w:r w:rsidR="006C5EA2" w:rsidRPr="00F84C8D">
        <w:rPr>
          <w:rFonts w:ascii="Times New Roman" w:hAnsi="Times New Roman" w:cs="Times New Roman"/>
          <w:lang w:val="en-US"/>
        </w:rPr>
        <w:t xml:space="preserve"> 4.63%)</w:t>
      </w:r>
      <w:r w:rsidR="00CD629B" w:rsidRPr="00F84C8D">
        <w:rPr>
          <w:rFonts w:ascii="Times New Roman" w:hAnsi="Times New Roman" w:cs="Times New Roman"/>
          <w:lang w:val="en-US"/>
        </w:rPr>
        <w:t xml:space="preserve">, </w:t>
      </w:r>
      <w:r w:rsidR="0048150D" w:rsidRPr="00F84C8D">
        <w:rPr>
          <w:rFonts w:ascii="Times New Roman" w:hAnsi="Times New Roman" w:cs="Times New Roman"/>
          <w:lang w:val="en-US"/>
        </w:rPr>
        <w:t xml:space="preserve">wearing </w:t>
      </w:r>
      <w:r w:rsidR="00CD629B" w:rsidRPr="00F84C8D">
        <w:rPr>
          <w:rFonts w:ascii="Times New Roman" w:hAnsi="Times New Roman" w:cs="Times New Roman"/>
          <w:lang w:val="en-US"/>
        </w:rPr>
        <w:t>glasses or contact lenses (n=17</w:t>
      </w:r>
      <w:r w:rsidR="002A05E4" w:rsidRPr="00F84C8D">
        <w:rPr>
          <w:rFonts w:ascii="Times New Roman" w:hAnsi="Times New Roman" w:cs="Times New Roman"/>
          <w:lang w:val="en-US"/>
        </w:rPr>
        <w:t>;</w:t>
      </w:r>
      <w:r w:rsidR="00CD629B" w:rsidRPr="00F84C8D">
        <w:rPr>
          <w:rFonts w:ascii="Times New Roman" w:hAnsi="Times New Roman" w:cs="Times New Roman"/>
          <w:lang w:val="en-US"/>
        </w:rPr>
        <w:t xml:space="preserve"> 0.07%), and trouble seeing (n=26</w:t>
      </w:r>
      <w:r w:rsidR="002A05E4" w:rsidRPr="00F84C8D">
        <w:rPr>
          <w:rFonts w:ascii="Times New Roman" w:hAnsi="Times New Roman" w:cs="Times New Roman"/>
          <w:lang w:val="en-US"/>
        </w:rPr>
        <w:t>;</w:t>
      </w:r>
      <w:r w:rsidR="00CD629B" w:rsidRPr="00F84C8D">
        <w:rPr>
          <w:rFonts w:ascii="Times New Roman" w:hAnsi="Times New Roman" w:cs="Times New Roman"/>
          <w:lang w:val="en-US"/>
        </w:rPr>
        <w:t xml:space="preserve"> 0.11%)</w:t>
      </w:r>
      <w:r w:rsidRPr="00F84C8D">
        <w:rPr>
          <w:rFonts w:ascii="Times New Roman" w:hAnsi="Times New Roman" w:cs="Times New Roman"/>
          <w:lang w:val="en-US"/>
        </w:rPr>
        <w:t xml:space="preserve">. Complete-case analysis was carried out. Results from the logistic regression analyses are presented as </w:t>
      </w:r>
      <w:r w:rsidR="00464D67" w:rsidRPr="00F84C8D">
        <w:rPr>
          <w:rFonts w:ascii="Times New Roman" w:hAnsi="Times New Roman" w:cs="Times New Roman"/>
          <w:lang w:val="en-US"/>
        </w:rPr>
        <w:t>ORs</w:t>
      </w:r>
      <w:r w:rsidRPr="00F84C8D">
        <w:rPr>
          <w:rFonts w:ascii="Times New Roman" w:hAnsi="Times New Roman" w:cs="Times New Roman"/>
          <w:lang w:val="en-US"/>
        </w:rPr>
        <w:t xml:space="preserve"> </w:t>
      </w:r>
      <w:r w:rsidR="001E1323" w:rsidRPr="00F84C8D">
        <w:rPr>
          <w:rFonts w:ascii="Times New Roman" w:hAnsi="Times New Roman" w:cs="Times New Roman"/>
          <w:lang w:val="en-US"/>
        </w:rPr>
        <w:t xml:space="preserve">and </w:t>
      </w:r>
      <w:r w:rsidRPr="00F84C8D">
        <w:rPr>
          <w:rFonts w:ascii="Times New Roman" w:hAnsi="Times New Roman" w:cs="Times New Roman"/>
          <w:lang w:val="en-US"/>
        </w:rPr>
        <w:t xml:space="preserve">95% confidence intervals (CIs). The level of statistical significance was set at </w:t>
      </w:r>
      <w:r w:rsidR="001E1323" w:rsidRPr="00F84C8D">
        <w:rPr>
          <w:rFonts w:ascii="Times New Roman" w:hAnsi="Times New Roman" w:cs="Times New Roman"/>
          <w:lang w:val="en-US"/>
        </w:rPr>
        <w:t>p</w:t>
      </w:r>
      <w:r w:rsidRPr="00F84C8D">
        <w:rPr>
          <w:rFonts w:ascii="Times New Roman" w:hAnsi="Times New Roman" w:cs="Times New Roman"/>
          <w:lang w:val="en-US"/>
        </w:rPr>
        <w:t xml:space="preserve"> &lt; 0.05. </w:t>
      </w:r>
    </w:p>
    <w:p w14:paraId="20BBE163" w14:textId="4D5AB05D" w:rsidR="002F1674" w:rsidRPr="00F84C8D" w:rsidRDefault="002F1674" w:rsidP="00DD0928">
      <w:pPr>
        <w:spacing w:line="480" w:lineRule="auto"/>
        <w:rPr>
          <w:rFonts w:ascii="Times New Roman" w:hAnsi="Times New Roman" w:cs="Times New Roman"/>
          <w:lang w:val="en-US"/>
        </w:rPr>
      </w:pPr>
    </w:p>
    <w:p w14:paraId="62C24876" w14:textId="26A6031F" w:rsidR="00881372" w:rsidRPr="00F84C8D" w:rsidRDefault="00320F48" w:rsidP="000C01DD">
      <w:pPr>
        <w:pStyle w:val="Heading1"/>
        <w:rPr>
          <w:lang w:val="en-US"/>
        </w:rPr>
      </w:pPr>
      <w:r w:rsidRPr="00F84C8D">
        <w:rPr>
          <w:lang w:val="en-US"/>
        </w:rPr>
        <w:t xml:space="preserve">3. </w:t>
      </w:r>
      <w:r w:rsidR="005C05EF" w:rsidRPr="00F84C8D">
        <w:rPr>
          <w:lang w:val="en-US"/>
        </w:rPr>
        <w:t>Results</w:t>
      </w:r>
    </w:p>
    <w:p w14:paraId="5262CB3B" w14:textId="77777777" w:rsidR="005C05EF" w:rsidRPr="00F84C8D" w:rsidRDefault="005C05EF" w:rsidP="00DD0928">
      <w:pPr>
        <w:spacing w:line="480" w:lineRule="auto"/>
        <w:rPr>
          <w:rFonts w:ascii="Times New Roman" w:hAnsi="Times New Roman" w:cs="Times New Roman"/>
          <w:lang w:val="en-US"/>
        </w:rPr>
      </w:pPr>
    </w:p>
    <w:p w14:paraId="331B73A5" w14:textId="0B3AC182" w:rsidR="005C05EF" w:rsidRPr="00F84C8D" w:rsidRDefault="008A2333" w:rsidP="00696A8E">
      <w:pPr>
        <w:spacing w:line="480" w:lineRule="auto"/>
        <w:rPr>
          <w:rFonts w:ascii="Times New Roman" w:hAnsi="Times New Roman" w:cs="Times New Roman"/>
          <w:lang w:val="en-US"/>
        </w:rPr>
      </w:pPr>
      <w:r w:rsidRPr="00F84C8D">
        <w:rPr>
          <w:rFonts w:ascii="Times New Roman" w:hAnsi="Times New Roman" w:cs="Times New Roman"/>
          <w:lang w:val="en-US"/>
        </w:rPr>
        <w:t xml:space="preserve">There were 23,089 participants included in the present study. </w:t>
      </w:r>
      <w:r w:rsidR="002F1674" w:rsidRPr="00F84C8D">
        <w:rPr>
          <w:rFonts w:ascii="Times New Roman" w:hAnsi="Times New Roman" w:cs="Times New Roman"/>
          <w:lang w:val="en-US"/>
        </w:rPr>
        <w:t xml:space="preserve">The prevalence of obesity was </w:t>
      </w:r>
      <w:r w:rsidR="00C66B07" w:rsidRPr="00F84C8D">
        <w:rPr>
          <w:rFonts w:ascii="Times New Roman" w:hAnsi="Times New Roman" w:cs="Times New Roman"/>
          <w:lang w:val="en-US"/>
        </w:rPr>
        <w:t>17.7</w:t>
      </w:r>
      <w:r w:rsidR="002F1674" w:rsidRPr="00F84C8D">
        <w:rPr>
          <w:rFonts w:ascii="Times New Roman" w:hAnsi="Times New Roman" w:cs="Times New Roman"/>
          <w:lang w:val="en-US"/>
        </w:rPr>
        <w:t xml:space="preserve">% in the population. </w:t>
      </w:r>
      <w:r w:rsidRPr="00F84C8D">
        <w:rPr>
          <w:rFonts w:ascii="Times New Roman" w:hAnsi="Times New Roman" w:cs="Times New Roman"/>
          <w:lang w:val="en-US"/>
        </w:rPr>
        <w:t xml:space="preserve">Sample characteristics (overall and by obesity status) are displayed in </w:t>
      </w:r>
      <w:r w:rsidRPr="00F84C8D">
        <w:rPr>
          <w:rFonts w:ascii="Times New Roman" w:hAnsi="Times New Roman" w:cs="Times New Roman"/>
          <w:b/>
          <w:bCs/>
          <w:lang w:val="en-US"/>
        </w:rPr>
        <w:t>Table 1</w:t>
      </w:r>
      <w:r w:rsidRPr="00F84C8D">
        <w:rPr>
          <w:rFonts w:ascii="Times New Roman" w:hAnsi="Times New Roman" w:cs="Times New Roman"/>
          <w:lang w:val="en-US"/>
        </w:rPr>
        <w:t>.</w:t>
      </w:r>
      <w:r w:rsidR="000824EF" w:rsidRPr="00F84C8D">
        <w:rPr>
          <w:rFonts w:ascii="Times New Roman" w:hAnsi="Times New Roman" w:cs="Times New Roman"/>
          <w:lang w:val="en-US"/>
        </w:rPr>
        <w:t xml:space="preserve"> </w:t>
      </w:r>
      <w:r w:rsidR="00EB6D20" w:rsidRPr="00F84C8D">
        <w:rPr>
          <w:rFonts w:ascii="Times New Roman" w:hAnsi="Times New Roman" w:cs="Times New Roman"/>
          <w:lang w:val="en-US"/>
        </w:rPr>
        <w:t xml:space="preserve">The </w:t>
      </w:r>
      <w:r w:rsidR="000824EF" w:rsidRPr="00F84C8D">
        <w:rPr>
          <w:rFonts w:ascii="Times New Roman" w:hAnsi="Times New Roman" w:cs="Times New Roman"/>
          <w:lang w:val="en-US"/>
        </w:rPr>
        <w:t>mean age</w:t>
      </w:r>
      <w:r w:rsidR="00EB6D20" w:rsidRPr="00F84C8D">
        <w:rPr>
          <w:rFonts w:ascii="Times New Roman" w:hAnsi="Times New Roman" w:cs="Times New Roman"/>
          <w:lang w:val="en-US"/>
        </w:rPr>
        <w:t xml:space="preserve"> of the sample</w:t>
      </w:r>
      <w:r w:rsidR="000824EF" w:rsidRPr="00F84C8D">
        <w:rPr>
          <w:rFonts w:ascii="Times New Roman" w:hAnsi="Times New Roman" w:cs="Times New Roman"/>
          <w:lang w:val="en-US"/>
        </w:rPr>
        <w:t xml:space="preserve"> was 53.4 years [standard deviation (SD) </w:t>
      </w:r>
      <w:r w:rsidR="00777DE3" w:rsidRPr="00F84C8D">
        <w:rPr>
          <w:rFonts w:ascii="Times New Roman" w:hAnsi="Times New Roman" w:cs="Times New Roman"/>
          <w:lang w:val="en-US"/>
        </w:rPr>
        <w:t>18.9 years]</w:t>
      </w:r>
      <w:r w:rsidR="00EB6D20" w:rsidRPr="00F84C8D">
        <w:rPr>
          <w:rFonts w:ascii="Times New Roman" w:hAnsi="Times New Roman" w:cs="Times New Roman"/>
          <w:lang w:val="en-US"/>
        </w:rPr>
        <w:t xml:space="preserve"> and 45.9% were male</w:t>
      </w:r>
      <w:r w:rsidR="00777DE3" w:rsidRPr="00F84C8D">
        <w:rPr>
          <w:rFonts w:ascii="Times New Roman" w:hAnsi="Times New Roman" w:cs="Times New Roman"/>
          <w:lang w:val="en-US"/>
        </w:rPr>
        <w:t xml:space="preserve">. </w:t>
      </w:r>
      <w:r w:rsidR="00244071" w:rsidRPr="00F84C8D">
        <w:rPr>
          <w:rFonts w:ascii="Times New Roman" w:hAnsi="Times New Roman" w:cs="Times New Roman"/>
          <w:lang w:val="en-US"/>
        </w:rPr>
        <w:t>Individuals with obesity were more likely to be male, older and married than those without obesity, while the prevalence of low education, past smoking</w:t>
      </w:r>
      <w:r w:rsidR="007B57EE" w:rsidRPr="00F84C8D">
        <w:rPr>
          <w:rFonts w:ascii="Times New Roman" w:hAnsi="Times New Roman" w:cs="Times New Roman"/>
          <w:lang w:val="en-US"/>
        </w:rPr>
        <w:t xml:space="preserve">, </w:t>
      </w:r>
      <w:r w:rsidR="00244071" w:rsidRPr="00F84C8D">
        <w:rPr>
          <w:rFonts w:ascii="Times New Roman" w:hAnsi="Times New Roman" w:cs="Times New Roman"/>
          <w:lang w:val="en-US"/>
        </w:rPr>
        <w:t>no alcohol</w:t>
      </w:r>
      <w:r w:rsidR="007B57EE" w:rsidRPr="00F84C8D">
        <w:rPr>
          <w:rFonts w:ascii="Times New Roman" w:hAnsi="Times New Roman" w:cs="Times New Roman"/>
          <w:lang w:val="en-US"/>
        </w:rPr>
        <w:t>, and diabetes</w:t>
      </w:r>
      <w:r w:rsidR="00244071" w:rsidRPr="00F84C8D">
        <w:rPr>
          <w:rFonts w:ascii="Times New Roman" w:hAnsi="Times New Roman" w:cs="Times New Roman"/>
          <w:lang w:val="en-US"/>
        </w:rPr>
        <w:t xml:space="preserve"> was higher in the </w:t>
      </w:r>
      <w:r w:rsidR="005F01E6" w:rsidRPr="00F84C8D">
        <w:rPr>
          <w:rFonts w:ascii="Times New Roman" w:hAnsi="Times New Roman" w:cs="Times New Roman"/>
          <w:lang w:val="en-US"/>
        </w:rPr>
        <w:t xml:space="preserve">obesity </w:t>
      </w:r>
      <w:r w:rsidR="00244071" w:rsidRPr="00F84C8D">
        <w:rPr>
          <w:rFonts w:ascii="Times New Roman" w:hAnsi="Times New Roman" w:cs="Times New Roman"/>
          <w:lang w:val="en-US"/>
        </w:rPr>
        <w:t xml:space="preserve">than in the </w:t>
      </w:r>
      <w:r w:rsidR="005F01E6" w:rsidRPr="00F84C8D">
        <w:rPr>
          <w:rFonts w:ascii="Times New Roman" w:hAnsi="Times New Roman" w:cs="Times New Roman"/>
          <w:lang w:val="en-US"/>
        </w:rPr>
        <w:t xml:space="preserve">no obesity </w:t>
      </w:r>
      <w:r w:rsidR="00244071" w:rsidRPr="00F84C8D">
        <w:rPr>
          <w:rFonts w:ascii="Times New Roman" w:hAnsi="Times New Roman" w:cs="Times New Roman"/>
          <w:lang w:val="en-US"/>
        </w:rPr>
        <w:t xml:space="preserve">group. </w:t>
      </w:r>
      <w:r w:rsidR="00DD0928" w:rsidRPr="00F84C8D">
        <w:rPr>
          <w:rFonts w:ascii="Times New Roman" w:hAnsi="Times New Roman" w:cs="Times New Roman"/>
          <w:lang w:val="en-US"/>
        </w:rPr>
        <w:t>Cataract (16.7% versus 10.9%</w:t>
      </w:r>
      <w:r w:rsidR="001650E0" w:rsidRPr="00F84C8D">
        <w:rPr>
          <w:rFonts w:ascii="Times New Roman" w:hAnsi="Times New Roman" w:cs="Times New Roman"/>
          <w:lang w:val="en-US"/>
        </w:rPr>
        <w:t>; p&lt;0.001</w:t>
      </w:r>
      <w:r w:rsidR="00DD0928" w:rsidRPr="00F84C8D">
        <w:rPr>
          <w:rFonts w:ascii="Times New Roman" w:hAnsi="Times New Roman" w:cs="Times New Roman"/>
          <w:lang w:val="en-US"/>
        </w:rPr>
        <w:t xml:space="preserve">), </w:t>
      </w:r>
      <w:r w:rsidR="006E57EC" w:rsidRPr="00F84C8D">
        <w:rPr>
          <w:rFonts w:ascii="Times New Roman" w:hAnsi="Times New Roman" w:cs="Times New Roman"/>
          <w:lang w:val="en-US"/>
        </w:rPr>
        <w:t xml:space="preserve">wearing </w:t>
      </w:r>
      <w:r w:rsidR="00DD0928" w:rsidRPr="00F84C8D">
        <w:rPr>
          <w:rFonts w:ascii="Times New Roman" w:hAnsi="Times New Roman" w:cs="Times New Roman"/>
          <w:lang w:val="en-US"/>
        </w:rPr>
        <w:t>glasses or contact lenses (71.9% versus 66.6%</w:t>
      </w:r>
      <w:r w:rsidR="001650E0" w:rsidRPr="00F84C8D">
        <w:rPr>
          <w:rFonts w:ascii="Times New Roman" w:hAnsi="Times New Roman" w:cs="Times New Roman"/>
          <w:lang w:val="en-US"/>
        </w:rPr>
        <w:t>; p&lt;0.001</w:t>
      </w:r>
      <w:r w:rsidR="00DD0928" w:rsidRPr="00F84C8D">
        <w:rPr>
          <w:rFonts w:ascii="Times New Roman" w:hAnsi="Times New Roman" w:cs="Times New Roman"/>
          <w:lang w:val="en-US"/>
        </w:rPr>
        <w:t>) and trouble seeing (18.7% versus 13.4%</w:t>
      </w:r>
      <w:r w:rsidR="001650E0" w:rsidRPr="00F84C8D">
        <w:rPr>
          <w:rFonts w:ascii="Times New Roman" w:hAnsi="Times New Roman" w:cs="Times New Roman"/>
          <w:lang w:val="en-US"/>
        </w:rPr>
        <w:t>; p&lt;0.001</w:t>
      </w:r>
      <w:r w:rsidR="00DD0928" w:rsidRPr="00F84C8D">
        <w:rPr>
          <w:rFonts w:ascii="Times New Roman" w:hAnsi="Times New Roman" w:cs="Times New Roman"/>
          <w:lang w:val="en-US"/>
        </w:rPr>
        <w:t>) were significantly more frequent in people with than in those without obesity (</w:t>
      </w:r>
      <w:r w:rsidR="00DD0928" w:rsidRPr="00F84C8D">
        <w:rPr>
          <w:rFonts w:ascii="Times New Roman" w:hAnsi="Times New Roman" w:cs="Times New Roman"/>
          <w:b/>
          <w:bCs/>
          <w:lang w:val="en-US"/>
        </w:rPr>
        <w:t>Figure 1</w:t>
      </w:r>
      <w:r w:rsidR="00DD0928" w:rsidRPr="00F84C8D">
        <w:rPr>
          <w:rFonts w:ascii="Times New Roman" w:hAnsi="Times New Roman" w:cs="Times New Roman"/>
          <w:lang w:val="en-US"/>
        </w:rPr>
        <w:t xml:space="preserve">). The results of the multivariate logistic regression models are shown in </w:t>
      </w:r>
      <w:r w:rsidR="00B87BB7" w:rsidRPr="00F84C8D">
        <w:rPr>
          <w:rFonts w:ascii="Times New Roman" w:hAnsi="Times New Roman" w:cs="Times New Roman"/>
          <w:b/>
          <w:bCs/>
          <w:lang w:val="en-US"/>
        </w:rPr>
        <w:t>Table</w:t>
      </w:r>
      <w:r w:rsidR="00DD0928" w:rsidRPr="00F84C8D">
        <w:rPr>
          <w:rFonts w:ascii="Times New Roman" w:hAnsi="Times New Roman" w:cs="Times New Roman"/>
          <w:b/>
          <w:bCs/>
          <w:lang w:val="en-US"/>
        </w:rPr>
        <w:t xml:space="preserve"> 2</w:t>
      </w:r>
      <w:r w:rsidR="005849A3" w:rsidRPr="00F84C8D">
        <w:rPr>
          <w:rFonts w:ascii="Times New Roman" w:hAnsi="Times New Roman" w:cs="Times New Roman"/>
          <w:b/>
          <w:bCs/>
          <w:lang w:val="en-US"/>
        </w:rPr>
        <w:t xml:space="preserve"> </w:t>
      </w:r>
      <w:r w:rsidR="005849A3" w:rsidRPr="00F84C8D">
        <w:rPr>
          <w:rFonts w:ascii="Times New Roman" w:hAnsi="Times New Roman" w:cs="Times New Roman"/>
          <w:lang w:val="en-US"/>
        </w:rPr>
        <w:t xml:space="preserve">and </w:t>
      </w:r>
      <w:r w:rsidR="005849A3" w:rsidRPr="00F84C8D">
        <w:rPr>
          <w:rFonts w:ascii="Times New Roman" w:hAnsi="Times New Roman" w:cs="Times New Roman"/>
          <w:b/>
          <w:bCs/>
          <w:lang w:val="en-US"/>
        </w:rPr>
        <w:t>Supplementary Table 1</w:t>
      </w:r>
      <w:r w:rsidR="00DD0928" w:rsidRPr="00F84C8D">
        <w:rPr>
          <w:rFonts w:ascii="Times New Roman" w:hAnsi="Times New Roman" w:cs="Times New Roman"/>
          <w:lang w:val="en-US"/>
        </w:rPr>
        <w:t xml:space="preserve">. After adjusting for sex, age, marital status, education, smoking, alcohol, </w:t>
      </w:r>
      <w:r w:rsidR="00F70A88" w:rsidRPr="00F84C8D">
        <w:rPr>
          <w:rFonts w:ascii="Times New Roman" w:hAnsi="Times New Roman" w:cs="Times New Roman"/>
          <w:lang w:val="en-US"/>
        </w:rPr>
        <w:t xml:space="preserve">diabetes, </w:t>
      </w:r>
      <w:r w:rsidR="00C566BE" w:rsidRPr="00F84C8D">
        <w:rPr>
          <w:rFonts w:ascii="Times New Roman" w:hAnsi="Times New Roman" w:cs="Times New Roman"/>
          <w:lang w:val="en-US"/>
        </w:rPr>
        <w:t xml:space="preserve">and </w:t>
      </w:r>
      <w:r w:rsidR="00C566BE" w:rsidRPr="00F84C8D">
        <w:rPr>
          <w:rFonts w:ascii="Times New Roman" w:hAnsi="Times New Roman" w:cs="Times New Roman"/>
          <w:bCs/>
          <w:lang w:val="en-US"/>
        </w:rPr>
        <w:t xml:space="preserve">wearing glasses or contact lenses (for the trouble seeing analysis only), </w:t>
      </w:r>
      <w:r w:rsidR="00DD0928" w:rsidRPr="00F84C8D">
        <w:rPr>
          <w:rFonts w:ascii="Times New Roman" w:hAnsi="Times New Roman" w:cs="Times New Roman"/>
          <w:lang w:val="en-US"/>
        </w:rPr>
        <w:t>obesity was found to be a risk factor</w:t>
      </w:r>
      <w:r w:rsidR="00DF6425" w:rsidRPr="00F84C8D">
        <w:rPr>
          <w:rFonts w:ascii="Times New Roman" w:hAnsi="Times New Roman" w:cs="Times New Roman"/>
          <w:lang w:val="en-US"/>
        </w:rPr>
        <w:t xml:space="preserve"> in the overall sample</w:t>
      </w:r>
      <w:r w:rsidR="00DD0928" w:rsidRPr="00F84C8D">
        <w:rPr>
          <w:rFonts w:ascii="Times New Roman" w:hAnsi="Times New Roman" w:cs="Times New Roman"/>
          <w:lang w:val="en-US"/>
        </w:rPr>
        <w:t xml:space="preserve"> for cataract [odds ratio (OR)=1.2</w:t>
      </w:r>
      <w:r w:rsidR="001A48F4" w:rsidRPr="00F84C8D">
        <w:rPr>
          <w:rFonts w:ascii="Times New Roman" w:hAnsi="Times New Roman" w:cs="Times New Roman"/>
          <w:lang w:val="en-US"/>
        </w:rPr>
        <w:t>2</w:t>
      </w:r>
      <w:r w:rsidR="00DD0928" w:rsidRPr="00F84C8D">
        <w:rPr>
          <w:rFonts w:ascii="Times New Roman" w:hAnsi="Times New Roman" w:cs="Times New Roman"/>
          <w:lang w:val="en-US"/>
        </w:rPr>
        <w:t>; 95% confidence interval (CI)=1.</w:t>
      </w:r>
      <w:r w:rsidR="001A48F4" w:rsidRPr="00F84C8D">
        <w:rPr>
          <w:rFonts w:ascii="Times New Roman" w:hAnsi="Times New Roman" w:cs="Times New Roman"/>
          <w:lang w:val="en-US"/>
        </w:rPr>
        <w:t>09-</w:t>
      </w:r>
      <w:r w:rsidR="00DD0928" w:rsidRPr="00F84C8D">
        <w:rPr>
          <w:rFonts w:ascii="Times New Roman" w:hAnsi="Times New Roman" w:cs="Times New Roman"/>
          <w:lang w:val="en-US"/>
        </w:rPr>
        <w:t>1.</w:t>
      </w:r>
      <w:r w:rsidR="001A48F4" w:rsidRPr="00F84C8D">
        <w:rPr>
          <w:rFonts w:ascii="Times New Roman" w:hAnsi="Times New Roman" w:cs="Times New Roman"/>
          <w:lang w:val="en-US"/>
        </w:rPr>
        <w:t>37</w:t>
      </w:r>
      <w:r w:rsidR="00DD0928" w:rsidRPr="00F84C8D">
        <w:rPr>
          <w:rFonts w:ascii="Times New Roman" w:hAnsi="Times New Roman" w:cs="Times New Roman"/>
          <w:lang w:val="en-US"/>
        </w:rPr>
        <w:t>] and trouble seeing (OR=1.2</w:t>
      </w:r>
      <w:r w:rsidR="00B805DF" w:rsidRPr="00F84C8D">
        <w:rPr>
          <w:rFonts w:ascii="Times New Roman" w:hAnsi="Times New Roman" w:cs="Times New Roman"/>
          <w:lang w:val="en-US"/>
        </w:rPr>
        <w:t>0</w:t>
      </w:r>
      <w:r w:rsidR="00DD0928" w:rsidRPr="00F84C8D">
        <w:rPr>
          <w:rFonts w:ascii="Times New Roman" w:hAnsi="Times New Roman" w:cs="Times New Roman"/>
          <w:lang w:val="en-US"/>
        </w:rPr>
        <w:t>; 95%CI=1.</w:t>
      </w:r>
      <w:r w:rsidR="007323B8" w:rsidRPr="00F84C8D">
        <w:rPr>
          <w:rFonts w:ascii="Times New Roman" w:hAnsi="Times New Roman" w:cs="Times New Roman"/>
          <w:lang w:val="en-US"/>
        </w:rPr>
        <w:t>09</w:t>
      </w:r>
      <w:r w:rsidR="00DD0928" w:rsidRPr="00F84C8D">
        <w:rPr>
          <w:rFonts w:ascii="Times New Roman" w:hAnsi="Times New Roman" w:cs="Times New Roman"/>
          <w:lang w:val="en-US"/>
        </w:rPr>
        <w:t>-1.3</w:t>
      </w:r>
      <w:r w:rsidR="007323B8" w:rsidRPr="00F84C8D">
        <w:rPr>
          <w:rFonts w:ascii="Times New Roman" w:hAnsi="Times New Roman" w:cs="Times New Roman"/>
          <w:lang w:val="en-US"/>
        </w:rPr>
        <w:t>2</w:t>
      </w:r>
      <w:r w:rsidR="00DD0928" w:rsidRPr="00F84C8D">
        <w:rPr>
          <w:rFonts w:ascii="Times New Roman" w:hAnsi="Times New Roman" w:cs="Times New Roman"/>
          <w:lang w:val="en-US"/>
        </w:rPr>
        <w:t xml:space="preserve">) but not for </w:t>
      </w:r>
      <w:r w:rsidR="00D04EE5" w:rsidRPr="00F84C8D">
        <w:rPr>
          <w:rFonts w:ascii="Times New Roman" w:hAnsi="Times New Roman" w:cs="Times New Roman"/>
          <w:lang w:val="en-US"/>
        </w:rPr>
        <w:t xml:space="preserve">wearing </w:t>
      </w:r>
      <w:r w:rsidR="00DD0928" w:rsidRPr="00F84C8D">
        <w:rPr>
          <w:rFonts w:ascii="Times New Roman" w:hAnsi="Times New Roman" w:cs="Times New Roman"/>
          <w:lang w:val="en-US"/>
        </w:rPr>
        <w:t>glasses or contact lenses (OR=</w:t>
      </w:r>
      <w:r w:rsidR="007323B8" w:rsidRPr="00F84C8D">
        <w:rPr>
          <w:rFonts w:ascii="Times New Roman" w:hAnsi="Times New Roman" w:cs="Times New Roman"/>
          <w:lang w:val="en-US"/>
        </w:rPr>
        <w:t>0.99</w:t>
      </w:r>
      <w:r w:rsidR="00DD0928" w:rsidRPr="00F84C8D">
        <w:rPr>
          <w:rFonts w:ascii="Times New Roman" w:hAnsi="Times New Roman" w:cs="Times New Roman"/>
          <w:lang w:val="en-US"/>
        </w:rPr>
        <w:t>; 95%CI=0.9</w:t>
      </w:r>
      <w:r w:rsidR="007323B8" w:rsidRPr="00F84C8D">
        <w:rPr>
          <w:rFonts w:ascii="Times New Roman" w:hAnsi="Times New Roman" w:cs="Times New Roman"/>
          <w:lang w:val="en-US"/>
        </w:rPr>
        <w:t>1</w:t>
      </w:r>
      <w:r w:rsidR="00DD0928" w:rsidRPr="00F84C8D">
        <w:rPr>
          <w:rFonts w:ascii="Times New Roman" w:hAnsi="Times New Roman" w:cs="Times New Roman"/>
          <w:lang w:val="en-US"/>
        </w:rPr>
        <w:t>-1.0</w:t>
      </w:r>
      <w:r w:rsidR="007323B8" w:rsidRPr="00F84C8D">
        <w:rPr>
          <w:rFonts w:ascii="Times New Roman" w:hAnsi="Times New Roman" w:cs="Times New Roman"/>
          <w:lang w:val="en-US"/>
        </w:rPr>
        <w:t>8</w:t>
      </w:r>
      <w:r w:rsidR="00DD0928" w:rsidRPr="00F84C8D">
        <w:rPr>
          <w:rFonts w:ascii="Times New Roman" w:hAnsi="Times New Roman" w:cs="Times New Roman"/>
          <w:lang w:val="en-US"/>
        </w:rPr>
        <w:t>).</w:t>
      </w:r>
      <w:r w:rsidR="00DF6425" w:rsidRPr="00F84C8D">
        <w:rPr>
          <w:rFonts w:ascii="Times New Roman" w:hAnsi="Times New Roman" w:cs="Times New Roman"/>
          <w:lang w:val="en-US"/>
        </w:rPr>
        <w:t xml:space="preserve"> These findings were corroborated in people aged </w:t>
      </w:r>
      <w:r w:rsidR="00DF6425" w:rsidRPr="00F84C8D">
        <w:rPr>
          <w:rFonts w:ascii="Times New Roman" w:hAnsi="Times New Roman" w:cs="Times New Roman" w:hint="eastAsia"/>
          <w:lang w:val="en-US"/>
        </w:rPr>
        <w:t>≥</w:t>
      </w:r>
      <w:r w:rsidR="00DF6425" w:rsidRPr="00F84C8D">
        <w:rPr>
          <w:rFonts w:ascii="Times New Roman" w:hAnsi="Times New Roman" w:cs="Times New Roman" w:hint="eastAsia"/>
          <w:lang w:val="en-US"/>
        </w:rPr>
        <w:t>6</w:t>
      </w:r>
      <w:r w:rsidR="00076D3B" w:rsidRPr="00F84C8D">
        <w:rPr>
          <w:rFonts w:ascii="Times New Roman" w:hAnsi="Times New Roman" w:cs="Times New Roman"/>
          <w:lang w:val="en-US"/>
        </w:rPr>
        <w:t xml:space="preserve">4 years, but not in those aged 15-44 or 45-63 years. </w:t>
      </w:r>
    </w:p>
    <w:p w14:paraId="4272669C" w14:textId="77777777" w:rsidR="008F0299" w:rsidRPr="00F84C8D" w:rsidRDefault="008F0299" w:rsidP="00696A8E">
      <w:pPr>
        <w:spacing w:line="480" w:lineRule="auto"/>
        <w:rPr>
          <w:rFonts w:ascii="Times New Roman" w:hAnsi="Times New Roman" w:cs="Times New Roman"/>
          <w:b/>
          <w:lang w:val="en-US"/>
        </w:rPr>
      </w:pPr>
    </w:p>
    <w:p w14:paraId="3CDDFEEA" w14:textId="01CA2176" w:rsidR="00970417" w:rsidRPr="00F84C8D" w:rsidRDefault="00320F48" w:rsidP="000C01DD">
      <w:pPr>
        <w:pStyle w:val="Heading1"/>
        <w:rPr>
          <w:lang w:val="en-US"/>
        </w:rPr>
      </w:pPr>
      <w:r w:rsidRPr="00F84C8D">
        <w:rPr>
          <w:lang w:val="en-US"/>
        </w:rPr>
        <w:t xml:space="preserve">4. </w:t>
      </w:r>
      <w:r w:rsidR="00970417" w:rsidRPr="00F84C8D">
        <w:rPr>
          <w:lang w:val="en-US"/>
        </w:rPr>
        <w:t>Discussion</w:t>
      </w:r>
    </w:p>
    <w:p w14:paraId="49ECFD73" w14:textId="77777777" w:rsidR="00970417" w:rsidRPr="00F84C8D" w:rsidRDefault="00970417" w:rsidP="00696A8E">
      <w:pPr>
        <w:spacing w:line="480" w:lineRule="auto"/>
        <w:rPr>
          <w:rFonts w:ascii="Times New Roman" w:hAnsi="Times New Roman" w:cs="Times New Roman"/>
          <w:b/>
          <w:lang w:val="en-US"/>
        </w:rPr>
      </w:pPr>
    </w:p>
    <w:p w14:paraId="23C4109A" w14:textId="5888D55D" w:rsidR="00FE7E6D" w:rsidRPr="000C01DD" w:rsidRDefault="00557437" w:rsidP="000C01DD">
      <w:pPr>
        <w:pStyle w:val="Heading2"/>
        <w:rPr>
          <w:i/>
          <w:iCs/>
          <w:lang w:val="en-US"/>
        </w:rPr>
      </w:pPr>
      <w:r w:rsidRPr="000C01DD">
        <w:rPr>
          <w:i/>
          <w:iCs/>
          <w:lang w:val="en-US"/>
        </w:rPr>
        <w:t xml:space="preserve">4.1 </w:t>
      </w:r>
      <w:r w:rsidR="00FE7E6D" w:rsidRPr="000C01DD">
        <w:rPr>
          <w:i/>
          <w:iCs/>
          <w:lang w:val="en-US"/>
        </w:rPr>
        <w:t>Main findings</w:t>
      </w:r>
    </w:p>
    <w:p w14:paraId="33BDA608" w14:textId="6C162F35" w:rsidR="00FE7E6D" w:rsidRPr="00F84C8D" w:rsidRDefault="00970417" w:rsidP="00696A8E">
      <w:pPr>
        <w:spacing w:line="480" w:lineRule="auto"/>
        <w:rPr>
          <w:rFonts w:ascii="Times New Roman" w:hAnsi="Times New Roman" w:cs="Times New Roman"/>
          <w:lang w:val="en-US"/>
        </w:rPr>
      </w:pPr>
      <w:r w:rsidRPr="00F84C8D">
        <w:rPr>
          <w:rFonts w:ascii="Times New Roman" w:hAnsi="Times New Roman" w:cs="Times New Roman"/>
          <w:lang w:val="en-US"/>
        </w:rPr>
        <w:t>In this large representative sample of Spanish adults</w:t>
      </w:r>
      <w:r w:rsidR="00D36013" w:rsidRPr="00F84C8D">
        <w:rPr>
          <w:rFonts w:ascii="Times New Roman" w:hAnsi="Times New Roman" w:cs="Times New Roman"/>
          <w:lang w:val="en-US"/>
        </w:rPr>
        <w:t>,</w:t>
      </w:r>
      <w:r w:rsidRPr="00F84C8D">
        <w:rPr>
          <w:rFonts w:ascii="Times New Roman" w:hAnsi="Times New Roman" w:cs="Times New Roman"/>
          <w:lang w:val="en-US"/>
        </w:rPr>
        <w:t xml:space="preserve"> </w:t>
      </w:r>
      <w:r w:rsidR="001B2C8C" w:rsidRPr="00F84C8D">
        <w:rPr>
          <w:rFonts w:ascii="Times New Roman" w:hAnsi="Times New Roman" w:cs="Times New Roman"/>
          <w:lang w:val="en-US"/>
        </w:rPr>
        <w:t xml:space="preserve">the prevalence of cataract, </w:t>
      </w:r>
      <w:r w:rsidR="006E57EC" w:rsidRPr="00F84C8D">
        <w:rPr>
          <w:rFonts w:ascii="Times New Roman" w:hAnsi="Times New Roman" w:cs="Times New Roman"/>
          <w:lang w:val="en-US"/>
        </w:rPr>
        <w:t xml:space="preserve">wearing </w:t>
      </w:r>
      <w:r w:rsidR="001B2C8C" w:rsidRPr="00F84C8D">
        <w:rPr>
          <w:rFonts w:ascii="Times New Roman" w:hAnsi="Times New Roman" w:cs="Times New Roman"/>
          <w:lang w:val="en-US"/>
        </w:rPr>
        <w:t xml:space="preserve">glasses or contact lenses, and trouble seeing was </w:t>
      </w:r>
      <w:r w:rsidR="00857DDC" w:rsidRPr="00F84C8D">
        <w:rPr>
          <w:rFonts w:ascii="Times New Roman" w:hAnsi="Times New Roman" w:cs="Times New Roman"/>
          <w:lang w:val="en-US"/>
        </w:rPr>
        <w:t xml:space="preserve">significantly </w:t>
      </w:r>
      <w:r w:rsidR="001B2C8C" w:rsidRPr="00F84C8D">
        <w:rPr>
          <w:rFonts w:ascii="Times New Roman" w:hAnsi="Times New Roman" w:cs="Times New Roman"/>
          <w:lang w:val="en-US"/>
        </w:rPr>
        <w:t xml:space="preserve">higher in those in those with </w:t>
      </w:r>
      <w:r w:rsidR="00557437" w:rsidRPr="00F84C8D">
        <w:rPr>
          <w:rFonts w:ascii="Times New Roman" w:hAnsi="Times New Roman" w:cs="Times New Roman"/>
          <w:lang w:val="en-US"/>
        </w:rPr>
        <w:lastRenderedPageBreak/>
        <w:t xml:space="preserve">than in those without </w:t>
      </w:r>
      <w:r w:rsidR="001B2C8C" w:rsidRPr="00F84C8D">
        <w:rPr>
          <w:rFonts w:ascii="Times New Roman" w:hAnsi="Times New Roman" w:cs="Times New Roman"/>
          <w:lang w:val="en-US"/>
        </w:rPr>
        <w:t>obesity.</w:t>
      </w:r>
      <w:r w:rsidR="002E31CE" w:rsidRPr="00F84C8D">
        <w:rPr>
          <w:rFonts w:ascii="Times New Roman" w:hAnsi="Times New Roman" w:cs="Times New Roman"/>
          <w:lang w:val="en-US"/>
        </w:rPr>
        <w:t xml:space="preserve"> </w:t>
      </w:r>
      <w:r w:rsidR="00470BAD" w:rsidRPr="00F84C8D">
        <w:rPr>
          <w:rFonts w:ascii="Times New Roman" w:hAnsi="Times New Roman" w:cs="Times New Roman"/>
          <w:lang w:val="en-US"/>
        </w:rPr>
        <w:t xml:space="preserve">Furthermore, obesity </w:t>
      </w:r>
      <w:r w:rsidRPr="00F84C8D">
        <w:rPr>
          <w:rFonts w:ascii="Times New Roman" w:hAnsi="Times New Roman" w:cs="Times New Roman"/>
          <w:lang w:val="en-US"/>
        </w:rPr>
        <w:t xml:space="preserve">was </w:t>
      </w:r>
      <w:r w:rsidR="0070557D" w:rsidRPr="00F84C8D">
        <w:rPr>
          <w:rFonts w:ascii="Times New Roman" w:hAnsi="Times New Roman" w:cs="Times New Roman"/>
          <w:lang w:val="en-US"/>
        </w:rPr>
        <w:t xml:space="preserve">identified </w:t>
      </w:r>
      <w:r w:rsidR="00612AC7" w:rsidRPr="00F84C8D">
        <w:rPr>
          <w:rFonts w:ascii="Times New Roman" w:hAnsi="Times New Roman" w:cs="Times New Roman"/>
          <w:lang w:val="en-US"/>
        </w:rPr>
        <w:t xml:space="preserve">in the overall sample </w:t>
      </w:r>
      <w:r w:rsidR="0070557D" w:rsidRPr="00F84C8D">
        <w:rPr>
          <w:rFonts w:ascii="Times New Roman" w:hAnsi="Times New Roman" w:cs="Times New Roman"/>
          <w:lang w:val="en-US"/>
        </w:rPr>
        <w:t xml:space="preserve">as </w:t>
      </w:r>
      <w:r w:rsidRPr="00F84C8D">
        <w:rPr>
          <w:rFonts w:ascii="Times New Roman" w:hAnsi="Times New Roman" w:cs="Times New Roman"/>
          <w:lang w:val="en-US"/>
        </w:rPr>
        <w:t>a risk factor for cataract and trouble seeing</w:t>
      </w:r>
      <w:r w:rsidR="0070557D" w:rsidRPr="00F84C8D">
        <w:rPr>
          <w:rFonts w:ascii="Times New Roman" w:hAnsi="Times New Roman" w:cs="Times New Roman"/>
          <w:lang w:val="en-US"/>
        </w:rPr>
        <w:t>,</w:t>
      </w:r>
      <w:r w:rsidRPr="00F84C8D">
        <w:rPr>
          <w:rFonts w:ascii="Times New Roman" w:hAnsi="Times New Roman" w:cs="Times New Roman"/>
          <w:lang w:val="en-US"/>
        </w:rPr>
        <w:t xml:space="preserve"> but not for</w:t>
      </w:r>
      <w:r w:rsidR="008A2098" w:rsidRPr="00F84C8D">
        <w:rPr>
          <w:rFonts w:ascii="Times New Roman" w:hAnsi="Times New Roman" w:cs="Times New Roman"/>
          <w:lang w:val="en-US"/>
        </w:rPr>
        <w:t xml:space="preserve"> wearing</w:t>
      </w:r>
      <w:r w:rsidRPr="00F84C8D">
        <w:rPr>
          <w:rFonts w:ascii="Times New Roman" w:hAnsi="Times New Roman" w:cs="Times New Roman"/>
          <w:lang w:val="en-US"/>
        </w:rPr>
        <w:t xml:space="preserve"> glasses or contact lenses</w:t>
      </w:r>
      <w:r w:rsidR="008A2098" w:rsidRPr="00F84C8D">
        <w:rPr>
          <w:rFonts w:ascii="Times New Roman" w:hAnsi="Times New Roman" w:cs="Times New Roman"/>
          <w:lang w:val="en-US"/>
        </w:rPr>
        <w:t>.</w:t>
      </w:r>
      <w:r w:rsidR="001D0C09" w:rsidRPr="00F84C8D">
        <w:rPr>
          <w:rFonts w:ascii="Times New Roman" w:hAnsi="Times New Roman" w:cs="Times New Roman"/>
          <w:lang w:val="en-US"/>
        </w:rPr>
        <w:t xml:space="preserve"> These results were corroborated in older participants.</w:t>
      </w:r>
      <w:r w:rsidR="00C91D46" w:rsidRPr="00F84C8D">
        <w:rPr>
          <w:rFonts w:ascii="Times New Roman" w:hAnsi="Times New Roman" w:cs="Times New Roman"/>
          <w:lang w:val="en-US"/>
        </w:rPr>
        <w:t xml:space="preserve"> To the best of our knowledge, this is the first study </w:t>
      </w:r>
      <w:r w:rsidR="00ED36D0" w:rsidRPr="00F84C8D">
        <w:rPr>
          <w:rFonts w:ascii="Times New Roman" w:hAnsi="Times New Roman" w:cs="Times New Roman"/>
          <w:lang w:val="en-US"/>
        </w:rPr>
        <w:t xml:space="preserve">to investigate the </w:t>
      </w:r>
      <w:r w:rsidR="00C91D46" w:rsidRPr="00F84C8D">
        <w:rPr>
          <w:rFonts w:ascii="Times New Roman" w:hAnsi="Times New Roman" w:cs="Times New Roman"/>
          <w:lang w:val="en-US"/>
        </w:rPr>
        <w:t>relationship</w:t>
      </w:r>
      <w:r w:rsidR="00140D85" w:rsidRPr="00F84C8D">
        <w:rPr>
          <w:rFonts w:ascii="Times New Roman" w:hAnsi="Times New Roman" w:cs="Times New Roman"/>
          <w:lang w:val="en-US"/>
        </w:rPr>
        <w:t>s</w:t>
      </w:r>
      <w:r w:rsidR="00C91D46" w:rsidRPr="00F84C8D">
        <w:rPr>
          <w:rFonts w:ascii="Times New Roman" w:hAnsi="Times New Roman" w:cs="Times New Roman"/>
          <w:lang w:val="en-US"/>
        </w:rPr>
        <w:t xml:space="preserve"> between obesity and ocular health in Spain. </w:t>
      </w:r>
    </w:p>
    <w:p w14:paraId="0D9762B1" w14:textId="77777777" w:rsidR="00FE7E6D" w:rsidRPr="00F84C8D" w:rsidRDefault="00FE7E6D" w:rsidP="00696A8E">
      <w:pPr>
        <w:spacing w:line="480" w:lineRule="auto"/>
        <w:rPr>
          <w:rFonts w:ascii="Times New Roman" w:hAnsi="Times New Roman" w:cs="Times New Roman"/>
          <w:lang w:val="en-US"/>
        </w:rPr>
      </w:pPr>
    </w:p>
    <w:p w14:paraId="03B1D55B" w14:textId="675A6377" w:rsidR="00907404" w:rsidRPr="000C01DD" w:rsidRDefault="00730774" w:rsidP="000C01DD">
      <w:pPr>
        <w:pStyle w:val="Heading2"/>
        <w:rPr>
          <w:i/>
          <w:iCs/>
          <w:lang w:val="en-US"/>
        </w:rPr>
      </w:pPr>
      <w:r w:rsidRPr="000C01DD">
        <w:rPr>
          <w:i/>
          <w:iCs/>
          <w:lang w:val="en-US"/>
        </w:rPr>
        <w:t xml:space="preserve">4.2. </w:t>
      </w:r>
      <w:r w:rsidR="00907404" w:rsidRPr="000C01DD">
        <w:rPr>
          <w:i/>
          <w:iCs/>
          <w:lang w:val="en-US"/>
        </w:rPr>
        <w:t>Interpretation of the findings</w:t>
      </w:r>
    </w:p>
    <w:p w14:paraId="5852A83F" w14:textId="4B3DCCF8" w:rsidR="004774F9" w:rsidRPr="00F84C8D" w:rsidRDefault="008A2098" w:rsidP="00696A8E">
      <w:pPr>
        <w:spacing w:line="480" w:lineRule="auto"/>
        <w:rPr>
          <w:rFonts w:ascii="Times New Roman" w:hAnsi="Times New Roman" w:cs="Times New Roman"/>
          <w:i/>
          <w:vertAlign w:val="superscript"/>
          <w:lang w:val="en-US"/>
        </w:rPr>
      </w:pPr>
      <w:r w:rsidRPr="00F84C8D">
        <w:rPr>
          <w:rFonts w:ascii="Times New Roman" w:hAnsi="Times New Roman" w:cs="Times New Roman"/>
          <w:lang w:val="en-US"/>
        </w:rPr>
        <w:t xml:space="preserve">Findings from the present study support previous literature showing that obesity is negatively associated with ocular health including </w:t>
      </w:r>
      <w:r w:rsidR="00BC5534" w:rsidRPr="00F84C8D">
        <w:rPr>
          <w:rFonts w:ascii="Times New Roman" w:hAnsi="Times New Roman" w:cs="Times New Roman"/>
          <w:lang w:val="en-US"/>
        </w:rPr>
        <w:t>an increased risk of cataracts</w:t>
      </w:r>
      <w:r w:rsidR="0031470E" w:rsidRPr="00F84C8D">
        <w:rPr>
          <w:rFonts w:ascii="Times New Roman" w:hAnsi="Times New Roman" w:cs="Times New Roman"/>
          <w:vertAlign w:val="superscript"/>
          <w:lang w:val="en-US"/>
        </w:rPr>
        <w:t xml:space="preserve">7-10 </w:t>
      </w:r>
      <w:r w:rsidR="00BC5534" w:rsidRPr="00F84C8D">
        <w:rPr>
          <w:rFonts w:ascii="Times New Roman" w:hAnsi="Times New Roman" w:cs="Times New Roman"/>
          <w:lang w:val="en-US"/>
        </w:rPr>
        <w:t xml:space="preserve">and </w:t>
      </w:r>
      <w:r w:rsidRPr="00F84C8D">
        <w:rPr>
          <w:rFonts w:ascii="Times New Roman" w:hAnsi="Times New Roman" w:cs="Times New Roman"/>
          <w:lang w:val="en-US"/>
        </w:rPr>
        <w:t>trouble seeing (</w:t>
      </w:r>
      <w:r w:rsidR="00D325F9" w:rsidRPr="00F84C8D">
        <w:rPr>
          <w:rFonts w:ascii="Times New Roman" w:hAnsi="Times New Roman" w:cs="Times New Roman"/>
          <w:lang w:val="en-US"/>
        </w:rPr>
        <w:t>e.g.</w:t>
      </w:r>
      <w:r w:rsidRPr="00F84C8D">
        <w:rPr>
          <w:rFonts w:ascii="Times New Roman" w:hAnsi="Times New Roman" w:cs="Times New Roman"/>
          <w:lang w:val="en-US"/>
        </w:rPr>
        <w:t xml:space="preserve"> visual impairment</w:t>
      </w:r>
      <w:r w:rsidR="00443154" w:rsidRPr="00F84C8D">
        <w:rPr>
          <w:rFonts w:ascii="Times New Roman" w:hAnsi="Times New Roman" w:cs="Times New Roman"/>
          <w:lang w:val="en-US"/>
        </w:rPr>
        <w:t>,</w:t>
      </w:r>
      <w:r w:rsidR="0031470E" w:rsidRPr="00F84C8D">
        <w:rPr>
          <w:rFonts w:ascii="Times New Roman" w:hAnsi="Times New Roman" w:cs="Times New Roman"/>
          <w:vertAlign w:val="superscript"/>
          <w:lang w:val="en-US"/>
        </w:rPr>
        <w:t xml:space="preserve"> 11-12</w:t>
      </w:r>
      <w:r w:rsidR="00443154" w:rsidRPr="00F84C8D">
        <w:rPr>
          <w:rFonts w:ascii="Times New Roman" w:hAnsi="Times New Roman" w:cs="Times New Roman"/>
          <w:lang w:val="en-US"/>
        </w:rPr>
        <w:t xml:space="preserve"> </w:t>
      </w:r>
      <w:r w:rsidRPr="00F84C8D">
        <w:rPr>
          <w:rFonts w:ascii="Times New Roman" w:hAnsi="Times New Roman" w:cs="Times New Roman"/>
          <w:lang w:val="en-US"/>
        </w:rPr>
        <w:t>poor visual acuity</w:t>
      </w:r>
      <w:r w:rsidR="0031470E" w:rsidRPr="00F84C8D">
        <w:rPr>
          <w:rFonts w:ascii="Times New Roman" w:hAnsi="Times New Roman" w:cs="Times New Roman"/>
          <w:vertAlign w:val="superscript"/>
          <w:lang w:val="en-US"/>
        </w:rPr>
        <w:t>13</w:t>
      </w:r>
      <w:r w:rsidRPr="00F84C8D">
        <w:rPr>
          <w:rFonts w:ascii="Times New Roman" w:hAnsi="Times New Roman" w:cs="Times New Roman"/>
          <w:lang w:val="en-US"/>
        </w:rPr>
        <w:t>)</w:t>
      </w:r>
      <w:r w:rsidR="006F5C48" w:rsidRPr="00F84C8D">
        <w:rPr>
          <w:rFonts w:ascii="Times New Roman" w:hAnsi="Times New Roman" w:cs="Times New Roman"/>
          <w:lang w:val="en-US"/>
        </w:rPr>
        <w:t xml:space="preserve">. </w:t>
      </w:r>
      <w:r w:rsidR="004774F9" w:rsidRPr="00F84C8D">
        <w:rPr>
          <w:rFonts w:ascii="Times New Roman" w:hAnsi="Times New Roman" w:cs="Times New Roman"/>
          <w:lang w:val="en-US"/>
        </w:rPr>
        <w:t xml:space="preserve">For example, a </w:t>
      </w:r>
      <w:r w:rsidR="00BC7356" w:rsidRPr="00F84C8D">
        <w:rPr>
          <w:rFonts w:ascii="Times New Roman" w:hAnsi="Times New Roman" w:cs="Times New Roman"/>
          <w:lang w:val="en-US"/>
        </w:rPr>
        <w:t>United States (</w:t>
      </w:r>
      <w:r w:rsidR="004774F9" w:rsidRPr="00F84C8D">
        <w:rPr>
          <w:rFonts w:ascii="Times New Roman" w:hAnsi="Times New Roman" w:cs="Times New Roman"/>
          <w:lang w:val="en-US"/>
        </w:rPr>
        <w:t>US</w:t>
      </w:r>
      <w:r w:rsidR="00BC7356" w:rsidRPr="00F84C8D">
        <w:rPr>
          <w:rFonts w:ascii="Times New Roman" w:hAnsi="Times New Roman" w:cs="Times New Roman"/>
          <w:lang w:val="en-US"/>
        </w:rPr>
        <w:t>)</w:t>
      </w:r>
      <w:r w:rsidR="004774F9" w:rsidRPr="00F84C8D">
        <w:rPr>
          <w:rFonts w:ascii="Times New Roman" w:hAnsi="Times New Roman" w:cs="Times New Roman"/>
          <w:lang w:val="en-US"/>
        </w:rPr>
        <w:t xml:space="preserve"> study including 87,682 women and 45,549 men followed for at least 10 years found that </w:t>
      </w:r>
      <w:r w:rsidR="00A2654B" w:rsidRPr="00F84C8D">
        <w:rPr>
          <w:rFonts w:ascii="Times New Roman" w:hAnsi="Times New Roman" w:cs="Times New Roman"/>
          <w:lang w:val="en-US"/>
        </w:rPr>
        <w:t>obesity was a risk factor for any type of cataract (relative risk=1.36)</w:t>
      </w:r>
      <w:r w:rsidR="00736AE8" w:rsidRPr="00F84C8D">
        <w:rPr>
          <w:rFonts w:ascii="Times New Roman" w:hAnsi="Times New Roman" w:cs="Times New Roman"/>
          <w:lang w:val="en-US"/>
        </w:rPr>
        <w:t xml:space="preserve"> after adjusting for several potential confounders (</w:t>
      </w:r>
      <w:r w:rsidR="00C0067F" w:rsidRPr="00F84C8D">
        <w:rPr>
          <w:rFonts w:ascii="Times New Roman" w:hAnsi="Times New Roman" w:cs="Times New Roman"/>
          <w:lang w:val="en-US"/>
        </w:rPr>
        <w:t>e</w:t>
      </w:r>
      <w:r w:rsidR="00736AE8" w:rsidRPr="00F84C8D">
        <w:rPr>
          <w:rFonts w:ascii="Times New Roman" w:hAnsi="Times New Roman" w:cs="Times New Roman"/>
          <w:lang w:val="en-US"/>
        </w:rPr>
        <w:t>.</w:t>
      </w:r>
      <w:r w:rsidR="00C0067F" w:rsidRPr="00F84C8D">
        <w:rPr>
          <w:rFonts w:ascii="Times New Roman" w:hAnsi="Times New Roman" w:cs="Times New Roman"/>
          <w:lang w:val="en-US"/>
        </w:rPr>
        <w:t>g</w:t>
      </w:r>
      <w:r w:rsidR="00736AE8" w:rsidRPr="00F84C8D">
        <w:rPr>
          <w:rFonts w:ascii="Times New Roman" w:hAnsi="Times New Roman" w:cs="Times New Roman"/>
          <w:lang w:val="en-US"/>
        </w:rPr>
        <w:t xml:space="preserve">., </w:t>
      </w:r>
      <w:r w:rsidR="00C0067F" w:rsidRPr="00F84C8D">
        <w:rPr>
          <w:rFonts w:ascii="Times New Roman" w:hAnsi="Times New Roman" w:cs="Times New Roman"/>
          <w:lang w:val="en-US"/>
        </w:rPr>
        <w:t xml:space="preserve">age, </w:t>
      </w:r>
      <w:r w:rsidR="00736AE8" w:rsidRPr="00F84C8D">
        <w:rPr>
          <w:rFonts w:ascii="Times New Roman" w:hAnsi="Times New Roman" w:cs="Times New Roman"/>
          <w:lang w:val="en-US"/>
        </w:rPr>
        <w:t>smoking, lutein/zeaxanthin intake)</w:t>
      </w:r>
      <w:r w:rsidR="00DF1834" w:rsidRPr="00F84C8D">
        <w:rPr>
          <w:rFonts w:ascii="Times New Roman" w:hAnsi="Times New Roman" w:cs="Times New Roman"/>
          <w:lang w:val="en-US"/>
        </w:rPr>
        <w:t>, and that this association was the strongest for posterior subcapsular</w:t>
      </w:r>
      <w:r w:rsidR="00505F3F" w:rsidRPr="00F84C8D">
        <w:rPr>
          <w:rFonts w:ascii="Times New Roman" w:hAnsi="Times New Roman" w:cs="Times New Roman"/>
          <w:lang w:val="en-US"/>
        </w:rPr>
        <w:t xml:space="preserve"> cataract</w:t>
      </w:r>
      <w:r w:rsidR="001F25FA" w:rsidRPr="00F84C8D">
        <w:rPr>
          <w:rFonts w:ascii="Times New Roman" w:hAnsi="Times New Roman" w:cs="Times New Roman"/>
          <w:lang w:val="en-US"/>
        </w:rPr>
        <w:t>.</w:t>
      </w:r>
      <w:r w:rsidR="0031470E" w:rsidRPr="00F84C8D">
        <w:rPr>
          <w:rFonts w:ascii="Times New Roman" w:hAnsi="Times New Roman" w:cs="Times New Roman"/>
          <w:vertAlign w:val="superscript"/>
          <w:lang w:val="en-US"/>
        </w:rPr>
        <w:t>7</w:t>
      </w:r>
      <w:r w:rsidR="001F25FA" w:rsidRPr="00F84C8D">
        <w:rPr>
          <w:rFonts w:ascii="Times New Roman" w:hAnsi="Times New Roman" w:cs="Times New Roman"/>
          <w:lang w:val="en-US"/>
        </w:rPr>
        <w:t xml:space="preserve"> Another cross-sectional study conducted in Afghanistan (n=1,281 adults aged 50 years or over) showed that the prevalence of visual impairment was 22.6%, and that overweight and obesity were associated with a 1.4-fold increase in the risk of visual impairment.</w:t>
      </w:r>
      <w:r w:rsidR="0031470E" w:rsidRPr="00F84C8D">
        <w:rPr>
          <w:rFonts w:ascii="Times New Roman" w:hAnsi="Times New Roman" w:cs="Times New Roman"/>
          <w:vertAlign w:val="superscript"/>
          <w:lang w:val="en-US"/>
        </w:rPr>
        <w:t>12</w:t>
      </w:r>
    </w:p>
    <w:p w14:paraId="760D6ED2" w14:textId="77777777" w:rsidR="004774F9" w:rsidRPr="00F84C8D" w:rsidRDefault="004774F9" w:rsidP="00696A8E">
      <w:pPr>
        <w:spacing w:line="480" w:lineRule="auto"/>
        <w:rPr>
          <w:rFonts w:ascii="Times New Roman" w:hAnsi="Times New Roman" w:cs="Times New Roman"/>
          <w:lang w:val="en-US"/>
        </w:rPr>
      </w:pPr>
    </w:p>
    <w:p w14:paraId="7C616ABE" w14:textId="6CBB233F" w:rsidR="006F5C48" w:rsidRPr="00F84C8D" w:rsidRDefault="006F5C48" w:rsidP="00696A8E">
      <w:pPr>
        <w:spacing w:line="480" w:lineRule="auto"/>
        <w:rPr>
          <w:rFonts w:ascii="Times New Roman" w:hAnsi="Times New Roman" w:cs="Times New Roman"/>
          <w:lang w:val="en-US"/>
        </w:rPr>
      </w:pPr>
      <w:r w:rsidRPr="00F84C8D">
        <w:rPr>
          <w:rFonts w:ascii="Times New Roman" w:hAnsi="Times New Roman" w:cs="Times New Roman"/>
          <w:lang w:val="en-US"/>
        </w:rPr>
        <w:t>Obesity has been linked to difficulty seeing as it has been shown to increase intraocular pressure and ocular hypertension.</w:t>
      </w:r>
      <w:r w:rsidR="00A5438F" w:rsidRPr="00F84C8D">
        <w:rPr>
          <w:rFonts w:ascii="Times New Roman" w:hAnsi="Times New Roman" w:cs="Times New Roman"/>
          <w:vertAlign w:val="superscript"/>
          <w:lang w:val="en-US"/>
        </w:rPr>
        <w:t>33</w:t>
      </w:r>
      <w:r w:rsidRPr="00F84C8D">
        <w:rPr>
          <w:rFonts w:ascii="Times New Roman" w:hAnsi="Times New Roman" w:cs="Times New Roman"/>
          <w:lang w:val="en-US"/>
        </w:rPr>
        <w:t xml:space="preserve"> </w:t>
      </w:r>
      <w:r w:rsidR="004837D3" w:rsidRPr="00F84C8D">
        <w:rPr>
          <w:rFonts w:ascii="Times New Roman" w:hAnsi="Times New Roman" w:cs="Times New Roman"/>
          <w:lang w:val="en-US"/>
        </w:rPr>
        <w:t>High intraocular pressure</w:t>
      </w:r>
      <w:r w:rsidRPr="00F84C8D">
        <w:rPr>
          <w:rFonts w:ascii="Times New Roman" w:hAnsi="Times New Roman" w:cs="Times New Roman"/>
          <w:lang w:val="en-US"/>
        </w:rPr>
        <w:t xml:space="preserve"> damage</w:t>
      </w:r>
      <w:r w:rsidR="004837D3" w:rsidRPr="00F84C8D">
        <w:rPr>
          <w:rFonts w:ascii="Times New Roman" w:hAnsi="Times New Roman" w:cs="Times New Roman"/>
          <w:lang w:val="en-US"/>
        </w:rPr>
        <w:t>s</w:t>
      </w:r>
      <w:r w:rsidRPr="00F84C8D">
        <w:rPr>
          <w:rFonts w:ascii="Times New Roman" w:hAnsi="Times New Roman" w:cs="Times New Roman"/>
          <w:lang w:val="en-US"/>
        </w:rPr>
        <w:t xml:space="preserve"> vessels in the eye and lead</w:t>
      </w:r>
      <w:r w:rsidR="00DF0D62" w:rsidRPr="00F84C8D">
        <w:rPr>
          <w:rFonts w:ascii="Times New Roman" w:hAnsi="Times New Roman" w:cs="Times New Roman"/>
          <w:lang w:val="en-US"/>
        </w:rPr>
        <w:t>s</w:t>
      </w:r>
      <w:r w:rsidRPr="00F84C8D">
        <w:rPr>
          <w:rFonts w:ascii="Times New Roman" w:hAnsi="Times New Roman" w:cs="Times New Roman"/>
          <w:lang w:val="en-US"/>
        </w:rPr>
        <w:t xml:space="preserve"> to glaucoma</w:t>
      </w:r>
      <w:r w:rsidR="002C45A1" w:rsidRPr="00F84C8D">
        <w:rPr>
          <w:rFonts w:ascii="Times New Roman" w:hAnsi="Times New Roman" w:cs="Times New Roman"/>
          <w:lang w:val="en-US"/>
        </w:rPr>
        <w:t xml:space="preserve">, </w:t>
      </w:r>
      <w:r w:rsidRPr="00F84C8D">
        <w:rPr>
          <w:rFonts w:ascii="Times New Roman" w:hAnsi="Times New Roman" w:cs="Times New Roman"/>
          <w:lang w:val="en-US"/>
        </w:rPr>
        <w:t>visual field loss and in some cases blindness</w:t>
      </w:r>
      <w:r w:rsidR="002C45A1"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34</w:t>
      </w:r>
      <w:r w:rsidR="002C45A1" w:rsidRPr="00F84C8D">
        <w:rPr>
          <w:rFonts w:ascii="Times New Roman" w:hAnsi="Times New Roman" w:cs="Times New Roman"/>
          <w:lang w:val="en-US"/>
        </w:rPr>
        <w:t xml:space="preserve"> </w:t>
      </w:r>
      <w:r w:rsidRPr="00F84C8D">
        <w:rPr>
          <w:rFonts w:ascii="Times New Roman" w:hAnsi="Times New Roman" w:cs="Times New Roman"/>
          <w:lang w:val="en-US"/>
        </w:rPr>
        <w:t xml:space="preserve">Moreover, overweight and obesity can lead to </w:t>
      </w:r>
      <w:r w:rsidR="00C81EF6" w:rsidRPr="00F84C8D">
        <w:rPr>
          <w:rFonts w:ascii="Times New Roman" w:hAnsi="Times New Roman" w:cs="Times New Roman"/>
          <w:lang w:val="en-US"/>
        </w:rPr>
        <w:t>t</w:t>
      </w:r>
      <w:r w:rsidRPr="00F84C8D">
        <w:rPr>
          <w:rFonts w:ascii="Times New Roman" w:hAnsi="Times New Roman" w:cs="Times New Roman"/>
          <w:lang w:val="en-US"/>
        </w:rPr>
        <w:t>ype</w:t>
      </w:r>
      <w:r w:rsidR="001A2750" w:rsidRPr="00F84C8D">
        <w:rPr>
          <w:rFonts w:ascii="Times New Roman" w:hAnsi="Times New Roman" w:cs="Times New Roman"/>
          <w:lang w:val="en-US"/>
        </w:rPr>
        <w:t xml:space="preserve"> </w:t>
      </w:r>
      <w:r w:rsidR="00E37358" w:rsidRPr="00F84C8D">
        <w:rPr>
          <w:rFonts w:ascii="Times New Roman" w:hAnsi="Times New Roman" w:cs="Times New Roman"/>
          <w:lang w:val="en-US"/>
        </w:rPr>
        <w:t>2</w:t>
      </w:r>
      <w:r w:rsidRPr="00F84C8D">
        <w:rPr>
          <w:rFonts w:ascii="Times New Roman" w:hAnsi="Times New Roman" w:cs="Times New Roman"/>
          <w:lang w:val="en-US"/>
        </w:rPr>
        <w:t xml:space="preserve"> diabetes</w:t>
      </w:r>
      <w:r w:rsidR="001A2750"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35</w:t>
      </w:r>
      <w:r w:rsidR="001A2750" w:rsidRPr="00F84C8D">
        <w:rPr>
          <w:rFonts w:ascii="Times New Roman" w:hAnsi="Times New Roman" w:cs="Times New Roman"/>
          <w:lang w:val="en-US"/>
        </w:rPr>
        <w:t xml:space="preserve"> </w:t>
      </w:r>
      <w:r w:rsidR="003612D7" w:rsidRPr="00F84C8D">
        <w:rPr>
          <w:rFonts w:ascii="Times New Roman" w:hAnsi="Times New Roman" w:cs="Times New Roman"/>
          <w:lang w:val="en-US"/>
        </w:rPr>
        <w:t xml:space="preserve">and </w:t>
      </w:r>
      <w:r w:rsidR="001A2750" w:rsidRPr="00F84C8D">
        <w:rPr>
          <w:rFonts w:ascii="Times New Roman" w:hAnsi="Times New Roman" w:cs="Times New Roman"/>
          <w:lang w:val="en-US"/>
        </w:rPr>
        <w:t>one important sight threatening comorbidity of diabetes is diabetic retinopathy.</w:t>
      </w:r>
      <w:r w:rsidR="00A5438F" w:rsidRPr="00F84C8D">
        <w:rPr>
          <w:rFonts w:ascii="Times New Roman" w:hAnsi="Times New Roman" w:cs="Times New Roman"/>
          <w:vertAlign w:val="superscript"/>
          <w:lang w:val="en-US"/>
        </w:rPr>
        <w:t>36</w:t>
      </w:r>
      <w:r w:rsidR="001A2750" w:rsidRPr="00F84C8D">
        <w:rPr>
          <w:rFonts w:ascii="Times New Roman" w:hAnsi="Times New Roman" w:cs="Times New Roman"/>
          <w:lang w:val="en-US"/>
        </w:rPr>
        <w:t xml:space="preserve"> The relationship between obesity and cataracts is less clear but several hypotheses have been established. First</w:t>
      </w:r>
      <w:r w:rsidR="00D45B4F" w:rsidRPr="00F84C8D">
        <w:rPr>
          <w:rFonts w:ascii="Times New Roman" w:hAnsi="Times New Roman" w:cs="Times New Roman"/>
          <w:lang w:val="en-US"/>
        </w:rPr>
        <w:t>ly</w:t>
      </w:r>
      <w:r w:rsidR="001A2750" w:rsidRPr="00F84C8D">
        <w:rPr>
          <w:rFonts w:ascii="Times New Roman" w:hAnsi="Times New Roman" w:cs="Times New Roman"/>
          <w:lang w:val="en-US"/>
        </w:rPr>
        <w:t xml:space="preserve">, those </w:t>
      </w:r>
      <w:r w:rsidR="0077084F" w:rsidRPr="00F84C8D">
        <w:rPr>
          <w:rFonts w:ascii="Times New Roman" w:hAnsi="Times New Roman" w:cs="Times New Roman"/>
          <w:lang w:val="en-US"/>
        </w:rPr>
        <w:t>with obesity</w:t>
      </w:r>
      <w:r w:rsidR="001A2750" w:rsidRPr="00F84C8D">
        <w:rPr>
          <w:rFonts w:ascii="Times New Roman" w:hAnsi="Times New Roman" w:cs="Times New Roman"/>
          <w:lang w:val="en-US"/>
        </w:rPr>
        <w:t xml:space="preserve"> exhibit hyperleptinemia and leptin resistance</w:t>
      </w:r>
      <w:r w:rsidR="00945E78"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37-39</w:t>
      </w:r>
      <w:r w:rsidR="001A2750" w:rsidRPr="00F84C8D">
        <w:rPr>
          <w:rFonts w:ascii="Times New Roman" w:hAnsi="Times New Roman" w:cs="Times New Roman"/>
          <w:lang w:val="en-US"/>
        </w:rPr>
        <w:t xml:space="preserve"> </w:t>
      </w:r>
      <w:r w:rsidR="00D84940" w:rsidRPr="00F84C8D">
        <w:rPr>
          <w:rFonts w:ascii="Times New Roman" w:hAnsi="Times New Roman" w:cs="Times New Roman"/>
          <w:lang w:val="en-US"/>
        </w:rPr>
        <w:t>Leptin has also been found to increase accumulation of reactive oxygen species in various cellular models</w:t>
      </w:r>
      <w:r w:rsidR="00945E78"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40,41</w:t>
      </w:r>
      <w:r w:rsidR="00945E78" w:rsidRPr="00F84C8D">
        <w:rPr>
          <w:rFonts w:ascii="Times New Roman" w:hAnsi="Times New Roman" w:cs="Times New Roman"/>
          <w:lang w:val="en-US"/>
        </w:rPr>
        <w:t xml:space="preserve"> </w:t>
      </w:r>
      <w:r w:rsidR="00E214D6" w:rsidRPr="00F84C8D">
        <w:rPr>
          <w:rFonts w:ascii="Times New Roman" w:hAnsi="Times New Roman" w:cs="Times New Roman"/>
          <w:lang w:val="en-US"/>
        </w:rPr>
        <w:t>Second</w:t>
      </w:r>
      <w:r w:rsidR="00D45B4F" w:rsidRPr="00F84C8D">
        <w:rPr>
          <w:rFonts w:ascii="Times New Roman" w:hAnsi="Times New Roman" w:cs="Times New Roman"/>
          <w:lang w:val="en-US"/>
        </w:rPr>
        <w:t>ly</w:t>
      </w:r>
      <w:r w:rsidR="00D84940" w:rsidRPr="00F84C8D">
        <w:rPr>
          <w:rFonts w:ascii="Times New Roman" w:hAnsi="Times New Roman" w:cs="Times New Roman"/>
          <w:lang w:val="en-US"/>
        </w:rPr>
        <w:t xml:space="preserve">, a strong positive association between </w:t>
      </w:r>
      <w:r w:rsidR="00D325F9" w:rsidRPr="00F84C8D">
        <w:rPr>
          <w:rFonts w:ascii="Times New Roman" w:hAnsi="Times New Roman" w:cs="Times New Roman"/>
          <w:lang w:val="en-US"/>
        </w:rPr>
        <w:t>overweight/obesity</w:t>
      </w:r>
      <w:r w:rsidR="00D84940" w:rsidRPr="00F84C8D">
        <w:rPr>
          <w:rFonts w:ascii="Times New Roman" w:hAnsi="Times New Roman" w:cs="Times New Roman"/>
          <w:lang w:val="en-US"/>
        </w:rPr>
        <w:t xml:space="preserve"> and systemic oxidative stress has been </w:t>
      </w:r>
      <w:r w:rsidR="00D84940" w:rsidRPr="00F84C8D">
        <w:rPr>
          <w:rFonts w:ascii="Times New Roman" w:hAnsi="Times New Roman" w:cs="Times New Roman"/>
          <w:lang w:val="en-US"/>
        </w:rPr>
        <w:lastRenderedPageBreak/>
        <w:t>observed</w:t>
      </w:r>
      <w:r w:rsidR="003E0F41"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42</w:t>
      </w:r>
      <w:r w:rsidR="003E0F41" w:rsidRPr="00F84C8D">
        <w:rPr>
          <w:rFonts w:ascii="Times New Roman" w:hAnsi="Times New Roman" w:cs="Times New Roman"/>
          <w:lang w:val="en-US"/>
        </w:rPr>
        <w:t xml:space="preserve"> </w:t>
      </w:r>
      <w:r w:rsidR="00D84940" w:rsidRPr="00F84C8D">
        <w:rPr>
          <w:rFonts w:ascii="Times New Roman" w:hAnsi="Times New Roman" w:cs="Times New Roman"/>
          <w:lang w:val="en-US"/>
        </w:rPr>
        <w:t>Importantly, oxidative stress may play an important pathogenic role in cataract formation.</w:t>
      </w:r>
      <w:r w:rsidR="00A5438F" w:rsidRPr="00F84C8D">
        <w:rPr>
          <w:rFonts w:ascii="Times New Roman" w:hAnsi="Times New Roman" w:cs="Times New Roman"/>
          <w:vertAlign w:val="superscript"/>
          <w:lang w:val="en-US"/>
        </w:rPr>
        <w:t>43</w:t>
      </w:r>
      <w:r w:rsidR="00D84940" w:rsidRPr="00F84C8D">
        <w:rPr>
          <w:lang w:val="en-US"/>
        </w:rPr>
        <w:t xml:space="preserve"> </w:t>
      </w:r>
      <w:r w:rsidR="000F0437" w:rsidRPr="00F84C8D">
        <w:rPr>
          <w:rFonts w:ascii="Times New Roman" w:hAnsi="Times New Roman" w:cs="Times New Roman"/>
          <w:lang w:val="en-US"/>
        </w:rPr>
        <w:t xml:space="preserve">Obesity is associated with inflammation </w:t>
      </w:r>
      <w:r w:rsidR="00B00D3A" w:rsidRPr="00F84C8D">
        <w:rPr>
          <w:rFonts w:ascii="Times New Roman" w:hAnsi="Times New Roman" w:cs="Times New Roman"/>
          <w:lang w:val="en-US"/>
        </w:rPr>
        <w:t xml:space="preserve">including elevated levels of </w:t>
      </w:r>
      <w:r w:rsidR="000F0437" w:rsidRPr="00F84C8D">
        <w:rPr>
          <w:rFonts w:ascii="Times New Roman" w:hAnsi="Times New Roman" w:cs="Times New Roman"/>
          <w:lang w:val="en-US"/>
        </w:rPr>
        <w:t>C-reactive proteins</w:t>
      </w:r>
      <w:r w:rsidR="00A5438F" w:rsidRPr="00F84C8D">
        <w:rPr>
          <w:rFonts w:ascii="Times New Roman" w:hAnsi="Times New Roman" w:cs="Times New Roman"/>
          <w:vertAlign w:val="superscript"/>
          <w:lang w:val="en-US"/>
        </w:rPr>
        <w:t>44</w:t>
      </w:r>
      <w:r w:rsidR="000F0437" w:rsidRPr="00F84C8D">
        <w:rPr>
          <w:rFonts w:ascii="Times New Roman" w:hAnsi="Times New Roman" w:cs="Times New Roman"/>
          <w:lang w:val="en-US"/>
        </w:rPr>
        <w:t xml:space="preserve"> and fibrinogen</w:t>
      </w:r>
      <w:r w:rsidR="00945E78"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45</w:t>
      </w:r>
      <w:r w:rsidR="00945E78" w:rsidRPr="00F84C8D">
        <w:rPr>
          <w:rFonts w:ascii="Times New Roman" w:hAnsi="Times New Roman" w:cs="Times New Roman"/>
          <w:lang w:val="en-US"/>
        </w:rPr>
        <w:t xml:space="preserve"> while </w:t>
      </w:r>
      <w:r w:rsidR="003645DC" w:rsidRPr="00F84C8D">
        <w:rPr>
          <w:rFonts w:ascii="Times New Roman" w:hAnsi="Times New Roman" w:cs="Times New Roman"/>
          <w:lang w:val="en-US"/>
        </w:rPr>
        <w:t xml:space="preserve">there is a positive inflammation-cataract relationship, </w:t>
      </w:r>
      <w:r w:rsidR="000F0437" w:rsidRPr="00F84C8D">
        <w:rPr>
          <w:rFonts w:ascii="Times New Roman" w:hAnsi="Times New Roman" w:cs="Times New Roman"/>
          <w:lang w:val="en-US"/>
        </w:rPr>
        <w:t>thus partially explain</w:t>
      </w:r>
      <w:r w:rsidR="00945E78" w:rsidRPr="00F84C8D">
        <w:rPr>
          <w:rFonts w:ascii="Times New Roman" w:hAnsi="Times New Roman" w:cs="Times New Roman"/>
          <w:lang w:val="en-US"/>
        </w:rPr>
        <w:t>ing</w:t>
      </w:r>
      <w:r w:rsidR="000F0437" w:rsidRPr="00F84C8D">
        <w:rPr>
          <w:rFonts w:ascii="Times New Roman" w:hAnsi="Times New Roman" w:cs="Times New Roman"/>
          <w:lang w:val="en-US"/>
        </w:rPr>
        <w:t xml:space="preserve"> the </w:t>
      </w:r>
      <w:r w:rsidR="00AF0D81" w:rsidRPr="00F84C8D">
        <w:rPr>
          <w:rFonts w:ascii="Times New Roman" w:hAnsi="Times New Roman" w:cs="Times New Roman"/>
          <w:lang w:val="en-US"/>
        </w:rPr>
        <w:t xml:space="preserve">role played by inflammation in the </w:t>
      </w:r>
      <w:r w:rsidR="000F0437" w:rsidRPr="00F84C8D">
        <w:rPr>
          <w:rFonts w:ascii="Times New Roman" w:hAnsi="Times New Roman" w:cs="Times New Roman"/>
          <w:lang w:val="en-US"/>
        </w:rPr>
        <w:t xml:space="preserve">association between obesity and </w:t>
      </w:r>
      <w:r w:rsidR="00AF0D81" w:rsidRPr="00F84C8D">
        <w:rPr>
          <w:rFonts w:ascii="Times New Roman" w:hAnsi="Times New Roman" w:cs="Times New Roman"/>
          <w:lang w:val="en-US"/>
        </w:rPr>
        <w:t>cataract</w:t>
      </w:r>
      <w:r w:rsidR="000F0437"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46,47</w:t>
      </w:r>
      <w:r w:rsidR="000F0437" w:rsidRPr="00F84C8D">
        <w:rPr>
          <w:rFonts w:ascii="Times New Roman" w:hAnsi="Times New Roman" w:cs="Times New Roman"/>
          <w:lang w:val="en-US"/>
        </w:rPr>
        <w:t xml:space="preserve"> </w:t>
      </w:r>
      <w:r w:rsidR="003645DC" w:rsidRPr="00F84C8D">
        <w:rPr>
          <w:rFonts w:ascii="Times New Roman" w:hAnsi="Times New Roman" w:cs="Times New Roman"/>
          <w:lang w:val="en-US"/>
        </w:rPr>
        <w:t>Third</w:t>
      </w:r>
      <w:r w:rsidR="00A82636" w:rsidRPr="00F84C8D">
        <w:rPr>
          <w:rFonts w:ascii="Times New Roman" w:hAnsi="Times New Roman" w:cs="Times New Roman"/>
          <w:lang w:val="en-US"/>
        </w:rPr>
        <w:t>ly</w:t>
      </w:r>
      <w:r w:rsidR="0033495A" w:rsidRPr="00F84C8D">
        <w:rPr>
          <w:rFonts w:ascii="Times New Roman" w:hAnsi="Times New Roman" w:cs="Times New Roman"/>
          <w:lang w:val="en-US"/>
        </w:rPr>
        <w:t>, obesity is associated with hypertension, hyperlipidemia, insulin resistance, glucose intolerance, and diabetes</w:t>
      </w:r>
      <w:r w:rsidR="00AF0D81"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48-50</w:t>
      </w:r>
      <w:r w:rsidR="00AF0D81" w:rsidRPr="00F84C8D">
        <w:rPr>
          <w:rFonts w:ascii="Times New Roman" w:hAnsi="Times New Roman" w:cs="Times New Roman"/>
          <w:lang w:val="en-US"/>
        </w:rPr>
        <w:t xml:space="preserve"> and these conditions</w:t>
      </w:r>
      <w:r w:rsidR="00B772CA" w:rsidRPr="00F84C8D">
        <w:rPr>
          <w:rFonts w:ascii="Times New Roman" w:hAnsi="Times New Roman" w:cs="Times New Roman"/>
          <w:lang w:val="en-US"/>
        </w:rPr>
        <w:t xml:space="preserve"> are known risk factors for cataracts.</w:t>
      </w:r>
      <w:r w:rsidR="00563B65" w:rsidRPr="00F84C8D">
        <w:rPr>
          <w:rFonts w:ascii="Times New Roman" w:hAnsi="Times New Roman" w:cs="Times New Roman"/>
          <w:vertAlign w:val="superscript"/>
          <w:lang w:val="en-US"/>
        </w:rPr>
        <w:t>7,8,</w:t>
      </w:r>
      <w:r w:rsidR="00A5438F" w:rsidRPr="00F84C8D">
        <w:rPr>
          <w:rFonts w:ascii="Times New Roman" w:hAnsi="Times New Roman" w:cs="Times New Roman"/>
          <w:vertAlign w:val="superscript"/>
          <w:lang w:val="en-US"/>
        </w:rPr>
        <w:t>51</w:t>
      </w:r>
      <w:r w:rsidR="00B772CA" w:rsidRPr="00F84C8D">
        <w:rPr>
          <w:rFonts w:ascii="Times New Roman" w:hAnsi="Times New Roman" w:cs="Times New Roman"/>
          <w:lang w:val="en-US"/>
        </w:rPr>
        <w:t xml:space="preserve"> </w:t>
      </w:r>
      <w:r w:rsidR="0063578B" w:rsidRPr="00F84C8D">
        <w:rPr>
          <w:rFonts w:ascii="Times New Roman" w:hAnsi="Times New Roman" w:cs="Times New Roman"/>
          <w:lang w:val="en-US"/>
        </w:rPr>
        <w:t>Finally, one should bear in mind that the reverse association is possible, and cataract and trouble seeing may increase the odds of high BMI and obesity.</w:t>
      </w:r>
      <w:r w:rsidR="00801148" w:rsidRPr="00F84C8D">
        <w:rPr>
          <w:rFonts w:ascii="Times New Roman" w:hAnsi="Times New Roman" w:cs="Times New Roman"/>
          <w:lang w:val="en-US"/>
        </w:rPr>
        <w:t xml:space="preserve"> Previous research has suggested that mobility </w:t>
      </w:r>
      <w:r w:rsidR="008C5F19" w:rsidRPr="00F84C8D">
        <w:rPr>
          <w:rFonts w:ascii="Times New Roman" w:hAnsi="Times New Roman" w:cs="Times New Roman"/>
          <w:lang w:val="en-US"/>
        </w:rPr>
        <w:t>difficulty</w:t>
      </w:r>
      <w:r w:rsidR="00801148" w:rsidRPr="00F84C8D">
        <w:rPr>
          <w:rFonts w:ascii="Times New Roman" w:hAnsi="Times New Roman" w:cs="Times New Roman"/>
          <w:lang w:val="en-US"/>
        </w:rPr>
        <w:t xml:space="preserve"> </w:t>
      </w:r>
      <w:r w:rsidR="008C5F19" w:rsidRPr="00F84C8D">
        <w:rPr>
          <w:rFonts w:ascii="Times New Roman" w:hAnsi="Times New Roman" w:cs="Times New Roman"/>
          <w:lang w:val="en-US"/>
        </w:rPr>
        <w:t>is</w:t>
      </w:r>
      <w:r w:rsidR="00801148" w:rsidRPr="00F84C8D">
        <w:rPr>
          <w:rFonts w:ascii="Times New Roman" w:hAnsi="Times New Roman" w:cs="Times New Roman"/>
          <w:lang w:val="en-US"/>
        </w:rPr>
        <w:t xml:space="preserve"> more frequent in people with than without visual impairment,</w:t>
      </w:r>
      <w:r w:rsidR="00A5438F" w:rsidRPr="00F84C8D">
        <w:rPr>
          <w:rFonts w:ascii="Times New Roman" w:hAnsi="Times New Roman" w:cs="Times New Roman"/>
          <w:vertAlign w:val="superscript"/>
          <w:lang w:val="en-US"/>
        </w:rPr>
        <w:t>52</w:t>
      </w:r>
      <w:r w:rsidR="00801148" w:rsidRPr="00F84C8D">
        <w:rPr>
          <w:rFonts w:ascii="Times New Roman" w:hAnsi="Times New Roman" w:cs="Times New Roman"/>
          <w:lang w:val="en-US"/>
        </w:rPr>
        <w:t xml:space="preserve"> and </w:t>
      </w:r>
      <w:r w:rsidR="008C5F19" w:rsidRPr="00F84C8D">
        <w:rPr>
          <w:rFonts w:ascii="Times New Roman" w:hAnsi="Times New Roman" w:cs="Times New Roman"/>
          <w:lang w:val="en-US"/>
        </w:rPr>
        <w:t>there is a bidirectional relationship between mobility disability and BMI.</w:t>
      </w:r>
      <w:r w:rsidR="00A5438F" w:rsidRPr="00F84C8D">
        <w:rPr>
          <w:rFonts w:ascii="Times New Roman" w:hAnsi="Times New Roman" w:cs="Times New Roman"/>
          <w:vertAlign w:val="superscript"/>
          <w:lang w:val="en-US"/>
        </w:rPr>
        <w:t>53</w:t>
      </w:r>
      <w:r w:rsidR="009B48BA" w:rsidRPr="00F84C8D">
        <w:rPr>
          <w:rFonts w:ascii="Times New Roman" w:hAnsi="Times New Roman" w:cs="Times New Roman"/>
          <w:lang w:val="en-US"/>
        </w:rPr>
        <w:t xml:space="preserve"> Therefore, trouble seeing may lead to reduced physical activity and reduced mobility that likely leads to weight gain and hypokinetic disease. </w:t>
      </w:r>
    </w:p>
    <w:p w14:paraId="4048EFFD" w14:textId="77777777" w:rsidR="005755B3" w:rsidRPr="00F84C8D" w:rsidRDefault="005755B3" w:rsidP="00696A8E">
      <w:pPr>
        <w:spacing w:line="480" w:lineRule="auto"/>
        <w:rPr>
          <w:rFonts w:ascii="Times New Roman" w:hAnsi="Times New Roman" w:cs="Times New Roman"/>
          <w:lang w:val="en-US"/>
        </w:rPr>
      </w:pPr>
    </w:p>
    <w:p w14:paraId="492B8537" w14:textId="083AC0D3" w:rsidR="005755B3" w:rsidRPr="00F84C8D" w:rsidRDefault="005755B3" w:rsidP="00696A8E">
      <w:pPr>
        <w:spacing w:line="480" w:lineRule="auto"/>
        <w:rPr>
          <w:rFonts w:ascii="Times New Roman" w:hAnsi="Times New Roman" w:cs="Times New Roman"/>
          <w:vertAlign w:val="superscript"/>
          <w:lang w:val="en-US"/>
        </w:rPr>
      </w:pPr>
      <w:r w:rsidRPr="00F84C8D">
        <w:rPr>
          <w:rFonts w:ascii="Times New Roman" w:hAnsi="Times New Roman" w:cs="Times New Roman"/>
          <w:lang w:val="en-US"/>
        </w:rPr>
        <w:t xml:space="preserve">Interestingly, no association was found between </w:t>
      </w:r>
      <w:r w:rsidR="00163EC8" w:rsidRPr="00F84C8D">
        <w:rPr>
          <w:rFonts w:ascii="Times New Roman" w:hAnsi="Times New Roman" w:cs="Times New Roman"/>
          <w:lang w:val="en-US"/>
        </w:rPr>
        <w:t xml:space="preserve">obesity and </w:t>
      </w:r>
      <w:r w:rsidRPr="00F84C8D">
        <w:rPr>
          <w:rFonts w:ascii="Times New Roman" w:hAnsi="Times New Roman" w:cs="Times New Roman"/>
          <w:lang w:val="en-US"/>
        </w:rPr>
        <w:t>the wearing of</w:t>
      </w:r>
      <w:r w:rsidR="00D325F9" w:rsidRPr="00F84C8D">
        <w:rPr>
          <w:rFonts w:ascii="Times New Roman" w:hAnsi="Times New Roman" w:cs="Times New Roman"/>
          <w:lang w:val="en-US"/>
        </w:rPr>
        <w:t xml:space="preserve"> vision</w:t>
      </w:r>
      <w:r w:rsidRPr="00F84C8D">
        <w:rPr>
          <w:rFonts w:ascii="Times New Roman" w:hAnsi="Times New Roman" w:cs="Times New Roman"/>
          <w:lang w:val="en-US"/>
        </w:rPr>
        <w:t xml:space="preserve"> correctives. </w:t>
      </w:r>
      <w:r w:rsidR="009B48BA" w:rsidRPr="00F84C8D">
        <w:rPr>
          <w:rFonts w:ascii="Times New Roman" w:hAnsi="Times New Roman" w:cs="Times New Roman"/>
          <w:lang w:val="en-US"/>
        </w:rPr>
        <w:t xml:space="preserve">This may be because wearing of correctives are predominantly a result of refractive vision problems which obesity is not associated with. </w:t>
      </w:r>
      <w:r w:rsidR="00842663" w:rsidRPr="00F84C8D">
        <w:rPr>
          <w:rFonts w:ascii="Times New Roman" w:hAnsi="Times New Roman" w:cs="Times New Roman"/>
          <w:lang w:val="en-US"/>
        </w:rPr>
        <w:t>Next</w:t>
      </w:r>
      <w:r w:rsidRPr="00F84C8D">
        <w:rPr>
          <w:rFonts w:ascii="Times New Roman" w:hAnsi="Times New Roman" w:cs="Times New Roman"/>
          <w:lang w:val="en-US"/>
        </w:rPr>
        <w:t>, the wearing of correctives may facilitate physical activity by allowing those with poor eyesight to overcome barriers to exercise participation. Indeed, engagement in physical activity is associated with weight loss</w:t>
      </w:r>
      <w:r w:rsidR="007919F2" w:rsidRPr="00F84C8D">
        <w:rPr>
          <w:rFonts w:ascii="Times New Roman" w:hAnsi="Times New Roman" w:cs="Times New Roman"/>
          <w:lang w:val="en-US"/>
        </w:rPr>
        <w:t>.</w:t>
      </w:r>
      <w:r w:rsidR="00A5438F" w:rsidRPr="00F84C8D">
        <w:rPr>
          <w:rFonts w:ascii="Times New Roman" w:hAnsi="Times New Roman" w:cs="Times New Roman"/>
          <w:vertAlign w:val="superscript"/>
          <w:lang w:val="en-US"/>
        </w:rPr>
        <w:t>54</w:t>
      </w:r>
      <w:bookmarkStart w:id="0" w:name="_Hlk46136331"/>
      <w:r w:rsidR="003023DB" w:rsidRPr="00F84C8D">
        <w:rPr>
          <w:rFonts w:ascii="Times New Roman" w:hAnsi="Times New Roman" w:cs="Times New Roman"/>
          <w:lang w:val="en-US"/>
        </w:rPr>
        <w:t xml:space="preserve"> </w:t>
      </w:r>
      <w:r w:rsidR="00E64E1B" w:rsidRPr="00F84C8D">
        <w:rPr>
          <w:rFonts w:ascii="Times New Roman" w:hAnsi="Times New Roman" w:cs="Times New Roman"/>
          <w:lang w:val="en-US"/>
        </w:rPr>
        <w:t xml:space="preserve">Finally, these findings were corroborated in participants aged </w:t>
      </w:r>
      <w:r w:rsidR="00E64E1B" w:rsidRPr="00F84C8D">
        <w:rPr>
          <w:rFonts w:ascii="Times New Roman" w:hAnsi="Times New Roman" w:cs="Times New Roman" w:hint="eastAsia"/>
          <w:lang w:val="en-US"/>
        </w:rPr>
        <w:t>≥</w:t>
      </w:r>
      <w:r w:rsidR="00E64E1B" w:rsidRPr="00F84C8D">
        <w:rPr>
          <w:rFonts w:ascii="Times New Roman" w:hAnsi="Times New Roman" w:cs="Times New Roman" w:hint="eastAsia"/>
          <w:lang w:val="en-US"/>
        </w:rPr>
        <w:t>6</w:t>
      </w:r>
      <w:r w:rsidR="00E64E1B" w:rsidRPr="00F84C8D">
        <w:rPr>
          <w:rFonts w:ascii="Times New Roman" w:hAnsi="Times New Roman" w:cs="Times New Roman"/>
          <w:lang w:val="en-US"/>
        </w:rPr>
        <w:t xml:space="preserve">4 years but not in those aged 15-44 or 45-63 years, and this could be explained by the fact that cataract and trouble seeing were not frequent conditions in young adults. </w:t>
      </w:r>
      <w:r w:rsidR="004F555A" w:rsidRPr="00F84C8D">
        <w:rPr>
          <w:rFonts w:ascii="Times New Roman" w:hAnsi="Times New Roman" w:cs="Times New Roman"/>
          <w:lang w:val="en-US"/>
        </w:rPr>
        <w:t>Indeed, lens opaqueness is generally considered to be a common age-related progression and ages above 50 years have increased risk of developing all types of cataract.</w:t>
      </w:r>
      <w:r w:rsidR="003023DB" w:rsidRPr="00F84C8D">
        <w:rPr>
          <w:rFonts w:ascii="Times New Roman" w:hAnsi="Times New Roman" w:cs="Times New Roman"/>
          <w:vertAlign w:val="superscript"/>
          <w:lang w:val="en-US"/>
        </w:rPr>
        <w:t>55</w:t>
      </w:r>
      <w:r w:rsidR="003023DB" w:rsidRPr="00F84C8D">
        <w:rPr>
          <w:rFonts w:ascii="Times New Roman" w:hAnsi="Times New Roman" w:cs="Times New Roman"/>
          <w:lang w:val="en-US"/>
        </w:rPr>
        <w:t xml:space="preserve"> </w:t>
      </w:r>
      <w:r w:rsidR="004F555A" w:rsidRPr="00F84C8D">
        <w:rPr>
          <w:rFonts w:ascii="Times New Roman" w:hAnsi="Times New Roman" w:cs="Times New Roman"/>
          <w:lang w:val="en-US"/>
        </w:rPr>
        <w:t xml:space="preserve">Moreover, oxidative stress has a major function in the </w:t>
      </w:r>
      <w:proofErr w:type="spellStart"/>
      <w:r w:rsidR="004F555A" w:rsidRPr="00F84C8D">
        <w:rPr>
          <w:rFonts w:ascii="Times New Roman" w:hAnsi="Times New Roman" w:cs="Times New Roman"/>
          <w:lang w:val="en-US"/>
        </w:rPr>
        <w:t>aet</w:t>
      </w:r>
      <w:r w:rsidR="003023DB" w:rsidRPr="00F84C8D">
        <w:rPr>
          <w:rFonts w:ascii="Times New Roman" w:hAnsi="Times New Roman" w:cs="Times New Roman"/>
          <w:lang w:val="en-US"/>
        </w:rPr>
        <w:t>iology</w:t>
      </w:r>
      <w:proofErr w:type="spellEnd"/>
      <w:r w:rsidR="003023DB" w:rsidRPr="00F84C8D">
        <w:rPr>
          <w:rFonts w:ascii="Times New Roman" w:hAnsi="Times New Roman" w:cs="Times New Roman"/>
          <w:lang w:val="en-US"/>
        </w:rPr>
        <w:t xml:space="preserve"> of age-related cataracts </w:t>
      </w:r>
      <w:r w:rsidR="003023DB" w:rsidRPr="00F84C8D">
        <w:rPr>
          <w:rFonts w:ascii="Times New Roman" w:hAnsi="Times New Roman" w:cs="Times New Roman"/>
          <w:vertAlign w:val="superscript"/>
          <w:lang w:val="en-US"/>
        </w:rPr>
        <w:t xml:space="preserve">55 </w:t>
      </w:r>
      <w:r w:rsidR="004F555A" w:rsidRPr="00F84C8D">
        <w:rPr>
          <w:rFonts w:ascii="Times New Roman" w:hAnsi="Times New Roman" w:cs="Times New Roman"/>
          <w:lang w:val="en-US"/>
        </w:rPr>
        <w:t>and those with obesity have hig</w:t>
      </w:r>
      <w:r w:rsidR="003023DB" w:rsidRPr="00F84C8D">
        <w:rPr>
          <w:rFonts w:ascii="Times New Roman" w:hAnsi="Times New Roman" w:cs="Times New Roman"/>
          <w:lang w:val="en-US"/>
        </w:rPr>
        <w:t>her levels of oxidative stress.</w:t>
      </w:r>
      <w:r w:rsidR="003023DB" w:rsidRPr="00F84C8D">
        <w:rPr>
          <w:rFonts w:ascii="Times New Roman" w:hAnsi="Times New Roman" w:cs="Times New Roman"/>
          <w:vertAlign w:val="superscript"/>
          <w:lang w:val="en-US"/>
        </w:rPr>
        <w:t>56</w:t>
      </w:r>
    </w:p>
    <w:bookmarkEnd w:id="0"/>
    <w:p w14:paraId="25A273B0" w14:textId="77777777" w:rsidR="006F6942" w:rsidRPr="00F84C8D" w:rsidRDefault="006F6942" w:rsidP="00696A8E">
      <w:pPr>
        <w:spacing w:line="480" w:lineRule="auto"/>
        <w:rPr>
          <w:rFonts w:ascii="Times New Roman" w:hAnsi="Times New Roman" w:cs="Times New Roman"/>
          <w:lang w:val="en-US"/>
        </w:rPr>
      </w:pPr>
    </w:p>
    <w:p w14:paraId="643CDF35" w14:textId="30875240" w:rsidR="006F6942" w:rsidRPr="000C01DD" w:rsidRDefault="00730774" w:rsidP="000C01DD">
      <w:pPr>
        <w:pStyle w:val="Heading2"/>
        <w:rPr>
          <w:i/>
          <w:iCs/>
          <w:lang w:val="en-US"/>
        </w:rPr>
      </w:pPr>
      <w:r w:rsidRPr="000C01DD">
        <w:rPr>
          <w:i/>
          <w:iCs/>
          <w:lang w:val="en-US"/>
        </w:rPr>
        <w:t xml:space="preserve">4.3. </w:t>
      </w:r>
      <w:r w:rsidR="006F6942" w:rsidRPr="000C01DD">
        <w:rPr>
          <w:i/>
          <w:iCs/>
          <w:lang w:val="en-US"/>
        </w:rPr>
        <w:t>Clinical implications and directions for future research</w:t>
      </w:r>
    </w:p>
    <w:p w14:paraId="0E4BDDE8" w14:textId="3B318C2B" w:rsidR="00505549" w:rsidRPr="00F84C8D" w:rsidRDefault="00054139" w:rsidP="00696A8E">
      <w:pPr>
        <w:spacing w:line="480" w:lineRule="auto"/>
        <w:rPr>
          <w:rFonts w:ascii="Times New Roman" w:hAnsi="Times New Roman" w:cs="Times New Roman"/>
          <w:lang w:val="en-US"/>
        </w:rPr>
      </w:pPr>
      <w:r w:rsidRPr="00F84C8D">
        <w:rPr>
          <w:rFonts w:ascii="Times New Roman" w:hAnsi="Times New Roman" w:cs="Times New Roman"/>
          <w:lang w:val="en-US"/>
        </w:rPr>
        <w:t xml:space="preserve">Based on the present findings, health professionals should </w:t>
      </w:r>
      <w:proofErr w:type="gramStart"/>
      <w:r w:rsidRPr="00F84C8D">
        <w:rPr>
          <w:rFonts w:ascii="Times New Roman" w:hAnsi="Times New Roman" w:cs="Times New Roman"/>
          <w:lang w:val="en-US"/>
        </w:rPr>
        <w:t>be aware of the fact that</w:t>
      </w:r>
      <w:proofErr w:type="gramEnd"/>
      <w:r w:rsidRPr="00F84C8D">
        <w:rPr>
          <w:rFonts w:ascii="Times New Roman" w:hAnsi="Times New Roman" w:cs="Times New Roman"/>
          <w:lang w:val="en-US"/>
        </w:rPr>
        <w:t xml:space="preserve"> people with obesity are at an increased risk for cataract and trouble seeing compared </w:t>
      </w:r>
      <w:r w:rsidR="00790564" w:rsidRPr="00F84C8D">
        <w:rPr>
          <w:rFonts w:ascii="Times New Roman" w:hAnsi="Times New Roman" w:cs="Times New Roman"/>
          <w:lang w:val="en-US"/>
        </w:rPr>
        <w:t>with</w:t>
      </w:r>
      <w:r w:rsidRPr="00F84C8D">
        <w:rPr>
          <w:rFonts w:ascii="Times New Roman" w:hAnsi="Times New Roman" w:cs="Times New Roman"/>
          <w:lang w:val="en-US"/>
        </w:rPr>
        <w:t xml:space="preserve"> </w:t>
      </w:r>
      <w:r w:rsidR="00031A2D" w:rsidRPr="00F84C8D">
        <w:rPr>
          <w:rFonts w:ascii="Times New Roman" w:hAnsi="Times New Roman" w:cs="Times New Roman"/>
          <w:lang w:val="en-US"/>
        </w:rPr>
        <w:t>people</w:t>
      </w:r>
      <w:r w:rsidRPr="00F84C8D">
        <w:rPr>
          <w:rFonts w:ascii="Times New Roman" w:hAnsi="Times New Roman" w:cs="Times New Roman"/>
          <w:lang w:val="en-US"/>
        </w:rPr>
        <w:t xml:space="preserve"> without obesity.</w:t>
      </w:r>
      <w:r w:rsidR="00A70305" w:rsidRPr="00F84C8D">
        <w:rPr>
          <w:rFonts w:ascii="Times New Roman" w:hAnsi="Times New Roman" w:cs="Times New Roman"/>
          <w:lang w:val="en-US"/>
        </w:rPr>
        <w:t xml:space="preserve"> Given the associations identified in the present study,</w:t>
      </w:r>
      <w:r w:rsidR="000C60CC" w:rsidRPr="00F84C8D">
        <w:rPr>
          <w:rFonts w:ascii="Times New Roman" w:hAnsi="Times New Roman" w:cs="Times New Roman"/>
          <w:lang w:val="en-US"/>
        </w:rPr>
        <w:t xml:space="preserve"> </w:t>
      </w:r>
      <w:r w:rsidR="00A70305" w:rsidRPr="00F84C8D">
        <w:rPr>
          <w:rFonts w:ascii="Times New Roman" w:hAnsi="Times New Roman" w:cs="Times New Roman"/>
          <w:lang w:val="en-US"/>
        </w:rPr>
        <w:t>g</w:t>
      </w:r>
      <w:r w:rsidR="00505549" w:rsidRPr="00F84C8D">
        <w:rPr>
          <w:rFonts w:ascii="Times New Roman" w:hAnsi="Times New Roman" w:cs="Times New Roman"/>
          <w:lang w:val="en-US"/>
        </w:rPr>
        <w:t>eneral practitioners</w:t>
      </w:r>
      <w:r w:rsidR="00A70305" w:rsidRPr="00F84C8D">
        <w:rPr>
          <w:rFonts w:ascii="Times New Roman" w:hAnsi="Times New Roman" w:cs="Times New Roman"/>
          <w:lang w:val="en-US"/>
        </w:rPr>
        <w:t xml:space="preserve"> should consider </w:t>
      </w:r>
      <w:r w:rsidR="00505549" w:rsidRPr="00F84C8D">
        <w:rPr>
          <w:rFonts w:ascii="Times New Roman" w:hAnsi="Times New Roman" w:cs="Times New Roman"/>
          <w:lang w:val="en-US"/>
        </w:rPr>
        <w:t>ask</w:t>
      </w:r>
      <w:r w:rsidR="00A70305" w:rsidRPr="00F84C8D">
        <w:rPr>
          <w:rFonts w:ascii="Times New Roman" w:hAnsi="Times New Roman" w:cs="Times New Roman"/>
          <w:lang w:val="en-US"/>
        </w:rPr>
        <w:t>ing</w:t>
      </w:r>
      <w:r w:rsidR="00505549" w:rsidRPr="00F84C8D">
        <w:rPr>
          <w:rFonts w:ascii="Times New Roman" w:hAnsi="Times New Roman" w:cs="Times New Roman"/>
          <w:lang w:val="en-US"/>
        </w:rPr>
        <w:t xml:space="preserve"> patients with obesity about their ocular health</w:t>
      </w:r>
      <w:r w:rsidR="00031A2D" w:rsidRPr="00F84C8D">
        <w:rPr>
          <w:rFonts w:ascii="Times New Roman" w:hAnsi="Times New Roman" w:cs="Times New Roman"/>
          <w:lang w:val="en-US"/>
        </w:rPr>
        <w:t>,</w:t>
      </w:r>
      <w:r w:rsidR="00505549" w:rsidRPr="00F84C8D">
        <w:rPr>
          <w:rFonts w:ascii="Times New Roman" w:hAnsi="Times New Roman" w:cs="Times New Roman"/>
          <w:lang w:val="en-US"/>
        </w:rPr>
        <w:t xml:space="preserve"> and refer those with ocular symptoms to ophthalmologists. Even in the absence of </w:t>
      </w:r>
      <w:r w:rsidR="00961E72" w:rsidRPr="00F84C8D">
        <w:rPr>
          <w:rFonts w:ascii="Times New Roman" w:hAnsi="Times New Roman" w:cs="Times New Roman"/>
          <w:lang w:val="en-US"/>
        </w:rPr>
        <w:t xml:space="preserve">visual </w:t>
      </w:r>
      <w:r w:rsidR="00505549" w:rsidRPr="00F84C8D">
        <w:rPr>
          <w:rFonts w:ascii="Times New Roman" w:hAnsi="Times New Roman" w:cs="Times New Roman"/>
          <w:lang w:val="en-US"/>
        </w:rPr>
        <w:t>symptoms, ophthalmologic evaluations should be offered on a regular basis</w:t>
      </w:r>
      <w:r w:rsidR="00961E72" w:rsidRPr="00F84C8D">
        <w:rPr>
          <w:rFonts w:ascii="Times New Roman" w:hAnsi="Times New Roman" w:cs="Times New Roman"/>
          <w:lang w:val="en-US"/>
        </w:rPr>
        <w:t xml:space="preserve"> (e.g., every two years)</w:t>
      </w:r>
      <w:r w:rsidR="00505549" w:rsidRPr="00F84C8D">
        <w:rPr>
          <w:rFonts w:ascii="Times New Roman" w:hAnsi="Times New Roman" w:cs="Times New Roman"/>
          <w:lang w:val="en-US"/>
        </w:rPr>
        <w:t xml:space="preserve">. </w:t>
      </w:r>
      <w:r w:rsidR="00AD5226" w:rsidRPr="00F84C8D">
        <w:rPr>
          <w:rFonts w:ascii="Times New Roman" w:hAnsi="Times New Roman" w:cs="Times New Roman"/>
          <w:lang w:val="en-US"/>
        </w:rPr>
        <w:t>Regarding the management of obesity, poor ocular hea</w:t>
      </w:r>
      <w:r w:rsidR="006C7764" w:rsidRPr="00F84C8D">
        <w:rPr>
          <w:rFonts w:ascii="Times New Roman" w:hAnsi="Times New Roman" w:cs="Times New Roman"/>
          <w:lang w:val="en-US"/>
        </w:rPr>
        <w:t xml:space="preserve">lth may be of concern as it may </w:t>
      </w:r>
      <w:r w:rsidR="00833C9B" w:rsidRPr="00F84C8D">
        <w:rPr>
          <w:rFonts w:ascii="Times New Roman" w:hAnsi="Times New Roman" w:cs="Times New Roman"/>
          <w:lang w:val="en-US"/>
        </w:rPr>
        <w:t xml:space="preserve">increase </w:t>
      </w:r>
      <w:r w:rsidR="00031A2D" w:rsidRPr="00F84C8D">
        <w:rPr>
          <w:rFonts w:ascii="Times New Roman" w:hAnsi="Times New Roman" w:cs="Times New Roman"/>
          <w:lang w:val="en-US"/>
        </w:rPr>
        <w:t>physical inactivity.</w:t>
      </w:r>
      <w:r w:rsidR="003023DB" w:rsidRPr="00F84C8D">
        <w:rPr>
          <w:rFonts w:ascii="Times New Roman" w:hAnsi="Times New Roman" w:cs="Times New Roman"/>
          <w:vertAlign w:val="superscript"/>
          <w:lang w:val="en-US"/>
        </w:rPr>
        <w:t>57</w:t>
      </w:r>
      <w:r w:rsidR="00031A2D" w:rsidRPr="00F84C8D">
        <w:rPr>
          <w:rFonts w:ascii="Times New Roman" w:hAnsi="Times New Roman" w:cs="Times New Roman"/>
          <w:lang w:val="en-US"/>
        </w:rPr>
        <w:t xml:space="preserve"> </w:t>
      </w:r>
      <w:r w:rsidR="00767ADD" w:rsidRPr="00F84C8D">
        <w:rPr>
          <w:rFonts w:ascii="Times New Roman" w:hAnsi="Times New Roman" w:cs="Times New Roman"/>
          <w:lang w:val="en-US"/>
        </w:rPr>
        <w:t>Finally, future studies of longitudinal design are warranted to corroborate our findings</w:t>
      </w:r>
      <w:r w:rsidR="00202747" w:rsidRPr="00F84C8D">
        <w:rPr>
          <w:rFonts w:ascii="Times New Roman" w:hAnsi="Times New Roman" w:cs="Times New Roman"/>
          <w:lang w:val="en-US"/>
        </w:rPr>
        <w:t>, to gain a better understanding of the potential causality of the association</w:t>
      </w:r>
      <w:r w:rsidR="00A13F97" w:rsidRPr="00F84C8D">
        <w:rPr>
          <w:rFonts w:ascii="Times New Roman" w:hAnsi="Times New Roman" w:cs="Times New Roman"/>
          <w:lang w:val="en-US"/>
        </w:rPr>
        <w:t>s</w:t>
      </w:r>
      <w:r w:rsidR="00202747" w:rsidRPr="00F84C8D">
        <w:rPr>
          <w:rFonts w:ascii="Times New Roman" w:hAnsi="Times New Roman" w:cs="Times New Roman"/>
          <w:lang w:val="en-US"/>
        </w:rPr>
        <w:t xml:space="preserve"> between obesity and ocular health,</w:t>
      </w:r>
      <w:r w:rsidR="00767ADD" w:rsidRPr="00F84C8D">
        <w:rPr>
          <w:rFonts w:ascii="Times New Roman" w:hAnsi="Times New Roman" w:cs="Times New Roman"/>
          <w:lang w:val="en-US"/>
        </w:rPr>
        <w:t xml:space="preserve"> and to identify mediators involved in </w:t>
      </w:r>
      <w:r w:rsidR="00A13F97" w:rsidRPr="00F84C8D">
        <w:rPr>
          <w:rFonts w:ascii="Times New Roman" w:hAnsi="Times New Roman" w:cs="Times New Roman"/>
          <w:lang w:val="en-US"/>
        </w:rPr>
        <w:t>these</w:t>
      </w:r>
      <w:r w:rsidR="00767ADD" w:rsidRPr="00F84C8D">
        <w:rPr>
          <w:rFonts w:ascii="Times New Roman" w:hAnsi="Times New Roman" w:cs="Times New Roman"/>
          <w:lang w:val="en-US"/>
        </w:rPr>
        <w:t xml:space="preserve"> </w:t>
      </w:r>
      <w:r w:rsidR="00202747" w:rsidRPr="00F84C8D">
        <w:rPr>
          <w:rFonts w:ascii="Times New Roman" w:hAnsi="Times New Roman" w:cs="Times New Roman"/>
          <w:lang w:val="en-US"/>
        </w:rPr>
        <w:t>relationship</w:t>
      </w:r>
      <w:r w:rsidR="00A13F97" w:rsidRPr="00F84C8D">
        <w:rPr>
          <w:rFonts w:ascii="Times New Roman" w:hAnsi="Times New Roman" w:cs="Times New Roman"/>
          <w:lang w:val="en-US"/>
        </w:rPr>
        <w:t>s</w:t>
      </w:r>
      <w:r w:rsidR="00767ADD" w:rsidRPr="00F84C8D">
        <w:rPr>
          <w:rFonts w:ascii="Times New Roman" w:hAnsi="Times New Roman" w:cs="Times New Roman"/>
          <w:lang w:val="en-US"/>
        </w:rPr>
        <w:t xml:space="preserve">. </w:t>
      </w:r>
    </w:p>
    <w:p w14:paraId="0F8CC51B" w14:textId="77777777" w:rsidR="00505549" w:rsidRPr="00F84C8D" w:rsidRDefault="00505549" w:rsidP="00696A8E">
      <w:pPr>
        <w:spacing w:line="480" w:lineRule="auto"/>
        <w:rPr>
          <w:rFonts w:ascii="Times New Roman" w:hAnsi="Times New Roman" w:cs="Times New Roman"/>
          <w:lang w:val="en-US"/>
        </w:rPr>
      </w:pPr>
    </w:p>
    <w:p w14:paraId="26725CA6" w14:textId="56EFF0E4" w:rsidR="006F5C48" w:rsidRPr="000C01DD" w:rsidRDefault="00730774" w:rsidP="000C01DD">
      <w:pPr>
        <w:pStyle w:val="Heading2"/>
        <w:rPr>
          <w:i/>
          <w:iCs/>
          <w:lang w:val="en-US"/>
        </w:rPr>
      </w:pPr>
      <w:r w:rsidRPr="000C01DD">
        <w:rPr>
          <w:i/>
          <w:iCs/>
          <w:lang w:val="en-US"/>
        </w:rPr>
        <w:t xml:space="preserve">4.4 </w:t>
      </w:r>
      <w:r w:rsidR="00767ADD" w:rsidRPr="000C01DD">
        <w:rPr>
          <w:i/>
          <w:iCs/>
          <w:lang w:val="en-US"/>
        </w:rPr>
        <w:t>Strengths and limitations</w:t>
      </w:r>
    </w:p>
    <w:p w14:paraId="0C591CDB" w14:textId="79FBB3EF" w:rsidR="00B00D3A" w:rsidRPr="00F84C8D" w:rsidRDefault="00833C9B" w:rsidP="00696A8E">
      <w:pPr>
        <w:spacing w:line="480" w:lineRule="auto"/>
        <w:rPr>
          <w:rFonts w:ascii="Times New Roman" w:hAnsi="Times New Roman" w:cs="Times New Roman"/>
          <w:lang w:val="en-US"/>
        </w:rPr>
      </w:pPr>
      <w:r w:rsidRPr="00F84C8D">
        <w:rPr>
          <w:rFonts w:ascii="Times New Roman" w:hAnsi="Times New Roman" w:cs="Times New Roman"/>
          <w:lang w:val="en-US"/>
        </w:rPr>
        <w:t>S</w:t>
      </w:r>
      <w:r w:rsidR="00B00D3A" w:rsidRPr="00F84C8D">
        <w:rPr>
          <w:rFonts w:ascii="Times New Roman" w:hAnsi="Times New Roman" w:cs="Times New Roman"/>
          <w:lang w:val="en-US"/>
        </w:rPr>
        <w:t xml:space="preserve">trengths of the present study include the large representative sample of Spanish adults and the first investigation between obesity and </w:t>
      </w:r>
      <w:r w:rsidR="00115E1C" w:rsidRPr="00F84C8D">
        <w:rPr>
          <w:rFonts w:ascii="Times New Roman" w:hAnsi="Times New Roman" w:cs="Times New Roman"/>
          <w:lang w:val="en-US"/>
        </w:rPr>
        <w:t xml:space="preserve">several </w:t>
      </w:r>
      <w:r w:rsidR="00B00D3A" w:rsidRPr="00F84C8D">
        <w:rPr>
          <w:rFonts w:ascii="Times New Roman" w:hAnsi="Times New Roman" w:cs="Times New Roman"/>
          <w:lang w:val="en-US"/>
        </w:rPr>
        <w:t>ocular health</w:t>
      </w:r>
      <w:r w:rsidR="00115E1C" w:rsidRPr="00F84C8D">
        <w:rPr>
          <w:rFonts w:ascii="Times New Roman" w:hAnsi="Times New Roman" w:cs="Times New Roman"/>
          <w:lang w:val="en-US"/>
        </w:rPr>
        <w:t xml:space="preserve"> outcomes</w:t>
      </w:r>
      <w:r w:rsidR="00B00D3A" w:rsidRPr="00F84C8D">
        <w:rPr>
          <w:rFonts w:ascii="Times New Roman" w:hAnsi="Times New Roman" w:cs="Times New Roman"/>
          <w:lang w:val="en-US"/>
        </w:rPr>
        <w:t xml:space="preserve"> in such a sample. However, the present study should be interpreted in light of its limitations. </w:t>
      </w:r>
      <w:r w:rsidR="007919F2" w:rsidRPr="00F84C8D">
        <w:rPr>
          <w:rFonts w:ascii="Times New Roman" w:hAnsi="Times New Roman" w:cs="Times New Roman"/>
          <w:lang w:val="en-US"/>
        </w:rPr>
        <w:t>First</w:t>
      </w:r>
      <w:r w:rsidR="00186943" w:rsidRPr="00F84C8D">
        <w:rPr>
          <w:rFonts w:ascii="Times New Roman" w:hAnsi="Times New Roman" w:cs="Times New Roman"/>
          <w:lang w:val="en-US"/>
        </w:rPr>
        <w:t>ly</w:t>
      </w:r>
      <w:r w:rsidR="007919F2" w:rsidRPr="00F84C8D">
        <w:rPr>
          <w:rFonts w:ascii="Times New Roman" w:hAnsi="Times New Roman" w:cs="Times New Roman"/>
          <w:lang w:val="en-US"/>
        </w:rPr>
        <w:t xml:space="preserve">, obesity and ocular health were self-reported, </w:t>
      </w:r>
      <w:r w:rsidR="00597678" w:rsidRPr="00F84C8D">
        <w:rPr>
          <w:rFonts w:ascii="Times New Roman" w:hAnsi="Times New Roman" w:cs="Times New Roman"/>
          <w:lang w:val="en-US"/>
        </w:rPr>
        <w:t xml:space="preserve">and this may have biased the present findings. </w:t>
      </w:r>
      <w:r w:rsidR="00C71B21" w:rsidRPr="00F84C8D">
        <w:rPr>
          <w:rFonts w:ascii="Times New Roman" w:hAnsi="Times New Roman" w:cs="Times New Roman"/>
          <w:lang w:val="en-US"/>
        </w:rPr>
        <w:t xml:space="preserve">Secondly, there was no information on the </w:t>
      </w:r>
      <w:r w:rsidR="00C70943" w:rsidRPr="00F84C8D">
        <w:rPr>
          <w:rFonts w:ascii="Times New Roman" w:hAnsi="Times New Roman" w:cs="Times New Roman"/>
          <w:lang w:val="en-US"/>
        </w:rPr>
        <w:t>volume</w:t>
      </w:r>
      <w:r w:rsidR="00C71B21" w:rsidRPr="00F84C8D">
        <w:rPr>
          <w:rFonts w:ascii="Times New Roman" w:hAnsi="Times New Roman" w:cs="Times New Roman"/>
          <w:lang w:val="en-US"/>
        </w:rPr>
        <w:t xml:space="preserve"> of smoking and alcohol consumption, and more data on these behaviours would have allowed more detailed analyses. Thirdly</w:t>
      </w:r>
      <w:r w:rsidR="00781EA7" w:rsidRPr="00F84C8D">
        <w:rPr>
          <w:rFonts w:ascii="Times New Roman" w:hAnsi="Times New Roman" w:cs="Times New Roman"/>
          <w:lang w:val="en-US"/>
        </w:rPr>
        <w:t xml:space="preserve">, </w:t>
      </w:r>
      <w:r w:rsidR="007919F2" w:rsidRPr="00F84C8D">
        <w:rPr>
          <w:rFonts w:ascii="Times New Roman" w:hAnsi="Times New Roman" w:cs="Times New Roman"/>
          <w:lang w:val="en-US"/>
        </w:rPr>
        <w:t xml:space="preserve">the data is of a cross-sectional nature and it </w:t>
      </w:r>
      <w:r w:rsidR="00D25A59" w:rsidRPr="00F84C8D">
        <w:rPr>
          <w:rFonts w:ascii="Times New Roman" w:hAnsi="Times New Roman" w:cs="Times New Roman"/>
          <w:lang w:val="en-US"/>
        </w:rPr>
        <w:t>is</w:t>
      </w:r>
      <w:r w:rsidR="007919F2" w:rsidRPr="00F84C8D">
        <w:rPr>
          <w:rFonts w:ascii="Times New Roman" w:hAnsi="Times New Roman" w:cs="Times New Roman"/>
          <w:lang w:val="en-US"/>
        </w:rPr>
        <w:t xml:space="preserve"> therefore not known whether poor ocular health is driving obesity or whether obesity is driving poor ocular health. The relationship is likely to be bidirectional. </w:t>
      </w:r>
    </w:p>
    <w:p w14:paraId="51B4BB26" w14:textId="77777777" w:rsidR="007919F2" w:rsidRPr="00F84C8D" w:rsidRDefault="007919F2" w:rsidP="00696A8E">
      <w:pPr>
        <w:spacing w:line="480" w:lineRule="auto"/>
        <w:rPr>
          <w:rFonts w:ascii="Times New Roman" w:hAnsi="Times New Roman" w:cs="Times New Roman"/>
          <w:lang w:val="en-US"/>
        </w:rPr>
      </w:pPr>
    </w:p>
    <w:p w14:paraId="1D7C867C" w14:textId="0556C456" w:rsidR="00202747" w:rsidRPr="000C01DD" w:rsidRDefault="00FD5917" w:rsidP="000C01DD">
      <w:pPr>
        <w:pStyle w:val="Heading2"/>
        <w:rPr>
          <w:i/>
          <w:iCs/>
          <w:lang w:val="en-US"/>
        </w:rPr>
      </w:pPr>
      <w:r w:rsidRPr="000C01DD">
        <w:rPr>
          <w:i/>
          <w:iCs/>
          <w:lang w:val="en-US"/>
        </w:rPr>
        <w:lastRenderedPageBreak/>
        <w:t xml:space="preserve">4.5 </w:t>
      </w:r>
      <w:r w:rsidR="00202747" w:rsidRPr="000C01DD">
        <w:rPr>
          <w:i/>
          <w:iCs/>
          <w:lang w:val="en-US"/>
        </w:rPr>
        <w:t>Conclusions</w:t>
      </w:r>
    </w:p>
    <w:p w14:paraId="4D40092E" w14:textId="7953AF64" w:rsidR="007919F2" w:rsidRPr="00F84C8D" w:rsidRDefault="007919F2" w:rsidP="00696A8E">
      <w:pPr>
        <w:spacing w:line="480" w:lineRule="auto"/>
        <w:rPr>
          <w:rFonts w:ascii="Times New Roman" w:hAnsi="Times New Roman" w:cs="Times New Roman"/>
          <w:lang w:val="en-US"/>
        </w:rPr>
      </w:pPr>
      <w:r w:rsidRPr="00F84C8D">
        <w:rPr>
          <w:rFonts w:ascii="Times New Roman" w:hAnsi="Times New Roman" w:cs="Times New Roman"/>
          <w:lang w:val="en-US"/>
        </w:rPr>
        <w:t xml:space="preserve">In conclusion, </w:t>
      </w:r>
      <w:r w:rsidR="00D25A59" w:rsidRPr="00F84C8D">
        <w:rPr>
          <w:rFonts w:ascii="Times New Roman" w:hAnsi="Times New Roman" w:cs="Times New Roman"/>
          <w:lang w:val="en-US"/>
        </w:rPr>
        <w:t xml:space="preserve">we found </w:t>
      </w:r>
      <w:r w:rsidRPr="00F84C8D">
        <w:rPr>
          <w:rFonts w:ascii="Times New Roman" w:hAnsi="Times New Roman" w:cs="Times New Roman"/>
          <w:lang w:val="en-US"/>
        </w:rPr>
        <w:t xml:space="preserve">in this </w:t>
      </w:r>
      <w:r w:rsidR="00D25A59" w:rsidRPr="00F84C8D">
        <w:rPr>
          <w:rFonts w:ascii="Times New Roman" w:hAnsi="Times New Roman" w:cs="Times New Roman"/>
          <w:lang w:val="en-US"/>
        </w:rPr>
        <w:t>large</w:t>
      </w:r>
      <w:r w:rsidRPr="00F84C8D">
        <w:rPr>
          <w:rFonts w:ascii="Times New Roman" w:hAnsi="Times New Roman" w:cs="Times New Roman"/>
          <w:lang w:val="en-US"/>
        </w:rPr>
        <w:t xml:space="preserve"> representative sample of Spanish adults that obesity was a risk factor for cataract and trouble seeing. </w:t>
      </w:r>
      <w:r w:rsidR="00B377AE" w:rsidRPr="00F84C8D">
        <w:rPr>
          <w:rFonts w:ascii="Times New Roman" w:hAnsi="Times New Roman" w:cs="Times New Roman"/>
          <w:lang w:val="en-US"/>
        </w:rPr>
        <w:t>Lifestyle i</w:t>
      </w:r>
      <w:r w:rsidR="00993AB3" w:rsidRPr="00F84C8D">
        <w:rPr>
          <w:rFonts w:ascii="Times New Roman" w:hAnsi="Times New Roman" w:cs="Times New Roman"/>
          <w:bCs/>
          <w:lang w:val="en-US"/>
        </w:rPr>
        <w:t>nterventions aiming at the reduction of obesity in this population</w:t>
      </w:r>
      <w:r w:rsidR="009F6A2B" w:rsidRPr="00F84C8D">
        <w:rPr>
          <w:rFonts w:ascii="Times New Roman" w:hAnsi="Times New Roman" w:cs="Times New Roman"/>
          <w:bCs/>
          <w:lang w:val="en-US"/>
        </w:rPr>
        <w:t xml:space="preserve"> (for example through physical activity and healthy diet)</w:t>
      </w:r>
      <w:r w:rsidR="00993AB3" w:rsidRPr="00F84C8D">
        <w:rPr>
          <w:rFonts w:ascii="Times New Roman" w:hAnsi="Times New Roman" w:cs="Times New Roman"/>
          <w:bCs/>
          <w:lang w:val="en-US"/>
        </w:rPr>
        <w:t xml:space="preserve"> may indirectly improve ocular health. Such</w:t>
      </w:r>
      <w:r w:rsidR="00B377AE" w:rsidRPr="00F84C8D">
        <w:rPr>
          <w:rFonts w:ascii="Times New Roman" w:hAnsi="Times New Roman" w:cs="Times New Roman"/>
          <w:bCs/>
          <w:lang w:val="en-US"/>
        </w:rPr>
        <w:t xml:space="preserve"> lifestyle interventions </w:t>
      </w:r>
      <w:r w:rsidR="00993AB3" w:rsidRPr="00F84C8D">
        <w:rPr>
          <w:rFonts w:ascii="Times New Roman" w:hAnsi="Times New Roman" w:cs="Times New Roman"/>
          <w:bCs/>
          <w:lang w:val="en-US"/>
        </w:rPr>
        <w:t>are important to implement considering the rising trend of obesity in Spain.</w:t>
      </w:r>
    </w:p>
    <w:p w14:paraId="511F1F63" w14:textId="77777777" w:rsidR="0049085A" w:rsidRPr="00F84C8D" w:rsidRDefault="0049085A" w:rsidP="0049085A">
      <w:pPr>
        <w:spacing w:line="480" w:lineRule="auto"/>
        <w:rPr>
          <w:rFonts w:ascii="Times New Roman" w:hAnsi="Times New Roman" w:cs="Times New Roman"/>
          <w:b/>
          <w:lang w:val="en-US"/>
        </w:rPr>
      </w:pPr>
    </w:p>
    <w:p w14:paraId="7EB1BEB4" w14:textId="2264FF22" w:rsidR="00095A7D" w:rsidRPr="00F84C8D" w:rsidRDefault="00304E5C" w:rsidP="000C01DD">
      <w:pPr>
        <w:pStyle w:val="Heading1"/>
        <w:rPr>
          <w:lang w:val="en-US"/>
        </w:rPr>
      </w:pPr>
      <w:r w:rsidRPr="00F84C8D">
        <w:rPr>
          <w:lang w:val="en-US"/>
        </w:rPr>
        <w:t xml:space="preserve">5. </w:t>
      </w:r>
      <w:r w:rsidR="00095A7D" w:rsidRPr="00F84C8D">
        <w:rPr>
          <w:lang w:val="en-US"/>
        </w:rPr>
        <w:t>References</w:t>
      </w:r>
    </w:p>
    <w:p w14:paraId="39D1E10F" w14:textId="2B8D33F8" w:rsidR="002C28DC" w:rsidRPr="00F84C8D" w:rsidRDefault="00095A7D" w:rsidP="00B758CD">
      <w:pPr>
        <w:widowControl w:val="0"/>
        <w:autoSpaceDE w:val="0"/>
        <w:autoSpaceDN w:val="0"/>
        <w:adjustRightInd w:val="0"/>
        <w:spacing w:line="480" w:lineRule="auto"/>
        <w:rPr>
          <w:rFonts w:ascii="Times New Roman" w:hAnsi="Times New Roman" w:cs="Times New Roman"/>
          <w:lang w:val="en-US"/>
        </w:rPr>
      </w:pPr>
      <w:r w:rsidRPr="00F84C8D">
        <w:rPr>
          <w:lang w:val="en-US"/>
        </w:rPr>
        <w:fldChar w:fldCharType="begin"/>
      </w:r>
      <w:r w:rsidR="002C28DC" w:rsidRPr="00F84C8D">
        <w:rPr>
          <w:lang w:val="en-US"/>
        </w:rPr>
        <w:instrText xml:space="preserve"> ADDIN ZOTERO_BIBL {"uncited":[],"omitted":[],"custom":[]} CSL_BIBLIOGRAPHY </w:instrText>
      </w:r>
      <w:r w:rsidRPr="00F84C8D">
        <w:rPr>
          <w:lang w:val="en-US"/>
        </w:rPr>
        <w:fldChar w:fldCharType="separate"/>
      </w:r>
      <w:r w:rsidR="002C28DC" w:rsidRPr="00F84C8D">
        <w:rPr>
          <w:rFonts w:ascii="Times New Roman" w:hAnsi="Times New Roman" w:cs="Times New Roman"/>
          <w:lang w:val="en-US"/>
        </w:rPr>
        <w:t xml:space="preserve">1. </w:t>
      </w:r>
      <w:r w:rsidR="002C28DC" w:rsidRPr="00F84C8D">
        <w:rPr>
          <w:rFonts w:ascii="Times New Roman" w:hAnsi="Times New Roman" w:cs="Times New Roman"/>
          <w:lang w:val="en-US"/>
        </w:rPr>
        <w:tab/>
        <w:t xml:space="preserve">World Health Organization. Nutrition, Physical Activity and Obesity Spain. 2013. </w:t>
      </w:r>
      <w:r w:rsidR="0063103C" w:rsidRPr="00F84C8D">
        <w:rPr>
          <w:rFonts w:ascii="Times New Roman" w:hAnsi="Times New Roman" w:cs="Times New Roman"/>
          <w:lang w:val="en-US"/>
        </w:rPr>
        <w:t>Accessed May 2020</w:t>
      </w:r>
      <w:r w:rsidR="00E61BE2" w:rsidRPr="00F84C8D">
        <w:rPr>
          <w:rFonts w:ascii="Times New Roman" w:hAnsi="Times New Roman" w:cs="Times New Roman"/>
          <w:lang w:val="en-US"/>
        </w:rPr>
        <w:t>.</w:t>
      </w:r>
      <w:r w:rsidR="00E61BE2" w:rsidRPr="00F84C8D">
        <w:rPr>
          <w:lang w:val="en-US"/>
        </w:rPr>
        <w:t xml:space="preserve"> </w:t>
      </w:r>
      <w:r w:rsidR="00E61BE2" w:rsidRPr="00F84C8D">
        <w:rPr>
          <w:rFonts w:ascii="Times New Roman" w:hAnsi="Times New Roman" w:cs="Times New Roman"/>
          <w:lang w:val="en-US"/>
        </w:rPr>
        <w:t xml:space="preserve">Available from: </w:t>
      </w:r>
      <w:r w:rsidR="002C28DC" w:rsidRPr="00F84C8D">
        <w:rPr>
          <w:rFonts w:ascii="Times New Roman" w:hAnsi="Times New Roman" w:cs="Times New Roman"/>
          <w:lang w:val="en-US"/>
        </w:rPr>
        <w:t>http://www.euro.who.int/__data/assets/pdf_file/0020/243326/Spain-WHO-Country-Profile.pdf</w:t>
      </w:r>
      <w:r w:rsidR="00C874B3" w:rsidRPr="00F84C8D">
        <w:rPr>
          <w:rFonts w:ascii="Times New Roman" w:hAnsi="Times New Roman" w:cs="Times New Roman"/>
          <w:lang w:val="en-US"/>
        </w:rPr>
        <w:t xml:space="preserve">. </w:t>
      </w:r>
    </w:p>
    <w:p w14:paraId="43B3C1E8" w14:textId="1ABF4E06"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2. </w:t>
      </w:r>
      <w:r w:rsidRPr="00F84C8D">
        <w:rPr>
          <w:rFonts w:ascii="Times New Roman" w:hAnsi="Times New Roman" w:cs="Times New Roman"/>
          <w:lang w:val="en-US"/>
        </w:rPr>
        <w:tab/>
        <w:t xml:space="preserve">Lee CMY, Huxley RR, Wildman RP, Woodward M. Indices of abdominal obesity are better discriminators of cardiovascular risk factors than BMI: a meta-analysis. </w:t>
      </w:r>
      <w:r w:rsidRPr="00F84C8D">
        <w:rPr>
          <w:rFonts w:ascii="Times New Roman" w:hAnsi="Times New Roman" w:cs="Times New Roman"/>
          <w:i/>
          <w:lang w:val="en-US"/>
        </w:rPr>
        <w:t>J Clin Epidemiol</w:t>
      </w:r>
      <w:r w:rsidRPr="00F84C8D">
        <w:rPr>
          <w:rFonts w:ascii="Times New Roman" w:hAnsi="Times New Roman" w:cs="Times New Roman"/>
          <w:lang w:val="en-US"/>
        </w:rPr>
        <w:t>. 2008;</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61:</w:t>
      </w:r>
      <w:r w:rsidR="00E7207F" w:rsidRPr="00F84C8D">
        <w:rPr>
          <w:rFonts w:ascii="Times New Roman" w:hAnsi="Times New Roman" w:cs="Times New Roman"/>
          <w:lang w:val="en-US"/>
        </w:rPr>
        <w:t xml:space="preserve"> 646–</w:t>
      </w:r>
      <w:r w:rsidRPr="00F84C8D">
        <w:rPr>
          <w:rFonts w:ascii="Times New Roman" w:hAnsi="Times New Roman" w:cs="Times New Roman"/>
          <w:lang w:val="en-US"/>
        </w:rPr>
        <w:t>53. doi:10.1016/j.jclinepi.2007.08.012</w:t>
      </w:r>
    </w:p>
    <w:p w14:paraId="6222C9BB" w14:textId="6EC9CDD2"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3. </w:t>
      </w:r>
      <w:r w:rsidRPr="00F84C8D">
        <w:rPr>
          <w:rFonts w:ascii="Times New Roman" w:hAnsi="Times New Roman" w:cs="Times New Roman"/>
          <w:lang w:val="en-US"/>
        </w:rPr>
        <w:tab/>
        <w:t xml:space="preserve">Hjartåker A, Langseth H, Weiderpass E. Obesity and diabetes epidemics: cancer repercussions. </w:t>
      </w:r>
      <w:r w:rsidRPr="00F84C8D">
        <w:rPr>
          <w:rFonts w:ascii="Times New Roman" w:hAnsi="Times New Roman" w:cs="Times New Roman"/>
          <w:i/>
          <w:lang w:val="en-US"/>
        </w:rPr>
        <w:t>Adv Exp Med Biol</w:t>
      </w:r>
      <w:r w:rsidRPr="00F84C8D">
        <w:rPr>
          <w:rFonts w:ascii="Times New Roman" w:hAnsi="Times New Roman" w:cs="Times New Roman"/>
          <w:lang w:val="en-US"/>
        </w:rPr>
        <w:t>. 2008;</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630:</w:t>
      </w:r>
      <w:r w:rsidRPr="00F84C8D">
        <w:rPr>
          <w:rFonts w:ascii="Times New Roman" w:hAnsi="Times New Roman" w:cs="Times New Roman"/>
          <w:lang w:val="en-US"/>
        </w:rPr>
        <w:t xml:space="preserve"> 72–93. doi:10.1007/978-0-387-78818-0_6</w:t>
      </w:r>
    </w:p>
    <w:p w14:paraId="6BA1ECB6" w14:textId="096F6873"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4. </w:t>
      </w:r>
      <w:r w:rsidRPr="00F84C8D">
        <w:rPr>
          <w:rFonts w:ascii="Times New Roman" w:hAnsi="Times New Roman" w:cs="Times New Roman"/>
          <w:lang w:val="en-US"/>
        </w:rPr>
        <w:tab/>
        <w:t xml:space="preserve">Renehan AG, Tyson M, Egger M, Heller RF, Zwahlen M. Body-mass index and incidence of cancer: a systematic review and meta-analysis of prospective observational studies. </w:t>
      </w:r>
      <w:r w:rsidRPr="00F84C8D">
        <w:rPr>
          <w:rFonts w:ascii="Times New Roman" w:hAnsi="Times New Roman" w:cs="Times New Roman"/>
          <w:i/>
          <w:lang w:val="en-US"/>
        </w:rPr>
        <w:t>The Lancet</w:t>
      </w:r>
      <w:r w:rsidRPr="00F84C8D">
        <w:rPr>
          <w:rFonts w:ascii="Times New Roman" w:hAnsi="Times New Roman" w:cs="Times New Roman"/>
          <w:lang w:val="en-US"/>
        </w:rPr>
        <w:t>. 2008;</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371:</w:t>
      </w:r>
      <w:r w:rsidR="00E7207F" w:rsidRPr="00F84C8D">
        <w:rPr>
          <w:rFonts w:ascii="Times New Roman" w:hAnsi="Times New Roman" w:cs="Times New Roman"/>
          <w:lang w:val="en-US"/>
        </w:rPr>
        <w:t xml:space="preserve"> 569–</w:t>
      </w:r>
      <w:r w:rsidRPr="00F84C8D">
        <w:rPr>
          <w:rFonts w:ascii="Times New Roman" w:hAnsi="Times New Roman" w:cs="Times New Roman"/>
          <w:lang w:val="en-US"/>
        </w:rPr>
        <w:t>78. doi:10.1016/S0140-6736(08)60269-X</w:t>
      </w:r>
    </w:p>
    <w:p w14:paraId="3E0303E5" w14:textId="6FF4066A" w:rsidR="002C28DC" w:rsidRPr="00F84C8D" w:rsidRDefault="002C28DC" w:rsidP="00B758CD">
      <w:pPr>
        <w:widowControl w:val="0"/>
        <w:autoSpaceDE w:val="0"/>
        <w:autoSpaceDN w:val="0"/>
        <w:adjustRightInd w:val="0"/>
        <w:spacing w:line="480" w:lineRule="auto"/>
        <w:rPr>
          <w:rFonts w:ascii="Times New Roman" w:hAnsi="Times New Roman" w:cs="Times New Roman"/>
        </w:rPr>
      </w:pPr>
      <w:r w:rsidRPr="00F84C8D">
        <w:rPr>
          <w:rFonts w:ascii="Times New Roman" w:hAnsi="Times New Roman" w:cs="Times New Roman"/>
          <w:lang w:val="en-US"/>
        </w:rPr>
        <w:t xml:space="preserve">5. </w:t>
      </w:r>
      <w:r w:rsidRPr="00F84C8D">
        <w:rPr>
          <w:rFonts w:ascii="Times New Roman" w:hAnsi="Times New Roman" w:cs="Times New Roman"/>
          <w:lang w:val="en-US"/>
        </w:rPr>
        <w:tab/>
        <w:t xml:space="preserve">Zheng H, Chen C. Body mass index and risk of knee osteoarthritis: systematic review and meta-analysis of prospective studies. </w:t>
      </w:r>
      <w:r w:rsidRPr="00F84C8D">
        <w:rPr>
          <w:rFonts w:ascii="Times New Roman" w:hAnsi="Times New Roman" w:cs="Times New Roman"/>
          <w:i/>
        </w:rPr>
        <w:t>BMJ Open</w:t>
      </w:r>
      <w:r w:rsidRPr="00F84C8D">
        <w:rPr>
          <w:rFonts w:ascii="Times New Roman" w:hAnsi="Times New Roman" w:cs="Times New Roman"/>
        </w:rPr>
        <w:t>. 2015;</w:t>
      </w:r>
      <w:r w:rsidR="00277EBF" w:rsidRPr="00F84C8D">
        <w:rPr>
          <w:rFonts w:ascii="Times New Roman" w:hAnsi="Times New Roman" w:cs="Times New Roman"/>
        </w:rPr>
        <w:t xml:space="preserve"> </w:t>
      </w:r>
      <w:r w:rsidRPr="00F84C8D">
        <w:rPr>
          <w:rFonts w:ascii="Times New Roman" w:hAnsi="Times New Roman" w:cs="Times New Roman"/>
          <w:b/>
        </w:rPr>
        <w:t>5</w:t>
      </w:r>
      <w:r w:rsidRPr="00F84C8D">
        <w:rPr>
          <w:rFonts w:ascii="Times New Roman" w:hAnsi="Times New Roman" w:cs="Times New Roman"/>
        </w:rPr>
        <w:t>. doi:10.1136/bmjopen-2014-007568</w:t>
      </w:r>
    </w:p>
    <w:p w14:paraId="14B932BF" w14:textId="3317E144"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rPr>
        <w:t xml:space="preserve">6. </w:t>
      </w:r>
      <w:r w:rsidRPr="00F84C8D">
        <w:rPr>
          <w:rFonts w:ascii="Times New Roman" w:hAnsi="Times New Roman" w:cs="Times New Roman"/>
        </w:rPr>
        <w:tab/>
      </w:r>
      <w:r w:rsidR="00B6018E" w:rsidRPr="00F84C8D">
        <w:rPr>
          <w:rFonts w:ascii="Times New Roman" w:hAnsi="Times New Roman" w:cs="Times New Roman"/>
        </w:rPr>
        <w:t>L</w:t>
      </w:r>
      <w:r w:rsidR="00152AEA" w:rsidRPr="00F84C8D">
        <w:rPr>
          <w:rFonts w:ascii="Times New Roman" w:hAnsi="Times New Roman" w:cs="Times New Roman"/>
        </w:rPr>
        <w:t>uppino FS, Wit LM de, Bouvy PF</w:t>
      </w:r>
      <w:r w:rsidR="00B6018E" w:rsidRPr="00F84C8D">
        <w:rPr>
          <w:rFonts w:ascii="Times New Roman" w:hAnsi="Times New Roman" w:cs="Times New Roman"/>
        </w:rPr>
        <w:t>, et al</w:t>
      </w:r>
      <w:r w:rsidRPr="00F84C8D">
        <w:rPr>
          <w:rFonts w:ascii="Times New Roman" w:hAnsi="Times New Roman" w:cs="Times New Roman"/>
        </w:rPr>
        <w:t xml:space="preserve">. </w:t>
      </w:r>
      <w:r w:rsidRPr="00F84C8D">
        <w:rPr>
          <w:rFonts w:ascii="Times New Roman" w:hAnsi="Times New Roman" w:cs="Times New Roman"/>
          <w:lang w:val="en-US"/>
        </w:rPr>
        <w:t xml:space="preserve">Overweight, Obesity, and Depression: A Systematic Review and Meta-analysis of Longitudinal Studies. </w:t>
      </w:r>
      <w:r w:rsidRPr="00F84C8D">
        <w:rPr>
          <w:rFonts w:ascii="Times New Roman" w:hAnsi="Times New Roman" w:cs="Times New Roman"/>
          <w:i/>
          <w:lang w:val="en-US"/>
        </w:rPr>
        <w:t>Arch Gen Psychiatry</w:t>
      </w:r>
      <w:r w:rsidRPr="00F84C8D">
        <w:rPr>
          <w:rFonts w:ascii="Times New Roman" w:hAnsi="Times New Roman" w:cs="Times New Roman"/>
          <w:lang w:val="en-US"/>
        </w:rPr>
        <w:t>. 2010;</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67:</w:t>
      </w:r>
      <w:r w:rsidR="00E7207F" w:rsidRPr="00F84C8D">
        <w:rPr>
          <w:rFonts w:ascii="Times New Roman" w:hAnsi="Times New Roman" w:cs="Times New Roman"/>
          <w:lang w:val="en-US"/>
        </w:rPr>
        <w:t xml:space="preserve"> 220–</w:t>
      </w:r>
      <w:r w:rsidRPr="00F84C8D">
        <w:rPr>
          <w:rFonts w:ascii="Times New Roman" w:hAnsi="Times New Roman" w:cs="Times New Roman"/>
          <w:lang w:val="en-US"/>
        </w:rPr>
        <w:t>9. doi:10.1001/archgenpsychiatry.2010.2</w:t>
      </w:r>
    </w:p>
    <w:p w14:paraId="1FDC98F6" w14:textId="13C7353B"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lastRenderedPageBreak/>
        <w:t xml:space="preserve">7. </w:t>
      </w:r>
      <w:r w:rsidRPr="00F84C8D">
        <w:rPr>
          <w:rFonts w:ascii="Times New Roman" w:hAnsi="Times New Roman" w:cs="Times New Roman"/>
          <w:lang w:val="en-US"/>
        </w:rPr>
        <w:tab/>
        <w:t xml:space="preserve">Weintraub JM, Willett WC, Rosner B, Colditz GA, Seddon JM, Hankinson SE. A prospective study of the relationship between body mass index and cataract extraction among US women and men. </w:t>
      </w:r>
      <w:r w:rsidRPr="00F84C8D">
        <w:rPr>
          <w:rFonts w:ascii="Times New Roman" w:hAnsi="Times New Roman" w:cs="Times New Roman"/>
          <w:i/>
          <w:lang w:val="en-US"/>
        </w:rPr>
        <w:t>Int J Obes Relat Metab Disord J Int Assoc Study Obes</w:t>
      </w:r>
      <w:r w:rsidRPr="00F84C8D">
        <w:rPr>
          <w:rFonts w:ascii="Times New Roman" w:hAnsi="Times New Roman" w:cs="Times New Roman"/>
          <w:lang w:val="en-US"/>
        </w:rPr>
        <w:t>. 2002;</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26:</w:t>
      </w:r>
      <w:r w:rsidR="00E7207F" w:rsidRPr="00F84C8D">
        <w:rPr>
          <w:rFonts w:ascii="Times New Roman" w:hAnsi="Times New Roman" w:cs="Times New Roman"/>
          <w:lang w:val="en-US"/>
        </w:rPr>
        <w:t xml:space="preserve"> 1588–</w:t>
      </w:r>
      <w:r w:rsidRPr="00F84C8D">
        <w:rPr>
          <w:rFonts w:ascii="Times New Roman" w:hAnsi="Times New Roman" w:cs="Times New Roman"/>
          <w:lang w:val="en-US"/>
        </w:rPr>
        <w:t>95. doi:10.1038/sj.ijo.0802158</w:t>
      </w:r>
    </w:p>
    <w:p w14:paraId="6CE4EB75" w14:textId="4F67080C"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8. </w:t>
      </w:r>
      <w:r w:rsidRPr="00F84C8D">
        <w:rPr>
          <w:rFonts w:ascii="Times New Roman" w:hAnsi="Times New Roman" w:cs="Times New Roman"/>
          <w:lang w:val="en-US"/>
        </w:rPr>
        <w:tab/>
        <w:t xml:space="preserve">Younan C, Mitchell P, Cumming R, Rochtchina E, Panchapakesan J, Tumuluri K. Cardiovascular disease, vascular risk factors and the incidence of cataract and cataract surgery: the Blue Mountains Eye Study. </w:t>
      </w:r>
      <w:r w:rsidRPr="00F84C8D">
        <w:rPr>
          <w:rFonts w:ascii="Times New Roman" w:hAnsi="Times New Roman" w:cs="Times New Roman"/>
          <w:i/>
          <w:lang w:val="en-US"/>
        </w:rPr>
        <w:t>Ophthalmic Epidemiol</w:t>
      </w:r>
      <w:r w:rsidRPr="00F84C8D">
        <w:rPr>
          <w:rFonts w:ascii="Times New Roman" w:hAnsi="Times New Roman" w:cs="Times New Roman"/>
          <w:lang w:val="en-US"/>
        </w:rPr>
        <w:t>. 2003;</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10:</w:t>
      </w:r>
      <w:r w:rsidR="00E7207F" w:rsidRPr="00F84C8D">
        <w:rPr>
          <w:rFonts w:ascii="Times New Roman" w:hAnsi="Times New Roman" w:cs="Times New Roman"/>
          <w:lang w:val="en-US"/>
        </w:rPr>
        <w:t xml:space="preserve"> 227–</w:t>
      </w:r>
      <w:r w:rsidRPr="00F84C8D">
        <w:rPr>
          <w:rFonts w:ascii="Times New Roman" w:hAnsi="Times New Roman" w:cs="Times New Roman"/>
          <w:lang w:val="en-US"/>
        </w:rPr>
        <w:t xml:space="preserve">40. </w:t>
      </w:r>
    </w:p>
    <w:p w14:paraId="2529DC65" w14:textId="153061A7"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9. </w:t>
      </w:r>
      <w:r w:rsidRPr="00F84C8D">
        <w:rPr>
          <w:rFonts w:ascii="Times New Roman" w:hAnsi="Times New Roman" w:cs="Times New Roman"/>
          <w:lang w:val="en-US"/>
        </w:rPr>
        <w:tab/>
        <w:t xml:space="preserve">Kuang T-M, Tsai S-Y, Hsu W-M, Cheng C-Y, Liu J-H, Chou P. Body mass index and age-related cataract: the Shihpai Eye Study. </w:t>
      </w:r>
      <w:r w:rsidR="004B5DF9" w:rsidRPr="00F84C8D">
        <w:rPr>
          <w:rFonts w:ascii="Times New Roman" w:hAnsi="Times New Roman" w:cs="Times New Roman"/>
          <w:i/>
          <w:lang w:val="en-US"/>
        </w:rPr>
        <w:t>Arch Ophthalmol</w:t>
      </w:r>
      <w:r w:rsidRPr="00F84C8D">
        <w:rPr>
          <w:rFonts w:ascii="Times New Roman" w:hAnsi="Times New Roman" w:cs="Times New Roman"/>
          <w:lang w:val="en-US"/>
        </w:rPr>
        <w:t>. 2005;</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123:</w:t>
      </w:r>
      <w:r w:rsidRPr="00F84C8D">
        <w:rPr>
          <w:rFonts w:ascii="Times New Roman" w:hAnsi="Times New Roman" w:cs="Times New Roman"/>
          <w:lang w:val="en-US"/>
        </w:rPr>
        <w:t xml:space="preserve"> </w:t>
      </w:r>
      <w:r w:rsidR="00E7207F" w:rsidRPr="00F84C8D">
        <w:rPr>
          <w:rFonts w:ascii="Times New Roman" w:hAnsi="Times New Roman" w:cs="Times New Roman"/>
          <w:lang w:val="en-US"/>
        </w:rPr>
        <w:t>1109–</w:t>
      </w:r>
      <w:r w:rsidRPr="00F84C8D">
        <w:rPr>
          <w:rFonts w:ascii="Times New Roman" w:hAnsi="Times New Roman" w:cs="Times New Roman"/>
          <w:lang w:val="en-US"/>
        </w:rPr>
        <w:t>14. doi:10.1001/archopht.123.8.1109</w:t>
      </w:r>
    </w:p>
    <w:p w14:paraId="51F8CFF4" w14:textId="323CAAEB" w:rsidR="002C28DC" w:rsidRPr="00F84C8D" w:rsidRDefault="001C1C1A" w:rsidP="00B758CD">
      <w:pPr>
        <w:widowControl w:val="0"/>
        <w:autoSpaceDE w:val="0"/>
        <w:autoSpaceDN w:val="0"/>
        <w:adjustRightInd w:val="0"/>
        <w:spacing w:line="480" w:lineRule="auto"/>
        <w:rPr>
          <w:rFonts w:ascii="Times New Roman" w:hAnsi="Times New Roman" w:cs="Times New Roman"/>
        </w:rPr>
      </w:pPr>
      <w:r w:rsidRPr="00F84C8D">
        <w:rPr>
          <w:rFonts w:ascii="Times New Roman" w:hAnsi="Times New Roman" w:cs="Times New Roman"/>
          <w:lang w:val="en-US"/>
        </w:rPr>
        <w:t xml:space="preserve">10. </w:t>
      </w:r>
      <w:r w:rsidRPr="00F84C8D">
        <w:rPr>
          <w:rFonts w:ascii="Times New Roman" w:hAnsi="Times New Roman" w:cs="Times New Roman"/>
          <w:lang w:val="en-US"/>
        </w:rPr>
        <w:tab/>
      </w:r>
      <w:r w:rsidR="00152AEA" w:rsidRPr="00F84C8D">
        <w:rPr>
          <w:rFonts w:ascii="Times New Roman" w:hAnsi="Times New Roman" w:cs="Times New Roman"/>
          <w:lang w:val="en-US"/>
        </w:rPr>
        <w:t>Lee D-S, Han K, Kim H-A</w:t>
      </w:r>
      <w:r w:rsidR="00B6018E" w:rsidRPr="00F84C8D">
        <w:rPr>
          <w:rFonts w:ascii="Times New Roman" w:hAnsi="Times New Roman" w:cs="Times New Roman"/>
          <w:lang w:val="en-US"/>
        </w:rPr>
        <w:t>, et al</w:t>
      </w:r>
      <w:r w:rsidR="002C28DC" w:rsidRPr="00F84C8D">
        <w:rPr>
          <w:rFonts w:ascii="Times New Roman" w:hAnsi="Times New Roman" w:cs="Times New Roman"/>
          <w:lang w:val="en-US"/>
        </w:rPr>
        <w:t xml:space="preserve">. The Gender-Dependent Association between Obesity and Age-Related Cataracts in Middle-Aged Korean Adults. </w:t>
      </w:r>
      <w:r w:rsidR="002C28DC" w:rsidRPr="00F84C8D">
        <w:rPr>
          <w:rFonts w:ascii="Times New Roman" w:hAnsi="Times New Roman" w:cs="Times New Roman"/>
          <w:i/>
        </w:rPr>
        <w:t>PLOS ONE</w:t>
      </w:r>
      <w:r w:rsidR="002C28DC" w:rsidRPr="00F84C8D">
        <w:rPr>
          <w:rFonts w:ascii="Times New Roman" w:hAnsi="Times New Roman" w:cs="Times New Roman"/>
        </w:rPr>
        <w:t>. 2015;</w:t>
      </w:r>
      <w:r w:rsidR="00277EBF" w:rsidRPr="00F84C8D">
        <w:rPr>
          <w:rFonts w:ascii="Times New Roman" w:hAnsi="Times New Roman" w:cs="Times New Roman"/>
        </w:rPr>
        <w:t xml:space="preserve"> </w:t>
      </w:r>
      <w:r w:rsidR="002C28DC" w:rsidRPr="00F84C8D">
        <w:rPr>
          <w:rFonts w:ascii="Times New Roman" w:hAnsi="Times New Roman" w:cs="Times New Roman"/>
          <w:b/>
        </w:rPr>
        <w:t>10:</w:t>
      </w:r>
      <w:r w:rsidR="002C28DC" w:rsidRPr="00F84C8D">
        <w:rPr>
          <w:rFonts w:ascii="Times New Roman" w:hAnsi="Times New Roman" w:cs="Times New Roman"/>
        </w:rPr>
        <w:t xml:space="preserve"> e0124262. doi:10.1371/journal.pone.0124262</w:t>
      </w:r>
    </w:p>
    <w:p w14:paraId="514EA57F" w14:textId="0980CCCC" w:rsidR="002C28DC" w:rsidRPr="00F84C8D" w:rsidRDefault="001C1C1A"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rPr>
        <w:t xml:space="preserve">11. </w:t>
      </w:r>
      <w:r w:rsidRPr="00F84C8D">
        <w:rPr>
          <w:rFonts w:ascii="Times New Roman" w:hAnsi="Times New Roman" w:cs="Times New Roman"/>
        </w:rPr>
        <w:tab/>
      </w:r>
      <w:r w:rsidR="00152AEA" w:rsidRPr="00F84C8D">
        <w:rPr>
          <w:rFonts w:ascii="Times New Roman" w:hAnsi="Times New Roman" w:cs="Times New Roman"/>
        </w:rPr>
        <w:t>Yang F, Yang C, Liu Y</w:t>
      </w:r>
      <w:r w:rsidR="007E28F5" w:rsidRPr="00F84C8D">
        <w:rPr>
          <w:rFonts w:ascii="Times New Roman" w:hAnsi="Times New Roman" w:cs="Times New Roman"/>
        </w:rPr>
        <w:t>, et al</w:t>
      </w:r>
      <w:r w:rsidR="002C28DC" w:rsidRPr="00F84C8D">
        <w:rPr>
          <w:rFonts w:ascii="Times New Roman" w:hAnsi="Times New Roman" w:cs="Times New Roman"/>
        </w:rPr>
        <w:t xml:space="preserve">. </w:t>
      </w:r>
      <w:r w:rsidR="002C28DC" w:rsidRPr="00F84C8D">
        <w:rPr>
          <w:rFonts w:ascii="Times New Roman" w:hAnsi="Times New Roman" w:cs="Times New Roman"/>
          <w:lang w:val="en-US"/>
        </w:rPr>
        <w:t xml:space="preserve">Associations between Body Mass Index and Visual Impairment of School Students in Central China. </w:t>
      </w:r>
      <w:r w:rsidR="002C28DC" w:rsidRPr="00F84C8D">
        <w:rPr>
          <w:rFonts w:ascii="Times New Roman" w:hAnsi="Times New Roman" w:cs="Times New Roman"/>
          <w:i/>
          <w:lang w:val="en-US"/>
        </w:rPr>
        <w:t>Int J Environ Res Public Health</w:t>
      </w:r>
      <w:r w:rsidR="002C28DC" w:rsidRPr="00F84C8D">
        <w:rPr>
          <w:rFonts w:ascii="Times New Roman" w:hAnsi="Times New Roman" w:cs="Times New Roman"/>
          <w:lang w:val="en-US"/>
        </w:rPr>
        <w:t>. 2016;</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13</w:t>
      </w:r>
      <w:r w:rsidR="002C28DC" w:rsidRPr="00F84C8D">
        <w:rPr>
          <w:rFonts w:ascii="Times New Roman" w:hAnsi="Times New Roman" w:cs="Times New Roman"/>
          <w:lang w:val="en-US"/>
        </w:rPr>
        <w:t>. doi:10.3390/ijerph13101024</w:t>
      </w:r>
    </w:p>
    <w:p w14:paraId="512FDB84" w14:textId="49DC0B7C"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12. </w:t>
      </w:r>
      <w:r w:rsidRPr="00F84C8D">
        <w:rPr>
          <w:rFonts w:ascii="Times New Roman" w:hAnsi="Times New Roman" w:cs="Times New Roman"/>
          <w:lang w:val="en-US"/>
        </w:rPr>
        <w:tab/>
        <w:t xml:space="preserve">Abdianwall MH, Güçiz Doğan B. Prevalence of visual impairment and related factors in Nangarhar Province of Afghanistan: a cross sectional study. </w:t>
      </w:r>
      <w:r w:rsidRPr="00F84C8D">
        <w:rPr>
          <w:rFonts w:ascii="Times New Roman" w:hAnsi="Times New Roman" w:cs="Times New Roman"/>
          <w:i/>
          <w:lang w:val="en-US"/>
        </w:rPr>
        <w:t>Int J Ophthalmol</w:t>
      </w:r>
      <w:r w:rsidRPr="00F84C8D">
        <w:rPr>
          <w:rFonts w:ascii="Times New Roman" w:hAnsi="Times New Roman" w:cs="Times New Roman"/>
          <w:lang w:val="en-US"/>
        </w:rPr>
        <w:t>. 2018;</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11:</w:t>
      </w:r>
      <w:r w:rsidR="00E7207F" w:rsidRPr="00F84C8D">
        <w:rPr>
          <w:rFonts w:ascii="Times New Roman" w:hAnsi="Times New Roman" w:cs="Times New Roman"/>
          <w:lang w:val="en-US"/>
        </w:rPr>
        <w:t xml:space="preserve"> 1968–</w:t>
      </w:r>
      <w:r w:rsidRPr="00F84C8D">
        <w:rPr>
          <w:rFonts w:ascii="Times New Roman" w:hAnsi="Times New Roman" w:cs="Times New Roman"/>
          <w:lang w:val="en-US"/>
        </w:rPr>
        <w:t>77. doi:10.18240/ijo.2018.12.16</w:t>
      </w:r>
    </w:p>
    <w:p w14:paraId="340543C0" w14:textId="61024DD0"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13. </w:t>
      </w:r>
      <w:r w:rsidRPr="00F84C8D">
        <w:rPr>
          <w:rFonts w:ascii="Times New Roman" w:hAnsi="Times New Roman" w:cs="Times New Roman"/>
          <w:lang w:val="en-US"/>
        </w:rPr>
        <w:tab/>
        <w:t xml:space="preserve">Bergman B, Nilsson-Ehle H, Sjöstrand J. Ocular changes, risk markers for eye disorders and effects of cataract surgery in elderly people: a study of an urban Swedish population followed from 70 to 97 years of age. </w:t>
      </w:r>
      <w:r w:rsidRPr="00F84C8D">
        <w:rPr>
          <w:rFonts w:ascii="Times New Roman" w:hAnsi="Times New Roman" w:cs="Times New Roman"/>
          <w:i/>
          <w:lang w:val="en-US"/>
        </w:rPr>
        <w:t>Acta Ophthalmol Scand</w:t>
      </w:r>
      <w:r w:rsidRPr="00F84C8D">
        <w:rPr>
          <w:rFonts w:ascii="Times New Roman" w:hAnsi="Times New Roman" w:cs="Times New Roman"/>
          <w:lang w:val="en-US"/>
        </w:rPr>
        <w:t>. 2004;</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82:</w:t>
      </w:r>
      <w:r w:rsidR="00E7207F" w:rsidRPr="00F84C8D">
        <w:rPr>
          <w:rFonts w:ascii="Times New Roman" w:hAnsi="Times New Roman" w:cs="Times New Roman"/>
          <w:lang w:val="en-US"/>
        </w:rPr>
        <w:t xml:space="preserve"> 166–</w:t>
      </w:r>
      <w:r w:rsidRPr="00F84C8D">
        <w:rPr>
          <w:rFonts w:ascii="Times New Roman" w:hAnsi="Times New Roman" w:cs="Times New Roman"/>
          <w:lang w:val="en-US"/>
        </w:rPr>
        <w:t>74. doi:10.1111/j.1600-0420.2004.00182.x</w:t>
      </w:r>
    </w:p>
    <w:p w14:paraId="4904ECB3" w14:textId="3D517EA9" w:rsidR="002C28DC" w:rsidRPr="00F84C8D" w:rsidRDefault="002C28DC" w:rsidP="00B758CD">
      <w:pPr>
        <w:widowControl w:val="0"/>
        <w:autoSpaceDE w:val="0"/>
        <w:autoSpaceDN w:val="0"/>
        <w:adjustRightInd w:val="0"/>
        <w:spacing w:line="480" w:lineRule="auto"/>
        <w:rPr>
          <w:rFonts w:ascii="Times New Roman" w:hAnsi="Times New Roman" w:cs="Times New Roman"/>
          <w:lang w:val="es-ES"/>
        </w:rPr>
      </w:pPr>
      <w:r w:rsidRPr="00F84C8D">
        <w:rPr>
          <w:rFonts w:ascii="Times New Roman" w:hAnsi="Times New Roman" w:cs="Times New Roman"/>
          <w:lang w:val="en-US"/>
        </w:rPr>
        <w:t xml:space="preserve">14. </w:t>
      </w:r>
      <w:r w:rsidRPr="00F84C8D">
        <w:rPr>
          <w:rFonts w:ascii="Times New Roman" w:hAnsi="Times New Roman" w:cs="Times New Roman"/>
          <w:lang w:val="en-US"/>
        </w:rPr>
        <w:tab/>
        <w:t xml:space="preserve">Cheung N, Wong TY. Obesity and Eye Diseases. </w:t>
      </w:r>
      <w:r w:rsidRPr="00F84C8D">
        <w:rPr>
          <w:rFonts w:ascii="Times New Roman" w:hAnsi="Times New Roman" w:cs="Times New Roman"/>
          <w:i/>
          <w:lang w:val="en-US"/>
        </w:rPr>
        <w:t>Surv Ophthalmol</w:t>
      </w:r>
      <w:r w:rsidRPr="00F84C8D">
        <w:rPr>
          <w:rFonts w:ascii="Times New Roman" w:hAnsi="Times New Roman" w:cs="Times New Roman"/>
          <w:lang w:val="en-US"/>
        </w:rPr>
        <w:t xml:space="preserve">. </w:t>
      </w:r>
      <w:r w:rsidRPr="00F84C8D">
        <w:rPr>
          <w:rFonts w:ascii="Times New Roman" w:hAnsi="Times New Roman" w:cs="Times New Roman"/>
          <w:lang w:val="es-ES"/>
        </w:rPr>
        <w:t>2007;</w:t>
      </w:r>
      <w:r w:rsidR="00277EBF" w:rsidRPr="00F84C8D">
        <w:rPr>
          <w:rFonts w:ascii="Times New Roman" w:hAnsi="Times New Roman" w:cs="Times New Roman"/>
          <w:lang w:val="es-ES"/>
        </w:rPr>
        <w:t xml:space="preserve"> </w:t>
      </w:r>
      <w:r w:rsidRPr="00F84C8D">
        <w:rPr>
          <w:rFonts w:ascii="Times New Roman" w:hAnsi="Times New Roman" w:cs="Times New Roman"/>
          <w:b/>
          <w:lang w:val="es-ES"/>
        </w:rPr>
        <w:t>52:</w:t>
      </w:r>
      <w:r w:rsidR="00E7207F" w:rsidRPr="00F84C8D">
        <w:rPr>
          <w:rFonts w:ascii="Times New Roman" w:hAnsi="Times New Roman" w:cs="Times New Roman"/>
          <w:lang w:val="es-ES"/>
        </w:rPr>
        <w:t xml:space="preserve"> 180–</w:t>
      </w:r>
      <w:r w:rsidRPr="00F84C8D">
        <w:rPr>
          <w:rFonts w:ascii="Times New Roman" w:hAnsi="Times New Roman" w:cs="Times New Roman"/>
          <w:lang w:val="es-ES"/>
        </w:rPr>
        <w:t>95. doi:10.1016/j.survophthal.2006.12.003</w:t>
      </w:r>
    </w:p>
    <w:p w14:paraId="5CF96199" w14:textId="601627C4" w:rsidR="002C28DC"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s-ES"/>
        </w:rPr>
        <w:lastRenderedPageBreak/>
        <w:t xml:space="preserve">15. </w:t>
      </w:r>
      <w:r w:rsidRPr="00F84C8D">
        <w:rPr>
          <w:rFonts w:ascii="Times New Roman" w:hAnsi="Times New Roman" w:cs="Times New Roman"/>
          <w:lang w:val="es-ES"/>
        </w:rPr>
        <w:tab/>
      </w:r>
      <w:r w:rsidR="00F4257A" w:rsidRPr="00F84C8D">
        <w:rPr>
          <w:rFonts w:ascii="Times New Roman" w:hAnsi="Times New Roman" w:cs="Times New Roman"/>
          <w:lang w:val="es-ES"/>
        </w:rPr>
        <w:t>Esteba</w:t>
      </w:r>
      <w:r w:rsidR="00152AEA" w:rsidRPr="00F84C8D">
        <w:rPr>
          <w:rFonts w:ascii="Times New Roman" w:hAnsi="Times New Roman" w:cs="Times New Roman"/>
          <w:lang w:val="es-ES"/>
        </w:rPr>
        <w:t>n JJN, Martínez MS, Navalón PG</w:t>
      </w:r>
      <w:r w:rsidR="00F4257A" w:rsidRPr="00F84C8D">
        <w:rPr>
          <w:rFonts w:ascii="Times New Roman" w:hAnsi="Times New Roman" w:cs="Times New Roman"/>
          <w:lang w:val="es-ES"/>
        </w:rPr>
        <w:t>, et al</w:t>
      </w:r>
      <w:r w:rsidRPr="00F84C8D">
        <w:rPr>
          <w:rFonts w:ascii="Times New Roman" w:hAnsi="Times New Roman" w:cs="Times New Roman"/>
          <w:lang w:val="es-ES"/>
        </w:rPr>
        <w:t xml:space="preserve">. </w:t>
      </w:r>
      <w:r w:rsidRPr="00F84C8D">
        <w:rPr>
          <w:rFonts w:ascii="Times New Roman" w:hAnsi="Times New Roman" w:cs="Times New Roman"/>
          <w:lang w:val="en-US"/>
        </w:rPr>
        <w:t xml:space="preserve">Visual impairment and quality of life: gender differences in the elderly in Cuenca, Spain. </w:t>
      </w:r>
      <w:r w:rsidRPr="00F84C8D">
        <w:rPr>
          <w:rFonts w:ascii="Times New Roman" w:hAnsi="Times New Roman" w:cs="Times New Roman"/>
          <w:i/>
          <w:lang w:val="en-US"/>
        </w:rPr>
        <w:t>Qual Life Res</w:t>
      </w:r>
      <w:r w:rsidRPr="00F84C8D">
        <w:rPr>
          <w:rFonts w:ascii="Times New Roman" w:hAnsi="Times New Roman" w:cs="Times New Roman"/>
          <w:lang w:val="en-US"/>
        </w:rPr>
        <w:t>. 2008;</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17:</w:t>
      </w:r>
      <w:r w:rsidRPr="00F84C8D">
        <w:rPr>
          <w:rFonts w:ascii="Times New Roman" w:hAnsi="Times New Roman" w:cs="Times New Roman"/>
          <w:lang w:val="en-US"/>
        </w:rPr>
        <w:t xml:space="preserve"> 37–45. doi:10.1007/s11136-007-9280-7</w:t>
      </w:r>
    </w:p>
    <w:p w14:paraId="57295661" w14:textId="521EAADC" w:rsidR="008C32E7" w:rsidRPr="00F84C8D" w:rsidRDefault="002C28DC"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16. </w:t>
      </w:r>
      <w:r w:rsidRPr="00F84C8D">
        <w:rPr>
          <w:rFonts w:ascii="Times New Roman" w:hAnsi="Times New Roman" w:cs="Times New Roman"/>
          <w:lang w:val="en-US"/>
        </w:rPr>
        <w:tab/>
        <w:t>Guisasola L, Tresserras-Gaju R, García-Subirats I</w:t>
      </w:r>
      <w:r w:rsidR="00EA53A7" w:rsidRPr="00F84C8D">
        <w:rPr>
          <w:rFonts w:ascii="Times New Roman" w:hAnsi="Times New Roman" w:cs="Times New Roman"/>
          <w:lang w:val="en-US"/>
        </w:rPr>
        <w:t xml:space="preserve">, Rius A, Brugulat-Guiteras P. </w:t>
      </w:r>
      <w:r w:rsidRPr="00F84C8D">
        <w:rPr>
          <w:rFonts w:ascii="Times New Roman" w:hAnsi="Times New Roman" w:cs="Times New Roman"/>
          <w:lang w:val="en-US"/>
        </w:rPr>
        <w:t>Prevalence and burden of visual</w:t>
      </w:r>
      <w:r w:rsidR="00EA53A7" w:rsidRPr="00F84C8D">
        <w:rPr>
          <w:rFonts w:ascii="Times New Roman" w:hAnsi="Times New Roman" w:cs="Times New Roman"/>
          <w:lang w:val="en-US"/>
        </w:rPr>
        <w:t xml:space="preserve"> impairment in Catalonia, Spain</w:t>
      </w:r>
      <w:r w:rsidRPr="00F84C8D">
        <w:rPr>
          <w:rFonts w:ascii="Times New Roman" w:hAnsi="Times New Roman" w:cs="Times New Roman"/>
          <w:lang w:val="en-US"/>
        </w:rPr>
        <w:t xml:space="preserve">. </w:t>
      </w:r>
      <w:r w:rsidRPr="00F84C8D">
        <w:rPr>
          <w:rFonts w:ascii="Times New Roman" w:hAnsi="Times New Roman" w:cs="Times New Roman"/>
          <w:i/>
          <w:lang w:val="en-US"/>
        </w:rPr>
        <w:t>Med Clin (Barc)</w:t>
      </w:r>
      <w:r w:rsidRPr="00F84C8D">
        <w:rPr>
          <w:rFonts w:ascii="Times New Roman" w:hAnsi="Times New Roman" w:cs="Times New Roman"/>
          <w:lang w:val="en-US"/>
        </w:rPr>
        <w:t>. 2011;</w:t>
      </w:r>
      <w:r w:rsidR="00277EBF" w:rsidRPr="00F84C8D">
        <w:rPr>
          <w:rFonts w:ascii="Times New Roman" w:hAnsi="Times New Roman" w:cs="Times New Roman"/>
          <w:lang w:val="en-US"/>
        </w:rPr>
        <w:t xml:space="preserve"> </w:t>
      </w:r>
      <w:r w:rsidRPr="00F84C8D">
        <w:rPr>
          <w:rFonts w:ascii="Times New Roman" w:hAnsi="Times New Roman" w:cs="Times New Roman"/>
          <w:b/>
          <w:lang w:val="en-US"/>
        </w:rPr>
        <w:t>137 Suppl 2:</w:t>
      </w:r>
      <w:r w:rsidR="00E7207F" w:rsidRPr="00F84C8D">
        <w:rPr>
          <w:rFonts w:ascii="Times New Roman" w:hAnsi="Times New Roman" w:cs="Times New Roman"/>
          <w:lang w:val="en-US"/>
        </w:rPr>
        <w:t xml:space="preserve"> 22–</w:t>
      </w:r>
      <w:r w:rsidR="00EA53A7" w:rsidRPr="00F84C8D">
        <w:rPr>
          <w:rFonts w:ascii="Times New Roman" w:hAnsi="Times New Roman" w:cs="Times New Roman"/>
          <w:lang w:val="en-US"/>
        </w:rPr>
        <w:t>6. doi:</w:t>
      </w:r>
      <w:r w:rsidRPr="00F84C8D">
        <w:rPr>
          <w:rFonts w:ascii="Times New Roman" w:hAnsi="Times New Roman" w:cs="Times New Roman"/>
          <w:lang w:val="en-US"/>
        </w:rPr>
        <w:t>10.1016/S0025-7753(11)70024-0</w:t>
      </w:r>
    </w:p>
    <w:p w14:paraId="63E1A694" w14:textId="4956B7E2" w:rsidR="008C32E7"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17. </w:t>
      </w:r>
      <w:r w:rsidR="00EA53A7" w:rsidRPr="00F84C8D">
        <w:rPr>
          <w:rFonts w:ascii="Times New Roman" w:hAnsi="Times New Roman" w:cs="Times New Roman"/>
          <w:lang w:val="en-US"/>
        </w:rPr>
        <w:t>López-Sánchez GF, Sgroi M, D’Ottavio S</w:t>
      </w:r>
      <w:r w:rsidRPr="00F84C8D">
        <w:rPr>
          <w:rFonts w:ascii="Times New Roman" w:hAnsi="Times New Roman" w:cs="Times New Roman"/>
          <w:lang w:val="en-US"/>
        </w:rPr>
        <w:t xml:space="preserve">, </w:t>
      </w:r>
      <w:r w:rsidR="00EA53A7" w:rsidRPr="00F84C8D">
        <w:rPr>
          <w:rFonts w:ascii="Times New Roman" w:hAnsi="Times New Roman" w:cs="Times New Roman"/>
          <w:lang w:val="en-US"/>
        </w:rPr>
        <w:t>et al</w:t>
      </w:r>
      <w:r w:rsidRPr="00F84C8D">
        <w:rPr>
          <w:rFonts w:ascii="Times New Roman" w:hAnsi="Times New Roman" w:cs="Times New Roman"/>
          <w:lang w:val="en-US"/>
        </w:rPr>
        <w:t xml:space="preserve">. Body Composition in children and adolescents residing in Southern Europe: Prevalence of overweight and obesity according to different international references. </w:t>
      </w:r>
      <w:r w:rsidR="00EA53A7" w:rsidRPr="00F84C8D">
        <w:rPr>
          <w:rFonts w:ascii="Times New Roman" w:hAnsi="Times New Roman" w:cs="Times New Roman"/>
          <w:i/>
          <w:lang w:val="en-US"/>
        </w:rPr>
        <w:t>Front Physiol.</w:t>
      </w:r>
      <w:r w:rsidR="00EA53A7" w:rsidRPr="00F84C8D">
        <w:rPr>
          <w:rFonts w:ascii="Times New Roman" w:hAnsi="Times New Roman" w:cs="Times New Roman"/>
          <w:lang w:val="en-US"/>
        </w:rPr>
        <w:t xml:space="preserve"> 2019;</w:t>
      </w:r>
      <w:r w:rsidRPr="00F84C8D">
        <w:rPr>
          <w:rFonts w:ascii="Times New Roman" w:hAnsi="Times New Roman" w:cs="Times New Roman"/>
          <w:lang w:val="en-US"/>
        </w:rPr>
        <w:t xml:space="preserve"> </w:t>
      </w:r>
      <w:r w:rsidRPr="00F84C8D">
        <w:rPr>
          <w:rFonts w:ascii="Times New Roman" w:hAnsi="Times New Roman" w:cs="Times New Roman"/>
          <w:b/>
          <w:lang w:val="en-US"/>
        </w:rPr>
        <w:t>10</w:t>
      </w:r>
      <w:r w:rsidR="00EA53A7" w:rsidRPr="00F84C8D">
        <w:rPr>
          <w:rFonts w:ascii="Times New Roman" w:hAnsi="Times New Roman" w:cs="Times New Roman"/>
          <w:lang w:val="en-US"/>
        </w:rPr>
        <w:t>:</w:t>
      </w:r>
      <w:r w:rsidRPr="00F84C8D">
        <w:rPr>
          <w:rFonts w:ascii="Times New Roman" w:hAnsi="Times New Roman" w:cs="Times New Roman"/>
          <w:lang w:val="en-US"/>
        </w:rPr>
        <w:t>130.</w:t>
      </w:r>
      <w:r w:rsidR="00EA53A7" w:rsidRPr="00F84C8D">
        <w:rPr>
          <w:rFonts w:ascii="Times New Roman" w:hAnsi="Times New Roman" w:cs="Times New Roman"/>
          <w:lang w:val="en-US"/>
        </w:rPr>
        <w:t xml:space="preserve"> doi:10.3389/fphys.2019.00130</w:t>
      </w:r>
    </w:p>
    <w:p w14:paraId="2E6D1799" w14:textId="0ABF7FDC" w:rsidR="008C32E7"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18. </w:t>
      </w:r>
      <w:r w:rsidR="00EA53A7" w:rsidRPr="00F84C8D">
        <w:rPr>
          <w:rFonts w:ascii="Times New Roman" w:hAnsi="Times New Roman" w:cs="Times New Roman"/>
          <w:lang w:val="en-US"/>
        </w:rPr>
        <w:t>López-Sánchez GF</w:t>
      </w:r>
      <w:r w:rsidRPr="00F84C8D">
        <w:rPr>
          <w:rFonts w:ascii="Times New Roman" w:hAnsi="Times New Roman" w:cs="Times New Roman"/>
          <w:lang w:val="en-US"/>
        </w:rPr>
        <w:t>,</w:t>
      </w:r>
      <w:r w:rsidR="00EA53A7" w:rsidRPr="00F84C8D">
        <w:rPr>
          <w:rFonts w:ascii="Times New Roman" w:hAnsi="Times New Roman" w:cs="Times New Roman"/>
          <w:lang w:val="en-US"/>
        </w:rPr>
        <w:t xml:space="preserve"> Grabovac I, Pizzol D, Yang L, Smith L</w:t>
      </w:r>
      <w:r w:rsidRPr="00F84C8D">
        <w:rPr>
          <w:rFonts w:ascii="Times New Roman" w:hAnsi="Times New Roman" w:cs="Times New Roman"/>
          <w:lang w:val="en-US"/>
        </w:rPr>
        <w:t xml:space="preserve">. The association between difficulty seeing and physical activity among 17,777 adults residing in Spain. </w:t>
      </w:r>
      <w:r w:rsidR="00EA53A7" w:rsidRPr="00F84C8D">
        <w:rPr>
          <w:rFonts w:ascii="Times New Roman" w:hAnsi="Times New Roman" w:cs="Times New Roman"/>
          <w:i/>
          <w:lang w:val="en-US"/>
        </w:rPr>
        <w:t xml:space="preserve">Int. J. Environ. Res. Public Health. </w:t>
      </w:r>
      <w:r w:rsidR="00EA53A7" w:rsidRPr="00F84C8D">
        <w:rPr>
          <w:rFonts w:ascii="Times New Roman" w:hAnsi="Times New Roman" w:cs="Times New Roman"/>
          <w:lang w:val="en-US"/>
        </w:rPr>
        <w:t>2019;</w:t>
      </w:r>
      <w:r w:rsidRPr="00F84C8D">
        <w:rPr>
          <w:rFonts w:ascii="Times New Roman" w:hAnsi="Times New Roman" w:cs="Times New Roman"/>
          <w:lang w:val="en-US"/>
        </w:rPr>
        <w:t xml:space="preserve"> </w:t>
      </w:r>
      <w:r w:rsidRPr="00F84C8D">
        <w:rPr>
          <w:rFonts w:ascii="Times New Roman" w:hAnsi="Times New Roman" w:cs="Times New Roman"/>
          <w:b/>
          <w:lang w:val="en-US"/>
        </w:rPr>
        <w:t>16(21)</w:t>
      </w:r>
      <w:r w:rsidR="00EA53A7" w:rsidRPr="00F84C8D">
        <w:rPr>
          <w:rFonts w:ascii="Times New Roman" w:hAnsi="Times New Roman" w:cs="Times New Roman"/>
          <w:lang w:val="en-US"/>
        </w:rPr>
        <w:t xml:space="preserve">: </w:t>
      </w:r>
      <w:r w:rsidRPr="00F84C8D">
        <w:rPr>
          <w:rFonts w:ascii="Times New Roman" w:hAnsi="Times New Roman" w:cs="Times New Roman"/>
          <w:lang w:val="en-US"/>
        </w:rPr>
        <w:t>4267.</w:t>
      </w:r>
      <w:r w:rsidR="00EA53A7" w:rsidRPr="00F84C8D">
        <w:rPr>
          <w:lang w:val="en-US"/>
        </w:rPr>
        <w:t xml:space="preserve"> </w:t>
      </w:r>
      <w:r w:rsidR="00B2625D" w:rsidRPr="00F84C8D">
        <w:rPr>
          <w:rFonts w:ascii="Times New Roman" w:hAnsi="Times New Roman" w:cs="Times New Roman"/>
          <w:lang w:val="en-US"/>
        </w:rPr>
        <w:t>doi:</w:t>
      </w:r>
      <w:r w:rsidR="00EA53A7" w:rsidRPr="00F84C8D">
        <w:rPr>
          <w:rFonts w:ascii="Times New Roman" w:hAnsi="Times New Roman" w:cs="Times New Roman"/>
          <w:lang w:val="en-US"/>
        </w:rPr>
        <w:t>10.3390/ijerph16214267</w:t>
      </w:r>
    </w:p>
    <w:p w14:paraId="109242C9" w14:textId="1CA78424" w:rsidR="008C32E7" w:rsidRPr="00F84C8D" w:rsidRDefault="008C32E7" w:rsidP="008C32E7">
      <w:pPr>
        <w:widowControl w:val="0"/>
        <w:autoSpaceDE w:val="0"/>
        <w:autoSpaceDN w:val="0"/>
        <w:adjustRightInd w:val="0"/>
        <w:spacing w:line="480" w:lineRule="auto"/>
        <w:rPr>
          <w:rFonts w:ascii="Times New Roman" w:hAnsi="Times New Roman" w:cs="Times New Roman"/>
        </w:rPr>
      </w:pPr>
      <w:r w:rsidRPr="00F84C8D">
        <w:rPr>
          <w:rFonts w:ascii="Times New Roman" w:hAnsi="Times New Roman" w:cs="Times New Roman"/>
          <w:lang w:val="en-US"/>
        </w:rPr>
        <w:t xml:space="preserve">19. </w:t>
      </w:r>
      <w:r w:rsidR="00EA53A7" w:rsidRPr="00F84C8D">
        <w:rPr>
          <w:rFonts w:ascii="Times New Roman" w:hAnsi="Times New Roman" w:cs="Times New Roman"/>
          <w:lang w:val="en-US"/>
        </w:rPr>
        <w:t>López-Sánchez GF, Pardhan S, Trott M</w:t>
      </w:r>
      <w:r w:rsidRPr="00F84C8D">
        <w:rPr>
          <w:rFonts w:ascii="Times New Roman" w:hAnsi="Times New Roman" w:cs="Times New Roman"/>
          <w:lang w:val="en-US"/>
        </w:rPr>
        <w:t xml:space="preserve">, </w:t>
      </w:r>
      <w:r w:rsidR="00EA53A7" w:rsidRPr="00F84C8D">
        <w:rPr>
          <w:rFonts w:ascii="Times New Roman" w:hAnsi="Times New Roman" w:cs="Times New Roman"/>
          <w:lang w:val="en-US"/>
        </w:rPr>
        <w:t>et al</w:t>
      </w:r>
      <w:r w:rsidRPr="00F84C8D">
        <w:rPr>
          <w:rFonts w:ascii="Times New Roman" w:hAnsi="Times New Roman" w:cs="Times New Roman"/>
          <w:lang w:val="en-US"/>
        </w:rPr>
        <w:t xml:space="preserve">. The </w:t>
      </w:r>
      <w:r w:rsidR="00EA53A7" w:rsidRPr="00F84C8D">
        <w:rPr>
          <w:rFonts w:ascii="Times New Roman" w:hAnsi="Times New Roman" w:cs="Times New Roman"/>
          <w:lang w:val="en-US"/>
        </w:rPr>
        <w:t>association between physical activity and cataracts among 17,777 people aged 15–69 years residing in</w:t>
      </w:r>
      <w:r w:rsidRPr="00F84C8D">
        <w:rPr>
          <w:rFonts w:ascii="Times New Roman" w:hAnsi="Times New Roman" w:cs="Times New Roman"/>
          <w:lang w:val="en-US"/>
        </w:rPr>
        <w:t xml:space="preserve"> Spain. </w:t>
      </w:r>
      <w:r w:rsidR="00EA53A7" w:rsidRPr="00F84C8D">
        <w:rPr>
          <w:rFonts w:ascii="Times New Roman" w:hAnsi="Times New Roman" w:cs="Times New Roman"/>
          <w:i/>
        </w:rPr>
        <w:t xml:space="preserve">Ophthal Epidemiol </w:t>
      </w:r>
      <w:r w:rsidR="00EA53A7" w:rsidRPr="00F84C8D">
        <w:rPr>
          <w:rFonts w:ascii="Times New Roman" w:hAnsi="Times New Roman" w:cs="Times New Roman"/>
        </w:rPr>
        <w:t>2020;</w:t>
      </w:r>
      <w:r w:rsidRPr="00F84C8D">
        <w:rPr>
          <w:rFonts w:ascii="Times New Roman" w:hAnsi="Times New Roman" w:cs="Times New Roman"/>
          <w:b/>
        </w:rPr>
        <w:t xml:space="preserve"> </w:t>
      </w:r>
      <w:r w:rsidR="00EA53A7" w:rsidRPr="00F84C8D">
        <w:rPr>
          <w:rFonts w:ascii="Times New Roman" w:hAnsi="Times New Roman" w:cs="Times New Roman"/>
          <w:b/>
        </w:rPr>
        <w:t>27(4)</w:t>
      </w:r>
      <w:r w:rsidR="00EA53A7" w:rsidRPr="00F84C8D">
        <w:rPr>
          <w:rFonts w:ascii="Times New Roman" w:hAnsi="Times New Roman" w:cs="Times New Roman"/>
        </w:rPr>
        <w:t>: 272-7, doi</w:t>
      </w:r>
      <w:r w:rsidR="00B2625D" w:rsidRPr="00F84C8D">
        <w:rPr>
          <w:rFonts w:ascii="Times New Roman" w:hAnsi="Times New Roman" w:cs="Times New Roman"/>
        </w:rPr>
        <w:t>:</w:t>
      </w:r>
      <w:r w:rsidR="00EA53A7" w:rsidRPr="00F84C8D">
        <w:rPr>
          <w:rFonts w:ascii="Times New Roman" w:hAnsi="Times New Roman" w:cs="Times New Roman"/>
        </w:rPr>
        <w:t>10.1080/09286586.2020.1730911</w:t>
      </w:r>
    </w:p>
    <w:p w14:paraId="5618D842" w14:textId="50E6C294" w:rsidR="008C32E7" w:rsidRPr="00F84C8D" w:rsidRDefault="008C32E7" w:rsidP="00013B36">
      <w:pPr>
        <w:widowControl w:val="0"/>
        <w:autoSpaceDE w:val="0"/>
        <w:autoSpaceDN w:val="0"/>
        <w:adjustRightInd w:val="0"/>
        <w:spacing w:line="480" w:lineRule="auto"/>
        <w:rPr>
          <w:rFonts w:ascii="Times New Roman" w:hAnsi="Times New Roman" w:cs="Times New Roman"/>
          <w:lang w:val="es-ES"/>
        </w:rPr>
      </w:pPr>
      <w:r w:rsidRPr="00F84C8D">
        <w:rPr>
          <w:rFonts w:ascii="Times New Roman" w:hAnsi="Times New Roman" w:cs="Times New Roman"/>
        </w:rPr>
        <w:t xml:space="preserve">20. </w:t>
      </w:r>
      <w:r w:rsidR="00013B36" w:rsidRPr="00F84C8D">
        <w:rPr>
          <w:rFonts w:ascii="Times New Roman" w:hAnsi="Times New Roman" w:cs="Times New Roman"/>
        </w:rPr>
        <w:t>Jacob L, López-Sánchez GF, Yang</w:t>
      </w:r>
      <w:r w:rsidRPr="00F84C8D">
        <w:rPr>
          <w:rFonts w:ascii="Times New Roman" w:hAnsi="Times New Roman" w:cs="Times New Roman"/>
        </w:rPr>
        <w:t xml:space="preserve"> L, </w:t>
      </w:r>
      <w:r w:rsidR="00013B36" w:rsidRPr="00F84C8D">
        <w:rPr>
          <w:rFonts w:ascii="Times New Roman" w:hAnsi="Times New Roman" w:cs="Times New Roman"/>
        </w:rPr>
        <w:t>et al</w:t>
      </w:r>
      <w:r w:rsidRPr="00F84C8D">
        <w:rPr>
          <w:rFonts w:ascii="Times New Roman" w:hAnsi="Times New Roman" w:cs="Times New Roman"/>
        </w:rPr>
        <w:t xml:space="preserve">. </w:t>
      </w:r>
      <w:r w:rsidRPr="00F84C8D">
        <w:rPr>
          <w:rFonts w:ascii="Times New Roman" w:hAnsi="Times New Roman" w:cs="Times New Roman"/>
          <w:lang w:val="en-US"/>
        </w:rPr>
        <w:t xml:space="preserve">Associations between cataract and multimorbidity: a cross-sectional study of 23,089 adults from Spain. </w:t>
      </w:r>
      <w:r w:rsidRPr="00F84C8D">
        <w:rPr>
          <w:rFonts w:ascii="Times New Roman" w:hAnsi="Times New Roman" w:cs="Times New Roman"/>
          <w:i/>
          <w:lang w:val="es-ES"/>
        </w:rPr>
        <w:t>Eye</w:t>
      </w:r>
      <w:r w:rsidR="00013B36" w:rsidRPr="00F84C8D">
        <w:rPr>
          <w:rFonts w:ascii="Times New Roman" w:hAnsi="Times New Roman" w:cs="Times New Roman"/>
          <w:lang w:val="es-ES"/>
        </w:rPr>
        <w:t xml:space="preserve"> 2020</w:t>
      </w:r>
      <w:r w:rsidRPr="00F84C8D">
        <w:rPr>
          <w:rFonts w:ascii="Times New Roman" w:hAnsi="Times New Roman" w:cs="Times New Roman"/>
          <w:lang w:val="es-ES"/>
        </w:rPr>
        <w:t>.</w:t>
      </w:r>
      <w:r w:rsidR="00013B36" w:rsidRPr="00F84C8D">
        <w:t xml:space="preserve"> </w:t>
      </w:r>
      <w:r w:rsidR="00B2625D" w:rsidRPr="00F84C8D">
        <w:rPr>
          <w:rFonts w:ascii="Times New Roman" w:hAnsi="Times New Roman" w:cs="Times New Roman"/>
          <w:lang w:val="es-ES"/>
        </w:rPr>
        <w:t>doi:</w:t>
      </w:r>
      <w:r w:rsidR="00013B36" w:rsidRPr="00F84C8D">
        <w:rPr>
          <w:rFonts w:ascii="Times New Roman" w:hAnsi="Times New Roman" w:cs="Times New Roman"/>
          <w:lang w:val="es-ES"/>
        </w:rPr>
        <w:t>10.1038/s41433-020-0962-5.</w:t>
      </w:r>
    </w:p>
    <w:p w14:paraId="0842973B" w14:textId="6E9DC9AC" w:rsidR="008C32E7" w:rsidRPr="00F84C8D" w:rsidRDefault="008C32E7" w:rsidP="008C32E7">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s-ES"/>
        </w:rPr>
        <w:t xml:space="preserve">21. </w:t>
      </w:r>
      <w:r w:rsidR="00013B36" w:rsidRPr="00F84C8D">
        <w:rPr>
          <w:rFonts w:ascii="Times New Roman" w:hAnsi="Times New Roman" w:cs="Times New Roman"/>
          <w:lang w:val="es-ES"/>
        </w:rPr>
        <w:t>López-Sánchez GF, Sánchez-Castillo S, López-Bueno R</w:t>
      </w:r>
      <w:r w:rsidRPr="00F84C8D">
        <w:rPr>
          <w:rFonts w:ascii="Times New Roman" w:hAnsi="Times New Roman" w:cs="Times New Roman"/>
          <w:lang w:val="es-ES"/>
        </w:rPr>
        <w:t xml:space="preserve">, </w:t>
      </w:r>
      <w:r w:rsidR="00013B36" w:rsidRPr="00F84C8D">
        <w:rPr>
          <w:rFonts w:ascii="Times New Roman" w:hAnsi="Times New Roman" w:cs="Times New Roman"/>
          <w:lang w:val="es-ES"/>
        </w:rPr>
        <w:t>et al</w:t>
      </w:r>
      <w:r w:rsidRPr="00F84C8D">
        <w:rPr>
          <w:rFonts w:ascii="Times New Roman" w:hAnsi="Times New Roman" w:cs="Times New Roman"/>
          <w:lang w:val="es-ES"/>
        </w:rPr>
        <w:t xml:space="preserve">. </w:t>
      </w:r>
      <w:r w:rsidRPr="00F84C8D">
        <w:rPr>
          <w:rFonts w:ascii="Times New Roman" w:hAnsi="Times New Roman" w:cs="Times New Roman"/>
          <w:lang w:val="en-US"/>
        </w:rPr>
        <w:t xml:space="preserve">Comparison of physical activity levels in Spanish people with diabetes with and without cataracts. </w:t>
      </w:r>
      <w:r w:rsidR="00013B36" w:rsidRPr="00F84C8D">
        <w:rPr>
          <w:rFonts w:ascii="Times New Roman" w:hAnsi="Times New Roman" w:cs="Times New Roman"/>
          <w:i/>
          <w:lang w:val="en-US"/>
        </w:rPr>
        <w:t>Eur. J. Public Health</w:t>
      </w:r>
      <w:r w:rsidR="00013B36" w:rsidRPr="00F84C8D">
        <w:rPr>
          <w:rFonts w:ascii="Times New Roman" w:hAnsi="Times New Roman" w:cs="Times New Roman"/>
          <w:lang w:val="en-US"/>
        </w:rPr>
        <w:t xml:space="preserve"> 2020;</w:t>
      </w:r>
      <w:r w:rsidR="00013B36" w:rsidRPr="00F84C8D">
        <w:rPr>
          <w:lang w:val="en-US"/>
        </w:rPr>
        <w:t xml:space="preserve"> </w:t>
      </w:r>
      <w:r w:rsidR="00013B36" w:rsidRPr="00F84C8D">
        <w:rPr>
          <w:rFonts w:ascii="Times New Roman" w:hAnsi="Times New Roman" w:cs="Times New Roman"/>
          <w:lang w:val="en-US"/>
        </w:rPr>
        <w:t xml:space="preserve">ckaa104. </w:t>
      </w:r>
      <w:r w:rsidR="00B2625D" w:rsidRPr="00F84C8D">
        <w:rPr>
          <w:rFonts w:ascii="Times New Roman" w:hAnsi="Times New Roman" w:cs="Times New Roman"/>
          <w:lang w:val="en-US"/>
        </w:rPr>
        <w:t>doi:</w:t>
      </w:r>
      <w:r w:rsidR="00013B36" w:rsidRPr="00F84C8D">
        <w:rPr>
          <w:rFonts w:ascii="Times New Roman" w:hAnsi="Times New Roman" w:cs="Times New Roman"/>
          <w:lang w:val="en-US"/>
        </w:rPr>
        <w:t>10.1093/eurpub/ckaa104</w:t>
      </w:r>
    </w:p>
    <w:p w14:paraId="4307A9C9" w14:textId="2DF7A39B" w:rsidR="002C28DC"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22</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Chakravarthy U, Biundo E, Saka RO, Fasser C, Bourne R, Little J-A. The Economic Impact of Blindness in Europe. </w:t>
      </w:r>
      <w:r w:rsidR="002C28DC" w:rsidRPr="00F84C8D">
        <w:rPr>
          <w:rFonts w:ascii="Times New Roman" w:hAnsi="Times New Roman" w:cs="Times New Roman"/>
          <w:i/>
          <w:lang w:val="en-US"/>
        </w:rPr>
        <w:t>Ophthalmic Epidemiol</w:t>
      </w:r>
      <w:r w:rsidR="002C28DC" w:rsidRPr="00F84C8D">
        <w:rPr>
          <w:rFonts w:ascii="Times New Roman" w:hAnsi="Times New Roman" w:cs="Times New Roman"/>
          <w:lang w:val="en-US"/>
        </w:rPr>
        <w:t>. 2017;</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24:</w:t>
      </w:r>
      <w:r w:rsidR="00E7207F" w:rsidRPr="00F84C8D">
        <w:rPr>
          <w:rFonts w:ascii="Times New Roman" w:hAnsi="Times New Roman" w:cs="Times New Roman"/>
          <w:lang w:val="en-US"/>
        </w:rPr>
        <w:t xml:space="preserve"> 239–</w:t>
      </w:r>
      <w:r w:rsidR="002C28DC" w:rsidRPr="00F84C8D">
        <w:rPr>
          <w:rFonts w:ascii="Times New Roman" w:hAnsi="Times New Roman" w:cs="Times New Roman"/>
          <w:lang w:val="en-US"/>
        </w:rPr>
        <w:t>47. doi:10.1080/09286586.2017.1281426</w:t>
      </w:r>
    </w:p>
    <w:p w14:paraId="18095445" w14:textId="0CED1EF8" w:rsidR="002C28DC"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s-ES"/>
        </w:rPr>
        <w:t>23</w:t>
      </w:r>
      <w:r w:rsidR="002C28DC" w:rsidRPr="00F84C8D">
        <w:rPr>
          <w:rFonts w:ascii="Times New Roman" w:hAnsi="Times New Roman" w:cs="Times New Roman"/>
          <w:lang w:val="es-ES"/>
        </w:rPr>
        <w:t xml:space="preserve">. </w:t>
      </w:r>
      <w:r w:rsidR="002C28DC" w:rsidRPr="00F84C8D">
        <w:rPr>
          <w:rFonts w:ascii="Times New Roman" w:hAnsi="Times New Roman" w:cs="Times New Roman"/>
          <w:lang w:val="es-ES"/>
        </w:rPr>
        <w:tab/>
        <w:t xml:space="preserve">Ministerio de Sanidad, Servicios Sociales e Igualdad &amp; Instituto Nacional de </w:t>
      </w:r>
      <w:r w:rsidR="002C28DC" w:rsidRPr="00F84C8D">
        <w:rPr>
          <w:rFonts w:ascii="Times New Roman" w:hAnsi="Times New Roman" w:cs="Times New Roman"/>
          <w:lang w:val="es-ES"/>
        </w:rPr>
        <w:lastRenderedPageBreak/>
        <w:t xml:space="preserve">Estadística. </w:t>
      </w:r>
      <w:r w:rsidR="002C28DC" w:rsidRPr="00F84C8D">
        <w:rPr>
          <w:rFonts w:ascii="Times New Roman" w:hAnsi="Times New Roman" w:cs="Times New Roman"/>
          <w:lang w:val="en-US"/>
        </w:rPr>
        <w:t xml:space="preserve">Spanish National Health Survey 2017: Methodology. </w:t>
      </w:r>
      <w:r w:rsidR="00C874B3" w:rsidRPr="00F84C8D">
        <w:rPr>
          <w:rFonts w:ascii="Times New Roman" w:hAnsi="Times New Roman" w:cs="Times New Roman"/>
          <w:lang w:val="en-US"/>
        </w:rPr>
        <w:t>2017.</w:t>
      </w:r>
      <w:r w:rsidR="002C28DC" w:rsidRPr="00F84C8D">
        <w:rPr>
          <w:rFonts w:ascii="Times New Roman" w:hAnsi="Times New Roman" w:cs="Times New Roman"/>
          <w:lang w:val="en-US"/>
        </w:rPr>
        <w:t xml:space="preserve"> </w:t>
      </w:r>
      <w:r w:rsidR="00E61BE2" w:rsidRPr="00F84C8D">
        <w:rPr>
          <w:rFonts w:ascii="Times New Roman" w:hAnsi="Times New Roman" w:cs="Times New Roman"/>
          <w:lang w:val="en-US"/>
        </w:rPr>
        <w:t xml:space="preserve">Accessed </w:t>
      </w:r>
      <w:r w:rsidR="0063103C" w:rsidRPr="00F84C8D">
        <w:rPr>
          <w:rFonts w:ascii="Times New Roman" w:hAnsi="Times New Roman" w:cs="Times New Roman"/>
          <w:lang w:val="en-US"/>
        </w:rPr>
        <w:t>May 2020</w:t>
      </w:r>
      <w:r w:rsidR="00E61BE2" w:rsidRPr="00F84C8D">
        <w:rPr>
          <w:rFonts w:ascii="Times New Roman" w:hAnsi="Times New Roman" w:cs="Times New Roman"/>
          <w:lang w:val="en-US"/>
        </w:rPr>
        <w:t>.</w:t>
      </w:r>
      <w:r w:rsidR="00E61BE2" w:rsidRPr="00F84C8D">
        <w:rPr>
          <w:lang w:val="en-US"/>
        </w:rPr>
        <w:t xml:space="preserve"> </w:t>
      </w:r>
      <w:r w:rsidR="00E61BE2" w:rsidRPr="00F84C8D">
        <w:rPr>
          <w:rFonts w:ascii="Times New Roman" w:hAnsi="Times New Roman" w:cs="Times New Roman"/>
          <w:lang w:val="en-US"/>
        </w:rPr>
        <w:t xml:space="preserve">Available from: </w:t>
      </w:r>
      <w:r w:rsidR="002C28DC" w:rsidRPr="00F84C8D">
        <w:rPr>
          <w:rFonts w:ascii="Times New Roman" w:hAnsi="Times New Roman" w:cs="Times New Roman"/>
          <w:lang w:val="en-US"/>
        </w:rPr>
        <w:t>https://www.mscbs.gob.es/estadEstudios/estadisticas/encuestaNacional/encuestaNac2017/ENSE17_Metodologia.pdf</w:t>
      </w:r>
      <w:r w:rsidR="00E61BE2" w:rsidRPr="00F84C8D">
        <w:rPr>
          <w:rFonts w:ascii="Times New Roman" w:hAnsi="Times New Roman" w:cs="Times New Roman"/>
          <w:lang w:val="en-US"/>
        </w:rPr>
        <w:t xml:space="preserve">. </w:t>
      </w:r>
    </w:p>
    <w:p w14:paraId="38F2A326" w14:textId="6B0C5A2E" w:rsidR="002C28DC"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24</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World Health Organization. Obesity. 2019. </w:t>
      </w:r>
      <w:r w:rsidR="0063103C" w:rsidRPr="00F84C8D">
        <w:rPr>
          <w:rFonts w:ascii="Times New Roman" w:hAnsi="Times New Roman" w:cs="Times New Roman"/>
          <w:lang w:val="en-US"/>
        </w:rPr>
        <w:t>Accessed May 2020</w:t>
      </w:r>
      <w:r w:rsidR="00E61BE2" w:rsidRPr="00F84C8D">
        <w:rPr>
          <w:rFonts w:ascii="Times New Roman" w:hAnsi="Times New Roman" w:cs="Times New Roman"/>
          <w:lang w:val="en-US"/>
        </w:rPr>
        <w:t>.</w:t>
      </w:r>
      <w:r w:rsidR="00E61BE2" w:rsidRPr="00F84C8D">
        <w:rPr>
          <w:lang w:val="en-US"/>
        </w:rPr>
        <w:t xml:space="preserve"> </w:t>
      </w:r>
      <w:r w:rsidR="00E61BE2" w:rsidRPr="00F84C8D">
        <w:rPr>
          <w:rFonts w:ascii="Times New Roman" w:hAnsi="Times New Roman" w:cs="Times New Roman"/>
          <w:lang w:val="en-US"/>
        </w:rPr>
        <w:t xml:space="preserve">Available from: </w:t>
      </w:r>
      <w:r w:rsidR="002C28DC" w:rsidRPr="00F84C8D">
        <w:rPr>
          <w:rFonts w:ascii="Times New Roman" w:hAnsi="Times New Roman" w:cs="Times New Roman"/>
          <w:lang w:val="en-US"/>
        </w:rPr>
        <w:t>https://www.who.int/topics/obesity/en/</w:t>
      </w:r>
      <w:r w:rsidR="00C874B3" w:rsidRPr="00F84C8D">
        <w:rPr>
          <w:rFonts w:ascii="Times New Roman" w:hAnsi="Times New Roman" w:cs="Times New Roman"/>
          <w:lang w:val="en-US"/>
        </w:rPr>
        <w:t xml:space="preserve">. </w:t>
      </w:r>
    </w:p>
    <w:p w14:paraId="53EC85E7" w14:textId="40DFFF39" w:rsidR="0021772B" w:rsidRPr="00F84C8D" w:rsidRDefault="0021772B" w:rsidP="002F484F">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25.</w:t>
      </w:r>
      <w:r w:rsidR="002F484F" w:rsidRPr="00F84C8D">
        <w:rPr>
          <w:lang w:val="en-US"/>
        </w:rPr>
        <w:t xml:space="preserve"> </w:t>
      </w:r>
      <w:r w:rsidR="002F484F" w:rsidRPr="00F84C8D">
        <w:rPr>
          <w:rFonts w:ascii="Times New Roman" w:hAnsi="Times New Roman" w:cs="Times New Roman"/>
          <w:lang w:val="en-US"/>
        </w:rPr>
        <w:t xml:space="preserve">Schmidt MI, Duncan BB, Tavares M, Polanczyk CA, Pellanda L, Zimmer PM. Validity of self-reported weight: a study of urban Brazilian adults. </w:t>
      </w:r>
      <w:r w:rsidR="002F484F" w:rsidRPr="00F84C8D">
        <w:rPr>
          <w:rFonts w:ascii="Times New Roman" w:hAnsi="Times New Roman" w:cs="Times New Roman"/>
          <w:i/>
          <w:lang w:val="en-US"/>
        </w:rPr>
        <w:t>Rev Saude Publica</w:t>
      </w:r>
      <w:r w:rsidR="002F484F" w:rsidRPr="00F84C8D">
        <w:rPr>
          <w:rFonts w:ascii="Times New Roman" w:hAnsi="Times New Roman" w:cs="Times New Roman"/>
          <w:lang w:val="en-US"/>
        </w:rPr>
        <w:t xml:space="preserve"> 1993; </w:t>
      </w:r>
      <w:r w:rsidR="002F484F" w:rsidRPr="00F84C8D">
        <w:rPr>
          <w:rFonts w:ascii="Times New Roman" w:hAnsi="Times New Roman" w:cs="Times New Roman"/>
          <w:b/>
          <w:lang w:val="en-US"/>
        </w:rPr>
        <w:t>27</w:t>
      </w:r>
      <w:r w:rsidR="002F484F" w:rsidRPr="00F84C8D">
        <w:rPr>
          <w:rFonts w:ascii="Times New Roman" w:hAnsi="Times New Roman" w:cs="Times New Roman"/>
          <w:lang w:val="en-US"/>
        </w:rPr>
        <w:t>: 271-6. doi:10.1590/s0034-89101993000400007</w:t>
      </w:r>
    </w:p>
    <w:p w14:paraId="779E74F4" w14:textId="43AE9BE8" w:rsidR="0021772B"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26.</w:t>
      </w:r>
      <w:r w:rsidR="002F484F" w:rsidRPr="00F84C8D">
        <w:rPr>
          <w:lang w:val="en-US"/>
        </w:rPr>
        <w:t xml:space="preserve"> </w:t>
      </w:r>
      <w:r w:rsidR="002F484F" w:rsidRPr="00F84C8D">
        <w:rPr>
          <w:rFonts w:ascii="Times New Roman" w:hAnsi="Times New Roman" w:cs="Times New Roman"/>
          <w:lang w:val="en-US"/>
        </w:rPr>
        <w:t xml:space="preserve">Spencer EA, Appleby PN, Davey GK, Key TJ. Validity of self-reported height and weight in 4808 EPIC–Oxford participants. </w:t>
      </w:r>
      <w:r w:rsidR="002F484F" w:rsidRPr="00F84C8D">
        <w:rPr>
          <w:rFonts w:ascii="Times New Roman" w:hAnsi="Times New Roman" w:cs="Times New Roman"/>
          <w:i/>
          <w:lang w:val="en-US"/>
        </w:rPr>
        <w:t>Public health nutr.</w:t>
      </w:r>
      <w:r w:rsidR="002F484F" w:rsidRPr="00F84C8D">
        <w:rPr>
          <w:rFonts w:ascii="Times New Roman" w:hAnsi="Times New Roman" w:cs="Times New Roman"/>
          <w:lang w:val="en-US"/>
        </w:rPr>
        <w:t xml:space="preserve"> 2002;</w:t>
      </w:r>
      <w:r w:rsidR="002F484F" w:rsidRPr="00F84C8D">
        <w:rPr>
          <w:rFonts w:ascii="Times New Roman" w:hAnsi="Times New Roman" w:cs="Times New Roman"/>
          <w:b/>
          <w:lang w:val="en-US"/>
        </w:rPr>
        <w:t xml:space="preserve"> 5(4)</w:t>
      </w:r>
      <w:r w:rsidR="002F484F" w:rsidRPr="00F84C8D">
        <w:rPr>
          <w:rFonts w:ascii="Times New Roman" w:hAnsi="Times New Roman" w:cs="Times New Roman"/>
          <w:lang w:val="en-US"/>
        </w:rPr>
        <w:t>: 561-5. doi:10.1079/PHN2001322</w:t>
      </w:r>
    </w:p>
    <w:p w14:paraId="592B4B20" w14:textId="31578CAE" w:rsidR="0021772B"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27.</w:t>
      </w:r>
      <w:r w:rsidR="00087F52" w:rsidRPr="00F84C8D">
        <w:rPr>
          <w:lang w:val="en-US"/>
        </w:rPr>
        <w:t xml:space="preserve"> </w:t>
      </w:r>
      <w:r w:rsidR="00087F52" w:rsidRPr="00F84C8D">
        <w:rPr>
          <w:rFonts w:ascii="Times New Roman" w:hAnsi="Times New Roman" w:cs="Times New Roman"/>
          <w:lang w:val="en-US"/>
        </w:rPr>
        <w:t xml:space="preserve">Huber LRB. Validity of self-reported height and weight in women of reproductive age. </w:t>
      </w:r>
      <w:r w:rsidR="00087F52" w:rsidRPr="00F84C8D">
        <w:rPr>
          <w:rFonts w:ascii="Times New Roman" w:hAnsi="Times New Roman" w:cs="Times New Roman"/>
          <w:i/>
          <w:lang w:val="en-US"/>
        </w:rPr>
        <w:t>Matern Child Nutr</w:t>
      </w:r>
      <w:r w:rsidR="00087F52" w:rsidRPr="00F84C8D">
        <w:rPr>
          <w:rFonts w:ascii="Times New Roman" w:hAnsi="Times New Roman" w:cs="Times New Roman"/>
          <w:lang w:val="en-US"/>
        </w:rPr>
        <w:t xml:space="preserve">. 2007; </w:t>
      </w:r>
      <w:r w:rsidR="00087F52" w:rsidRPr="00F84C8D">
        <w:rPr>
          <w:rFonts w:ascii="Times New Roman" w:hAnsi="Times New Roman" w:cs="Times New Roman"/>
          <w:b/>
          <w:lang w:val="en-US"/>
        </w:rPr>
        <w:t>11(2):</w:t>
      </w:r>
      <w:r w:rsidR="00087F52" w:rsidRPr="00F84C8D">
        <w:rPr>
          <w:rFonts w:ascii="Times New Roman" w:hAnsi="Times New Roman" w:cs="Times New Roman"/>
          <w:lang w:val="en-US"/>
        </w:rPr>
        <w:t xml:space="preserve"> 137-44.</w:t>
      </w:r>
      <w:r w:rsidR="00AF3127" w:rsidRPr="00F84C8D">
        <w:rPr>
          <w:rFonts w:ascii="Times New Roman" w:hAnsi="Times New Roman" w:cs="Times New Roman"/>
          <w:lang w:val="en-US"/>
        </w:rPr>
        <w:t xml:space="preserve"> doi:</w:t>
      </w:r>
      <w:r w:rsidR="00087F52" w:rsidRPr="00F84C8D">
        <w:rPr>
          <w:rFonts w:ascii="Times New Roman" w:hAnsi="Times New Roman" w:cs="Times New Roman"/>
          <w:lang w:val="en-US"/>
        </w:rPr>
        <w:t>10.1007/s10995-006-0157-0</w:t>
      </w:r>
    </w:p>
    <w:p w14:paraId="7D9E5284" w14:textId="4CE290B4" w:rsidR="0021772B"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28.</w:t>
      </w:r>
      <w:r w:rsidR="00AF3127" w:rsidRPr="00F84C8D">
        <w:rPr>
          <w:lang w:val="en-US"/>
        </w:rPr>
        <w:t xml:space="preserve"> </w:t>
      </w:r>
      <w:r w:rsidR="00AF3127" w:rsidRPr="00F84C8D">
        <w:rPr>
          <w:rFonts w:ascii="Times New Roman" w:hAnsi="Times New Roman" w:cs="Times New Roman"/>
          <w:lang w:val="en-US"/>
        </w:rPr>
        <w:t xml:space="preserve">Bergmann MM, Byers T, Freedman DS, Mokdad A. Validity of self-reported diagnoses leading to hospitalization: a comparison of self-reports with hospital records in a prospective study of American adults. </w:t>
      </w:r>
      <w:r w:rsidR="00AF3127" w:rsidRPr="00F84C8D">
        <w:rPr>
          <w:rFonts w:ascii="Times New Roman" w:hAnsi="Times New Roman" w:cs="Times New Roman"/>
          <w:i/>
          <w:lang w:val="en-US"/>
        </w:rPr>
        <w:t xml:space="preserve">Am. J. Epidemiol. </w:t>
      </w:r>
      <w:r w:rsidR="00AF3127" w:rsidRPr="00F84C8D">
        <w:rPr>
          <w:rFonts w:ascii="Times New Roman" w:hAnsi="Times New Roman" w:cs="Times New Roman"/>
          <w:lang w:val="en-US"/>
        </w:rPr>
        <w:t xml:space="preserve">1998; </w:t>
      </w:r>
      <w:r w:rsidR="00AF3127" w:rsidRPr="00F84C8D">
        <w:rPr>
          <w:rFonts w:ascii="Times New Roman" w:hAnsi="Times New Roman" w:cs="Times New Roman"/>
          <w:b/>
          <w:lang w:val="en-US"/>
        </w:rPr>
        <w:t>147(10)</w:t>
      </w:r>
      <w:r w:rsidR="00AF3127" w:rsidRPr="00F84C8D">
        <w:rPr>
          <w:rFonts w:ascii="Times New Roman" w:hAnsi="Times New Roman" w:cs="Times New Roman"/>
          <w:lang w:val="en-US"/>
        </w:rPr>
        <w:t>: 969-77. doi:10.1093/oxfordjournals.aje.a009387</w:t>
      </w:r>
    </w:p>
    <w:p w14:paraId="02BBCB5B" w14:textId="66D772D8" w:rsidR="0021772B"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29.</w:t>
      </w:r>
      <w:r w:rsidR="00D61838" w:rsidRPr="00F84C8D">
        <w:rPr>
          <w:lang w:val="en-US"/>
        </w:rPr>
        <w:t xml:space="preserve"> </w:t>
      </w:r>
      <w:r w:rsidR="00D61838" w:rsidRPr="00F84C8D">
        <w:rPr>
          <w:rFonts w:ascii="Times New Roman" w:hAnsi="Times New Roman" w:cs="Times New Roman"/>
          <w:lang w:val="en-US"/>
        </w:rPr>
        <w:t xml:space="preserve">Breslin KM, O'Donoghue L, Saunders KJ. An investigation into the validity of self‐reported classification of refractive error. </w:t>
      </w:r>
      <w:r w:rsidR="00D61838" w:rsidRPr="00F84C8D">
        <w:rPr>
          <w:rFonts w:ascii="Times New Roman" w:hAnsi="Times New Roman" w:cs="Times New Roman"/>
          <w:i/>
          <w:lang w:val="en-US"/>
        </w:rPr>
        <w:t xml:space="preserve">Ophthalmic Physiol Opt </w:t>
      </w:r>
      <w:r w:rsidR="00D61838" w:rsidRPr="00F84C8D">
        <w:rPr>
          <w:rFonts w:ascii="Times New Roman" w:hAnsi="Times New Roman" w:cs="Times New Roman"/>
          <w:lang w:val="en-US"/>
        </w:rPr>
        <w:t xml:space="preserve">2014; </w:t>
      </w:r>
      <w:r w:rsidR="00D61838" w:rsidRPr="00F84C8D">
        <w:rPr>
          <w:rFonts w:ascii="Times New Roman" w:hAnsi="Times New Roman" w:cs="Times New Roman"/>
          <w:b/>
          <w:lang w:val="en-US"/>
        </w:rPr>
        <w:t>34(3)</w:t>
      </w:r>
      <w:r w:rsidR="00D61838" w:rsidRPr="00F84C8D">
        <w:rPr>
          <w:rFonts w:ascii="Times New Roman" w:hAnsi="Times New Roman" w:cs="Times New Roman"/>
          <w:lang w:val="en-US"/>
        </w:rPr>
        <w:t>: 346-52. doi:10.1111/opo.12113</w:t>
      </w:r>
    </w:p>
    <w:p w14:paraId="4F69B89A" w14:textId="12A19187"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30</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Chong EW, Lamoureux EL, Jenkins MA, Aung T, Saw S-M, Wong TY. Sociodemographic, lifestyle, and medical risk factors for visual impairment in an urban asian population: the singapore malay eye study. </w:t>
      </w:r>
      <w:r w:rsidR="00F20242" w:rsidRPr="00F84C8D">
        <w:rPr>
          <w:rFonts w:ascii="Times New Roman" w:hAnsi="Times New Roman" w:cs="Times New Roman"/>
          <w:i/>
          <w:lang w:val="en-US"/>
        </w:rPr>
        <w:t>Arch Ophthalmol</w:t>
      </w:r>
      <w:r w:rsidR="002C28DC" w:rsidRPr="00F84C8D">
        <w:rPr>
          <w:rFonts w:ascii="Times New Roman" w:hAnsi="Times New Roman" w:cs="Times New Roman"/>
          <w:lang w:val="en-US"/>
        </w:rPr>
        <w:t>. 2009;</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127:</w:t>
      </w:r>
      <w:r w:rsidR="00E7207F" w:rsidRPr="00F84C8D">
        <w:rPr>
          <w:rFonts w:ascii="Times New Roman" w:hAnsi="Times New Roman" w:cs="Times New Roman"/>
          <w:lang w:val="en-US"/>
        </w:rPr>
        <w:t xml:space="preserve"> 1640–</w:t>
      </w:r>
      <w:r w:rsidR="002C28DC" w:rsidRPr="00F84C8D">
        <w:rPr>
          <w:rFonts w:ascii="Times New Roman" w:hAnsi="Times New Roman" w:cs="Times New Roman"/>
          <w:lang w:val="en-US"/>
        </w:rPr>
        <w:t>7. doi:10.1001/archophthalmol.2009.298</w:t>
      </w:r>
    </w:p>
    <w:p w14:paraId="25DBD6F2" w14:textId="6845EA3E"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lastRenderedPageBreak/>
        <w:t>31</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r>
      <w:r w:rsidR="007F0D7B" w:rsidRPr="00F84C8D">
        <w:rPr>
          <w:rFonts w:ascii="Times New Roman" w:hAnsi="Times New Roman" w:cs="Times New Roman"/>
          <w:lang w:val="en-US"/>
        </w:rPr>
        <w:t xml:space="preserve">Yawson AE, </w:t>
      </w:r>
      <w:r w:rsidR="00152AEA" w:rsidRPr="00F84C8D">
        <w:rPr>
          <w:rFonts w:ascii="Times New Roman" w:hAnsi="Times New Roman" w:cs="Times New Roman"/>
          <w:lang w:val="en-US"/>
        </w:rPr>
        <w:t xml:space="preserve">Ackuaku-Dogbe EM, Seneadza NAH, </w:t>
      </w:r>
      <w:r w:rsidR="007F0D7B" w:rsidRPr="00F84C8D">
        <w:rPr>
          <w:rFonts w:ascii="Times New Roman" w:hAnsi="Times New Roman" w:cs="Times New Roman"/>
          <w:lang w:val="en-US"/>
        </w:rPr>
        <w:t>et al</w:t>
      </w:r>
      <w:r w:rsidR="002C28DC" w:rsidRPr="00F84C8D">
        <w:rPr>
          <w:rFonts w:ascii="Times New Roman" w:hAnsi="Times New Roman" w:cs="Times New Roman"/>
          <w:lang w:val="en-US"/>
        </w:rPr>
        <w:t xml:space="preserve">. Self-reported cataracts in older adults in Ghana: sociodemographic and health related factors. </w:t>
      </w:r>
      <w:r w:rsidR="002C28DC" w:rsidRPr="00F84C8D">
        <w:rPr>
          <w:rFonts w:ascii="Times New Roman" w:hAnsi="Times New Roman" w:cs="Times New Roman"/>
          <w:i/>
          <w:lang w:val="en-US"/>
        </w:rPr>
        <w:t>BMC Public Health</w:t>
      </w:r>
      <w:r w:rsidR="002C28DC" w:rsidRPr="00F84C8D">
        <w:rPr>
          <w:rFonts w:ascii="Times New Roman" w:hAnsi="Times New Roman" w:cs="Times New Roman"/>
          <w:lang w:val="en-US"/>
        </w:rPr>
        <w:t>. 2014;</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14:</w:t>
      </w:r>
      <w:r w:rsidR="002C28DC" w:rsidRPr="00F84C8D">
        <w:rPr>
          <w:rFonts w:ascii="Times New Roman" w:hAnsi="Times New Roman" w:cs="Times New Roman"/>
          <w:lang w:val="en-US"/>
        </w:rPr>
        <w:t xml:space="preserve"> 949. doi:10.1186/1471-2458-14-949</w:t>
      </w:r>
    </w:p>
    <w:p w14:paraId="7DD1C413" w14:textId="1FBC2F6E"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32</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R Core Team. R: A Language and Environment for Statistical Computing. Vienna, Austria: R Foundation for Statistical Computing; 2018. </w:t>
      </w:r>
      <w:r w:rsidR="0063103C" w:rsidRPr="00F84C8D">
        <w:rPr>
          <w:rFonts w:ascii="Times New Roman" w:hAnsi="Times New Roman" w:cs="Times New Roman"/>
          <w:lang w:val="en-US"/>
        </w:rPr>
        <w:t>Accessed May 2020</w:t>
      </w:r>
      <w:r w:rsidR="00E61BE2" w:rsidRPr="00F84C8D">
        <w:rPr>
          <w:rFonts w:ascii="Times New Roman" w:hAnsi="Times New Roman" w:cs="Times New Roman"/>
          <w:lang w:val="en-US"/>
        </w:rPr>
        <w:t>.</w:t>
      </w:r>
      <w:r w:rsidR="00E61BE2" w:rsidRPr="00F84C8D">
        <w:rPr>
          <w:lang w:val="en-US"/>
        </w:rPr>
        <w:t xml:space="preserve"> </w:t>
      </w:r>
      <w:r w:rsidR="00E61BE2" w:rsidRPr="00F84C8D">
        <w:rPr>
          <w:rFonts w:ascii="Times New Roman" w:hAnsi="Times New Roman" w:cs="Times New Roman"/>
          <w:lang w:val="en-US"/>
        </w:rPr>
        <w:t xml:space="preserve">Available from: </w:t>
      </w:r>
      <w:r w:rsidR="002C28DC" w:rsidRPr="00F84C8D">
        <w:rPr>
          <w:rFonts w:ascii="Times New Roman" w:hAnsi="Times New Roman" w:cs="Times New Roman"/>
          <w:lang w:val="en-US"/>
        </w:rPr>
        <w:t>https://www.R-project.org/</w:t>
      </w:r>
      <w:r w:rsidR="00C874B3" w:rsidRPr="00F84C8D">
        <w:rPr>
          <w:rFonts w:ascii="Times New Roman" w:hAnsi="Times New Roman" w:cs="Times New Roman"/>
          <w:lang w:val="en-US"/>
        </w:rPr>
        <w:t xml:space="preserve">. </w:t>
      </w:r>
    </w:p>
    <w:p w14:paraId="735BF5A6" w14:textId="1C7A0D08"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33</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Mori K, Ando F, Nomura H, Sato Y, Shimokata H. Relationship between intraocular pressure and obesity in Japan. </w:t>
      </w:r>
      <w:r w:rsidR="002C28DC" w:rsidRPr="00F84C8D">
        <w:rPr>
          <w:rFonts w:ascii="Times New Roman" w:hAnsi="Times New Roman" w:cs="Times New Roman"/>
          <w:i/>
          <w:lang w:val="en-US"/>
        </w:rPr>
        <w:t>Int J Epidemiol</w:t>
      </w:r>
      <w:r w:rsidR="002C28DC" w:rsidRPr="00F84C8D">
        <w:rPr>
          <w:rFonts w:ascii="Times New Roman" w:hAnsi="Times New Roman" w:cs="Times New Roman"/>
          <w:lang w:val="en-US"/>
        </w:rPr>
        <w:t>. 2000;</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29:</w:t>
      </w:r>
      <w:r w:rsidR="00E7207F" w:rsidRPr="00F84C8D">
        <w:rPr>
          <w:rFonts w:ascii="Times New Roman" w:hAnsi="Times New Roman" w:cs="Times New Roman"/>
          <w:lang w:val="en-US"/>
        </w:rPr>
        <w:t xml:space="preserve"> 661–</w:t>
      </w:r>
      <w:r w:rsidR="002C28DC" w:rsidRPr="00F84C8D">
        <w:rPr>
          <w:rFonts w:ascii="Times New Roman" w:hAnsi="Times New Roman" w:cs="Times New Roman"/>
          <w:lang w:val="en-US"/>
        </w:rPr>
        <w:t>6. doi:10.1093/ije/29.4.661</w:t>
      </w:r>
    </w:p>
    <w:p w14:paraId="29EBDF1C" w14:textId="7B899A6D"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34</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Olthoff CMG, Schouten JSAG, van de Borne BW, Webers CAB. Noncompliance with Ocular Hypotensive Treatment in Patients with Glaucoma or Ocular Hypertension: An Evidence-Based Review. </w:t>
      </w:r>
      <w:r w:rsidR="002C28DC" w:rsidRPr="00F84C8D">
        <w:rPr>
          <w:rFonts w:ascii="Times New Roman" w:hAnsi="Times New Roman" w:cs="Times New Roman"/>
          <w:i/>
          <w:lang w:val="en-US"/>
        </w:rPr>
        <w:t>Ophthalmology</w:t>
      </w:r>
      <w:r w:rsidR="002C28DC" w:rsidRPr="00F84C8D">
        <w:rPr>
          <w:rFonts w:ascii="Times New Roman" w:hAnsi="Times New Roman" w:cs="Times New Roman"/>
          <w:lang w:val="en-US"/>
        </w:rPr>
        <w:t>. 2005;</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112:</w:t>
      </w:r>
      <w:r w:rsidR="00E7207F" w:rsidRPr="00F84C8D">
        <w:rPr>
          <w:rFonts w:ascii="Times New Roman" w:hAnsi="Times New Roman" w:cs="Times New Roman"/>
          <w:lang w:val="en-US"/>
        </w:rPr>
        <w:t xml:space="preserve"> 953-61</w:t>
      </w:r>
      <w:r w:rsidR="002C28DC" w:rsidRPr="00F84C8D">
        <w:rPr>
          <w:rFonts w:ascii="Times New Roman" w:hAnsi="Times New Roman" w:cs="Times New Roman"/>
          <w:lang w:val="en-US"/>
        </w:rPr>
        <w:t>. doi:10.1016/j.ophtha.2004.12.035</w:t>
      </w:r>
    </w:p>
    <w:p w14:paraId="58DB0E1C" w14:textId="7066D106"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35</w:t>
      </w:r>
      <w:r w:rsidR="001C1C1A" w:rsidRPr="00F84C8D">
        <w:rPr>
          <w:rFonts w:ascii="Times New Roman" w:hAnsi="Times New Roman" w:cs="Times New Roman"/>
          <w:lang w:val="en-US"/>
        </w:rPr>
        <w:t xml:space="preserve">. </w:t>
      </w:r>
      <w:r w:rsidR="001C1C1A" w:rsidRPr="00F84C8D">
        <w:rPr>
          <w:rFonts w:ascii="Times New Roman" w:hAnsi="Times New Roman" w:cs="Times New Roman"/>
          <w:lang w:val="en-US"/>
        </w:rPr>
        <w:tab/>
      </w:r>
      <w:r w:rsidR="00152AEA" w:rsidRPr="00F84C8D">
        <w:rPr>
          <w:rFonts w:ascii="Times New Roman" w:hAnsi="Times New Roman" w:cs="Times New Roman"/>
          <w:lang w:val="en-US"/>
        </w:rPr>
        <w:t>Wang S, Ma W, Yuan Z</w:t>
      </w:r>
      <w:r w:rsidR="003954DE" w:rsidRPr="00F84C8D">
        <w:rPr>
          <w:rFonts w:ascii="Times New Roman" w:hAnsi="Times New Roman" w:cs="Times New Roman"/>
          <w:lang w:val="en-US"/>
        </w:rPr>
        <w:t>, et al</w:t>
      </w:r>
      <w:r w:rsidR="002C28DC" w:rsidRPr="00F84C8D">
        <w:rPr>
          <w:rFonts w:ascii="Times New Roman" w:hAnsi="Times New Roman" w:cs="Times New Roman"/>
          <w:lang w:val="en-US"/>
        </w:rPr>
        <w:t xml:space="preserve">. Association between obesity indices and type 2 diabetes mellitus among middle-aged and elderly people in Jinan, China: a cross-sectional study. </w:t>
      </w:r>
      <w:r w:rsidR="002C28DC" w:rsidRPr="00F84C8D">
        <w:rPr>
          <w:rFonts w:ascii="Times New Roman" w:hAnsi="Times New Roman" w:cs="Times New Roman"/>
          <w:i/>
          <w:lang w:val="en-US"/>
        </w:rPr>
        <w:t>BMJ Open</w:t>
      </w:r>
      <w:r w:rsidR="002C28DC" w:rsidRPr="00F84C8D">
        <w:rPr>
          <w:rFonts w:ascii="Times New Roman" w:hAnsi="Times New Roman" w:cs="Times New Roman"/>
          <w:lang w:val="en-US"/>
        </w:rPr>
        <w:t>. 2016;</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6</w:t>
      </w:r>
      <w:r w:rsidR="002C28DC" w:rsidRPr="00F84C8D">
        <w:rPr>
          <w:rFonts w:ascii="Times New Roman" w:hAnsi="Times New Roman" w:cs="Times New Roman"/>
          <w:lang w:val="en-US"/>
        </w:rPr>
        <w:t>. doi:10.1136/bmjopen-2016-012742</w:t>
      </w:r>
    </w:p>
    <w:p w14:paraId="66B93950" w14:textId="73B63440"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36</w:t>
      </w:r>
      <w:r w:rsidR="001C1C1A" w:rsidRPr="00F84C8D">
        <w:rPr>
          <w:rFonts w:ascii="Times New Roman" w:hAnsi="Times New Roman" w:cs="Times New Roman"/>
          <w:lang w:val="en-US"/>
        </w:rPr>
        <w:t xml:space="preserve">. </w:t>
      </w:r>
      <w:r w:rsidR="001C1C1A" w:rsidRPr="00F84C8D">
        <w:rPr>
          <w:rFonts w:ascii="Times New Roman" w:hAnsi="Times New Roman" w:cs="Times New Roman"/>
          <w:lang w:val="en-US"/>
        </w:rPr>
        <w:tab/>
      </w:r>
      <w:r w:rsidR="00152AEA" w:rsidRPr="00F84C8D">
        <w:rPr>
          <w:rFonts w:ascii="Times New Roman" w:hAnsi="Times New Roman" w:cs="Times New Roman"/>
          <w:lang w:val="en-US"/>
        </w:rPr>
        <w:t>Ponto KA, Koenig J, Peto T</w:t>
      </w:r>
      <w:r w:rsidR="003954DE" w:rsidRPr="00F84C8D">
        <w:rPr>
          <w:rFonts w:ascii="Times New Roman" w:hAnsi="Times New Roman" w:cs="Times New Roman"/>
          <w:lang w:val="en-US"/>
        </w:rPr>
        <w:t>, et al</w:t>
      </w:r>
      <w:r w:rsidR="002C28DC" w:rsidRPr="00F84C8D">
        <w:rPr>
          <w:rFonts w:ascii="Times New Roman" w:hAnsi="Times New Roman" w:cs="Times New Roman"/>
          <w:lang w:val="en-US"/>
        </w:rPr>
        <w:t xml:space="preserve">. Prevalence of diabetic retinopathy in screening-detected diabetes mellitus: results from the Gutenberg Health Study (GHS). </w:t>
      </w:r>
      <w:r w:rsidR="002C28DC" w:rsidRPr="00F84C8D">
        <w:rPr>
          <w:rFonts w:ascii="Times New Roman" w:hAnsi="Times New Roman" w:cs="Times New Roman"/>
          <w:i/>
          <w:lang w:val="en-US"/>
        </w:rPr>
        <w:t>Diabetologia</w:t>
      </w:r>
      <w:r w:rsidR="002C28DC" w:rsidRPr="00F84C8D">
        <w:rPr>
          <w:rFonts w:ascii="Times New Roman" w:hAnsi="Times New Roman" w:cs="Times New Roman"/>
          <w:lang w:val="en-US"/>
        </w:rPr>
        <w:t>. 2016;</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59:</w:t>
      </w:r>
      <w:r w:rsidR="00E7207F" w:rsidRPr="00F84C8D">
        <w:rPr>
          <w:rFonts w:ascii="Times New Roman" w:hAnsi="Times New Roman" w:cs="Times New Roman"/>
          <w:lang w:val="en-US"/>
        </w:rPr>
        <w:t xml:space="preserve"> 1913–</w:t>
      </w:r>
      <w:r w:rsidR="002C28DC" w:rsidRPr="00F84C8D">
        <w:rPr>
          <w:rFonts w:ascii="Times New Roman" w:hAnsi="Times New Roman" w:cs="Times New Roman"/>
          <w:lang w:val="en-US"/>
        </w:rPr>
        <w:t>9. doi:10.1007/s00125-016-4013-5</w:t>
      </w:r>
    </w:p>
    <w:p w14:paraId="6AD8968A" w14:textId="1AD5D005"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37</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Haynes WG. Role of leptin in obesity-related hypertension. </w:t>
      </w:r>
      <w:r w:rsidR="002C28DC" w:rsidRPr="00F84C8D">
        <w:rPr>
          <w:rFonts w:ascii="Times New Roman" w:hAnsi="Times New Roman" w:cs="Times New Roman"/>
          <w:i/>
          <w:lang w:val="en-US"/>
        </w:rPr>
        <w:t>Exp Physiol</w:t>
      </w:r>
      <w:r w:rsidR="002C28DC" w:rsidRPr="00F84C8D">
        <w:rPr>
          <w:rFonts w:ascii="Times New Roman" w:hAnsi="Times New Roman" w:cs="Times New Roman"/>
          <w:lang w:val="en-US"/>
        </w:rPr>
        <w:t>. 2005;</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 xml:space="preserve">90: </w:t>
      </w:r>
      <w:r w:rsidR="00E7207F" w:rsidRPr="00F84C8D">
        <w:rPr>
          <w:rFonts w:ascii="Times New Roman" w:hAnsi="Times New Roman" w:cs="Times New Roman"/>
          <w:lang w:val="en-US"/>
        </w:rPr>
        <w:t>683–</w:t>
      </w:r>
      <w:r w:rsidR="002C28DC" w:rsidRPr="00F84C8D">
        <w:rPr>
          <w:rFonts w:ascii="Times New Roman" w:hAnsi="Times New Roman" w:cs="Times New Roman"/>
          <w:lang w:val="en-US"/>
        </w:rPr>
        <w:t>8. doi:10.1113/expphysiol.2005.031237</w:t>
      </w:r>
    </w:p>
    <w:p w14:paraId="12141C3B" w14:textId="1DC79D2E"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38</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r>
      <w:r w:rsidR="003954DE" w:rsidRPr="00F84C8D">
        <w:rPr>
          <w:rFonts w:ascii="Times New Roman" w:hAnsi="Times New Roman" w:cs="Times New Roman"/>
          <w:lang w:val="en-US"/>
        </w:rPr>
        <w:t>N</w:t>
      </w:r>
      <w:r w:rsidR="00152AEA" w:rsidRPr="00F84C8D">
        <w:rPr>
          <w:rFonts w:ascii="Times New Roman" w:hAnsi="Times New Roman" w:cs="Times New Roman"/>
          <w:lang w:val="en-US"/>
        </w:rPr>
        <w:t>arin F, Atabek ME, Karakukcu M</w:t>
      </w:r>
      <w:r w:rsidR="003954DE" w:rsidRPr="00F84C8D">
        <w:rPr>
          <w:rFonts w:ascii="Times New Roman" w:hAnsi="Times New Roman" w:cs="Times New Roman"/>
          <w:lang w:val="en-US"/>
        </w:rPr>
        <w:t>, et al</w:t>
      </w:r>
      <w:r w:rsidR="002C28DC" w:rsidRPr="00F84C8D">
        <w:rPr>
          <w:rFonts w:ascii="Times New Roman" w:hAnsi="Times New Roman" w:cs="Times New Roman"/>
          <w:lang w:val="en-US"/>
        </w:rPr>
        <w:t xml:space="preserve">. The association of plasma homocysteine levels with serum leptin and apolipoprotein B levels in childhood obesity. </w:t>
      </w:r>
      <w:r w:rsidR="002C28DC" w:rsidRPr="00F84C8D">
        <w:rPr>
          <w:rFonts w:ascii="Times New Roman" w:hAnsi="Times New Roman" w:cs="Times New Roman"/>
          <w:i/>
          <w:lang w:val="en-US"/>
        </w:rPr>
        <w:t>Ann Saudi Med.</w:t>
      </w:r>
      <w:r w:rsidR="002C28DC" w:rsidRPr="00F84C8D">
        <w:rPr>
          <w:rFonts w:ascii="Times New Roman" w:hAnsi="Times New Roman" w:cs="Times New Roman"/>
          <w:lang w:val="en-US"/>
        </w:rPr>
        <w:t xml:space="preserve"> 2005;</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25:</w:t>
      </w:r>
      <w:r w:rsidR="00E7207F" w:rsidRPr="00F84C8D">
        <w:rPr>
          <w:rFonts w:ascii="Times New Roman" w:hAnsi="Times New Roman" w:cs="Times New Roman"/>
          <w:lang w:val="en-US"/>
        </w:rPr>
        <w:t xml:space="preserve"> 209–</w:t>
      </w:r>
      <w:r w:rsidR="002C28DC" w:rsidRPr="00F84C8D">
        <w:rPr>
          <w:rFonts w:ascii="Times New Roman" w:hAnsi="Times New Roman" w:cs="Times New Roman"/>
          <w:lang w:val="en-US"/>
        </w:rPr>
        <w:t>14. doi:10.5144/0256-4947.2005.209</w:t>
      </w:r>
    </w:p>
    <w:p w14:paraId="288BACB9" w14:textId="0E4798C8"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39</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Garofalo C, Surmacz E. Leptin and cancer. </w:t>
      </w:r>
      <w:r w:rsidR="002C28DC" w:rsidRPr="00F84C8D">
        <w:rPr>
          <w:rFonts w:ascii="Times New Roman" w:hAnsi="Times New Roman" w:cs="Times New Roman"/>
          <w:i/>
          <w:lang w:val="en-US"/>
        </w:rPr>
        <w:t>J Cell Physiol</w:t>
      </w:r>
      <w:r w:rsidR="002C28DC" w:rsidRPr="00F84C8D">
        <w:rPr>
          <w:rFonts w:ascii="Times New Roman" w:hAnsi="Times New Roman" w:cs="Times New Roman"/>
          <w:lang w:val="en-US"/>
        </w:rPr>
        <w:t>. 2006;</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207:</w:t>
      </w:r>
      <w:r w:rsidR="002C28DC" w:rsidRPr="00F84C8D">
        <w:rPr>
          <w:rFonts w:ascii="Times New Roman" w:hAnsi="Times New Roman" w:cs="Times New Roman"/>
          <w:lang w:val="en-US"/>
        </w:rPr>
        <w:t xml:space="preserve"> 12–22. doi:10.1002/jcp.20472</w:t>
      </w:r>
    </w:p>
    <w:p w14:paraId="116DEBE8" w14:textId="20320602"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lastRenderedPageBreak/>
        <w:t>40</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Bouloumie A, Marumo T, Lafontan M, Busse R. Leptin induces oxidative stress in human endothelial cells. </w:t>
      </w:r>
      <w:r w:rsidR="002C28DC" w:rsidRPr="00F84C8D">
        <w:rPr>
          <w:rFonts w:ascii="Times New Roman" w:hAnsi="Times New Roman" w:cs="Times New Roman"/>
          <w:i/>
          <w:lang w:val="en-US"/>
        </w:rPr>
        <w:t>FASEB J Off Publ Fed Am Soc Exp Biol</w:t>
      </w:r>
      <w:r w:rsidR="002C28DC" w:rsidRPr="00F84C8D">
        <w:rPr>
          <w:rFonts w:ascii="Times New Roman" w:hAnsi="Times New Roman" w:cs="Times New Roman"/>
          <w:lang w:val="en-US"/>
        </w:rPr>
        <w:t>. 1999;</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13:</w:t>
      </w:r>
      <w:r w:rsidR="0089173E" w:rsidRPr="00F84C8D">
        <w:rPr>
          <w:rFonts w:ascii="Times New Roman" w:hAnsi="Times New Roman" w:cs="Times New Roman"/>
          <w:lang w:val="en-US"/>
        </w:rPr>
        <w:t xml:space="preserve"> 1231–</w:t>
      </w:r>
      <w:r w:rsidR="002C28DC" w:rsidRPr="00F84C8D">
        <w:rPr>
          <w:rFonts w:ascii="Times New Roman" w:hAnsi="Times New Roman" w:cs="Times New Roman"/>
          <w:lang w:val="en-US"/>
        </w:rPr>
        <w:t xml:space="preserve">8. </w:t>
      </w:r>
    </w:p>
    <w:p w14:paraId="40FFEDAF" w14:textId="743EB190"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41</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Yamagishi S, Amano S, Inagaki Y, Okamoto T, Takeuchi M, Inoue H. Pigment epithelium-derived factor inhibits leptin-induced angiogenesis by suppressing vascular endothelial growth factor gene expression through anti-oxidative properties. </w:t>
      </w:r>
      <w:r w:rsidR="002C28DC" w:rsidRPr="00F84C8D">
        <w:rPr>
          <w:rFonts w:ascii="Times New Roman" w:hAnsi="Times New Roman" w:cs="Times New Roman"/>
          <w:i/>
          <w:lang w:val="en-US"/>
        </w:rPr>
        <w:t>Microvasc Res</w:t>
      </w:r>
      <w:r w:rsidR="002C28DC" w:rsidRPr="00F84C8D">
        <w:rPr>
          <w:rFonts w:ascii="Times New Roman" w:hAnsi="Times New Roman" w:cs="Times New Roman"/>
          <w:lang w:val="en-US"/>
        </w:rPr>
        <w:t>. 2003;</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65:</w:t>
      </w:r>
      <w:r w:rsidR="0089173E" w:rsidRPr="00F84C8D">
        <w:rPr>
          <w:rFonts w:ascii="Times New Roman" w:hAnsi="Times New Roman" w:cs="Times New Roman"/>
          <w:lang w:val="en-US"/>
        </w:rPr>
        <w:t xml:space="preserve"> 186–</w:t>
      </w:r>
      <w:r w:rsidR="002C28DC" w:rsidRPr="00F84C8D">
        <w:rPr>
          <w:rFonts w:ascii="Times New Roman" w:hAnsi="Times New Roman" w:cs="Times New Roman"/>
          <w:lang w:val="en-US"/>
        </w:rPr>
        <w:t>90. doi:10.1016/S0026-2862(03)00005-0</w:t>
      </w:r>
    </w:p>
    <w:p w14:paraId="354E3A93" w14:textId="3C6F1EB0"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42</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r>
      <w:r w:rsidR="00152AEA" w:rsidRPr="00F84C8D">
        <w:rPr>
          <w:rFonts w:ascii="Times New Roman" w:hAnsi="Times New Roman" w:cs="Times New Roman"/>
          <w:lang w:val="en-US"/>
        </w:rPr>
        <w:t>Keaney JF, Larson MG, Vasan RS</w:t>
      </w:r>
      <w:r w:rsidR="003954DE" w:rsidRPr="00F84C8D">
        <w:rPr>
          <w:rFonts w:ascii="Times New Roman" w:hAnsi="Times New Roman" w:cs="Times New Roman"/>
          <w:lang w:val="en-US"/>
        </w:rPr>
        <w:t>, et al</w:t>
      </w:r>
      <w:r w:rsidR="002C28DC" w:rsidRPr="00F84C8D">
        <w:rPr>
          <w:rFonts w:ascii="Times New Roman" w:hAnsi="Times New Roman" w:cs="Times New Roman"/>
          <w:lang w:val="en-US"/>
        </w:rPr>
        <w:t xml:space="preserve">. Obesity and systemic oxidative stress: clinical correlates of oxidative stress in the Framingham Study. </w:t>
      </w:r>
      <w:r w:rsidR="002C28DC" w:rsidRPr="00F84C8D">
        <w:rPr>
          <w:rFonts w:ascii="Times New Roman" w:hAnsi="Times New Roman" w:cs="Times New Roman"/>
          <w:i/>
          <w:lang w:val="en-US"/>
        </w:rPr>
        <w:t>Arterioscler Thromb Vasc Biol</w:t>
      </w:r>
      <w:r w:rsidR="002C28DC" w:rsidRPr="00F84C8D">
        <w:rPr>
          <w:rFonts w:ascii="Times New Roman" w:hAnsi="Times New Roman" w:cs="Times New Roman"/>
          <w:lang w:val="en-US"/>
        </w:rPr>
        <w:t>. 2003;</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23:</w:t>
      </w:r>
      <w:r w:rsidR="0089173E" w:rsidRPr="00F84C8D">
        <w:rPr>
          <w:rFonts w:ascii="Times New Roman" w:hAnsi="Times New Roman" w:cs="Times New Roman"/>
          <w:lang w:val="en-US"/>
        </w:rPr>
        <w:t xml:space="preserve"> 434–</w:t>
      </w:r>
      <w:r w:rsidR="002C28DC" w:rsidRPr="00F84C8D">
        <w:rPr>
          <w:rFonts w:ascii="Times New Roman" w:hAnsi="Times New Roman" w:cs="Times New Roman"/>
          <w:lang w:val="en-US"/>
        </w:rPr>
        <w:t>9. doi:10.1161/01.ATV.0000058402.34138.11</w:t>
      </w:r>
    </w:p>
    <w:p w14:paraId="1529F7BD" w14:textId="19A46D53"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43</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Spector A, Wang GM, Wang RR, Li WC, Kleiman NJ. A brief photochemically induced oxidative insult causes irreversible lens damage and cataract. II. Mechanism of action. </w:t>
      </w:r>
      <w:r w:rsidR="002C28DC" w:rsidRPr="00F84C8D">
        <w:rPr>
          <w:rFonts w:ascii="Times New Roman" w:hAnsi="Times New Roman" w:cs="Times New Roman"/>
          <w:i/>
          <w:lang w:val="en-US"/>
        </w:rPr>
        <w:t>Exp Eye Res</w:t>
      </w:r>
      <w:r w:rsidR="002C28DC" w:rsidRPr="00F84C8D">
        <w:rPr>
          <w:rFonts w:ascii="Times New Roman" w:hAnsi="Times New Roman" w:cs="Times New Roman"/>
          <w:lang w:val="en-US"/>
        </w:rPr>
        <w:t>. 1995;</w:t>
      </w:r>
      <w:r w:rsidR="00277EBF" w:rsidRPr="00F84C8D">
        <w:rPr>
          <w:rFonts w:ascii="Times New Roman" w:hAnsi="Times New Roman" w:cs="Times New Roman"/>
          <w:lang w:val="en-US"/>
        </w:rPr>
        <w:t xml:space="preserve"> </w:t>
      </w:r>
      <w:r w:rsidR="002C28DC" w:rsidRPr="00F84C8D">
        <w:rPr>
          <w:rFonts w:ascii="Times New Roman" w:hAnsi="Times New Roman" w:cs="Times New Roman"/>
          <w:b/>
          <w:lang w:val="en-US"/>
        </w:rPr>
        <w:t>60:</w:t>
      </w:r>
      <w:r w:rsidR="0089173E" w:rsidRPr="00F84C8D">
        <w:rPr>
          <w:rFonts w:ascii="Times New Roman" w:hAnsi="Times New Roman" w:cs="Times New Roman"/>
          <w:lang w:val="en-US"/>
        </w:rPr>
        <w:t xml:space="preserve"> 483–</w:t>
      </w:r>
      <w:r w:rsidR="002C28DC" w:rsidRPr="00F84C8D">
        <w:rPr>
          <w:rFonts w:ascii="Times New Roman" w:hAnsi="Times New Roman" w:cs="Times New Roman"/>
          <w:lang w:val="en-US"/>
        </w:rPr>
        <w:t>93. doi:10.1016/s0014-4835(05)80063-6</w:t>
      </w:r>
    </w:p>
    <w:p w14:paraId="0611DB71" w14:textId="01A3CEC5"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44</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Visser M, Bouter LM, McQuillan GM, Wener MH, Harris TB. Elevated C-Reactive Protein Levels in Overweight and Obese Adults. </w:t>
      </w:r>
      <w:r w:rsidR="002C28DC" w:rsidRPr="00F84C8D">
        <w:rPr>
          <w:rFonts w:ascii="Times New Roman" w:hAnsi="Times New Roman" w:cs="Times New Roman"/>
          <w:i/>
          <w:lang w:val="en-US"/>
        </w:rPr>
        <w:t>JAMA</w:t>
      </w:r>
      <w:r w:rsidR="002C28DC" w:rsidRPr="00F84C8D">
        <w:rPr>
          <w:rFonts w:ascii="Times New Roman" w:hAnsi="Times New Roman" w:cs="Times New Roman"/>
          <w:lang w:val="en-US"/>
        </w:rPr>
        <w:t>. 1999;</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282:</w:t>
      </w:r>
      <w:r w:rsidR="0089173E" w:rsidRPr="00F84C8D">
        <w:rPr>
          <w:rFonts w:ascii="Times New Roman" w:hAnsi="Times New Roman" w:cs="Times New Roman"/>
          <w:lang w:val="en-US"/>
        </w:rPr>
        <w:t xml:space="preserve"> 2131–</w:t>
      </w:r>
      <w:r w:rsidR="002C28DC" w:rsidRPr="00F84C8D">
        <w:rPr>
          <w:rFonts w:ascii="Times New Roman" w:hAnsi="Times New Roman" w:cs="Times New Roman"/>
          <w:lang w:val="en-US"/>
        </w:rPr>
        <w:t>5. doi:10.1001/jama.282.22.2131</w:t>
      </w:r>
    </w:p>
    <w:p w14:paraId="761C1FFE" w14:textId="042A4A1F"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45</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Ditschuneit HH, Flechtner‐Mors M, Adler G. Fibrinogen in Obesity Before and After Weight Reduction. </w:t>
      </w:r>
      <w:r w:rsidR="002C28DC" w:rsidRPr="00F84C8D">
        <w:rPr>
          <w:rFonts w:ascii="Times New Roman" w:hAnsi="Times New Roman" w:cs="Times New Roman"/>
          <w:i/>
          <w:lang w:val="en-US"/>
        </w:rPr>
        <w:t>Obes Res</w:t>
      </w:r>
      <w:r w:rsidR="002C28DC" w:rsidRPr="00F84C8D">
        <w:rPr>
          <w:rFonts w:ascii="Times New Roman" w:hAnsi="Times New Roman" w:cs="Times New Roman"/>
          <w:lang w:val="en-US"/>
        </w:rPr>
        <w:t>. 1995;</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3:</w:t>
      </w:r>
      <w:r w:rsidR="0089173E" w:rsidRPr="00F84C8D">
        <w:rPr>
          <w:rFonts w:ascii="Times New Roman" w:hAnsi="Times New Roman" w:cs="Times New Roman"/>
          <w:lang w:val="en-US"/>
        </w:rPr>
        <w:t xml:space="preserve"> 43–</w:t>
      </w:r>
      <w:r w:rsidR="002C28DC" w:rsidRPr="00F84C8D">
        <w:rPr>
          <w:rFonts w:ascii="Times New Roman" w:hAnsi="Times New Roman" w:cs="Times New Roman"/>
          <w:lang w:val="en-US"/>
        </w:rPr>
        <w:t>8. doi:10.1002/j.1550-8528.1995.tb00119.x</w:t>
      </w:r>
    </w:p>
    <w:p w14:paraId="300437FA" w14:textId="1F0A49CD"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46</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Goodrich ME, Cumming RG, Mitchell P, Koutts J, Burnett L. Plasma fibrinogen and other cardiovascular disease risk factors and cataract. </w:t>
      </w:r>
      <w:r w:rsidR="002C28DC" w:rsidRPr="00F84C8D">
        <w:rPr>
          <w:rFonts w:ascii="Times New Roman" w:hAnsi="Times New Roman" w:cs="Times New Roman"/>
          <w:i/>
          <w:lang w:val="en-US"/>
        </w:rPr>
        <w:t>Ophthalmic Epidemiol</w:t>
      </w:r>
      <w:r w:rsidR="002C28DC" w:rsidRPr="00F84C8D">
        <w:rPr>
          <w:rFonts w:ascii="Times New Roman" w:hAnsi="Times New Roman" w:cs="Times New Roman"/>
          <w:lang w:val="en-US"/>
        </w:rPr>
        <w:t>. 1999;</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6:</w:t>
      </w:r>
      <w:r w:rsidR="0089173E" w:rsidRPr="00F84C8D">
        <w:rPr>
          <w:rFonts w:ascii="Times New Roman" w:hAnsi="Times New Roman" w:cs="Times New Roman"/>
          <w:lang w:val="en-US"/>
        </w:rPr>
        <w:t xml:space="preserve"> 279–</w:t>
      </w:r>
      <w:r w:rsidR="002C28DC" w:rsidRPr="00F84C8D">
        <w:rPr>
          <w:rFonts w:ascii="Times New Roman" w:hAnsi="Times New Roman" w:cs="Times New Roman"/>
          <w:lang w:val="en-US"/>
        </w:rPr>
        <w:t xml:space="preserve">90. </w:t>
      </w:r>
    </w:p>
    <w:p w14:paraId="2CE45075" w14:textId="058861F9" w:rsidR="002C28DC" w:rsidRPr="00F84C8D" w:rsidRDefault="008C32E7"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w:t>
      </w:r>
      <w:r w:rsidR="0021772B" w:rsidRPr="00F84C8D">
        <w:rPr>
          <w:rFonts w:ascii="Times New Roman" w:hAnsi="Times New Roman" w:cs="Times New Roman"/>
          <w:lang w:val="en-US"/>
        </w:rPr>
        <w:t>7</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Schaumberg DA, Ridker PM, Glynn RJ, Christen WG, Dana MR, Hennekens CH. High levels of plasma C-reactive protein and future risk of age-related cataract. </w:t>
      </w:r>
      <w:r w:rsidR="002C28DC" w:rsidRPr="00F84C8D">
        <w:rPr>
          <w:rFonts w:ascii="Times New Roman" w:hAnsi="Times New Roman" w:cs="Times New Roman"/>
          <w:i/>
          <w:lang w:val="en-US"/>
        </w:rPr>
        <w:t>Ann Epidemiol</w:t>
      </w:r>
      <w:r w:rsidR="002C28DC" w:rsidRPr="00F84C8D">
        <w:rPr>
          <w:rFonts w:ascii="Times New Roman" w:hAnsi="Times New Roman" w:cs="Times New Roman"/>
          <w:lang w:val="en-US"/>
        </w:rPr>
        <w:t>. 1999;</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9:</w:t>
      </w:r>
      <w:r w:rsidR="0089173E" w:rsidRPr="00F84C8D">
        <w:rPr>
          <w:rFonts w:ascii="Times New Roman" w:hAnsi="Times New Roman" w:cs="Times New Roman"/>
          <w:lang w:val="en-US"/>
        </w:rPr>
        <w:t xml:space="preserve"> 166–</w:t>
      </w:r>
      <w:r w:rsidR="002C28DC" w:rsidRPr="00F84C8D">
        <w:rPr>
          <w:rFonts w:ascii="Times New Roman" w:hAnsi="Times New Roman" w:cs="Times New Roman"/>
          <w:lang w:val="en-US"/>
        </w:rPr>
        <w:t xml:space="preserve">71. </w:t>
      </w:r>
    </w:p>
    <w:p w14:paraId="4DEF5BCA" w14:textId="097FE677"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48</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Sasatomi Y, Tada M, Uesugi N, Hisano S, Takebayashi S. Obesity Associated with Hypertension or Hyperlipidemia Accelerates Renal Damage. </w:t>
      </w:r>
      <w:r w:rsidR="002C28DC" w:rsidRPr="00F84C8D">
        <w:rPr>
          <w:rFonts w:ascii="Times New Roman" w:hAnsi="Times New Roman" w:cs="Times New Roman"/>
          <w:i/>
          <w:lang w:val="en-US"/>
        </w:rPr>
        <w:t>Pathobiology</w:t>
      </w:r>
      <w:r w:rsidR="002C28DC" w:rsidRPr="00F84C8D">
        <w:rPr>
          <w:rFonts w:ascii="Times New Roman" w:hAnsi="Times New Roman" w:cs="Times New Roman"/>
          <w:lang w:val="en-US"/>
        </w:rPr>
        <w:t>. 2001;</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69:</w:t>
      </w:r>
      <w:r w:rsidR="0089173E" w:rsidRPr="00F84C8D">
        <w:rPr>
          <w:rFonts w:ascii="Times New Roman" w:hAnsi="Times New Roman" w:cs="Times New Roman"/>
          <w:lang w:val="en-US"/>
        </w:rPr>
        <w:t xml:space="preserve"> 113–</w:t>
      </w:r>
      <w:r w:rsidR="002C28DC" w:rsidRPr="00F84C8D">
        <w:rPr>
          <w:rFonts w:ascii="Times New Roman" w:hAnsi="Times New Roman" w:cs="Times New Roman"/>
          <w:lang w:val="en-US"/>
        </w:rPr>
        <w:t xml:space="preserve">8. </w:t>
      </w:r>
      <w:r w:rsidR="002C28DC" w:rsidRPr="00F84C8D">
        <w:rPr>
          <w:rFonts w:ascii="Times New Roman" w:hAnsi="Times New Roman" w:cs="Times New Roman"/>
          <w:lang w:val="en-US"/>
        </w:rPr>
        <w:lastRenderedPageBreak/>
        <w:t>doi:10.1159/000048764</w:t>
      </w:r>
    </w:p>
    <w:p w14:paraId="72A13291" w14:textId="65FDD8BF" w:rsidR="002C28DC" w:rsidRPr="00F84C8D" w:rsidRDefault="0021772B" w:rsidP="00B758CD">
      <w:pPr>
        <w:widowControl w:val="0"/>
        <w:autoSpaceDE w:val="0"/>
        <w:autoSpaceDN w:val="0"/>
        <w:adjustRightInd w:val="0"/>
        <w:spacing w:line="480" w:lineRule="auto"/>
        <w:rPr>
          <w:rFonts w:ascii="Times New Roman" w:hAnsi="Times New Roman" w:cs="Times New Roman"/>
          <w:lang w:val="es-ES"/>
        </w:rPr>
      </w:pPr>
      <w:r w:rsidRPr="00F84C8D">
        <w:rPr>
          <w:rFonts w:ascii="Times New Roman" w:hAnsi="Times New Roman" w:cs="Times New Roman"/>
          <w:lang w:val="en-US"/>
        </w:rPr>
        <w:t>49</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r>
      <w:r w:rsidR="003E7003" w:rsidRPr="00F84C8D">
        <w:rPr>
          <w:rFonts w:ascii="Times New Roman" w:hAnsi="Times New Roman" w:cs="Times New Roman"/>
          <w:lang w:val="en-US"/>
        </w:rPr>
        <w:t>M</w:t>
      </w:r>
      <w:r w:rsidR="00152AEA" w:rsidRPr="00F84C8D">
        <w:rPr>
          <w:rFonts w:ascii="Times New Roman" w:hAnsi="Times New Roman" w:cs="Times New Roman"/>
          <w:lang w:val="en-US"/>
        </w:rPr>
        <w:t>ottillo S, Filion KB, Genest J</w:t>
      </w:r>
      <w:r w:rsidR="003E7003" w:rsidRPr="00F84C8D">
        <w:rPr>
          <w:rFonts w:ascii="Times New Roman" w:hAnsi="Times New Roman" w:cs="Times New Roman"/>
          <w:lang w:val="en-US"/>
        </w:rPr>
        <w:t>, et al</w:t>
      </w:r>
      <w:r w:rsidR="002C28DC" w:rsidRPr="00F84C8D">
        <w:rPr>
          <w:rFonts w:ascii="Times New Roman" w:hAnsi="Times New Roman" w:cs="Times New Roman"/>
          <w:lang w:val="en-US"/>
        </w:rPr>
        <w:t xml:space="preserve">. The Metabolic Syndrome and Cardiovascular Risk: A Systematic Review and Meta-Analysis. </w:t>
      </w:r>
      <w:r w:rsidR="002C28DC" w:rsidRPr="00F84C8D">
        <w:rPr>
          <w:rFonts w:ascii="Times New Roman" w:hAnsi="Times New Roman" w:cs="Times New Roman"/>
          <w:i/>
          <w:lang w:val="es-ES"/>
        </w:rPr>
        <w:t>J Am Coll Cardiol</w:t>
      </w:r>
      <w:r w:rsidR="002C28DC" w:rsidRPr="00F84C8D">
        <w:rPr>
          <w:rFonts w:ascii="Times New Roman" w:hAnsi="Times New Roman" w:cs="Times New Roman"/>
          <w:lang w:val="es-ES"/>
        </w:rPr>
        <w:t>. 2010;</w:t>
      </w:r>
      <w:r w:rsidR="00E7207F" w:rsidRPr="00F84C8D">
        <w:rPr>
          <w:rFonts w:ascii="Times New Roman" w:hAnsi="Times New Roman" w:cs="Times New Roman"/>
          <w:lang w:val="es-ES"/>
        </w:rPr>
        <w:t xml:space="preserve"> </w:t>
      </w:r>
      <w:r w:rsidR="002C28DC" w:rsidRPr="00F84C8D">
        <w:rPr>
          <w:rFonts w:ascii="Times New Roman" w:hAnsi="Times New Roman" w:cs="Times New Roman"/>
          <w:b/>
          <w:lang w:val="es-ES"/>
        </w:rPr>
        <w:t xml:space="preserve">56: </w:t>
      </w:r>
      <w:r w:rsidR="0089173E" w:rsidRPr="00F84C8D">
        <w:rPr>
          <w:rFonts w:ascii="Times New Roman" w:hAnsi="Times New Roman" w:cs="Times New Roman"/>
          <w:lang w:val="es-ES"/>
        </w:rPr>
        <w:t>1113–</w:t>
      </w:r>
      <w:r w:rsidR="002C28DC" w:rsidRPr="00F84C8D">
        <w:rPr>
          <w:rFonts w:ascii="Times New Roman" w:hAnsi="Times New Roman" w:cs="Times New Roman"/>
          <w:lang w:val="es-ES"/>
        </w:rPr>
        <w:t>32. doi:10.1016/j.jacc.2010.05.034</w:t>
      </w:r>
    </w:p>
    <w:p w14:paraId="2D1DCAE1" w14:textId="334BFD35"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s-ES"/>
        </w:rPr>
        <w:t>50</w:t>
      </w:r>
      <w:r w:rsidR="002C28DC" w:rsidRPr="00F84C8D">
        <w:rPr>
          <w:rFonts w:ascii="Times New Roman" w:hAnsi="Times New Roman" w:cs="Times New Roman"/>
          <w:lang w:val="es-ES"/>
        </w:rPr>
        <w:t xml:space="preserve">. </w:t>
      </w:r>
      <w:r w:rsidR="002C28DC" w:rsidRPr="00F84C8D">
        <w:rPr>
          <w:rFonts w:ascii="Times New Roman" w:hAnsi="Times New Roman" w:cs="Times New Roman"/>
          <w:lang w:val="es-ES"/>
        </w:rPr>
        <w:tab/>
        <w:t xml:space="preserve">Thota P, Perez-Lopez FR, Benites-Zapata VA, Pasupuleti V, Hernandez AV. </w:t>
      </w:r>
      <w:r w:rsidR="002C28DC" w:rsidRPr="00F84C8D">
        <w:rPr>
          <w:rFonts w:ascii="Times New Roman" w:hAnsi="Times New Roman" w:cs="Times New Roman"/>
          <w:lang w:val="en-US"/>
        </w:rPr>
        <w:t xml:space="preserve">Obesity-related insulin resistance in adolescents: a systematic review and meta-analysis of observational studies. </w:t>
      </w:r>
      <w:r w:rsidR="002C28DC" w:rsidRPr="00F84C8D">
        <w:rPr>
          <w:rFonts w:ascii="Times New Roman" w:hAnsi="Times New Roman" w:cs="Times New Roman"/>
          <w:i/>
          <w:lang w:val="en-US"/>
        </w:rPr>
        <w:t>Gynecol Endocrinol Off J Int Soc Gynecol Endocrinol</w:t>
      </w:r>
      <w:r w:rsidR="002C28DC" w:rsidRPr="00F84C8D">
        <w:rPr>
          <w:rFonts w:ascii="Times New Roman" w:hAnsi="Times New Roman" w:cs="Times New Roman"/>
          <w:lang w:val="en-US"/>
        </w:rPr>
        <w:t>. 2017;</w:t>
      </w:r>
      <w:r w:rsidR="00E7207F" w:rsidRPr="00F84C8D">
        <w:rPr>
          <w:rFonts w:ascii="Times New Roman" w:hAnsi="Times New Roman" w:cs="Times New Roman"/>
          <w:b/>
          <w:lang w:val="en-US"/>
        </w:rPr>
        <w:t xml:space="preserve"> </w:t>
      </w:r>
      <w:r w:rsidR="002C28DC" w:rsidRPr="00F84C8D">
        <w:rPr>
          <w:rFonts w:ascii="Times New Roman" w:hAnsi="Times New Roman" w:cs="Times New Roman"/>
          <w:b/>
          <w:lang w:val="en-US"/>
        </w:rPr>
        <w:t>33:</w:t>
      </w:r>
      <w:r w:rsidR="0089173E" w:rsidRPr="00F84C8D">
        <w:rPr>
          <w:rFonts w:ascii="Times New Roman" w:hAnsi="Times New Roman" w:cs="Times New Roman"/>
          <w:lang w:val="en-US"/>
        </w:rPr>
        <w:t xml:space="preserve"> 179–</w:t>
      </w:r>
      <w:r w:rsidR="002C28DC" w:rsidRPr="00F84C8D">
        <w:rPr>
          <w:rFonts w:ascii="Times New Roman" w:hAnsi="Times New Roman" w:cs="Times New Roman"/>
          <w:lang w:val="en-US"/>
        </w:rPr>
        <w:t>84. doi:10.1080/09513590.2016.1273897</w:t>
      </w:r>
    </w:p>
    <w:p w14:paraId="6AFCEA49" w14:textId="37696384"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51</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Harding JJ. Recent studies of risk factors and protective factors for cataract. </w:t>
      </w:r>
      <w:r w:rsidR="002C28DC" w:rsidRPr="00F84C8D">
        <w:rPr>
          <w:rFonts w:ascii="Times New Roman" w:hAnsi="Times New Roman" w:cs="Times New Roman"/>
          <w:i/>
          <w:lang w:val="en-US"/>
        </w:rPr>
        <w:t>Curr Opin Ophthalmol</w:t>
      </w:r>
      <w:r w:rsidR="002C28DC" w:rsidRPr="00F84C8D">
        <w:rPr>
          <w:rFonts w:ascii="Times New Roman" w:hAnsi="Times New Roman" w:cs="Times New Roman"/>
          <w:lang w:val="en-US"/>
        </w:rPr>
        <w:t>. 1997;</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8:</w:t>
      </w:r>
      <w:r w:rsidR="0089173E" w:rsidRPr="00F84C8D">
        <w:rPr>
          <w:rFonts w:ascii="Times New Roman" w:hAnsi="Times New Roman" w:cs="Times New Roman"/>
          <w:lang w:val="en-US"/>
        </w:rPr>
        <w:t xml:space="preserve"> 46–</w:t>
      </w:r>
      <w:r w:rsidR="002C28DC" w:rsidRPr="00F84C8D">
        <w:rPr>
          <w:rFonts w:ascii="Times New Roman" w:hAnsi="Times New Roman" w:cs="Times New Roman"/>
          <w:lang w:val="en-US"/>
        </w:rPr>
        <w:t xml:space="preserve">9. </w:t>
      </w:r>
    </w:p>
    <w:p w14:paraId="03B4D67A" w14:textId="4B4A8B85"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52</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Swenor BK, Muñoz B, West SK. Does Visual Impairment Affect Mobility Over Time? The Salisbury Eye Evaluation Study. </w:t>
      </w:r>
      <w:r w:rsidR="002C28DC" w:rsidRPr="00F84C8D">
        <w:rPr>
          <w:rFonts w:ascii="Times New Roman" w:hAnsi="Times New Roman" w:cs="Times New Roman"/>
          <w:i/>
          <w:lang w:val="en-US"/>
        </w:rPr>
        <w:t>Invest Ophthalmol Vis Sci</w:t>
      </w:r>
      <w:r w:rsidR="002C28DC" w:rsidRPr="00F84C8D">
        <w:rPr>
          <w:rFonts w:ascii="Times New Roman" w:hAnsi="Times New Roman" w:cs="Times New Roman"/>
          <w:lang w:val="en-US"/>
        </w:rPr>
        <w:t>. 2013;</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54:</w:t>
      </w:r>
      <w:r w:rsidR="0089173E" w:rsidRPr="00F84C8D">
        <w:rPr>
          <w:rFonts w:ascii="Times New Roman" w:hAnsi="Times New Roman" w:cs="Times New Roman"/>
          <w:lang w:val="en-US"/>
        </w:rPr>
        <w:t xml:space="preserve"> 7683–</w:t>
      </w:r>
      <w:r w:rsidR="002C28DC" w:rsidRPr="00F84C8D">
        <w:rPr>
          <w:rFonts w:ascii="Times New Roman" w:hAnsi="Times New Roman" w:cs="Times New Roman"/>
          <w:lang w:val="en-US"/>
        </w:rPr>
        <w:t>90. doi:10.1167/iovs.13-12869</w:t>
      </w:r>
    </w:p>
    <w:p w14:paraId="4B94C5C9" w14:textId="1D2A9217"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53</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de Munter JS, Tynelius P, Ahlström G, Rasmussen F. The bidirectional association between body weight and mobility disability: A population-based cohort. </w:t>
      </w:r>
      <w:r w:rsidR="002C28DC" w:rsidRPr="00F84C8D">
        <w:rPr>
          <w:rFonts w:ascii="Times New Roman" w:hAnsi="Times New Roman" w:cs="Times New Roman"/>
          <w:i/>
          <w:lang w:val="en-US"/>
        </w:rPr>
        <w:t>Disabil Health J</w:t>
      </w:r>
      <w:r w:rsidR="002C28DC" w:rsidRPr="00F84C8D">
        <w:rPr>
          <w:rFonts w:ascii="Times New Roman" w:hAnsi="Times New Roman" w:cs="Times New Roman"/>
          <w:lang w:val="en-US"/>
        </w:rPr>
        <w:t>. 2016;</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9:</w:t>
      </w:r>
      <w:r w:rsidR="0089173E" w:rsidRPr="00F84C8D">
        <w:rPr>
          <w:rFonts w:ascii="Times New Roman" w:hAnsi="Times New Roman" w:cs="Times New Roman"/>
          <w:lang w:val="en-US"/>
        </w:rPr>
        <w:t xml:space="preserve"> 632–</w:t>
      </w:r>
      <w:r w:rsidR="002C28DC" w:rsidRPr="00F84C8D">
        <w:rPr>
          <w:rFonts w:ascii="Times New Roman" w:hAnsi="Times New Roman" w:cs="Times New Roman"/>
          <w:lang w:val="en-US"/>
        </w:rPr>
        <w:t>7. doi:10.1016/j.dhjo.2016.06.001</w:t>
      </w:r>
    </w:p>
    <w:p w14:paraId="25748417" w14:textId="037CB9F4" w:rsidR="002C28DC" w:rsidRPr="00F84C8D" w:rsidRDefault="0021772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54</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Borek AJ, Abraham C, Greaves CJ, Tarrant M. Group-Based Diet and Physical Activity Weight-Loss Interventions: A Systematic Review and Meta-Analysis of Randomised Controlled Trials. </w:t>
      </w:r>
      <w:r w:rsidR="002C28DC" w:rsidRPr="00F84C8D">
        <w:rPr>
          <w:rFonts w:ascii="Times New Roman" w:hAnsi="Times New Roman" w:cs="Times New Roman"/>
          <w:i/>
          <w:lang w:val="en-US"/>
        </w:rPr>
        <w:t>Appl Psychol Health Well-Being</w:t>
      </w:r>
      <w:r w:rsidR="002C28DC" w:rsidRPr="00F84C8D">
        <w:rPr>
          <w:rFonts w:ascii="Times New Roman" w:hAnsi="Times New Roman" w:cs="Times New Roman"/>
          <w:lang w:val="en-US"/>
        </w:rPr>
        <w:t>. 2018;</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 xml:space="preserve">10: </w:t>
      </w:r>
      <w:r w:rsidR="002C28DC" w:rsidRPr="00F84C8D">
        <w:rPr>
          <w:rFonts w:ascii="Times New Roman" w:hAnsi="Times New Roman" w:cs="Times New Roman"/>
          <w:lang w:val="en-US"/>
        </w:rPr>
        <w:t>62–86. doi:10.1111/aphw.12121</w:t>
      </w:r>
    </w:p>
    <w:p w14:paraId="622D31EC" w14:textId="1983D92F" w:rsidR="003023DB" w:rsidRPr="00F84C8D" w:rsidRDefault="003023D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55. Mukesh BN, Le A, Dimitrov PN, Ahmed S, Taylor HR, McCarty CA. Development of cataract and associated risk factors: the Visual Impairment Project. </w:t>
      </w:r>
      <w:r w:rsidRPr="00F84C8D">
        <w:rPr>
          <w:rFonts w:ascii="Times New Roman" w:hAnsi="Times New Roman" w:cs="Times New Roman"/>
          <w:i/>
          <w:lang w:val="en-US"/>
        </w:rPr>
        <w:t>Arch. Ophthalmol.</w:t>
      </w:r>
      <w:r w:rsidRPr="00F84C8D">
        <w:rPr>
          <w:rFonts w:ascii="Times New Roman" w:hAnsi="Times New Roman" w:cs="Times New Roman"/>
          <w:lang w:val="en-US"/>
        </w:rPr>
        <w:t xml:space="preserve"> 2006</w:t>
      </w:r>
      <w:r w:rsidR="00CB4648" w:rsidRPr="00F84C8D">
        <w:rPr>
          <w:rFonts w:ascii="Times New Roman" w:hAnsi="Times New Roman" w:cs="Times New Roman"/>
          <w:lang w:val="en-US"/>
        </w:rPr>
        <w:t>;</w:t>
      </w:r>
      <w:r w:rsidRPr="00F84C8D">
        <w:rPr>
          <w:rFonts w:ascii="Times New Roman" w:hAnsi="Times New Roman" w:cs="Times New Roman"/>
          <w:lang w:val="en-US"/>
        </w:rPr>
        <w:t xml:space="preserve"> </w:t>
      </w:r>
      <w:r w:rsidRPr="00F84C8D">
        <w:rPr>
          <w:rFonts w:ascii="Times New Roman" w:hAnsi="Times New Roman" w:cs="Times New Roman"/>
          <w:b/>
          <w:lang w:val="en-US"/>
        </w:rPr>
        <w:t xml:space="preserve">124(1): </w:t>
      </w:r>
      <w:r w:rsidRPr="00F84C8D">
        <w:rPr>
          <w:rFonts w:ascii="Times New Roman" w:hAnsi="Times New Roman" w:cs="Times New Roman"/>
          <w:lang w:val="en-US"/>
        </w:rPr>
        <w:t>79-85.</w:t>
      </w:r>
    </w:p>
    <w:p w14:paraId="0A81F249" w14:textId="75C1E5B2" w:rsidR="003023DB" w:rsidRPr="00F84C8D" w:rsidRDefault="003023DB" w:rsidP="00B758CD">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t xml:space="preserve">56. Marseglia L, Manti S, D’Angelo G, et al. Oxidative stress in obesity: a critical component in human diseases. </w:t>
      </w:r>
      <w:r w:rsidRPr="00F84C8D">
        <w:rPr>
          <w:rFonts w:ascii="Times New Roman" w:hAnsi="Times New Roman" w:cs="Times New Roman"/>
          <w:i/>
          <w:lang w:val="en-US"/>
        </w:rPr>
        <w:t>Int. J. Mol. Sci</w:t>
      </w:r>
      <w:r w:rsidRPr="00F84C8D">
        <w:rPr>
          <w:rFonts w:ascii="Times New Roman" w:hAnsi="Times New Roman" w:cs="Times New Roman"/>
          <w:lang w:val="en-US"/>
        </w:rPr>
        <w:t>. 2015</w:t>
      </w:r>
      <w:r w:rsidR="00CB4648" w:rsidRPr="00F84C8D">
        <w:rPr>
          <w:rFonts w:ascii="Times New Roman" w:hAnsi="Times New Roman" w:cs="Times New Roman"/>
          <w:lang w:val="en-US"/>
        </w:rPr>
        <w:t xml:space="preserve">; </w:t>
      </w:r>
      <w:r w:rsidR="00CB4648" w:rsidRPr="00F84C8D">
        <w:rPr>
          <w:rFonts w:ascii="Times New Roman" w:hAnsi="Times New Roman" w:cs="Times New Roman"/>
          <w:b/>
          <w:lang w:val="en-US"/>
        </w:rPr>
        <w:t>16(1):</w:t>
      </w:r>
      <w:r w:rsidRPr="00F84C8D">
        <w:rPr>
          <w:rFonts w:ascii="Times New Roman" w:hAnsi="Times New Roman" w:cs="Times New Roman"/>
          <w:lang w:val="en-US"/>
        </w:rPr>
        <w:t xml:space="preserve"> 378-400.</w:t>
      </w:r>
    </w:p>
    <w:p w14:paraId="198D1458" w14:textId="0EE420FC" w:rsidR="00B117EC" w:rsidRPr="00F84C8D" w:rsidRDefault="003023DB" w:rsidP="00747BDC">
      <w:pPr>
        <w:widowControl w:val="0"/>
        <w:autoSpaceDE w:val="0"/>
        <w:autoSpaceDN w:val="0"/>
        <w:adjustRightInd w:val="0"/>
        <w:spacing w:line="480" w:lineRule="auto"/>
        <w:rPr>
          <w:rFonts w:ascii="Times New Roman" w:hAnsi="Times New Roman" w:cs="Times New Roman"/>
          <w:lang w:val="en-US"/>
        </w:rPr>
      </w:pPr>
      <w:r w:rsidRPr="00F84C8D">
        <w:rPr>
          <w:rFonts w:ascii="Times New Roman" w:hAnsi="Times New Roman" w:cs="Times New Roman"/>
          <w:lang w:val="en-US"/>
        </w:rPr>
        <w:lastRenderedPageBreak/>
        <w:t>57</w:t>
      </w:r>
      <w:r w:rsidR="002C28DC" w:rsidRPr="00F84C8D">
        <w:rPr>
          <w:rFonts w:ascii="Times New Roman" w:hAnsi="Times New Roman" w:cs="Times New Roman"/>
          <w:lang w:val="en-US"/>
        </w:rPr>
        <w:t xml:space="preserve">. </w:t>
      </w:r>
      <w:r w:rsidR="002C28DC" w:rsidRPr="00F84C8D">
        <w:rPr>
          <w:rFonts w:ascii="Times New Roman" w:hAnsi="Times New Roman" w:cs="Times New Roman"/>
          <w:lang w:val="en-US"/>
        </w:rPr>
        <w:tab/>
        <w:t xml:space="preserve">Smith L, Timmis MA, Pardhan S, Latham K, Johnstone J, Hamer M. Physical inactivity in relation to self-rated eyesight: cross-sectional analysis from the English Longitudinal Study of Ageing. </w:t>
      </w:r>
      <w:r w:rsidR="002C28DC" w:rsidRPr="00F84C8D">
        <w:rPr>
          <w:rFonts w:ascii="Times New Roman" w:hAnsi="Times New Roman" w:cs="Times New Roman"/>
          <w:i/>
          <w:lang w:val="en-US"/>
        </w:rPr>
        <w:t>BMJ Open Ophthalmol</w:t>
      </w:r>
      <w:r w:rsidR="002C28DC" w:rsidRPr="00F84C8D">
        <w:rPr>
          <w:rFonts w:ascii="Times New Roman" w:hAnsi="Times New Roman" w:cs="Times New Roman"/>
          <w:lang w:val="en-US"/>
        </w:rPr>
        <w:t>. 2017;</w:t>
      </w:r>
      <w:r w:rsidR="00E7207F" w:rsidRPr="00F84C8D">
        <w:rPr>
          <w:rFonts w:ascii="Times New Roman" w:hAnsi="Times New Roman" w:cs="Times New Roman"/>
          <w:lang w:val="en-US"/>
        </w:rPr>
        <w:t xml:space="preserve"> </w:t>
      </w:r>
      <w:r w:rsidR="002C28DC" w:rsidRPr="00F84C8D">
        <w:rPr>
          <w:rFonts w:ascii="Times New Roman" w:hAnsi="Times New Roman" w:cs="Times New Roman"/>
          <w:b/>
          <w:lang w:val="en-US"/>
        </w:rPr>
        <w:t>1</w:t>
      </w:r>
      <w:r w:rsidR="002C28DC" w:rsidRPr="00F84C8D">
        <w:rPr>
          <w:rFonts w:ascii="Times New Roman" w:hAnsi="Times New Roman" w:cs="Times New Roman"/>
          <w:lang w:val="en-US"/>
        </w:rPr>
        <w:t>. doi:10.1136/bmjophth-2016-000046</w:t>
      </w:r>
      <w:r w:rsidR="00095A7D" w:rsidRPr="00F84C8D">
        <w:rPr>
          <w:rFonts w:ascii="Times New Roman" w:hAnsi="Times New Roman" w:cs="Times New Roman"/>
          <w:lang w:val="en-US"/>
        </w:rPr>
        <w:fldChar w:fldCharType="end"/>
      </w:r>
      <w:r w:rsidR="000D5B44" w:rsidRPr="00F84C8D">
        <w:rPr>
          <w:rFonts w:ascii="Times New Roman" w:hAnsi="Times New Roman" w:cs="Times New Roman"/>
          <w:lang w:val="en-US"/>
        </w:rPr>
        <w:t xml:space="preserve"> </w:t>
      </w:r>
    </w:p>
    <w:p w14:paraId="21C8A002" w14:textId="378C9443" w:rsidR="00B117EC" w:rsidRPr="00F84C8D" w:rsidRDefault="00B117EC" w:rsidP="00747BDC">
      <w:pPr>
        <w:widowControl w:val="0"/>
        <w:autoSpaceDE w:val="0"/>
        <w:autoSpaceDN w:val="0"/>
        <w:adjustRightInd w:val="0"/>
        <w:spacing w:line="480" w:lineRule="auto"/>
        <w:rPr>
          <w:rFonts w:ascii="Times New Roman" w:hAnsi="Times New Roman" w:cs="Times New Roman"/>
          <w:lang w:val="en-US"/>
        </w:rPr>
        <w:sectPr w:rsidR="00B117EC" w:rsidRPr="00F84C8D" w:rsidSect="00950BFC">
          <w:footerReference w:type="even" r:id="rId13"/>
          <w:footerReference w:type="default" r:id="rId14"/>
          <w:pgSz w:w="11900" w:h="16840"/>
          <w:pgMar w:top="1417" w:right="1417" w:bottom="1417" w:left="1417" w:header="708" w:footer="708" w:gutter="0"/>
          <w:cols w:space="708"/>
          <w:docGrid w:linePitch="360"/>
        </w:sectPr>
      </w:pPr>
    </w:p>
    <w:p w14:paraId="323DDEBB" w14:textId="77777777" w:rsidR="005449B9" w:rsidRPr="000C01DD" w:rsidRDefault="005449B9" w:rsidP="000C01DD">
      <w:pPr>
        <w:pStyle w:val="Heading1"/>
        <w:rPr>
          <w:sz w:val="28"/>
          <w:szCs w:val="28"/>
          <w:lang w:val="en-US"/>
        </w:rPr>
      </w:pPr>
      <w:r w:rsidRPr="000C01DD">
        <w:rPr>
          <w:b/>
          <w:sz w:val="28"/>
          <w:szCs w:val="28"/>
          <w:lang w:val="en-US"/>
        </w:rPr>
        <w:lastRenderedPageBreak/>
        <w:t>Table 1.</w:t>
      </w:r>
      <w:r w:rsidRPr="000C01DD">
        <w:rPr>
          <w:sz w:val="28"/>
          <w:szCs w:val="28"/>
          <w:lang w:val="en-US"/>
        </w:rPr>
        <w:t xml:space="preserve"> Sample characteristics (overall and by obesity status)</w:t>
      </w:r>
    </w:p>
    <w:tbl>
      <w:tblPr>
        <w:tblStyle w:val="TableGrid"/>
        <w:tblW w:w="0" w:type="auto"/>
        <w:tblInd w:w="-1080" w:type="dxa"/>
        <w:tblLook w:val="04A0" w:firstRow="1" w:lastRow="0" w:firstColumn="1" w:lastColumn="0" w:noHBand="0" w:noVBand="1"/>
      </w:tblPr>
      <w:tblGrid>
        <w:gridCol w:w="1488"/>
        <w:gridCol w:w="3082"/>
        <w:gridCol w:w="1368"/>
        <w:gridCol w:w="1365"/>
        <w:gridCol w:w="1373"/>
        <w:gridCol w:w="1460"/>
      </w:tblGrid>
      <w:tr w:rsidR="00F84C8D" w:rsidRPr="00F84C8D" w14:paraId="4796A03B" w14:textId="77777777" w:rsidTr="003023DB">
        <w:tc>
          <w:tcPr>
            <w:tcW w:w="1488" w:type="dxa"/>
            <w:vAlign w:val="center"/>
          </w:tcPr>
          <w:p w14:paraId="0A966A81" w14:textId="77777777" w:rsidR="005449B9" w:rsidRPr="00F84C8D" w:rsidRDefault="005449B9" w:rsidP="003023DB">
            <w:pPr>
              <w:spacing w:line="480" w:lineRule="auto"/>
              <w:rPr>
                <w:rFonts w:ascii="Times New Roman" w:eastAsia="Times New Roman" w:hAnsi="Times New Roman" w:cs="Times New Roman"/>
                <w:sz w:val="20"/>
                <w:szCs w:val="20"/>
                <w:lang w:val="en-US" w:eastAsia="fr-FR"/>
              </w:rPr>
            </w:pPr>
            <w:bookmarkStart w:id="1" w:name="RANGE!A1:F14"/>
            <w:r w:rsidRPr="00F84C8D">
              <w:rPr>
                <w:rFonts w:ascii="Times New Roman" w:hAnsi="Times New Roman" w:cs="Times New Roman"/>
                <w:sz w:val="20"/>
                <w:szCs w:val="20"/>
                <w:lang w:val="en-US"/>
              </w:rPr>
              <w:t>Characteristics</w:t>
            </w:r>
            <w:bookmarkEnd w:id="1"/>
          </w:p>
        </w:tc>
        <w:tc>
          <w:tcPr>
            <w:tcW w:w="3082" w:type="dxa"/>
            <w:vAlign w:val="center"/>
          </w:tcPr>
          <w:p w14:paraId="47807DA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Category</w:t>
            </w:r>
          </w:p>
        </w:tc>
        <w:tc>
          <w:tcPr>
            <w:tcW w:w="1368" w:type="dxa"/>
            <w:vAlign w:val="center"/>
          </w:tcPr>
          <w:p w14:paraId="2762332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Overall</w:t>
            </w:r>
          </w:p>
        </w:tc>
        <w:tc>
          <w:tcPr>
            <w:tcW w:w="1365" w:type="dxa"/>
            <w:vAlign w:val="center"/>
          </w:tcPr>
          <w:p w14:paraId="7D507EA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No obesity</w:t>
            </w:r>
          </w:p>
        </w:tc>
        <w:tc>
          <w:tcPr>
            <w:tcW w:w="1373" w:type="dxa"/>
            <w:vAlign w:val="center"/>
          </w:tcPr>
          <w:p w14:paraId="1417F50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Obesity</w:t>
            </w:r>
          </w:p>
        </w:tc>
        <w:tc>
          <w:tcPr>
            <w:tcW w:w="1460" w:type="dxa"/>
            <w:vAlign w:val="center"/>
          </w:tcPr>
          <w:p w14:paraId="7620137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w:t>
            </w:r>
            <w:proofErr w:type="spellStart"/>
            <w:r w:rsidRPr="00F84C8D">
              <w:rPr>
                <w:rFonts w:ascii="Times New Roman" w:hAnsi="Times New Roman" w:cs="Times New Roman"/>
                <w:sz w:val="20"/>
                <w:szCs w:val="20"/>
                <w:lang w:val="en-US"/>
              </w:rPr>
              <w:t>value</w:t>
            </w:r>
            <w:r w:rsidRPr="00F84C8D">
              <w:rPr>
                <w:rFonts w:ascii="Times New Roman" w:hAnsi="Times New Roman" w:cs="Times New Roman"/>
                <w:sz w:val="20"/>
                <w:szCs w:val="20"/>
                <w:vertAlign w:val="superscript"/>
                <w:lang w:val="en-US"/>
              </w:rPr>
              <w:t>a</w:t>
            </w:r>
            <w:proofErr w:type="spellEnd"/>
          </w:p>
        </w:tc>
      </w:tr>
      <w:tr w:rsidR="00F84C8D" w:rsidRPr="00F84C8D" w14:paraId="6E7F496D" w14:textId="77777777" w:rsidTr="003023DB">
        <w:tc>
          <w:tcPr>
            <w:tcW w:w="1488" w:type="dxa"/>
            <w:vMerge w:val="restart"/>
            <w:vAlign w:val="center"/>
          </w:tcPr>
          <w:p w14:paraId="788DCAA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Sex</w:t>
            </w:r>
          </w:p>
        </w:tc>
        <w:tc>
          <w:tcPr>
            <w:tcW w:w="3082" w:type="dxa"/>
            <w:vAlign w:val="center"/>
          </w:tcPr>
          <w:p w14:paraId="72A5477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Male</w:t>
            </w:r>
          </w:p>
        </w:tc>
        <w:tc>
          <w:tcPr>
            <w:tcW w:w="1368" w:type="dxa"/>
            <w:vAlign w:val="center"/>
          </w:tcPr>
          <w:p w14:paraId="49B4249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45.9</w:t>
            </w:r>
          </w:p>
        </w:tc>
        <w:tc>
          <w:tcPr>
            <w:tcW w:w="1365" w:type="dxa"/>
            <w:vAlign w:val="center"/>
          </w:tcPr>
          <w:p w14:paraId="1EED2FF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46.4</w:t>
            </w:r>
          </w:p>
        </w:tc>
        <w:tc>
          <w:tcPr>
            <w:tcW w:w="1373" w:type="dxa"/>
            <w:vAlign w:val="center"/>
          </w:tcPr>
          <w:p w14:paraId="0C54FE0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48.8</w:t>
            </w:r>
          </w:p>
        </w:tc>
        <w:tc>
          <w:tcPr>
            <w:tcW w:w="1460" w:type="dxa"/>
            <w:vMerge w:val="restart"/>
            <w:vAlign w:val="center"/>
          </w:tcPr>
          <w:p w14:paraId="33A22557"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0.009</w:t>
            </w:r>
          </w:p>
        </w:tc>
      </w:tr>
      <w:tr w:rsidR="00F84C8D" w:rsidRPr="00F84C8D" w14:paraId="0F7FCB44" w14:textId="77777777" w:rsidTr="003023DB">
        <w:tc>
          <w:tcPr>
            <w:tcW w:w="1488" w:type="dxa"/>
            <w:vMerge/>
            <w:vAlign w:val="center"/>
          </w:tcPr>
          <w:p w14:paraId="2430DE19"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01C5368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Female</w:t>
            </w:r>
          </w:p>
        </w:tc>
        <w:tc>
          <w:tcPr>
            <w:tcW w:w="1368" w:type="dxa"/>
            <w:vAlign w:val="center"/>
          </w:tcPr>
          <w:p w14:paraId="05C9C3E5"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54.1</w:t>
            </w:r>
          </w:p>
        </w:tc>
        <w:tc>
          <w:tcPr>
            <w:tcW w:w="1365" w:type="dxa"/>
            <w:vAlign w:val="center"/>
          </w:tcPr>
          <w:p w14:paraId="286CDC6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53.6</w:t>
            </w:r>
          </w:p>
        </w:tc>
        <w:tc>
          <w:tcPr>
            <w:tcW w:w="1373" w:type="dxa"/>
            <w:vAlign w:val="center"/>
          </w:tcPr>
          <w:p w14:paraId="7350D67E"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51.2</w:t>
            </w:r>
          </w:p>
        </w:tc>
        <w:tc>
          <w:tcPr>
            <w:tcW w:w="1460" w:type="dxa"/>
            <w:vMerge/>
            <w:vAlign w:val="center"/>
          </w:tcPr>
          <w:p w14:paraId="7F41845C"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54E097E7" w14:textId="77777777" w:rsidTr="003023DB">
        <w:tc>
          <w:tcPr>
            <w:tcW w:w="1488" w:type="dxa"/>
            <w:vAlign w:val="center"/>
          </w:tcPr>
          <w:p w14:paraId="34A59D5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Age</w:t>
            </w:r>
          </w:p>
        </w:tc>
        <w:tc>
          <w:tcPr>
            <w:tcW w:w="3082" w:type="dxa"/>
            <w:vAlign w:val="center"/>
          </w:tcPr>
          <w:p w14:paraId="5091B77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Mean (SD)</w:t>
            </w:r>
          </w:p>
        </w:tc>
        <w:tc>
          <w:tcPr>
            <w:tcW w:w="1368" w:type="dxa"/>
            <w:vAlign w:val="center"/>
          </w:tcPr>
          <w:p w14:paraId="01385E8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53.4 (18.9)</w:t>
            </w:r>
          </w:p>
        </w:tc>
        <w:tc>
          <w:tcPr>
            <w:tcW w:w="1365" w:type="dxa"/>
            <w:vAlign w:val="center"/>
          </w:tcPr>
          <w:p w14:paraId="6A8EEBAE"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51.8 (18.8)</w:t>
            </w:r>
          </w:p>
        </w:tc>
        <w:tc>
          <w:tcPr>
            <w:tcW w:w="1373" w:type="dxa"/>
            <w:vAlign w:val="center"/>
          </w:tcPr>
          <w:p w14:paraId="07F46A7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57.9 (16.5)</w:t>
            </w:r>
          </w:p>
        </w:tc>
        <w:tc>
          <w:tcPr>
            <w:tcW w:w="1460" w:type="dxa"/>
            <w:vAlign w:val="center"/>
          </w:tcPr>
          <w:p w14:paraId="46A5775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3EF9CF1C" w14:textId="77777777" w:rsidTr="003023DB">
        <w:tc>
          <w:tcPr>
            <w:tcW w:w="1488" w:type="dxa"/>
            <w:vMerge w:val="restart"/>
            <w:vAlign w:val="center"/>
          </w:tcPr>
          <w:p w14:paraId="47305B7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Marital status</w:t>
            </w:r>
          </w:p>
        </w:tc>
        <w:tc>
          <w:tcPr>
            <w:tcW w:w="3082" w:type="dxa"/>
            <w:vAlign w:val="center"/>
          </w:tcPr>
          <w:p w14:paraId="25311F2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Single/widowed/divorced/separated</w:t>
            </w:r>
          </w:p>
        </w:tc>
        <w:tc>
          <w:tcPr>
            <w:tcW w:w="1368" w:type="dxa"/>
            <w:vAlign w:val="center"/>
          </w:tcPr>
          <w:p w14:paraId="6884BC8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45.9</w:t>
            </w:r>
          </w:p>
        </w:tc>
        <w:tc>
          <w:tcPr>
            <w:tcW w:w="1365" w:type="dxa"/>
            <w:vAlign w:val="center"/>
          </w:tcPr>
          <w:p w14:paraId="4740C0E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46.0</w:t>
            </w:r>
          </w:p>
        </w:tc>
        <w:tc>
          <w:tcPr>
            <w:tcW w:w="1373" w:type="dxa"/>
            <w:vAlign w:val="center"/>
          </w:tcPr>
          <w:p w14:paraId="1A3583E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41.8</w:t>
            </w:r>
          </w:p>
        </w:tc>
        <w:tc>
          <w:tcPr>
            <w:tcW w:w="1460" w:type="dxa"/>
            <w:vMerge w:val="restart"/>
            <w:vAlign w:val="center"/>
          </w:tcPr>
          <w:p w14:paraId="12115BC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4C5F586C" w14:textId="77777777" w:rsidTr="003023DB">
        <w:tc>
          <w:tcPr>
            <w:tcW w:w="1488" w:type="dxa"/>
            <w:vMerge/>
            <w:vAlign w:val="center"/>
          </w:tcPr>
          <w:p w14:paraId="108B3067"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46CCA0F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Married</w:t>
            </w:r>
          </w:p>
        </w:tc>
        <w:tc>
          <w:tcPr>
            <w:tcW w:w="1368" w:type="dxa"/>
            <w:vAlign w:val="center"/>
          </w:tcPr>
          <w:p w14:paraId="3348948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54.1</w:t>
            </w:r>
          </w:p>
        </w:tc>
        <w:tc>
          <w:tcPr>
            <w:tcW w:w="1365" w:type="dxa"/>
            <w:vAlign w:val="center"/>
          </w:tcPr>
          <w:p w14:paraId="0277B72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54.0</w:t>
            </w:r>
          </w:p>
        </w:tc>
        <w:tc>
          <w:tcPr>
            <w:tcW w:w="1373" w:type="dxa"/>
            <w:vAlign w:val="center"/>
          </w:tcPr>
          <w:p w14:paraId="45B8E83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58.2</w:t>
            </w:r>
          </w:p>
        </w:tc>
        <w:tc>
          <w:tcPr>
            <w:tcW w:w="1460" w:type="dxa"/>
            <w:vMerge/>
            <w:vAlign w:val="center"/>
          </w:tcPr>
          <w:p w14:paraId="61B08807"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2CC52C09" w14:textId="77777777" w:rsidTr="003023DB">
        <w:tc>
          <w:tcPr>
            <w:tcW w:w="1488" w:type="dxa"/>
            <w:vMerge w:val="restart"/>
            <w:vAlign w:val="center"/>
          </w:tcPr>
          <w:p w14:paraId="00D005F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Education</w:t>
            </w:r>
          </w:p>
        </w:tc>
        <w:tc>
          <w:tcPr>
            <w:tcW w:w="3082" w:type="dxa"/>
            <w:vAlign w:val="center"/>
          </w:tcPr>
          <w:p w14:paraId="4780DF2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≤Primary</w:t>
            </w:r>
          </w:p>
        </w:tc>
        <w:tc>
          <w:tcPr>
            <w:tcW w:w="1368" w:type="dxa"/>
            <w:vAlign w:val="center"/>
          </w:tcPr>
          <w:p w14:paraId="35FE4EB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31.2</w:t>
            </w:r>
          </w:p>
        </w:tc>
        <w:tc>
          <w:tcPr>
            <w:tcW w:w="1365" w:type="dxa"/>
            <w:vAlign w:val="center"/>
          </w:tcPr>
          <w:p w14:paraId="781D819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27.0</w:t>
            </w:r>
          </w:p>
        </w:tc>
        <w:tc>
          <w:tcPr>
            <w:tcW w:w="1373" w:type="dxa"/>
            <w:vAlign w:val="center"/>
          </w:tcPr>
          <w:p w14:paraId="1F024F6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42.4</w:t>
            </w:r>
          </w:p>
        </w:tc>
        <w:tc>
          <w:tcPr>
            <w:tcW w:w="1460" w:type="dxa"/>
            <w:vMerge w:val="restart"/>
            <w:vAlign w:val="center"/>
          </w:tcPr>
          <w:p w14:paraId="36AD2DD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76DC380A" w14:textId="77777777" w:rsidTr="003023DB">
        <w:tc>
          <w:tcPr>
            <w:tcW w:w="1488" w:type="dxa"/>
            <w:vMerge/>
            <w:vAlign w:val="center"/>
          </w:tcPr>
          <w:p w14:paraId="23372A51"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165F1F2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Secondary</w:t>
            </w:r>
          </w:p>
        </w:tc>
        <w:tc>
          <w:tcPr>
            <w:tcW w:w="1368" w:type="dxa"/>
            <w:vAlign w:val="center"/>
          </w:tcPr>
          <w:p w14:paraId="5A39BCD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43.0</w:t>
            </w:r>
          </w:p>
        </w:tc>
        <w:tc>
          <w:tcPr>
            <w:tcW w:w="1365" w:type="dxa"/>
            <w:vAlign w:val="center"/>
          </w:tcPr>
          <w:p w14:paraId="740EFA2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44.4</w:t>
            </w:r>
          </w:p>
        </w:tc>
        <w:tc>
          <w:tcPr>
            <w:tcW w:w="1373" w:type="dxa"/>
            <w:vAlign w:val="center"/>
          </w:tcPr>
          <w:p w14:paraId="7DA030F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40.6</w:t>
            </w:r>
          </w:p>
        </w:tc>
        <w:tc>
          <w:tcPr>
            <w:tcW w:w="1460" w:type="dxa"/>
            <w:vMerge/>
            <w:vAlign w:val="center"/>
          </w:tcPr>
          <w:p w14:paraId="058267FE"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1F7262CE" w14:textId="77777777" w:rsidTr="003023DB">
        <w:tc>
          <w:tcPr>
            <w:tcW w:w="1488" w:type="dxa"/>
            <w:vMerge/>
            <w:vAlign w:val="center"/>
          </w:tcPr>
          <w:p w14:paraId="795EBD62"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42944C37"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≥Tertiary</w:t>
            </w:r>
          </w:p>
        </w:tc>
        <w:tc>
          <w:tcPr>
            <w:tcW w:w="1368" w:type="dxa"/>
            <w:vAlign w:val="center"/>
          </w:tcPr>
          <w:p w14:paraId="4E3CBE4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25.8</w:t>
            </w:r>
          </w:p>
        </w:tc>
        <w:tc>
          <w:tcPr>
            <w:tcW w:w="1365" w:type="dxa"/>
            <w:vAlign w:val="center"/>
          </w:tcPr>
          <w:p w14:paraId="0B5DBED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28.6</w:t>
            </w:r>
          </w:p>
        </w:tc>
        <w:tc>
          <w:tcPr>
            <w:tcW w:w="1373" w:type="dxa"/>
            <w:vAlign w:val="center"/>
          </w:tcPr>
          <w:p w14:paraId="266FAF7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17.0</w:t>
            </w:r>
          </w:p>
        </w:tc>
        <w:tc>
          <w:tcPr>
            <w:tcW w:w="1460" w:type="dxa"/>
            <w:vMerge/>
            <w:vAlign w:val="center"/>
          </w:tcPr>
          <w:p w14:paraId="25AAAB17"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760FED5E" w14:textId="77777777" w:rsidTr="003023DB">
        <w:tc>
          <w:tcPr>
            <w:tcW w:w="1488" w:type="dxa"/>
            <w:vMerge w:val="restart"/>
            <w:vAlign w:val="center"/>
          </w:tcPr>
          <w:p w14:paraId="02453D5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Smoking</w:t>
            </w:r>
          </w:p>
        </w:tc>
        <w:tc>
          <w:tcPr>
            <w:tcW w:w="3082" w:type="dxa"/>
            <w:vAlign w:val="center"/>
          </w:tcPr>
          <w:p w14:paraId="354E4D6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Never</w:t>
            </w:r>
          </w:p>
        </w:tc>
        <w:tc>
          <w:tcPr>
            <w:tcW w:w="1368" w:type="dxa"/>
            <w:vAlign w:val="center"/>
          </w:tcPr>
          <w:p w14:paraId="17FB4CD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50.8</w:t>
            </w:r>
          </w:p>
        </w:tc>
        <w:tc>
          <w:tcPr>
            <w:tcW w:w="1365" w:type="dxa"/>
            <w:vAlign w:val="center"/>
          </w:tcPr>
          <w:p w14:paraId="1EC0CE3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50.0</w:t>
            </w:r>
          </w:p>
        </w:tc>
        <w:tc>
          <w:tcPr>
            <w:tcW w:w="1373" w:type="dxa"/>
            <w:vAlign w:val="center"/>
          </w:tcPr>
          <w:p w14:paraId="65B31D1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49.3</w:t>
            </w:r>
          </w:p>
        </w:tc>
        <w:tc>
          <w:tcPr>
            <w:tcW w:w="1460" w:type="dxa"/>
            <w:vMerge w:val="restart"/>
            <w:vAlign w:val="center"/>
          </w:tcPr>
          <w:p w14:paraId="236F0B4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56796588" w14:textId="77777777" w:rsidTr="003023DB">
        <w:tc>
          <w:tcPr>
            <w:tcW w:w="1488" w:type="dxa"/>
            <w:vMerge/>
            <w:vAlign w:val="center"/>
          </w:tcPr>
          <w:p w14:paraId="5C121BCB"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3DC1234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Past</w:t>
            </w:r>
          </w:p>
        </w:tc>
        <w:tc>
          <w:tcPr>
            <w:tcW w:w="1368" w:type="dxa"/>
            <w:vAlign w:val="center"/>
          </w:tcPr>
          <w:p w14:paraId="3572F6D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25.8</w:t>
            </w:r>
          </w:p>
        </w:tc>
        <w:tc>
          <w:tcPr>
            <w:tcW w:w="1365" w:type="dxa"/>
            <w:vAlign w:val="center"/>
          </w:tcPr>
          <w:p w14:paraId="1673873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25.1</w:t>
            </w:r>
          </w:p>
        </w:tc>
        <w:tc>
          <w:tcPr>
            <w:tcW w:w="1373" w:type="dxa"/>
            <w:vAlign w:val="center"/>
          </w:tcPr>
          <w:p w14:paraId="69173A45"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31.9</w:t>
            </w:r>
          </w:p>
        </w:tc>
        <w:tc>
          <w:tcPr>
            <w:tcW w:w="1460" w:type="dxa"/>
            <w:vMerge/>
            <w:vAlign w:val="center"/>
          </w:tcPr>
          <w:p w14:paraId="3B235B7C"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715A0604" w14:textId="77777777" w:rsidTr="003023DB">
        <w:tc>
          <w:tcPr>
            <w:tcW w:w="1488" w:type="dxa"/>
            <w:vMerge/>
            <w:vAlign w:val="center"/>
          </w:tcPr>
          <w:p w14:paraId="0A39092C"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49218CA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Current</w:t>
            </w:r>
          </w:p>
        </w:tc>
        <w:tc>
          <w:tcPr>
            <w:tcW w:w="1368" w:type="dxa"/>
            <w:vAlign w:val="center"/>
          </w:tcPr>
          <w:p w14:paraId="271D372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23.4</w:t>
            </w:r>
          </w:p>
        </w:tc>
        <w:tc>
          <w:tcPr>
            <w:tcW w:w="1365" w:type="dxa"/>
            <w:vAlign w:val="center"/>
          </w:tcPr>
          <w:p w14:paraId="26D8FF1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24.9</w:t>
            </w:r>
          </w:p>
        </w:tc>
        <w:tc>
          <w:tcPr>
            <w:tcW w:w="1373" w:type="dxa"/>
            <w:vAlign w:val="center"/>
          </w:tcPr>
          <w:p w14:paraId="6DBF439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18.8</w:t>
            </w:r>
          </w:p>
        </w:tc>
        <w:tc>
          <w:tcPr>
            <w:tcW w:w="1460" w:type="dxa"/>
            <w:vMerge/>
            <w:vAlign w:val="center"/>
          </w:tcPr>
          <w:p w14:paraId="5D8FD137" w14:textId="77777777" w:rsidR="005449B9" w:rsidRPr="00F84C8D" w:rsidRDefault="005449B9" w:rsidP="003023DB">
            <w:pPr>
              <w:spacing w:line="480" w:lineRule="auto"/>
              <w:rPr>
                <w:rFonts w:ascii="Times New Roman" w:hAnsi="Times New Roman" w:cs="Times New Roman"/>
                <w:sz w:val="20"/>
                <w:szCs w:val="20"/>
                <w:lang w:val="en-US"/>
              </w:rPr>
            </w:pPr>
          </w:p>
        </w:tc>
      </w:tr>
      <w:tr w:rsidR="00F84C8D" w:rsidRPr="00F84C8D" w14:paraId="3A96B537" w14:textId="77777777" w:rsidTr="003023DB">
        <w:tc>
          <w:tcPr>
            <w:tcW w:w="1488" w:type="dxa"/>
            <w:vMerge w:val="restart"/>
            <w:vAlign w:val="center"/>
          </w:tcPr>
          <w:p w14:paraId="25A5BBE5"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Alcohol</w:t>
            </w:r>
          </w:p>
        </w:tc>
        <w:tc>
          <w:tcPr>
            <w:tcW w:w="3082" w:type="dxa"/>
            <w:vAlign w:val="center"/>
          </w:tcPr>
          <w:p w14:paraId="6225FE2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No</w:t>
            </w:r>
          </w:p>
        </w:tc>
        <w:tc>
          <w:tcPr>
            <w:tcW w:w="1368" w:type="dxa"/>
            <w:vAlign w:val="center"/>
          </w:tcPr>
          <w:p w14:paraId="669426A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35.8</w:t>
            </w:r>
          </w:p>
        </w:tc>
        <w:tc>
          <w:tcPr>
            <w:tcW w:w="1365" w:type="dxa"/>
            <w:vAlign w:val="center"/>
          </w:tcPr>
          <w:p w14:paraId="5C9D05D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33.6</w:t>
            </w:r>
          </w:p>
        </w:tc>
        <w:tc>
          <w:tcPr>
            <w:tcW w:w="1373" w:type="dxa"/>
            <w:vAlign w:val="center"/>
          </w:tcPr>
          <w:p w14:paraId="0EF57255"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40.9</w:t>
            </w:r>
          </w:p>
        </w:tc>
        <w:tc>
          <w:tcPr>
            <w:tcW w:w="1460" w:type="dxa"/>
            <w:vMerge w:val="restart"/>
            <w:vAlign w:val="center"/>
          </w:tcPr>
          <w:p w14:paraId="792FD1F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4187D69B" w14:textId="77777777" w:rsidTr="003023DB">
        <w:tc>
          <w:tcPr>
            <w:tcW w:w="1488" w:type="dxa"/>
            <w:vMerge/>
            <w:vAlign w:val="bottom"/>
          </w:tcPr>
          <w:p w14:paraId="42B2D9B8" w14:textId="77777777" w:rsidR="005449B9" w:rsidRPr="00F84C8D" w:rsidRDefault="005449B9" w:rsidP="003023DB">
            <w:pPr>
              <w:spacing w:line="480" w:lineRule="auto"/>
              <w:jc w:val="right"/>
              <w:rPr>
                <w:rFonts w:ascii="Times New Roman" w:hAnsi="Times New Roman" w:cs="Times New Roman"/>
                <w:sz w:val="20"/>
                <w:szCs w:val="20"/>
                <w:lang w:val="en-US"/>
              </w:rPr>
            </w:pPr>
          </w:p>
        </w:tc>
        <w:tc>
          <w:tcPr>
            <w:tcW w:w="3082" w:type="dxa"/>
            <w:vAlign w:val="center"/>
          </w:tcPr>
          <w:p w14:paraId="62574068"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Yes</w:t>
            </w:r>
          </w:p>
        </w:tc>
        <w:tc>
          <w:tcPr>
            <w:tcW w:w="1368" w:type="dxa"/>
            <w:vAlign w:val="center"/>
          </w:tcPr>
          <w:p w14:paraId="484ECA7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64.2</w:t>
            </w:r>
          </w:p>
        </w:tc>
        <w:tc>
          <w:tcPr>
            <w:tcW w:w="1365" w:type="dxa"/>
            <w:vAlign w:val="center"/>
          </w:tcPr>
          <w:p w14:paraId="11B94A2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66.4</w:t>
            </w:r>
          </w:p>
        </w:tc>
        <w:tc>
          <w:tcPr>
            <w:tcW w:w="1373" w:type="dxa"/>
            <w:vAlign w:val="center"/>
          </w:tcPr>
          <w:p w14:paraId="0C5DE89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59.1</w:t>
            </w:r>
          </w:p>
        </w:tc>
        <w:tc>
          <w:tcPr>
            <w:tcW w:w="1460" w:type="dxa"/>
            <w:vMerge/>
            <w:vAlign w:val="bottom"/>
          </w:tcPr>
          <w:p w14:paraId="09B00A4D" w14:textId="77777777" w:rsidR="005449B9" w:rsidRPr="00F84C8D" w:rsidRDefault="005449B9" w:rsidP="003023DB">
            <w:pPr>
              <w:spacing w:line="480" w:lineRule="auto"/>
              <w:jc w:val="right"/>
              <w:rPr>
                <w:rFonts w:ascii="Times New Roman" w:hAnsi="Times New Roman" w:cs="Times New Roman"/>
                <w:sz w:val="20"/>
                <w:szCs w:val="20"/>
                <w:lang w:val="en-US"/>
              </w:rPr>
            </w:pPr>
          </w:p>
        </w:tc>
      </w:tr>
      <w:tr w:rsidR="00F84C8D" w:rsidRPr="00F84C8D" w14:paraId="335049EA" w14:textId="77777777" w:rsidTr="003023DB">
        <w:tc>
          <w:tcPr>
            <w:tcW w:w="1488" w:type="dxa"/>
            <w:vMerge w:val="restart"/>
            <w:vAlign w:val="center"/>
          </w:tcPr>
          <w:p w14:paraId="1340DFB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Diabetes</w:t>
            </w:r>
          </w:p>
        </w:tc>
        <w:tc>
          <w:tcPr>
            <w:tcW w:w="3082" w:type="dxa"/>
            <w:vAlign w:val="center"/>
          </w:tcPr>
          <w:p w14:paraId="3AD3161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No</w:t>
            </w:r>
          </w:p>
        </w:tc>
        <w:tc>
          <w:tcPr>
            <w:tcW w:w="1368" w:type="dxa"/>
            <w:vAlign w:val="center"/>
          </w:tcPr>
          <w:p w14:paraId="4F0278E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90.2</w:t>
            </w:r>
          </w:p>
        </w:tc>
        <w:tc>
          <w:tcPr>
            <w:tcW w:w="1365" w:type="dxa"/>
            <w:vAlign w:val="center"/>
          </w:tcPr>
          <w:p w14:paraId="2CE5BB0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92.3</w:t>
            </w:r>
          </w:p>
        </w:tc>
        <w:tc>
          <w:tcPr>
            <w:tcW w:w="1373" w:type="dxa"/>
            <w:vAlign w:val="center"/>
          </w:tcPr>
          <w:p w14:paraId="04456F8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82.0</w:t>
            </w:r>
          </w:p>
        </w:tc>
        <w:tc>
          <w:tcPr>
            <w:tcW w:w="1460" w:type="dxa"/>
            <w:vMerge w:val="restart"/>
            <w:vAlign w:val="center"/>
          </w:tcPr>
          <w:p w14:paraId="76D3B83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406D13A1" w14:textId="77777777" w:rsidTr="003023DB">
        <w:tc>
          <w:tcPr>
            <w:tcW w:w="1488" w:type="dxa"/>
            <w:vMerge/>
            <w:vAlign w:val="center"/>
          </w:tcPr>
          <w:p w14:paraId="2A3067C2" w14:textId="77777777" w:rsidR="005449B9" w:rsidRPr="00F84C8D" w:rsidRDefault="005449B9" w:rsidP="003023DB">
            <w:pPr>
              <w:spacing w:line="480" w:lineRule="auto"/>
              <w:rPr>
                <w:rFonts w:ascii="Times New Roman" w:hAnsi="Times New Roman" w:cs="Times New Roman"/>
                <w:sz w:val="20"/>
                <w:szCs w:val="20"/>
                <w:lang w:val="en-US"/>
              </w:rPr>
            </w:pPr>
          </w:p>
        </w:tc>
        <w:tc>
          <w:tcPr>
            <w:tcW w:w="3082" w:type="dxa"/>
            <w:vAlign w:val="center"/>
          </w:tcPr>
          <w:p w14:paraId="1E09377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Yes</w:t>
            </w:r>
          </w:p>
        </w:tc>
        <w:tc>
          <w:tcPr>
            <w:tcW w:w="1368" w:type="dxa"/>
            <w:vAlign w:val="center"/>
          </w:tcPr>
          <w:p w14:paraId="62A1E70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9.8</w:t>
            </w:r>
          </w:p>
        </w:tc>
        <w:tc>
          <w:tcPr>
            <w:tcW w:w="1365" w:type="dxa"/>
            <w:vAlign w:val="center"/>
          </w:tcPr>
          <w:p w14:paraId="782A1CF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7.7</w:t>
            </w:r>
          </w:p>
        </w:tc>
        <w:tc>
          <w:tcPr>
            <w:tcW w:w="1373" w:type="dxa"/>
            <w:vAlign w:val="center"/>
          </w:tcPr>
          <w:p w14:paraId="02A5120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18.0</w:t>
            </w:r>
          </w:p>
        </w:tc>
        <w:tc>
          <w:tcPr>
            <w:tcW w:w="1460" w:type="dxa"/>
            <w:vMerge/>
            <w:vAlign w:val="bottom"/>
          </w:tcPr>
          <w:p w14:paraId="11B0A315" w14:textId="77777777" w:rsidR="005449B9" w:rsidRPr="00F84C8D" w:rsidRDefault="005449B9" w:rsidP="003023DB">
            <w:pPr>
              <w:spacing w:line="480" w:lineRule="auto"/>
              <w:jc w:val="right"/>
              <w:rPr>
                <w:rFonts w:ascii="Times New Roman" w:hAnsi="Times New Roman" w:cs="Times New Roman"/>
                <w:sz w:val="20"/>
                <w:szCs w:val="20"/>
                <w:lang w:val="en-US"/>
              </w:rPr>
            </w:pPr>
          </w:p>
        </w:tc>
      </w:tr>
    </w:tbl>
    <w:p w14:paraId="3396DE68" w14:textId="77777777" w:rsidR="005449B9" w:rsidRPr="00F84C8D" w:rsidRDefault="005449B9" w:rsidP="005449B9">
      <w:pPr>
        <w:spacing w:line="480" w:lineRule="auto"/>
        <w:ind w:left="-1080"/>
        <w:rPr>
          <w:rFonts w:ascii="Times New Roman" w:hAnsi="Times New Roman" w:cs="Times New Roman"/>
          <w:sz w:val="18"/>
          <w:szCs w:val="18"/>
          <w:lang w:val="en-US"/>
        </w:rPr>
      </w:pPr>
      <w:r w:rsidRPr="00F84C8D">
        <w:rPr>
          <w:rFonts w:ascii="Times New Roman" w:hAnsi="Times New Roman" w:cs="Times New Roman"/>
          <w:sz w:val="18"/>
          <w:szCs w:val="18"/>
          <w:lang w:val="en-US"/>
        </w:rPr>
        <w:t>Abbreviation: SD standard deviation.</w:t>
      </w:r>
    </w:p>
    <w:p w14:paraId="3DDF0A3B" w14:textId="77777777" w:rsidR="005449B9" w:rsidRPr="00F84C8D" w:rsidRDefault="005449B9" w:rsidP="005449B9">
      <w:pPr>
        <w:spacing w:line="480" w:lineRule="auto"/>
        <w:ind w:left="-1080"/>
        <w:rPr>
          <w:rFonts w:ascii="Times New Roman" w:hAnsi="Times New Roman" w:cs="Times New Roman"/>
          <w:sz w:val="18"/>
          <w:szCs w:val="18"/>
          <w:lang w:val="en-US"/>
        </w:rPr>
      </w:pPr>
      <w:r w:rsidRPr="00F84C8D">
        <w:rPr>
          <w:rFonts w:ascii="Times New Roman" w:hAnsi="Times New Roman" w:cs="Times New Roman"/>
          <w:sz w:val="18"/>
          <w:szCs w:val="18"/>
          <w:lang w:val="en-US"/>
        </w:rPr>
        <w:t>Body mass index (BMI) was calculated as weight in kilograms divided by height in meters squared based on self-reported weight and height. Using the standard World Health Organization (WHO) definition, obesity was defined as ≥30 kg/m</w:t>
      </w:r>
      <w:r w:rsidRPr="00F84C8D">
        <w:rPr>
          <w:rFonts w:ascii="Times New Roman" w:hAnsi="Times New Roman" w:cs="Times New Roman"/>
          <w:sz w:val="18"/>
          <w:szCs w:val="18"/>
          <w:vertAlign w:val="superscript"/>
          <w:lang w:val="en-US"/>
        </w:rPr>
        <w:t>2</w:t>
      </w:r>
      <w:r w:rsidRPr="00F84C8D">
        <w:rPr>
          <w:rFonts w:ascii="Times New Roman" w:hAnsi="Times New Roman" w:cs="Times New Roman"/>
          <w:sz w:val="18"/>
          <w:szCs w:val="18"/>
          <w:lang w:val="en-US"/>
        </w:rPr>
        <w:t>.</w:t>
      </w:r>
    </w:p>
    <w:p w14:paraId="30985A18" w14:textId="77777777" w:rsidR="005449B9" w:rsidRPr="00F84C8D" w:rsidRDefault="005449B9" w:rsidP="005449B9">
      <w:pPr>
        <w:spacing w:line="480" w:lineRule="auto"/>
        <w:ind w:left="-1080"/>
        <w:rPr>
          <w:rFonts w:ascii="Times New Roman" w:hAnsi="Times New Roman" w:cs="Times New Roman"/>
          <w:sz w:val="18"/>
          <w:szCs w:val="18"/>
          <w:lang w:val="en-US"/>
        </w:rPr>
      </w:pPr>
      <w:r w:rsidRPr="00F84C8D">
        <w:rPr>
          <w:rFonts w:ascii="Times New Roman" w:hAnsi="Times New Roman" w:cs="Times New Roman"/>
          <w:sz w:val="18"/>
          <w:szCs w:val="18"/>
          <w:vertAlign w:val="superscript"/>
          <w:lang w:val="en-US"/>
        </w:rPr>
        <w:t xml:space="preserve">a </w:t>
      </w:r>
      <w:r w:rsidRPr="00F84C8D">
        <w:rPr>
          <w:rFonts w:ascii="Times New Roman" w:hAnsi="Times New Roman" w:cs="Times New Roman"/>
          <w:sz w:val="18"/>
          <w:szCs w:val="18"/>
          <w:lang w:val="en-US"/>
        </w:rPr>
        <w:t>P-values were based on chi-squared tests except for age (t-test).</w:t>
      </w:r>
    </w:p>
    <w:p w14:paraId="504A20E6" w14:textId="77777777" w:rsidR="00FF22C7" w:rsidRPr="00F84C8D" w:rsidRDefault="00FF22C7" w:rsidP="00FF22C7">
      <w:pPr>
        <w:rPr>
          <w:rFonts w:ascii="Times New Roman" w:hAnsi="Times New Roman" w:cs="Times New Roman"/>
          <w:b/>
          <w:bCs/>
          <w:lang w:val="en-US"/>
        </w:rPr>
        <w:sectPr w:rsidR="00FF22C7" w:rsidRPr="00F84C8D" w:rsidSect="00FF22C7">
          <w:pgSz w:w="11900" w:h="16840"/>
          <w:pgMar w:top="1417" w:right="1417" w:bottom="1417" w:left="1417" w:header="708" w:footer="708" w:gutter="0"/>
          <w:cols w:space="708"/>
          <w:docGrid w:linePitch="360"/>
        </w:sectPr>
      </w:pPr>
    </w:p>
    <w:p w14:paraId="71585935" w14:textId="77777777" w:rsidR="005449B9" w:rsidRPr="000C01DD" w:rsidRDefault="005449B9" w:rsidP="000C01DD">
      <w:pPr>
        <w:pStyle w:val="Heading1"/>
        <w:rPr>
          <w:b/>
          <w:bCs/>
          <w:sz w:val="28"/>
          <w:szCs w:val="28"/>
          <w:lang w:val="en-US"/>
        </w:rPr>
      </w:pPr>
      <w:r w:rsidRPr="000C01DD">
        <w:rPr>
          <w:b/>
          <w:bCs/>
          <w:sz w:val="28"/>
          <w:szCs w:val="28"/>
          <w:lang w:val="en-US"/>
        </w:rPr>
        <w:lastRenderedPageBreak/>
        <w:t>Table 2.</w:t>
      </w:r>
      <w:r w:rsidRPr="000C01DD">
        <w:rPr>
          <w:sz w:val="28"/>
          <w:szCs w:val="28"/>
          <w:lang w:val="en-US"/>
        </w:rPr>
        <w:t xml:space="preserve"> The association of obesity (independent variable) with ocular health outcomes (dependent variables) estimated by multivariate logistic regression models.</w:t>
      </w:r>
    </w:p>
    <w:tbl>
      <w:tblPr>
        <w:tblStyle w:val="TableGrid"/>
        <w:tblW w:w="0" w:type="auto"/>
        <w:tblLook w:val="04A0" w:firstRow="1" w:lastRow="0" w:firstColumn="1" w:lastColumn="0" w:noHBand="0" w:noVBand="1"/>
      </w:tblPr>
      <w:tblGrid>
        <w:gridCol w:w="1155"/>
        <w:gridCol w:w="1055"/>
        <w:gridCol w:w="2171"/>
        <w:gridCol w:w="827"/>
        <w:gridCol w:w="1055"/>
        <w:gridCol w:w="2171"/>
        <w:gridCol w:w="827"/>
        <w:gridCol w:w="1055"/>
        <w:gridCol w:w="2171"/>
        <w:gridCol w:w="827"/>
      </w:tblGrid>
      <w:tr w:rsidR="00F84C8D" w:rsidRPr="00F84C8D" w14:paraId="2207C7B2" w14:textId="77777777" w:rsidTr="003023DB">
        <w:tc>
          <w:tcPr>
            <w:tcW w:w="0" w:type="auto"/>
          </w:tcPr>
          <w:p w14:paraId="65633466" w14:textId="77777777" w:rsidR="005449B9" w:rsidRPr="00F84C8D" w:rsidRDefault="005449B9" w:rsidP="003023DB">
            <w:pPr>
              <w:spacing w:line="480" w:lineRule="auto"/>
              <w:rPr>
                <w:rFonts w:ascii="Times New Roman" w:hAnsi="Times New Roman" w:cs="Times New Roman"/>
                <w:sz w:val="20"/>
                <w:szCs w:val="20"/>
                <w:lang w:val="en-US"/>
              </w:rPr>
            </w:pPr>
          </w:p>
        </w:tc>
        <w:tc>
          <w:tcPr>
            <w:tcW w:w="0" w:type="auto"/>
            <w:gridSpan w:val="3"/>
          </w:tcPr>
          <w:p w14:paraId="29DE077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Cataract</w:t>
            </w:r>
          </w:p>
        </w:tc>
        <w:tc>
          <w:tcPr>
            <w:tcW w:w="0" w:type="auto"/>
            <w:gridSpan w:val="3"/>
          </w:tcPr>
          <w:p w14:paraId="45D24FD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Wearing glasses or contact lenses</w:t>
            </w:r>
          </w:p>
        </w:tc>
        <w:tc>
          <w:tcPr>
            <w:tcW w:w="0" w:type="auto"/>
            <w:gridSpan w:val="3"/>
          </w:tcPr>
          <w:p w14:paraId="304D56C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Trouble seeing</w:t>
            </w:r>
          </w:p>
        </w:tc>
      </w:tr>
      <w:tr w:rsidR="00F84C8D" w:rsidRPr="00F84C8D" w14:paraId="0F66462B" w14:textId="77777777" w:rsidTr="003023DB">
        <w:tc>
          <w:tcPr>
            <w:tcW w:w="0" w:type="auto"/>
          </w:tcPr>
          <w:p w14:paraId="1F84CD9C" w14:textId="77777777" w:rsidR="005449B9" w:rsidRPr="00F84C8D" w:rsidRDefault="005449B9" w:rsidP="003023DB">
            <w:pPr>
              <w:spacing w:line="480" w:lineRule="auto"/>
              <w:rPr>
                <w:rFonts w:ascii="Times New Roman" w:hAnsi="Times New Roman" w:cs="Times New Roman"/>
                <w:sz w:val="20"/>
                <w:szCs w:val="20"/>
                <w:lang w:val="en-US"/>
              </w:rPr>
            </w:pPr>
          </w:p>
        </w:tc>
        <w:tc>
          <w:tcPr>
            <w:tcW w:w="0" w:type="auto"/>
          </w:tcPr>
          <w:p w14:paraId="44D09A4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Odds ratio</w:t>
            </w:r>
          </w:p>
        </w:tc>
        <w:tc>
          <w:tcPr>
            <w:tcW w:w="0" w:type="auto"/>
          </w:tcPr>
          <w:p w14:paraId="11BAC5D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95% confidence interval</w:t>
            </w:r>
          </w:p>
        </w:tc>
        <w:tc>
          <w:tcPr>
            <w:tcW w:w="0" w:type="auto"/>
          </w:tcPr>
          <w:p w14:paraId="4544D09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P-value</w:t>
            </w:r>
          </w:p>
        </w:tc>
        <w:tc>
          <w:tcPr>
            <w:tcW w:w="0" w:type="auto"/>
          </w:tcPr>
          <w:p w14:paraId="7C0280D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Odds ratio</w:t>
            </w:r>
          </w:p>
        </w:tc>
        <w:tc>
          <w:tcPr>
            <w:tcW w:w="0" w:type="auto"/>
          </w:tcPr>
          <w:p w14:paraId="07150E4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95% confidence interval</w:t>
            </w:r>
          </w:p>
        </w:tc>
        <w:tc>
          <w:tcPr>
            <w:tcW w:w="0" w:type="auto"/>
          </w:tcPr>
          <w:p w14:paraId="4DD245F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P-value</w:t>
            </w:r>
          </w:p>
        </w:tc>
        <w:tc>
          <w:tcPr>
            <w:tcW w:w="0" w:type="auto"/>
          </w:tcPr>
          <w:p w14:paraId="16D2CBB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Odds ratio</w:t>
            </w:r>
          </w:p>
        </w:tc>
        <w:tc>
          <w:tcPr>
            <w:tcW w:w="0" w:type="auto"/>
          </w:tcPr>
          <w:p w14:paraId="2FDE84D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95% confidence interval</w:t>
            </w:r>
          </w:p>
        </w:tc>
        <w:tc>
          <w:tcPr>
            <w:tcW w:w="0" w:type="auto"/>
          </w:tcPr>
          <w:p w14:paraId="069B505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P-value</w:t>
            </w:r>
          </w:p>
        </w:tc>
      </w:tr>
      <w:tr w:rsidR="00F84C8D" w:rsidRPr="00F84C8D" w14:paraId="384C5A2D" w14:textId="77777777" w:rsidTr="003023DB">
        <w:tc>
          <w:tcPr>
            <w:tcW w:w="0" w:type="auto"/>
          </w:tcPr>
          <w:p w14:paraId="619E9F4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Overall</w:t>
            </w:r>
          </w:p>
        </w:tc>
        <w:tc>
          <w:tcPr>
            <w:tcW w:w="0" w:type="auto"/>
          </w:tcPr>
          <w:p w14:paraId="1D5282A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1.22</w:t>
            </w:r>
          </w:p>
        </w:tc>
        <w:tc>
          <w:tcPr>
            <w:tcW w:w="0" w:type="auto"/>
          </w:tcPr>
          <w:p w14:paraId="016BECA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1.09-1.37</w:t>
            </w:r>
          </w:p>
        </w:tc>
        <w:tc>
          <w:tcPr>
            <w:tcW w:w="0" w:type="auto"/>
          </w:tcPr>
          <w:p w14:paraId="2463B42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c>
          <w:tcPr>
            <w:tcW w:w="0" w:type="auto"/>
          </w:tcPr>
          <w:p w14:paraId="2002964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0.99</w:t>
            </w:r>
          </w:p>
        </w:tc>
        <w:tc>
          <w:tcPr>
            <w:tcW w:w="0" w:type="auto"/>
          </w:tcPr>
          <w:p w14:paraId="1E4B2467"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0.91-1.08</w:t>
            </w:r>
          </w:p>
        </w:tc>
        <w:tc>
          <w:tcPr>
            <w:tcW w:w="0" w:type="auto"/>
          </w:tcPr>
          <w:p w14:paraId="43C04B0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0.814</w:t>
            </w:r>
          </w:p>
        </w:tc>
        <w:tc>
          <w:tcPr>
            <w:tcW w:w="0" w:type="auto"/>
          </w:tcPr>
          <w:p w14:paraId="430A8E2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1.20</w:t>
            </w:r>
          </w:p>
        </w:tc>
        <w:tc>
          <w:tcPr>
            <w:tcW w:w="0" w:type="auto"/>
          </w:tcPr>
          <w:p w14:paraId="06FBC75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1.09-1.32</w:t>
            </w:r>
          </w:p>
        </w:tc>
        <w:tc>
          <w:tcPr>
            <w:tcW w:w="0" w:type="auto"/>
          </w:tcPr>
          <w:p w14:paraId="041BC47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&lt;0.001</w:t>
            </w:r>
          </w:p>
        </w:tc>
      </w:tr>
      <w:tr w:rsidR="00F84C8D" w:rsidRPr="00F84C8D" w14:paraId="5683A43F" w14:textId="77777777" w:rsidTr="003023DB">
        <w:tc>
          <w:tcPr>
            <w:tcW w:w="0" w:type="auto"/>
          </w:tcPr>
          <w:p w14:paraId="642C477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15-44 years</w:t>
            </w:r>
          </w:p>
        </w:tc>
        <w:tc>
          <w:tcPr>
            <w:tcW w:w="0" w:type="auto"/>
          </w:tcPr>
          <w:p w14:paraId="11BF69C5"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0.78</w:t>
            </w:r>
          </w:p>
        </w:tc>
        <w:tc>
          <w:tcPr>
            <w:tcW w:w="0" w:type="auto"/>
          </w:tcPr>
          <w:p w14:paraId="7749587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0.18-2.42</w:t>
            </w:r>
          </w:p>
        </w:tc>
        <w:tc>
          <w:tcPr>
            <w:tcW w:w="0" w:type="auto"/>
          </w:tcPr>
          <w:p w14:paraId="53D4E73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0.706</w:t>
            </w:r>
          </w:p>
        </w:tc>
        <w:tc>
          <w:tcPr>
            <w:tcW w:w="0" w:type="auto"/>
          </w:tcPr>
          <w:p w14:paraId="29B7E69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1.13</w:t>
            </w:r>
          </w:p>
        </w:tc>
        <w:tc>
          <w:tcPr>
            <w:tcW w:w="0" w:type="auto"/>
          </w:tcPr>
          <w:p w14:paraId="0F167AD0"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0.97-1.30</w:t>
            </w:r>
          </w:p>
        </w:tc>
        <w:tc>
          <w:tcPr>
            <w:tcW w:w="0" w:type="auto"/>
          </w:tcPr>
          <w:p w14:paraId="6C72415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0.108</w:t>
            </w:r>
          </w:p>
        </w:tc>
        <w:tc>
          <w:tcPr>
            <w:tcW w:w="0" w:type="auto"/>
          </w:tcPr>
          <w:p w14:paraId="7642C21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1.23</w:t>
            </w:r>
          </w:p>
        </w:tc>
        <w:tc>
          <w:tcPr>
            <w:tcW w:w="0" w:type="auto"/>
          </w:tcPr>
          <w:p w14:paraId="7A1D9BE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0.94-1.59</w:t>
            </w:r>
          </w:p>
        </w:tc>
        <w:tc>
          <w:tcPr>
            <w:tcW w:w="0" w:type="auto"/>
          </w:tcPr>
          <w:p w14:paraId="5CF24D1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0.118</w:t>
            </w:r>
          </w:p>
        </w:tc>
      </w:tr>
      <w:tr w:rsidR="00F84C8D" w:rsidRPr="00F84C8D" w14:paraId="63151C15" w14:textId="77777777" w:rsidTr="003023DB">
        <w:tc>
          <w:tcPr>
            <w:tcW w:w="0" w:type="auto"/>
          </w:tcPr>
          <w:p w14:paraId="1340F6A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45-63 years</w:t>
            </w:r>
          </w:p>
        </w:tc>
        <w:tc>
          <w:tcPr>
            <w:tcW w:w="0" w:type="auto"/>
          </w:tcPr>
          <w:p w14:paraId="3E424DFD"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1.18</w:t>
            </w:r>
          </w:p>
        </w:tc>
        <w:tc>
          <w:tcPr>
            <w:tcW w:w="0" w:type="auto"/>
          </w:tcPr>
          <w:p w14:paraId="10B6B20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0.88-1.57</w:t>
            </w:r>
          </w:p>
        </w:tc>
        <w:tc>
          <w:tcPr>
            <w:tcW w:w="0" w:type="auto"/>
          </w:tcPr>
          <w:p w14:paraId="4BD8D5E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0.262</w:t>
            </w:r>
          </w:p>
        </w:tc>
        <w:tc>
          <w:tcPr>
            <w:tcW w:w="0" w:type="auto"/>
          </w:tcPr>
          <w:p w14:paraId="5893594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0.88</w:t>
            </w:r>
          </w:p>
        </w:tc>
        <w:tc>
          <w:tcPr>
            <w:tcW w:w="0" w:type="auto"/>
          </w:tcPr>
          <w:p w14:paraId="27D41E5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0.76-1.03</w:t>
            </w:r>
          </w:p>
        </w:tc>
        <w:tc>
          <w:tcPr>
            <w:tcW w:w="0" w:type="auto"/>
          </w:tcPr>
          <w:p w14:paraId="0F9D59A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0.103</w:t>
            </w:r>
          </w:p>
        </w:tc>
        <w:tc>
          <w:tcPr>
            <w:tcW w:w="0" w:type="auto"/>
          </w:tcPr>
          <w:p w14:paraId="22865323"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1.08</w:t>
            </w:r>
          </w:p>
        </w:tc>
        <w:tc>
          <w:tcPr>
            <w:tcW w:w="0" w:type="auto"/>
          </w:tcPr>
          <w:p w14:paraId="163020E9"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0.91-1.28</w:t>
            </w:r>
          </w:p>
        </w:tc>
        <w:tc>
          <w:tcPr>
            <w:tcW w:w="0" w:type="auto"/>
          </w:tcPr>
          <w:p w14:paraId="4F6B5127"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0.361</w:t>
            </w:r>
          </w:p>
        </w:tc>
      </w:tr>
      <w:tr w:rsidR="00F84C8D" w:rsidRPr="00F84C8D" w14:paraId="49D48178" w14:textId="77777777" w:rsidTr="003023DB">
        <w:tc>
          <w:tcPr>
            <w:tcW w:w="0" w:type="auto"/>
          </w:tcPr>
          <w:p w14:paraId="3BE3467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≥64 years</w:t>
            </w:r>
          </w:p>
        </w:tc>
        <w:tc>
          <w:tcPr>
            <w:tcW w:w="0" w:type="auto"/>
          </w:tcPr>
          <w:p w14:paraId="19123DB6"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1.18</w:t>
            </w:r>
          </w:p>
        </w:tc>
        <w:tc>
          <w:tcPr>
            <w:tcW w:w="0" w:type="auto"/>
          </w:tcPr>
          <w:p w14:paraId="6BD62EBB"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1.04-1.33</w:t>
            </w:r>
          </w:p>
        </w:tc>
        <w:tc>
          <w:tcPr>
            <w:tcW w:w="0" w:type="auto"/>
          </w:tcPr>
          <w:p w14:paraId="12CB9DF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0.012</w:t>
            </w:r>
          </w:p>
        </w:tc>
        <w:tc>
          <w:tcPr>
            <w:tcW w:w="0" w:type="auto"/>
          </w:tcPr>
          <w:p w14:paraId="2876F082"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0.94</w:t>
            </w:r>
          </w:p>
        </w:tc>
        <w:tc>
          <w:tcPr>
            <w:tcW w:w="0" w:type="auto"/>
          </w:tcPr>
          <w:p w14:paraId="75F5696A"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0.79-1.11</w:t>
            </w:r>
          </w:p>
        </w:tc>
        <w:tc>
          <w:tcPr>
            <w:tcW w:w="0" w:type="auto"/>
          </w:tcPr>
          <w:p w14:paraId="62D9FE91"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0.456</w:t>
            </w:r>
          </w:p>
        </w:tc>
        <w:tc>
          <w:tcPr>
            <w:tcW w:w="0" w:type="auto"/>
          </w:tcPr>
          <w:p w14:paraId="6007F2A4"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1.23</w:t>
            </w:r>
          </w:p>
        </w:tc>
        <w:tc>
          <w:tcPr>
            <w:tcW w:w="0" w:type="auto"/>
          </w:tcPr>
          <w:p w14:paraId="2BF461FC"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1.07-1.41</w:t>
            </w:r>
          </w:p>
        </w:tc>
        <w:tc>
          <w:tcPr>
            <w:tcW w:w="0" w:type="auto"/>
          </w:tcPr>
          <w:p w14:paraId="595FC34F" w14:textId="77777777" w:rsidR="005449B9" w:rsidRPr="00F84C8D" w:rsidRDefault="005449B9" w:rsidP="003023DB">
            <w:pPr>
              <w:spacing w:line="480" w:lineRule="auto"/>
              <w:rPr>
                <w:rFonts w:ascii="Times New Roman" w:hAnsi="Times New Roman" w:cs="Times New Roman"/>
                <w:sz w:val="20"/>
                <w:szCs w:val="20"/>
                <w:lang w:val="en-US"/>
              </w:rPr>
            </w:pPr>
            <w:r w:rsidRPr="00F84C8D">
              <w:rPr>
                <w:rFonts w:ascii="Times New Roman" w:hAnsi="Times New Roman" w:cs="Times New Roman"/>
                <w:sz w:val="20"/>
                <w:szCs w:val="20"/>
                <w:lang w:val="en-US"/>
              </w:rPr>
              <w:t>0.003</w:t>
            </w:r>
          </w:p>
        </w:tc>
      </w:tr>
    </w:tbl>
    <w:p w14:paraId="7877B547" w14:textId="77777777" w:rsidR="005449B9" w:rsidRPr="00F84C8D" w:rsidRDefault="005449B9" w:rsidP="005449B9">
      <w:pPr>
        <w:spacing w:line="480" w:lineRule="auto"/>
        <w:rPr>
          <w:rFonts w:ascii="Times New Roman" w:hAnsi="Times New Roman" w:cs="Times New Roman"/>
          <w:sz w:val="18"/>
          <w:szCs w:val="18"/>
          <w:lang w:val="en-US"/>
        </w:rPr>
      </w:pPr>
      <w:r w:rsidRPr="00F84C8D">
        <w:rPr>
          <w:rFonts w:ascii="Times New Roman" w:hAnsi="Times New Roman" w:cs="Times New Roman"/>
          <w:sz w:val="18"/>
          <w:szCs w:val="18"/>
          <w:lang w:val="en-US"/>
        </w:rPr>
        <w:t>Body mass index (BMI) was calculated as weight in kilograms divided by height in meters squared based on self-reported weight and height. Using the standard World Health Organization (WHO) definition, obesity was defined as ≥30 kg/m</w:t>
      </w:r>
      <w:r w:rsidRPr="00F84C8D">
        <w:rPr>
          <w:rFonts w:ascii="Times New Roman" w:hAnsi="Times New Roman" w:cs="Times New Roman"/>
          <w:sz w:val="18"/>
          <w:szCs w:val="18"/>
          <w:vertAlign w:val="superscript"/>
          <w:lang w:val="en-US"/>
        </w:rPr>
        <w:t>2</w:t>
      </w:r>
      <w:r w:rsidRPr="00F84C8D">
        <w:rPr>
          <w:rFonts w:ascii="Times New Roman" w:hAnsi="Times New Roman" w:cs="Times New Roman"/>
          <w:sz w:val="18"/>
          <w:szCs w:val="18"/>
          <w:lang w:val="en-US"/>
        </w:rPr>
        <w:t>.</w:t>
      </w:r>
    </w:p>
    <w:p w14:paraId="23725915" w14:textId="77777777" w:rsidR="005449B9" w:rsidRPr="00F84C8D" w:rsidRDefault="005449B9" w:rsidP="005449B9">
      <w:pPr>
        <w:spacing w:line="480" w:lineRule="auto"/>
        <w:rPr>
          <w:rFonts w:ascii="Times New Roman" w:hAnsi="Times New Roman" w:cs="Times New Roman"/>
          <w:sz w:val="18"/>
          <w:szCs w:val="18"/>
          <w:lang w:val="en-US"/>
        </w:rPr>
      </w:pPr>
      <w:r w:rsidRPr="00F84C8D">
        <w:rPr>
          <w:rFonts w:ascii="Times New Roman" w:hAnsi="Times New Roman" w:cs="Times New Roman"/>
          <w:sz w:val="18"/>
          <w:szCs w:val="18"/>
          <w:lang w:val="en-US"/>
        </w:rPr>
        <w:t>Ocular health included three dichotomous variables (presence versus absence): cataract, glasses or contact lenses, and trouble seeing.</w:t>
      </w:r>
    </w:p>
    <w:p w14:paraId="74D050DE" w14:textId="77777777" w:rsidR="005449B9" w:rsidRPr="00F84C8D" w:rsidRDefault="005449B9" w:rsidP="005449B9">
      <w:pPr>
        <w:spacing w:line="480" w:lineRule="auto"/>
        <w:rPr>
          <w:rFonts w:ascii="Times New Roman" w:hAnsi="Times New Roman" w:cs="Times New Roman"/>
          <w:sz w:val="18"/>
          <w:szCs w:val="18"/>
          <w:lang w:val="en-US"/>
        </w:rPr>
      </w:pPr>
      <w:r w:rsidRPr="00F84C8D">
        <w:rPr>
          <w:rFonts w:ascii="Times New Roman" w:hAnsi="Times New Roman" w:cs="Times New Roman"/>
          <w:sz w:val="18"/>
          <w:szCs w:val="18"/>
          <w:lang w:val="en-US"/>
        </w:rPr>
        <w:t>Logistic regression models were adjusted for sex, age, marital status, education, smoking, alcohol, and diabetes. The models including trouble seeing as a dependent variable were further adjusted for wearing glasses or contact lenses.</w:t>
      </w:r>
    </w:p>
    <w:p w14:paraId="31AF7447" w14:textId="6433243B" w:rsidR="00B117EC" w:rsidRPr="00F84C8D" w:rsidRDefault="00B117EC" w:rsidP="00747BDC">
      <w:pPr>
        <w:widowControl w:val="0"/>
        <w:autoSpaceDE w:val="0"/>
        <w:autoSpaceDN w:val="0"/>
        <w:adjustRightInd w:val="0"/>
        <w:spacing w:line="480" w:lineRule="auto"/>
        <w:rPr>
          <w:rFonts w:ascii="Times New Roman" w:hAnsi="Times New Roman" w:cs="Times New Roman"/>
          <w:lang w:val="en-US"/>
        </w:rPr>
      </w:pPr>
    </w:p>
    <w:p w14:paraId="1901E3A9" w14:textId="4EB75092"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pPr>
    </w:p>
    <w:p w14:paraId="699AD78A" w14:textId="3E624626"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pPr>
    </w:p>
    <w:p w14:paraId="5B29FFC9" w14:textId="0D96CD1A"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pPr>
    </w:p>
    <w:p w14:paraId="6D47173D" w14:textId="33C6F7A0"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pPr>
    </w:p>
    <w:p w14:paraId="5740FE4E" w14:textId="1958DA9C"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pPr>
    </w:p>
    <w:p w14:paraId="4AD919A5" w14:textId="77777777" w:rsidR="00040EDE" w:rsidRPr="00F84C8D" w:rsidRDefault="00040EDE" w:rsidP="00747BDC">
      <w:pPr>
        <w:widowControl w:val="0"/>
        <w:autoSpaceDE w:val="0"/>
        <w:autoSpaceDN w:val="0"/>
        <w:adjustRightInd w:val="0"/>
        <w:spacing w:line="480" w:lineRule="auto"/>
        <w:rPr>
          <w:rFonts w:ascii="Times New Roman" w:hAnsi="Times New Roman" w:cs="Times New Roman"/>
          <w:lang w:val="en-US"/>
        </w:rPr>
        <w:sectPr w:rsidR="00040EDE" w:rsidRPr="00F84C8D" w:rsidSect="00FF22C7">
          <w:pgSz w:w="16840" w:h="11900" w:orient="landscape"/>
          <w:pgMar w:top="1417" w:right="1417" w:bottom="1417" w:left="1417" w:header="708" w:footer="708" w:gutter="0"/>
          <w:cols w:space="708"/>
          <w:docGrid w:linePitch="360"/>
        </w:sectPr>
      </w:pPr>
    </w:p>
    <w:p w14:paraId="1865A045" w14:textId="4300969F" w:rsidR="00355BFA" w:rsidRPr="00F84C8D" w:rsidRDefault="00355BFA" w:rsidP="00355BFA">
      <w:pPr>
        <w:spacing w:line="360" w:lineRule="auto"/>
        <w:rPr>
          <w:rFonts w:ascii="Times New Roman" w:hAnsi="Times New Roman" w:cs="Times New Roman"/>
          <w:lang w:val="en-US"/>
        </w:rPr>
      </w:pPr>
    </w:p>
    <w:p w14:paraId="561AF605" w14:textId="77777777" w:rsidR="005449B9" w:rsidRPr="00F84C8D" w:rsidRDefault="005449B9" w:rsidP="005449B9">
      <w:pPr>
        <w:spacing w:line="360" w:lineRule="auto"/>
        <w:rPr>
          <w:rFonts w:ascii="Times New Roman" w:hAnsi="Times New Roman" w:cs="Times New Roman"/>
          <w:lang w:val="en-US"/>
        </w:rPr>
      </w:pPr>
      <w:r w:rsidRPr="00F84C8D">
        <w:rPr>
          <w:noProof/>
          <w:lang w:val="es-ES" w:eastAsia="es-ES"/>
        </w:rPr>
        <w:drawing>
          <wp:inline distT="0" distB="0" distL="0" distR="0" wp14:anchorId="443273D4" wp14:editId="7E07A2AE">
            <wp:extent cx="4572000" cy="2743200"/>
            <wp:effectExtent l="0" t="0" r="12700" b="12700"/>
            <wp:docPr id="1" name="Graphique 1" descr="Figure 1">
              <a:extLst xmlns:a="http://schemas.openxmlformats.org/drawingml/2006/main">
                <a:ext uri="{FF2B5EF4-FFF2-40B4-BE49-F238E27FC236}">
                  <a16:creationId xmlns:a16="http://schemas.microsoft.com/office/drawing/2014/main" id="{90E11400-9AD5-F04C-8009-50F1D74766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35CFC39" w14:textId="77777777" w:rsidR="005449B9" w:rsidRPr="000C01DD" w:rsidRDefault="005449B9" w:rsidP="000C01DD">
      <w:pPr>
        <w:pStyle w:val="Heading1"/>
        <w:rPr>
          <w:sz w:val="28"/>
          <w:szCs w:val="28"/>
          <w:lang w:val="en-US"/>
        </w:rPr>
      </w:pPr>
      <w:r w:rsidRPr="000C01DD">
        <w:rPr>
          <w:b/>
          <w:bCs/>
          <w:sz w:val="28"/>
          <w:szCs w:val="28"/>
          <w:lang w:val="en-US"/>
        </w:rPr>
        <w:t>Figure 1.</w:t>
      </w:r>
      <w:r w:rsidRPr="000C01DD">
        <w:rPr>
          <w:sz w:val="28"/>
          <w:szCs w:val="28"/>
          <w:lang w:val="en-US"/>
        </w:rPr>
        <w:t xml:space="preserve"> Ocular health by obesity status in a sample of 23,089 Spanish adults </w:t>
      </w:r>
    </w:p>
    <w:p w14:paraId="014511D2" w14:textId="77777777" w:rsidR="005449B9" w:rsidRPr="00F84C8D" w:rsidRDefault="005449B9" w:rsidP="005449B9">
      <w:pPr>
        <w:rPr>
          <w:rFonts w:ascii="Times New Roman" w:hAnsi="Times New Roman" w:cs="Times New Roman"/>
          <w:sz w:val="18"/>
          <w:szCs w:val="18"/>
          <w:lang w:val="en-US"/>
        </w:rPr>
      </w:pPr>
      <w:r w:rsidRPr="00F84C8D">
        <w:rPr>
          <w:rFonts w:ascii="Times New Roman" w:hAnsi="Times New Roman" w:cs="Times New Roman"/>
          <w:sz w:val="18"/>
          <w:szCs w:val="18"/>
          <w:lang w:val="en-US"/>
        </w:rPr>
        <w:t>Body mass index (BMI) was calculated as weight in kilograms divided by height in meters squared based on self-reported weight and height. Using the standard World Health Organization (WHO) definition, obesity was defined as ≥30 kg/m</w:t>
      </w:r>
      <w:r w:rsidRPr="00F84C8D">
        <w:rPr>
          <w:rFonts w:ascii="Times New Roman" w:hAnsi="Times New Roman" w:cs="Times New Roman"/>
          <w:sz w:val="18"/>
          <w:szCs w:val="18"/>
          <w:vertAlign w:val="superscript"/>
          <w:lang w:val="en-US"/>
        </w:rPr>
        <w:t>2</w:t>
      </w:r>
      <w:r w:rsidRPr="00F84C8D">
        <w:rPr>
          <w:rFonts w:ascii="Times New Roman" w:hAnsi="Times New Roman" w:cs="Times New Roman"/>
          <w:sz w:val="18"/>
          <w:szCs w:val="18"/>
          <w:lang w:val="en-US"/>
        </w:rPr>
        <w:t>.</w:t>
      </w:r>
    </w:p>
    <w:p w14:paraId="51C9431C" w14:textId="09C2C39B" w:rsidR="005449B9" w:rsidRPr="00F84C8D" w:rsidRDefault="005449B9" w:rsidP="005449B9">
      <w:pPr>
        <w:rPr>
          <w:rFonts w:ascii="Times New Roman" w:hAnsi="Times New Roman" w:cs="Times New Roman"/>
          <w:sz w:val="18"/>
          <w:szCs w:val="18"/>
          <w:lang w:val="en-US"/>
        </w:rPr>
      </w:pPr>
      <w:r w:rsidRPr="00F84C8D">
        <w:rPr>
          <w:rFonts w:ascii="Times New Roman" w:hAnsi="Times New Roman" w:cs="Times New Roman"/>
          <w:sz w:val="18"/>
          <w:szCs w:val="18"/>
          <w:lang w:val="en-US"/>
        </w:rPr>
        <w:t>Ocular health included three dichotomous variables (presence versus absence): cataract, glasses or contact lenses, and trouble seeing.</w:t>
      </w:r>
    </w:p>
    <w:p w14:paraId="31206E41" w14:textId="4DD6E8C1" w:rsidR="005449B9" w:rsidRPr="00F84C8D" w:rsidRDefault="005449B9" w:rsidP="005449B9">
      <w:pPr>
        <w:rPr>
          <w:rFonts w:ascii="Times New Roman" w:hAnsi="Times New Roman" w:cs="Times New Roman"/>
          <w:sz w:val="18"/>
          <w:szCs w:val="18"/>
          <w:lang w:val="en-US"/>
        </w:rPr>
      </w:pPr>
      <w:r w:rsidRPr="00F84C8D">
        <w:rPr>
          <w:rFonts w:ascii="Times New Roman" w:hAnsi="Times New Roman" w:cs="Times New Roman"/>
          <w:sz w:val="18"/>
          <w:szCs w:val="18"/>
          <w:lang w:val="en-US"/>
        </w:rPr>
        <w:t>Ocular health was compared between participants with and without obesity using chi-squared tests, and all p-values were lower than 0.001.</w:t>
      </w:r>
    </w:p>
    <w:p w14:paraId="180A30C3" w14:textId="77777777" w:rsidR="00355BFA" w:rsidRPr="00F84C8D" w:rsidRDefault="00355BFA" w:rsidP="00747BDC">
      <w:pPr>
        <w:widowControl w:val="0"/>
        <w:autoSpaceDE w:val="0"/>
        <w:autoSpaceDN w:val="0"/>
        <w:adjustRightInd w:val="0"/>
        <w:spacing w:line="480" w:lineRule="auto"/>
        <w:rPr>
          <w:rFonts w:ascii="Times New Roman" w:hAnsi="Times New Roman" w:cs="Times New Roman"/>
          <w:b/>
          <w:lang w:val="en-US"/>
        </w:rPr>
      </w:pPr>
    </w:p>
    <w:p w14:paraId="513426C8" w14:textId="77777777" w:rsidR="00355BFA" w:rsidRPr="00F84C8D" w:rsidRDefault="00355BFA" w:rsidP="00747BDC">
      <w:pPr>
        <w:widowControl w:val="0"/>
        <w:autoSpaceDE w:val="0"/>
        <w:autoSpaceDN w:val="0"/>
        <w:adjustRightInd w:val="0"/>
        <w:spacing w:line="480" w:lineRule="auto"/>
        <w:rPr>
          <w:rFonts w:ascii="Times New Roman" w:hAnsi="Times New Roman" w:cs="Times New Roman"/>
          <w:b/>
          <w:lang w:val="en-US"/>
        </w:rPr>
      </w:pPr>
    </w:p>
    <w:p w14:paraId="54E2B067" w14:textId="77777777" w:rsidR="00040EDE" w:rsidRPr="00F84C8D" w:rsidRDefault="00040EDE" w:rsidP="00747BDC">
      <w:pPr>
        <w:widowControl w:val="0"/>
        <w:autoSpaceDE w:val="0"/>
        <w:autoSpaceDN w:val="0"/>
        <w:adjustRightInd w:val="0"/>
        <w:spacing w:line="480" w:lineRule="auto"/>
        <w:rPr>
          <w:rFonts w:ascii="Times New Roman" w:hAnsi="Times New Roman" w:cs="Times New Roman"/>
          <w:b/>
          <w:lang w:val="en-US"/>
        </w:rPr>
      </w:pPr>
    </w:p>
    <w:p w14:paraId="6DD51340" w14:textId="77777777" w:rsidR="00C505A5" w:rsidRPr="00F84C8D" w:rsidRDefault="00C505A5" w:rsidP="00747BDC">
      <w:pPr>
        <w:widowControl w:val="0"/>
        <w:autoSpaceDE w:val="0"/>
        <w:autoSpaceDN w:val="0"/>
        <w:adjustRightInd w:val="0"/>
        <w:spacing w:line="480" w:lineRule="auto"/>
        <w:rPr>
          <w:rFonts w:ascii="Times New Roman" w:hAnsi="Times New Roman" w:cs="Times New Roman"/>
          <w:b/>
          <w:lang w:val="en-US"/>
        </w:rPr>
        <w:sectPr w:rsidR="00C505A5" w:rsidRPr="00F84C8D" w:rsidSect="00040EDE">
          <w:pgSz w:w="11900" w:h="16840"/>
          <w:pgMar w:top="1417" w:right="1417" w:bottom="1417" w:left="1417" w:header="708" w:footer="708" w:gutter="0"/>
          <w:cols w:space="708"/>
          <w:docGrid w:linePitch="360"/>
        </w:sectPr>
      </w:pPr>
    </w:p>
    <w:p w14:paraId="59049256" w14:textId="3895FF01" w:rsidR="00040EDE" w:rsidRPr="000C01DD" w:rsidRDefault="00C505A5" w:rsidP="000C01DD">
      <w:pPr>
        <w:pStyle w:val="Heading1"/>
        <w:rPr>
          <w:sz w:val="28"/>
          <w:szCs w:val="28"/>
          <w:lang w:val="en-US"/>
        </w:rPr>
      </w:pPr>
      <w:r w:rsidRPr="000C01DD">
        <w:rPr>
          <w:b/>
          <w:sz w:val="28"/>
          <w:szCs w:val="28"/>
          <w:lang w:val="en-US"/>
        </w:rPr>
        <w:lastRenderedPageBreak/>
        <w:t>Supplementary Table 1.</w:t>
      </w:r>
      <w:r w:rsidR="008B260A" w:rsidRPr="000C01DD">
        <w:rPr>
          <w:b/>
          <w:sz w:val="28"/>
          <w:szCs w:val="28"/>
          <w:lang w:val="en-US"/>
        </w:rPr>
        <w:t xml:space="preserve"> </w:t>
      </w:r>
      <w:r w:rsidR="00AC733F" w:rsidRPr="000C01DD">
        <w:rPr>
          <w:sz w:val="28"/>
          <w:szCs w:val="28"/>
          <w:lang w:val="en-US"/>
        </w:rPr>
        <w:t>T</w:t>
      </w:r>
      <w:r w:rsidR="0015249B" w:rsidRPr="000C01DD">
        <w:rPr>
          <w:sz w:val="28"/>
          <w:szCs w:val="28"/>
          <w:lang w:val="en-US"/>
        </w:rPr>
        <w:t>he relationships of sociodemographic, behavioural and clinical factors (independent variables) with ocular health outcomes (dependent variables) estimated by multivariate logistic regression models</w:t>
      </w:r>
    </w:p>
    <w:tbl>
      <w:tblPr>
        <w:tblStyle w:val="TableGrid"/>
        <w:tblW w:w="0" w:type="auto"/>
        <w:tblLook w:val="04A0" w:firstRow="1" w:lastRow="0" w:firstColumn="1" w:lastColumn="0" w:noHBand="0" w:noVBand="1"/>
      </w:tblPr>
      <w:tblGrid>
        <w:gridCol w:w="2904"/>
        <w:gridCol w:w="3082"/>
        <w:gridCol w:w="566"/>
        <w:gridCol w:w="1083"/>
        <w:gridCol w:w="827"/>
        <w:gridCol w:w="692"/>
        <w:gridCol w:w="1201"/>
        <w:gridCol w:w="1011"/>
        <w:gridCol w:w="566"/>
        <w:gridCol w:w="983"/>
        <w:gridCol w:w="827"/>
      </w:tblGrid>
      <w:tr w:rsidR="00F84C8D" w:rsidRPr="00F84C8D" w14:paraId="0F12D2F3" w14:textId="77777777" w:rsidTr="00C505A5">
        <w:tc>
          <w:tcPr>
            <w:tcW w:w="0" w:type="auto"/>
            <w:vMerge w:val="restart"/>
            <w:vAlign w:val="center"/>
          </w:tcPr>
          <w:p w14:paraId="2DA69D09" w14:textId="110B3E89"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Characteristics</w:t>
            </w:r>
          </w:p>
        </w:tc>
        <w:tc>
          <w:tcPr>
            <w:tcW w:w="0" w:type="auto"/>
            <w:vMerge w:val="restart"/>
            <w:vAlign w:val="center"/>
          </w:tcPr>
          <w:p w14:paraId="6BE31B23" w14:textId="7BF97356"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Category</w:t>
            </w:r>
          </w:p>
        </w:tc>
        <w:tc>
          <w:tcPr>
            <w:tcW w:w="0" w:type="auto"/>
            <w:gridSpan w:val="3"/>
            <w:vAlign w:val="center"/>
          </w:tcPr>
          <w:p w14:paraId="28832EAD" w14:textId="6E047F60"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Cataract</w:t>
            </w:r>
          </w:p>
        </w:tc>
        <w:tc>
          <w:tcPr>
            <w:tcW w:w="0" w:type="auto"/>
            <w:gridSpan w:val="3"/>
            <w:vAlign w:val="center"/>
          </w:tcPr>
          <w:p w14:paraId="206F0E31" w14:textId="6FF08593"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Wearing glasses or contact lenses</w:t>
            </w:r>
          </w:p>
        </w:tc>
        <w:tc>
          <w:tcPr>
            <w:tcW w:w="0" w:type="auto"/>
            <w:gridSpan w:val="3"/>
            <w:vAlign w:val="center"/>
          </w:tcPr>
          <w:p w14:paraId="74F1734A" w14:textId="38983202"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Trouble seeing</w:t>
            </w:r>
          </w:p>
        </w:tc>
      </w:tr>
      <w:tr w:rsidR="00F84C8D" w:rsidRPr="00F84C8D" w14:paraId="505AEA68" w14:textId="77777777" w:rsidTr="00C505A5">
        <w:tc>
          <w:tcPr>
            <w:tcW w:w="0" w:type="auto"/>
            <w:vMerge/>
            <w:vAlign w:val="center"/>
          </w:tcPr>
          <w:p w14:paraId="60337025" w14:textId="77777777"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Merge/>
            <w:vAlign w:val="center"/>
          </w:tcPr>
          <w:p w14:paraId="30621A4D" w14:textId="77777777"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3E97D42A" w14:textId="0D26834E"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OR</w:t>
            </w:r>
          </w:p>
        </w:tc>
        <w:tc>
          <w:tcPr>
            <w:tcW w:w="0" w:type="auto"/>
            <w:vAlign w:val="center"/>
          </w:tcPr>
          <w:p w14:paraId="61B32114" w14:textId="19170B53"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95% CI</w:t>
            </w:r>
          </w:p>
        </w:tc>
        <w:tc>
          <w:tcPr>
            <w:tcW w:w="0" w:type="auto"/>
            <w:vAlign w:val="center"/>
          </w:tcPr>
          <w:p w14:paraId="3008E398" w14:textId="06F7BB84"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P-value</w:t>
            </w:r>
          </w:p>
        </w:tc>
        <w:tc>
          <w:tcPr>
            <w:tcW w:w="0" w:type="auto"/>
            <w:vAlign w:val="center"/>
          </w:tcPr>
          <w:p w14:paraId="60100433" w14:textId="754FAFCE"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OR</w:t>
            </w:r>
          </w:p>
        </w:tc>
        <w:tc>
          <w:tcPr>
            <w:tcW w:w="0" w:type="auto"/>
            <w:vAlign w:val="center"/>
          </w:tcPr>
          <w:p w14:paraId="617E0B64" w14:textId="0D18665A"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95% CI</w:t>
            </w:r>
          </w:p>
        </w:tc>
        <w:tc>
          <w:tcPr>
            <w:tcW w:w="0" w:type="auto"/>
            <w:vAlign w:val="center"/>
          </w:tcPr>
          <w:p w14:paraId="3B87E6A0" w14:textId="7C1B4F8D"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P-value</w:t>
            </w:r>
          </w:p>
        </w:tc>
        <w:tc>
          <w:tcPr>
            <w:tcW w:w="0" w:type="auto"/>
            <w:vAlign w:val="center"/>
          </w:tcPr>
          <w:p w14:paraId="67A76628" w14:textId="556A1670"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OR</w:t>
            </w:r>
          </w:p>
        </w:tc>
        <w:tc>
          <w:tcPr>
            <w:tcW w:w="0" w:type="auto"/>
            <w:vAlign w:val="center"/>
          </w:tcPr>
          <w:p w14:paraId="1C070B2A" w14:textId="61EBAD1D"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95% CI</w:t>
            </w:r>
          </w:p>
        </w:tc>
        <w:tc>
          <w:tcPr>
            <w:tcW w:w="0" w:type="auto"/>
            <w:vAlign w:val="center"/>
          </w:tcPr>
          <w:p w14:paraId="5543FCAF" w14:textId="295D16FD" w:rsidR="00C505A5" w:rsidRPr="00F84C8D" w:rsidRDefault="00C505A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P-value</w:t>
            </w:r>
          </w:p>
        </w:tc>
      </w:tr>
      <w:tr w:rsidR="00F84C8D" w:rsidRPr="00F84C8D" w14:paraId="20EC0D24" w14:textId="77777777" w:rsidTr="00AC733F">
        <w:tc>
          <w:tcPr>
            <w:tcW w:w="0" w:type="auto"/>
            <w:gridSpan w:val="11"/>
            <w:vAlign w:val="center"/>
          </w:tcPr>
          <w:p w14:paraId="5429E71A" w14:textId="36F9150E" w:rsidR="002F458B" w:rsidRPr="00F84C8D" w:rsidRDefault="002F458B" w:rsidP="00C505A5">
            <w:pPr>
              <w:widowControl w:val="0"/>
              <w:autoSpaceDE w:val="0"/>
              <w:autoSpaceDN w:val="0"/>
              <w:adjustRightInd w:val="0"/>
              <w:spacing w:line="480" w:lineRule="auto"/>
              <w:rPr>
                <w:rFonts w:ascii="Times New Roman" w:hAnsi="Times New Roman" w:cs="Times New Roman"/>
                <w:bCs/>
                <w:i/>
                <w:iCs/>
                <w:sz w:val="20"/>
                <w:szCs w:val="20"/>
                <w:lang w:val="en-US"/>
              </w:rPr>
            </w:pPr>
            <w:r w:rsidRPr="00F84C8D">
              <w:rPr>
                <w:rFonts w:ascii="Times New Roman" w:hAnsi="Times New Roman" w:cs="Times New Roman"/>
                <w:bCs/>
                <w:i/>
                <w:iCs/>
                <w:sz w:val="20"/>
                <w:szCs w:val="20"/>
                <w:lang w:val="en-US"/>
              </w:rPr>
              <w:t>Overall</w:t>
            </w:r>
          </w:p>
        </w:tc>
      </w:tr>
      <w:tr w:rsidR="00F84C8D" w:rsidRPr="00F84C8D" w14:paraId="7A406DDC" w14:textId="77777777" w:rsidTr="00AC733F">
        <w:tc>
          <w:tcPr>
            <w:tcW w:w="0" w:type="auto"/>
            <w:vMerge w:val="restart"/>
            <w:vAlign w:val="center"/>
          </w:tcPr>
          <w:p w14:paraId="1AC0F393" w14:textId="568EAAE2"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Sex</w:t>
            </w:r>
          </w:p>
        </w:tc>
        <w:tc>
          <w:tcPr>
            <w:tcW w:w="0" w:type="auto"/>
            <w:vAlign w:val="center"/>
          </w:tcPr>
          <w:p w14:paraId="774D0B8A" w14:textId="10F4B4B8"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Male</w:t>
            </w:r>
          </w:p>
        </w:tc>
        <w:tc>
          <w:tcPr>
            <w:tcW w:w="0" w:type="auto"/>
            <w:gridSpan w:val="9"/>
            <w:vAlign w:val="center"/>
          </w:tcPr>
          <w:p w14:paraId="1B128DDE" w14:textId="44BC48AC"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539C05EC" w14:textId="77777777" w:rsidTr="00C505A5">
        <w:tc>
          <w:tcPr>
            <w:tcW w:w="0" w:type="auto"/>
            <w:vMerge/>
            <w:vAlign w:val="center"/>
          </w:tcPr>
          <w:p w14:paraId="14C37FF8"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B110810" w14:textId="3762AB7C"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Female</w:t>
            </w:r>
          </w:p>
        </w:tc>
        <w:tc>
          <w:tcPr>
            <w:tcW w:w="0" w:type="auto"/>
            <w:vAlign w:val="center"/>
          </w:tcPr>
          <w:p w14:paraId="476F25C7" w14:textId="550146CC"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1.36</w:t>
            </w:r>
          </w:p>
        </w:tc>
        <w:tc>
          <w:tcPr>
            <w:tcW w:w="0" w:type="auto"/>
            <w:vAlign w:val="center"/>
          </w:tcPr>
          <w:p w14:paraId="0E092694" w14:textId="75BA73B3"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1.21-1.53</w:t>
            </w:r>
          </w:p>
        </w:tc>
        <w:tc>
          <w:tcPr>
            <w:tcW w:w="0" w:type="auto"/>
            <w:vAlign w:val="center"/>
          </w:tcPr>
          <w:p w14:paraId="1019A2BB" w14:textId="44704A0B"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4284A4CB" w14:textId="6E85CFB1"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1.75</w:t>
            </w:r>
          </w:p>
        </w:tc>
        <w:tc>
          <w:tcPr>
            <w:tcW w:w="0" w:type="auto"/>
            <w:vAlign w:val="center"/>
          </w:tcPr>
          <w:p w14:paraId="75B2D6CF" w14:textId="7F789BD0"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1.64-1.87</w:t>
            </w:r>
          </w:p>
        </w:tc>
        <w:tc>
          <w:tcPr>
            <w:tcW w:w="0" w:type="auto"/>
            <w:vAlign w:val="center"/>
          </w:tcPr>
          <w:p w14:paraId="68E7C5F2" w14:textId="5AC0B584"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1EA1D3C5" w14:textId="0AE13FF6" w:rsidR="008C1E6C" w:rsidRPr="00F84C8D" w:rsidRDefault="007E563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1.35</w:t>
            </w:r>
          </w:p>
        </w:tc>
        <w:tc>
          <w:tcPr>
            <w:tcW w:w="0" w:type="auto"/>
            <w:vAlign w:val="center"/>
          </w:tcPr>
          <w:p w14:paraId="4145F3E6" w14:textId="486F1664" w:rsidR="008C1E6C" w:rsidRPr="00F84C8D" w:rsidRDefault="007E563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1.24-1.48</w:t>
            </w:r>
          </w:p>
        </w:tc>
        <w:tc>
          <w:tcPr>
            <w:tcW w:w="0" w:type="auto"/>
            <w:vAlign w:val="center"/>
          </w:tcPr>
          <w:p w14:paraId="33AA9566" w14:textId="51CD92D4"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5C8F174D" w14:textId="77777777" w:rsidTr="00C505A5">
        <w:tc>
          <w:tcPr>
            <w:tcW w:w="0" w:type="auto"/>
            <w:vAlign w:val="center"/>
          </w:tcPr>
          <w:p w14:paraId="239C1490" w14:textId="267FAE11" w:rsidR="00C505A5" w:rsidRPr="00F84C8D" w:rsidRDefault="002C20C2"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Age</w:t>
            </w:r>
          </w:p>
        </w:tc>
        <w:tc>
          <w:tcPr>
            <w:tcW w:w="0" w:type="auto"/>
            <w:vAlign w:val="center"/>
          </w:tcPr>
          <w:p w14:paraId="35CDAC62" w14:textId="478A98B2" w:rsidR="00C505A5" w:rsidRPr="00F84C8D" w:rsidRDefault="002C20C2"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Per one-year increase</w:t>
            </w:r>
          </w:p>
        </w:tc>
        <w:tc>
          <w:tcPr>
            <w:tcW w:w="0" w:type="auto"/>
            <w:vAlign w:val="center"/>
          </w:tcPr>
          <w:p w14:paraId="2E5AFDCD" w14:textId="73DAA077" w:rsidR="00C505A5"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1.11</w:t>
            </w:r>
          </w:p>
        </w:tc>
        <w:tc>
          <w:tcPr>
            <w:tcW w:w="0" w:type="auto"/>
            <w:vAlign w:val="center"/>
          </w:tcPr>
          <w:p w14:paraId="73C75EE9" w14:textId="7CFDDAF3" w:rsidR="00C505A5"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1.11-1.12</w:t>
            </w:r>
          </w:p>
        </w:tc>
        <w:tc>
          <w:tcPr>
            <w:tcW w:w="0" w:type="auto"/>
            <w:vAlign w:val="center"/>
          </w:tcPr>
          <w:p w14:paraId="42910EC0" w14:textId="2C279E3C" w:rsidR="00C505A5"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51EFAA33" w14:textId="59492000" w:rsidR="00C505A5"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1.06</w:t>
            </w:r>
          </w:p>
        </w:tc>
        <w:tc>
          <w:tcPr>
            <w:tcW w:w="0" w:type="auto"/>
            <w:vAlign w:val="center"/>
          </w:tcPr>
          <w:p w14:paraId="7261472F" w14:textId="7B8B939E" w:rsidR="00C505A5"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1.05-1.06</w:t>
            </w:r>
          </w:p>
        </w:tc>
        <w:tc>
          <w:tcPr>
            <w:tcW w:w="0" w:type="auto"/>
            <w:vAlign w:val="center"/>
          </w:tcPr>
          <w:p w14:paraId="18F4BC0E" w14:textId="6D1220FF" w:rsidR="00C505A5"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7FDF20CD" w14:textId="084CD596" w:rsidR="00C505A5" w:rsidRPr="00F84C8D" w:rsidRDefault="007E563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1.04</w:t>
            </w:r>
          </w:p>
        </w:tc>
        <w:tc>
          <w:tcPr>
            <w:tcW w:w="0" w:type="auto"/>
            <w:vAlign w:val="center"/>
          </w:tcPr>
          <w:p w14:paraId="2DFA4FC3" w14:textId="125ADE2D" w:rsidR="00C505A5" w:rsidRPr="00F84C8D" w:rsidRDefault="007E5635"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1.03-1.04</w:t>
            </w:r>
          </w:p>
        </w:tc>
        <w:tc>
          <w:tcPr>
            <w:tcW w:w="0" w:type="auto"/>
            <w:vAlign w:val="center"/>
          </w:tcPr>
          <w:p w14:paraId="76D2A5E8" w14:textId="1C33F590" w:rsidR="00C505A5"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7FF1863B" w14:textId="77777777" w:rsidTr="00AC733F">
        <w:tc>
          <w:tcPr>
            <w:tcW w:w="0" w:type="auto"/>
            <w:vMerge w:val="restart"/>
            <w:vAlign w:val="center"/>
          </w:tcPr>
          <w:p w14:paraId="787DC421" w14:textId="374FCB94"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Marital status</w:t>
            </w:r>
          </w:p>
        </w:tc>
        <w:tc>
          <w:tcPr>
            <w:tcW w:w="0" w:type="auto"/>
            <w:vAlign w:val="center"/>
          </w:tcPr>
          <w:p w14:paraId="0BDA1A0E" w14:textId="756EDF81"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Single/widowed/divorced/separated</w:t>
            </w:r>
          </w:p>
        </w:tc>
        <w:tc>
          <w:tcPr>
            <w:tcW w:w="0" w:type="auto"/>
            <w:gridSpan w:val="9"/>
            <w:vAlign w:val="center"/>
          </w:tcPr>
          <w:p w14:paraId="17709363" w14:textId="2CB6EC7A"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7712EA43" w14:textId="77777777" w:rsidTr="00C505A5">
        <w:tc>
          <w:tcPr>
            <w:tcW w:w="0" w:type="auto"/>
            <w:vMerge/>
            <w:vAlign w:val="center"/>
          </w:tcPr>
          <w:p w14:paraId="6FB788A1"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6F018AC9" w14:textId="1D60AB8C"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Married</w:t>
            </w:r>
          </w:p>
        </w:tc>
        <w:tc>
          <w:tcPr>
            <w:tcW w:w="0" w:type="auto"/>
            <w:vAlign w:val="center"/>
          </w:tcPr>
          <w:p w14:paraId="29363C6E" w14:textId="47BB4233"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0.99</w:t>
            </w:r>
          </w:p>
        </w:tc>
        <w:tc>
          <w:tcPr>
            <w:tcW w:w="0" w:type="auto"/>
            <w:vAlign w:val="center"/>
          </w:tcPr>
          <w:p w14:paraId="20B901BC" w14:textId="47EF3495"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0.90-1.10</w:t>
            </w:r>
          </w:p>
        </w:tc>
        <w:tc>
          <w:tcPr>
            <w:tcW w:w="0" w:type="auto"/>
            <w:vAlign w:val="center"/>
          </w:tcPr>
          <w:p w14:paraId="74843E7E" w14:textId="5A3F2957"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0.915</w:t>
            </w:r>
          </w:p>
        </w:tc>
        <w:tc>
          <w:tcPr>
            <w:tcW w:w="0" w:type="auto"/>
            <w:vAlign w:val="center"/>
          </w:tcPr>
          <w:p w14:paraId="105E66A1" w14:textId="07718656"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w:t>
            </w:r>
          </w:p>
        </w:tc>
        <w:tc>
          <w:tcPr>
            <w:tcW w:w="0" w:type="auto"/>
            <w:vAlign w:val="center"/>
          </w:tcPr>
          <w:p w14:paraId="1093F5E6" w14:textId="6E1BD7E3"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0.85-0.96</w:t>
            </w:r>
          </w:p>
        </w:tc>
        <w:tc>
          <w:tcPr>
            <w:tcW w:w="0" w:type="auto"/>
            <w:vAlign w:val="center"/>
          </w:tcPr>
          <w:p w14:paraId="174D3001" w14:textId="4FDF5D07"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0.002</w:t>
            </w:r>
          </w:p>
        </w:tc>
        <w:tc>
          <w:tcPr>
            <w:tcW w:w="0" w:type="auto"/>
            <w:vAlign w:val="center"/>
          </w:tcPr>
          <w:p w14:paraId="073759BA" w14:textId="6BC48FE2"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w:t>
            </w:r>
          </w:p>
        </w:tc>
        <w:tc>
          <w:tcPr>
            <w:tcW w:w="0" w:type="auto"/>
            <w:vAlign w:val="center"/>
          </w:tcPr>
          <w:p w14:paraId="7179F35C" w14:textId="2DF521C9"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0.77-0.91</w:t>
            </w:r>
          </w:p>
        </w:tc>
        <w:tc>
          <w:tcPr>
            <w:tcW w:w="0" w:type="auto"/>
            <w:vAlign w:val="center"/>
          </w:tcPr>
          <w:p w14:paraId="6E79F280" w14:textId="653AD5BC"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7A644EFD" w14:textId="77777777" w:rsidTr="00AC733F">
        <w:tc>
          <w:tcPr>
            <w:tcW w:w="0" w:type="auto"/>
            <w:vMerge w:val="restart"/>
            <w:vAlign w:val="center"/>
          </w:tcPr>
          <w:p w14:paraId="2BB20E7E" w14:textId="3FA7AE57"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Education</w:t>
            </w:r>
          </w:p>
        </w:tc>
        <w:tc>
          <w:tcPr>
            <w:tcW w:w="0" w:type="auto"/>
            <w:vAlign w:val="center"/>
          </w:tcPr>
          <w:p w14:paraId="68E2BEE1" w14:textId="1A11B385"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P</w:t>
            </w:r>
            <w:r w:rsidRPr="00F84C8D">
              <w:rPr>
                <w:rFonts w:ascii="Times New Roman" w:hAnsi="Times New Roman" w:cs="Times New Roman"/>
                <w:bCs/>
                <w:sz w:val="20"/>
                <w:szCs w:val="20"/>
                <w:lang w:val="en-US"/>
              </w:rPr>
              <w:t>rimary</w:t>
            </w:r>
          </w:p>
        </w:tc>
        <w:tc>
          <w:tcPr>
            <w:tcW w:w="0" w:type="auto"/>
            <w:gridSpan w:val="9"/>
            <w:vAlign w:val="center"/>
          </w:tcPr>
          <w:p w14:paraId="3FCE0EDA" w14:textId="71A1D2FB"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02BC0ECE" w14:textId="77777777" w:rsidTr="00C505A5">
        <w:tc>
          <w:tcPr>
            <w:tcW w:w="0" w:type="auto"/>
            <w:vMerge/>
            <w:vAlign w:val="center"/>
          </w:tcPr>
          <w:p w14:paraId="75374A4D"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652A6F9F" w14:textId="29B85989"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Secondary</w:t>
            </w:r>
          </w:p>
        </w:tc>
        <w:tc>
          <w:tcPr>
            <w:tcW w:w="0" w:type="auto"/>
            <w:vAlign w:val="center"/>
          </w:tcPr>
          <w:p w14:paraId="28090626" w14:textId="40CF03A8"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w:t>
            </w:r>
          </w:p>
        </w:tc>
        <w:tc>
          <w:tcPr>
            <w:tcW w:w="0" w:type="auto"/>
            <w:vAlign w:val="center"/>
          </w:tcPr>
          <w:p w14:paraId="7D3D9C0B" w14:textId="3ACC1052"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0.74-0.96</w:t>
            </w:r>
          </w:p>
        </w:tc>
        <w:tc>
          <w:tcPr>
            <w:tcW w:w="0" w:type="auto"/>
            <w:vAlign w:val="center"/>
          </w:tcPr>
          <w:p w14:paraId="3F9853B3" w14:textId="0254B155"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0.008</w:t>
            </w:r>
          </w:p>
        </w:tc>
        <w:tc>
          <w:tcPr>
            <w:tcW w:w="0" w:type="auto"/>
            <w:vAlign w:val="center"/>
          </w:tcPr>
          <w:p w14:paraId="51CFBDB0" w14:textId="7E573685"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1.39</w:t>
            </w:r>
          </w:p>
        </w:tc>
        <w:tc>
          <w:tcPr>
            <w:tcW w:w="0" w:type="auto"/>
            <w:vAlign w:val="center"/>
          </w:tcPr>
          <w:p w14:paraId="29ACE39A" w14:textId="452EF9B8"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1.27-1.52</w:t>
            </w:r>
          </w:p>
        </w:tc>
        <w:tc>
          <w:tcPr>
            <w:tcW w:w="0" w:type="auto"/>
            <w:vAlign w:val="center"/>
          </w:tcPr>
          <w:p w14:paraId="68A45C8A" w14:textId="23B196D4"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47F12EC" w14:textId="31F30ADA"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0.76</w:t>
            </w:r>
          </w:p>
        </w:tc>
        <w:tc>
          <w:tcPr>
            <w:tcW w:w="0" w:type="auto"/>
            <w:vAlign w:val="center"/>
          </w:tcPr>
          <w:p w14:paraId="1A0593B8" w14:textId="52B32BE3"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0.69-0.84</w:t>
            </w:r>
          </w:p>
        </w:tc>
        <w:tc>
          <w:tcPr>
            <w:tcW w:w="0" w:type="auto"/>
            <w:vAlign w:val="center"/>
          </w:tcPr>
          <w:p w14:paraId="6300C538" w14:textId="48FE94A6"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2E0EB5F7" w14:textId="77777777" w:rsidTr="00C505A5">
        <w:tc>
          <w:tcPr>
            <w:tcW w:w="0" w:type="auto"/>
            <w:vMerge/>
            <w:vAlign w:val="center"/>
          </w:tcPr>
          <w:p w14:paraId="0390A59E"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5F2E5B64" w14:textId="0D98FA5B"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T</w:t>
            </w:r>
            <w:r w:rsidRPr="00F84C8D">
              <w:rPr>
                <w:rFonts w:ascii="Times New Roman" w:hAnsi="Times New Roman" w:cs="Times New Roman"/>
                <w:bCs/>
                <w:sz w:val="20"/>
                <w:szCs w:val="20"/>
                <w:lang w:val="en-US"/>
              </w:rPr>
              <w:t>ertiary</w:t>
            </w:r>
          </w:p>
        </w:tc>
        <w:tc>
          <w:tcPr>
            <w:tcW w:w="0" w:type="auto"/>
            <w:vAlign w:val="center"/>
          </w:tcPr>
          <w:p w14:paraId="1074F69F" w14:textId="063CC5D3"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0.92</w:t>
            </w:r>
          </w:p>
        </w:tc>
        <w:tc>
          <w:tcPr>
            <w:tcW w:w="0" w:type="auto"/>
            <w:vAlign w:val="center"/>
          </w:tcPr>
          <w:p w14:paraId="7225DA25" w14:textId="0AD79BAF"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0.79-1.08</w:t>
            </w:r>
          </w:p>
        </w:tc>
        <w:tc>
          <w:tcPr>
            <w:tcW w:w="0" w:type="auto"/>
            <w:vAlign w:val="center"/>
          </w:tcPr>
          <w:p w14:paraId="312EB9F9" w14:textId="61A41E9F"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0.312</w:t>
            </w:r>
          </w:p>
        </w:tc>
        <w:tc>
          <w:tcPr>
            <w:tcW w:w="0" w:type="auto"/>
            <w:vAlign w:val="center"/>
          </w:tcPr>
          <w:p w14:paraId="68A15B19" w14:textId="401CE4E2"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1.57</w:t>
            </w:r>
          </w:p>
        </w:tc>
        <w:tc>
          <w:tcPr>
            <w:tcW w:w="0" w:type="auto"/>
            <w:vAlign w:val="center"/>
          </w:tcPr>
          <w:p w14:paraId="1130BF87" w14:textId="60536FF0"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1.43-1.74</w:t>
            </w:r>
          </w:p>
        </w:tc>
        <w:tc>
          <w:tcPr>
            <w:tcW w:w="0" w:type="auto"/>
            <w:vAlign w:val="center"/>
          </w:tcPr>
          <w:p w14:paraId="163051AC" w14:textId="1885F5EA"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56B9ECBB" w14:textId="75100021"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0.68</w:t>
            </w:r>
          </w:p>
        </w:tc>
        <w:tc>
          <w:tcPr>
            <w:tcW w:w="0" w:type="auto"/>
            <w:vAlign w:val="center"/>
          </w:tcPr>
          <w:p w14:paraId="35BB9315" w14:textId="7B69F9AC"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0.60-0.77</w:t>
            </w:r>
          </w:p>
        </w:tc>
        <w:tc>
          <w:tcPr>
            <w:tcW w:w="0" w:type="auto"/>
            <w:vAlign w:val="center"/>
          </w:tcPr>
          <w:p w14:paraId="78065B9A" w14:textId="6181D14E"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070CC677" w14:textId="77777777" w:rsidTr="00AC733F">
        <w:tc>
          <w:tcPr>
            <w:tcW w:w="0" w:type="auto"/>
            <w:vMerge w:val="restart"/>
            <w:vAlign w:val="center"/>
          </w:tcPr>
          <w:p w14:paraId="0567882B" w14:textId="7B927B57"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Smoking</w:t>
            </w:r>
          </w:p>
        </w:tc>
        <w:tc>
          <w:tcPr>
            <w:tcW w:w="0" w:type="auto"/>
            <w:vAlign w:val="center"/>
          </w:tcPr>
          <w:p w14:paraId="6FDF9F60" w14:textId="5C938C67"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Never</w:t>
            </w:r>
          </w:p>
        </w:tc>
        <w:tc>
          <w:tcPr>
            <w:tcW w:w="0" w:type="auto"/>
            <w:gridSpan w:val="9"/>
            <w:vAlign w:val="center"/>
          </w:tcPr>
          <w:p w14:paraId="3C930FE2" w14:textId="7D69EE4A"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2C9C8FDF" w14:textId="77777777" w:rsidTr="00C505A5">
        <w:tc>
          <w:tcPr>
            <w:tcW w:w="0" w:type="auto"/>
            <w:vMerge/>
            <w:vAlign w:val="center"/>
          </w:tcPr>
          <w:p w14:paraId="102669AC"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CB0A5EE" w14:textId="0D4F5F1C"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Past</w:t>
            </w:r>
          </w:p>
        </w:tc>
        <w:tc>
          <w:tcPr>
            <w:tcW w:w="0" w:type="auto"/>
            <w:vAlign w:val="center"/>
          </w:tcPr>
          <w:p w14:paraId="0FDA6904" w14:textId="4B8344B2"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1.01</w:t>
            </w:r>
          </w:p>
        </w:tc>
        <w:tc>
          <w:tcPr>
            <w:tcW w:w="0" w:type="auto"/>
            <w:vAlign w:val="center"/>
          </w:tcPr>
          <w:p w14:paraId="48FB71DB" w14:textId="434FB1EE"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0.89-1.14</w:t>
            </w:r>
          </w:p>
        </w:tc>
        <w:tc>
          <w:tcPr>
            <w:tcW w:w="0" w:type="auto"/>
            <w:vAlign w:val="center"/>
          </w:tcPr>
          <w:p w14:paraId="714BA942" w14:textId="1C7A9941"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0.993</w:t>
            </w:r>
          </w:p>
        </w:tc>
        <w:tc>
          <w:tcPr>
            <w:tcW w:w="0" w:type="auto"/>
            <w:vAlign w:val="center"/>
          </w:tcPr>
          <w:p w14:paraId="7EA94CD9" w14:textId="7F69C09A"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1.24</w:t>
            </w:r>
          </w:p>
        </w:tc>
        <w:tc>
          <w:tcPr>
            <w:tcW w:w="0" w:type="auto"/>
            <w:vAlign w:val="center"/>
          </w:tcPr>
          <w:p w14:paraId="3FF6150C" w14:textId="7B2C8616"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1.15-1.34</w:t>
            </w:r>
          </w:p>
        </w:tc>
        <w:tc>
          <w:tcPr>
            <w:tcW w:w="0" w:type="auto"/>
            <w:vAlign w:val="center"/>
          </w:tcPr>
          <w:p w14:paraId="5E923CB5" w14:textId="215C46AA"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2B2FD34E" w14:textId="248EEB3E"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1.08</w:t>
            </w:r>
          </w:p>
        </w:tc>
        <w:tc>
          <w:tcPr>
            <w:tcW w:w="0" w:type="auto"/>
            <w:vAlign w:val="center"/>
          </w:tcPr>
          <w:p w14:paraId="64CA3239" w14:textId="499A082D"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0.97-1.20</w:t>
            </w:r>
          </w:p>
        </w:tc>
        <w:tc>
          <w:tcPr>
            <w:tcW w:w="0" w:type="auto"/>
            <w:vAlign w:val="center"/>
          </w:tcPr>
          <w:p w14:paraId="3BF59B36" w14:textId="6BA90874"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0.148</w:t>
            </w:r>
          </w:p>
        </w:tc>
      </w:tr>
      <w:tr w:rsidR="00F84C8D" w:rsidRPr="00F84C8D" w14:paraId="2FE42447" w14:textId="77777777" w:rsidTr="00C505A5">
        <w:tc>
          <w:tcPr>
            <w:tcW w:w="0" w:type="auto"/>
            <w:vMerge/>
            <w:vAlign w:val="center"/>
          </w:tcPr>
          <w:p w14:paraId="0D481A7B"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22CAA91" w14:textId="562F339C"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Current</w:t>
            </w:r>
          </w:p>
        </w:tc>
        <w:tc>
          <w:tcPr>
            <w:tcW w:w="0" w:type="auto"/>
            <w:vAlign w:val="center"/>
          </w:tcPr>
          <w:p w14:paraId="269833E6" w14:textId="02C7C98E"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1.00</w:t>
            </w:r>
          </w:p>
        </w:tc>
        <w:tc>
          <w:tcPr>
            <w:tcW w:w="0" w:type="auto"/>
            <w:vAlign w:val="center"/>
          </w:tcPr>
          <w:p w14:paraId="380BD360" w14:textId="4422CD48" w:rsidR="008C1E6C" w:rsidRPr="00F84C8D" w:rsidRDefault="00762CBB"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0.84-1.17</w:t>
            </w:r>
          </w:p>
        </w:tc>
        <w:tc>
          <w:tcPr>
            <w:tcW w:w="0" w:type="auto"/>
            <w:vAlign w:val="center"/>
          </w:tcPr>
          <w:p w14:paraId="38B8D507" w14:textId="52BFD280"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0.956</w:t>
            </w:r>
          </w:p>
        </w:tc>
        <w:tc>
          <w:tcPr>
            <w:tcW w:w="0" w:type="auto"/>
            <w:vAlign w:val="center"/>
          </w:tcPr>
          <w:p w14:paraId="25D14E81" w14:textId="460DC633"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0.95</w:t>
            </w:r>
          </w:p>
        </w:tc>
        <w:tc>
          <w:tcPr>
            <w:tcW w:w="0" w:type="auto"/>
            <w:vAlign w:val="center"/>
          </w:tcPr>
          <w:p w14:paraId="69BD5FFC" w14:textId="15B35C6B"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0.88-1.03</w:t>
            </w:r>
          </w:p>
        </w:tc>
        <w:tc>
          <w:tcPr>
            <w:tcW w:w="0" w:type="auto"/>
            <w:vAlign w:val="center"/>
          </w:tcPr>
          <w:p w14:paraId="21183E6F" w14:textId="7DE48635"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0.226</w:t>
            </w:r>
          </w:p>
        </w:tc>
        <w:tc>
          <w:tcPr>
            <w:tcW w:w="0" w:type="auto"/>
            <w:vAlign w:val="center"/>
          </w:tcPr>
          <w:p w14:paraId="3A1FF3C7" w14:textId="320B415E"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1.33</w:t>
            </w:r>
          </w:p>
        </w:tc>
        <w:tc>
          <w:tcPr>
            <w:tcW w:w="0" w:type="auto"/>
            <w:vAlign w:val="center"/>
          </w:tcPr>
          <w:p w14:paraId="76D7EFC2" w14:textId="332E626A"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1.19-1.48</w:t>
            </w:r>
          </w:p>
        </w:tc>
        <w:tc>
          <w:tcPr>
            <w:tcW w:w="0" w:type="auto"/>
            <w:vAlign w:val="center"/>
          </w:tcPr>
          <w:p w14:paraId="5515D6D8" w14:textId="5070A68F"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6CF4E266" w14:textId="77777777" w:rsidTr="00AC733F">
        <w:tc>
          <w:tcPr>
            <w:tcW w:w="0" w:type="auto"/>
            <w:vMerge w:val="restart"/>
            <w:vAlign w:val="center"/>
          </w:tcPr>
          <w:p w14:paraId="5E5083FF" w14:textId="5D0BC913"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Alcohol</w:t>
            </w:r>
          </w:p>
        </w:tc>
        <w:tc>
          <w:tcPr>
            <w:tcW w:w="0" w:type="auto"/>
            <w:vAlign w:val="center"/>
          </w:tcPr>
          <w:p w14:paraId="51E4B410" w14:textId="7EAC51A5"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66672C72" w14:textId="72F8D03E"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55797BFA" w14:textId="77777777" w:rsidTr="00C505A5">
        <w:tc>
          <w:tcPr>
            <w:tcW w:w="0" w:type="auto"/>
            <w:vMerge/>
            <w:vAlign w:val="center"/>
          </w:tcPr>
          <w:p w14:paraId="099E4703"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816FD8F" w14:textId="7CB72902"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450A04A8" w14:textId="3842183C" w:rsidR="008C1E6C" w:rsidRPr="00F84C8D" w:rsidRDefault="00B21B1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0.94</w:t>
            </w:r>
          </w:p>
        </w:tc>
        <w:tc>
          <w:tcPr>
            <w:tcW w:w="0" w:type="auto"/>
            <w:vAlign w:val="center"/>
          </w:tcPr>
          <w:p w14:paraId="2C61733B" w14:textId="20E33440" w:rsidR="008C1E6C" w:rsidRPr="00F84C8D" w:rsidRDefault="00B21B1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0.84-1.05</w:t>
            </w:r>
          </w:p>
        </w:tc>
        <w:tc>
          <w:tcPr>
            <w:tcW w:w="0" w:type="auto"/>
            <w:vAlign w:val="center"/>
          </w:tcPr>
          <w:p w14:paraId="318E5BE0" w14:textId="5B3BA7C3"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0.252</w:t>
            </w:r>
          </w:p>
        </w:tc>
        <w:tc>
          <w:tcPr>
            <w:tcW w:w="0" w:type="auto"/>
            <w:vAlign w:val="center"/>
          </w:tcPr>
          <w:p w14:paraId="3D67781E" w14:textId="38BE2742"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1.26</w:t>
            </w:r>
          </w:p>
        </w:tc>
        <w:tc>
          <w:tcPr>
            <w:tcW w:w="0" w:type="auto"/>
            <w:vAlign w:val="center"/>
          </w:tcPr>
          <w:p w14:paraId="4577E546" w14:textId="1B38AB5A"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1.17-1.35</w:t>
            </w:r>
          </w:p>
        </w:tc>
        <w:tc>
          <w:tcPr>
            <w:tcW w:w="0" w:type="auto"/>
            <w:vAlign w:val="center"/>
          </w:tcPr>
          <w:p w14:paraId="23A3881F" w14:textId="0363F78D"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53A9D0FF" w14:textId="6A33CC5E"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0.86</w:t>
            </w:r>
          </w:p>
        </w:tc>
        <w:tc>
          <w:tcPr>
            <w:tcW w:w="0" w:type="auto"/>
            <w:vAlign w:val="center"/>
          </w:tcPr>
          <w:p w14:paraId="34C3A845" w14:textId="445EDBB1"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0.78-0.93</w:t>
            </w:r>
          </w:p>
        </w:tc>
        <w:tc>
          <w:tcPr>
            <w:tcW w:w="0" w:type="auto"/>
            <w:vAlign w:val="center"/>
          </w:tcPr>
          <w:p w14:paraId="511B2C8B" w14:textId="1B5EC342"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72149D6D" w14:textId="77777777" w:rsidTr="00AC733F">
        <w:tc>
          <w:tcPr>
            <w:tcW w:w="0" w:type="auto"/>
            <w:vMerge w:val="restart"/>
            <w:vAlign w:val="center"/>
          </w:tcPr>
          <w:p w14:paraId="30961B89" w14:textId="63A0B1B0"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lastRenderedPageBreak/>
              <w:t>Diabetes</w:t>
            </w:r>
          </w:p>
        </w:tc>
        <w:tc>
          <w:tcPr>
            <w:tcW w:w="0" w:type="auto"/>
            <w:vAlign w:val="center"/>
          </w:tcPr>
          <w:p w14:paraId="09AB17F6" w14:textId="36CC458D"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3DCBE870" w14:textId="77777777" w:rsidR="008B260A" w:rsidRPr="00F84C8D" w:rsidRDefault="008B260A" w:rsidP="00C505A5">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36BB6061" w14:textId="77777777" w:rsidTr="00C505A5">
        <w:tc>
          <w:tcPr>
            <w:tcW w:w="0" w:type="auto"/>
            <w:vMerge/>
            <w:vAlign w:val="center"/>
          </w:tcPr>
          <w:p w14:paraId="176AC7C5" w14:textId="77777777"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767E7D25" w14:textId="600A2B96" w:rsidR="008C1E6C" w:rsidRPr="00F84C8D" w:rsidRDefault="008C1E6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6D93F790" w14:textId="69D66C60" w:rsidR="008C1E6C" w:rsidRPr="00F84C8D" w:rsidRDefault="004C6F28"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1.77</w:t>
            </w:r>
          </w:p>
        </w:tc>
        <w:tc>
          <w:tcPr>
            <w:tcW w:w="0" w:type="auto"/>
            <w:vAlign w:val="center"/>
          </w:tcPr>
          <w:p w14:paraId="608D4AB8" w14:textId="79D6F0BB" w:rsidR="008C1E6C" w:rsidRPr="00F84C8D" w:rsidRDefault="004C6F28"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1.57-2.00</w:t>
            </w:r>
          </w:p>
        </w:tc>
        <w:tc>
          <w:tcPr>
            <w:tcW w:w="0" w:type="auto"/>
            <w:vAlign w:val="center"/>
          </w:tcPr>
          <w:p w14:paraId="277854FB" w14:textId="0AC0153D" w:rsidR="008C1E6C" w:rsidRPr="00F84C8D" w:rsidRDefault="006D1039"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4E60D662" w14:textId="31CBF2CC"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1.17</w:t>
            </w:r>
          </w:p>
        </w:tc>
        <w:tc>
          <w:tcPr>
            <w:tcW w:w="0" w:type="auto"/>
            <w:vAlign w:val="center"/>
          </w:tcPr>
          <w:p w14:paraId="740D4617" w14:textId="5F4CBCFB" w:rsidR="008C1E6C" w:rsidRPr="00F84C8D" w:rsidRDefault="000029BE"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1.03-1.33</w:t>
            </w:r>
          </w:p>
        </w:tc>
        <w:tc>
          <w:tcPr>
            <w:tcW w:w="0" w:type="auto"/>
            <w:vAlign w:val="center"/>
          </w:tcPr>
          <w:p w14:paraId="3C46CE0D" w14:textId="1C75FD56" w:rsidR="008C1E6C" w:rsidRPr="00F84C8D" w:rsidRDefault="00202DDF"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0.020</w:t>
            </w:r>
          </w:p>
        </w:tc>
        <w:tc>
          <w:tcPr>
            <w:tcW w:w="0" w:type="auto"/>
            <w:vAlign w:val="center"/>
          </w:tcPr>
          <w:p w14:paraId="035B9F92" w14:textId="4B58C5D0"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1.54</w:t>
            </w:r>
          </w:p>
        </w:tc>
        <w:tc>
          <w:tcPr>
            <w:tcW w:w="0" w:type="auto"/>
            <w:vAlign w:val="center"/>
          </w:tcPr>
          <w:p w14:paraId="6D054528" w14:textId="5E242F05" w:rsidR="008C1E6C"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1.37-1.72</w:t>
            </w:r>
          </w:p>
        </w:tc>
        <w:tc>
          <w:tcPr>
            <w:tcW w:w="0" w:type="auto"/>
            <w:vAlign w:val="center"/>
          </w:tcPr>
          <w:p w14:paraId="7E3AF44E" w14:textId="10094570" w:rsidR="008C1E6C"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30484909" w14:textId="77777777" w:rsidTr="00842663">
        <w:tc>
          <w:tcPr>
            <w:tcW w:w="0" w:type="auto"/>
            <w:vMerge w:val="restart"/>
            <w:vAlign w:val="center"/>
          </w:tcPr>
          <w:p w14:paraId="7E350537" w14:textId="1B998B2B"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Wearing glasses or contact lenses</w:t>
            </w:r>
          </w:p>
        </w:tc>
        <w:tc>
          <w:tcPr>
            <w:tcW w:w="0" w:type="auto"/>
            <w:vAlign w:val="center"/>
          </w:tcPr>
          <w:p w14:paraId="53160F8E" w14:textId="0961AEB3"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6"/>
            <w:vMerge w:val="restart"/>
            <w:vAlign w:val="center"/>
          </w:tcPr>
          <w:p w14:paraId="7423749B" w14:textId="055C71B1"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Not applicable</w:t>
            </w:r>
          </w:p>
        </w:tc>
        <w:tc>
          <w:tcPr>
            <w:tcW w:w="0" w:type="auto"/>
            <w:gridSpan w:val="3"/>
            <w:vAlign w:val="center"/>
          </w:tcPr>
          <w:p w14:paraId="0D7A84E0" w14:textId="7C8CFBC0"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3015A596" w14:textId="77777777" w:rsidTr="00842663">
        <w:tc>
          <w:tcPr>
            <w:tcW w:w="0" w:type="auto"/>
            <w:vMerge/>
            <w:vAlign w:val="center"/>
          </w:tcPr>
          <w:p w14:paraId="5EC5D5AB" w14:textId="77777777"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66A2E36D" w14:textId="125BFE5A"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gridSpan w:val="6"/>
            <w:vMerge/>
            <w:vAlign w:val="center"/>
          </w:tcPr>
          <w:p w14:paraId="0FDF859E" w14:textId="77777777"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0D15B21A" w14:textId="320E7457"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0.45</w:t>
            </w:r>
          </w:p>
        </w:tc>
        <w:tc>
          <w:tcPr>
            <w:tcW w:w="0" w:type="auto"/>
            <w:vAlign w:val="center"/>
          </w:tcPr>
          <w:p w14:paraId="145E4FA9" w14:textId="423138CC" w:rsidR="00356A63" w:rsidRPr="00F84C8D" w:rsidRDefault="00356A63"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0.41-0.49</w:t>
            </w:r>
          </w:p>
        </w:tc>
        <w:tc>
          <w:tcPr>
            <w:tcW w:w="0" w:type="auto"/>
            <w:vAlign w:val="center"/>
          </w:tcPr>
          <w:p w14:paraId="0122D36D" w14:textId="54943449" w:rsidR="00356A63" w:rsidRPr="00F84C8D" w:rsidRDefault="0063609C" w:rsidP="00C505A5">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0EA34574" w14:textId="77777777" w:rsidTr="00AC733F">
        <w:tc>
          <w:tcPr>
            <w:tcW w:w="0" w:type="auto"/>
            <w:gridSpan w:val="11"/>
            <w:vAlign w:val="center"/>
          </w:tcPr>
          <w:p w14:paraId="5E7020B2" w14:textId="27FDB346" w:rsidR="002C20C2" w:rsidRPr="00F84C8D" w:rsidRDefault="002C20C2" w:rsidP="00C505A5">
            <w:pPr>
              <w:widowControl w:val="0"/>
              <w:autoSpaceDE w:val="0"/>
              <w:autoSpaceDN w:val="0"/>
              <w:adjustRightInd w:val="0"/>
              <w:spacing w:line="480" w:lineRule="auto"/>
              <w:rPr>
                <w:rFonts w:ascii="Times New Roman" w:hAnsi="Times New Roman" w:cs="Times New Roman"/>
                <w:bCs/>
                <w:i/>
                <w:iCs/>
                <w:sz w:val="20"/>
                <w:szCs w:val="20"/>
                <w:lang w:val="en-US"/>
              </w:rPr>
            </w:pPr>
            <w:r w:rsidRPr="00F84C8D">
              <w:rPr>
                <w:rFonts w:ascii="Times New Roman" w:hAnsi="Times New Roman" w:cs="Times New Roman"/>
                <w:bCs/>
                <w:i/>
                <w:iCs/>
                <w:sz w:val="20"/>
                <w:szCs w:val="20"/>
                <w:lang w:val="en-US"/>
              </w:rPr>
              <w:t>15-44 years</w:t>
            </w:r>
          </w:p>
        </w:tc>
      </w:tr>
      <w:tr w:rsidR="00F84C8D" w:rsidRPr="00F84C8D" w14:paraId="11778256" w14:textId="77777777" w:rsidTr="00AC733F">
        <w:tc>
          <w:tcPr>
            <w:tcW w:w="0" w:type="auto"/>
            <w:vMerge w:val="restart"/>
            <w:vAlign w:val="center"/>
          </w:tcPr>
          <w:p w14:paraId="56CFCECF" w14:textId="27FAE5E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Sex</w:t>
            </w:r>
          </w:p>
        </w:tc>
        <w:tc>
          <w:tcPr>
            <w:tcW w:w="0" w:type="auto"/>
            <w:vAlign w:val="center"/>
          </w:tcPr>
          <w:p w14:paraId="7D3DCA17" w14:textId="5F5292CD"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Male</w:t>
            </w:r>
          </w:p>
        </w:tc>
        <w:tc>
          <w:tcPr>
            <w:tcW w:w="0" w:type="auto"/>
            <w:gridSpan w:val="9"/>
            <w:vAlign w:val="center"/>
          </w:tcPr>
          <w:p w14:paraId="68FEC925" w14:textId="1255C828"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363EF902" w14:textId="77777777" w:rsidTr="00C505A5">
        <w:tc>
          <w:tcPr>
            <w:tcW w:w="0" w:type="auto"/>
            <w:vMerge/>
            <w:vAlign w:val="center"/>
          </w:tcPr>
          <w:p w14:paraId="54D27588"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8F3B534" w14:textId="7DD6B20A"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Female</w:t>
            </w:r>
          </w:p>
        </w:tc>
        <w:tc>
          <w:tcPr>
            <w:tcW w:w="0" w:type="auto"/>
            <w:vAlign w:val="center"/>
          </w:tcPr>
          <w:p w14:paraId="287B5AB8" w14:textId="2E129FFE"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0.78</w:t>
            </w:r>
          </w:p>
        </w:tc>
        <w:tc>
          <w:tcPr>
            <w:tcW w:w="0" w:type="auto"/>
            <w:vAlign w:val="center"/>
          </w:tcPr>
          <w:p w14:paraId="1F53FB9E" w14:textId="185A8004"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0.18-2.42</w:t>
            </w:r>
          </w:p>
        </w:tc>
        <w:tc>
          <w:tcPr>
            <w:tcW w:w="0" w:type="auto"/>
            <w:vAlign w:val="center"/>
          </w:tcPr>
          <w:p w14:paraId="73E8ADC5" w14:textId="4554E0A1"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0.852</w:t>
            </w:r>
          </w:p>
        </w:tc>
        <w:tc>
          <w:tcPr>
            <w:tcW w:w="0" w:type="auto"/>
            <w:vAlign w:val="center"/>
          </w:tcPr>
          <w:p w14:paraId="405F4272" w14:textId="2C2559CA"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1.80</w:t>
            </w:r>
          </w:p>
        </w:tc>
        <w:tc>
          <w:tcPr>
            <w:tcW w:w="0" w:type="auto"/>
            <w:vAlign w:val="center"/>
          </w:tcPr>
          <w:p w14:paraId="2184EE33" w14:textId="693A60AE"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1.64-1.98</w:t>
            </w:r>
          </w:p>
        </w:tc>
        <w:tc>
          <w:tcPr>
            <w:tcW w:w="0" w:type="auto"/>
            <w:vAlign w:val="center"/>
          </w:tcPr>
          <w:p w14:paraId="03B2EBC1" w14:textId="10A83B81"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20AFAB2" w14:textId="60FCD11B"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1.43</w:t>
            </w:r>
          </w:p>
        </w:tc>
        <w:tc>
          <w:tcPr>
            <w:tcW w:w="0" w:type="auto"/>
            <w:vAlign w:val="center"/>
          </w:tcPr>
          <w:p w14:paraId="7A403F40" w14:textId="06853552"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1.19-1.74</w:t>
            </w:r>
          </w:p>
        </w:tc>
        <w:tc>
          <w:tcPr>
            <w:tcW w:w="0" w:type="auto"/>
            <w:vAlign w:val="center"/>
          </w:tcPr>
          <w:p w14:paraId="0DC76A20" w14:textId="46AFA985"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07B74C6F" w14:textId="77777777" w:rsidTr="00C505A5">
        <w:tc>
          <w:tcPr>
            <w:tcW w:w="0" w:type="auto"/>
            <w:vAlign w:val="center"/>
          </w:tcPr>
          <w:p w14:paraId="6FDE38B0" w14:textId="3079153B" w:rsidR="002C20C2" w:rsidRPr="00F84C8D" w:rsidRDefault="002C20C2"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Age</w:t>
            </w:r>
          </w:p>
        </w:tc>
        <w:tc>
          <w:tcPr>
            <w:tcW w:w="0" w:type="auto"/>
            <w:vAlign w:val="center"/>
          </w:tcPr>
          <w:p w14:paraId="3B31B7EA" w14:textId="30304BFB" w:rsidR="002C20C2" w:rsidRPr="00F84C8D" w:rsidRDefault="002C20C2"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Per one-year increase</w:t>
            </w:r>
          </w:p>
        </w:tc>
        <w:tc>
          <w:tcPr>
            <w:tcW w:w="0" w:type="auto"/>
            <w:vAlign w:val="center"/>
          </w:tcPr>
          <w:p w14:paraId="7D696F22" w14:textId="75821B20" w:rsidR="002C20C2"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1.08</w:t>
            </w:r>
          </w:p>
        </w:tc>
        <w:tc>
          <w:tcPr>
            <w:tcW w:w="0" w:type="auto"/>
            <w:vAlign w:val="center"/>
          </w:tcPr>
          <w:p w14:paraId="50D97777" w14:textId="5FA1D14C" w:rsidR="002C20C2"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1.02-1.16</w:t>
            </w:r>
          </w:p>
        </w:tc>
        <w:tc>
          <w:tcPr>
            <w:tcW w:w="0" w:type="auto"/>
            <w:vAlign w:val="center"/>
          </w:tcPr>
          <w:p w14:paraId="41C903D8" w14:textId="5B7CFF80" w:rsidR="002C20C2"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0.016</w:t>
            </w:r>
          </w:p>
        </w:tc>
        <w:tc>
          <w:tcPr>
            <w:tcW w:w="0" w:type="auto"/>
            <w:vAlign w:val="center"/>
          </w:tcPr>
          <w:p w14:paraId="57A559B9" w14:textId="6AA58EC9" w:rsidR="002C20C2"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0.99</w:t>
            </w:r>
          </w:p>
        </w:tc>
        <w:tc>
          <w:tcPr>
            <w:tcW w:w="0" w:type="auto"/>
            <w:vAlign w:val="center"/>
          </w:tcPr>
          <w:p w14:paraId="7D6FE964" w14:textId="3F092CFE" w:rsidR="002C20C2"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0.98-0.99</w:t>
            </w:r>
          </w:p>
        </w:tc>
        <w:tc>
          <w:tcPr>
            <w:tcW w:w="0" w:type="auto"/>
            <w:vAlign w:val="center"/>
          </w:tcPr>
          <w:p w14:paraId="4959A3B4" w14:textId="0E50E79F" w:rsidR="002C20C2"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EEA0C55" w14:textId="6B3AE652" w:rsidR="002C20C2"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1.04</w:t>
            </w:r>
          </w:p>
        </w:tc>
        <w:tc>
          <w:tcPr>
            <w:tcW w:w="0" w:type="auto"/>
            <w:vAlign w:val="center"/>
          </w:tcPr>
          <w:p w14:paraId="43E7C77C" w14:textId="1C432054" w:rsidR="002C20C2"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1.03-1.05</w:t>
            </w:r>
          </w:p>
        </w:tc>
        <w:tc>
          <w:tcPr>
            <w:tcW w:w="0" w:type="auto"/>
            <w:vAlign w:val="center"/>
          </w:tcPr>
          <w:p w14:paraId="2DDCB923" w14:textId="5F8EF0CC" w:rsidR="002C20C2"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43043128" w14:textId="77777777" w:rsidTr="00AC733F">
        <w:tc>
          <w:tcPr>
            <w:tcW w:w="0" w:type="auto"/>
            <w:vMerge w:val="restart"/>
            <w:vAlign w:val="center"/>
          </w:tcPr>
          <w:p w14:paraId="32F65722" w14:textId="47DFA3F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Marital status</w:t>
            </w:r>
          </w:p>
        </w:tc>
        <w:tc>
          <w:tcPr>
            <w:tcW w:w="0" w:type="auto"/>
            <w:vAlign w:val="center"/>
          </w:tcPr>
          <w:p w14:paraId="2F7986E6" w14:textId="69A21504"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Single/widowed/divorced/separated</w:t>
            </w:r>
          </w:p>
        </w:tc>
        <w:tc>
          <w:tcPr>
            <w:tcW w:w="0" w:type="auto"/>
            <w:gridSpan w:val="9"/>
            <w:vAlign w:val="center"/>
          </w:tcPr>
          <w:p w14:paraId="29A1E613" w14:textId="6D6AB8BC"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54DE5073" w14:textId="77777777" w:rsidTr="00C505A5">
        <w:tc>
          <w:tcPr>
            <w:tcW w:w="0" w:type="auto"/>
            <w:vMerge/>
            <w:vAlign w:val="center"/>
          </w:tcPr>
          <w:p w14:paraId="0986ED7D"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8519D78" w14:textId="0A0D35F0"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Married</w:t>
            </w:r>
          </w:p>
        </w:tc>
        <w:tc>
          <w:tcPr>
            <w:tcW w:w="0" w:type="auto"/>
            <w:vAlign w:val="center"/>
          </w:tcPr>
          <w:p w14:paraId="0E12BBE5" w14:textId="1638C24E"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0.59</w:t>
            </w:r>
          </w:p>
        </w:tc>
        <w:tc>
          <w:tcPr>
            <w:tcW w:w="0" w:type="auto"/>
            <w:vAlign w:val="center"/>
          </w:tcPr>
          <w:p w14:paraId="7FBEF59D" w14:textId="6260A1C3"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0.24-1.45</w:t>
            </w:r>
          </w:p>
        </w:tc>
        <w:tc>
          <w:tcPr>
            <w:tcW w:w="0" w:type="auto"/>
            <w:vAlign w:val="center"/>
          </w:tcPr>
          <w:p w14:paraId="5BE1756E" w14:textId="608C30AC"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0.246</w:t>
            </w:r>
          </w:p>
        </w:tc>
        <w:tc>
          <w:tcPr>
            <w:tcW w:w="0" w:type="auto"/>
            <w:vAlign w:val="center"/>
          </w:tcPr>
          <w:p w14:paraId="7362DE4A" w14:textId="666D0814"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0.79</w:t>
            </w:r>
          </w:p>
        </w:tc>
        <w:tc>
          <w:tcPr>
            <w:tcW w:w="0" w:type="auto"/>
            <w:vAlign w:val="center"/>
          </w:tcPr>
          <w:p w14:paraId="32F6BB37" w14:textId="3B43288B"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0.71-0.88</w:t>
            </w:r>
          </w:p>
        </w:tc>
        <w:tc>
          <w:tcPr>
            <w:tcW w:w="0" w:type="auto"/>
            <w:vAlign w:val="center"/>
          </w:tcPr>
          <w:p w14:paraId="3E78EA0C" w14:textId="7736901C"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3FB7A99F" w14:textId="6C65DA88"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0.71</w:t>
            </w:r>
          </w:p>
        </w:tc>
        <w:tc>
          <w:tcPr>
            <w:tcW w:w="0" w:type="auto"/>
            <w:vAlign w:val="center"/>
          </w:tcPr>
          <w:p w14:paraId="03F31BBF" w14:textId="27AD073F"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0.58-0.87</w:t>
            </w:r>
          </w:p>
        </w:tc>
        <w:tc>
          <w:tcPr>
            <w:tcW w:w="0" w:type="auto"/>
            <w:vAlign w:val="center"/>
          </w:tcPr>
          <w:p w14:paraId="207C1FD7" w14:textId="47567FC2"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40EF0A55" w14:textId="77777777" w:rsidTr="00AC733F">
        <w:tc>
          <w:tcPr>
            <w:tcW w:w="0" w:type="auto"/>
            <w:vMerge w:val="restart"/>
            <w:vAlign w:val="center"/>
          </w:tcPr>
          <w:p w14:paraId="7C3E4E51" w14:textId="37DAF8DA"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Education</w:t>
            </w:r>
          </w:p>
        </w:tc>
        <w:tc>
          <w:tcPr>
            <w:tcW w:w="0" w:type="auto"/>
            <w:vAlign w:val="center"/>
          </w:tcPr>
          <w:p w14:paraId="7D4F6D7C" w14:textId="668993AB"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P</w:t>
            </w:r>
            <w:r w:rsidRPr="00F84C8D">
              <w:rPr>
                <w:rFonts w:ascii="Times New Roman" w:hAnsi="Times New Roman" w:cs="Times New Roman"/>
                <w:bCs/>
                <w:sz w:val="20"/>
                <w:szCs w:val="20"/>
                <w:lang w:val="en-US"/>
              </w:rPr>
              <w:t>rimary</w:t>
            </w:r>
          </w:p>
        </w:tc>
        <w:tc>
          <w:tcPr>
            <w:tcW w:w="0" w:type="auto"/>
            <w:gridSpan w:val="9"/>
            <w:vAlign w:val="center"/>
          </w:tcPr>
          <w:p w14:paraId="59482CE4" w14:textId="7777777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64608C88" w14:textId="77777777" w:rsidTr="00C505A5">
        <w:tc>
          <w:tcPr>
            <w:tcW w:w="0" w:type="auto"/>
            <w:vMerge/>
            <w:vAlign w:val="center"/>
          </w:tcPr>
          <w:p w14:paraId="35AE8139"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02A025D4" w14:textId="46F2E41B"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Secondary</w:t>
            </w:r>
          </w:p>
        </w:tc>
        <w:tc>
          <w:tcPr>
            <w:tcW w:w="0" w:type="auto"/>
            <w:vAlign w:val="center"/>
          </w:tcPr>
          <w:p w14:paraId="54D7D961" w14:textId="574335B3"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0.21</w:t>
            </w:r>
          </w:p>
        </w:tc>
        <w:tc>
          <w:tcPr>
            <w:tcW w:w="0" w:type="auto"/>
            <w:vAlign w:val="center"/>
          </w:tcPr>
          <w:p w14:paraId="77BB5440" w14:textId="2FC3932A"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0.07-0.62</w:t>
            </w:r>
          </w:p>
        </w:tc>
        <w:tc>
          <w:tcPr>
            <w:tcW w:w="0" w:type="auto"/>
            <w:vAlign w:val="center"/>
          </w:tcPr>
          <w:p w14:paraId="689C0F50" w14:textId="5D721B89"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0.004</w:t>
            </w:r>
          </w:p>
        </w:tc>
        <w:tc>
          <w:tcPr>
            <w:tcW w:w="0" w:type="auto"/>
            <w:vAlign w:val="center"/>
          </w:tcPr>
          <w:p w14:paraId="460457D7" w14:textId="59644225"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1.35</w:t>
            </w:r>
          </w:p>
        </w:tc>
        <w:tc>
          <w:tcPr>
            <w:tcW w:w="0" w:type="auto"/>
            <w:vAlign w:val="center"/>
          </w:tcPr>
          <w:p w14:paraId="2FAA9C89" w14:textId="5CD92611"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1.12-1.62</w:t>
            </w:r>
          </w:p>
        </w:tc>
        <w:tc>
          <w:tcPr>
            <w:tcW w:w="0" w:type="auto"/>
            <w:vAlign w:val="center"/>
          </w:tcPr>
          <w:p w14:paraId="3F440DE9" w14:textId="3A6172A9"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c>
          <w:tcPr>
            <w:tcW w:w="0" w:type="auto"/>
            <w:vAlign w:val="center"/>
          </w:tcPr>
          <w:p w14:paraId="30D66AD4" w14:textId="1C17D02F"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0.69</w:t>
            </w:r>
          </w:p>
        </w:tc>
        <w:tc>
          <w:tcPr>
            <w:tcW w:w="0" w:type="auto"/>
            <w:vAlign w:val="center"/>
          </w:tcPr>
          <w:p w14:paraId="2CCD0FEC" w14:textId="10F4F99A"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0.51-0.95</w:t>
            </w:r>
          </w:p>
        </w:tc>
        <w:tc>
          <w:tcPr>
            <w:tcW w:w="0" w:type="auto"/>
            <w:vAlign w:val="center"/>
          </w:tcPr>
          <w:p w14:paraId="51E8A075" w14:textId="07D31A72"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0.019</w:t>
            </w:r>
          </w:p>
        </w:tc>
      </w:tr>
      <w:tr w:rsidR="00F84C8D" w:rsidRPr="00F84C8D" w14:paraId="0C6F394F" w14:textId="77777777" w:rsidTr="00C505A5">
        <w:tc>
          <w:tcPr>
            <w:tcW w:w="0" w:type="auto"/>
            <w:vMerge/>
            <w:vAlign w:val="center"/>
          </w:tcPr>
          <w:p w14:paraId="742E0EBB"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5F8225B" w14:textId="6F25C99B"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T</w:t>
            </w:r>
            <w:r w:rsidRPr="00F84C8D">
              <w:rPr>
                <w:rFonts w:ascii="Times New Roman" w:hAnsi="Times New Roman" w:cs="Times New Roman"/>
                <w:bCs/>
                <w:sz w:val="20"/>
                <w:szCs w:val="20"/>
                <w:lang w:val="en-US"/>
              </w:rPr>
              <w:t>ertiary</w:t>
            </w:r>
          </w:p>
        </w:tc>
        <w:tc>
          <w:tcPr>
            <w:tcW w:w="0" w:type="auto"/>
            <w:vAlign w:val="center"/>
          </w:tcPr>
          <w:p w14:paraId="3B4AD1CE" w14:textId="75E7A81E"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0.21</w:t>
            </w:r>
          </w:p>
        </w:tc>
        <w:tc>
          <w:tcPr>
            <w:tcW w:w="0" w:type="auto"/>
            <w:vAlign w:val="center"/>
          </w:tcPr>
          <w:p w14:paraId="405F9005" w14:textId="24CA397D"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0.06-0.67</w:t>
            </w:r>
          </w:p>
        </w:tc>
        <w:tc>
          <w:tcPr>
            <w:tcW w:w="0" w:type="auto"/>
            <w:vAlign w:val="center"/>
          </w:tcPr>
          <w:p w14:paraId="2D24F4E5" w14:textId="5458F5AF"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0.007</w:t>
            </w:r>
          </w:p>
        </w:tc>
        <w:tc>
          <w:tcPr>
            <w:tcW w:w="0" w:type="auto"/>
            <w:vAlign w:val="center"/>
          </w:tcPr>
          <w:p w14:paraId="7DD3D04D" w14:textId="0BCA4A2C"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2.17</w:t>
            </w:r>
          </w:p>
        </w:tc>
        <w:tc>
          <w:tcPr>
            <w:tcW w:w="0" w:type="auto"/>
            <w:vAlign w:val="center"/>
          </w:tcPr>
          <w:p w14:paraId="41EB1561" w14:textId="36FCA68C"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1.79-2.63</w:t>
            </w:r>
          </w:p>
        </w:tc>
        <w:tc>
          <w:tcPr>
            <w:tcW w:w="0" w:type="auto"/>
            <w:vAlign w:val="center"/>
          </w:tcPr>
          <w:p w14:paraId="72A00A5E" w14:textId="30F34ED3"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0BABA14" w14:textId="00D29309"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0.55</w:t>
            </w:r>
          </w:p>
        </w:tc>
        <w:tc>
          <w:tcPr>
            <w:tcW w:w="0" w:type="auto"/>
            <w:vAlign w:val="center"/>
          </w:tcPr>
          <w:p w14:paraId="1681438C" w14:textId="534D0170"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0.40-0.77</w:t>
            </w:r>
          </w:p>
        </w:tc>
        <w:tc>
          <w:tcPr>
            <w:tcW w:w="0" w:type="auto"/>
            <w:vAlign w:val="center"/>
          </w:tcPr>
          <w:p w14:paraId="780900C3" w14:textId="7EA814B2"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38258B12" w14:textId="77777777" w:rsidTr="00AC733F">
        <w:tc>
          <w:tcPr>
            <w:tcW w:w="0" w:type="auto"/>
            <w:vMerge w:val="restart"/>
            <w:vAlign w:val="center"/>
          </w:tcPr>
          <w:p w14:paraId="40A27C85" w14:textId="17B42B6F"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Smoking</w:t>
            </w:r>
          </w:p>
        </w:tc>
        <w:tc>
          <w:tcPr>
            <w:tcW w:w="0" w:type="auto"/>
            <w:vAlign w:val="center"/>
          </w:tcPr>
          <w:p w14:paraId="348FD20F" w14:textId="75F2F8FE"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Never</w:t>
            </w:r>
          </w:p>
        </w:tc>
        <w:tc>
          <w:tcPr>
            <w:tcW w:w="0" w:type="auto"/>
            <w:gridSpan w:val="9"/>
            <w:vAlign w:val="center"/>
          </w:tcPr>
          <w:p w14:paraId="75FE4EE5" w14:textId="7777777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74A6BDFE" w14:textId="77777777" w:rsidTr="00C505A5">
        <w:tc>
          <w:tcPr>
            <w:tcW w:w="0" w:type="auto"/>
            <w:vMerge/>
            <w:vAlign w:val="center"/>
          </w:tcPr>
          <w:p w14:paraId="458DD277"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6CCFFFFF" w14:textId="054726E8"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Past</w:t>
            </w:r>
          </w:p>
        </w:tc>
        <w:tc>
          <w:tcPr>
            <w:tcW w:w="0" w:type="auto"/>
            <w:vAlign w:val="center"/>
          </w:tcPr>
          <w:p w14:paraId="029CC649" w14:textId="16B2A03D"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0.56</w:t>
            </w:r>
          </w:p>
        </w:tc>
        <w:tc>
          <w:tcPr>
            <w:tcW w:w="0" w:type="auto"/>
            <w:vAlign w:val="center"/>
          </w:tcPr>
          <w:p w14:paraId="536FA0AE" w14:textId="3F0DC7F8"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0.13-1.76</w:t>
            </w:r>
          </w:p>
        </w:tc>
        <w:tc>
          <w:tcPr>
            <w:tcW w:w="0" w:type="auto"/>
            <w:vAlign w:val="center"/>
          </w:tcPr>
          <w:p w14:paraId="7C741BF6" w14:textId="518924E7"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0.371</w:t>
            </w:r>
          </w:p>
        </w:tc>
        <w:tc>
          <w:tcPr>
            <w:tcW w:w="0" w:type="auto"/>
            <w:vAlign w:val="center"/>
          </w:tcPr>
          <w:p w14:paraId="0D619AAA" w14:textId="57565632"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1.08</w:t>
            </w:r>
          </w:p>
        </w:tc>
        <w:tc>
          <w:tcPr>
            <w:tcW w:w="0" w:type="auto"/>
            <w:vAlign w:val="center"/>
          </w:tcPr>
          <w:p w14:paraId="74772D9E" w14:textId="71C51222"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0.95-1.23</w:t>
            </w:r>
          </w:p>
        </w:tc>
        <w:tc>
          <w:tcPr>
            <w:tcW w:w="0" w:type="auto"/>
            <w:vAlign w:val="center"/>
          </w:tcPr>
          <w:p w14:paraId="1B1DF9A4" w14:textId="59FA206B"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0.234</w:t>
            </w:r>
          </w:p>
        </w:tc>
        <w:tc>
          <w:tcPr>
            <w:tcW w:w="0" w:type="auto"/>
            <w:vAlign w:val="center"/>
          </w:tcPr>
          <w:p w14:paraId="67FECA23" w14:textId="3EC617CF"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1.33</w:t>
            </w:r>
          </w:p>
        </w:tc>
        <w:tc>
          <w:tcPr>
            <w:tcW w:w="0" w:type="auto"/>
            <w:vAlign w:val="center"/>
          </w:tcPr>
          <w:p w14:paraId="349D9E72" w14:textId="304DF0AF"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1.03-1.70</w:t>
            </w:r>
          </w:p>
        </w:tc>
        <w:tc>
          <w:tcPr>
            <w:tcW w:w="0" w:type="auto"/>
            <w:vAlign w:val="center"/>
          </w:tcPr>
          <w:p w14:paraId="1DD44D50" w14:textId="68459F86"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0.027</w:t>
            </w:r>
          </w:p>
        </w:tc>
      </w:tr>
      <w:tr w:rsidR="00F84C8D" w:rsidRPr="00F84C8D" w14:paraId="127824DF" w14:textId="77777777" w:rsidTr="00C505A5">
        <w:tc>
          <w:tcPr>
            <w:tcW w:w="0" w:type="auto"/>
            <w:vMerge/>
            <w:vAlign w:val="center"/>
          </w:tcPr>
          <w:p w14:paraId="4552C377"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3217B5C" w14:textId="15AC44DC"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Current</w:t>
            </w:r>
          </w:p>
        </w:tc>
        <w:tc>
          <w:tcPr>
            <w:tcW w:w="0" w:type="auto"/>
            <w:vAlign w:val="center"/>
          </w:tcPr>
          <w:p w14:paraId="068624B5" w14:textId="328719D2"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0.41</w:t>
            </w:r>
          </w:p>
        </w:tc>
        <w:tc>
          <w:tcPr>
            <w:tcW w:w="0" w:type="auto"/>
            <w:vAlign w:val="center"/>
          </w:tcPr>
          <w:p w14:paraId="633AF4A4" w14:textId="5E28604F"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0.11-1.18</w:t>
            </w:r>
          </w:p>
        </w:tc>
        <w:tc>
          <w:tcPr>
            <w:tcW w:w="0" w:type="auto"/>
            <w:vAlign w:val="center"/>
          </w:tcPr>
          <w:p w14:paraId="67C81CF4" w14:textId="32FD94E7"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0.127</w:t>
            </w:r>
          </w:p>
        </w:tc>
        <w:tc>
          <w:tcPr>
            <w:tcW w:w="0" w:type="auto"/>
            <w:vAlign w:val="center"/>
          </w:tcPr>
          <w:p w14:paraId="030BB3A1" w14:textId="24BE7B7B"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w:t>
            </w:r>
          </w:p>
        </w:tc>
        <w:tc>
          <w:tcPr>
            <w:tcW w:w="0" w:type="auto"/>
            <w:vAlign w:val="center"/>
          </w:tcPr>
          <w:p w14:paraId="72F6EC0B" w14:textId="2731FC36"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0.81-1.01</w:t>
            </w:r>
          </w:p>
        </w:tc>
        <w:tc>
          <w:tcPr>
            <w:tcW w:w="0" w:type="auto"/>
            <w:vAlign w:val="center"/>
          </w:tcPr>
          <w:p w14:paraId="05CA69EC" w14:textId="61D6C496"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0.074</w:t>
            </w:r>
          </w:p>
        </w:tc>
        <w:tc>
          <w:tcPr>
            <w:tcW w:w="0" w:type="auto"/>
            <w:vAlign w:val="center"/>
          </w:tcPr>
          <w:p w14:paraId="414E39F5" w14:textId="60A54094"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1.22</w:t>
            </w:r>
          </w:p>
        </w:tc>
        <w:tc>
          <w:tcPr>
            <w:tcW w:w="0" w:type="auto"/>
            <w:vAlign w:val="center"/>
          </w:tcPr>
          <w:p w14:paraId="711240D2" w14:textId="5D0856E7"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0.98-1.52</w:t>
            </w:r>
          </w:p>
        </w:tc>
        <w:tc>
          <w:tcPr>
            <w:tcW w:w="0" w:type="auto"/>
            <w:vAlign w:val="center"/>
          </w:tcPr>
          <w:p w14:paraId="644DA9CE" w14:textId="4DCBF1EC"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0.068</w:t>
            </w:r>
          </w:p>
        </w:tc>
      </w:tr>
      <w:tr w:rsidR="00F84C8D" w:rsidRPr="00F84C8D" w14:paraId="79EEEA25" w14:textId="77777777" w:rsidTr="00AC733F">
        <w:tc>
          <w:tcPr>
            <w:tcW w:w="0" w:type="auto"/>
            <w:vMerge w:val="restart"/>
            <w:vAlign w:val="center"/>
          </w:tcPr>
          <w:p w14:paraId="676B078E" w14:textId="0CDA76B4"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Alcohol</w:t>
            </w:r>
          </w:p>
        </w:tc>
        <w:tc>
          <w:tcPr>
            <w:tcW w:w="0" w:type="auto"/>
            <w:vAlign w:val="center"/>
          </w:tcPr>
          <w:p w14:paraId="100DC155" w14:textId="34089582"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0625F9DB" w14:textId="7777777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2C1E743A" w14:textId="77777777" w:rsidTr="00C505A5">
        <w:tc>
          <w:tcPr>
            <w:tcW w:w="0" w:type="auto"/>
            <w:vMerge/>
            <w:vAlign w:val="center"/>
          </w:tcPr>
          <w:p w14:paraId="4CC81885"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33618C25" w14:textId="485C65F5"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404A3B83" w14:textId="3EAD8C3C"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0.91</w:t>
            </w:r>
          </w:p>
        </w:tc>
        <w:tc>
          <w:tcPr>
            <w:tcW w:w="0" w:type="auto"/>
            <w:vAlign w:val="center"/>
          </w:tcPr>
          <w:p w14:paraId="7AD9E2C8" w14:textId="29A3CE52"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0.35-2.43</w:t>
            </w:r>
          </w:p>
        </w:tc>
        <w:tc>
          <w:tcPr>
            <w:tcW w:w="0" w:type="auto"/>
            <w:vAlign w:val="center"/>
          </w:tcPr>
          <w:p w14:paraId="13DE1CD4" w14:textId="4EE4B092"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0.843</w:t>
            </w:r>
          </w:p>
        </w:tc>
        <w:tc>
          <w:tcPr>
            <w:tcW w:w="0" w:type="auto"/>
            <w:vAlign w:val="center"/>
          </w:tcPr>
          <w:p w14:paraId="4B04A265" w14:textId="17517182"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1.17</w:t>
            </w:r>
          </w:p>
        </w:tc>
        <w:tc>
          <w:tcPr>
            <w:tcW w:w="0" w:type="auto"/>
            <w:vAlign w:val="center"/>
          </w:tcPr>
          <w:p w14:paraId="0BD6CB12" w14:textId="5AD39B8D"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1.05-1.30</w:t>
            </w:r>
          </w:p>
        </w:tc>
        <w:tc>
          <w:tcPr>
            <w:tcW w:w="0" w:type="auto"/>
            <w:vAlign w:val="center"/>
          </w:tcPr>
          <w:p w14:paraId="4A3924DD" w14:textId="55C7AA50"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0.005</w:t>
            </w:r>
          </w:p>
        </w:tc>
        <w:tc>
          <w:tcPr>
            <w:tcW w:w="0" w:type="auto"/>
            <w:vAlign w:val="center"/>
          </w:tcPr>
          <w:p w14:paraId="0D481C63" w14:textId="0AAC83A3"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1.11</w:t>
            </w:r>
          </w:p>
        </w:tc>
        <w:tc>
          <w:tcPr>
            <w:tcW w:w="0" w:type="auto"/>
            <w:vAlign w:val="center"/>
          </w:tcPr>
          <w:p w14:paraId="2275BD3C" w14:textId="13CA9451"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0.90-1.39</w:t>
            </w:r>
          </w:p>
        </w:tc>
        <w:tc>
          <w:tcPr>
            <w:tcW w:w="0" w:type="auto"/>
            <w:vAlign w:val="center"/>
          </w:tcPr>
          <w:p w14:paraId="19E97446" w14:textId="324633ED"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0.328</w:t>
            </w:r>
          </w:p>
        </w:tc>
      </w:tr>
      <w:tr w:rsidR="00F84C8D" w:rsidRPr="00F84C8D" w14:paraId="22092026" w14:textId="77777777" w:rsidTr="00AC733F">
        <w:tc>
          <w:tcPr>
            <w:tcW w:w="0" w:type="auto"/>
            <w:vMerge w:val="restart"/>
            <w:vAlign w:val="center"/>
          </w:tcPr>
          <w:p w14:paraId="1EA8CF66" w14:textId="1BC037A8"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lastRenderedPageBreak/>
              <w:t>Diabetes</w:t>
            </w:r>
          </w:p>
        </w:tc>
        <w:tc>
          <w:tcPr>
            <w:tcW w:w="0" w:type="auto"/>
            <w:vAlign w:val="center"/>
          </w:tcPr>
          <w:p w14:paraId="4D294E67" w14:textId="3823DEBB"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7E085DF3" w14:textId="77777777" w:rsidR="008B260A" w:rsidRPr="00F84C8D" w:rsidRDefault="008B260A" w:rsidP="002C20C2">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3AF62DDA" w14:textId="77777777" w:rsidTr="00C505A5">
        <w:tc>
          <w:tcPr>
            <w:tcW w:w="0" w:type="auto"/>
            <w:vMerge/>
            <w:vAlign w:val="center"/>
          </w:tcPr>
          <w:p w14:paraId="57AC903A" w14:textId="77777777"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225E926" w14:textId="53247656" w:rsidR="008C1E6C" w:rsidRPr="00F84C8D" w:rsidRDefault="008C1E6C"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536E15BE" w14:textId="69999AF0"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5.63</w:t>
            </w:r>
          </w:p>
        </w:tc>
        <w:tc>
          <w:tcPr>
            <w:tcW w:w="0" w:type="auto"/>
            <w:vAlign w:val="center"/>
          </w:tcPr>
          <w:p w14:paraId="41450A0B" w14:textId="7EA12521"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0.85-21.35</w:t>
            </w:r>
          </w:p>
        </w:tc>
        <w:tc>
          <w:tcPr>
            <w:tcW w:w="0" w:type="auto"/>
            <w:vAlign w:val="center"/>
          </w:tcPr>
          <w:p w14:paraId="109F10AE" w14:textId="1F41E6B9" w:rsidR="008C1E6C" w:rsidRPr="00F84C8D" w:rsidRDefault="00FE38AD"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0.027</w:t>
            </w:r>
          </w:p>
        </w:tc>
        <w:tc>
          <w:tcPr>
            <w:tcW w:w="0" w:type="auto"/>
            <w:vAlign w:val="center"/>
          </w:tcPr>
          <w:p w14:paraId="414F9E08" w14:textId="698DB02F"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1.53</w:t>
            </w:r>
          </w:p>
        </w:tc>
        <w:tc>
          <w:tcPr>
            <w:tcW w:w="0" w:type="auto"/>
            <w:vAlign w:val="center"/>
          </w:tcPr>
          <w:p w14:paraId="266E62F0" w14:textId="4F07BB13"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1.00-2.32</w:t>
            </w:r>
          </w:p>
        </w:tc>
        <w:tc>
          <w:tcPr>
            <w:tcW w:w="0" w:type="auto"/>
            <w:vAlign w:val="center"/>
          </w:tcPr>
          <w:p w14:paraId="73D65658" w14:textId="3990F8F1" w:rsidR="008C1E6C" w:rsidRPr="00F84C8D" w:rsidRDefault="001F3603"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0.047</w:t>
            </w:r>
          </w:p>
        </w:tc>
        <w:tc>
          <w:tcPr>
            <w:tcW w:w="0" w:type="auto"/>
            <w:vAlign w:val="center"/>
          </w:tcPr>
          <w:p w14:paraId="00BB60EA" w14:textId="543DCAF6"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2.39</w:t>
            </w:r>
          </w:p>
        </w:tc>
        <w:tc>
          <w:tcPr>
            <w:tcW w:w="0" w:type="auto"/>
            <w:vAlign w:val="center"/>
          </w:tcPr>
          <w:p w14:paraId="2F8196B3" w14:textId="4E65D37A"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1.30-4.09</w:t>
            </w:r>
          </w:p>
        </w:tc>
        <w:tc>
          <w:tcPr>
            <w:tcW w:w="0" w:type="auto"/>
            <w:vAlign w:val="center"/>
          </w:tcPr>
          <w:p w14:paraId="197F1285" w14:textId="31B1F33D" w:rsidR="008C1E6C" w:rsidRPr="00F84C8D" w:rsidRDefault="00C161A6" w:rsidP="002C20C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0.003</w:t>
            </w:r>
          </w:p>
        </w:tc>
      </w:tr>
      <w:tr w:rsidR="00F84C8D" w:rsidRPr="00F84C8D" w14:paraId="31A254E7" w14:textId="77777777" w:rsidTr="00842663">
        <w:tc>
          <w:tcPr>
            <w:tcW w:w="0" w:type="auto"/>
            <w:vMerge w:val="restart"/>
            <w:vAlign w:val="center"/>
          </w:tcPr>
          <w:p w14:paraId="744E6849" w14:textId="213CB7EA"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Wearing glasses or contact lenses</w:t>
            </w:r>
          </w:p>
        </w:tc>
        <w:tc>
          <w:tcPr>
            <w:tcW w:w="0" w:type="auto"/>
            <w:vAlign w:val="center"/>
          </w:tcPr>
          <w:p w14:paraId="7F03AA55" w14:textId="2BA76E64"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6"/>
            <w:vMerge w:val="restart"/>
            <w:vAlign w:val="center"/>
          </w:tcPr>
          <w:p w14:paraId="7CDA5EEE" w14:textId="52B6C2DD"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Not applicable</w:t>
            </w:r>
          </w:p>
        </w:tc>
        <w:tc>
          <w:tcPr>
            <w:tcW w:w="0" w:type="auto"/>
            <w:gridSpan w:val="3"/>
            <w:vAlign w:val="center"/>
          </w:tcPr>
          <w:p w14:paraId="012CE037" w14:textId="0C8461B8"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12A3A833" w14:textId="77777777" w:rsidTr="00842663">
        <w:tc>
          <w:tcPr>
            <w:tcW w:w="0" w:type="auto"/>
            <w:vMerge/>
            <w:vAlign w:val="center"/>
          </w:tcPr>
          <w:p w14:paraId="24D7B13C"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01B70159" w14:textId="5142C520"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gridSpan w:val="6"/>
            <w:vMerge/>
            <w:vAlign w:val="center"/>
          </w:tcPr>
          <w:p w14:paraId="127FB1AB"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7CF9B47" w14:textId="63BEF62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0.89</w:t>
            </w:r>
          </w:p>
        </w:tc>
        <w:tc>
          <w:tcPr>
            <w:tcW w:w="0" w:type="auto"/>
            <w:vAlign w:val="center"/>
          </w:tcPr>
          <w:p w14:paraId="0284C871" w14:textId="0804424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0.73-1.08</w:t>
            </w:r>
          </w:p>
        </w:tc>
        <w:tc>
          <w:tcPr>
            <w:tcW w:w="0" w:type="auto"/>
            <w:vAlign w:val="center"/>
          </w:tcPr>
          <w:p w14:paraId="3B0A3BC4" w14:textId="6290FB71"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0.229</w:t>
            </w:r>
          </w:p>
        </w:tc>
      </w:tr>
      <w:tr w:rsidR="00F84C8D" w:rsidRPr="00F84C8D" w14:paraId="41D31DC4" w14:textId="77777777" w:rsidTr="00AC733F">
        <w:tc>
          <w:tcPr>
            <w:tcW w:w="0" w:type="auto"/>
            <w:gridSpan w:val="11"/>
            <w:vAlign w:val="center"/>
          </w:tcPr>
          <w:p w14:paraId="0B11B82C" w14:textId="335C1A3B" w:rsidR="00534E02" w:rsidRPr="00F84C8D" w:rsidRDefault="00534E02" w:rsidP="00534E02">
            <w:pPr>
              <w:widowControl w:val="0"/>
              <w:autoSpaceDE w:val="0"/>
              <w:autoSpaceDN w:val="0"/>
              <w:adjustRightInd w:val="0"/>
              <w:spacing w:line="480" w:lineRule="auto"/>
              <w:rPr>
                <w:rFonts w:ascii="Times New Roman" w:hAnsi="Times New Roman" w:cs="Times New Roman"/>
                <w:bCs/>
                <w:i/>
                <w:iCs/>
                <w:sz w:val="20"/>
                <w:szCs w:val="20"/>
                <w:lang w:val="en-US"/>
              </w:rPr>
            </w:pPr>
            <w:r w:rsidRPr="00F84C8D">
              <w:rPr>
                <w:rFonts w:ascii="Times New Roman" w:hAnsi="Times New Roman" w:cs="Times New Roman"/>
                <w:bCs/>
                <w:i/>
                <w:iCs/>
                <w:sz w:val="20"/>
                <w:szCs w:val="20"/>
                <w:lang w:val="en-US"/>
              </w:rPr>
              <w:t>45-63 years</w:t>
            </w:r>
          </w:p>
        </w:tc>
      </w:tr>
      <w:tr w:rsidR="00F84C8D" w:rsidRPr="00F84C8D" w14:paraId="75D623B0" w14:textId="77777777" w:rsidTr="00AC733F">
        <w:tc>
          <w:tcPr>
            <w:tcW w:w="0" w:type="auto"/>
            <w:vMerge w:val="restart"/>
            <w:vAlign w:val="center"/>
          </w:tcPr>
          <w:p w14:paraId="7C0C26FD" w14:textId="78B02988"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Sex</w:t>
            </w:r>
          </w:p>
        </w:tc>
        <w:tc>
          <w:tcPr>
            <w:tcW w:w="0" w:type="auto"/>
            <w:vAlign w:val="center"/>
          </w:tcPr>
          <w:p w14:paraId="7940B1D1" w14:textId="193637DA"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Male</w:t>
            </w:r>
          </w:p>
        </w:tc>
        <w:tc>
          <w:tcPr>
            <w:tcW w:w="0" w:type="auto"/>
            <w:gridSpan w:val="9"/>
            <w:vAlign w:val="center"/>
          </w:tcPr>
          <w:p w14:paraId="519C5783" w14:textId="2C05DED4"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4AF75F88" w14:textId="77777777" w:rsidTr="00C505A5">
        <w:tc>
          <w:tcPr>
            <w:tcW w:w="0" w:type="auto"/>
            <w:vMerge/>
            <w:vAlign w:val="center"/>
          </w:tcPr>
          <w:p w14:paraId="12E70951"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45D28A4" w14:textId="500959F8"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Female</w:t>
            </w:r>
          </w:p>
        </w:tc>
        <w:tc>
          <w:tcPr>
            <w:tcW w:w="0" w:type="auto"/>
            <w:vAlign w:val="center"/>
          </w:tcPr>
          <w:p w14:paraId="44ECE89B" w14:textId="62E75661"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1.14</w:t>
            </w:r>
          </w:p>
        </w:tc>
        <w:tc>
          <w:tcPr>
            <w:tcW w:w="0" w:type="auto"/>
            <w:vAlign w:val="center"/>
          </w:tcPr>
          <w:p w14:paraId="4FA451A8" w14:textId="681D5973"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0.89-1.48</w:t>
            </w:r>
          </w:p>
        </w:tc>
        <w:tc>
          <w:tcPr>
            <w:tcW w:w="0" w:type="auto"/>
            <w:vAlign w:val="center"/>
          </w:tcPr>
          <w:p w14:paraId="6DDD8194" w14:textId="1A297B80"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0.300</w:t>
            </w:r>
          </w:p>
        </w:tc>
        <w:tc>
          <w:tcPr>
            <w:tcW w:w="0" w:type="auto"/>
            <w:vAlign w:val="center"/>
          </w:tcPr>
          <w:p w14:paraId="65C10C04" w14:textId="2FC100EF"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2.14</w:t>
            </w:r>
          </w:p>
        </w:tc>
        <w:tc>
          <w:tcPr>
            <w:tcW w:w="0" w:type="auto"/>
            <w:vAlign w:val="center"/>
          </w:tcPr>
          <w:p w14:paraId="39F6DC08" w14:textId="71ADC705"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1.89-2.42</w:t>
            </w:r>
          </w:p>
        </w:tc>
        <w:tc>
          <w:tcPr>
            <w:tcW w:w="0" w:type="auto"/>
            <w:vAlign w:val="center"/>
          </w:tcPr>
          <w:p w14:paraId="4E63EBEF" w14:textId="715ADCD8"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6A5EFF2C" w14:textId="6B44B8DB"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1.34</w:t>
            </w:r>
          </w:p>
        </w:tc>
        <w:tc>
          <w:tcPr>
            <w:tcW w:w="0" w:type="auto"/>
            <w:vAlign w:val="center"/>
          </w:tcPr>
          <w:p w14:paraId="59702289" w14:textId="464F2B4A"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1.16-1.55</w:t>
            </w:r>
          </w:p>
        </w:tc>
        <w:tc>
          <w:tcPr>
            <w:tcW w:w="0" w:type="auto"/>
            <w:vAlign w:val="center"/>
          </w:tcPr>
          <w:p w14:paraId="3DE9BCA8" w14:textId="3315FAA8"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0B271BB8" w14:textId="77777777" w:rsidTr="00C505A5">
        <w:tc>
          <w:tcPr>
            <w:tcW w:w="0" w:type="auto"/>
            <w:vAlign w:val="center"/>
          </w:tcPr>
          <w:p w14:paraId="575CAD82" w14:textId="11CD6CA4"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Age</w:t>
            </w:r>
          </w:p>
        </w:tc>
        <w:tc>
          <w:tcPr>
            <w:tcW w:w="0" w:type="auto"/>
            <w:vAlign w:val="center"/>
          </w:tcPr>
          <w:p w14:paraId="19792CF2" w14:textId="10CD987D"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Per one-year increase</w:t>
            </w:r>
          </w:p>
        </w:tc>
        <w:tc>
          <w:tcPr>
            <w:tcW w:w="0" w:type="auto"/>
            <w:vAlign w:val="center"/>
          </w:tcPr>
          <w:p w14:paraId="58BDF5C9" w14:textId="47D0942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1.15</w:t>
            </w:r>
          </w:p>
        </w:tc>
        <w:tc>
          <w:tcPr>
            <w:tcW w:w="0" w:type="auto"/>
            <w:vAlign w:val="center"/>
          </w:tcPr>
          <w:p w14:paraId="0A8B10DD" w14:textId="433B017E"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1.12-1.18</w:t>
            </w:r>
          </w:p>
        </w:tc>
        <w:tc>
          <w:tcPr>
            <w:tcW w:w="0" w:type="auto"/>
            <w:vAlign w:val="center"/>
          </w:tcPr>
          <w:p w14:paraId="1412B6E5" w14:textId="06A3CFB0"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2CFF230B" w14:textId="3BAD66BB"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1.15</w:t>
            </w:r>
          </w:p>
        </w:tc>
        <w:tc>
          <w:tcPr>
            <w:tcW w:w="0" w:type="auto"/>
            <w:vAlign w:val="center"/>
          </w:tcPr>
          <w:p w14:paraId="52F02B25" w14:textId="51E8880B"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1.14-1.17</w:t>
            </w:r>
          </w:p>
        </w:tc>
        <w:tc>
          <w:tcPr>
            <w:tcW w:w="0" w:type="auto"/>
            <w:vAlign w:val="center"/>
          </w:tcPr>
          <w:p w14:paraId="62B41596" w14:textId="1F5D4F5C"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31AD11F4" w14:textId="5244F2A3"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1.01</w:t>
            </w:r>
          </w:p>
        </w:tc>
        <w:tc>
          <w:tcPr>
            <w:tcW w:w="0" w:type="auto"/>
            <w:vAlign w:val="center"/>
          </w:tcPr>
          <w:p w14:paraId="57969E26" w14:textId="784F17CE"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0.99-1.02</w:t>
            </w:r>
          </w:p>
        </w:tc>
        <w:tc>
          <w:tcPr>
            <w:tcW w:w="0" w:type="auto"/>
            <w:vAlign w:val="center"/>
          </w:tcPr>
          <w:p w14:paraId="483DEFD8" w14:textId="2A789469"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0.391</w:t>
            </w:r>
          </w:p>
        </w:tc>
      </w:tr>
      <w:tr w:rsidR="00F84C8D" w:rsidRPr="00F84C8D" w14:paraId="7353AC1F" w14:textId="77777777" w:rsidTr="00AC733F">
        <w:tc>
          <w:tcPr>
            <w:tcW w:w="0" w:type="auto"/>
            <w:vMerge w:val="restart"/>
            <w:vAlign w:val="center"/>
          </w:tcPr>
          <w:p w14:paraId="6A7B7C35" w14:textId="3A5F9CC5"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Marital status</w:t>
            </w:r>
          </w:p>
        </w:tc>
        <w:tc>
          <w:tcPr>
            <w:tcW w:w="0" w:type="auto"/>
            <w:vAlign w:val="center"/>
          </w:tcPr>
          <w:p w14:paraId="1E58F4EB" w14:textId="010E159A"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Single/widowed/divorced/separated</w:t>
            </w:r>
          </w:p>
        </w:tc>
        <w:tc>
          <w:tcPr>
            <w:tcW w:w="0" w:type="auto"/>
            <w:gridSpan w:val="9"/>
            <w:vAlign w:val="center"/>
          </w:tcPr>
          <w:p w14:paraId="66F5809B" w14:textId="2D41537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5D8CF9D8" w14:textId="77777777" w:rsidTr="00C505A5">
        <w:tc>
          <w:tcPr>
            <w:tcW w:w="0" w:type="auto"/>
            <w:vMerge/>
            <w:vAlign w:val="center"/>
          </w:tcPr>
          <w:p w14:paraId="58324DD4"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CE0AF16" w14:textId="145F54D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Married</w:t>
            </w:r>
          </w:p>
        </w:tc>
        <w:tc>
          <w:tcPr>
            <w:tcW w:w="0" w:type="auto"/>
            <w:vAlign w:val="center"/>
          </w:tcPr>
          <w:p w14:paraId="72A99623" w14:textId="574FCCE5"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0.73</w:t>
            </w:r>
          </w:p>
        </w:tc>
        <w:tc>
          <w:tcPr>
            <w:tcW w:w="0" w:type="auto"/>
            <w:vAlign w:val="center"/>
          </w:tcPr>
          <w:p w14:paraId="6EF1B0ED" w14:textId="4A8557A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0.57-0.93</w:t>
            </w:r>
          </w:p>
        </w:tc>
        <w:tc>
          <w:tcPr>
            <w:tcW w:w="0" w:type="auto"/>
            <w:vAlign w:val="center"/>
          </w:tcPr>
          <w:p w14:paraId="491D69CF" w14:textId="4597E763"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0.011</w:t>
            </w:r>
          </w:p>
        </w:tc>
        <w:tc>
          <w:tcPr>
            <w:tcW w:w="0" w:type="auto"/>
            <w:vAlign w:val="center"/>
          </w:tcPr>
          <w:p w14:paraId="087111D4" w14:textId="69180096"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1.23</w:t>
            </w:r>
          </w:p>
        </w:tc>
        <w:tc>
          <w:tcPr>
            <w:tcW w:w="0" w:type="auto"/>
            <w:vAlign w:val="center"/>
          </w:tcPr>
          <w:p w14:paraId="74C5AD81" w14:textId="2BB9AB6B"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1.09-1.40</w:t>
            </w:r>
          </w:p>
        </w:tc>
        <w:tc>
          <w:tcPr>
            <w:tcW w:w="0" w:type="auto"/>
            <w:vAlign w:val="center"/>
          </w:tcPr>
          <w:p w14:paraId="5E9E369B" w14:textId="0B74F00E"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c>
          <w:tcPr>
            <w:tcW w:w="0" w:type="auto"/>
            <w:vAlign w:val="center"/>
          </w:tcPr>
          <w:p w14:paraId="76A1C52D" w14:textId="6886069E"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0.80</w:t>
            </w:r>
          </w:p>
        </w:tc>
        <w:tc>
          <w:tcPr>
            <w:tcW w:w="0" w:type="auto"/>
            <w:vAlign w:val="center"/>
          </w:tcPr>
          <w:p w14:paraId="37164CA1" w14:textId="1BFD0B4F"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0.70-0.92</w:t>
            </w:r>
          </w:p>
        </w:tc>
        <w:tc>
          <w:tcPr>
            <w:tcW w:w="0" w:type="auto"/>
            <w:vAlign w:val="center"/>
          </w:tcPr>
          <w:p w14:paraId="6D868AF0" w14:textId="2FC91131"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0.002</w:t>
            </w:r>
          </w:p>
        </w:tc>
      </w:tr>
      <w:tr w:rsidR="00F84C8D" w:rsidRPr="00F84C8D" w14:paraId="003C775B" w14:textId="77777777" w:rsidTr="00AC733F">
        <w:tc>
          <w:tcPr>
            <w:tcW w:w="0" w:type="auto"/>
            <w:vMerge w:val="restart"/>
            <w:vAlign w:val="center"/>
          </w:tcPr>
          <w:p w14:paraId="5466C254" w14:textId="28478AAA"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Education</w:t>
            </w:r>
          </w:p>
        </w:tc>
        <w:tc>
          <w:tcPr>
            <w:tcW w:w="0" w:type="auto"/>
            <w:vAlign w:val="center"/>
          </w:tcPr>
          <w:p w14:paraId="0539E4E4" w14:textId="5B9F5BB5"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P</w:t>
            </w:r>
            <w:r w:rsidRPr="00F84C8D">
              <w:rPr>
                <w:rFonts w:ascii="Times New Roman" w:hAnsi="Times New Roman" w:cs="Times New Roman"/>
                <w:bCs/>
                <w:sz w:val="20"/>
                <w:szCs w:val="20"/>
                <w:lang w:val="en-US"/>
              </w:rPr>
              <w:t>rimary</w:t>
            </w:r>
          </w:p>
        </w:tc>
        <w:tc>
          <w:tcPr>
            <w:tcW w:w="0" w:type="auto"/>
            <w:gridSpan w:val="9"/>
            <w:vAlign w:val="center"/>
          </w:tcPr>
          <w:p w14:paraId="7E077C67" w14:textId="74C929D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3FE6E5CB" w14:textId="77777777" w:rsidTr="00C505A5">
        <w:tc>
          <w:tcPr>
            <w:tcW w:w="0" w:type="auto"/>
            <w:vMerge/>
            <w:vAlign w:val="center"/>
          </w:tcPr>
          <w:p w14:paraId="2A831CBA"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02F1DAC6" w14:textId="0B8E1CF1"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Secondary</w:t>
            </w:r>
          </w:p>
        </w:tc>
        <w:tc>
          <w:tcPr>
            <w:tcW w:w="0" w:type="auto"/>
            <w:vAlign w:val="center"/>
          </w:tcPr>
          <w:p w14:paraId="1362912F" w14:textId="46AD409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0.87</w:t>
            </w:r>
          </w:p>
        </w:tc>
        <w:tc>
          <w:tcPr>
            <w:tcW w:w="0" w:type="auto"/>
            <w:vAlign w:val="center"/>
          </w:tcPr>
          <w:p w14:paraId="476874D8" w14:textId="599FE10E"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0.65-1.16</w:t>
            </w:r>
          </w:p>
        </w:tc>
        <w:tc>
          <w:tcPr>
            <w:tcW w:w="0" w:type="auto"/>
            <w:vAlign w:val="center"/>
          </w:tcPr>
          <w:p w14:paraId="0D5758DD" w14:textId="5248BFFE"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0.342</w:t>
            </w:r>
          </w:p>
        </w:tc>
        <w:tc>
          <w:tcPr>
            <w:tcW w:w="0" w:type="auto"/>
            <w:vAlign w:val="center"/>
          </w:tcPr>
          <w:p w14:paraId="6AF8DA51" w14:textId="57493019"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1.79</w:t>
            </w:r>
          </w:p>
        </w:tc>
        <w:tc>
          <w:tcPr>
            <w:tcW w:w="0" w:type="auto"/>
            <w:vAlign w:val="center"/>
          </w:tcPr>
          <w:p w14:paraId="67DC52EE" w14:textId="49154C47"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1.53-2.10</w:t>
            </w:r>
          </w:p>
        </w:tc>
        <w:tc>
          <w:tcPr>
            <w:tcW w:w="0" w:type="auto"/>
            <w:vAlign w:val="center"/>
          </w:tcPr>
          <w:p w14:paraId="0A6657E5" w14:textId="6F354C16"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1346A118" w14:textId="7019B78A"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0.73</w:t>
            </w:r>
          </w:p>
        </w:tc>
        <w:tc>
          <w:tcPr>
            <w:tcW w:w="0" w:type="auto"/>
            <w:vAlign w:val="center"/>
          </w:tcPr>
          <w:p w14:paraId="179ED257" w14:textId="7C851865"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0.61-0.86</w:t>
            </w:r>
          </w:p>
        </w:tc>
        <w:tc>
          <w:tcPr>
            <w:tcW w:w="0" w:type="auto"/>
            <w:vAlign w:val="center"/>
          </w:tcPr>
          <w:p w14:paraId="42F8050F" w14:textId="24326C66"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376B4EC3" w14:textId="77777777" w:rsidTr="00C505A5">
        <w:tc>
          <w:tcPr>
            <w:tcW w:w="0" w:type="auto"/>
            <w:vMerge/>
            <w:vAlign w:val="center"/>
          </w:tcPr>
          <w:p w14:paraId="23585DF3"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018EE2D" w14:textId="65F8EDD0"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T</w:t>
            </w:r>
            <w:r w:rsidRPr="00F84C8D">
              <w:rPr>
                <w:rFonts w:ascii="Times New Roman" w:hAnsi="Times New Roman" w:cs="Times New Roman"/>
                <w:bCs/>
                <w:sz w:val="20"/>
                <w:szCs w:val="20"/>
                <w:lang w:val="en-US"/>
              </w:rPr>
              <w:t>ertiary</w:t>
            </w:r>
          </w:p>
        </w:tc>
        <w:tc>
          <w:tcPr>
            <w:tcW w:w="0" w:type="auto"/>
            <w:vAlign w:val="center"/>
          </w:tcPr>
          <w:p w14:paraId="2775DEFC" w14:textId="5EAAB146"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0.99</w:t>
            </w:r>
          </w:p>
        </w:tc>
        <w:tc>
          <w:tcPr>
            <w:tcW w:w="0" w:type="auto"/>
            <w:vAlign w:val="center"/>
          </w:tcPr>
          <w:p w14:paraId="6FF82A95" w14:textId="7F7DC15F"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0.70-1.39</w:t>
            </w:r>
          </w:p>
        </w:tc>
        <w:tc>
          <w:tcPr>
            <w:tcW w:w="0" w:type="auto"/>
            <w:vAlign w:val="center"/>
          </w:tcPr>
          <w:p w14:paraId="1E868972" w14:textId="5DF4E5A7"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0.952</w:t>
            </w:r>
          </w:p>
        </w:tc>
        <w:tc>
          <w:tcPr>
            <w:tcW w:w="0" w:type="auto"/>
            <w:vAlign w:val="center"/>
          </w:tcPr>
          <w:p w14:paraId="2A53A2DF" w14:textId="5DFDDF44"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2.43</w:t>
            </w:r>
          </w:p>
        </w:tc>
        <w:tc>
          <w:tcPr>
            <w:tcW w:w="0" w:type="auto"/>
            <w:vAlign w:val="center"/>
          </w:tcPr>
          <w:p w14:paraId="659C1149" w14:textId="0BA935BF"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2.02-2.92</w:t>
            </w:r>
          </w:p>
        </w:tc>
        <w:tc>
          <w:tcPr>
            <w:tcW w:w="0" w:type="auto"/>
            <w:vAlign w:val="center"/>
          </w:tcPr>
          <w:p w14:paraId="2F501A47" w14:textId="327DEF9F"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2F0CD9D4" w14:textId="3544CF23"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0.71</w:t>
            </w:r>
          </w:p>
        </w:tc>
        <w:tc>
          <w:tcPr>
            <w:tcW w:w="0" w:type="auto"/>
            <w:vAlign w:val="center"/>
          </w:tcPr>
          <w:p w14:paraId="1B0D7129" w14:textId="52FF00C1"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0.58-0.86</w:t>
            </w:r>
          </w:p>
        </w:tc>
        <w:tc>
          <w:tcPr>
            <w:tcW w:w="0" w:type="auto"/>
            <w:vAlign w:val="center"/>
          </w:tcPr>
          <w:p w14:paraId="6DBAEEE2" w14:textId="0A4AEA2A"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511F5109" w14:textId="77777777" w:rsidTr="00AC733F">
        <w:tc>
          <w:tcPr>
            <w:tcW w:w="0" w:type="auto"/>
            <w:vMerge w:val="restart"/>
            <w:vAlign w:val="center"/>
          </w:tcPr>
          <w:p w14:paraId="56568E1A" w14:textId="19C84178"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Smoking</w:t>
            </w:r>
          </w:p>
        </w:tc>
        <w:tc>
          <w:tcPr>
            <w:tcW w:w="0" w:type="auto"/>
            <w:vAlign w:val="center"/>
          </w:tcPr>
          <w:p w14:paraId="519665C5" w14:textId="32846A91"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Never</w:t>
            </w:r>
          </w:p>
        </w:tc>
        <w:tc>
          <w:tcPr>
            <w:tcW w:w="0" w:type="auto"/>
            <w:gridSpan w:val="9"/>
            <w:vAlign w:val="center"/>
          </w:tcPr>
          <w:p w14:paraId="0090E149" w14:textId="29D326B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608E1E5A" w14:textId="77777777" w:rsidTr="00C505A5">
        <w:tc>
          <w:tcPr>
            <w:tcW w:w="0" w:type="auto"/>
            <w:vMerge/>
            <w:vAlign w:val="center"/>
          </w:tcPr>
          <w:p w14:paraId="37A4DF34"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B138F61" w14:textId="1CF90B94"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Past</w:t>
            </w:r>
          </w:p>
        </w:tc>
        <w:tc>
          <w:tcPr>
            <w:tcW w:w="0" w:type="auto"/>
            <w:vAlign w:val="center"/>
          </w:tcPr>
          <w:p w14:paraId="48704CA3" w14:textId="7F8091C7"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1.00</w:t>
            </w:r>
          </w:p>
        </w:tc>
        <w:tc>
          <w:tcPr>
            <w:tcW w:w="0" w:type="auto"/>
            <w:vAlign w:val="center"/>
          </w:tcPr>
          <w:p w14:paraId="1738DF3C" w14:textId="7DFBAD5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0.75-1.35</w:t>
            </w:r>
          </w:p>
        </w:tc>
        <w:tc>
          <w:tcPr>
            <w:tcW w:w="0" w:type="auto"/>
            <w:vAlign w:val="center"/>
          </w:tcPr>
          <w:p w14:paraId="7BD8C85A" w14:textId="5978980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0.986</w:t>
            </w:r>
          </w:p>
        </w:tc>
        <w:tc>
          <w:tcPr>
            <w:tcW w:w="0" w:type="auto"/>
            <w:vAlign w:val="center"/>
          </w:tcPr>
          <w:p w14:paraId="468B1071" w14:textId="0C18165E"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1.36</w:t>
            </w:r>
          </w:p>
        </w:tc>
        <w:tc>
          <w:tcPr>
            <w:tcW w:w="0" w:type="auto"/>
            <w:vAlign w:val="center"/>
          </w:tcPr>
          <w:p w14:paraId="6002A0AE" w14:textId="1FC35448"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1.17-1.58</w:t>
            </w:r>
          </w:p>
        </w:tc>
        <w:tc>
          <w:tcPr>
            <w:tcW w:w="0" w:type="auto"/>
            <w:vAlign w:val="center"/>
          </w:tcPr>
          <w:p w14:paraId="5FDB270C" w14:textId="4E740A63"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7575F084" w14:textId="1E2F9419"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1.10</w:t>
            </w:r>
          </w:p>
        </w:tc>
        <w:tc>
          <w:tcPr>
            <w:tcW w:w="0" w:type="auto"/>
            <w:vAlign w:val="center"/>
          </w:tcPr>
          <w:p w14:paraId="4898ED24" w14:textId="45819635"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0.92-1.30</w:t>
            </w:r>
          </w:p>
        </w:tc>
        <w:tc>
          <w:tcPr>
            <w:tcW w:w="0" w:type="auto"/>
            <w:vAlign w:val="center"/>
          </w:tcPr>
          <w:p w14:paraId="2DCE5B37" w14:textId="6574687B"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0.293</w:t>
            </w:r>
          </w:p>
        </w:tc>
      </w:tr>
      <w:tr w:rsidR="00F84C8D" w:rsidRPr="00F84C8D" w14:paraId="12AA9EBD" w14:textId="77777777" w:rsidTr="00C505A5">
        <w:tc>
          <w:tcPr>
            <w:tcW w:w="0" w:type="auto"/>
            <w:vMerge/>
            <w:vAlign w:val="center"/>
          </w:tcPr>
          <w:p w14:paraId="389D2477"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7F8CB368" w14:textId="193DEA82"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Current</w:t>
            </w:r>
          </w:p>
        </w:tc>
        <w:tc>
          <w:tcPr>
            <w:tcW w:w="0" w:type="auto"/>
            <w:vAlign w:val="center"/>
          </w:tcPr>
          <w:p w14:paraId="53CB963D" w14:textId="0B6A2D0B"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w:t>
            </w:r>
          </w:p>
        </w:tc>
        <w:tc>
          <w:tcPr>
            <w:tcW w:w="0" w:type="auto"/>
            <w:vAlign w:val="center"/>
          </w:tcPr>
          <w:p w14:paraId="444F8CEF" w14:textId="64FBD9C4"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0.76-1.40</w:t>
            </w:r>
          </w:p>
        </w:tc>
        <w:tc>
          <w:tcPr>
            <w:tcW w:w="0" w:type="auto"/>
            <w:vAlign w:val="center"/>
          </w:tcPr>
          <w:p w14:paraId="3ADE8072" w14:textId="1A870E1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0.835</w:t>
            </w:r>
          </w:p>
        </w:tc>
        <w:tc>
          <w:tcPr>
            <w:tcW w:w="0" w:type="auto"/>
            <w:vAlign w:val="center"/>
          </w:tcPr>
          <w:p w14:paraId="04F2642B" w14:textId="39086819"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1.26</w:t>
            </w:r>
          </w:p>
        </w:tc>
        <w:tc>
          <w:tcPr>
            <w:tcW w:w="0" w:type="auto"/>
            <w:vAlign w:val="center"/>
          </w:tcPr>
          <w:p w14:paraId="61F9756C" w14:textId="155AF15B"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1.09-1.46</w:t>
            </w:r>
          </w:p>
        </w:tc>
        <w:tc>
          <w:tcPr>
            <w:tcW w:w="0" w:type="auto"/>
            <w:vAlign w:val="center"/>
          </w:tcPr>
          <w:p w14:paraId="3A1AAC17" w14:textId="171A2A3E"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0.002</w:t>
            </w:r>
          </w:p>
        </w:tc>
        <w:tc>
          <w:tcPr>
            <w:tcW w:w="0" w:type="auto"/>
            <w:vAlign w:val="center"/>
          </w:tcPr>
          <w:p w14:paraId="2C48D1DD" w14:textId="7E3C3478"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1.32</w:t>
            </w:r>
          </w:p>
        </w:tc>
        <w:tc>
          <w:tcPr>
            <w:tcW w:w="0" w:type="auto"/>
            <w:vAlign w:val="center"/>
          </w:tcPr>
          <w:p w14:paraId="00A7C728" w14:textId="1DE7B106"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1.12-1.55</w:t>
            </w:r>
          </w:p>
        </w:tc>
        <w:tc>
          <w:tcPr>
            <w:tcW w:w="0" w:type="auto"/>
            <w:vAlign w:val="center"/>
          </w:tcPr>
          <w:p w14:paraId="3F900207" w14:textId="25DB9604"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63154BC6" w14:textId="77777777" w:rsidTr="00AC733F">
        <w:tc>
          <w:tcPr>
            <w:tcW w:w="0" w:type="auto"/>
            <w:vMerge w:val="restart"/>
            <w:vAlign w:val="center"/>
          </w:tcPr>
          <w:p w14:paraId="7EECFA00" w14:textId="775A4A79"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Alcohol</w:t>
            </w:r>
          </w:p>
        </w:tc>
        <w:tc>
          <w:tcPr>
            <w:tcW w:w="0" w:type="auto"/>
            <w:vAlign w:val="center"/>
          </w:tcPr>
          <w:p w14:paraId="643FCF5A" w14:textId="5DE80E93"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125BB401" w14:textId="3AFD66D8"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59EE56F2" w14:textId="77777777" w:rsidTr="00C505A5">
        <w:tc>
          <w:tcPr>
            <w:tcW w:w="0" w:type="auto"/>
            <w:vMerge/>
            <w:vAlign w:val="center"/>
          </w:tcPr>
          <w:p w14:paraId="34F24F56"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EDA71A7" w14:textId="2A83F8B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2D470496" w14:textId="4B82F8B1"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0.65</w:t>
            </w:r>
          </w:p>
        </w:tc>
        <w:tc>
          <w:tcPr>
            <w:tcW w:w="0" w:type="auto"/>
            <w:vAlign w:val="center"/>
          </w:tcPr>
          <w:p w14:paraId="1887BE12" w14:textId="33CC1429"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0.50-0.85</w:t>
            </w:r>
          </w:p>
        </w:tc>
        <w:tc>
          <w:tcPr>
            <w:tcW w:w="0" w:type="auto"/>
            <w:vAlign w:val="center"/>
          </w:tcPr>
          <w:p w14:paraId="2A936845" w14:textId="4627F17A"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0.002</w:t>
            </w:r>
          </w:p>
        </w:tc>
        <w:tc>
          <w:tcPr>
            <w:tcW w:w="0" w:type="auto"/>
            <w:vAlign w:val="center"/>
          </w:tcPr>
          <w:p w14:paraId="7413ED97" w14:textId="22E821D9"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1.21</w:t>
            </w:r>
          </w:p>
        </w:tc>
        <w:tc>
          <w:tcPr>
            <w:tcW w:w="0" w:type="auto"/>
            <w:vAlign w:val="center"/>
          </w:tcPr>
          <w:p w14:paraId="3B8EA17B" w14:textId="478F4C66"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1.06-1.39</w:t>
            </w:r>
          </w:p>
        </w:tc>
        <w:tc>
          <w:tcPr>
            <w:tcW w:w="0" w:type="auto"/>
            <w:vAlign w:val="center"/>
          </w:tcPr>
          <w:p w14:paraId="69D5CD9D" w14:textId="1AE234C7"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0.005</w:t>
            </w:r>
          </w:p>
        </w:tc>
        <w:tc>
          <w:tcPr>
            <w:tcW w:w="0" w:type="auto"/>
            <w:vAlign w:val="center"/>
          </w:tcPr>
          <w:p w14:paraId="4A3DE962" w14:textId="2CD122FC"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0.80</w:t>
            </w:r>
          </w:p>
        </w:tc>
        <w:tc>
          <w:tcPr>
            <w:tcW w:w="0" w:type="auto"/>
            <w:vAlign w:val="center"/>
          </w:tcPr>
          <w:p w14:paraId="442F3D47" w14:textId="29D79715"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0.69-0.93</w:t>
            </w:r>
          </w:p>
        </w:tc>
        <w:tc>
          <w:tcPr>
            <w:tcW w:w="0" w:type="auto"/>
            <w:vAlign w:val="center"/>
          </w:tcPr>
          <w:p w14:paraId="634E9D1D" w14:textId="6143B936"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0.004</w:t>
            </w:r>
          </w:p>
        </w:tc>
      </w:tr>
      <w:tr w:rsidR="00F84C8D" w:rsidRPr="00F84C8D" w14:paraId="44255751" w14:textId="77777777" w:rsidTr="00AC733F">
        <w:tc>
          <w:tcPr>
            <w:tcW w:w="0" w:type="auto"/>
            <w:vMerge w:val="restart"/>
            <w:vAlign w:val="center"/>
          </w:tcPr>
          <w:p w14:paraId="334DB2B9" w14:textId="23EA549C"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lastRenderedPageBreak/>
              <w:t>Diabetes</w:t>
            </w:r>
          </w:p>
        </w:tc>
        <w:tc>
          <w:tcPr>
            <w:tcW w:w="0" w:type="auto"/>
            <w:vAlign w:val="center"/>
          </w:tcPr>
          <w:p w14:paraId="46CE3F5E" w14:textId="6FBCB85D"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247F567A" w14:textId="2838E861"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07E41E19" w14:textId="77777777" w:rsidTr="00C505A5">
        <w:tc>
          <w:tcPr>
            <w:tcW w:w="0" w:type="auto"/>
            <w:vMerge/>
            <w:vAlign w:val="center"/>
          </w:tcPr>
          <w:p w14:paraId="528B3F79" w14:textId="77777777"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30EF653" w14:textId="35F9C3DE" w:rsidR="00534E02" w:rsidRPr="00F84C8D" w:rsidRDefault="00534E02"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300CA12D" w14:textId="6317F161"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1.77</w:t>
            </w:r>
          </w:p>
        </w:tc>
        <w:tc>
          <w:tcPr>
            <w:tcW w:w="0" w:type="auto"/>
            <w:vAlign w:val="center"/>
          </w:tcPr>
          <w:p w14:paraId="6F8FF8B6" w14:textId="7EEFA4EC"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1.24-2.47</w:t>
            </w:r>
          </w:p>
        </w:tc>
        <w:tc>
          <w:tcPr>
            <w:tcW w:w="0" w:type="auto"/>
            <w:vAlign w:val="center"/>
          </w:tcPr>
          <w:p w14:paraId="01455542" w14:textId="1F76C5FB" w:rsidR="00534E02" w:rsidRPr="00F84C8D" w:rsidRDefault="00F151A7"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c>
          <w:tcPr>
            <w:tcW w:w="0" w:type="auto"/>
            <w:vAlign w:val="center"/>
          </w:tcPr>
          <w:p w14:paraId="5BE47142" w14:textId="5CAFF4C8"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1.13</w:t>
            </w:r>
          </w:p>
        </w:tc>
        <w:tc>
          <w:tcPr>
            <w:tcW w:w="0" w:type="auto"/>
            <w:vAlign w:val="center"/>
          </w:tcPr>
          <w:p w14:paraId="65D9D83A" w14:textId="0CD9E5C7" w:rsidR="00534E02" w:rsidRPr="00F84C8D" w:rsidRDefault="00AB11A5"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0.88-1.46</w:t>
            </w:r>
          </w:p>
        </w:tc>
        <w:tc>
          <w:tcPr>
            <w:tcW w:w="0" w:type="auto"/>
            <w:vAlign w:val="center"/>
          </w:tcPr>
          <w:p w14:paraId="714919E9" w14:textId="467D8E02" w:rsidR="00534E02" w:rsidRPr="00F84C8D" w:rsidRDefault="008E6006"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0.334</w:t>
            </w:r>
          </w:p>
        </w:tc>
        <w:tc>
          <w:tcPr>
            <w:tcW w:w="0" w:type="auto"/>
            <w:vAlign w:val="center"/>
          </w:tcPr>
          <w:p w14:paraId="1C73EE9E" w14:textId="422B77C7"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1.47</w:t>
            </w:r>
          </w:p>
        </w:tc>
        <w:tc>
          <w:tcPr>
            <w:tcW w:w="0" w:type="auto"/>
            <w:vAlign w:val="center"/>
          </w:tcPr>
          <w:p w14:paraId="2695D753" w14:textId="5818281B" w:rsidR="00534E02" w:rsidRPr="00F84C8D" w:rsidRDefault="00BE5CC0"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1.15-1.86</w:t>
            </w:r>
          </w:p>
        </w:tc>
        <w:tc>
          <w:tcPr>
            <w:tcW w:w="0" w:type="auto"/>
            <w:vAlign w:val="center"/>
          </w:tcPr>
          <w:p w14:paraId="5D726045" w14:textId="62E44F54" w:rsidR="00534E02" w:rsidRPr="00F84C8D" w:rsidRDefault="00657903" w:rsidP="00534E02">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0.002</w:t>
            </w:r>
          </w:p>
        </w:tc>
      </w:tr>
      <w:tr w:rsidR="00F84C8D" w:rsidRPr="00F84C8D" w14:paraId="0EBCBE17" w14:textId="77777777" w:rsidTr="00842663">
        <w:tc>
          <w:tcPr>
            <w:tcW w:w="0" w:type="auto"/>
            <w:vMerge w:val="restart"/>
            <w:vAlign w:val="center"/>
          </w:tcPr>
          <w:p w14:paraId="1C7B8159" w14:textId="2700AA20"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Wearing glasses or contact lenses</w:t>
            </w:r>
          </w:p>
        </w:tc>
        <w:tc>
          <w:tcPr>
            <w:tcW w:w="0" w:type="auto"/>
            <w:vAlign w:val="center"/>
          </w:tcPr>
          <w:p w14:paraId="491DEC34" w14:textId="43DE3062"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6"/>
            <w:vMerge w:val="restart"/>
            <w:vAlign w:val="center"/>
          </w:tcPr>
          <w:p w14:paraId="16AAAD74" w14:textId="579B42C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Not applicable</w:t>
            </w:r>
          </w:p>
        </w:tc>
        <w:tc>
          <w:tcPr>
            <w:tcW w:w="0" w:type="auto"/>
            <w:gridSpan w:val="3"/>
            <w:vAlign w:val="center"/>
          </w:tcPr>
          <w:p w14:paraId="5C5A4959" w14:textId="59281954"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0236A22E" w14:textId="77777777" w:rsidTr="00842663">
        <w:tc>
          <w:tcPr>
            <w:tcW w:w="0" w:type="auto"/>
            <w:vMerge/>
            <w:vAlign w:val="center"/>
          </w:tcPr>
          <w:p w14:paraId="73B71FE1"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534EDFD1" w14:textId="3DF2F060"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gridSpan w:val="6"/>
            <w:vMerge/>
            <w:vAlign w:val="center"/>
          </w:tcPr>
          <w:p w14:paraId="22B0E4DA"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77483C09" w14:textId="1CF2353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0.28</w:t>
            </w:r>
          </w:p>
        </w:tc>
        <w:tc>
          <w:tcPr>
            <w:tcW w:w="0" w:type="auto"/>
            <w:vAlign w:val="center"/>
          </w:tcPr>
          <w:p w14:paraId="293411FE" w14:textId="5ED1019A"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0.24-0.33</w:t>
            </w:r>
          </w:p>
        </w:tc>
        <w:tc>
          <w:tcPr>
            <w:tcW w:w="0" w:type="auto"/>
            <w:vAlign w:val="center"/>
          </w:tcPr>
          <w:p w14:paraId="4DA30654" w14:textId="22C02151"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1936F716" w14:textId="77777777" w:rsidTr="00AC733F">
        <w:tc>
          <w:tcPr>
            <w:tcW w:w="0" w:type="auto"/>
            <w:gridSpan w:val="11"/>
            <w:vAlign w:val="center"/>
          </w:tcPr>
          <w:p w14:paraId="3B49CC7F" w14:textId="603135F3" w:rsidR="00657903" w:rsidRPr="00F84C8D" w:rsidRDefault="00657903" w:rsidP="00657903">
            <w:pPr>
              <w:widowControl w:val="0"/>
              <w:autoSpaceDE w:val="0"/>
              <w:autoSpaceDN w:val="0"/>
              <w:adjustRightInd w:val="0"/>
              <w:spacing w:line="480" w:lineRule="auto"/>
              <w:rPr>
                <w:rFonts w:ascii="Times New Roman" w:hAnsi="Times New Roman" w:cs="Times New Roman"/>
                <w:bCs/>
                <w:i/>
                <w:iCs/>
                <w:sz w:val="20"/>
                <w:szCs w:val="20"/>
                <w:lang w:val="en-US"/>
              </w:rPr>
            </w:pPr>
            <w:r w:rsidRPr="00F84C8D">
              <w:rPr>
                <w:rFonts w:ascii="Times New Roman" w:hAnsi="Times New Roman" w:cs="Times New Roman" w:hint="eastAsia"/>
                <w:bCs/>
                <w:i/>
                <w:iCs/>
                <w:sz w:val="20"/>
                <w:szCs w:val="20"/>
                <w:lang w:val="en-US"/>
              </w:rPr>
              <w:t>≥</w:t>
            </w:r>
            <w:r w:rsidRPr="00F84C8D">
              <w:rPr>
                <w:rFonts w:ascii="Times New Roman" w:hAnsi="Times New Roman" w:cs="Times New Roman" w:hint="eastAsia"/>
                <w:bCs/>
                <w:i/>
                <w:iCs/>
                <w:sz w:val="20"/>
                <w:szCs w:val="20"/>
                <w:lang w:val="en-US"/>
              </w:rPr>
              <w:t>6</w:t>
            </w:r>
            <w:r w:rsidRPr="00F84C8D">
              <w:rPr>
                <w:rFonts w:ascii="Times New Roman" w:hAnsi="Times New Roman" w:cs="Times New Roman"/>
                <w:bCs/>
                <w:i/>
                <w:iCs/>
                <w:sz w:val="20"/>
                <w:szCs w:val="20"/>
                <w:lang w:val="en-US"/>
              </w:rPr>
              <w:t>4 years</w:t>
            </w:r>
          </w:p>
        </w:tc>
      </w:tr>
      <w:tr w:rsidR="00F84C8D" w:rsidRPr="00F84C8D" w14:paraId="769CF1C6" w14:textId="77777777" w:rsidTr="00AC733F">
        <w:tc>
          <w:tcPr>
            <w:tcW w:w="0" w:type="auto"/>
            <w:vMerge w:val="restart"/>
            <w:vAlign w:val="center"/>
          </w:tcPr>
          <w:p w14:paraId="2710548C" w14:textId="05FB27EE"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Sex</w:t>
            </w:r>
          </w:p>
        </w:tc>
        <w:tc>
          <w:tcPr>
            <w:tcW w:w="0" w:type="auto"/>
            <w:vAlign w:val="center"/>
          </w:tcPr>
          <w:p w14:paraId="38883BA1" w14:textId="0F377CA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Male</w:t>
            </w:r>
          </w:p>
        </w:tc>
        <w:tc>
          <w:tcPr>
            <w:tcW w:w="0" w:type="auto"/>
            <w:gridSpan w:val="9"/>
            <w:vAlign w:val="center"/>
          </w:tcPr>
          <w:p w14:paraId="1BCBDAFE" w14:textId="676D0946"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20972181" w14:textId="77777777" w:rsidTr="00C505A5">
        <w:tc>
          <w:tcPr>
            <w:tcW w:w="0" w:type="auto"/>
            <w:vMerge/>
            <w:vAlign w:val="center"/>
          </w:tcPr>
          <w:p w14:paraId="601E2CD6"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00AAF440" w14:textId="5EB5C611"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Female</w:t>
            </w:r>
          </w:p>
        </w:tc>
        <w:tc>
          <w:tcPr>
            <w:tcW w:w="0" w:type="auto"/>
            <w:vAlign w:val="center"/>
          </w:tcPr>
          <w:p w14:paraId="3968DAF2" w14:textId="4120ED4F"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1.46</w:t>
            </w:r>
          </w:p>
        </w:tc>
        <w:tc>
          <w:tcPr>
            <w:tcW w:w="0" w:type="auto"/>
            <w:vAlign w:val="center"/>
          </w:tcPr>
          <w:p w14:paraId="06A44964" w14:textId="6EC9E427"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1.27-1.68</w:t>
            </w:r>
          </w:p>
        </w:tc>
        <w:tc>
          <w:tcPr>
            <w:tcW w:w="0" w:type="auto"/>
            <w:vAlign w:val="center"/>
          </w:tcPr>
          <w:p w14:paraId="67A0273D" w14:textId="3AAB3BCF"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60E4BEB" w14:textId="46688773"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1.74</w:t>
            </w:r>
          </w:p>
        </w:tc>
        <w:tc>
          <w:tcPr>
            <w:tcW w:w="0" w:type="auto"/>
            <w:vAlign w:val="center"/>
          </w:tcPr>
          <w:p w14:paraId="6D833A67" w14:textId="0D8F2B14"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1.45-2.10</w:t>
            </w:r>
          </w:p>
        </w:tc>
        <w:tc>
          <w:tcPr>
            <w:tcW w:w="0" w:type="auto"/>
            <w:vAlign w:val="center"/>
          </w:tcPr>
          <w:p w14:paraId="5E647EEC" w14:textId="14BCA302"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5066072A" w14:textId="384FF1D9"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1.30</w:t>
            </w:r>
          </w:p>
        </w:tc>
        <w:tc>
          <w:tcPr>
            <w:tcW w:w="0" w:type="auto"/>
            <w:vAlign w:val="center"/>
          </w:tcPr>
          <w:p w14:paraId="752DB184" w14:textId="5F89EAD6"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1.11-1.52</w:t>
            </w:r>
          </w:p>
        </w:tc>
        <w:tc>
          <w:tcPr>
            <w:tcW w:w="0" w:type="auto"/>
            <w:vAlign w:val="center"/>
          </w:tcPr>
          <w:p w14:paraId="75001E4B" w14:textId="358FDDC8"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56509701" w14:textId="77777777" w:rsidTr="00C505A5">
        <w:tc>
          <w:tcPr>
            <w:tcW w:w="0" w:type="auto"/>
            <w:vAlign w:val="center"/>
          </w:tcPr>
          <w:p w14:paraId="1FA53EA0" w14:textId="7E7C6B3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Age</w:t>
            </w:r>
          </w:p>
        </w:tc>
        <w:tc>
          <w:tcPr>
            <w:tcW w:w="0" w:type="auto"/>
            <w:vAlign w:val="center"/>
          </w:tcPr>
          <w:p w14:paraId="21604789" w14:textId="062B070A"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Per one-year increase</w:t>
            </w:r>
          </w:p>
        </w:tc>
        <w:tc>
          <w:tcPr>
            <w:tcW w:w="0" w:type="auto"/>
            <w:vAlign w:val="center"/>
          </w:tcPr>
          <w:p w14:paraId="05A50A38" w14:textId="6144ED4A"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1.09</w:t>
            </w:r>
          </w:p>
        </w:tc>
        <w:tc>
          <w:tcPr>
            <w:tcW w:w="0" w:type="auto"/>
            <w:vAlign w:val="center"/>
          </w:tcPr>
          <w:p w14:paraId="2785C9B5" w14:textId="04553AED"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1.08-1.09</w:t>
            </w:r>
          </w:p>
        </w:tc>
        <w:tc>
          <w:tcPr>
            <w:tcW w:w="0" w:type="auto"/>
            <w:vAlign w:val="center"/>
          </w:tcPr>
          <w:p w14:paraId="5297E38B" w14:textId="72BD24E3"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28012D94" w14:textId="10923DE6"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0.97</w:t>
            </w:r>
          </w:p>
        </w:tc>
        <w:tc>
          <w:tcPr>
            <w:tcW w:w="0" w:type="auto"/>
            <w:vAlign w:val="center"/>
          </w:tcPr>
          <w:p w14:paraId="503E57B0" w14:textId="3C59E5E1"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0.96-0.98</w:t>
            </w:r>
          </w:p>
        </w:tc>
        <w:tc>
          <w:tcPr>
            <w:tcW w:w="0" w:type="auto"/>
            <w:vAlign w:val="center"/>
          </w:tcPr>
          <w:p w14:paraId="02B6DB60" w14:textId="10F9A903"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3C0A9C96" w14:textId="292E9478"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1.04</w:t>
            </w:r>
          </w:p>
        </w:tc>
        <w:tc>
          <w:tcPr>
            <w:tcW w:w="0" w:type="auto"/>
            <w:vAlign w:val="center"/>
          </w:tcPr>
          <w:p w14:paraId="7E25EE7F" w14:textId="7C3B4441"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1.03-1.05</w:t>
            </w:r>
          </w:p>
        </w:tc>
        <w:tc>
          <w:tcPr>
            <w:tcW w:w="0" w:type="auto"/>
            <w:vAlign w:val="center"/>
          </w:tcPr>
          <w:p w14:paraId="103B8456" w14:textId="002DE30B"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63155800" w14:textId="77777777" w:rsidTr="00AC733F">
        <w:tc>
          <w:tcPr>
            <w:tcW w:w="0" w:type="auto"/>
            <w:vMerge w:val="restart"/>
            <w:vAlign w:val="center"/>
          </w:tcPr>
          <w:p w14:paraId="39D35EF0" w14:textId="3BB9B21F"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Marital status</w:t>
            </w:r>
          </w:p>
        </w:tc>
        <w:tc>
          <w:tcPr>
            <w:tcW w:w="0" w:type="auto"/>
            <w:vAlign w:val="center"/>
          </w:tcPr>
          <w:p w14:paraId="7CEDE723" w14:textId="5DF31E89"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Single/widowed/divorced/separated</w:t>
            </w:r>
          </w:p>
        </w:tc>
        <w:tc>
          <w:tcPr>
            <w:tcW w:w="0" w:type="auto"/>
            <w:gridSpan w:val="9"/>
            <w:vAlign w:val="center"/>
          </w:tcPr>
          <w:p w14:paraId="4EA32027" w14:textId="53269A8E"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3A15AF6F" w14:textId="77777777" w:rsidTr="00C505A5">
        <w:tc>
          <w:tcPr>
            <w:tcW w:w="0" w:type="auto"/>
            <w:vMerge/>
            <w:vAlign w:val="center"/>
          </w:tcPr>
          <w:p w14:paraId="3F913324"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4063BC40" w14:textId="52E74E5A"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Married</w:t>
            </w:r>
          </w:p>
        </w:tc>
        <w:tc>
          <w:tcPr>
            <w:tcW w:w="0" w:type="auto"/>
            <w:vAlign w:val="center"/>
          </w:tcPr>
          <w:p w14:paraId="4D39CABA" w14:textId="18CB9FD8"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1.01</w:t>
            </w:r>
          </w:p>
        </w:tc>
        <w:tc>
          <w:tcPr>
            <w:tcW w:w="0" w:type="auto"/>
            <w:vAlign w:val="center"/>
          </w:tcPr>
          <w:p w14:paraId="3D23157E" w14:textId="56964AC1"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0.90-1.13</w:t>
            </w:r>
          </w:p>
        </w:tc>
        <w:tc>
          <w:tcPr>
            <w:tcW w:w="0" w:type="auto"/>
            <w:vAlign w:val="center"/>
          </w:tcPr>
          <w:p w14:paraId="05FC4709" w14:textId="07F00FD4"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0.868</w:t>
            </w:r>
          </w:p>
        </w:tc>
        <w:tc>
          <w:tcPr>
            <w:tcW w:w="0" w:type="auto"/>
            <w:vAlign w:val="center"/>
          </w:tcPr>
          <w:p w14:paraId="3A3DE9F4" w14:textId="318F103C"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1.12</w:t>
            </w:r>
          </w:p>
        </w:tc>
        <w:tc>
          <w:tcPr>
            <w:tcW w:w="0" w:type="auto"/>
            <w:vAlign w:val="center"/>
          </w:tcPr>
          <w:p w14:paraId="74450CA1" w14:textId="262CA187"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0.96-1.31</w:t>
            </w:r>
          </w:p>
        </w:tc>
        <w:tc>
          <w:tcPr>
            <w:tcW w:w="0" w:type="auto"/>
            <w:vAlign w:val="center"/>
          </w:tcPr>
          <w:p w14:paraId="18027846" w14:textId="2BC836D9"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0.140</w:t>
            </w:r>
          </w:p>
        </w:tc>
        <w:tc>
          <w:tcPr>
            <w:tcW w:w="0" w:type="auto"/>
            <w:vAlign w:val="center"/>
          </w:tcPr>
          <w:p w14:paraId="31CCCB9B" w14:textId="3D0658D3"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0.90</w:t>
            </w:r>
          </w:p>
        </w:tc>
        <w:tc>
          <w:tcPr>
            <w:tcW w:w="0" w:type="auto"/>
            <w:vAlign w:val="center"/>
          </w:tcPr>
          <w:p w14:paraId="18ABB94D" w14:textId="646C1D1F"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0.79-1.02</w:t>
            </w:r>
          </w:p>
        </w:tc>
        <w:tc>
          <w:tcPr>
            <w:tcW w:w="0" w:type="auto"/>
            <w:vAlign w:val="center"/>
          </w:tcPr>
          <w:p w14:paraId="0EF07719" w14:textId="6C2B8AC7"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0.099</w:t>
            </w:r>
          </w:p>
        </w:tc>
      </w:tr>
      <w:tr w:rsidR="00F84C8D" w:rsidRPr="00F84C8D" w14:paraId="0BDC747A" w14:textId="77777777" w:rsidTr="00AC733F">
        <w:tc>
          <w:tcPr>
            <w:tcW w:w="0" w:type="auto"/>
            <w:vMerge w:val="restart"/>
            <w:vAlign w:val="center"/>
          </w:tcPr>
          <w:p w14:paraId="1BE852BD" w14:textId="0EB5B1B5"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Education</w:t>
            </w:r>
          </w:p>
        </w:tc>
        <w:tc>
          <w:tcPr>
            <w:tcW w:w="0" w:type="auto"/>
            <w:vAlign w:val="center"/>
          </w:tcPr>
          <w:p w14:paraId="3ABAE51E" w14:textId="6B6F2C84"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P</w:t>
            </w:r>
            <w:r w:rsidRPr="00F84C8D">
              <w:rPr>
                <w:rFonts w:ascii="Times New Roman" w:hAnsi="Times New Roman" w:cs="Times New Roman"/>
                <w:bCs/>
                <w:sz w:val="20"/>
                <w:szCs w:val="20"/>
                <w:lang w:val="en-US"/>
              </w:rPr>
              <w:t>rimary</w:t>
            </w:r>
          </w:p>
        </w:tc>
        <w:tc>
          <w:tcPr>
            <w:tcW w:w="0" w:type="auto"/>
            <w:gridSpan w:val="9"/>
            <w:vAlign w:val="center"/>
          </w:tcPr>
          <w:p w14:paraId="4459CCC5"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r>
      <w:tr w:rsidR="00F84C8D" w:rsidRPr="00F84C8D" w14:paraId="0B650A70" w14:textId="77777777" w:rsidTr="00C505A5">
        <w:tc>
          <w:tcPr>
            <w:tcW w:w="0" w:type="auto"/>
            <w:vMerge/>
            <w:vAlign w:val="center"/>
          </w:tcPr>
          <w:p w14:paraId="236D28DD"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DC57722" w14:textId="230BB3E6"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Secondary</w:t>
            </w:r>
          </w:p>
        </w:tc>
        <w:tc>
          <w:tcPr>
            <w:tcW w:w="0" w:type="auto"/>
            <w:vAlign w:val="center"/>
          </w:tcPr>
          <w:p w14:paraId="0B782CD2" w14:textId="6817118F"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0.86</w:t>
            </w:r>
          </w:p>
        </w:tc>
        <w:tc>
          <w:tcPr>
            <w:tcW w:w="0" w:type="auto"/>
            <w:vAlign w:val="center"/>
          </w:tcPr>
          <w:p w14:paraId="1C5C231F" w14:textId="23E57AD5"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0.75-0.99</w:t>
            </w:r>
          </w:p>
        </w:tc>
        <w:tc>
          <w:tcPr>
            <w:tcW w:w="0" w:type="auto"/>
            <w:vAlign w:val="center"/>
          </w:tcPr>
          <w:p w14:paraId="15BC23E5" w14:textId="3240E953"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0.036</w:t>
            </w:r>
          </w:p>
        </w:tc>
        <w:tc>
          <w:tcPr>
            <w:tcW w:w="0" w:type="auto"/>
            <w:vAlign w:val="center"/>
          </w:tcPr>
          <w:p w14:paraId="6DB9D48A" w14:textId="243B6422"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1.37</w:t>
            </w:r>
          </w:p>
        </w:tc>
        <w:tc>
          <w:tcPr>
            <w:tcW w:w="0" w:type="auto"/>
            <w:vAlign w:val="center"/>
          </w:tcPr>
          <w:p w14:paraId="0D1BB5DC" w14:textId="6B2482D9"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1.13-1.66</w:t>
            </w:r>
          </w:p>
        </w:tc>
        <w:tc>
          <w:tcPr>
            <w:tcW w:w="0" w:type="auto"/>
            <w:vAlign w:val="center"/>
          </w:tcPr>
          <w:p w14:paraId="7B1C78FB" w14:textId="13922771"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c>
          <w:tcPr>
            <w:tcW w:w="0" w:type="auto"/>
            <w:vAlign w:val="center"/>
          </w:tcPr>
          <w:p w14:paraId="0E5A4101" w14:textId="24CFAB48"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0.74</w:t>
            </w:r>
          </w:p>
        </w:tc>
        <w:tc>
          <w:tcPr>
            <w:tcW w:w="0" w:type="auto"/>
            <w:vAlign w:val="center"/>
          </w:tcPr>
          <w:p w14:paraId="377C74BE" w14:textId="124C60B5"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0.63-0.86</w:t>
            </w:r>
          </w:p>
        </w:tc>
        <w:tc>
          <w:tcPr>
            <w:tcW w:w="0" w:type="auto"/>
            <w:vAlign w:val="center"/>
          </w:tcPr>
          <w:p w14:paraId="3C976B66" w14:textId="3DF453DD"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5DD6DC27" w14:textId="77777777" w:rsidTr="00C505A5">
        <w:tc>
          <w:tcPr>
            <w:tcW w:w="0" w:type="auto"/>
            <w:vMerge/>
            <w:vAlign w:val="center"/>
          </w:tcPr>
          <w:p w14:paraId="4C7DDF6E"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3F16936" w14:textId="1301406B"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hint="eastAsia"/>
                <w:bCs/>
                <w:sz w:val="20"/>
                <w:szCs w:val="20"/>
                <w:lang w:val="en-US"/>
              </w:rPr>
              <w:t>≥</w:t>
            </w:r>
            <w:r w:rsidRPr="00F84C8D">
              <w:rPr>
                <w:rFonts w:ascii="Times New Roman" w:hAnsi="Times New Roman" w:cs="Times New Roman" w:hint="eastAsia"/>
                <w:bCs/>
                <w:sz w:val="20"/>
                <w:szCs w:val="20"/>
                <w:lang w:val="en-US"/>
              </w:rPr>
              <w:t>T</w:t>
            </w:r>
            <w:r w:rsidRPr="00F84C8D">
              <w:rPr>
                <w:rFonts w:ascii="Times New Roman" w:hAnsi="Times New Roman" w:cs="Times New Roman"/>
                <w:bCs/>
                <w:sz w:val="20"/>
                <w:szCs w:val="20"/>
                <w:lang w:val="en-US"/>
              </w:rPr>
              <w:t>ertiary</w:t>
            </w:r>
          </w:p>
        </w:tc>
        <w:tc>
          <w:tcPr>
            <w:tcW w:w="0" w:type="auto"/>
            <w:vAlign w:val="center"/>
          </w:tcPr>
          <w:p w14:paraId="2F5E05D3" w14:textId="3DC2BA6C"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1.00</w:t>
            </w:r>
          </w:p>
        </w:tc>
        <w:tc>
          <w:tcPr>
            <w:tcW w:w="0" w:type="auto"/>
            <w:vAlign w:val="center"/>
          </w:tcPr>
          <w:p w14:paraId="451234E3" w14:textId="7B05EFB8"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0.84-1.20</w:t>
            </w:r>
          </w:p>
        </w:tc>
        <w:tc>
          <w:tcPr>
            <w:tcW w:w="0" w:type="auto"/>
            <w:vAlign w:val="center"/>
          </w:tcPr>
          <w:p w14:paraId="6683BC02" w14:textId="049E5DFB"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0.967</w:t>
            </w:r>
          </w:p>
        </w:tc>
        <w:tc>
          <w:tcPr>
            <w:tcW w:w="0" w:type="auto"/>
            <w:vAlign w:val="center"/>
          </w:tcPr>
          <w:p w14:paraId="66D086DE" w14:textId="78F6A33A"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1.73</w:t>
            </w:r>
          </w:p>
        </w:tc>
        <w:tc>
          <w:tcPr>
            <w:tcW w:w="0" w:type="auto"/>
            <w:vAlign w:val="center"/>
          </w:tcPr>
          <w:p w14:paraId="68D2F34C" w14:textId="78CE842D"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1.33-2.28</w:t>
            </w:r>
          </w:p>
        </w:tc>
        <w:tc>
          <w:tcPr>
            <w:tcW w:w="0" w:type="auto"/>
            <w:vAlign w:val="center"/>
          </w:tcPr>
          <w:p w14:paraId="7FCCA616" w14:textId="19EDD347"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690CA761" w14:textId="6C726D9E"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0.58</w:t>
            </w:r>
          </w:p>
        </w:tc>
        <w:tc>
          <w:tcPr>
            <w:tcW w:w="0" w:type="auto"/>
            <w:vAlign w:val="center"/>
          </w:tcPr>
          <w:p w14:paraId="257E2B27" w14:textId="1B8173DA"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0.46-0.73</w:t>
            </w:r>
          </w:p>
        </w:tc>
        <w:tc>
          <w:tcPr>
            <w:tcW w:w="0" w:type="auto"/>
            <w:vAlign w:val="center"/>
          </w:tcPr>
          <w:p w14:paraId="744A34C2" w14:textId="7A13EDED"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4347798A" w14:textId="77777777" w:rsidTr="00AC733F">
        <w:tc>
          <w:tcPr>
            <w:tcW w:w="0" w:type="auto"/>
            <w:vMerge w:val="restart"/>
            <w:vAlign w:val="center"/>
          </w:tcPr>
          <w:p w14:paraId="1436F2CE" w14:textId="321115C0"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Smoking</w:t>
            </w:r>
          </w:p>
        </w:tc>
        <w:tc>
          <w:tcPr>
            <w:tcW w:w="0" w:type="auto"/>
            <w:vAlign w:val="center"/>
          </w:tcPr>
          <w:p w14:paraId="1B0D927E" w14:textId="547C2829"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Never</w:t>
            </w:r>
          </w:p>
        </w:tc>
        <w:tc>
          <w:tcPr>
            <w:tcW w:w="0" w:type="auto"/>
            <w:gridSpan w:val="9"/>
            <w:vAlign w:val="center"/>
          </w:tcPr>
          <w:p w14:paraId="3D7EC48F" w14:textId="307BBBF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4A86A096" w14:textId="77777777" w:rsidTr="00C505A5">
        <w:tc>
          <w:tcPr>
            <w:tcW w:w="0" w:type="auto"/>
            <w:vMerge/>
            <w:vAlign w:val="center"/>
          </w:tcPr>
          <w:p w14:paraId="51E7023A"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64D4330" w14:textId="3A1D9CB0"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Past</w:t>
            </w:r>
          </w:p>
        </w:tc>
        <w:tc>
          <w:tcPr>
            <w:tcW w:w="0" w:type="auto"/>
            <w:vAlign w:val="center"/>
          </w:tcPr>
          <w:p w14:paraId="7D17534A" w14:textId="236109F3"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1.01</w:t>
            </w:r>
          </w:p>
        </w:tc>
        <w:tc>
          <w:tcPr>
            <w:tcW w:w="0" w:type="auto"/>
            <w:vAlign w:val="center"/>
          </w:tcPr>
          <w:p w14:paraId="02E32956" w14:textId="671411FF"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0.87-1.16</w:t>
            </w:r>
          </w:p>
        </w:tc>
        <w:tc>
          <w:tcPr>
            <w:tcW w:w="0" w:type="auto"/>
            <w:vAlign w:val="center"/>
          </w:tcPr>
          <w:p w14:paraId="5FB567A3" w14:textId="10935D56"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0.910</w:t>
            </w:r>
          </w:p>
        </w:tc>
        <w:tc>
          <w:tcPr>
            <w:tcW w:w="0" w:type="auto"/>
            <w:vAlign w:val="center"/>
          </w:tcPr>
          <w:p w14:paraId="4D55B62D" w14:textId="7F2DFC30"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1.14</w:t>
            </w:r>
          </w:p>
        </w:tc>
        <w:tc>
          <w:tcPr>
            <w:tcW w:w="0" w:type="auto"/>
            <w:vAlign w:val="center"/>
          </w:tcPr>
          <w:p w14:paraId="6C3AC4A5" w14:textId="7FBB39EE"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0.94-1.38</w:t>
            </w:r>
          </w:p>
        </w:tc>
        <w:tc>
          <w:tcPr>
            <w:tcW w:w="0" w:type="auto"/>
            <w:vAlign w:val="center"/>
          </w:tcPr>
          <w:p w14:paraId="2596E827" w14:textId="04ECE63E"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0.180</w:t>
            </w:r>
          </w:p>
        </w:tc>
        <w:tc>
          <w:tcPr>
            <w:tcW w:w="0" w:type="auto"/>
            <w:vAlign w:val="center"/>
          </w:tcPr>
          <w:p w14:paraId="2954DD89" w14:textId="3798F36C"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0.96</w:t>
            </w:r>
          </w:p>
        </w:tc>
        <w:tc>
          <w:tcPr>
            <w:tcW w:w="0" w:type="auto"/>
            <w:vAlign w:val="center"/>
          </w:tcPr>
          <w:p w14:paraId="37C3A18B" w14:textId="44F90AF5"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0.81-1.13</w:t>
            </w:r>
          </w:p>
        </w:tc>
        <w:tc>
          <w:tcPr>
            <w:tcW w:w="0" w:type="auto"/>
            <w:vAlign w:val="center"/>
          </w:tcPr>
          <w:p w14:paraId="671923FD" w14:textId="1283D818"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0.602</w:t>
            </w:r>
          </w:p>
        </w:tc>
      </w:tr>
      <w:tr w:rsidR="00F84C8D" w:rsidRPr="00F84C8D" w14:paraId="52D4F767" w14:textId="77777777" w:rsidTr="00C505A5">
        <w:tc>
          <w:tcPr>
            <w:tcW w:w="0" w:type="auto"/>
            <w:vMerge/>
            <w:vAlign w:val="center"/>
          </w:tcPr>
          <w:p w14:paraId="560F71F5"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9939FA5" w14:textId="1D10E614"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Current</w:t>
            </w:r>
          </w:p>
        </w:tc>
        <w:tc>
          <w:tcPr>
            <w:tcW w:w="0" w:type="auto"/>
            <w:vAlign w:val="center"/>
          </w:tcPr>
          <w:p w14:paraId="1F60360A" w14:textId="3CF81FE7"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1.03</w:t>
            </w:r>
          </w:p>
        </w:tc>
        <w:tc>
          <w:tcPr>
            <w:tcW w:w="0" w:type="auto"/>
            <w:vAlign w:val="center"/>
          </w:tcPr>
          <w:p w14:paraId="4905E0D8" w14:textId="121D0864"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0.84-1.27</w:t>
            </w:r>
          </w:p>
        </w:tc>
        <w:tc>
          <w:tcPr>
            <w:tcW w:w="0" w:type="auto"/>
            <w:vAlign w:val="center"/>
          </w:tcPr>
          <w:p w14:paraId="018F95B0" w14:textId="35A19AE7"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0.748</w:t>
            </w:r>
          </w:p>
        </w:tc>
        <w:tc>
          <w:tcPr>
            <w:tcW w:w="0" w:type="auto"/>
            <w:vAlign w:val="center"/>
          </w:tcPr>
          <w:p w14:paraId="7C6E44E5" w14:textId="2F9DE918"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0.80</w:t>
            </w:r>
          </w:p>
        </w:tc>
        <w:tc>
          <w:tcPr>
            <w:tcW w:w="0" w:type="auto"/>
            <w:vAlign w:val="center"/>
          </w:tcPr>
          <w:p w14:paraId="2D55FBBB" w14:textId="4B3970CA"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0.62-1.04</w:t>
            </w:r>
          </w:p>
        </w:tc>
        <w:tc>
          <w:tcPr>
            <w:tcW w:w="0" w:type="auto"/>
            <w:vAlign w:val="center"/>
          </w:tcPr>
          <w:p w14:paraId="56A70196" w14:textId="0FCC3853"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0.087</w:t>
            </w:r>
          </w:p>
        </w:tc>
        <w:tc>
          <w:tcPr>
            <w:tcW w:w="0" w:type="auto"/>
            <w:vAlign w:val="center"/>
          </w:tcPr>
          <w:p w14:paraId="5FF4AA5C" w14:textId="5550613D"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1.26</w:t>
            </w:r>
          </w:p>
        </w:tc>
        <w:tc>
          <w:tcPr>
            <w:tcW w:w="0" w:type="auto"/>
            <w:vAlign w:val="center"/>
          </w:tcPr>
          <w:p w14:paraId="48388794" w14:textId="6798F7D5"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1.00-1.57</w:t>
            </w:r>
          </w:p>
        </w:tc>
        <w:tc>
          <w:tcPr>
            <w:tcW w:w="0" w:type="auto"/>
            <w:vAlign w:val="center"/>
          </w:tcPr>
          <w:p w14:paraId="3BB611C8" w14:textId="55DB205D"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0.047</w:t>
            </w:r>
          </w:p>
        </w:tc>
      </w:tr>
      <w:tr w:rsidR="00F84C8D" w:rsidRPr="00F84C8D" w14:paraId="0E2B9191" w14:textId="77777777" w:rsidTr="00AC733F">
        <w:tc>
          <w:tcPr>
            <w:tcW w:w="0" w:type="auto"/>
            <w:vMerge w:val="restart"/>
            <w:vAlign w:val="center"/>
          </w:tcPr>
          <w:p w14:paraId="3C537133" w14:textId="2C575473"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Alcohol</w:t>
            </w:r>
          </w:p>
        </w:tc>
        <w:tc>
          <w:tcPr>
            <w:tcW w:w="0" w:type="auto"/>
            <w:vAlign w:val="center"/>
          </w:tcPr>
          <w:p w14:paraId="682A88BE" w14:textId="2D4F88AF"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58213CEF" w14:textId="68AD5DD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4DB5BA4F" w14:textId="77777777" w:rsidTr="00C505A5">
        <w:tc>
          <w:tcPr>
            <w:tcW w:w="0" w:type="auto"/>
            <w:vMerge/>
            <w:vAlign w:val="center"/>
          </w:tcPr>
          <w:p w14:paraId="653E6C46"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26CC98D1" w14:textId="5F3B714C"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120F462C" w14:textId="1E4ADC65"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0.97</w:t>
            </w:r>
          </w:p>
        </w:tc>
        <w:tc>
          <w:tcPr>
            <w:tcW w:w="0" w:type="auto"/>
            <w:vAlign w:val="center"/>
          </w:tcPr>
          <w:p w14:paraId="6F03BAF5" w14:textId="0B7105A4"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0.87-1.10</w:t>
            </w:r>
          </w:p>
        </w:tc>
        <w:tc>
          <w:tcPr>
            <w:tcW w:w="0" w:type="auto"/>
            <w:vAlign w:val="center"/>
          </w:tcPr>
          <w:p w14:paraId="7D2832F3" w14:textId="3AA025C0"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0.661</w:t>
            </w:r>
          </w:p>
        </w:tc>
        <w:tc>
          <w:tcPr>
            <w:tcW w:w="0" w:type="auto"/>
            <w:vAlign w:val="center"/>
          </w:tcPr>
          <w:p w14:paraId="0A378E7D" w14:textId="65C0ABAD"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1.34</w:t>
            </w:r>
          </w:p>
        </w:tc>
        <w:tc>
          <w:tcPr>
            <w:tcW w:w="0" w:type="auto"/>
            <w:vAlign w:val="center"/>
          </w:tcPr>
          <w:p w14:paraId="10620EC8" w14:textId="73B79235"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1.15-1.57</w:t>
            </w:r>
          </w:p>
        </w:tc>
        <w:tc>
          <w:tcPr>
            <w:tcW w:w="0" w:type="auto"/>
            <w:vAlign w:val="center"/>
          </w:tcPr>
          <w:p w14:paraId="1CDDB911" w14:textId="0AA35372"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011193AD" w14:textId="291CB582"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0.80</w:t>
            </w:r>
          </w:p>
        </w:tc>
        <w:tc>
          <w:tcPr>
            <w:tcW w:w="0" w:type="auto"/>
            <w:vAlign w:val="center"/>
          </w:tcPr>
          <w:p w14:paraId="1A5B06CD" w14:textId="152864C3"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0.70-0.91</w:t>
            </w:r>
          </w:p>
        </w:tc>
        <w:tc>
          <w:tcPr>
            <w:tcW w:w="0" w:type="auto"/>
            <w:vAlign w:val="center"/>
          </w:tcPr>
          <w:p w14:paraId="3120ADBB" w14:textId="02EC3AD5"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0.001</w:t>
            </w:r>
          </w:p>
        </w:tc>
      </w:tr>
      <w:tr w:rsidR="00F84C8D" w:rsidRPr="00F84C8D" w14:paraId="3460FC8C" w14:textId="77777777" w:rsidTr="00AC733F">
        <w:tc>
          <w:tcPr>
            <w:tcW w:w="0" w:type="auto"/>
            <w:vMerge w:val="restart"/>
            <w:vAlign w:val="center"/>
          </w:tcPr>
          <w:p w14:paraId="3E6E1B33" w14:textId="067654A4"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Diabetes</w:t>
            </w:r>
          </w:p>
        </w:tc>
        <w:tc>
          <w:tcPr>
            <w:tcW w:w="0" w:type="auto"/>
            <w:vAlign w:val="center"/>
          </w:tcPr>
          <w:p w14:paraId="21164640" w14:textId="0499DDD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9"/>
            <w:vAlign w:val="center"/>
          </w:tcPr>
          <w:p w14:paraId="03176A98" w14:textId="1590AA54"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4FD609A2" w14:textId="77777777" w:rsidTr="00C505A5">
        <w:tc>
          <w:tcPr>
            <w:tcW w:w="0" w:type="auto"/>
            <w:vMerge/>
            <w:vAlign w:val="center"/>
          </w:tcPr>
          <w:p w14:paraId="0DA7B454" w14:textId="77777777"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75BDBF39" w14:textId="1DE1294D" w:rsidR="00657903" w:rsidRPr="00F84C8D" w:rsidRDefault="00657903"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vAlign w:val="center"/>
          </w:tcPr>
          <w:p w14:paraId="0B5DDD34" w14:textId="1D6CEA6C"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1.68</w:t>
            </w:r>
          </w:p>
        </w:tc>
        <w:tc>
          <w:tcPr>
            <w:tcW w:w="0" w:type="auto"/>
            <w:vAlign w:val="center"/>
          </w:tcPr>
          <w:p w14:paraId="2AFBD228" w14:textId="72031CD1" w:rsidR="00657903" w:rsidRPr="00F84C8D" w:rsidRDefault="00E16946"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1.48-1.90</w:t>
            </w:r>
          </w:p>
        </w:tc>
        <w:tc>
          <w:tcPr>
            <w:tcW w:w="0" w:type="auto"/>
            <w:vAlign w:val="center"/>
          </w:tcPr>
          <w:p w14:paraId="19BA2033" w14:textId="165C746E" w:rsidR="00657903" w:rsidRPr="00F84C8D" w:rsidRDefault="00A232A2"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c>
          <w:tcPr>
            <w:tcW w:w="0" w:type="auto"/>
            <w:vAlign w:val="center"/>
          </w:tcPr>
          <w:p w14:paraId="14720BF0" w14:textId="6E456CE7"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0.97</w:t>
            </w:r>
          </w:p>
        </w:tc>
        <w:tc>
          <w:tcPr>
            <w:tcW w:w="0" w:type="auto"/>
            <w:vAlign w:val="center"/>
          </w:tcPr>
          <w:p w14:paraId="7640ADA2" w14:textId="525464C1" w:rsidR="00657903" w:rsidRPr="00F84C8D" w:rsidRDefault="00F8798B"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0.82-1.15</w:t>
            </w:r>
          </w:p>
        </w:tc>
        <w:tc>
          <w:tcPr>
            <w:tcW w:w="0" w:type="auto"/>
            <w:vAlign w:val="center"/>
          </w:tcPr>
          <w:p w14:paraId="2A520994" w14:textId="6FD35DFA" w:rsidR="00657903" w:rsidRPr="00F84C8D" w:rsidRDefault="003F681C"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0.696</w:t>
            </w:r>
          </w:p>
        </w:tc>
        <w:tc>
          <w:tcPr>
            <w:tcW w:w="0" w:type="auto"/>
            <w:vAlign w:val="center"/>
          </w:tcPr>
          <w:p w14:paraId="284631A2" w14:textId="0AD60AD3"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1.60</w:t>
            </w:r>
          </w:p>
        </w:tc>
        <w:tc>
          <w:tcPr>
            <w:tcW w:w="0" w:type="auto"/>
            <w:vAlign w:val="center"/>
          </w:tcPr>
          <w:p w14:paraId="27EAD68A" w14:textId="5E61566B" w:rsidR="00657903" w:rsidRPr="00F84C8D" w:rsidRDefault="002A3C57"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1.39-1.83</w:t>
            </w:r>
          </w:p>
        </w:tc>
        <w:tc>
          <w:tcPr>
            <w:tcW w:w="0" w:type="auto"/>
            <w:vAlign w:val="center"/>
          </w:tcPr>
          <w:p w14:paraId="773538EE" w14:textId="3DF7FA36" w:rsidR="00657903" w:rsidRPr="00F84C8D" w:rsidRDefault="005A37CE" w:rsidP="00657903">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r w:rsidR="00F84C8D" w:rsidRPr="00F84C8D" w14:paraId="3810A01D" w14:textId="77777777" w:rsidTr="00842663">
        <w:tc>
          <w:tcPr>
            <w:tcW w:w="0" w:type="auto"/>
            <w:vMerge w:val="restart"/>
            <w:vAlign w:val="center"/>
          </w:tcPr>
          <w:p w14:paraId="4759E4D3" w14:textId="6E987190"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Wearing glasses or contact lenses</w:t>
            </w:r>
          </w:p>
        </w:tc>
        <w:tc>
          <w:tcPr>
            <w:tcW w:w="0" w:type="auto"/>
            <w:vAlign w:val="center"/>
          </w:tcPr>
          <w:p w14:paraId="5EAC56FB" w14:textId="3AC8FA89"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w:t>
            </w:r>
          </w:p>
        </w:tc>
        <w:tc>
          <w:tcPr>
            <w:tcW w:w="0" w:type="auto"/>
            <w:gridSpan w:val="6"/>
            <w:vMerge w:val="restart"/>
            <w:vAlign w:val="center"/>
          </w:tcPr>
          <w:p w14:paraId="5D9BF653" w14:textId="59C28E24"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Not applicable</w:t>
            </w:r>
          </w:p>
        </w:tc>
        <w:tc>
          <w:tcPr>
            <w:tcW w:w="0" w:type="auto"/>
            <w:gridSpan w:val="3"/>
            <w:vAlign w:val="center"/>
          </w:tcPr>
          <w:p w14:paraId="0E60F12A" w14:textId="240E7963"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Reference</w:t>
            </w:r>
          </w:p>
        </w:tc>
      </w:tr>
      <w:tr w:rsidR="00F84C8D" w:rsidRPr="00F84C8D" w14:paraId="21593C49" w14:textId="77777777" w:rsidTr="00842663">
        <w:tc>
          <w:tcPr>
            <w:tcW w:w="0" w:type="auto"/>
            <w:vMerge/>
            <w:vAlign w:val="center"/>
          </w:tcPr>
          <w:p w14:paraId="063C5FED" w14:textId="77777777"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5538CAE8" w14:textId="4B401BC8"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Yes</w:t>
            </w:r>
          </w:p>
        </w:tc>
        <w:tc>
          <w:tcPr>
            <w:tcW w:w="0" w:type="auto"/>
            <w:gridSpan w:val="6"/>
            <w:vMerge/>
            <w:vAlign w:val="center"/>
          </w:tcPr>
          <w:p w14:paraId="7B4BA279" w14:textId="77777777"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p>
        </w:tc>
        <w:tc>
          <w:tcPr>
            <w:tcW w:w="0" w:type="auto"/>
            <w:vAlign w:val="center"/>
          </w:tcPr>
          <w:p w14:paraId="1FA4F112" w14:textId="160D7E56"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0.45</w:t>
            </w:r>
          </w:p>
        </w:tc>
        <w:tc>
          <w:tcPr>
            <w:tcW w:w="0" w:type="auto"/>
            <w:vAlign w:val="center"/>
          </w:tcPr>
          <w:p w14:paraId="15C115C9" w14:textId="2A1D1A0B" w:rsidR="002149F9" w:rsidRPr="00F84C8D" w:rsidRDefault="002149F9"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0.39-0.53</w:t>
            </w:r>
          </w:p>
        </w:tc>
        <w:tc>
          <w:tcPr>
            <w:tcW w:w="0" w:type="auto"/>
            <w:vAlign w:val="center"/>
          </w:tcPr>
          <w:p w14:paraId="2B6D761F" w14:textId="08088FCF" w:rsidR="002149F9" w:rsidRPr="00F84C8D" w:rsidRDefault="005A37CE" w:rsidP="002149F9">
            <w:pPr>
              <w:widowControl w:val="0"/>
              <w:autoSpaceDE w:val="0"/>
              <w:autoSpaceDN w:val="0"/>
              <w:adjustRightInd w:val="0"/>
              <w:spacing w:line="480" w:lineRule="auto"/>
              <w:rPr>
                <w:rFonts w:ascii="Times New Roman" w:hAnsi="Times New Roman" w:cs="Times New Roman"/>
                <w:bCs/>
                <w:sz w:val="20"/>
                <w:szCs w:val="20"/>
                <w:lang w:val="en-US"/>
              </w:rPr>
            </w:pPr>
            <w:r w:rsidRPr="00F84C8D">
              <w:rPr>
                <w:rFonts w:ascii="Times New Roman" w:hAnsi="Times New Roman" w:cs="Times New Roman"/>
                <w:bCs/>
                <w:sz w:val="20"/>
                <w:szCs w:val="20"/>
                <w:lang w:val="en-US"/>
              </w:rPr>
              <w:t>&lt;0.001</w:t>
            </w:r>
          </w:p>
        </w:tc>
      </w:tr>
    </w:tbl>
    <w:p w14:paraId="67CA59E1" w14:textId="77777777" w:rsidR="0015249B" w:rsidRPr="00F84C8D" w:rsidRDefault="0015249B" w:rsidP="0015249B">
      <w:pPr>
        <w:widowControl w:val="0"/>
        <w:autoSpaceDE w:val="0"/>
        <w:autoSpaceDN w:val="0"/>
        <w:adjustRightInd w:val="0"/>
        <w:rPr>
          <w:rFonts w:ascii="Times New Roman" w:hAnsi="Times New Roman" w:cs="Times New Roman"/>
          <w:bCs/>
          <w:sz w:val="18"/>
          <w:szCs w:val="18"/>
          <w:lang w:val="en-US"/>
        </w:rPr>
      </w:pPr>
      <w:r w:rsidRPr="00F84C8D">
        <w:rPr>
          <w:rFonts w:ascii="Times New Roman" w:hAnsi="Times New Roman" w:cs="Times New Roman"/>
          <w:bCs/>
          <w:sz w:val="18"/>
          <w:szCs w:val="18"/>
          <w:lang w:val="en-US"/>
        </w:rPr>
        <w:t>Ocular health included three dichotomous variables (presence versus absence): cataract, glasses or contact lenses, and trouble seeing.</w:t>
      </w:r>
    </w:p>
    <w:p w14:paraId="4F0216BD" w14:textId="45AA6B51" w:rsidR="00C505A5" w:rsidRPr="00F84C8D" w:rsidRDefault="0015249B" w:rsidP="0015249B">
      <w:pPr>
        <w:widowControl w:val="0"/>
        <w:autoSpaceDE w:val="0"/>
        <w:autoSpaceDN w:val="0"/>
        <w:adjustRightInd w:val="0"/>
        <w:rPr>
          <w:rFonts w:ascii="Times New Roman" w:hAnsi="Times New Roman" w:cs="Times New Roman"/>
          <w:bCs/>
          <w:sz w:val="18"/>
          <w:szCs w:val="18"/>
          <w:lang w:val="en-US"/>
        </w:rPr>
      </w:pPr>
      <w:r w:rsidRPr="00F84C8D">
        <w:rPr>
          <w:rFonts w:ascii="Times New Roman" w:hAnsi="Times New Roman" w:cs="Times New Roman"/>
          <w:bCs/>
          <w:sz w:val="18"/>
          <w:szCs w:val="18"/>
          <w:lang w:val="en-US"/>
        </w:rPr>
        <w:t>Logistic regression models were adjusted for sex, age, marital status, education, smoking, alcohol, and diabetes.</w:t>
      </w:r>
      <w:r w:rsidR="00FA2154" w:rsidRPr="00F84C8D">
        <w:rPr>
          <w:rFonts w:ascii="Times New Roman" w:hAnsi="Times New Roman" w:cs="Times New Roman"/>
          <w:bCs/>
          <w:sz w:val="18"/>
          <w:szCs w:val="18"/>
          <w:lang w:val="en-US"/>
        </w:rPr>
        <w:t xml:space="preserve"> </w:t>
      </w:r>
      <w:r w:rsidR="00FA2154" w:rsidRPr="00F84C8D">
        <w:rPr>
          <w:rFonts w:ascii="Times New Roman" w:hAnsi="Times New Roman" w:cs="Times New Roman"/>
          <w:sz w:val="18"/>
          <w:szCs w:val="18"/>
          <w:lang w:val="en-US"/>
        </w:rPr>
        <w:t>The models including trouble seeing as a dependent variable were further adjusted for wearing glasses or contact lenses.</w:t>
      </w:r>
    </w:p>
    <w:sectPr w:rsidR="00C505A5" w:rsidRPr="00F84C8D" w:rsidSect="00C505A5">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919AE" w14:textId="77777777" w:rsidR="0021582B" w:rsidRDefault="0021582B" w:rsidP="00B67733">
      <w:r>
        <w:separator/>
      </w:r>
    </w:p>
  </w:endnote>
  <w:endnote w:type="continuationSeparator" w:id="0">
    <w:p w14:paraId="5FBDD03D" w14:textId="77777777" w:rsidR="0021582B" w:rsidRDefault="0021582B" w:rsidP="00B6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Arial"/>
    <w:charset w:val="00"/>
    <w:family w:val="swiss"/>
    <w:pitch w:val="variable"/>
    <w:sig w:usb0="E1000AEF" w:usb1="5000A1FF" w:usb2="00000000" w:usb3="00000000" w:csb0="000001B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48586662"/>
      <w:docPartObj>
        <w:docPartGallery w:val="Page Numbers (Bottom of Page)"/>
        <w:docPartUnique/>
      </w:docPartObj>
    </w:sdtPr>
    <w:sdtEndPr>
      <w:rPr>
        <w:rStyle w:val="PageNumber"/>
      </w:rPr>
    </w:sdtEndPr>
    <w:sdtContent>
      <w:p w14:paraId="4E050503" w14:textId="77777777" w:rsidR="003023DB" w:rsidRDefault="003023DB" w:rsidP="00C57E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9E1DB5" w14:textId="77777777" w:rsidR="003023DB" w:rsidRDefault="003023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imes New Roman" w:hAnsi="Times New Roman" w:cs="Times New Roman"/>
      </w:rPr>
      <w:id w:val="-1209805969"/>
      <w:docPartObj>
        <w:docPartGallery w:val="Page Numbers (Bottom of Page)"/>
        <w:docPartUnique/>
      </w:docPartObj>
    </w:sdtPr>
    <w:sdtEndPr>
      <w:rPr>
        <w:rStyle w:val="PageNumber"/>
      </w:rPr>
    </w:sdtEndPr>
    <w:sdtContent>
      <w:p w14:paraId="36D18512" w14:textId="02EDB786" w:rsidR="003023DB" w:rsidRPr="00B67733" w:rsidRDefault="003023DB" w:rsidP="00C57E9B">
        <w:pPr>
          <w:pStyle w:val="Footer"/>
          <w:framePr w:wrap="none" w:vAnchor="text" w:hAnchor="margin" w:xAlign="center" w:y="1"/>
          <w:rPr>
            <w:rStyle w:val="PageNumber"/>
            <w:rFonts w:ascii="Times New Roman" w:hAnsi="Times New Roman" w:cs="Times New Roman"/>
          </w:rPr>
        </w:pPr>
        <w:r w:rsidRPr="00B67733">
          <w:rPr>
            <w:rStyle w:val="PageNumber"/>
            <w:rFonts w:ascii="Times New Roman" w:hAnsi="Times New Roman" w:cs="Times New Roman"/>
          </w:rPr>
          <w:fldChar w:fldCharType="begin"/>
        </w:r>
        <w:r w:rsidRPr="00B67733">
          <w:rPr>
            <w:rStyle w:val="PageNumber"/>
            <w:rFonts w:ascii="Times New Roman" w:hAnsi="Times New Roman" w:cs="Times New Roman"/>
          </w:rPr>
          <w:instrText xml:space="preserve"> PAGE </w:instrText>
        </w:r>
        <w:r w:rsidRPr="00B67733">
          <w:rPr>
            <w:rStyle w:val="PageNumber"/>
            <w:rFonts w:ascii="Times New Roman" w:hAnsi="Times New Roman" w:cs="Times New Roman"/>
          </w:rPr>
          <w:fldChar w:fldCharType="separate"/>
        </w:r>
        <w:r w:rsidR="00CB4648">
          <w:rPr>
            <w:rStyle w:val="PageNumber"/>
            <w:rFonts w:ascii="Times New Roman" w:hAnsi="Times New Roman" w:cs="Times New Roman"/>
            <w:noProof/>
          </w:rPr>
          <w:t>19</w:t>
        </w:r>
        <w:r w:rsidRPr="00B67733">
          <w:rPr>
            <w:rStyle w:val="PageNumber"/>
            <w:rFonts w:ascii="Times New Roman" w:hAnsi="Times New Roman" w:cs="Times New Roman"/>
          </w:rPr>
          <w:fldChar w:fldCharType="end"/>
        </w:r>
      </w:p>
    </w:sdtContent>
  </w:sdt>
  <w:p w14:paraId="1EEAD0A5" w14:textId="77777777" w:rsidR="003023DB" w:rsidRDefault="00302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D12FF" w14:textId="77777777" w:rsidR="0021582B" w:rsidRDefault="0021582B" w:rsidP="00B67733">
      <w:r>
        <w:separator/>
      </w:r>
    </w:p>
  </w:footnote>
  <w:footnote w:type="continuationSeparator" w:id="0">
    <w:p w14:paraId="4D7CDA38" w14:textId="77777777" w:rsidR="0021582B" w:rsidRDefault="0021582B" w:rsidP="00B67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11B5"/>
    <w:multiLevelType w:val="hybridMultilevel"/>
    <w:tmpl w:val="E0B41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C30E54"/>
    <w:multiLevelType w:val="hybridMultilevel"/>
    <w:tmpl w:val="BC7EB3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F6F1AE9"/>
    <w:multiLevelType w:val="hybridMultilevel"/>
    <w:tmpl w:val="F65A95D4"/>
    <w:lvl w:ilvl="0" w:tplc="DA64BB82">
      <w:numFmt w:val="bullet"/>
      <w:lvlText w:val="-"/>
      <w:lvlJc w:val="left"/>
      <w:pPr>
        <w:ind w:left="720" w:hanging="360"/>
      </w:pPr>
      <w:rPr>
        <w:rFonts w:ascii="Times New Roman" w:eastAsia="Batang"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5EF"/>
    <w:rsid w:val="000029BE"/>
    <w:rsid w:val="0000747D"/>
    <w:rsid w:val="00013B36"/>
    <w:rsid w:val="00015BEA"/>
    <w:rsid w:val="00025D25"/>
    <w:rsid w:val="00031A2D"/>
    <w:rsid w:val="00031DE5"/>
    <w:rsid w:val="00037C13"/>
    <w:rsid w:val="00040170"/>
    <w:rsid w:val="00040EDE"/>
    <w:rsid w:val="00044096"/>
    <w:rsid w:val="00052AEA"/>
    <w:rsid w:val="00053A9A"/>
    <w:rsid w:val="00053C4A"/>
    <w:rsid w:val="00053D85"/>
    <w:rsid w:val="00054139"/>
    <w:rsid w:val="000617BC"/>
    <w:rsid w:val="00070028"/>
    <w:rsid w:val="00073F67"/>
    <w:rsid w:val="00076D3B"/>
    <w:rsid w:val="000777A1"/>
    <w:rsid w:val="00081262"/>
    <w:rsid w:val="000824EF"/>
    <w:rsid w:val="00083E38"/>
    <w:rsid w:val="000856B6"/>
    <w:rsid w:val="00087F52"/>
    <w:rsid w:val="00095A7D"/>
    <w:rsid w:val="00095C29"/>
    <w:rsid w:val="000A1402"/>
    <w:rsid w:val="000B2555"/>
    <w:rsid w:val="000C01DD"/>
    <w:rsid w:val="000C60CC"/>
    <w:rsid w:val="000C66BC"/>
    <w:rsid w:val="000D0348"/>
    <w:rsid w:val="000D4037"/>
    <w:rsid w:val="000D5B44"/>
    <w:rsid w:val="000D5FD9"/>
    <w:rsid w:val="000D63F7"/>
    <w:rsid w:val="000E3D06"/>
    <w:rsid w:val="000E4629"/>
    <w:rsid w:val="000E55E5"/>
    <w:rsid w:val="000E7956"/>
    <w:rsid w:val="000F0437"/>
    <w:rsid w:val="000F1C5F"/>
    <w:rsid w:val="000F2E26"/>
    <w:rsid w:val="000F7071"/>
    <w:rsid w:val="00107AB8"/>
    <w:rsid w:val="001111BD"/>
    <w:rsid w:val="00111DAB"/>
    <w:rsid w:val="00113023"/>
    <w:rsid w:val="0011477E"/>
    <w:rsid w:val="00115E1C"/>
    <w:rsid w:val="00115EF8"/>
    <w:rsid w:val="00117BF1"/>
    <w:rsid w:val="0012136B"/>
    <w:rsid w:val="00123A06"/>
    <w:rsid w:val="00130CF0"/>
    <w:rsid w:val="00133CB3"/>
    <w:rsid w:val="00140AC9"/>
    <w:rsid w:val="00140D85"/>
    <w:rsid w:val="00143B57"/>
    <w:rsid w:val="00146D6F"/>
    <w:rsid w:val="00150AD2"/>
    <w:rsid w:val="0015249B"/>
    <w:rsid w:val="00152AEA"/>
    <w:rsid w:val="00153E93"/>
    <w:rsid w:val="001546FE"/>
    <w:rsid w:val="00157A5F"/>
    <w:rsid w:val="00163274"/>
    <w:rsid w:val="00163EC8"/>
    <w:rsid w:val="001650E0"/>
    <w:rsid w:val="001653FD"/>
    <w:rsid w:val="00165F29"/>
    <w:rsid w:val="00167895"/>
    <w:rsid w:val="00181FA5"/>
    <w:rsid w:val="00182BDF"/>
    <w:rsid w:val="00184DE2"/>
    <w:rsid w:val="00186943"/>
    <w:rsid w:val="00186AD5"/>
    <w:rsid w:val="00192F90"/>
    <w:rsid w:val="00194B33"/>
    <w:rsid w:val="00197DCC"/>
    <w:rsid w:val="001A0CFD"/>
    <w:rsid w:val="001A2750"/>
    <w:rsid w:val="001A38F4"/>
    <w:rsid w:val="001A4833"/>
    <w:rsid w:val="001A48F4"/>
    <w:rsid w:val="001B0EEF"/>
    <w:rsid w:val="001B2A0D"/>
    <w:rsid w:val="001B2C8C"/>
    <w:rsid w:val="001C0870"/>
    <w:rsid w:val="001C18C4"/>
    <w:rsid w:val="001C1C1A"/>
    <w:rsid w:val="001C4F05"/>
    <w:rsid w:val="001C7ABD"/>
    <w:rsid w:val="001D09AA"/>
    <w:rsid w:val="001D0C09"/>
    <w:rsid w:val="001D6E59"/>
    <w:rsid w:val="001E1323"/>
    <w:rsid w:val="001E38E9"/>
    <w:rsid w:val="001E66D8"/>
    <w:rsid w:val="001F25FA"/>
    <w:rsid w:val="001F3603"/>
    <w:rsid w:val="002003D1"/>
    <w:rsid w:val="00202742"/>
    <w:rsid w:val="00202747"/>
    <w:rsid w:val="00202DDF"/>
    <w:rsid w:val="0020435E"/>
    <w:rsid w:val="00206E84"/>
    <w:rsid w:val="002149F9"/>
    <w:rsid w:val="0021582B"/>
    <w:rsid w:val="002174AD"/>
    <w:rsid w:val="0021772B"/>
    <w:rsid w:val="00231D25"/>
    <w:rsid w:val="00237FC5"/>
    <w:rsid w:val="00244071"/>
    <w:rsid w:val="00245179"/>
    <w:rsid w:val="00251EFE"/>
    <w:rsid w:val="00253B47"/>
    <w:rsid w:val="00255086"/>
    <w:rsid w:val="00255CFB"/>
    <w:rsid w:val="00256913"/>
    <w:rsid w:val="002635A8"/>
    <w:rsid w:val="00277EBF"/>
    <w:rsid w:val="002808B2"/>
    <w:rsid w:val="00284FB2"/>
    <w:rsid w:val="002858A3"/>
    <w:rsid w:val="00286CCD"/>
    <w:rsid w:val="00291365"/>
    <w:rsid w:val="002A05E4"/>
    <w:rsid w:val="002A12AA"/>
    <w:rsid w:val="002A2F00"/>
    <w:rsid w:val="002A3737"/>
    <w:rsid w:val="002A3C57"/>
    <w:rsid w:val="002A47FC"/>
    <w:rsid w:val="002B2BE2"/>
    <w:rsid w:val="002B2D51"/>
    <w:rsid w:val="002C20C2"/>
    <w:rsid w:val="002C28DC"/>
    <w:rsid w:val="002C3D5C"/>
    <w:rsid w:val="002C45A1"/>
    <w:rsid w:val="002C7D58"/>
    <w:rsid w:val="002D3537"/>
    <w:rsid w:val="002D48D0"/>
    <w:rsid w:val="002D6916"/>
    <w:rsid w:val="002D6FC5"/>
    <w:rsid w:val="002D70D5"/>
    <w:rsid w:val="002E2F5B"/>
    <w:rsid w:val="002E31CE"/>
    <w:rsid w:val="002E6D33"/>
    <w:rsid w:val="002F1674"/>
    <w:rsid w:val="002F3BDB"/>
    <w:rsid w:val="002F458B"/>
    <w:rsid w:val="002F484F"/>
    <w:rsid w:val="002F7832"/>
    <w:rsid w:val="003023DB"/>
    <w:rsid w:val="00304E5C"/>
    <w:rsid w:val="00306769"/>
    <w:rsid w:val="00306F3B"/>
    <w:rsid w:val="00311550"/>
    <w:rsid w:val="0031470E"/>
    <w:rsid w:val="00320D16"/>
    <w:rsid w:val="00320F48"/>
    <w:rsid w:val="00321901"/>
    <w:rsid w:val="00322989"/>
    <w:rsid w:val="00323C28"/>
    <w:rsid w:val="00324252"/>
    <w:rsid w:val="00325280"/>
    <w:rsid w:val="00326B64"/>
    <w:rsid w:val="00332736"/>
    <w:rsid w:val="00333120"/>
    <w:rsid w:val="00333ACB"/>
    <w:rsid w:val="00334410"/>
    <w:rsid w:val="00334883"/>
    <w:rsid w:val="0033495A"/>
    <w:rsid w:val="003406B5"/>
    <w:rsid w:val="00340EB6"/>
    <w:rsid w:val="0034200E"/>
    <w:rsid w:val="003526A8"/>
    <w:rsid w:val="00353257"/>
    <w:rsid w:val="00355BFA"/>
    <w:rsid w:val="00356A63"/>
    <w:rsid w:val="003612D7"/>
    <w:rsid w:val="0036339D"/>
    <w:rsid w:val="003645DC"/>
    <w:rsid w:val="00375CEA"/>
    <w:rsid w:val="0037736A"/>
    <w:rsid w:val="00380541"/>
    <w:rsid w:val="00382443"/>
    <w:rsid w:val="0038257E"/>
    <w:rsid w:val="003865F3"/>
    <w:rsid w:val="003945B4"/>
    <w:rsid w:val="003954DE"/>
    <w:rsid w:val="003966C0"/>
    <w:rsid w:val="00396DD9"/>
    <w:rsid w:val="003A3D37"/>
    <w:rsid w:val="003B581B"/>
    <w:rsid w:val="003B6812"/>
    <w:rsid w:val="003C0F6C"/>
    <w:rsid w:val="003C55A9"/>
    <w:rsid w:val="003D51B0"/>
    <w:rsid w:val="003D6B7C"/>
    <w:rsid w:val="003D7387"/>
    <w:rsid w:val="003D77C2"/>
    <w:rsid w:val="003E0D38"/>
    <w:rsid w:val="003E0F41"/>
    <w:rsid w:val="003E7003"/>
    <w:rsid w:val="003E74C4"/>
    <w:rsid w:val="003F2336"/>
    <w:rsid w:val="003F681C"/>
    <w:rsid w:val="003F6C1D"/>
    <w:rsid w:val="00406AD9"/>
    <w:rsid w:val="00412542"/>
    <w:rsid w:val="0041422C"/>
    <w:rsid w:val="00421FD0"/>
    <w:rsid w:val="00424BC9"/>
    <w:rsid w:val="004261E7"/>
    <w:rsid w:val="004321E9"/>
    <w:rsid w:val="00441E48"/>
    <w:rsid w:val="00443154"/>
    <w:rsid w:val="004452D9"/>
    <w:rsid w:val="00447EB7"/>
    <w:rsid w:val="00452F69"/>
    <w:rsid w:val="00460531"/>
    <w:rsid w:val="004617AE"/>
    <w:rsid w:val="00462FE8"/>
    <w:rsid w:val="00464498"/>
    <w:rsid w:val="00464D67"/>
    <w:rsid w:val="00470BAD"/>
    <w:rsid w:val="004725D5"/>
    <w:rsid w:val="004774F9"/>
    <w:rsid w:val="00477572"/>
    <w:rsid w:val="0048150D"/>
    <w:rsid w:val="00482D0D"/>
    <w:rsid w:val="004837D3"/>
    <w:rsid w:val="0049085A"/>
    <w:rsid w:val="00495794"/>
    <w:rsid w:val="004A0188"/>
    <w:rsid w:val="004A115F"/>
    <w:rsid w:val="004A4366"/>
    <w:rsid w:val="004B0602"/>
    <w:rsid w:val="004B3684"/>
    <w:rsid w:val="004B5366"/>
    <w:rsid w:val="004B5654"/>
    <w:rsid w:val="004B5C66"/>
    <w:rsid w:val="004B5DF9"/>
    <w:rsid w:val="004B7FBE"/>
    <w:rsid w:val="004C6323"/>
    <w:rsid w:val="004C6F28"/>
    <w:rsid w:val="004C7096"/>
    <w:rsid w:val="004C73B7"/>
    <w:rsid w:val="004D1D41"/>
    <w:rsid w:val="004D7F2B"/>
    <w:rsid w:val="004E4709"/>
    <w:rsid w:val="004E6CCD"/>
    <w:rsid w:val="004E76CE"/>
    <w:rsid w:val="004F0BAB"/>
    <w:rsid w:val="004F3282"/>
    <w:rsid w:val="004F4568"/>
    <w:rsid w:val="004F555A"/>
    <w:rsid w:val="004F7BDA"/>
    <w:rsid w:val="00501B9C"/>
    <w:rsid w:val="00505549"/>
    <w:rsid w:val="00505F3F"/>
    <w:rsid w:val="0051030F"/>
    <w:rsid w:val="005103B7"/>
    <w:rsid w:val="005142C0"/>
    <w:rsid w:val="0051675C"/>
    <w:rsid w:val="00517EDE"/>
    <w:rsid w:val="00523733"/>
    <w:rsid w:val="005251E0"/>
    <w:rsid w:val="0052657F"/>
    <w:rsid w:val="00534E02"/>
    <w:rsid w:val="00534FAB"/>
    <w:rsid w:val="00541602"/>
    <w:rsid w:val="00544397"/>
    <w:rsid w:val="005449B9"/>
    <w:rsid w:val="00544B9C"/>
    <w:rsid w:val="00550A07"/>
    <w:rsid w:val="00557437"/>
    <w:rsid w:val="00560E92"/>
    <w:rsid w:val="00561323"/>
    <w:rsid w:val="00563B65"/>
    <w:rsid w:val="0056420C"/>
    <w:rsid w:val="0056772F"/>
    <w:rsid w:val="0056789D"/>
    <w:rsid w:val="005706B0"/>
    <w:rsid w:val="00572C14"/>
    <w:rsid w:val="005755B3"/>
    <w:rsid w:val="00575F82"/>
    <w:rsid w:val="005849A3"/>
    <w:rsid w:val="0059153C"/>
    <w:rsid w:val="00597678"/>
    <w:rsid w:val="005A131D"/>
    <w:rsid w:val="005A37CE"/>
    <w:rsid w:val="005A4A9E"/>
    <w:rsid w:val="005B54B5"/>
    <w:rsid w:val="005B7881"/>
    <w:rsid w:val="005C05EF"/>
    <w:rsid w:val="005C2D67"/>
    <w:rsid w:val="005C32F5"/>
    <w:rsid w:val="005C72EF"/>
    <w:rsid w:val="005E13EB"/>
    <w:rsid w:val="005E19F4"/>
    <w:rsid w:val="005E313E"/>
    <w:rsid w:val="005E31EC"/>
    <w:rsid w:val="005E361C"/>
    <w:rsid w:val="005E7482"/>
    <w:rsid w:val="005E7EDF"/>
    <w:rsid w:val="005F01E6"/>
    <w:rsid w:val="00603777"/>
    <w:rsid w:val="006062B7"/>
    <w:rsid w:val="00611F62"/>
    <w:rsid w:val="00612AC7"/>
    <w:rsid w:val="0061628B"/>
    <w:rsid w:val="00616F20"/>
    <w:rsid w:val="0062183E"/>
    <w:rsid w:val="00626BB7"/>
    <w:rsid w:val="0063103C"/>
    <w:rsid w:val="0063578B"/>
    <w:rsid w:val="0063609C"/>
    <w:rsid w:val="00643268"/>
    <w:rsid w:val="006462ED"/>
    <w:rsid w:val="006465C3"/>
    <w:rsid w:val="00646638"/>
    <w:rsid w:val="006472EA"/>
    <w:rsid w:val="00652A0E"/>
    <w:rsid w:val="00657903"/>
    <w:rsid w:val="00681616"/>
    <w:rsid w:val="006912F1"/>
    <w:rsid w:val="006951A8"/>
    <w:rsid w:val="00696A8E"/>
    <w:rsid w:val="006A6569"/>
    <w:rsid w:val="006A6C4E"/>
    <w:rsid w:val="006B284D"/>
    <w:rsid w:val="006C1733"/>
    <w:rsid w:val="006C346A"/>
    <w:rsid w:val="006C4370"/>
    <w:rsid w:val="006C4CA6"/>
    <w:rsid w:val="006C53DC"/>
    <w:rsid w:val="006C5EA2"/>
    <w:rsid w:val="006C7764"/>
    <w:rsid w:val="006D0ED3"/>
    <w:rsid w:val="006D1039"/>
    <w:rsid w:val="006D3504"/>
    <w:rsid w:val="006D7734"/>
    <w:rsid w:val="006E00E6"/>
    <w:rsid w:val="006E10EB"/>
    <w:rsid w:val="006E236F"/>
    <w:rsid w:val="006E3A2F"/>
    <w:rsid w:val="006E57EC"/>
    <w:rsid w:val="006F5C48"/>
    <w:rsid w:val="006F5C6B"/>
    <w:rsid w:val="006F6942"/>
    <w:rsid w:val="00700C91"/>
    <w:rsid w:val="00702522"/>
    <w:rsid w:val="0070494D"/>
    <w:rsid w:val="0070557D"/>
    <w:rsid w:val="00706E6B"/>
    <w:rsid w:val="00707D26"/>
    <w:rsid w:val="00707EFC"/>
    <w:rsid w:val="00715878"/>
    <w:rsid w:val="00730774"/>
    <w:rsid w:val="007323B8"/>
    <w:rsid w:val="00736AE8"/>
    <w:rsid w:val="0074328C"/>
    <w:rsid w:val="00747BDC"/>
    <w:rsid w:val="007516CF"/>
    <w:rsid w:val="0076275A"/>
    <w:rsid w:val="00762CBB"/>
    <w:rsid w:val="007635E5"/>
    <w:rsid w:val="00767ADD"/>
    <w:rsid w:val="00770500"/>
    <w:rsid w:val="0077084F"/>
    <w:rsid w:val="0077179F"/>
    <w:rsid w:val="00776D91"/>
    <w:rsid w:val="00777DE3"/>
    <w:rsid w:val="00777F1A"/>
    <w:rsid w:val="00781EA7"/>
    <w:rsid w:val="007841C4"/>
    <w:rsid w:val="00784709"/>
    <w:rsid w:val="00785EE6"/>
    <w:rsid w:val="00787FCA"/>
    <w:rsid w:val="00790564"/>
    <w:rsid w:val="0079080D"/>
    <w:rsid w:val="00791139"/>
    <w:rsid w:val="007919F2"/>
    <w:rsid w:val="00792781"/>
    <w:rsid w:val="0079469E"/>
    <w:rsid w:val="007A2150"/>
    <w:rsid w:val="007A3CC8"/>
    <w:rsid w:val="007A537F"/>
    <w:rsid w:val="007B2E37"/>
    <w:rsid w:val="007B57EE"/>
    <w:rsid w:val="007D5268"/>
    <w:rsid w:val="007E17C5"/>
    <w:rsid w:val="007E1908"/>
    <w:rsid w:val="007E28F5"/>
    <w:rsid w:val="007E5635"/>
    <w:rsid w:val="007E7CC3"/>
    <w:rsid w:val="007F0D7A"/>
    <w:rsid w:val="007F0D7B"/>
    <w:rsid w:val="007F2B03"/>
    <w:rsid w:val="007F4A05"/>
    <w:rsid w:val="007F54EE"/>
    <w:rsid w:val="007F742F"/>
    <w:rsid w:val="00801148"/>
    <w:rsid w:val="008020D0"/>
    <w:rsid w:val="008031FB"/>
    <w:rsid w:val="00814D23"/>
    <w:rsid w:val="00816DB0"/>
    <w:rsid w:val="00817066"/>
    <w:rsid w:val="00821B2A"/>
    <w:rsid w:val="0082356D"/>
    <w:rsid w:val="00824605"/>
    <w:rsid w:val="008255B5"/>
    <w:rsid w:val="0082718C"/>
    <w:rsid w:val="00833C9B"/>
    <w:rsid w:val="00837694"/>
    <w:rsid w:val="00842663"/>
    <w:rsid w:val="00845A56"/>
    <w:rsid w:val="00851BD0"/>
    <w:rsid w:val="008539F1"/>
    <w:rsid w:val="00856ADB"/>
    <w:rsid w:val="00857DDC"/>
    <w:rsid w:val="008629DF"/>
    <w:rsid w:val="0086538E"/>
    <w:rsid w:val="008677D9"/>
    <w:rsid w:val="00872CF5"/>
    <w:rsid w:val="00875316"/>
    <w:rsid w:val="00876C7F"/>
    <w:rsid w:val="00877A27"/>
    <w:rsid w:val="00881372"/>
    <w:rsid w:val="0089173E"/>
    <w:rsid w:val="008920CC"/>
    <w:rsid w:val="0089248C"/>
    <w:rsid w:val="00894FB9"/>
    <w:rsid w:val="00895468"/>
    <w:rsid w:val="0089591B"/>
    <w:rsid w:val="00896675"/>
    <w:rsid w:val="00896C5A"/>
    <w:rsid w:val="008A2098"/>
    <w:rsid w:val="008A2333"/>
    <w:rsid w:val="008A37B8"/>
    <w:rsid w:val="008A7D85"/>
    <w:rsid w:val="008B260A"/>
    <w:rsid w:val="008C1E6C"/>
    <w:rsid w:val="008C32E7"/>
    <w:rsid w:val="008C55ED"/>
    <w:rsid w:val="008C5BF4"/>
    <w:rsid w:val="008C5F19"/>
    <w:rsid w:val="008E4864"/>
    <w:rsid w:val="008E6006"/>
    <w:rsid w:val="008F0299"/>
    <w:rsid w:val="008F67E0"/>
    <w:rsid w:val="009033C8"/>
    <w:rsid w:val="00905B6A"/>
    <w:rsid w:val="00907404"/>
    <w:rsid w:val="00913BC8"/>
    <w:rsid w:val="00915A39"/>
    <w:rsid w:val="00917B69"/>
    <w:rsid w:val="00920DAA"/>
    <w:rsid w:val="00921699"/>
    <w:rsid w:val="00932D3D"/>
    <w:rsid w:val="00934278"/>
    <w:rsid w:val="00945320"/>
    <w:rsid w:val="00945E78"/>
    <w:rsid w:val="009475EA"/>
    <w:rsid w:val="00950BFC"/>
    <w:rsid w:val="00956E2F"/>
    <w:rsid w:val="00956FB6"/>
    <w:rsid w:val="009570D9"/>
    <w:rsid w:val="00961E72"/>
    <w:rsid w:val="009626D9"/>
    <w:rsid w:val="00963277"/>
    <w:rsid w:val="00964017"/>
    <w:rsid w:val="00967679"/>
    <w:rsid w:val="0097040E"/>
    <w:rsid w:val="00970417"/>
    <w:rsid w:val="00971F67"/>
    <w:rsid w:val="00972991"/>
    <w:rsid w:val="009766F9"/>
    <w:rsid w:val="00976D8E"/>
    <w:rsid w:val="009851FE"/>
    <w:rsid w:val="00992467"/>
    <w:rsid w:val="00993AB3"/>
    <w:rsid w:val="00994394"/>
    <w:rsid w:val="009961F1"/>
    <w:rsid w:val="009A1910"/>
    <w:rsid w:val="009B0578"/>
    <w:rsid w:val="009B44AA"/>
    <w:rsid w:val="009B48BA"/>
    <w:rsid w:val="009C3E83"/>
    <w:rsid w:val="009C6570"/>
    <w:rsid w:val="009D3C57"/>
    <w:rsid w:val="009D5DB2"/>
    <w:rsid w:val="009E2FA7"/>
    <w:rsid w:val="009E3B64"/>
    <w:rsid w:val="009E6202"/>
    <w:rsid w:val="009E6B74"/>
    <w:rsid w:val="009F6A2B"/>
    <w:rsid w:val="00A123AC"/>
    <w:rsid w:val="00A13F97"/>
    <w:rsid w:val="00A15B04"/>
    <w:rsid w:val="00A16359"/>
    <w:rsid w:val="00A209B1"/>
    <w:rsid w:val="00A21EE5"/>
    <w:rsid w:val="00A232A2"/>
    <w:rsid w:val="00A2654B"/>
    <w:rsid w:val="00A31FCB"/>
    <w:rsid w:val="00A44E51"/>
    <w:rsid w:val="00A45850"/>
    <w:rsid w:val="00A5438F"/>
    <w:rsid w:val="00A54B3A"/>
    <w:rsid w:val="00A614F7"/>
    <w:rsid w:val="00A63674"/>
    <w:rsid w:val="00A669AA"/>
    <w:rsid w:val="00A70305"/>
    <w:rsid w:val="00A738F8"/>
    <w:rsid w:val="00A76665"/>
    <w:rsid w:val="00A82636"/>
    <w:rsid w:val="00A82F22"/>
    <w:rsid w:val="00A8371A"/>
    <w:rsid w:val="00AA00DB"/>
    <w:rsid w:val="00AA1ED8"/>
    <w:rsid w:val="00AA6096"/>
    <w:rsid w:val="00AB11A5"/>
    <w:rsid w:val="00AC2D7D"/>
    <w:rsid w:val="00AC6F83"/>
    <w:rsid w:val="00AC733F"/>
    <w:rsid w:val="00AD416E"/>
    <w:rsid w:val="00AD5226"/>
    <w:rsid w:val="00AD74AF"/>
    <w:rsid w:val="00AE1369"/>
    <w:rsid w:val="00AE14F4"/>
    <w:rsid w:val="00AF0D81"/>
    <w:rsid w:val="00AF26CD"/>
    <w:rsid w:val="00AF3127"/>
    <w:rsid w:val="00B00D3A"/>
    <w:rsid w:val="00B02EC1"/>
    <w:rsid w:val="00B032F0"/>
    <w:rsid w:val="00B059C0"/>
    <w:rsid w:val="00B117EC"/>
    <w:rsid w:val="00B158FE"/>
    <w:rsid w:val="00B21B1A"/>
    <w:rsid w:val="00B22854"/>
    <w:rsid w:val="00B23C59"/>
    <w:rsid w:val="00B2625D"/>
    <w:rsid w:val="00B33B34"/>
    <w:rsid w:val="00B33DEC"/>
    <w:rsid w:val="00B35D0B"/>
    <w:rsid w:val="00B377AE"/>
    <w:rsid w:val="00B4034E"/>
    <w:rsid w:val="00B41D5D"/>
    <w:rsid w:val="00B44981"/>
    <w:rsid w:val="00B477CA"/>
    <w:rsid w:val="00B50084"/>
    <w:rsid w:val="00B52133"/>
    <w:rsid w:val="00B54A02"/>
    <w:rsid w:val="00B55216"/>
    <w:rsid w:val="00B55EE3"/>
    <w:rsid w:val="00B6018E"/>
    <w:rsid w:val="00B62433"/>
    <w:rsid w:val="00B647D0"/>
    <w:rsid w:val="00B67733"/>
    <w:rsid w:val="00B71DBD"/>
    <w:rsid w:val="00B758CD"/>
    <w:rsid w:val="00B75AB3"/>
    <w:rsid w:val="00B772CA"/>
    <w:rsid w:val="00B805DF"/>
    <w:rsid w:val="00B8099A"/>
    <w:rsid w:val="00B81D75"/>
    <w:rsid w:val="00B83D13"/>
    <w:rsid w:val="00B87BB7"/>
    <w:rsid w:val="00B87F59"/>
    <w:rsid w:val="00B925D6"/>
    <w:rsid w:val="00BA020F"/>
    <w:rsid w:val="00BA5BDA"/>
    <w:rsid w:val="00BB5FAB"/>
    <w:rsid w:val="00BC0E4E"/>
    <w:rsid w:val="00BC4E0A"/>
    <w:rsid w:val="00BC5534"/>
    <w:rsid w:val="00BC5F2C"/>
    <w:rsid w:val="00BC7356"/>
    <w:rsid w:val="00BD21D3"/>
    <w:rsid w:val="00BD5362"/>
    <w:rsid w:val="00BE1991"/>
    <w:rsid w:val="00BE5CC0"/>
    <w:rsid w:val="00C00460"/>
    <w:rsid w:val="00C0067F"/>
    <w:rsid w:val="00C0768D"/>
    <w:rsid w:val="00C10867"/>
    <w:rsid w:val="00C161A6"/>
    <w:rsid w:val="00C201E8"/>
    <w:rsid w:val="00C27F07"/>
    <w:rsid w:val="00C3243D"/>
    <w:rsid w:val="00C36FE5"/>
    <w:rsid w:val="00C37654"/>
    <w:rsid w:val="00C42355"/>
    <w:rsid w:val="00C434F8"/>
    <w:rsid w:val="00C473B0"/>
    <w:rsid w:val="00C505A5"/>
    <w:rsid w:val="00C518A6"/>
    <w:rsid w:val="00C54C1E"/>
    <w:rsid w:val="00C566BE"/>
    <w:rsid w:val="00C57E9B"/>
    <w:rsid w:val="00C66B07"/>
    <w:rsid w:val="00C70943"/>
    <w:rsid w:val="00C71B21"/>
    <w:rsid w:val="00C737EB"/>
    <w:rsid w:val="00C74C67"/>
    <w:rsid w:val="00C81EF6"/>
    <w:rsid w:val="00C870C1"/>
    <w:rsid w:val="00C874B3"/>
    <w:rsid w:val="00C91D46"/>
    <w:rsid w:val="00CB4648"/>
    <w:rsid w:val="00CB48A6"/>
    <w:rsid w:val="00CB4F74"/>
    <w:rsid w:val="00CB60B8"/>
    <w:rsid w:val="00CB744B"/>
    <w:rsid w:val="00CC6CBF"/>
    <w:rsid w:val="00CD5909"/>
    <w:rsid w:val="00CD629B"/>
    <w:rsid w:val="00CD7A76"/>
    <w:rsid w:val="00CE19DB"/>
    <w:rsid w:val="00CE25DF"/>
    <w:rsid w:val="00CE2C46"/>
    <w:rsid w:val="00CE4F73"/>
    <w:rsid w:val="00CE63F5"/>
    <w:rsid w:val="00CF2CEF"/>
    <w:rsid w:val="00CF3E75"/>
    <w:rsid w:val="00CF6701"/>
    <w:rsid w:val="00D034C7"/>
    <w:rsid w:val="00D03C6D"/>
    <w:rsid w:val="00D04EE5"/>
    <w:rsid w:val="00D0798B"/>
    <w:rsid w:val="00D22C2F"/>
    <w:rsid w:val="00D259FC"/>
    <w:rsid w:val="00D25A59"/>
    <w:rsid w:val="00D27C22"/>
    <w:rsid w:val="00D315A5"/>
    <w:rsid w:val="00D325F9"/>
    <w:rsid w:val="00D345C0"/>
    <w:rsid w:val="00D36013"/>
    <w:rsid w:val="00D40362"/>
    <w:rsid w:val="00D45B4F"/>
    <w:rsid w:val="00D510A1"/>
    <w:rsid w:val="00D51DF6"/>
    <w:rsid w:val="00D56A09"/>
    <w:rsid w:val="00D57430"/>
    <w:rsid w:val="00D61838"/>
    <w:rsid w:val="00D64CE5"/>
    <w:rsid w:val="00D6682F"/>
    <w:rsid w:val="00D676FE"/>
    <w:rsid w:val="00D73261"/>
    <w:rsid w:val="00D74470"/>
    <w:rsid w:val="00D75942"/>
    <w:rsid w:val="00D761EF"/>
    <w:rsid w:val="00D84940"/>
    <w:rsid w:val="00D945D2"/>
    <w:rsid w:val="00D96460"/>
    <w:rsid w:val="00DA4401"/>
    <w:rsid w:val="00DA7674"/>
    <w:rsid w:val="00DB0A68"/>
    <w:rsid w:val="00DB4643"/>
    <w:rsid w:val="00DB54A4"/>
    <w:rsid w:val="00DC3C46"/>
    <w:rsid w:val="00DD0928"/>
    <w:rsid w:val="00DD2713"/>
    <w:rsid w:val="00DD63E6"/>
    <w:rsid w:val="00DD6B36"/>
    <w:rsid w:val="00DE4642"/>
    <w:rsid w:val="00DF0D62"/>
    <w:rsid w:val="00DF1622"/>
    <w:rsid w:val="00DF1834"/>
    <w:rsid w:val="00DF6425"/>
    <w:rsid w:val="00E00312"/>
    <w:rsid w:val="00E032A5"/>
    <w:rsid w:val="00E06FFD"/>
    <w:rsid w:val="00E07C52"/>
    <w:rsid w:val="00E16946"/>
    <w:rsid w:val="00E214D6"/>
    <w:rsid w:val="00E21D13"/>
    <w:rsid w:val="00E21F35"/>
    <w:rsid w:val="00E27770"/>
    <w:rsid w:val="00E31866"/>
    <w:rsid w:val="00E31DA3"/>
    <w:rsid w:val="00E37358"/>
    <w:rsid w:val="00E37B4F"/>
    <w:rsid w:val="00E444F8"/>
    <w:rsid w:val="00E44541"/>
    <w:rsid w:val="00E45AB2"/>
    <w:rsid w:val="00E464BD"/>
    <w:rsid w:val="00E46681"/>
    <w:rsid w:val="00E46C29"/>
    <w:rsid w:val="00E479C7"/>
    <w:rsid w:val="00E578E6"/>
    <w:rsid w:val="00E61BE2"/>
    <w:rsid w:val="00E64E1B"/>
    <w:rsid w:val="00E6671B"/>
    <w:rsid w:val="00E673FC"/>
    <w:rsid w:val="00E67775"/>
    <w:rsid w:val="00E7207F"/>
    <w:rsid w:val="00E73383"/>
    <w:rsid w:val="00E75CFF"/>
    <w:rsid w:val="00E835B5"/>
    <w:rsid w:val="00E92A9E"/>
    <w:rsid w:val="00E96CFE"/>
    <w:rsid w:val="00EA1345"/>
    <w:rsid w:val="00EA53A7"/>
    <w:rsid w:val="00EA6E28"/>
    <w:rsid w:val="00EB6D20"/>
    <w:rsid w:val="00EC1264"/>
    <w:rsid w:val="00EC2469"/>
    <w:rsid w:val="00ED36D0"/>
    <w:rsid w:val="00ED61D1"/>
    <w:rsid w:val="00EF028C"/>
    <w:rsid w:val="00EF1F38"/>
    <w:rsid w:val="00EF2849"/>
    <w:rsid w:val="00EF40A4"/>
    <w:rsid w:val="00EF70F0"/>
    <w:rsid w:val="00F0318B"/>
    <w:rsid w:val="00F035A3"/>
    <w:rsid w:val="00F151A7"/>
    <w:rsid w:val="00F15F48"/>
    <w:rsid w:val="00F20242"/>
    <w:rsid w:val="00F20DDE"/>
    <w:rsid w:val="00F2518E"/>
    <w:rsid w:val="00F2715E"/>
    <w:rsid w:val="00F27947"/>
    <w:rsid w:val="00F4257A"/>
    <w:rsid w:val="00F475BE"/>
    <w:rsid w:val="00F56E7C"/>
    <w:rsid w:val="00F572F9"/>
    <w:rsid w:val="00F60A03"/>
    <w:rsid w:val="00F70A88"/>
    <w:rsid w:val="00F73A8A"/>
    <w:rsid w:val="00F803C0"/>
    <w:rsid w:val="00F84C8D"/>
    <w:rsid w:val="00F8798B"/>
    <w:rsid w:val="00F9004D"/>
    <w:rsid w:val="00F9170B"/>
    <w:rsid w:val="00F917B8"/>
    <w:rsid w:val="00F92C98"/>
    <w:rsid w:val="00FA0154"/>
    <w:rsid w:val="00FA2154"/>
    <w:rsid w:val="00FA2C8B"/>
    <w:rsid w:val="00FA2D0F"/>
    <w:rsid w:val="00FA6670"/>
    <w:rsid w:val="00FA7CD4"/>
    <w:rsid w:val="00FB1299"/>
    <w:rsid w:val="00FB6778"/>
    <w:rsid w:val="00FC307E"/>
    <w:rsid w:val="00FC392A"/>
    <w:rsid w:val="00FC6793"/>
    <w:rsid w:val="00FD0682"/>
    <w:rsid w:val="00FD5917"/>
    <w:rsid w:val="00FE281F"/>
    <w:rsid w:val="00FE33B4"/>
    <w:rsid w:val="00FE38AD"/>
    <w:rsid w:val="00FE4405"/>
    <w:rsid w:val="00FE6F4A"/>
    <w:rsid w:val="00FE7E6D"/>
    <w:rsid w:val="00FF01F6"/>
    <w:rsid w:val="00FF22C7"/>
    <w:rsid w:val="00FF55FE"/>
    <w:rsid w:val="00FF67E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60D28"/>
  <w15:docId w15:val="{FDB04216-3024-4912-873A-E60193C7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028"/>
  </w:style>
  <w:style w:type="paragraph" w:styleId="Heading1">
    <w:name w:val="heading 1"/>
    <w:basedOn w:val="Normal"/>
    <w:next w:val="Normal"/>
    <w:link w:val="Heading1Char"/>
    <w:uiPriority w:val="9"/>
    <w:qFormat/>
    <w:rsid w:val="000C01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C01D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7733"/>
    <w:pPr>
      <w:tabs>
        <w:tab w:val="center" w:pos="4536"/>
        <w:tab w:val="right" w:pos="9072"/>
      </w:tabs>
    </w:pPr>
  </w:style>
  <w:style w:type="character" w:customStyle="1" w:styleId="FooterChar">
    <w:name w:val="Footer Char"/>
    <w:basedOn w:val="DefaultParagraphFont"/>
    <w:link w:val="Footer"/>
    <w:uiPriority w:val="99"/>
    <w:rsid w:val="00B67733"/>
  </w:style>
  <w:style w:type="character" w:styleId="PageNumber">
    <w:name w:val="page number"/>
    <w:basedOn w:val="DefaultParagraphFont"/>
    <w:uiPriority w:val="99"/>
    <w:semiHidden/>
    <w:unhideWhenUsed/>
    <w:rsid w:val="00B67733"/>
  </w:style>
  <w:style w:type="paragraph" w:styleId="Header">
    <w:name w:val="header"/>
    <w:basedOn w:val="Normal"/>
    <w:link w:val="HeaderChar"/>
    <w:uiPriority w:val="99"/>
    <w:unhideWhenUsed/>
    <w:rsid w:val="00B67733"/>
    <w:pPr>
      <w:tabs>
        <w:tab w:val="center" w:pos="4536"/>
        <w:tab w:val="right" w:pos="9072"/>
      </w:tabs>
    </w:pPr>
  </w:style>
  <w:style w:type="character" w:customStyle="1" w:styleId="HeaderChar">
    <w:name w:val="Header Char"/>
    <w:basedOn w:val="DefaultParagraphFont"/>
    <w:link w:val="Header"/>
    <w:uiPriority w:val="99"/>
    <w:rsid w:val="00B67733"/>
  </w:style>
  <w:style w:type="character" w:styleId="Hyperlink">
    <w:name w:val="Hyperlink"/>
    <w:basedOn w:val="DefaultParagraphFont"/>
    <w:uiPriority w:val="99"/>
    <w:unhideWhenUsed/>
    <w:rsid w:val="003865F3"/>
    <w:rPr>
      <w:color w:val="0563C1" w:themeColor="hyperlink"/>
      <w:u w:val="single"/>
    </w:rPr>
  </w:style>
  <w:style w:type="character" w:customStyle="1" w:styleId="Mentionnonrsolue1">
    <w:name w:val="Mention non résolue1"/>
    <w:basedOn w:val="DefaultParagraphFont"/>
    <w:uiPriority w:val="99"/>
    <w:semiHidden/>
    <w:unhideWhenUsed/>
    <w:rsid w:val="00123A06"/>
    <w:rPr>
      <w:color w:val="605E5C"/>
      <w:shd w:val="clear" w:color="auto" w:fill="E1DFDD"/>
    </w:rPr>
  </w:style>
  <w:style w:type="character" w:styleId="FollowedHyperlink">
    <w:name w:val="FollowedHyperlink"/>
    <w:basedOn w:val="DefaultParagraphFont"/>
    <w:uiPriority w:val="99"/>
    <w:semiHidden/>
    <w:unhideWhenUsed/>
    <w:rsid w:val="001A2750"/>
    <w:rPr>
      <w:color w:val="954F72" w:themeColor="followedHyperlink"/>
      <w:u w:val="single"/>
    </w:rPr>
  </w:style>
  <w:style w:type="paragraph" w:styleId="ListParagraph">
    <w:name w:val="List Paragraph"/>
    <w:basedOn w:val="Normal"/>
    <w:uiPriority w:val="34"/>
    <w:qFormat/>
    <w:rsid w:val="00320F48"/>
    <w:pPr>
      <w:ind w:left="720"/>
      <w:contextualSpacing/>
    </w:pPr>
  </w:style>
  <w:style w:type="character" w:customStyle="1" w:styleId="1">
    <w:name w:val="확인되지 않은 멘션1"/>
    <w:basedOn w:val="DefaultParagraphFont"/>
    <w:uiPriority w:val="99"/>
    <w:semiHidden/>
    <w:unhideWhenUsed/>
    <w:rsid w:val="00197DCC"/>
    <w:rPr>
      <w:color w:val="605E5C"/>
      <w:shd w:val="clear" w:color="auto" w:fill="E1DFDD"/>
    </w:rPr>
  </w:style>
  <w:style w:type="paragraph" w:customStyle="1" w:styleId="Bibliographie1">
    <w:name w:val="Bibliographie1"/>
    <w:basedOn w:val="Normal"/>
    <w:link w:val="BibliographyCar"/>
    <w:rsid w:val="00095A7D"/>
    <w:pPr>
      <w:tabs>
        <w:tab w:val="left" w:pos="500"/>
      </w:tabs>
      <w:spacing w:after="240"/>
      <w:ind w:left="504" w:hanging="504"/>
    </w:pPr>
    <w:rPr>
      <w:rFonts w:ascii="Times New Roman" w:hAnsi="Times New Roman" w:cs="Times New Roman"/>
      <w:lang w:val="en-US"/>
    </w:rPr>
  </w:style>
  <w:style w:type="character" w:customStyle="1" w:styleId="BibliographyCar">
    <w:name w:val="Bibliography Car"/>
    <w:basedOn w:val="DefaultParagraphFont"/>
    <w:link w:val="Bibliographie1"/>
    <w:rsid w:val="00095A7D"/>
    <w:rPr>
      <w:rFonts w:ascii="Times New Roman" w:hAnsi="Times New Roman" w:cs="Times New Roman"/>
      <w:lang w:val="en-US"/>
    </w:rPr>
  </w:style>
  <w:style w:type="character" w:styleId="CommentReference">
    <w:name w:val="annotation reference"/>
    <w:basedOn w:val="DefaultParagraphFont"/>
    <w:uiPriority w:val="99"/>
    <w:semiHidden/>
    <w:unhideWhenUsed/>
    <w:rsid w:val="0062183E"/>
    <w:rPr>
      <w:sz w:val="18"/>
      <w:szCs w:val="18"/>
    </w:rPr>
  </w:style>
  <w:style w:type="paragraph" w:styleId="CommentText">
    <w:name w:val="annotation text"/>
    <w:basedOn w:val="Normal"/>
    <w:link w:val="CommentTextChar"/>
    <w:uiPriority w:val="99"/>
    <w:semiHidden/>
    <w:unhideWhenUsed/>
    <w:rsid w:val="0062183E"/>
  </w:style>
  <w:style w:type="character" w:customStyle="1" w:styleId="CommentTextChar">
    <w:name w:val="Comment Text Char"/>
    <w:basedOn w:val="DefaultParagraphFont"/>
    <w:link w:val="CommentText"/>
    <w:uiPriority w:val="99"/>
    <w:semiHidden/>
    <w:rsid w:val="0062183E"/>
  </w:style>
  <w:style w:type="paragraph" w:styleId="CommentSubject">
    <w:name w:val="annotation subject"/>
    <w:basedOn w:val="CommentText"/>
    <w:next w:val="CommentText"/>
    <w:link w:val="CommentSubjectChar"/>
    <w:uiPriority w:val="99"/>
    <w:semiHidden/>
    <w:unhideWhenUsed/>
    <w:rsid w:val="0062183E"/>
    <w:rPr>
      <w:b/>
      <w:bCs/>
      <w:sz w:val="20"/>
      <w:szCs w:val="20"/>
    </w:rPr>
  </w:style>
  <w:style w:type="character" w:customStyle="1" w:styleId="CommentSubjectChar">
    <w:name w:val="Comment Subject Char"/>
    <w:basedOn w:val="CommentTextChar"/>
    <w:link w:val="CommentSubject"/>
    <w:uiPriority w:val="99"/>
    <w:semiHidden/>
    <w:rsid w:val="0062183E"/>
    <w:rPr>
      <w:b/>
      <w:bCs/>
      <w:sz w:val="20"/>
      <w:szCs w:val="20"/>
    </w:rPr>
  </w:style>
  <w:style w:type="paragraph" w:styleId="BalloonText">
    <w:name w:val="Balloon Text"/>
    <w:basedOn w:val="Normal"/>
    <w:link w:val="BalloonTextChar"/>
    <w:uiPriority w:val="99"/>
    <w:semiHidden/>
    <w:unhideWhenUsed/>
    <w:rsid w:val="006218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183E"/>
    <w:rPr>
      <w:rFonts w:ascii="Lucida Grande" w:hAnsi="Lucida Grande" w:cs="Lucida Grande"/>
      <w:sz w:val="18"/>
      <w:szCs w:val="18"/>
    </w:rPr>
  </w:style>
  <w:style w:type="table" w:styleId="TableGrid">
    <w:name w:val="Table Grid"/>
    <w:basedOn w:val="TableNormal"/>
    <w:uiPriority w:val="59"/>
    <w:rsid w:val="00B117E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F555A"/>
    <w:rPr>
      <w:color w:val="605E5C"/>
      <w:shd w:val="clear" w:color="auto" w:fill="E1DFDD"/>
    </w:rPr>
  </w:style>
  <w:style w:type="character" w:customStyle="1" w:styleId="Heading1Char">
    <w:name w:val="Heading 1 Char"/>
    <w:basedOn w:val="DefaultParagraphFont"/>
    <w:link w:val="Heading1"/>
    <w:uiPriority w:val="9"/>
    <w:rsid w:val="000C01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C01DD"/>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uiPriority w:val="11"/>
    <w:qFormat/>
    <w:rsid w:val="000C01DD"/>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0C01DD"/>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307223">
      <w:bodyDiv w:val="1"/>
      <w:marLeft w:val="0"/>
      <w:marRight w:val="0"/>
      <w:marTop w:val="0"/>
      <w:marBottom w:val="0"/>
      <w:divBdr>
        <w:top w:val="none" w:sz="0" w:space="0" w:color="auto"/>
        <w:left w:val="none" w:sz="0" w:space="0" w:color="auto"/>
        <w:bottom w:val="none" w:sz="0" w:space="0" w:color="auto"/>
        <w:right w:val="none" w:sz="0" w:space="0" w:color="auto"/>
      </w:divBdr>
    </w:div>
    <w:div w:id="660550133">
      <w:bodyDiv w:val="1"/>
      <w:marLeft w:val="0"/>
      <w:marRight w:val="0"/>
      <w:marTop w:val="0"/>
      <w:marBottom w:val="0"/>
      <w:divBdr>
        <w:top w:val="none" w:sz="0" w:space="0" w:color="auto"/>
        <w:left w:val="none" w:sz="0" w:space="0" w:color="auto"/>
        <w:bottom w:val="none" w:sz="0" w:space="0" w:color="auto"/>
        <w:right w:val="none" w:sz="0" w:space="0" w:color="auto"/>
      </w:divBdr>
    </w:div>
    <w:div w:id="734283276">
      <w:bodyDiv w:val="1"/>
      <w:marLeft w:val="0"/>
      <w:marRight w:val="0"/>
      <w:marTop w:val="0"/>
      <w:marBottom w:val="0"/>
      <w:divBdr>
        <w:top w:val="none" w:sz="0" w:space="0" w:color="auto"/>
        <w:left w:val="none" w:sz="0" w:space="0" w:color="auto"/>
        <w:bottom w:val="none" w:sz="0" w:space="0" w:color="auto"/>
        <w:right w:val="none" w:sz="0" w:space="0" w:color="auto"/>
      </w:divBdr>
    </w:div>
    <w:div w:id="996615404">
      <w:bodyDiv w:val="1"/>
      <w:marLeft w:val="0"/>
      <w:marRight w:val="0"/>
      <w:marTop w:val="0"/>
      <w:marBottom w:val="0"/>
      <w:divBdr>
        <w:top w:val="none" w:sz="0" w:space="0" w:color="auto"/>
        <w:left w:val="none" w:sz="0" w:space="0" w:color="auto"/>
        <w:bottom w:val="none" w:sz="0" w:space="0" w:color="auto"/>
        <w:right w:val="none" w:sz="0" w:space="0" w:color="auto"/>
      </w:divBdr>
      <w:divsChild>
        <w:div w:id="323243358">
          <w:marLeft w:val="0"/>
          <w:marRight w:val="0"/>
          <w:marTop w:val="0"/>
          <w:marBottom w:val="0"/>
          <w:divBdr>
            <w:top w:val="none" w:sz="0" w:space="0" w:color="auto"/>
            <w:left w:val="none" w:sz="0" w:space="0" w:color="auto"/>
            <w:bottom w:val="none" w:sz="0" w:space="0" w:color="auto"/>
            <w:right w:val="none" w:sz="0" w:space="0" w:color="auto"/>
          </w:divBdr>
          <w:divsChild>
            <w:div w:id="1139299711">
              <w:marLeft w:val="0"/>
              <w:marRight w:val="0"/>
              <w:marTop w:val="0"/>
              <w:marBottom w:val="0"/>
              <w:divBdr>
                <w:top w:val="none" w:sz="0" w:space="0" w:color="auto"/>
                <w:left w:val="none" w:sz="0" w:space="0" w:color="auto"/>
                <w:bottom w:val="none" w:sz="0" w:space="0" w:color="auto"/>
                <w:right w:val="none" w:sz="0" w:space="0" w:color="auto"/>
              </w:divBdr>
              <w:divsChild>
                <w:div w:id="257640138">
                  <w:marLeft w:val="0"/>
                  <w:marRight w:val="0"/>
                  <w:marTop w:val="0"/>
                  <w:marBottom w:val="0"/>
                  <w:divBdr>
                    <w:top w:val="none" w:sz="0" w:space="0" w:color="auto"/>
                    <w:left w:val="none" w:sz="0" w:space="0" w:color="auto"/>
                    <w:bottom w:val="none" w:sz="0" w:space="0" w:color="auto"/>
                    <w:right w:val="none" w:sz="0" w:space="0" w:color="auto"/>
                  </w:divBdr>
                  <w:divsChild>
                    <w:div w:id="1377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110687">
      <w:bodyDiv w:val="1"/>
      <w:marLeft w:val="0"/>
      <w:marRight w:val="0"/>
      <w:marTop w:val="0"/>
      <w:marBottom w:val="0"/>
      <w:divBdr>
        <w:top w:val="none" w:sz="0" w:space="0" w:color="auto"/>
        <w:left w:val="none" w:sz="0" w:space="0" w:color="auto"/>
        <w:bottom w:val="none" w:sz="0" w:space="0" w:color="auto"/>
        <w:right w:val="none" w:sz="0" w:space="0" w:color="auto"/>
      </w:divBdr>
    </w:div>
    <w:div w:id="1653102486">
      <w:bodyDiv w:val="1"/>
      <w:marLeft w:val="0"/>
      <w:marRight w:val="0"/>
      <w:marTop w:val="0"/>
      <w:marBottom w:val="0"/>
      <w:divBdr>
        <w:top w:val="none" w:sz="0" w:space="0" w:color="auto"/>
        <w:left w:val="none" w:sz="0" w:space="0" w:color="auto"/>
        <w:bottom w:val="none" w:sz="0" w:space="0" w:color="auto"/>
        <w:right w:val="none" w:sz="0" w:space="0" w:color="auto"/>
      </w:divBdr>
    </w:div>
    <w:div w:id="1991246122">
      <w:bodyDiv w:val="1"/>
      <w:marLeft w:val="0"/>
      <w:marRight w:val="0"/>
      <w:marTop w:val="0"/>
      <w:marBottom w:val="0"/>
      <w:divBdr>
        <w:top w:val="none" w:sz="0" w:space="0" w:color="auto"/>
        <w:left w:val="none" w:sz="0" w:space="0" w:color="auto"/>
        <w:bottom w:val="none" w:sz="0" w:space="0" w:color="auto"/>
        <w:right w:val="none" w:sz="0" w:space="0" w:color="auto"/>
      </w:divBdr>
    </w:div>
    <w:div w:id="20812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fls@um.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e.Smith@anglia.ac.uk" TargetMode="External"/><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Users\louisjacob\Documents\Recherche\Barcelona\Obesity_Eyediseases\Results\011019\Figure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Feuil1!$B$1</c:f>
              <c:strCache>
                <c:ptCount val="1"/>
                <c:pt idx="0">
                  <c:v>No obesity</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Feuil1!$A$2:$A$4</c:f>
              <c:strCache>
                <c:ptCount val="3"/>
                <c:pt idx="0">
                  <c:v>Cataract</c:v>
                </c:pt>
                <c:pt idx="1">
                  <c:v>Wearing glasses or contact lenses</c:v>
                </c:pt>
                <c:pt idx="2">
                  <c:v>Trouble seeing</c:v>
                </c:pt>
              </c:strCache>
            </c:strRef>
          </c:cat>
          <c:val>
            <c:numRef>
              <c:f>Feuil1!$B$2:$B$4</c:f>
              <c:numCache>
                <c:formatCode>General</c:formatCode>
                <c:ptCount val="3"/>
                <c:pt idx="0">
                  <c:v>10.9</c:v>
                </c:pt>
                <c:pt idx="1">
                  <c:v>66.599999999999994</c:v>
                </c:pt>
                <c:pt idx="2">
                  <c:v>13.4</c:v>
                </c:pt>
              </c:numCache>
            </c:numRef>
          </c:val>
          <c:extLst>
            <c:ext xmlns:c16="http://schemas.microsoft.com/office/drawing/2014/chart" uri="{C3380CC4-5D6E-409C-BE32-E72D297353CC}">
              <c16:uniqueId val="{00000000-13A0-4D89-87D7-A6CF150F068D}"/>
            </c:ext>
          </c:extLst>
        </c:ser>
        <c:ser>
          <c:idx val="1"/>
          <c:order val="1"/>
          <c:tx>
            <c:strRef>
              <c:f>Feuil1!$C$1</c:f>
              <c:strCache>
                <c:ptCount val="1"/>
                <c:pt idx="0">
                  <c:v>Obesity</c:v>
                </c:pt>
              </c:strCache>
            </c:strRef>
          </c:tx>
          <c:spPr>
            <a:solidFill>
              <a:schemeClr val="bg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Feuil1!$A$2:$A$4</c:f>
              <c:strCache>
                <c:ptCount val="3"/>
                <c:pt idx="0">
                  <c:v>Cataract</c:v>
                </c:pt>
                <c:pt idx="1">
                  <c:v>Wearing glasses or contact lenses</c:v>
                </c:pt>
                <c:pt idx="2">
                  <c:v>Trouble seeing</c:v>
                </c:pt>
              </c:strCache>
            </c:strRef>
          </c:cat>
          <c:val>
            <c:numRef>
              <c:f>Feuil1!$C$2:$C$4</c:f>
              <c:numCache>
                <c:formatCode>General</c:formatCode>
                <c:ptCount val="3"/>
                <c:pt idx="0">
                  <c:v>16.7</c:v>
                </c:pt>
                <c:pt idx="1">
                  <c:v>71.900000000000006</c:v>
                </c:pt>
                <c:pt idx="2">
                  <c:v>18.7</c:v>
                </c:pt>
              </c:numCache>
            </c:numRef>
          </c:val>
          <c:extLst>
            <c:ext xmlns:c16="http://schemas.microsoft.com/office/drawing/2014/chart" uri="{C3380CC4-5D6E-409C-BE32-E72D297353CC}">
              <c16:uniqueId val="{00000001-13A0-4D89-87D7-A6CF150F068D}"/>
            </c:ext>
          </c:extLst>
        </c:ser>
        <c:dLbls>
          <c:showLegendKey val="0"/>
          <c:showVal val="0"/>
          <c:showCatName val="0"/>
          <c:showSerName val="0"/>
          <c:showPercent val="0"/>
          <c:showBubbleSize val="0"/>
        </c:dLbls>
        <c:gapWidth val="219"/>
        <c:overlap val="-27"/>
        <c:axId val="208133344"/>
        <c:axId val="208134976"/>
      </c:barChart>
      <c:catAx>
        <c:axId val="20813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08134976"/>
        <c:crosses val="autoZero"/>
        <c:auto val="1"/>
        <c:lblAlgn val="ctr"/>
        <c:lblOffset val="100"/>
        <c:noMultiLvlLbl val="0"/>
      </c:catAx>
      <c:valAx>
        <c:axId val="208134976"/>
        <c:scaling>
          <c:orientation val="minMax"/>
        </c:scaling>
        <c:delete val="0"/>
        <c:axPos val="l"/>
        <c:title>
          <c:tx>
            <c:rich>
              <a:bodyPr rot="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fr-FR" sz="900">
                    <a:solidFill>
                      <a:schemeClr val="tx1"/>
                    </a:solidFill>
                    <a:latin typeface="Times New Roman" panose="02020603050405020304" pitchFamily="18" charset="0"/>
                    <a:cs typeface="Times New Roman" panose="02020603050405020304" pitchFamily="18" charset="0"/>
                  </a:rPr>
                  <a:t>%</a:t>
                </a:r>
              </a:p>
            </c:rich>
          </c:tx>
          <c:overlay val="0"/>
          <c:spPr>
            <a:noFill/>
            <a:ln>
              <a:noFill/>
            </a:ln>
            <a:effectLst/>
          </c:spPr>
          <c:txPr>
            <a:bodyPr rot="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08133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19953586B85344B0A8B3F71E435928" ma:contentTypeVersion="11" ma:contentTypeDescription="Create a new document." ma:contentTypeScope="" ma:versionID="e25ffbaa5a73a7b2283133ecc25860c7">
  <xsd:schema xmlns:xsd="http://www.w3.org/2001/XMLSchema" xmlns:xs="http://www.w3.org/2001/XMLSchema" xmlns:p="http://schemas.microsoft.com/office/2006/metadata/properties" xmlns:ns3="5c1bffc4-4088-4e56-b232-65e88e755b3f" xmlns:ns4="18b8340b-1a73-4e75-8335-9e8b3661d438" targetNamespace="http://schemas.microsoft.com/office/2006/metadata/properties" ma:root="true" ma:fieldsID="13f5f1f186b2805dbef4a0c9e95a7757" ns3:_="" ns4:_="">
    <xsd:import namespace="5c1bffc4-4088-4e56-b232-65e88e755b3f"/>
    <xsd:import namespace="18b8340b-1a73-4e75-8335-9e8b3661d4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1bffc4-4088-4e56-b232-65e88e755b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b8340b-1a73-4e75-8335-9e8b3661d43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5AD68-7D89-450E-868D-431A8F995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1bffc4-4088-4e56-b232-65e88e755b3f"/>
    <ds:schemaRef ds:uri="18b8340b-1a73-4e75-8335-9e8b3661d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E3C92E-8103-4E83-BC6C-E1E6B84E0EC9}">
  <ds:schemaRefs>
    <ds:schemaRef ds:uri="http://schemas.microsoft.com/sharepoint/v3/contenttype/forms"/>
  </ds:schemaRefs>
</ds:datastoreItem>
</file>

<file path=customXml/itemProps3.xml><?xml version="1.0" encoding="utf-8"?>
<ds:datastoreItem xmlns:ds="http://schemas.openxmlformats.org/officeDocument/2006/customXml" ds:itemID="{30812220-7616-43AC-89EF-6F70ACDEED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4D6AB2-E65B-4025-8C3F-575F34D5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6024</Words>
  <Characters>34343</Characters>
  <Application>Microsoft Office Word</Application>
  <DocSecurity>0</DocSecurity>
  <Lines>286</Lines>
  <Paragraphs>80</Paragraphs>
  <ScaleCrop>false</ScaleCrop>
  <HeadingPairs>
    <vt:vector size="6" baseType="variant">
      <vt:variant>
        <vt:lpstr>Title</vt:lpstr>
      </vt:variant>
      <vt:variant>
        <vt:i4>1</vt:i4>
      </vt:variant>
      <vt:variant>
        <vt:lpstr>Titre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40287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2020-08-19T18:07:00Z</dcterms:created>
  <dcterms:modified xsi:type="dcterms:W3CDTF">2020-08-20T10:26:00Z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id="hmIW0FG1"/&gt;&lt;style id="http://www.zotero.org/styles/plos-one" hasBibliography="1" bibliographyStyleHasBeenSet="1"/&gt;&lt;prefs&gt;&lt;pref name="fieldType" value="Field"/&gt;&lt;pref name="automaticJournalAbbrevia</vt:lpwstr>
  </property>
  <property fmtid="{D5CDD505-2E9C-101B-9397-08002B2CF9AE}" pid="3" name="ZOTERO_PREF_2">
    <vt:lpwstr>tions" value="true"/&gt;&lt;/prefs&gt;&lt;/data&gt;</vt:lpwstr>
  </property>
  <property fmtid="{D5CDD505-2E9C-101B-9397-08002B2CF9AE}" pid="4" name="ContentTypeId">
    <vt:lpwstr>0x010100D819953586B85344B0A8B3F71E435928</vt:lpwstr>
  </property>
</Properties>
</file>