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63239B" w14:textId="77777777" w:rsidR="007F4A41" w:rsidRPr="00135C6A" w:rsidRDefault="007F4A41" w:rsidP="00135C6A">
      <w:pPr>
        <w:pStyle w:val="Title"/>
      </w:pPr>
      <w:r w:rsidRPr="00135C6A">
        <w:t>Alternative Approaches to Politeness</w:t>
      </w:r>
      <w:r w:rsidR="00B71693" w:rsidRPr="00135C6A">
        <w:t xml:space="preserve"> and Impoliteness</w:t>
      </w:r>
      <w:r w:rsidR="00291D5F" w:rsidRPr="00135C6A">
        <w:t>: An Introduction</w:t>
      </w:r>
    </w:p>
    <w:p w14:paraId="2259BE90" w14:textId="77777777" w:rsidR="007F4A41" w:rsidRDefault="007F4A41" w:rsidP="00291D5F">
      <w:pPr>
        <w:jc w:val="left"/>
        <w:rPr>
          <w:rFonts w:ascii="Times New Roman" w:hAnsi="Times New Roman" w:cs="Times New Roman"/>
          <w:b/>
          <w:i/>
          <w:iCs/>
          <w:sz w:val="24"/>
          <w:szCs w:val="24"/>
          <w:lang w:val="en-GB"/>
        </w:rPr>
      </w:pPr>
    </w:p>
    <w:p w14:paraId="67F05833" w14:textId="77777777" w:rsidR="0038667A" w:rsidRPr="0038667A" w:rsidRDefault="0038667A" w:rsidP="00291D5F">
      <w:pPr>
        <w:jc w:val="left"/>
        <w:rPr>
          <w:rFonts w:ascii="Times New Roman" w:hAnsi="Times New Roman" w:cs="Times New Roman"/>
          <w:b/>
          <w:i/>
          <w:iCs/>
          <w:sz w:val="24"/>
          <w:szCs w:val="24"/>
          <w:lang w:val="en-GB"/>
        </w:rPr>
      </w:pPr>
    </w:p>
    <w:p w14:paraId="0A749E15" w14:textId="77777777" w:rsidR="00291D5F" w:rsidRPr="0038667A" w:rsidRDefault="00824D8B" w:rsidP="00291D5F">
      <w:pPr>
        <w:pStyle w:val="NormalWeb"/>
        <w:spacing w:before="0" w:beforeAutospacing="0" w:after="0" w:afterAutospacing="0"/>
        <w:rPr>
          <w:iCs/>
        </w:rPr>
      </w:pPr>
      <w:r>
        <w:rPr>
          <w:iCs/>
        </w:rPr>
        <w:t>Dániel</w:t>
      </w:r>
      <w:r w:rsidR="00977A17" w:rsidRPr="0038667A">
        <w:rPr>
          <w:iCs/>
        </w:rPr>
        <w:t xml:space="preserve"> Z. </w:t>
      </w:r>
      <w:r>
        <w:rPr>
          <w:iCs/>
        </w:rPr>
        <w:t>Kádár</w:t>
      </w:r>
      <w:r w:rsidR="00ED4892">
        <w:rPr>
          <w:rStyle w:val="FootnoteReference"/>
          <w:iCs/>
        </w:rPr>
        <w:footnoteReference w:id="1"/>
      </w:r>
      <w:r w:rsidR="00977A17" w:rsidRPr="0038667A">
        <w:rPr>
          <w:iCs/>
        </w:rPr>
        <w:t xml:space="preserve"> </w:t>
      </w:r>
      <w:r w:rsidR="00291D5F" w:rsidRPr="0038667A">
        <w:rPr>
          <w:iCs/>
        </w:rPr>
        <w:tab/>
      </w:r>
      <w:r w:rsidR="00291D5F" w:rsidRPr="0038667A">
        <w:rPr>
          <w:iCs/>
        </w:rPr>
        <w:tab/>
      </w:r>
      <w:r w:rsidR="00977A17" w:rsidRPr="0038667A">
        <w:rPr>
          <w:iCs/>
        </w:rPr>
        <w:t>Dalian University of Foreign Languages /</w:t>
      </w:r>
      <w:r w:rsidR="00B55427">
        <w:rPr>
          <w:iCs/>
        </w:rPr>
        <w:t xml:space="preserve"> </w:t>
      </w:r>
      <w:r w:rsidR="00977A17" w:rsidRPr="0038667A">
        <w:rPr>
          <w:iCs/>
        </w:rPr>
        <w:t xml:space="preserve">Hungarian </w:t>
      </w:r>
    </w:p>
    <w:p w14:paraId="36E14147" w14:textId="77777777" w:rsidR="00291D5F" w:rsidRPr="0038667A" w:rsidRDefault="00977A17" w:rsidP="0088716F">
      <w:pPr>
        <w:pStyle w:val="NormalWeb"/>
        <w:spacing w:before="0" w:beforeAutospacing="0" w:after="0" w:afterAutospacing="0"/>
        <w:ind w:left="2160" w:firstLine="720"/>
        <w:rPr>
          <w:iCs/>
        </w:rPr>
      </w:pPr>
      <w:r w:rsidRPr="0038667A">
        <w:rPr>
          <w:iCs/>
        </w:rPr>
        <w:t>Academy of Sciences</w:t>
      </w:r>
    </w:p>
    <w:p w14:paraId="7A921CBA" w14:textId="77777777" w:rsidR="007F4A41" w:rsidRPr="0038667A" w:rsidRDefault="00977A17" w:rsidP="00291D5F">
      <w:pPr>
        <w:pStyle w:val="NormalWeb"/>
        <w:spacing w:before="0" w:beforeAutospacing="0" w:after="0" w:afterAutospacing="0"/>
        <w:rPr>
          <w:iCs/>
        </w:rPr>
      </w:pPr>
      <w:r w:rsidRPr="0038667A">
        <w:rPr>
          <w:iCs/>
        </w:rPr>
        <w:t xml:space="preserve">Vahid Parvaresh </w:t>
      </w:r>
      <w:r w:rsidR="00291D5F" w:rsidRPr="0038667A">
        <w:rPr>
          <w:iCs/>
        </w:rPr>
        <w:tab/>
      </w:r>
      <w:r w:rsidR="00291D5F" w:rsidRPr="0038667A">
        <w:rPr>
          <w:iCs/>
        </w:rPr>
        <w:tab/>
      </w:r>
      <w:r w:rsidRPr="0038667A">
        <w:rPr>
          <w:iCs/>
        </w:rPr>
        <w:t>Anglia Ruskin University</w:t>
      </w:r>
    </w:p>
    <w:p w14:paraId="526506E7" w14:textId="77777777" w:rsidR="00977A17" w:rsidRPr="0038667A" w:rsidRDefault="00977A17" w:rsidP="00291D5F">
      <w:pPr>
        <w:pStyle w:val="NormalWeb"/>
        <w:spacing w:before="0" w:beforeAutospacing="0" w:after="0" w:afterAutospacing="0"/>
        <w:rPr>
          <w:iCs/>
        </w:rPr>
      </w:pPr>
      <w:r w:rsidRPr="0038667A">
        <w:rPr>
          <w:iCs/>
        </w:rPr>
        <w:t xml:space="preserve">Rosina Marquez-Reiter </w:t>
      </w:r>
      <w:r w:rsidR="00291D5F" w:rsidRPr="0038667A">
        <w:rPr>
          <w:iCs/>
        </w:rPr>
        <w:tab/>
      </w:r>
      <w:r w:rsidR="00BA36A1">
        <w:rPr>
          <w:iCs/>
        </w:rPr>
        <w:t xml:space="preserve">The </w:t>
      </w:r>
      <w:r w:rsidR="00291D5F" w:rsidRPr="0038667A">
        <w:rPr>
          <w:iCs/>
        </w:rPr>
        <w:t xml:space="preserve">Open </w:t>
      </w:r>
      <w:r w:rsidRPr="0038667A">
        <w:rPr>
          <w:iCs/>
        </w:rPr>
        <w:t xml:space="preserve">University </w:t>
      </w:r>
    </w:p>
    <w:p w14:paraId="08C6A529" w14:textId="77777777" w:rsidR="00977A17" w:rsidRPr="0038667A" w:rsidRDefault="00977A17" w:rsidP="00291D5F">
      <w:pPr>
        <w:pStyle w:val="NormalWeb"/>
        <w:spacing w:before="0" w:beforeAutospacing="0" w:after="0" w:afterAutospacing="0"/>
        <w:rPr>
          <w:iCs/>
        </w:rPr>
      </w:pPr>
    </w:p>
    <w:p w14:paraId="47BAD62F" w14:textId="77777777" w:rsidR="00977A17" w:rsidRPr="0038667A" w:rsidRDefault="00977A17" w:rsidP="00291D5F">
      <w:pPr>
        <w:pStyle w:val="NormalWeb"/>
        <w:spacing w:before="0" w:beforeAutospacing="0" w:after="0" w:afterAutospacing="0"/>
        <w:rPr>
          <w:iCs/>
        </w:rPr>
      </w:pPr>
    </w:p>
    <w:p w14:paraId="65B79D11" w14:textId="77777777" w:rsidR="00291D5F" w:rsidRPr="0038667A" w:rsidRDefault="00291D5F" w:rsidP="00291D5F">
      <w:pPr>
        <w:pStyle w:val="NormalWeb"/>
        <w:spacing w:before="0" w:beforeAutospacing="0" w:after="0" w:afterAutospacing="0"/>
        <w:rPr>
          <w:iCs/>
        </w:rPr>
      </w:pPr>
    </w:p>
    <w:p w14:paraId="501186C4" w14:textId="77777777" w:rsidR="00977A17" w:rsidRPr="0038667A" w:rsidRDefault="00695956" w:rsidP="00135C6A">
      <w:pPr>
        <w:pStyle w:val="Heading1"/>
      </w:pPr>
      <w:r w:rsidRPr="0038667A">
        <w:t xml:space="preserve">1 </w:t>
      </w:r>
      <w:r w:rsidR="00291D5F" w:rsidRPr="0038667A">
        <w:t>Introduction</w:t>
      </w:r>
    </w:p>
    <w:p w14:paraId="4B6BF521" w14:textId="77777777" w:rsidR="00B55427" w:rsidRDefault="00291D5F" w:rsidP="00291D5F">
      <w:pPr>
        <w:pStyle w:val="NormalWeb"/>
        <w:spacing w:before="0" w:beforeAutospacing="0" w:after="0" w:afterAutospacing="0"/>
        <w:jc w:val="both"/>
        <w:rPr>
          <w:iCs/>
        </w:rPr>
      </w:pPr>
      <w:r w:rsidRPr="0038667A">
        <w:rPr>
          <w:iCs/>
        </w:rPr>
        <w:t xml:space="preserve">The aim of this Special Issue is to present a variety of </w:t>
      </w:r>
      <w:r w:rsidR="00EF35C9">
        <w:rPr>
          <w:iCs/>
        </w:rPr>
        <w:t xml:space="preserve">analytical </w:t>
      </w:r>
      <w:r w:rsidR="00755422">
        <w:rPr>
          <w:iCs/>
        </w:rPr>
        <w:t xml:space="preserve">concepts and methodologies </w:t>
      </w:r>
      <w:r w:rsidR="00262795">
        <w:rPr>
          <w:iCs/>
        </w:rPr>
        <w:t>by</w:t>
      </w:r>
      <w:r w:rsidR="00262795" w:rsidRPr="0038667A">
        <w:rPr>
          <w:iCs/>
        </w:rPr>
        <w:t xml:space="preserve"> </w:t>
      </w:r>
      <w:r w:rsidRPr="0038667A">
        <w:rPr>
          <w:iCs/>
        </w:rPr>
        <w:t>which politeness</w:t>
      </w:r>
      <w:r w:rsidR="00472939">
        <w:rPr>
          <w:iCs/>
        </w:rPr>
        <w:t xml:space="preserve"> and impoliteness</w:t>
      </w:r>
      <w:r w:rsidRPr="0038667A">
        <w:rPr>
          <w:iCs/>
        </w:rPr>
        <w:t xml:space="preserve"> </w:t>
      </w:r>
      <w:r w:rsidR="00262795">
        <w:rPr>
          <w:iCs/>
        </w:rPr>
        <w:t>can</w:t>
      </w:r>
      <w:r w:rsidR="00262795" w:rsidRPr="0038667A">
        <w:rPr>
          <w:iCs/>
        </w:rPr>
        <w:t xml:space="preserve"> </w:t>
      </w:r>
      <w:r w:rsidRPr="0038667A">
        <w:rPr>
          <w:iCs/>
        </w:rPr>
        <w:t xml:space="preserve">be </w:t>
      </w:r>
      <w:r w:rsidR="00C0387F">
        <w:rPr>
          <w:iCs/>
        </w:rPr>
        <w:t>examined</w:t>
      </w:r>
      <w:r w:rsidR="00B55427">
        <w:rPr>
          <w:iCs/>
        </w:rPr>
        <w:t xml:space="preserve"> </w:t>
      </w:r>
      <w:r w:rsidR="00EF35C9">
        <w:rPr>
          <w:iCs/>
        </w:rPr>
        <w:t>more innovatively</w:t>
      </w:r>
      <w:r w:rsidR="00755422">
        <w:rPr>
          <w:iCs/>
        </w:rPr>
        <w:t>,</w:t>
      </w:r>
      <w:r w:rsidR="00D96A35">
        <w:rPr>
          <w:iCs/>
        </w:rPr>
        <w:t xml:space="preserve"> </w:t>
      </w:r>
      <w:r w:rsidR="00755422">
        <w:rPr>
          <w:iCs/>
        </w:rPr>
        <w:t xml:space="preserve">and which </w:t>
      </w:r>
      <w:r w:rsidR="00B55427">
        <w:rPr>
          <w:iCs/>
        </w:rPr>
        <w:t xml:space="preserve">differ from </w:t>
      </w:r>
      <w:r w:rsidR="00D931FF">
        <w:rPr>
          <w:iCs/>
        </w:rPr>
        <w:t xml:space="preserve">those used in </w:t>
      </w:r>
      <w:r w:rsidR="00B55427">
        <w:rPr>
          <w:iCs/>
        </w:rPr>
        <w:t>current</w:t>
      </w:r>
      <w:r w:rsidR="00755422">
        <w:rPr>
          <w:iCs/>
        </w:rPr>
        <w:t xml:space="preserve"> </w:t>
      </w:r>
      <w:r w:rsidR="00755422" w:rsidRPr="00205D55">
        <w:rPr>
          <w:i/>
        </w:rPr>
        <w:t>mainstream</w:t>
      </w:r>
      <w:r w:rsidR="00755422">
        <w:rPr>
          <w:iCs/>
        </w:rPr>
        <w:t xml:space="preserve"> politeness research</w:t>
      </w:r>
      <w:r w:rsidRPr="0038667A">
        <w:rPr>
          <w:iCs/>
        </w:rPr>
        <w:t>.</w:t>
      </w:r>
      <w:r w:rsidR="0070318E" w:rsidRPr="0038667A">
        <w:rPr>
          <w:iCs/>
        </w:rPr>
        <w:t xml:space="preserve"> </w:t>
      </w:r>
      <w:r w:rsidR="002A170D" w:rsidRPr="0038667A">
        <w:rPr>
          <w:iCs/>
        </w:rPr>
        <w:t xml:space="preserve">Over </w:t>
      </w:r>
      <w:r w:rsidR="00262795">
        <w:rPr>
          <w:iCs/>
        </w:rPr>
        <w:t xml:space="preserve">the course of the last </w:t>
      </w:r>
      <w:r w:rsidR="002A170D" w:rsidRPr="0038667A">
        <w:rPr>
          <w:iCs/>
        </w:rPr>
        <w:t>four decades, linguistic politeness research has developed into a fully</w:t>
      </w:r>
      <w:r w:rsidR="0045687C">
        <w:rPr>
          <w:iCs/>
        </w:rPr>
        <w:t>-</w:t>
      </w:r>
      <w:r w:rsidR="002A170D" w:rsidRPr="0038667A">
        <w:rPr>
          <w:iCs/>
        </w:rPr>
        <w:t xml:space="preserve">fledged </w:t>
      </w:r>
      <w:r w:rsidR="002A170D">
        <w:rPr>
          <w:iCs/>
        </w:rPr>
        <w:t>inter</w:t>
      </w:r>
      <w:r w:rsidR="002A170D" w:rsidRPr="0038667A">
        <w:rPr>
          <w:iCs/>
        </w:rPr>
        <w:t>disciplinary field. As the recent</w:t>
      </w:r>
      <w:r w:rsidR="00BA36A1">
        <w:rPr>
          <w:iCs/>
        </w:rPr>
        <w:t xml:space="preserve"> publication</w:t>
      </w:r>
      <w:r w:rsidR="002A170D" w:rsidRPr="0038667A">
        <w:rPr>
          <w:iCs/>
        </w:rPr>
        <w:t xml:space="preserve"> </w:t>
      </w:r>
      <w:r w:rsidR="00BA36A1" w:rsidRPr="00205D55">
        <w:rPr>
          <w:i/>
          <w:iCs/>
        </w:rPr>
        <w:t>The</w:t>
      </w:r>
      <w:r w:rsidR="00BA36A1">
        <w:rPr>
          <w:iCs/>
        </w:rPr>
        <w:t xml:space="preserve"> </w:t>
      </w:r>
      <w:r w:rsidR="002A170D" w:rsidRPr="0038667A">
        <w:rPr>
          <w:i/>
          <w:iCs/>
        </w:rPr>
        <w:t>Palgrave Handbook of Linguistic (</w:t>
      </w:r>
      <w:proofErr w:type="spellStart"/>
      <w:r w:rsidR="002A170D" w:rsidRPr="0038667A">
        <w:rPr>
          <w:i/>
          <w:iCs/>
        </w:rPr>
        <w:t>Im</w:t>
      </w:r>
      <w:proofErr w:type="spellEnd"/>
      <w:r w:rsidR="002A170D" w:rsidRPr="0038667A">
        <w:rPr>
          <w:i/>
          <w:iCs/>
        </w:rPr>
        <w:t>)Politeness</w:t>
      </w:r>
      <w:r w:rsidR="002A170D" w:rsidRPr="0038667A">
        <w:rPr>
          <w:iCs/>
        </w:rPr>
        <w:t xml:space="preserve"> (Culpeper et al. 2017) has illustrated, politeness researchers</w:t>
      </w:r>
      <w:r w:rsidR="002A170D">
        <w:rPr>
          <w:iCs/>
        </w:rPr>
        <w:t xml:space="preserve"> have, over the years,</w:t>
      </w:r>
      <w:r w:rsidR="002A170D" w:rsidRPr="0038667A">
        <w:rPr>
          <w:iCs/>
        </w:rPr>
        <w:t xml:space="preserve"> draw</w:t>
      </w:r>
      <w:r w:rsidR="002A170D">
        <w:rPr>
          <w:iCs/>
        </w:rPr>
        <w:t>n</w:t>
      </w:r>
      <w:r w:rsidR="002A170D" w:rsidRPr="0038667A">
        <w:rPr>
          <w:iCs/>
        </w:rPr>
        <w:t xml:space="preserve"> on research </w:t>
      </w:r>
      <w:r w:rsidR="00BA36A1">
        <w:rPr>
          <w:iCs/>
        </w:rPr>
        <w:t xml:space="preserve">from </w:t>
      </w:r>
      <w:r w:rsidR="002A170D" w:rsidRPr="0038667A">
        <w:rPr>
          <w:iCs/>
        </w:rPr>
        <w:t xml:space="preserve">outside the realm of linguistic pragmatics, including sociolinguistics, interaction studies, critical discourse analysis and </w:t>
      </w:r>
      <w:r w:rsidR="00D931FF">
        <w:rPr>
          <w:iCs/>
        </w:rPr>
        <w:t>suchlike</w:t>
      </w:r>
      <w:r w:rsidR="002A170D" w:rsidRPr="0038667A">
        <w:rPr>
          <w:iCs/>
        </w:rPr>
        <w:t xml:space="preserve">. However, </w:t>
      </w:r>
      <w:r w:rsidR="00D931FF">
        <w:rPr>
          <w:iCs/>
        </w:rPr>
        <w:t xml:space="preserve">in keeping with </w:t>
      </w:r>
      <w:r w:rsidR="002A170D" w:rsidRPr="0038667A">
        <w:rPr>
          <w:iCs/>
        </w:rPr>
        <w:t xml:space="preserve">many other </w:t>
      </w:r>
      <w:r w:rsidR="00AB6F2E">
        <w:rPr>
          <w:iCs/>
        </w:rPr>
        <w:t xml:space="preserve">established </w:t>
      </w:r>
      <w:r w:rsidR="002A170D" w:rsidRPr="0038667A">
        <w:rPr>
          <w:iCs/>
        </w:rPr>
        <w:t>areas of</w:t>
      </w:r>
      <w:r w:rsidR="00B62613">
        <w:rPr>
          <w:iCs/>
        </w:rPr>
        <w:t xml:space="preserve"> academic inquiry</w:t>
      </w:r>
      <w:r w:rsidR="002A170D" w:rsidRPr="0038667A">
        <w:rPr>
          <w:iCs/>
        </w:rPr>
        <w:t>, politeness</w:t>
      </w:r>
      <w:r w:rsidR="002A170D">
        <w:rPr>
          <w:iCs/>
        </w:rPr>
        <w:t xml:space="preserve"> </w:t>
      </w:r>
      <w:r w:rsidR="00D931FF">
        <w:rPr>
          <w:iCs/>
        </w:rPr>
        <w:t>research</w:t>
      </w:r>
      <w:r w:rsidR="00D931FF" w:rsidRPr="0038667A">
        <w:rPr>
          <w:iCs/>
        </w:rPr>
        <w:t xml:space="preserve"> </w:t>
      </w:r>
      <w:r w:rsidR="002A170D" w:rsidRPr="0038667A">
        <w:rPr>
          <w:iCs/>
        </w:rPr>
        <w:t>ha</w:t>
      </w:r>
      <w:r w:rsidR="00D931FF">
        <w:rPr>
          <w:iCs/>
        </w:rPr>
        <w:t>s be</w:t>
      </w:r>
      <w:r w:rsidR="00A611A1">
        <w:rPr>
          <w:iCs/>
        </w:rPr>
        <w:t>come</w:t>
      </w:r>
      <w:r w:rsidR="00D931FF">
        <w:rPr>
          <w:iCs/>
        </w:rPr>
        <w:t xml:space="preserve"> dominated by </w:t>
      </w:r>
      <w:r w:rsidR="002A170D">
        <w:rPr>
          <w:iCs/>
        </w:rPr>
        <w:t xml:space="preserve">a </w:t>
      </w:r>
      <w:r w:rsidR="00851F63">
        <w:rPr>
          <w:iCs/>
        </w:rPr>
        <w:t>distinct</w:t>
      </w:r>
      <w:r w:rsidR="002A170D">
        <w:rPr>
          <w:iCs/>
        </w:rPr>
        <w:t xml:space="preserve"> set of</w:t>
      </w:r>
      <w:r w:rsidR="002A170D" w:rsidRPr="0038667A">
        <w:rPr>
          <w:iCs/>
        </w:rPr>
        <w:t xml:space="preserve"> concepts and methodologies.</w:t>
      </w:r>
      <w:r w:rsidR="002A170D">
        <w:rPr>
          <w:iCs/>
        </w:rPr>
        <w:t xml:space="preserve"> </w:t>
      </w:r>
      <w:r w:rsidR="00EF35C9">
        <w:rPr>
          <w:iCs/>
        </w:rPr>
        <w:t xml:space="preserve">Consequently, </w:t>
      </w:r>
      <w:r w:rsidR="00755422">
        <w:rPr>
          <w:iCs/>
        </w:rPr>
        <w:t>‘ma</w:t>
      </w:r>
      <w:r w:rsidR="002A170D">
        <w:rPr>
          <w:iCs/>
        </w:rPr>
        <w:t>i</w:t>
      </w:r>
      <w:r w:rsidR="00755422">
        <w:rPr>
          <w:iCs/>
        </w:rPr>
        <w:t xml:space="preserve">nstream’ </w:t>
      </w:r>
      <w:r w:rsidR="002A170D">
        <w:rPr>
          <w:iCs/>
        </w:rPr>
        <w:t xml:space="preserve">research </w:t>
      </w:r>
      <w:r w:rsidR="00583658">
        <w:rPr>
          <w:iCs/>
        </w:rPr>
        <w:t xml:space="preserve">within </w:t>
      </w:r>
      <w:r w:rsidR="002A170D">
        <w:rPr>
          <w:iCs/>
        </w:rPr>
        <w:t>the field</w:t>
      </w:r>
      <w:r w:rsidR="00583658">
        <w:rPr>
          <w:iCs/>
        </w:rPr>
        <w:t xml:space="preserve"> has </w:t>
      </w:r>
      <w:r w:rsidR="007D22B2">
        <w:rPr>
          <w:iCs/>
        </w:rPr>
        <w:t>concentrated</w:t>
      </w:r>
      <w:r w:rsidR="00583658">
        <w:rPr>
          <w:iCs/>
        </w:rPr>
        <w:t xml:space="preserve"> on </w:t>
      </w:r>
      <w:r w:rsidR="00211B40">
        <w:rPr>
          <w:iCs/>
        </w:rPr>
        <w:t xml:space="preserve">one or more of the following </w:t>
      </w:r>
      <w:r w:rsidR="007D22B2">
        <w:rPr>
          <w:iCs/>
        </w:rPr>
        <w:t xml:space="preserve">analytic </w:t>
      </w:r>
      <w:r w:rsidR="00211B40">
        <w:rPr>
          <w:iCs/>
        </w:rPr>
        <w:t>foci:</w:t>
      </w:r>
    </w:p>
    <w:p w14:paraId="07A7CA5C" w14:textId="77777777" w:rsidR="00B55427" w:rsidRPr="00851F63" w:rsidRDefault="00B55427" w:rsidP="00291D5F">
      <w:pPr>
        <w:pStyle w:val="NormalWeb"/>
        <w:spacing w:before="0" w:beforeAutospacing="0" w:after="0" w:afterAutospacing="0"/>
        <w:jc w:val="both"/>
        <w:rPr>
          <w:iCs/>
        </w:rPr>
      </w:pPr>
    </w:p>
    <w:p w14:paraId="4B0AD6F4" w14:textId="77777777" w:rsidR="006F32EE" w:rsidRPr="006F32EE" w:rsidRDefault="00583658" w:rsidP="006F32EE">
      <w:pPr>
        <w:pStyle w:val="NormalWeb"/>
        <w:numPr>
          <w:ilvl w:val="0"/>
          <w:numId w:val="9"/>
        </w:numPr>
        <w:spacing w:before="0" w:beforeAutospacing="0" w:after="0" w:afterAutospacing="0"/>
        <w:jc w:val="both"/>
        <w:rPr>
          <w:iCs/>
        </w:rPr>
      </w:pPr>
      <w:r>
        <w:rPr>
          <w:iCs/>
        </w:rPr>
        <w:t>From</w:t>
      </w:r>
      <w:r w:rsidR="00BA4022" w:rsidRPr="00BA4022">
        <w:rPr>
          <w:iCs/>
        </w:rPr>
        <w:t xml:space="preserve"> the early 2000s, scholars </w:t>
      </w:r>
      <w:r>
        <w:rPr>
          <w:iCs/>
        </w:rPr>
        <w:t xml:space="preserve">have </w:t>
      </w:r>
      <w:r w:rsidR="00BA4022" w:rsidRPr="00BA4022">
        <w:rPr>
          <w:iCs/>
        </w:rPr>
        <w:t xml:space="preserve">primarily focused on evaluations of politeness </w:t>
      </w:r>
      <w:r w:rsidR="00B62613">
        <w:rPr>
          <w:iCs/>
        </w:rPr>
        <w:t>and impoliteness</w:t>
      </w:r>
      <w:r w:rsidR="00A611A1">
        <w:rPr>
          <w:iCs/>
        </w:rPr>
        <w:t>,</w:t>
      </w:r>
      <w:r w:rsidR="00B62613">
        <w:rPr>
          <w:iCs/>
        </w:rPr>
        <w:t xml:space="preserve"> </w:t>
      </w:r>
      <w:r w:rsidR="00BA4022" w:rsidRPr="00BA4022">
        <w:rPr>
          <w:iCs/>
        </w:rPr>
        <w:t>rather than on the</w:t>
      </w:r>
      <w:r w:rsidR="003D732B">
        <w:rPr>
          <w:iCs/>
        </w:rPr>
        <w:t>ir</w:t>
      </w:r>
      <w:r w:rsidR="00BA4022" w:rsidRPr="00BA4022">
        <w:rPr>
          <w:iCs/>
        </w:rPr>
        <w:t xml:space="preserve"> production </w:t>
      </w:r>
      <w:r w:rsidR="00211B40">
        <w:rPr>
          <w:iCs/>
        </w:rPr>
        <w:t>(</w:t>
      </w:r>
      <w:proofErr w:type="spellStart"/>
      <w:r w:rsidR="00211B40">
        <w:rPr>
          <w:iCs/>
        </w:rPr>
        <w:t>Eelen</w:t>
      </w:r>
      <w:proofErr w:type="spellEnd"/>
      <w:r w:rsidR="00211B40">
        <w:rPr>
          <w:iCs/>
        </w:rPr>
        <w:t xml:space="preserve"> 2001)</w:t>
      </w:r>
      <w:r w:rsidR="00E5252A">
        <w:rPr>
          <w:iCs/>
        </w:rPr>
        <w:t xml:space="preserve">, </w:t>
      </w:r>
      <w:r w:rsidR="00A611A1">
        <w:rPr>
          <w:iCs/>
        </w:rPr>
        <w:t xml:space="preserve">in </w:t>
      </w:r>
      <w:r w:rsidR="00E5252A">
        <w:rPr>
          <w:iCs/>
        </w:rPr>
        <w:t xml:space="preserve">mainly longer </w:t>
      </w:r>
      <w:proofErr w:type="spellStart"/>
      <w:r w:rsidR="00205D55">
        <w:rPr>
          <w:iCs/>
        </w:rPr>
        <w:t>artetches</w:t>
      </w:r>
      <w:proofErr w:type="spellEnd"/>
      <w:r w:rsidR="00205D55">
        <w:rPr>
          <w:iCs/>
        </w:rPr>
        <w:t xml:space="preserve"> </w:t>
      </w:r>
      <w:r w:rsidR="00E5252A">
        <w:rPr>
          <w:iCs/>
        </w:rPr>
        <w:t>of interaction</w:t>
      </w:r>
      <w:r w:rsidR="00755422">
        <w:rPr>
          <w:iCs/>
        </w:rPr>
        <w:t>.</w:t>
      </w:r>
      <w:r w:rsidR="00211B40">
        <w:rPr>
          <w:iCs/>
        </w:rPr>
        <w:t xml:space="preserve"> </w:t>
      </w:r>
      <w:r w:rsidR="003F3EC2">
        <w:rPr>
          <w:iCs/>
        </w:rPr>
        <w:t>T</w:t>
      </w:r>
      <w:r w:rsidR="00851F63">
        <w:rPr>
          <w:iCs/>
        </w:rPr>
        <w:t>h</w:t>
      </w:r>
      <w:r w:rsidR="00E5252A">
        <w:rPr>
          <w:iCs/>
        </w:rPr>
        <w:t>us, the</w:t>
      </w:r>
      <w:r w:rsidR="00851F63">
        <w:rPr>
          <w:iCs/>
        </w:rPr>
        <w:t xml:space="preserve"> main </w:t>
      </w:r>
      <w:r w:rsidR="00211B40">
        <w:rPr>
          <w:iCs/>
        </w:rPr>
        <w:t>methodolog</w:t>
      </w:r>
      <w:r w:rsidR="00851F63">
        <w:rPr>
          <w:iCs/>
        </w:rPr>
        <w:t>ical procedures in the field are centred on</w:t>
      </w:r>
      <w:r w:rsidR="00AB6F2E">
        <w:rPr>
          <w:iCs/>
        </w:rPr>
        <w:t xml:space="preserve"> </w:t>
      </w:r>
      <w:r w:rsidR="00FC53D8">
        <w:rPr>
          <w:iCs/>
        </w:rPr>
        <w:t>synchronous</w:t>
      </w:r>
      <w:r w:rsidR="00851F63">
        <w:rPr>
          <w:iCs/>
        </w:rPr>
        <w:t xml:space="preserve"> interpersonal</w:t>
      </w:r>
      <w:r w:rsidR="00AB6F2E">
        <w:rPr>
          <w:iCs/>
        </w:rPr>
        <w:t xml:space="preserve"> interaction</w:t>
      </w:r>
      <w:r w:rsidR="00B62613">
        <w:rPr>
          <w:iCs/>
        </w:rPr>
        <w:t xml:space="preserve"> and associate the realisation of </w:t>
      </w:r>
      <w:r w:rsidR="003D732B">
        <w:rPr>
          <w:iCs/>
        </w:rPr>
        <w:t>(</w:t>
      </w:r>
      <w:proofErr w:type="spellStart"/>
      <w:r w:rsidR="003D732B">
        <w:rPr>
          <w:iCs/>
        </w:rPr>
        <w:t>im</w:t>
      </w:r>
      <w:proofErr w:type="spellEnd"/>
      <w:r w:rsidR="003D732B">
        <w:rPr>
          <w:iCs/>
        </w:rPr>
        <w:t>)</w:t>
      </w:r>
      <w:r w:rsidR="00B62613">
        <w:rPr>
          <w:iCs/>
        </w:rPr>
        <w:t>politeness with interactional reactions</w:t>
      </w:r>
      <w:r w:rsidR="00211B40">
        <w:rPr>
          <w:iCs/>
        </w:rPr>
        <w:t>.</w:t>
      </w:r>
      <w:r w:rsidR="00EF35C9">
        <w:rPr>
          <w:iCs/>
        </w:rPr>
        <w:t xml:space="preserve"> </w:t>
      </w:r>
      <w:r w:rsidR="006F32EE">
        <w:rPr>
          <w:iCs/>
        </w:rPr>
        <w:t>In addition, research on evaluation has</w:t>
      </w:r>
      <w:r w:rsidR="0066639D">
        <w:rPr>
          <w:iCs/>
        </w:rPr>
        <w:t xml:space="preserve"> </w:t>
      </w:r>
      <w:r w:rsidR="006F32EE">
        <w:rPr>
          <w:iCs/>
        </w:rPr>
        <w:t xml:space="preserve">often attempted to interconnect the evaluation process </w:t>
      </w:r>
      <w:r w:rsidR="00565F76">
        <w:rPr>
          <w:iCs/>
        </w:rPr>
        <w:t>and</w:t>
      </w:r>
      <w:r w:rsidR="006F32EE">
        <w:rPr>
          <w:iCs/>
        </w:rPr>
        <w:t xml:space="preserve"> </w:t>
      </w:r>
      <w:r w:rsidR="006F32EE">
        <w:t>the speaker’s intention, and relatively little attention has been devoted to</w:t>
      </w:r>
      <w:r w:rsidR="006F32EE" w:rsidRPr="005634BA">
        <w:t xml:space="preserve"> </w:t>
      </w:r>
      <w:r w:rsidR="00A611A1">
        <w:t xml:space="preserve">the </w:t>
      </w:r>
      <w:r w:rsidR="006F32EE">
        <w:t xml:space="preserve">variation between </w:t>
      </w:r>
      <w:r w:rsidR="00A611A1">
        <w:t xml:space="preserve">the </w:t>
      </w:r>
      <w:r w:rsidR="006F32EE" w:rsidRPr="005634BA">
        <w:t xml:space="preserve">evaluations of </w:t>
      </w:r>
      <w:r w:rsidR="006F32EE">
        <w:t xml:space="preserve">an </w:t>
      </w:r>
      <w:r w:rsidR="006F32EE" w:rsidRPr="005634BA">
        <w:t>offence in local contexts (</w:t>
      </w:r>
      <w:r w:rsidR="00ED4892">
        <w:t xml:space="preserve">but see, for example, </w:t>
      </w:r>
      <w:r w:rsidR="006F32EE" w:rsidRPr="005634BA">
        <w:t xml:space="preserve">Parvaresh and Tayebi 2018) </w:t>
      </w:r>
      <w:r w:rsidR="00A611A1">
        <w:t>or</w:t>
      </w:r>
      <w:r w:rsidR="006F32EE">
        <w:t xml:space="preserve"> to</w:t>
      </w:r>
      <w:r w:rsidR="006F32EE" w:rsidRPr="005634BA">
        <w:t xml:space="preserve"> contextual factors beyond dyadic interaction (</w:t>
      </w:r>
      <w:r w:rsidR="00ED4892">
        <w:t xml:space="preserve">but </w:t>
      </w:r>
      <w:r w:rsidR="006F32EE" w:rsidRPr="005634BA">
        <w:t xml:space="preserve">see, for example, </w:t>
      </w:r>
      <w:r w:rsidR="00A611A1">
        <w:t xml:space="preserve">articles by </w:t>
      </w:r>
      <w:r w:rsidR="006F32EE" w:rsidRPr="005634BA">
        <w:t>Márquez Reiter</w:t>
      </w:r>
      <w:r w:rsidR="00A611A1">
        <w:t xml:space="preserve"> and</w:t>
      </w:r>
      <w:r w:rsidR="006F32EE" w:rsidRPr="005634BA">
        <w:t xml:space="preserve"> Horgan in this </w:t>
      </w:r>
      <w:r w:rsidR="00565F76">
        <w:t>Special I</w:t>
      </w:r>
      <w:r w:rsidR="006F32EE" w:rsidRPr="005634BA">
        <w:t>ssue).</w:t>
      </w:r>
    </w:p>
    <w:p w14:paraId="79E53CEF" w14:textId="77777777" w:rsidR="00F70FB0" w:rsidRDefault="00AB6F2E" w:rsidP="00E5252A">
      <w:pPr>
        <w:pStyle w:val="NormalWeb"/>
        <w:numPr>
          <w:ilvl w:val="0"/>
          <w:numId w:val="9"/>
        </w:numPr>
        <w:spacing w:before="0" w:beforeAutospacing="0" w:after="0" w:afterAutospacing="0"/>
        <w:jc w:val="both"/>
        <w:rPr>
          <w:iCs/>
        </w:rPr>
      </w:pPr>
      <w:r>
        <w:rPr>
          <w:iCs/>
        </w:rPr>
        <w:t xml:space="preserve">Politeness research </w:t>
      </w:r>
      <w:r w:rsidR="00211B40">
        <w:rPr>
          <w:iCs/>
        </w:rPr>
        <w:t>has prioritised m</w:t>
      </w:r>
      <w:r w:rsidR="00FD2448" w:rsidRPr="00211B40">
        <w:rPr>
          <w:iCs/>
        </w:rPr>
        <w:t>odern data</w:t>
      </w:r>
      <w:r w:rsidR="00211B40">
        <w:rPr>
          <w:iCs/>
        </w:rPr>
        <w:t xml:space="preserve"> over its historical counterpart. Although </w:t>
      </w:r>
      <w:proofErr w:type="gramStart"/>
      <w:r w:rsidR="00211B40">
        <w:rPr>
          <w:iCs/>
        </w:rPr>
        <w:t>a number of</w:t>
      </w:r>
      <w:proofErr w:type="gramEnd"/>
      <w:r w:rsidR="00211B40">
        <w:rPr>
          <w:iCs/>
        </w:rPr>
        <w:t xml:space="preserve"> researchers </w:t>
      </w:r>
      <w:r w:rsidR="00A611A1">
        <w:rPr>
          <w:iCs/>
        </w:rPr>
        <w:t xml:space="preserve">have stressed </w:t>
      </w:r>
      <w:r w:rsidR="00211B40">
        <w:rPr>
          <w:iCs/>
        </w:rPr>
        <w:t>the importance of looking at</w:t>
      </w:r>
      <w:r>
        <w:rPr>
          <w:iCs/>
        </w:rPr>
        <w:t xml:space="preserve"> the</w:t>
      </w:r>
      <w:r w:rsidR="00211B40">
        <w:rPr>
          <w:iCs/>
        </w:rPr>
        <w:t xml:space="preserve"> </w:t>
      </w:r>
      <w:r w:rsidR="00A611A1">
        <w:rPr>
          <w:iCs/>
        </w:rPr>
        <w:t xml:space="preserve">historical </w:t>
      </w:r>
      <w:r w:rsidR="00211B40">
        <w:rPr>
          <w:iCs/>
        </w:rPr>
        <w:t>operation of politeness (see</w:t>
      </w:r>
      <w:r w:rsidR="00A611A1">
        <w:rPr>
          <w:iCs/>
        </w:rPr>
        <w:t>,</w:t>
      </w:r>
      <w:r w:rsidR="00211B40">
        <w:rPr>
          <w:iCs/>
        </w:rPr>
        <w:t xml:space="preserve"> </w:t>
      </w:r>
      <w:r w:rsidR="00A611A1">
        <w:rPr>
          <w:iCs/>
        </w:rPr>
        <w:t>for example,</w:t>
      </w:r>
      <w:r w:rsidR="00211B40">
        <w:rPr>
          <w:iCs/>
        </w:rPr>
        <w:t xml:space="preserve"> Culpeper and K</w:t>
      </w:r>
      <w:r w:rsidR="00722F44">
        <w:rPr>
          <w:iCs/>
        </w:rPr>
        <w:t>á</w:t>
      </w:r>
      <w:r w:rsidR="00211B40">
        <w:rPr>
          <w:iCs/>
        </w:rPr>
        <w:t>d</w:t>
      </w:r>
      <w:r w:rsidR="00722F44">
        <w:rPr>
          <w:iCs/>
        </w:rPr>
        <w:t>á</w:t>
      </w:r>
      <w:r w:rsidR="00211B40">
        <w:rPr>
          <w:iCs/>
        </w:rPr>
        <w:t xml:space="preserve">r 2010), such research has had </w:t>
      </w:r>
      <w:r w:rsidR="00851F63">
        <w:rPr>
          <w:iCs/>
        </w:rPr>
        <w:t>a somewhat limited</w:t>
      </w:r>
      <w:r w:rsidR="00211B40">
        <w:rPr>
          <w:iCs/>
        </w:rPr>
        <w:t xml:space="preserve"> effect on</w:t>
      </w:r>
      <w:r w:rsidR="00FD2448" w:rsidRPr="00211B40">
        <w:rPr>
          <w:iCs/>
        </w:rPr>
        <w:t xml:space="preserve"> </w:t>
      </w:r>
      <w:r w:rsidR="00211B40">
        <w:rPr>
          <w:iCs/>
        </w:rPr>
        <w:t>the</w:t>
      </w:r>
      <w:r w:rsidR="00F70FB0">
        <w:rPr>
          <w:iCs/>
        </w:rPr>
        <w:t xml:space="preserve"> field</w:t>
      </w:r>
      <w:r w:rsidR="00E5252A">
        <w:rPr>
          <w:iCs/>
        </w:rPr>
        <w:t xml:space="preserve"> (but see</w:t>
      </w:r>
      <w:r w:rsidR="00A611A1">
        <w:rPr>
          <w:iCs/>
        </w:rPr>
        <w:t>, for example,</w:t>
      </w:r>
      <w:r w:rsidR="00E5252A">
        <w:rPr>
          <w:iCs/>
        </w:rPr>
        <w:t xml:space="preserve"> Jucker and Taavitsainen 2019)</w:t>
      </w:r>
      <w:r>
        <w:rPr>
          <w:iCs/>
        </w:rPr>
        <w:t>.</w:t>
      </w:r>
    </w:p>
    <w:p w14:paraId="6A5F850C" w14:textId="77777777" w:rsidR="00FF090E" w:rsidRPr="006F32EE" w:rsidRDefault="00F70FB0" w:rsidP="006F32EE">
      <w:pPr>
        <w:pStyle w:val="NormalWeb"/>
        <w:numPr>
          <w:ilvl w:val="0"/>
          <w:numId w:val="9"/>
        </w:numPr>
        <w:spacing w:before="0" w:beforeAutospacing="0" w:after="0" w:afterAutospacing="0"/>
        <w:jc w:val="both"/>
        <w:rPr>
          <w:iCs/>
        </w:rPr>
      </w:pPr>
      <w:r w:rsidRPr="00F70FB0">
        <w:rPr>
          <w:iCs/>
        </w:rPr>
        <w:lastRenderedPageBreak/>
        <w:t>Scholars have focused on the</w:t>
      </w:r>
      <w:r w:rsidR="00FD2448" w:rsidRPr="00F70FB0">
        <w:rPr>
          <w:iCs/>
        </w:rPr>
        <w:t xml:space="preserve"> language use of </w:t>
      </w:r>
      <w:r w:rsidR="006F32EE">
        <w:rPr>
          <w:iCs/>
        </w:rPr>
        <w:t>middle-class</w:t>
      </w:r>
      <w:r w:rsidR="00FD2448" w:rsidRPr="00F70FB0">
        <w:rPr>
          <w:iCs/>
        </w:rPr>
        <w:t xml:space="preserve"> people</w:t>
      </w:r>
      <w:r>
        <w:rPr>
          <w:iCs/>
        </w:rPr>
        <w:t xml:space="preserve"> in relatively ‘safe’</w:t>
      </w:r>
      <w:r w:rsidR="00B62613">
        <w:rPr>
          <w:iCs/>
        </w:rPr>
        <w:t xml:space="preserve"> –</w:t>
      </w:r>
      <w:r w:rsidR="00071BC5">
        <w:rPr>
          <w:iCs/>
        </w:rPr>
        <w:t xml:space="preserve"> </w:t>
      </w:r>
      <w:proofErr w:type="gramStart"/>
      <w:r w:rsidR="00071BC5">
        <w:rPr>
          <w:iCs/>
        </w:rPr>
        <w:t>i.e.</w:t>
      </w:r>
      <w:proofErr w:type="gramEnd"/>
      <w:r w:rsidR="00071BC5">
        <w:rPr>
          <w:iCs/>
        </w:rPr>
        <w:t xml:space="preserve"> friction-free</w:t>
      </w:r>
      <w:r w:rsidR="00B62613">
        <w:rPr>
          <w:iCs/>
        </w:rPr>
        <w:t xml:space="preserve"> –</w:t>
      </w:r>
      <w:r>
        <w:rPr>
          <w:iCs/>
        </w:rPr>
        <w:t xml:space="preserve"> settings</w:t>
      </w:r>
      <w:r w:rsidR="00E5252A">
        <w:rPr>
          <w:iCs/>
        </w:rPr>
        <w:t xml:space="preserve"> (but see</w:t>
      </w:r>
      <w:r w:rsidR="00A611A1">
        <w:rPr>
          <w:iCs/>
        </w:rPr>
        <w:t>, for example,</w:t>
      </w:r>
      <w:r w:rsidR="00E5252A">
        <w:rPr>
          <w:iCs/>
        </w:rPr>
        <w:t xml:space="preserve"> Bousfield 2008)</w:t>
      </w:r>
      <w:r w:rsidR="00FD2448" w:rsidRPr="00F70FB0">
        <w:rPr>
          <w:iCs/>
        </w:rPr>
        <w:t>.</w:t>
      </w:r>
      <w:r>
        <w:rPr>
          <w:iCs/>
        </w:rPr>
        <w:t xml:space="preserve"> </w:t>
      </w:r>
      <w:r w:rsidR="00322447">
        <w:rPr>
          <w:iCs/>
        </w:rPr>
        <w:t>Of course</w:t>
      </w:r>
      <w:r w:rsidR="00851F63">
        <w:rPr>
          <w:iCs/>
        </w:rPr>
        <w:t xml:space="preserve">, </w:t>
      </w:r>
      <w:r w:rsidR="00A611A1">
        <w:rPr>
          <w:iCs/>
        </w:rPr>
        <w:t>from</w:t>
      </w:r>
      <w:r w:rsidR="009C3B0D" w:rsidDel="009C3B0D">
        <w:rPr>
          <w:iCs/>
        </w:rPr>
        <w:t xml:space="preserve"> </w:t>
      </w:r>
      <w:r w:rsidR="00A611A1">
        <w:rPr>
          <w:iCs/>
        </w:rPr>
        <w:t xml:space="preserve">the early </w:t>
      </w:r>
      <w:r w:rsidR="00851F63">
        <w:rPr>
          <w:iCs/>
        </w:rPr>
        <w:t>2000s,</w:t>
      </w:r>
      <w:r>
        <w:rPr>
          <w:iCs/>
        </w:rPr>
        <w:t xml:space="preserve"> rudeness and aggression have </w:t>
      </w:r>
      <w:r w:rsidR="00CA299F">
        <w:rPr>
          <w:iCs/>
        </w:rPr>
        <w:t xml:space="preserve">both </w:t>
      </w:r>
      <w:r>
        <w:rPr>
          <w:iCs/>
        </w:rPr>
        <w:t xml:space="preserve">received </w:t>
      </w:r>
      <w:r w:rsidR="00851F63">
        <w:rPr>
          <w:iCs/>
        </w:rPr>
        <w:t xml:space="preserve">significant </w:t>
      </w:r>
      <w:r>
        <w:rPr>
          <w:iCs/>
        </w:rPr>
        <w:t xml:space="preserve">attention, </w:t>
      </w:r>
      <w:r w:rsidR="00322447">
        <w:rPr>
          <w:iCs/>
        </w:rPr>
        <w:t xml:space="preserve">but </w:t>
      </w:r>
      <w:r>
        <w:rPr>
          <w:iCs/>
        </w:rPr>
        <w:t xml:space="preserve">little effort has been made to venture into genuinely ‘rough’ realms of language use, such as </w:t>
      </w:r>
      <w:r w:rsidR="00AF30EB">
        <w:rPr>
          <w:iCs/>
        </w:rPr>
        <w:t xml:space="preserve">ritual </w:t>
      </w:r>
      <w:r>
        <w:rPr>
          <w:iCs/>
        </w:rPr>
        <w:t>interaction</w:t>
      </w:r>
      <w:r w:rsidR="00AF30EB">
        <w:rPr>
          <w:iCs/>
        </w:rPr>
        <w:t xml:space="preserve">s in which cursing </w:t>
      </w:r>
      <w:r w:rsidR="00B62613">
        <w:rPr>
          <w:iCs/>
        </w:rPr>
        <w:t xml:space="preserve">(in a literal sense) </w:t>
      </w:r>
      <w:r w:rsidR="00AF30EB">
        <w:rPr>
          <w:iCs/>
        </w:rPr>
        <w:t>is involved (</w:t>
      </w:r>
      <w:r w:rsidR="00E5252A">
        <w:rPr>
          <w:iCs/>
        </w:rPr>
        <w:t>Kádár</w:t>
      </w:r>
      <w:r w:rsidR="00AF30EB">
        <w:rPr>
          <w:iCs/>
        </w:rPr>
        <w:t xml:space="preserve"> &amp; Szal</w:t>
      </w:r>
      <w:r w:rsidR="00E5252A">
        <w:rPr>
          <w:iCs/>
        </w:rPr>
        <w:t>ai</w:t>
      </w:r>
      <w:r w:rsidR="00AF30EB">
        <w:rPr>
          <w:iCs/>
        </w:rPr>
        <w:t xml:space="preserve"> 2020) or the valorisation of </w:t>
      </w:r>
      <w:r w:rsidR="003D732B">
        <w:rPr>
          <w:iCs/>
        </w:rPr>
        <w:t>(</w:t>
      </w:r>
      <w:proofErr w:type="spellStart"/>
      <w:r w:rsidR="003D732B">
        <w:rPr>
          <w:iCs/>
        </w:rPr>
        <w:t>im</w:t>
      </w:r>
      <w:proofErr w:type="spellEnd"/>
      <w:r w:rsidR="003D732B">
        <w:rPr>
          <w:iCs/>
        </w:rPr>
        <w:t>)</w:t>
      </w:r>
      <w:r w:rsidR="00AF30EB">
        <w:rPr>
          <w:iCs/>
        </w:rPr>
        <w:t>politeness</w:t>
      </w:r>
      <w:r w:rsidR="00B62613">
        <w:rPr>
          <w:iCs/>
        </w:rPr>
        <w:t xml:space="preserve"> </w:t>
      </w:r>
      <w:r w:rsidR="00AF30EB">
        <w:rPr>
          <w:iCs/>
        </w:rPr>
        <w:t>practices in economic migratory contexts (Márquez Reiter &amp; Kádár in press, Márquez Reiter</w:t>
      </w:r>
      <w:r w:rsidR="00E335BC">
        <w:rPr>
          <w:iCs/>
        </w:rPr>
        <w:t xml:space="preserve"> in</w:t>
      </w:r>
      <w:r w:rsidR="00AF30EB">
        <w:rPr>
          <w:iCs/>
        </w:rPr>
        <w:t xml:space="preserve"> this </w:t>
      </w:r>
      <w:r w:rsidR="00E335BC">
        <w:rPr>
          <w:iCs/>
        </w:rPr>
        <w:t>Special Issue</w:t>
      </w:r>
      <w:r w:rsidR="00AF30EB">
        <w:rPr>
          <w:iCs/>
        </w:rPr>
        <w:t xml:space="preserve">) </w:t>
      </w:r>
      <w:r w:rsidR="00CA299F">
        <w:rPr>
          <w:iCs/>
        </w:rPr>
        <w:t xml:space="preserve">involving </w:t>
      </w:r>
      <w:r>
        <w:rPr>
          <w:iCs/>
        </w:rPr>
        <w:t xml:space="preserve">low-skilled migrants and </w:t>
      </w:r>
      <w:r w:rsidR="00EF35C9">
        <w:rPr>
          <w:iCs/>
        </w:rPr>
        <w:t>their exploitation</w:t>
      </w:r>
      <w:r>
        <w:rPr>
          <w:iCs/>
        </w:rPr>
        <w:t>.</w:t>
      </w:r>
      <w:r w:rsidR="00755422" w:rsidRPr="00F70FB0">
        <w:rPr>
          <w:iCs/>
        </w:rPr>
        <w:t xml:space="preserve">  </w:t>
      </w:r>
    </w:p>
    <w:p w14:paraId="6D8010AC" w14:textId="77777777" w:rsidR="00B55427" w:rsidRDefault="00B55427" w:rsidP="00291D5F">
      <w:pPr>
        <w:pStyle w:val="NormalWeb"/>
        <w:spacing w:before="0" w:beforeAutospacing="0" w:after="0" w:afterAutospacing="0"/>
        <w:jc w:val="both"/>
        <w:rPr>
          <w:iCs/>
        </w:rPr>
      </w:pPr>
    </w:p>
    <w:p w14:paraId="650C853A" w14:textId="77777777" w:rsidR="00913693" w:rsidRPr="00EA531F" w:rsidRDefault="00F70FB0" w:rsidP="00291D5F">
      <w:pPr>
        <w:pStyle w:val="NormalWeb"/>
        <w:spacing w:before="0" w:beforeAutospacing="0" w:after="0" w:afterAutospacing="0"/>
        <w:jc w:val="both"/>
        <w:rPr>
          <w:iCs/>
          <w:lang w:val="hu-HU"/>
        </w:rPr>
      </w:pPr>
      <w:r>
        <w:rPr>
          <w:iCs/>
        </w:rPr>
        <w:t>This list</w:t>
      </w:r>
      <w:r w:rsidR="00851F63">
        <w:rPr>
          <w:iCs/>
        </w:rPr>
        <w:t xml:space="preserve"> of foci</w:t>
      </w:r>
      <w:r>
        <w:rPr>
          <w:iCs/>
        </w:rPr>
        <w:t xml:space="preserve"> is not </w:t>
      </w:r>
      <w:r w:rsidR="004A29DB">
        <w:rPr>
          <w:iCs/>
        </w:rPr>
        <w:t xml:space="preserve">exhaustive </w:t>
      </w:r>
      <w:r w:rsidR="00B62613">
        <w:rPr>
          <w:iCs/>
        </w:rPr>
        <w:t>–</w:t>
      </w:r>
      <w:r>
        <w:rPr>
          <w:iCs/>
        </w:rPr>
        <w:t xml:space="preserve"> and</w:t>
      </w:r>
      <w:r w:rsidR="00AB6F2E">
        <w:rPr>
          <w:iCs/>
        </w:rPr>
        <w:t xml:space="preserve"> </w:t>
      </w:r>
      <w:r w:rsidR="00851F63">
        <w:rPr>
          <w:iCs/>
        </w:rPr>
        <w:t xml:space="preserve">is not </w:t>
      </w:r>
      <w:r w:rsidR="00CA299F">
        <w:rPr>
          <w:iCs/>
        </w:rPr>
        <w:t xml:space="preserve">intended </w:t>
      </w:r>
      <w:r w:rsidR="00851F63">
        <w:rPr>
          <w:iCs/>
        </w:rPr>
        <w:t xml:space="preserve">to be a </w:t>
      </w:r>
      <w:r w:rsidR="00851F63">
        <w:rPr>
          <w:i/>
        </w:rPr>
        <w:t>critique</w:t>
      </w:r>
      <w:r w:rsidR="00851F63">
        <w:rPr>
          <w:iCs/>
        </w:rPr>
        <w:t xml:space="preserve"> of the field</w:t>
      </w:r>
      <w:r w:rsidR="00B62613">
        <w:rPr>
          <w:iCs/>
        </w:rPr>
        <w:t xml:space="preserve"> –</w:t>
      </w:r>
      <w:r w:rsidR="00851F63">
        <w:rPr>
          <w:iCs/>
        </w:rPr>
        <w:t xml:space="preserve"> </w:t>
      </w:r>
      <w:r w:rsidR="00CA299F">
        <w:rPr>
          <w:iCs/>
        </w:rPr>
        <w:t xml:space="preserve">particularly as </w:t>
      </w:r>
      <w:r>
        <w:rPr>
          <w:iCs/>
        </w:rPr>
        <w:t xml:space="preserve">the foci mentioned here have not been </w:t>
      </w:r>
      <w:r w:rsidR="00AB6F2E">
        <w:rPr>
          <w:iCs/>
        </w:rPr>
        <w:t xml:space="preserve">entirely </w:t>
      </w:r>
      <w:r>
        <w:rPr>
          <w:iCs/>
        </w:rPr>
        <w:t>ignored</w:t>
      </w:r>
      <w:r w:rsidR="00851F63">
        <w:rPr>
          <w:iCs/>
        </w:rPr>
        <w:t xml:space="preserve"> in previous research</w:t>
      </w:r>
      <w:r>
        <w:rPr>
          <w:iCs/>
        </w:rPr>
        <w:t xml:space="preserve">. </w:t>
      </w:r>
      <w:r w:rsidR="009C3B0D">
        <w:rPr>
          <w:iCs/>
        </w:rPr>
        <w:t xml:space="preserve">What we </w:t>
      </w:r>
      <w:r w:rsidR="00CA299F">
        <w:rPr>
          <w:iCs/>
        </w:rPr>
        <w:t xml:space="preserve">are trying to explain is </w:t>
      </w:r>
      <w:r>
        <w:rPr>
          <w:iCs/>
        </w:rPr>
        <w:t>that</w:t>
      </w:r>
      <w:r w:rsidR="00CA299F">
        <w:rPr>
          <w:iCs/>
        </w:rPr>
        <w:t>, to date,</w:t>
      </w:r>
      <w:r>
        <w:rPr>
          <w:iCs/>
        </w:rPr>
        <w:t xml:space="preserve"> </w:t>
      </w:r>
      <w:r w:rsidR="00CA299F">
        <w:rPr>
          <w:iCs/>
        </w:rPr>
        <w:t xml:space="preserve">there has not been a </w:t>
      </w:r>
      <w:r w:rsidR="004A29DB">
        <w:rPr>
          <w:iCs/>
        </w:rPr>
        <w:t xml:space="preserve">concerted </w:t>
      </w:r>
      <w:r>
        <w:rPr>
          <w:iCs/>
        </w:rPr>
        <w:t xml:space="preserve">effort to </w:t>
      </w:r>
      <w:r w:rsidR="00B62613">
        <w:rPr>
          <w:iCs/>
        </w:rPr>
        <w:t xml:space="preserve">launch a single project </w:t>
      </w:r>
      <w:r w:rsidR="00CA299F">
        <w:rPr>
          <w:iCs/>
        </w:rPr>
        <w:t>which attempts to make</w:t>
      </w:r>
      <w:r w:rsidR="00851F63">
        <w:rPr>
          <w:iCs/>
        </w:rPr>
        <w:t xml:space="preserve"> a systematic </w:t>
      </w:r>
      <w:r w:rsidR="009E70F3">
        <w:rPr>
          <w:iCs/>
        </w:rPr>
        <w:t xml:space="preserve">and conscious </w:t>
      </w:r>
      <w:r w:rsidR="00851F63">
        <w:rPr>
          <w:iCs/>
        </w:rPr>
        <w:t>effort to engage in openly ‘alternative’ politeness research</w:t>
      </w:r>
      <w:r w:rsidR="00B62613">
        <w:rPr>
          <w:iCs/>
        </w:rPr>
        <w:t xml:space="preserve"> outside the scope of the </w:t>
      </w:r>
      <w:r w:rsidR="008E249F">
        <w:rPr>
          <w:iCs/>
        </w:rPr>
        <w:t>previously mentioned</w:t>
      </w:r>
      <w:r w:rsidR="00B62613">
        <w:rPr>
          <w:iCs/>
        </w:rPr>
        <w:t xml:space="preserve"> analytic foci</w:t>
      </w:r>
      <w:r>
        <w:rPr>
          <w:iCs/>
        </w:rPr>
        <w:t>.</w:t>
      </w:r>
      <w:r w:rsidR="00851F63">
        <w:rPr>
          <w:iCs/>
        </w:rPr>
        <w:t xml:space="preserve"> </w:t>
      </w:r>
    </w:p>
    <w:p w14:paraId="2C5FEDE5" w14:textId="77777777" w:rsidR="00D44A4B" w:rsidRDefault="006F32EE" w:rsidP="006F32EE">
      <w:pPr>
        <w:pStyle w:val="NormalWeb"/>
        <w:spacing w:before="0" w:beforeAutospacing="0" w:after="0" w:afterAutospacing="0"/>
        <w:ind w:firstLine="720"/>
        <w:jc w:val="both"/>
        <w:rPr>
          <w:iCs/>
        </w:rPr>
      </w:pPr>
      <w:r w:rsidRPr="0038667A">
        <w:rPr>
          <w:iCs/>
        </w:rPr>
        <w:t>The ‘alternative</w:t>
      </w:r>
      <w:r>
        <w:rPr>
          <w:iCs/>
        </w:rPr>
        <w:t xml:space="preserve"> approaches</w:t>
      </w:r>
      <w:r w:rsidRPr="0038667A">
        <w:rPr>
          <w:iCs/>
        </w:rPr>
        <w:t xml:space="preserve">’ </w:t>
      </w:r>
      <w:r w:rsidR="00E335BC">
        <w:rPr>
          <w:iCs/>
        </w:rPr>
        <w:t xml:space="preserve">that are </w:t>
      </w:r>
      <w:r>
        <w:rPr>
          <w:iCs/>
        </w:rPr>
        <w:t>proposed in th</w:t>
      </w:r>
      <w:r w:rsidR="00E335BC">
        <w:rPr>
          <w:iCs/>
        </w:rPr>
        <w:t>is S</w:t>
      </w:r>
      <w:r w:rsidR="00064279">
        <w:rPr>
          <w:iCs/>
        </w:rPr>
        <w:t>p</w:t>
      </w:r>
      <w:r w:rsidR="00E335BC">
        <w:rPr>
          <w:iCs/>
        </w:rPr>
        <w:t>ecial Issue</w:t>
      </w:r>
      <w:r>
        <w:rPr>
          <w:iCs/>
        </w:rPr>
        <w:t xml:space="preserve"> mainly investigate the research foci </w:t>
      </w:r>
      <w:r w:rsidR="008E249F">
        <w:rPr>
          <w:iCs/>
        </w:rPr>
        <w:t xml:space="preserve">as </w:t>
      </w:r>
      <w:r>
        <w:rPr>
          <w:iCs/>
        </w:rPr>
        <w:t>outlined above.</w:t>
      </w:r>
      <w:r>
        <w:rPr>
          <w:rFonts w:hint="eastAsia"/>
          <w:iCs/>
        </w:rPr>
        <w:t xml:space="preserve"> </w:t>
      </w:r>
      <w:r w:rsidR="008E249F">
        <w:rPr>
          <w:iCs/>
        </w:rPr>
        <w:t>‘</w:t>
      </w:r>
      <w:r w:rsidR="00851F63">
        <w:rPr>
          <w:iCs/>
        </w:rPr>
        <w:t>Going alternative</w:t>
      </w:r>
      <w:r w:rsidR="008E249F">
        <w:rPr>
          <w:iCs/>
        </w:rPr>
        <w:t>’</w:t>
      </w:r>
      <w:r w:rsidR="00851F63">
        <w:rPr>
          <w:iCs/>
        </w:rPr>
        <w:t xml:space="preserve"> </w:t>
      </w:r>
      <w:r w:rsidR="00913693">
        <w:rPr>
          <w:iCs/>
        </w:rPr>
        <w:t xml:space="preserve">has an advantage: if nothing else, it can help us to </w:t>
      </w:r>
      <w:r w:rsidR="00FC53D8">
        <w:rPr>
          <w:iCs/>
        </w:rPr>
        <w:t>critically</w:t>
      </w:r>
      <w:r w:rsidR="00913693">
        <w:rPr>
          <w:iCs/>
        </w:rPr>
        <w:t xml:space="preserve"> reconsider what we think we know about politeness and impoliteness.</w:t>
      </w:r>
      <w:r w:rsidR="00F70FB0">
        <w:rPr>
          <w:iCs/>
        </w:rPr>
        <w:t xml:space="preserve"> </w:t>
      </w:r>
      <w:r w:rsidR="002A170D">
        <w:rPr>
          <w:iCs/>
        </w:rPr>
        <w:t>Take ‘face’</w:t>
      </w:r>
      <w:r w:rsidR="009813BD">
        <w:rPr>
          <w:iCs/>
        </w:rPr>
        <w:t xml:space="preserve"> and ‘facework’</w:t>
      </w:r>
      <w:r w:rsidR="002A170D">
        <w:rPr>
          <w:iCs/>
        </w:rPr>
        <w:t xml:space="preserve"> as an example. </w:t>
      </w:r>
      <w:r w:rsidR="00AB6F2E">
        <w:rPr>
          <w:iCs/>
        </w:rPr>
        <w:t>Th</w:t>
      </w:r>
      <w:r w:rsidR="009813BD">
        <w:rPr>
          <w:iCs/>
        </w:rPr>
        <w:t>ese</w:t>
      </w:r>
      <w:r w:rsidR="00AB6F2E">
        <w:rPr>
          <w:iCs/>
        </w:rPr>
        <w:t xml:space="preserve"> notion</w:t>
      </w:r>
      <w:r w:rsidR="009813BD">
        <w:rPr>
          <w:iCs/>
        </w:rPr>
        <w:t>s</w:t>
      </w:r>
      <w:r w:rsidR="00AB6F2E">
        <w:rPr>
          <w:iCs/>
        </w:rPr>
        <w:t xml:space="preserve"> ha</w:t>
      </w:r>
      <w:r w:rsidR="009813BD">
        <w:rPr>
          <w:iCs/>
        </w:rPr>
        <w:t>ve</w:t>
      </w:r>
      <w:r w:rsidR="00AB6F2E">
        <w:rPr>
          <w:iCs/>
        </w:rPr>
        <w:t xml:space="preserve"> often been</w:t>
      </w:r>
      <w:r w:rsidR="00913693">
        <w:rPr>
          <w:iCs/>
        </w:rPr>
        <w:t xml:space="preserve"> interpreted</w:t>
      </w:r>
      <w:r w:rsidR="00AB6F2E">
        <w:rPr>
          <w:iCs/>
        </w:rPr>
        <w:t xml:space="preserve"> </w:t>
      </w:r>
      <w:r w:rsidR="0011595F">
        <w:rPr>
          <w:iCs/>
        </w:rPr>
        <w:t>as</w:t>
      </w:r>
      <w:r w:rsidR="009813BD">
        <w:rPr>
          <w:iCs/>
        </w:rPr>
        <w:t xml:space="preserve"> phenomena</w:t>
      </w:r>
      <w:r w:rsidR="0011595F">
        <w:rPr>
          <w:iCs/>
        </w:rPr>
        <w:t xml:space="preserve"> </w:t>
      </w:r>
      <w:r w:rsidR="008E249F">
        <w:rPr>
          <w:iCs/>
        </w:rPr>
        <w:t xml:space="preserve">which are </w:t>
      </w:r>
      <w:r w:rsidR="0011595F">
        <w:rPr>
          <w:iCs/>
        </w:rPr>
        <w:t>co-constructed in</w:t>
      </w:r>
      <w:r w:rsidR="00AB6F2E">
        <w:rPr>
          <w:iCs/>
        </w:rPr>
        <w:t xml:space="preserve"> face-to-face interaction</w:t>
      </w:r>
      <w:r w:rsidR="0011595F">
        <w:rPr>
          <w:iCs/>
        </w:rPr>
        <w:t>s</w:t>
      </w:r>
      <w:r w:rsidR="00913693">
        <w:rPr>
          <w:iCs/>
        </w:rPr>
        <w:t xml:space="preserve">, mainly </w:t>
      </w:r>
      <w:proofErr w:type="gramStart"/>
      <w:r w:rsidR="009813BD">
        <w:rPr>
          <w:iCs/>
        </w:rPr>
        <w:t>on the basis of</w:t>
      </w:r>
      <w:proofErr w:type="gramEnd"/>
      <w:r w:rsidR="009813BD">
        <w:rPr>
          <w:iCs/>
        </w:rPr>
        <w:t xml:space="preserve"> research </w:t>
      </w:r>
      <w:r w:rsidR="008E249F">
        <w:rPr>
          <w:iCs/>
        </w:rPr>
        <w:t>that focuses</w:t>
      </w:r>
      <w:r w:rsidR="00913693">
        <w:rPr>
          <w:iCs/>
        </w:rPr>
        <w:t xml:space="preserve"> on modern data </w:t>
      </w:r>
      <w:r w:rsidR="008E249F">
        <w:rPr>
          <w:iCs/>
        </w:rPr>
        <w:t xml:space="preserve">that has been </w:t>
      </w:r>
      <w:r w:rsidR="00913693">
        <w:rPr>
          <w:iCs/>
        </w:rPr>
        <w:t>produced in</w:t>
      </w:r>
      <w:r w:rsidR="0011595F">
        <w:rPr>
          <w:iCs/>
        </w:rPr>
        <w:t xml:space="preserve"> </w:t>
      </w:r>
      <w:r>
        <w:rPr>
          <w:iCs/>
        </w:rPr>
        <w:t>middle-class</w:t>
      </w:r>
      <w:r w:rsidR="00913693">
        <w:rPr>
          <w:iCs/>
        </w:rPr>
        <w:t xml:space="preserve"> settings</w:t>
      </w:r>
      <w:r w:rsidR="0011595F">
        <w:rPr>
          <w:iCs/>
        </w:rPr>
        <w:t>.</w:t>
      </w:r>
      <w:r w:rsidR="002A170D">
        <w:rPr>
          <w:iCs/>
        </w:rPr>
        <w:t xml:space="preserve"> </w:t>
      </w:r>
      <w:r w:rsidR="0011595F">
        <w:rPr>
          <w:iCs/>
        </w:rPr>
        <w:t xml:space="preserve">It </w:t>
      </w:r>
      <w:r w:rsidR="008E249F">
        <w:rPr>
          <w:iCs/>
        </w:rPr>
        <w:t>would be</w:t>
      </w:r>
      <w:r w:rsidR="0011595F">
        <w:rPr>
          <w:iCs/>
        </w:rPr>
        <w:t xml:space="preserve"> </w:t>
      </w:r>
      <w:r w:rsidR="008E249F">
        <w:rPr>
          <w:iCs/>
        </w:rPr>
        <w:t xml:space="preserve">an </w:t>
      </w:r>
      <w:r w:rsidR="0011595F">
        <w:rPr>
          <w:iCs/>
        </w:rPr>
        <w:t xml:space="preserve">interesting </w:t>
      </w:r>
      <w:r w:rsidR="00913693">
        <w:rPr>
          <w:iCs/>
        </w:rPr>
        <w:t xml:space="preserve">and fruitful </w:t>
      </w:r>
      <w:r w:rsidR="008E249F">
        <w:rPr>
          <w:iCs/>
        </w:rPr>
        <w:t xml:space="preserve">endeavour </w:t>
      </w:r>
      <w:r w:rsidR="0011595F">
        <w:rPr>
          <w:iCs/>
        </w:rPr>
        <w:t xml:space="preserve">to investigate </w:t>
      </w:r>
      <w:r w:rsidR="00913693">
        <w:rPr>
          <w:iCs/>
        </w:rPr>
        <w:t xml:space="preserve">whether </w:t>
      </w:r>
      <w:r w:rsidR="008E249F">
        <w:rPr>
          <w:iCs/>
        </w:rPr>
        <w:t>these</w:t>
      </w:r>
      <w:r w:rsidR="00913693">
        <w:rPr>
          <w:iCs/>
        </w:rPr>
        <w:t xml:space="preserve"> </w:t>
      </w:r>
      <w:r w:rsidR="009813BD">
        <w:rPr>
          <w:iCs/>
        </w:rPr>
        <w:t>conceptualisations</w:t>
      </w:r>
      <w:r w:rsidR="00913693">
        <w:rPr>
          <w:iCs/>
        </w:rPr>
        <w:t xml:space="preserve"> of ‘face’ </w:t>
      </w:r>
      <w:r w:rsidR="009813BD">
        <w:rPr>
          <w:iCs/>
        </w:rPr>
        <w:t xml:space="preserve">and ‘facework’ </w:t>
      </w:r>
      <w:r w:rsidR="00913693">
        <w:rPr>
          <w:iCs/>
        </w:rPr>
        <w:t>hold</w:t>
      </w:r>
      <w:r w:rsidR="009C3B0D">
        <w:rPr>
          <w:iCs/>
        </w:rPr>
        <w:t xml:space="preserve"> true</w:t>
      </w:r>
      <w:r w:rsidR="00913693">
        <w:rPr>
          <w:iCs/>
        </w:rPr>
        <w:t>, for instance, for</w:t>
      </w:r>
      <w:r w:rsidR="002A170D">
        <w:rPr>
          <w:iCs/>
        </w:rPr>
        <w:t xml:space="preserve"> ancient texts</w:t>
      </w:r>
      <w:r w:rsidR="00AF30EB">
        <w:rPr>
          <w:iCs/>
        </w:rPr>
        <w:t xml:space="preserve">. </w:t>
      </w:r>
      <w:r w:rsidR="00913693">
        <w:rPr>
          <w:iCs/>
        </w:rPr>
        <w:t xml:space="preserve">Kim </w:t>
      </w:r>
      <w:proofErr w:type="spellStart"/>
      <w:r w:rsidR="00913693">
        <w:rPr>
          <w:iCs/>
        </w:rPr>
        <w:t>Ridealgh’s</w:t>
      </w:r>
      <w:proofErr w:type="spellEnd"/>
      <w:r w:rsidR="00913693">
        <w:rPr>
          <w:iCs/>
        </w:rPr>
        <w:t xml:space="preserve"> contribution </w:t>
      </w:r>
      <w:r w:rsidR="008E249F">
        <w:rPr>
          <w:iCs/>
        </w:rPr>
        <w:t>to</w:t>
      </w:r>
      <w:r w:rsidR="00913693">
        <w:rPr>
          <w:iCs/>
        </w:rPr>
        <w:t xml:space="preserve"> </w:t>
      </w:r>
      <w:r w:rsidR="008E249F">
        <w:rPr>
          <w:iCs/>
        </w:rPr>
        <w:t>this</w:t>
      </w:r>
      <w:r w:rsidR="00913693">
        <w:rPr>
          <w:iCs/>
        </w:rPr>
        <w:t xml:space="preserve"> volume illustrate</w:t>
      </w:r>
      <w:r w:rsidR="00AF30EB">
        <w:rPr>
          <w:iCs/>
        </w:rPr>
        <w:t>s that this is</w:t>
      </w:r>
      <w:r w:rsidR="00913693">
        <w:rPr>
          <w:iCs/>
        </w:rPr>
        <w:t xml:space="preserve"> not the case in certain ancient settings</w:t>
      </w:r>
      <w:r w:rsidR="002A170D">
        <w:rPr>
          <w:iCs/>
        </w:rPr>
        <w:t xml:space="preserve">. </w:t>
      </w:r>
    </w:p>
    <w:p w14:paraId="77362C46" w14:textId="77777777" w:rsidR="009F2AED" w:rsidRPr="0038667A" w:rsidRDefault="009F2AED" w:rsidP="00CE25AB">
      <w:pPr>
        <w:pStyle w:val="NormalWeb"/>
        <w:spacing w:before="0" w:beforeAutospacing="0" w:after="0" w:afterAutospacing="0"/>
        <w:jc w:val="both"/>
        <w:rPr>
          <w:iCs/>
        </w:rPr>
      </w:pPr>
    </w:p>
    <w:p w14:paraId="744D8192" w14:textId="77777777" w:rsidR="00CE25AB" w:rsidRPr="0038667A" w:rsidRDefault="00CE25AB" w:rsidP="00135C6A">
      <w:pPr>
        <w:pStyle w:val="Heading1"/>
      </w:pPr>
      <w:r w:rsidRPr="0038667A">
        <w:t>2 The scope of ‘alternative’</w:t>
      </w:r>
    </w:p>
    <w:p w14:paraId="5C70BFE3" w14:textId="77777777" w:rsidR="00D95C8F" w:rsidRDefault="009258D5" w:rsidP="00D95C8F">
      <w:pPr>
        <w:pStyle w:val="NormalWeb"/>
        <w:spacing w:before="0" w:beforeAutospacing="0" w:after="0" w:afterAutospacing="0"/>
        <w:jc w:val="both"/>
        <w:rPr>
          <w:iCs/>
        </w:rPr>
      </w:pPr>
      <w:r>
        <w:rPr>
          <w:iCs/>
        </w:rPr>
        <w:t xml:space="preserve">Before introducing </w:t>
      </w:r>
      <w:r w:rsidR="00C76BB3" w:rsidRPr="0038667A">
        <w:rPr>
          <w:iCs/>
        </w:rPr>
        <w:t>the contents of th</w:t>
      </w:r>
      <w:r w:rsidR="007D22B2">
        <w:rPr>
          <w:iCs/>
        </w:rPr>
        <w:t>is</w:t>
      </w:r>
      <w:r w:rsidR="00C76BB3" w:rsidRPr="0038667A">
        <w:rPr>
          <w:iCs/>
        </w:rPr>
        <w:t xml:space="preserve"> Special Issue</w:t>
      </w:r>
      <w:r w:rsidR="00403136">
        <w:rPr>
          <w:iCs/>
        </w:rPr>
        <w:t xml:space="preserve"> in Section 3</w:t>
      </w:r>
      <w:r w:rsidR="00C76BB3" w:rsidRPr="0038667A">
        <w:rPr>
          <w:iCs/>
        </w:rPr>
        <w:t xml:space="preserve">, let us </w:t>
      </w:r>
      <w:r w:rsidR="007D22B2">
        <w:rPr>
          <w:iCs/>
        </w:rPr>
        <w:t xml:space="preserve">now </w:t>
      </w:r>
      <w:r w:rsidR="00C76BB3" w:rsidRPr="0038667A">
        <w:rPr>
          <w:iCs/>
        </w:rPr>
        <w:t xml:space="preserve">provide a </w:t>
      </w:r>
      <w:r w:rsidR="007D22B2">
        <w:rPr>
          <w:iCs/>
        </w:rPr>
        <w:t>brief</w:t>
      </w:r>
      <w:r w:rsidR="00C76BB3" w:rsidRPr="0038667A">
        <w:rPr>
          <w:iCs/>
        </w:rPr>
        <w:t xml:space="preserve"> synopsis of </w:t>
      </w:r>
      <w:r w:rsidR="00923983">
        <w:rPr>
          <w:iCs/>
        </w:rPr>
        <w:t xml:space="preserve">the alternative thoughts presented </w:t>
      </w:r>
      <w:r w:rsidR="0087030F">
        <w:rPr>
          <w:iCs/>
        </w:rPr>
        <w:t>by our contributors</w:t>
      </w:r>
      <w:r w:rsidR="00923983">
        <w:rPr>
          <w:iCs/>
        </w:rPr>
        <w:t xml:space="preserve">, </w:t>
      </w:r>
      <w:r w:rsidR="007D22B2">
        <w:rPr>
          <w:iCs/>
        </w:rPr>
        <w:t xml:space="preserve">which </w:t>
      </w:r>
      <w:r w:rsidR="00923983">
        <w:rPr>
          <w:iCs/>
        </w:rPr>
        <w:t>mainly cent</w:t>
      </w:r>
      <w:r w:rsidR="007D22B2">
        <w:rPr>
          <w:iCs/>
        </w:rPr>
        <w:t>re</w:t>
      </w:r>
      <w:r w:rsidR="00923983">
        <w:rPr>
          <w:iCs/>
        </w:rPr>
        <w:t xml:space="preserve"> on the three </w:t>
      </w:r>
      <w:r w:rsidR="007D22B2">
        <w:rPr>
          <w:iCs/>
        </w:rPr>
        <w:t xml:space="preserve">analytic </w:t>
      </w:r>
      <w:r w:rsidR="00923983">
        <w:rPr>
          <w:iCs/>
        </w:rPr>
        <w:t>foci</w:t>
      </w:r>
      <w:r w:rsidR="000D5A5C">
        <w:rPr>
          <w:iCs/>
        </w:rPr>
        <w:t xml:space="preserve"> introduced in Section 1</w:t>
      </w:r>
      <w:r w:rsidR="004F5FAC">
        <w:rPr>
          <w:iCs/>
        </w:rPr>
        <w:t>:</w:t>
      </w:r>
      <w:r w:rsidR="00B921AD">
        <w:rPr>
          <w:iCs/>
        </w:rPr>
        <w:t xml:space="preserve"> </w:t>
      </w:r>
    </w:p>
    <w:p w14:paraId="6C7E5F6C" w14:textId="77777777" w:rsidR="00D95C8F" w:rsidRDefault="00D95C8F" w:rsidP="00D95C8F">
      <w:pPr>
        <w:pStyle w:val="NormalWeb"/>
        <w:spacing w:before="0" w:beforeAutospacing="0" w:after="0" w:afterAutospacing="0"/>
        <w:jc w:val="both"/>
        <w:rPr>
          <w:iCs/>
        </w:rPr>
      </w:pPr>
    </w:p>
    <w:p w14:paraId="471FAB05" w14:textId="77777777" w:rsidR="00C76332" w:rsidRPr="0038667A" w:rsidRDefault="007D22B2" w:rsidP="00D95C8F">
      <w:pPr>
        <w:pStyle w:val="NormalWeb"/>
        <w:numPr>
          <w:ilvl w:val="0"/>
          <w:numId w:val="7"/>
        </w:numPr>
        <w:spacing w:before="0" w:beforeAutospacing="0" w:after="0" w:afterAutospacing="0"/>
        <w:jc w:val="both"/>
        <w:rPr>
          <w:iCs/>
        </w:rPr>
      </w:pPr>
      <w:r>
        <w:rPr>
          <w:iCs/>
        </w:rPr>
        <w:t>E</w:t>
      </w:r>
      <w:r w:rsidR="00C76BB3" w:rsidRPr="0038667A">
        <w:rPr>
          <w:iCs/>
        </w:rPr>
        <w:t>very</w:t>
      </w:r>
      <w:r w:rsidR="00E335BC">
        <w:rPr>
          <w:iCs/>
        </w:rPr>
        <w:t xml:space="preserve"> person</w:t>
      </w:r>
      <w:r w:rsidR="00C76BB3" w:rsidRPr="0038667A">
        <w:rPr>
          <w:iCs/>
        </w:rPr>
        <w:t xml:space="preserve"> </w:t>
      </w:r>
      <w:r>
        <w:rPr>
          <w:iCs/>
        </w:rPr>
        <w:t xml:space="preserve">involved </w:t>
      </w:r>
      <w:r w:rsidR="008C7DA5" w:rsidRPr="0038667A">
        <w:rPr>
          <w:iCs/>
        </w:rPr>
        <w:t xml:space="preserve">in politeness research would </w:t>
      </w:r>
      <w:r>
        <w:rPr>
          <w:iCs/>
        </w:rPr>
        <w:t xml:space="preserve">probably </w:t>
      </w:r>
      <w:r w:rsidR="008C7DA5" w:rsidRPr="0038667A">
        <w:rPr>
          <w:iCs/>
        </w:rPr>
        <w:t>agree that, in</w:t>
      </w:r>
      <w:r w:rsidR="00C76BB3" w:rsidRPr="0038667A">
        <w:rPr>
          <w:iCs/>
        </w:rPr>
        <w:t xml:space="preserve"> conceptual terms, t</w:t>
      </w:r>
      <w:r w:rsidR="00C76332" w:rsidRPr="0038667A">
        <w:rPr>
          <w:iCs/>
        </w:rPr>
        <w:t>he def</w:t>
      </w:r>
      <w:r w:rsidR="00C76332" w:rsidRPr="00ED4892">
        <w:rPr>
          <w:iCs/>
        </w:rPr>
        <w:t>ault</w:t>
      </w:r>
      <w:r w:rsidR="00ED4892" w:rsidRPr="005F42E0">
        <w:rPr>
          <w:rStyle w:val="CommentReference"/>
          <w:rFonts w:eastAsia="MS Mincho"/>
          <w:sz w:val="24"/>
          <w:szCs w:val="24"/>
          <w:lang w:val="en-US"/>
        </w:rPr>
        <w:t xml:space="preserve"> starting </w:t>
      </w:r>
      <w:r w:rsidR="000D5A5C" w:rsidRPr="00ED4892">
        <w:rPr>
          <w:iCs/>
        </w:rPr>
        <w:t>point</w:t>
      </w:r>
      <w:r w:rsidR="00C76332" w:rsidRPr="00ED4892">
        <w:rPr>
          <w:iCs/>
        </w:rPr>
        <w:t xml:space="preserve"> </w:t>
      </w:r>
      <w:r w:rsidR="0062242C">
        <w:rPr>
          <w:iCs/>
        </w:rPr>
        <w:t>for</w:t>
      </w:r>
      <w:r w:rsidR="0062242C" w:rsidRPr="0038667A">
        <w:rPr>
          <w:iCs/>
        </w:rPr>
        <w:t xml:space="preserve"> </w:t>
      </w:r>
      <w:r w:rsidR="008C7DA5" w:rsidRPr="0038667A">
        <w:rPr>
          <w:iCs/>
        </w:rPr>
        <w:t xml:space="preserve">politeness </w:t>
      </w:r>
      <w:r w:rsidR="00154A96">
        <w:rPr>
          <w:iCs/>
        </w:rPr>
        <w:t xml:space="preserve">research </w:t>
      </w:r>
      <w:r w:rsidR="00C76BB3" w:rsidRPr="0038667A">
        <w:rPr>
          <w:iCs/>
        </w:rPr>
        <w:t>has been</w:t>
      </w:r>
      <w:r w:rsidR="00C76332" w:rsidRPr="0038667A">
        <w:rPr>
          <w:iCs/>
        </w:rPr>
        <w:t xml:space="preserve"> ‘politeness’</w:t>
      </w:r>
      <w:r w:rsidR="0087030F">
        <w:rPr>
          <w:iCs/>
        </w:rPr>
        <w:t xml:space="preserve"> and ‘impoliteness’</w:t>
      </w:r>
      <w:r w:rsidR="00C76332" w:rsidRPr="0038667A">
        <w:rPr>
          <w:iCs/>
        </w:rPr>
        <w:t xml:space="preserve">, rather than ‘deference’, ‘civility’ and so on. </w:t>
      </w:r>
      <w:r w:rsidR="007E63C4">
        <w:rPr>
          <w:iCs/>
        </w:rPr>
        <w:t xml:space="preserve">More precisely, while </w:t>
      </w:r>
      <w:proofErr w:type="gramStart"/>
      <w:r>
        <w:rPr>
          <w:iCs/>
        </w:rPr>
        <w:t>a number of</w:t>
      </w:r>
      <w:proofErr w:type="gramEnd"/>
      <w:r>
        <w:rPr>
          <w:iCs/>
        </w:rPr>
        <w:t xml:space="preserve"> </w:t>
      </w:r>
      <w:r w:rsidR="007E63C4">
        <w:rPr>
          <w:iCs/>
        </w:rPr>
        <w:t>important studies</w:t>
      </w:r>
      <w:r w:rsidR="000D5A5C">
        <w:rPr>
          <w:iCs/>
        </w:rPr>
        <w:t xml:space="preserve"> –</w:t>
      </w:r>
      <w:r w:rsidR="007E63C4">
        <w:rPr>
          <w:iCs/>
        </w:rPr>
        <w:t xml:space="preserve"> </w:t>
      </w:r>
      <w:r w:rsidR="00C76332" w:rsidRPr="0038667A">
        <w:rPr>
          <w:iCs/>
        </w:rPr>
        <w:t>such as Ide (1989)</w:t>
      </w:r>
      <w:r w:rsidR="00272E5E">
        <w:rPr>
          <w:iCs/>
        </w:rPr>
        <w:t>,</w:t>
      </w:r>
      <w:r w:rsidR="007E63C4">
        <w:rPr>
          <w:iCs/>
        </w:rPr>
        <w:t xml:space="preserve"> </w:t>
      </w:r>
      <w:r w:rsidR="00C76332" w:rsidRPr="0038667A">
        <w:rPr>
          <w:iCs/>
        </w:rPr>
        <w:t xml:space="preserve">Culpeper </w:t>
      </w:r>
      <w:r w:rsidR="007E63C4">
        <w:rPr>
          <w:iCs/>
        </w:rPr>
        <w:t>(</w:t>
      </w:r>
      <w:r w:rsidR="00C76332" w:rsidRPr="0038667A">
        <w:rPr>
          <w:iCs/>
        </w:rPr>
        <w:t>2011)</w:t>
      </w:r>
      <w:r w:rsidR="00272E5E">
        <w:rPr>
          <w:iCs/>
        </w:rPr>
        <w:t xml:space="preserve"> and many others –</w:t>
      </w:r>
      <w:r w:rsidR="007E63C4">
        <w:rPr>
          <w:iCs/>
        </w:rPr>
        <w:t xml:space="preserve"> have</w:t>
      </w:r>
      <w:r w:rsidR="00154A96">
        <w:rPr>
          <w:iCs/>
        </w:rPr>
        <w:t xml:space="preserve"> examined </w:t>
      </w:r>
      <w:r>
        <w:rPr>
          <w:iCs/>
        </w:rPr>
        <w:t xml:space="preserve">the </w:t>
      </w:r>
      <w:r w:rsidR="00154A96">
        <w:rPr>
          <w:iCs/>
        </w:rPr>
        <w:t>terms</w:t>
      </w:r>
      <w:r w:rsidR="00272E5E">
        <w:rPr>
          <w:iCs/>
        </w:rPr>
        <w:t xml:space="preserve"> (</w:t>
      </w:r>
      <w:proofErr w:type="spellStart"/>
      <w:r w:rsidR="00272E5E">
        <w:rPr>
          <w:iCs/>
        </w:rPr>
        <w:t>metalexemes</w:t>
      </w:r>
      <w:proofErr w:type="spellEnd"/>
      <w:r w:rsidR="00272E5E">
        <w:rPr>
          <w:iCs/>
        </w:rPr>
        <w:t>)</w:t>
      </w:r>
      <w:r w:rsidR="00154A96">
        <w:rPr>
          <w:iCs/>
        </w:rPr>
        <w:t xml:space="preserve"> that surround </w:t>
      </w:r>
      <w:r w:rsidR="0087030F">
        <w:rPr>
          <w:iCs/>
        </w:rPr>
        <w:t xml:space="preserve">the key notions of </w:t>
      </w:r>
      <w:r w:rsidR="00154A96">
        <w:rPr>
          <w:iCs/>
        </w:rPr>
        <w:t>politeness</w:t>
      </w:r>
      <w:r w:rsidR="0087030F">
        <w:rPr>
          <w:iCs/>
        </w:rPr>
        <w:t xml:space="preserve"> and impoliteness</w:t>
      </w:r>
      <w:r w:rsidR="00154A96">
        <w:rPr>
          <w:iCs/>
        </w:rPr>
        <w:t xml:space="preserve">, they have studied such terms in relation to </w:t>
      </w:r>
      <w:r w:rsidR="00ED4892">
        <w:rPr>
          <w:iCs/>
        </w:rPr>
        <w:t>(</w:t>
      </w:r>
      <w:proofErr w:type="spellStart"/>
      <w:r w:rsidR="00ED4892">
        <w:rPr>
          <w:iCs/>
        </w:rPr>
        <w:t>im</w:t>
      </w:r>
      <w:proofErr w:type="spellEnd"/>
      <w:r w:rsidR="00ED4892">
        <w:rPr>
          <w:iCs/>
        </w:rPr>
        <w:t>)politeness</w:t>
      </w:r>
      <w:r w:rsidR="00272E5E">
        <w:rPr>
          <w:iCs/>
        </w:rPr>
        <w:t xml:space="preserve"> (</w:t>
      </w:r>
      <w:r w:rsidR="00154A96">
        <w:rPr>
          <w:iCs/>
        </w:rPr>
        <w:t>a</w:t>
      </w:r>
      <w:r w:rsidR="00E335BC">
        <w:rPr>
          <w:iCs/>
        </w:rPr>
        <w:t xml:space="preserve"> notable</w:t>
      </w:r>
      <w:r w:rsidR="00154A96">
        <w:rPr>
          <w:iCs/>
        </w:rPr>
        <w:t xml:space="preserve"> exception to this trend is</w:t>
      </w:r>
      <w:r w:rsidR="00C76332" w:rsidRPr="0038667A">
        <w:rPr>
          <w:iCs/>
        </w:rPr>
        <w:t xml:space="preserve"> </w:t>
      </w:r>
      <w:proofErr w:type="spellStart"/>
      <w:r w:rsidR="00C76332" w:rsidRPr="0038667A">
        <w:rPr>
          <w:iCs/>
        </w:rPr>
        <w:t>Sifianou</w:t>
      </w:r>
      <w:r w:rsidR="00154A96">
        <w:rPr>
          <w:iCs/>
        </w:rPr>
        <w:t>’s</w:t>
      </w:r>
      <w:proofErr w:type="spellEnd"/>
      <w:r w:rsidR="00C76332" w:rsidRPr="0038667A">
        <w:rPr>
          <w:iCs/>
        </w:rPr>
        <w:t xml:space="preserve"> 2019</w:t>
      </w:r>
      <w:r w:rsidR="0087030F">
        <w:rPr>
          <w:iCs/>
        </w:rPr>
        <w:t xml:space="preserve"> study</w:t>
      </w:r>
      <w:r w:rsidR="00C76332" w:rsidRPr="0038667A">
        <w:rPr>
          <w:iCs/>
        </w:rPr>
        <w:t>).</w:t>
      </w:r>
      <w:r w:rsidR="008C7DA5" w:rsidRPr="0038667A">
        <w:rPr>
          <w:iCs/>
        </w:rPr>
        <w:t xml:space="preserve"> </w:t>
      </w:r>
      <w:r w:rsidR="00154A96">
        <w:rPr>
          <w:iCs/>
        </w:rPr>
        <w:t xml:space="preserve">Yet, outside </w:t>
      </w:r>
      <w:r w:rsidR="00154A96" w:rsidRPr="0038667A">
        <w:rPr>
          <w:iCs/>
        </w:rPr>
        <w:t>the politeness paradigm</w:t>
      </w:r>
      <w:r w:rsidR="00C76332" w:rsidRPr="0038667A">
        <w:rPr>
          <w:iCs/>
        </w:rPr>
        <w:t xml:space="preserve"> a large volume of high</w:t>
      </w:r>
      <w:r w:rsidR="002E0922">
        <w:rPr>
          <w:iCs/>
        </w:rPr>
        <w:t>ly influential</w:t>
      </w:r>
      <w:r w:rsidR="00C76332" w:rsidRPr="0038667A">
        <w:rPr>
          <w:iCs/>
        </w:rPr>
        <w:t xml:space="preserve"> research has been dedicated to phenomena such as ‘civility’</w:t>
      </w:r>
      <w:r w:rsidR="00272E5E">
        <w:rPr>
          <w:iCs/>
        </w:rPr>
        <w:t>, and in such work</w:t>
      </w:r>
      <w:r w:rsidR="00276170">
        <w:rPr>
          <w:iCs/>
        </w:rPr>
        <w:t>,</w:t>
      </w:r>
      <w:r w:rsidR="00272E5E">
        <w:rPr>
          <w:iCs/>
        </w:rPr>
        <w:t xml:space="preserve"> politeness and impoliteness have been, at best, of secondary importance</w:t>
      </w:r>
      <w:r w:rsidR="00154A96">
        <w:rPr>
          <w:iCs/>
        </w:rPr>
        <w:t>.</w:t>
      </w:r>
      <w:r w:rsidR="00272E5E">
        <w:rPr>
          <w:iCs/>
        </w:rPr>
        <w:t xml:space="preserve"> A</w:t>
      </w:r>
      <w:r w:rsidR="004A29DB">
        <w:rPr>
          <w:iCs/>
        </w:rPr>
        <w:t xml:space="preserve">n </w:t>
      </w:r>
      <w:r w:rsidR="00272E5E">
        <w:rPr>
          <w:iCs/>
        </w:rPr>
        <w:t xml:space="preserve">example of this </w:t>
      </w:r>
      <w:r w:rsidR="00276170">
        <w:rPr>
          <w:iCs/>
        </w:rPr>
        <w:t xml:space="preserve">research is </w:t>
      </w:r>
      <w:r w:rsidR="00272E5E">
        <w:rPr>
          <w:iCs/>
        </w:rPr>
        <w:t xml:space="preserve">the work </w:t>
      </w:r>
      <w:r w:rsidR="00276170">
        <w:rPr>
          <w:iCs/>
        </w:rPr>
        <w:t xml:space="preserve">conducted by </w:t>
      </w:r>
      <w:r w:rsidR="00272E5E">
        <w:rPr>
          <w:iCs/>
        </w:rPr>
        <w:t>Phil</w:t>
      </w:r>
      <w:r w:rsidR="00276170">
        <w:rPr>
          <w:iCs/>
        </w:rPr>
        <w:t>l</w:t>
      </w:r>
      <w:r w:rsidR="00272E5E">
        <w:rPr>
          <w:iCs/>
        </w:rPr>
        <w:t xml:space="preserve">ip Smith and his colleagues on civility, </w:t>
      </w:r>
      <w:r w:rsidR="00276170">
        <w:rPr>
          <w:iCs/>
        </w:rPr>
        <w:t xml:space="preserve">which represents </w:t>
      </w:r>
      <w:r w:rsidR="00272E5E">
        <w:rPr>
          <w:iCs/>
        </w:rPr>
        <w:t>an important North American sociological strand of research (see</w:t>
      </w:r>
      <w:r w:rsidR="00276170">
        <w:rPr>
          <w:iCs/>
        </w:rPr>
        <w:t>, for example,</w:t>
      </w:r>
      <w:r w:rsidR="00272E5E">
        <w:rPr>
          <w:iCs/>
        </w:rPr>
        <w:t xml:space="preserve"> Phillips and Smith 2003).</w:t>
      </w:r>
      <w:r w:rsidR="0087030F">
        <w:rPr>
          <w:iCs/>
        </w:rPr>
        <w:t xml:space="preserve"> </w:t>
      </w:r>
      <w:r w:rsidR="00276170">
        <w:rPr>
          <w:iCs/>
        </w:rPr>
        <w:t>These</w:t>
      </w:r>
      <w:r w:rsidR="0087030F">
        <w:rPr>
          <w:iCs/>
        </w:rPr>
        <w:t xml:space="preserve"> inquiries</w:t>
      </w:r>
      <w:r w:rsidR="00272E5E">
        <w:rPr>
          <w:iCs/>
        </w:rPr>
        <w:t xml:space="preserve"> typically appl</w:t>
      </w:r>
      <w:r w:rsidR="004A29DB">
        <w:rPr>
          <w:iCs/>
        </w:rPr>
        <w:t>y</w:t>
      </w:r>
      <w:r w:rsidR="00272E5E">
        <w:rPr>
          <w:iCs/>
        </w:rPr>
        <w:t xml:space="preserve"> datatypes and related analysis that </w:t>
      </w:r>
      <w:r w:rsidR="00E335BC">
        <w:rPr>
          <w:iCs/>
        </w:rPr>
        <w:t>lie outside</w:t>
      </w:r>
      <w:r w:rsidR="00272E5E">
        <w:rPr>
          <w:iCs/>
        </w:rPr>
        <w:t xml:space="preserve"> </w:t>
      </w:r>
      <w:r w:rsidR="00173268">
        <w:rPr>
          <w:iCs/>
        </w:rPr>
        <w:t>the evaluative focus</w:t>
      </w:r>
      <w:r w:rsidR="00ED4892">
        <w:rPr>
          <w:iCs/>
        </w:rPr>
        <w:t xml:space="preserve"> traditionally</w:t>
      </w:r>
      <w:r w:rsidR="00173268">
        <w:rPr>
          <w:iCs/>
        </w:rPr>
        <w:t xml:space="preserve"> p</w:t>
      </w:r>
      <w:r w:rsidR="00272E5E">
        <w:rPr>
          <w:iCs/>
        </w:rPr>
        <w:t>ursued in politeness research (</w:t>
      </w:r>
      <w:r w:rsidR="00692B3A">
        <w:rPr>
          <w:iCs/>
        </w:rPr>
        <w:t>cf.</w:t>
      </w:r>
      <w:r w:rsidR="00272E5E">
        <w:rPr>
          <w:iCs/>
        </w:rPr>
        <w:t xml:space="preserve"> foc</w:t>
      </w:r>
      <w:r w:rsidR="00D32396">
        <w:rPr>
          <w:iCs/>
        </w:rPr>
        <w:t>us</w:t>
      </w:r>
      <w:r w:rsidR="00272E5E">
        <w:rPr>
          <w:iCs/>
        </w:rPr>
        <w:t xml:space="preserve"> point 1 in Section 1)</w:t>
      </w:r>
      <w:r w:rsidR="004A29DB">
        <w:rPr>
          <w:iCs/>
        </w:rPr>
        <w:t xml:space="preserve"> and </w:t>
      </w:r>
      <w:r w:rsidR="004A29DB">
        <w:rPr>
          <w:iCs/>
        </w:rPr>
        <w:lastRenderedPageBreak/>
        <w:t>go beyond the dyad. In</w:t>
      </w:r>
      <w:r w:rsidR="002E0922">
        <w:rPr>
          <w:iCs/>
        </w:rPr>
        <w:t>s</w:t>
      </w:r>
      <w:r w:rsidR="004A29DB">
        <w:rPr>
          <w:iCs/>
        </w:rPr>
        <w:t>tead</w:t>
      </w:r>
      <w:r w:rsidR="002E0922">
        <w:rPr>
          <w:iCs/>
        </w:rPr>
        <w:t>,</w:t>
      </w:r>
      <w:r w:rsidR="004A29DB">
        <w:rPr>
          <w:iCs/>
        </w:rPr>
        <w:t xml:space="preserve"> they focus on group behaviour</w:t>
      </w:r>
      <w:r w:rsidR="00272E5E">
        <w:rPr>
          <w:iCs/>
        </w:rPr>
        <w:t>.</w:t>
      </w:r>
      <w:r w:rsidR="00C76332" w:rsidRPr="0038667A">
        <w:rPr>
          <w:iCs/>
        </w:rPr>
        <w:t xml:space="preserve"> </w:t>
      </w:r>
      <w:r w:rsidR="00272E5E">
        <w:rPr>
          <w:iCs/>
        </w:rPr>
        <w:t>In our pursuit of ‘alternatives’,</w:t>
      </w:r>
      <w:r w:rsidR="00C76332" w:rsidRPr="0038667A">
        <w:rPr>
          <w:iCs/>
        </w:rPr>
        <w:t xml:space="preserve"> the question </w:t>
      </w:r>
      <w:r w:rsidR="00272E5E">
        <w:rPr>
          <w:iCs/>
        </w:rPr>
        <w:t>emerges</w:t>
      </w:r>
      <w:r w:rsidR="002E0922">
        <w:rPr>
          <w:iCs/>
        </w:rPr>
        <w:t xml:space="preserve"> as to</w:t>
      </w:r>
      <w:r w:rsidR="00970006">
        <w:rPr>
          <w:iCs/>
        </w:rPr>
        <w:t xml:space="preserve"> </w:t>
      </w:r>
      <w:r w:rsidR="008C7DA5" w:rsidRPr="0038667A">
        <w:rPr>
          <w:iCs/>
        </w:rPr>
        <w:t xml:space="preserve">whether it </w:t>
      </w:r>
      <w:r w:rsidR="002E0922">
        <w:rPr>
          <w:iCs/>
        </w:rPr>
        <w:t>is</w:t>
      </w:r>
      <w:r w:rsidR="00272E5E">
        <w:rPr>
          <w:iCs/>
        </w:rPr>
        <w:t xml:space="preserve"> possible to integrate such research more </w:t>
      </w:r>
      <w:r w:rsidR="002E0922">
        <w:rPr>
          <w:iCs/>
        </w:rPr>
        <w:t xml:space="preserve">fully </w:t>
      </w:r>
      <w:r w:rsidR="00272E5E">
        <w:rPr>
          <w:iCs/>
        </w:rPr>
        <w:t>into our own field</w:t>
      </w:r>
      <w:r w:rsidR="00E2688E">
        <w:rPr>
          <w:iCs/>
        </w:rPr>
        <w:t xml:space="preserve">. Mervyn Horgan’s paper in this </w:t>
      </w:r>
      <w:r w:rsidR="00964E5F">
        <w:rPr>
          <w:iCs/>
        </w:rPr>
        <w:t>S</w:t>
      </w:r>
      <w:r w:rsidR="00E2688E">
        <w:rPr>
          <w:iCs/>
        </w:rPr>
        <w:t xml:space="preserve">pecial </w:t>
      </w:r>
      <w:r w:rsidR="00964E5F">
        <w:rPr>
          <w:iCs/>
        </w:rPr>
        <w:t>I</w:t>
      </w:r>
      <w:r w:rsidR="00E2688E">
        <w:rPr>
          <w:iCs/>
        </w:rPr>
        <w:t>ssue provides a fundamental contribution to this area</w:t>
      </w:r>
      <w:r w:rsidR="00272E5E">
        <w:rPr>
          <w:iCs/>
        </w:rPr>
        <w:t>:</w:t>
      </w:r>
      <w:r w:rsidR="00154A96">
        <w:rPr>
          <w:iCs/>
        </w:rPr>
        <w:t xml:space="preserve"> </w:t>
      </w:r>
      <w:r w:rsidR="00272E5E">
        <w:rPr>
          <w:iCs/>
        </w:rPr>
        <w:t>Horgan makes an important attempt to bring together research on (in)civility and (</w:t>
      </w:r>
      <w:proofErr w:type="spellStart"/>
      <w:r w:rsidR="00272E5E">
        <w:rPr>
          <w:iCs/>
        </w:rPr>
        <w:t>im</w:t>
      </w:r>
      <w:proofErr w:type="spellEnd"/>
      <w:r w:rsidR="00272E5E">
        <w:rPr>
          <w:iCs/>
        </w:rPr>
        <w:t>)politeness, by focusing on previous North American sociological research from the politeness scholar’s point of view</w:t>
      </w:r>
      <w:r w:rsidR="002E0922">
        <w:rPr>
          <w:iCs/>
        </w:rPr>
        <w:t>,</w:t>
      </w:r>
      <w:r w:rsidR="000A1A55">
        <w:rPr>
          <w:iCs/>
        </w:rPr>
        <w:t xml:space="preserve"> and </w:t>
      </w:r>
      <w:r w:rsidR="002E0922">
        <w:rPr>
          <w:iCs/>
        </w:rPr>
        <w:t xml:space="preserve">he </w:t>
      </w:r>
      <w:r w:rsidR="000A1A55">
        <w:rPr>
          <w:iCs/>
        </w:rPr>
        <w:t>propos</w:t>
      </w:r>
      <w:r w:rsidR="002E0922">
        <w:rPr>
          <w:iCs/>
        </w:rPr>
        <w:t>es</w:t>
      </w:r>
      <w:r w:rsidR="000A1A55">
        <w:rPr>
          <w:iCs/>
        </w:rPr>
        <w:t xml:space="preserve"> an innovative approach to politeness anchored in civility</w:t>
      </w:r>
      <w:r w:rsidR="00E2688E">
        <w:rPr>
          <w:iCs/>
        </w:rPr>
        <w:t xml:space="preserve">. </w:t>
      </w:r>
    </w:p>
    <w:p w14:paraId="24F0B12A" w14:textId="77777777" w:rsidR="0098265D" w:rsidRPr="0038667A" w:rsidRDefault="0098265D" w:rsidP="00C76332">
      <w:pPr>
        <w:pStyle w:val="NormalWeb"/>
        <w:numPr>
          <w:ilvl w:val="0"/>
          <w:numId w:val="7"/>
        </w:numPr>
        <w:spacing w:before="0" w:beforeAutospacing="0" w:after="0" w:afterAutospacing="0"/>
        <w:jc w:val="both"/>
        <w:rPr>
          <w:iCs/>
        </w:rPr>
      </w:pPr>
      <w:r w:rsidRPr="0038667A">
        <w:rPr>
          <w:iCs/>
        </w:rPr>
        <w:t xml:space="preserve">Many concepts in the field are </w:t>
      </w:r>
      <w:r w:rsidR="002E0922">
        <w:rPr>
          <w:iCs/>
        </w:rPr>
        <w:t>based on</w:t>
      </w:r>
      <w:r w:rsidRPr="0038667A">
        <w:rPr>
          <w:iCs/>
        </w:rPr>
        <w:t xml:space="preserve"> ontologies </w:t>
      </w:r>
      <w:r w:rsidR="002E0922">
        <w:rPr>
          <w:iCs/>
        </w:rPr>
        <w:t xml:space="preserve">which focus </w:t>
      </w:r>
      <w:r w:rsidRPr="0038667A">
        <w:rPr>
          <w:iCs/>
        </w:rPr>
        <w:t xml:space="preserve">on </w:t>
      </w:r>
      <w:r w:rsidR="00FC53D8">
        <w:rPr>
          <w:iCs/>
        </w:rPr>
        <w:t>modern</w:t>
      </w:r>
      <w:r w:rsidRPr="0038667A">
        <w:rPr>
          <w:iCs/>
        </w:rPr>
        <w:t xml:space="preserve"> data</w:t>
      </w:r>
      <w:r w:rsidR="0066639D">
        <w:rPr>
          <w:iCs/>
        </w:rPr>
        <w:t xml:space="preserve"> that has been</w:t>
      </w:r>
      <w:r w:rsidRPr="0038667A">
        <w:rPr>
          <w:iCs/>
        </w:rPr>
        <w:t xml:space="preserve"> drawn from industrialised middle-class settings</w:t>
      </w:r>
      <w:r w:rsidR="00266975">
        <w:rPr>
          <w:iCs/>
        </w:rPr>
        <w:t xml:space="preserve"> (see also Section 1)</w:t>
      </w:r>
      <w:r w:rsidRPr="0038667A">
        <w:rPr>
          <w:iCs/>
        </w:rPr>
        <w:t xml:space="preserve">. </w:t>
      </w:r>
      <w:r w:rsidR="002456CE">
        <w:rPr>
          <w:iCs/>
        </w:rPr>
        <w:t>Consequently</w:t>
      </w:r>
      <w:r w:rsidR="00EF0BC8" w:rsidRPr="0038667A">
        <w:rPr>
          <w:iCs/>
        </w:rPr>
        <w:t xml:space="preserve">, little research has </w:t>
      </w:r>
      <w:r w:rsidR="002456CE">
        <w:rPr>
          <w:iCs/>
        </w:rPr>
        <w:t xml:space="preserve">been </w:t>
      </w:r>
      <w:r w:rsidR="00154A96">
        <w:rPr>
          <w:iCs/>
        </w:rPr>
        <w:t>dedicated to</w:t>
      </w:r>
      <w:r w:rsidR="002456CE">
        <w:rPr>
          <w:iCs/>
        </w:rPr>
        <w:t xml:space="preserve"> </w:t>
      </w:r>
      <w:r w:rsidR="00EF0BC8" w:rsidRPr="0038667A">
        <w:rPr>
          <w:iCs/>
        </w:rPr>
        <w:t>challeng</w:t>
      </w:r>
      <w:r w:rsidR="002E0922">
        <w:rPr>
          <w:iCs/>
        </w:rPr>
        <w:t>ing</w:t>
      </w:r>
      <w:r w:rsidR="00EF0BC8" w:rsidRPr="0038667A">
        <w:rPr>
          <w:iCs/>
        </w:rPr>
        <w:t xml:space="preserve"> the paradigmatic view</w:t>
      </w:r>
      <w:r w:rsidR="002E0922">
        <w:rPr>
          <w:iCs/>
        </w:rPr>
        <w:t>point</w:t>
      </w:r>
      <w:r w:rsidR="002456CE">
        <w:rPr>
          <w:iCs/>
        </w:rPr>
        <w:t xml:space="preserve"> in politeness studies</w:t>
      </w:r>
      <w:r w:rsidR="00EF0BC8" w:rsidRPr="0038667A">
        <w:rPr>
          <w:iCs/>
        </w:rPr>
        <w:t xml:space="preserve"> that </w:t>
      </w:r>
      <w:r w:rsidR="003D732B">
        <w:rPr>
          <w:iCs/>
        </w:rPr>
        <w:t>(</w:t>
      </w:r>
      <w:proofErr w:type="spellStart"/>
      <w:r w:rsidR="003D732B">
        <w:rPr>
          <w:iCs/>
        </w:rPr>
        <w:t>im</w:t>
      </w:r>
      <w:proofErr w:type="spellEnd"/>
      <w:r w:rsidR="003D732B">
        <w:rPr>
          <w:iCs/>
        </w:rPr>
        <w:t>)</w:t>
      </w:r>
      <w:r w:rsidR="00EF0BC8" w:rsidRPr="0038667A">
        <w:rPr>
          <w:iCs/>
        </w:rPr>
        <w:t>politeness essentially serve</w:t>
      </w:r>
      <w:r w:rsidR="003D732B">
        <w:rPr>
          <w:iCs/>
        </w:rPr>
        <w:t>s</w:t>
      </w:r>
      <w:r w:rsidR="00EF0BC8" w:rsidRPr="0038667A">
        <w:rPr>
          <w:iCs/>
        </w:rPr>
        <w:t xml:space="preserve"> the dynamic negotiation of relationship</w:t>
      </w:r>
      <w:r w:rsidR="00E2688E">
        <w:rPr>
          <w:iCs/>
        </w:rPr>
        <w:t>s</w:t>
      </w:r>
      <w:r w:rsidR="00EF0BC8" w:rsidRPr="0038667A">
        <w:rPr>
          <w:iCs/>
        </w:rPr>
        <w:t xml:space="preserve">. </w:t>
      </w:r>
      <w:r w:rsidR="00E2688E">
        <w:rPr>
          <w:iCs/>
        </w:rPr>
        <w:t>However</w:t>
      </w:r>
      <w:r w:rsidR="00B71693" w:rsidRPr="0038667A">
        <w:rPr>
          <w:iCs/>
        </w:rPr>
        <w:t xml:space="preserve">, in other areas </w:t>
      </w:r>
      <w:r w:rsidR="00266975">
        <w:rPr>
          <w:iCs/>
        </w:rPr>
        <w:t xml:space="preserve">of academic inquiry – </w:t>
      </w:r>
      <w:r w:rsidR="00B71693" w:rsidRPr="0038667A">
        <w:rPr>
          <w:iCs/>
        </w:rPr>
        <w:t xml:space="preserve">such as </w:t>
      </w:r>
      <w:r w:rsidR="00345535">
        <w:rPr>
          <w:iCs/>
        </w:rPr>
        <w:t xml:space="preserve">historical research on </w:t>
      </w:r>
      <w:r w:rsidR="00B71693" w:rsidRPr="0038667A">
        <w:rPr>
          <w:iCs/>
        </w:rPr>
        <w:t>ritual (Teeter 2011) or historical pragmatics</w:t>
      </w:r>
      <w:r w:rsidR="00266975">
        <w:rPr>
          <w:iCs/>
        </w:rPr>
        <w:t xml:space="preserve"> </w:t>
      </w:r>
      <w:r w:rsidR="00B71693" w:rsidRPr="0038667A">
        <w:rPr>
          <w:iCs/>
        </w:rPr>
        <w:t>(</w:t>
      </w:r>
      <w:proofErr w:type="spellStart"/>
      <w:r w:rsidR="00B71693" w:rsidRPr="0038667A">
        <w:rPr>
          <w:iCs/>
        </w:rPr>
        <w:t>Kohnen</w:t>
      </w:r>
      <w:proofErr w:type="spellEnd"/>
      <w:r w:rsidR="00B71693" w:rsidRPr="0038667A">
        <w:rPr>
          <w:iCs/>
        </w:rPr>
        <w:t xml:space="preserve"> 2008)</w:t>
      </w:r>
      <w:r w:rsidR="00266975">
        <w:rPr>
          <w:iCs/>
        </w:rPr>
        <w:t xml:space="preserve"> –</w:t>
      </w:r>
      <w:r w:rsidR="00B71693" w:rsidRPr="0038667A">
        <w:rPr>
          <w:iCs/>
        </w:rPr>
        <w:t xml:space="preserve"> </w:t>
      </w:r>
      <w:r w:rsidR="00345535">
        <w:rPr>
          <w:iCs/>
        </w:rPr>
        <w:t xml:space="preserve">scholars have </w:t>
      </w:r>
      <w:r w:rsidR="00266975">
        <w:rPr>
          <w:iCs/>
        </w:rPr>
        <w:t xml:space="preserve">often </w:t>
      </w:r>
      <w:r w:rsidR="00345535">
        <w:rPr>
          <w:iCs/>
        </w:rPr>
        <w:t xml:space="preserve">argued that </w:t>
      </w:r>
      <w:r w:rsidR="00B71693" w:rsidRPr="0038667A">
        <w:rPr>
          <w:iCs/>
        </w:rPr>
        <w:t xml:space="preserve">politeness and impoliteness are </w:t>
      </w:r>
      <w:r w:rsidR="00345535">
        <w:rPr>
          <w:iCs/>
        </w:rPr>
        <w:t>relatively ‘unnegotiable’</w:t>
      </w:r>
      <w:r w:rsidR="0066639D">
        <w:rPr>
          <w:iCs/>
        </w:rPr>
        <w:t>,</w:t>
      </w:r>
      <w:r w:rsidR="00345535">
        <w:rPr>
          <w:iCs/>
        </w:rPr>
        <w:t xml:space="preserve"> because in</w:t>
      </w:r>
      <w:r w:rsidR="00B71693" w:rsidRPr="0038667A">
        <w:rPr>
          <w:iCs/>
        </w:rPr>
        <w:t xml:space="preserve"> antiquity the maintenance of </w:t>
      </w:r>
      <w:r w:rsidR="00E2688E">
        <w:rPr>
          <w:iCs/>
        </w:rPr>
        <w:t xml:space="preserve">relational </w:t>
      </w:r>
      <w:r w:rsidR="00FC53D8" w:rsidRPr="0038667A">
        <w:rPr>
          <w:iCs/>
        </w:rPr>
        <w:t>hierarchies</w:t>
      </w:r>
      <w:r w:rsidR="00B71693" w:rsidRPr="0038667A">
        <w:rPr>
          <w:iCs/>
        </w:rPr>
        <w:t xml:space="preserve"> was </w:t>
      </w:r>
      <w:r w:rsidR="004A29DB">
        <w:rPr>
          <w:iCs/>
        </w:rPr>
        <w:t xml:space="preserve">far </w:t>
      </w:r>
      <w:r w:rsidR="00B71693" w:rsidRPr="0038667A">
        <w:rPr>
          <w:iCs/>
        </w:rPr>
        <w:t xml:space="preserve">more important that the negotiation of </w:t>
      </w:r>
      <w:r w:rsidR="00A512A8" w:rsidRPr="0038667A">
        <w:rPr>
          <w:iCs/>
        </w:rPr>
        <w:t xml:space="preserve">relationships. Research </w:t>
      </w:r>
      <w:r w:rsidR="00ED4892">
        <w:rPr>
          <w:iCs/>
        </w:rPr>
        <w:t xml:space="preserve">methodologies and concepts </w:t>
      </w:r>
      <w:r w:rsidR="00A512A8" w:rsidRPr="0038667A">
        <w:rPr>
          <w:iCs/>
        </w:rPr>
        <w:t xml:space="preserve">developed for the study of </w:t>
      </w:r>
      <w:r w:rsidR="00ED4892">
        <w:rPr>
          <w:iCs/>
        </w:rPr>
        <w:t xml:space="preserve">ancient history, </w:t>
      </w:r>
      <w:r w:rsidR="00B93BDF">
        <w:rPr>
          <w:iCs/>
        </w:rPr>
        <w:t>therefore,</w:t>
      </w:r>
      <w:r w:rsidR="00A512A8" w:rsidRPr="0038667A">
        <w:rPr>
          <w:iCs/>
        </w:rPr>
        <w:t xml:space="preserve"> has </w:t>
      </w:r>
      <w:r w:rsidR="0066639D">
        <w:rPr>
          <w:iCs/>
        </w:rPr>
        <w:t>much</w:t>
      </w:r>
      <w:r w:rsidR="00A512A8" w:rsidRPr="0038667A">
        <w:rPr>
          <w:iCs/>
        </w:rPr>
        <w:t xml:space="preserve"> to offer the study of </w:t>
      </w:r>
      <w:r w:rsidR="003D732B">
        <w:rPr>
          <w:iCs/>
        </w:rPr>
        <w:t>(</w:t>
      </w:r>
      <w:proofErr w:type="spellStart"/>
      <w:r w:rsidR="00A512A8" w:rsidRPr="0038667A">
        <w:rPr>
          <w:iCs/>
        </w:rPr>
        <w:t>im</w:t>
      </w:r>
      <w:proofErr w:type="spellEnd"/>
      <w:r w:rsidR="003D732B">
        <w:rPr>
          <w:iCs/>
        </w:rPr>
        <w:t>)</w:t>
      </w:r>
      <w:r w:rsidR="00A512A8" w:rsidRPr="0038667A">
        <w:rPr>
          <w:iCs/>
        </w:rPr>
        <w:t xml:space="preserve">politeness because it conceptualises </w:t>
      </w:r>
      <w:r w:rsidR="00B93BDF">
        <w:rPr>
          <w:iCs/>
        </w:rPr>
        <w:t>‘</w:t>
      </w:r>
      <w:r w:rsidR="00A512A8" w:rsidRPr="0038667A">
        <w:rPr>
          <w:iCs/>
        </w:rPr>
        <w:t>relating</w:t>
      </w:r>
      <w:r w:rsidR="00B93BDF">
        <w:rPr>
          <w:iCs/>
        </w:rPr>
        <w:t>’</w:t>
      </w:r>
      <w:r w:rsidR="00A512A8" w:rsidRPr="0038667A">
        <w:rPr>
          <w:iCs/>
        </w:rPr>
        <w:t xml:space="preserve"> </w:t>
      </w:r>
      <w:r w:rsidR="0066639D">
        <w:rPr>
          <w:iCs/>
        </w:rPr>
        <w:t xml:space="preserve">in a </w:t>
      </w:r>
      <w:r w:rsidR="00A512A8" w:rsidRPr="0038667A">
        <w:rPr>
          <w:iCs/>
        </w:rPr>
        <w:t>very different</w:t>
      </w:r>
      <w:r w:rsidR="0066639D">
        <w:rPr>
          <w:iCs/>
        </w:rPr>
        <w:t xml:space="preserve"> </w:t>
      </w:r>
      <w:r w:rsidR="009B58B6">
        <w:rPr>
          <w:iCs/>
        </w:rPr>
        <w:t>way</w:t>
      </w:r>
      <w:r w:rsidR="0066639D">
        <w:rPr>
          <w:iCs/>
        </w:rPr>
        <w:t xml:space="preserve"> to what </w:t>
      </w:r>
      <w:proofErr w:type="gramStart"/>
      <w:r w:rsidR="009B58B6">
        <w:rPr>
          <w:iCs/>
        </w:rPr>
        <w:t>is</w:t>
      </w:r>
      <w:r w:rsidR="0066639D">
        <w:rPr>
          <w:iCs/>
        </w:rPr>
        <w:t xml:space="preserve"> considered</w:t>
      </w:r>
      <w:r w:rsidR="00A512A8" w:rsidRPr="0038667A">
        <w:rPr>
          <w:iCs/>
        </w:rPr>
        <w:t xml:space="preserve"> </w:t>
      </w:r>
      <w:r w:rsidR="009B58B6">
        <w:rPr>
          <w:iCs/>
        </w:rPr>
        <w:t>to be</w:t>
      </w:r>
      <w:proofErr w:type="gramEnd"/>
      <w:r w:rsidR="009B58B6" w:rsidRPr="0038667A">
        <w:rPr>
          <w:iCs/>
        </w:rPr>
        <w:t xml:space="preserve"> </w:t>
      </w:r>
      <w:r w:rsidR="00A512A8" w:rsidRPr="0038667A">
        <w:rPr>
          <w:iCs/>
        </w:rPr>
        <w:t>‘default’ in the field</w:t>
      </w:r>
      <w:r w:rsidR="00266975">
        <w:rPr>
          <w:iCs/>
        </w:rPr>
        <w:t xml:space="preserve"> (cf. foc</w:t>
      </w:r>
      <w:r w:rsidR="00D32396">
        <w:rPr>
          <w:iCs/>
        </w:rPr>
        <w:t>us</w:t>
      </w:r>
      <w:r w:rsidR="00266975">
        <w:rPr>
          <w:iCs/>
        </w:rPr>
        <w:t xml:space="preserve"> point 2 in Section 1)</w:t>
      </w:r>
      <w:r w:rsidR="00A512A8" w:rsidRPr="0038667A">
        <w:rPr>
          <w:iCs/>
        </w:rPr>
        <w:t>.</w:t>
      </w:r>
      <w:r w:rsidR="00E2688E">
        <w:rPr>
          <w:iCs/>
        </w:rPr>
        <w:t xml:space="preserve"> </w:t>
      </w:r>
      <w:r w:rsidR="0066639D">
        <w:rPr>
          <w:iCs/>
        </w:rPr>
        <w:t>In this S</w:t>
      </w:r>
      <w:r w:rsidR="009B58B6">
        <w:rPr>
          <w:iCs/>
        </w:rPr>
        <w:t>pe</w:t>
      </w:r>
      <w:r w:rsidR="0066639D">
        <w:rPr>
          <w:iCs/>
        </w:rPr>
        <w:t xml:space="preserve">cial Issue, </w:t>
      </w:r>
      <w:r w:rsidR="00E2688E">
        <w:rPr>
          <w:iCs/>
        </w:rPr>
        <w:t>Kim Ri</w:t>
      </w:r>
      <w:r w:rsidR="0066639D">
        <w:rPr>
          <w:iCs/>
        </w:rPr>
        <w:t>d</w:t>
      </w:r>
      <w:r w:rsidR="00E2688E">
        <w:rPr>
          <w:iCs/>
        </w:rPr>
        <w:t>ea</w:t>
      </w:r>
      <w:r w:rsidR="0066639D">
        <w:rPr>
          <w:iCs/>
        </w:rPr>
        <w:t>l</w:t>
      </w:r>
      <w:r w:rsidR="00E2688E">
        <w:rPr>
          <w:iCs/>
        </w:rPr>
        <w:t xml:space="preserve">gh examines this </w:t>
      </w:r>
      <w:r w:rsidR="0066639D">
        <w:rPr>
          <w:iCs/>
        </w:rPr>
        <w:t>matter</w:t>
      </w:r>
      <w:r w:rsidR="00E2688E">
        <w:rPr>
          <w:iCs/>
        </w:rPr>
        <w:t>.</w:t>
      </w:r>
    </w:p>
    <w:p w14:paraId="40C963A3" w14:textId="77777777" w:rsidR="00403136" w:rsidRDefault="00E2688E" w:rsidP="00403136">
      <w:pPr>
        <w:pStyle w:val="NormalWeb"/>
        <w:numPr>
          <w:ilvl w:val="0"/>
          <w:numId w:val="7"/>
        </w:numPr>
        <w:spacing w:before="0" w:beforeAutospacing="0" w:after="0" w:afterAutospacing="0"/>
        <w:jc w:val="both"/>
        <w:rPr>
          <w:iCs/>
        </w:rPr>
      </w:pPr>
      <w:r>
        <w:rPr>
          <w:iCs/>
        </w:rPr>
        <w:t>T</w:t>
      </w:r>
      <w:r w:rsidR="00A512A8" w:rsidRPr="0038667A">
        <w:rPr>
          <w:iCs/>
        </w:rPr>
        <w:t xml:space="preserve">he concept of ‘politeness’ is </w:t>
      </w:r>
      <w:r>
        <w:rPr>
          <w:iCs/>
        </w:rPr>
        <w:t xml:space="preserve">not only </w:t>
      </w:r>
      <w:r w:rsidR="00A512A8" w:rsidRPr="0038667A">
        <w:rPr>
          <w:iCs/>
        </w:rPr>
        <w:t xml:space="preserve">anchored in </w:t>
      </w:r>
      <w:r>
        <w:rPr>
          <w:iCs/>
        </w:rPr>
        <w:t xml:space="preserve">modern industrialised </w:t>
      </w:r>
      <w:r w:rsidR="009A5AA5">
        <w:rPr>
          <w:iCs/>
        </w:rPr>
        <w:t xml:space="preserve">understandings of language use, </w:t>
      </w:r>
      <w:r>
        <w:rPr>
          <w:iCs/>
        </w:rPr>
        <w:t xml:space="preserve">but also </w:t>
      </w:r>
      <w:r w:rsidR="00D3685D">
        <w:rPr>
          <w:iCs/>
        </w:rPr>
        <w:t xml:space="preserve">in </w:t>
      </w:r>
      <w:r>
        <w:rPr>
          <w:iCs/>
        </w:rPr>
        <w:t>typically</w:t>
      </w:r>
      <w:r w:rsidR="00A512A8" w:rsidRPr="0038667A">
        <w:rPr>
          <w:iCs/>
        </w:rPr>
        <w:t xml:space="preserve"> middle-class </w:t>
      </w:r>
      <w:r>
        <w:rPr>
          <w:iCs/>
        </w:rPr>
        <w:t>understandings</w:t>
      </w:r>
      <w:r w:rsidR="004A29DB">
        <w:rPr>
          <w:iCs/>
        </w:rPr>
        <w:t xml:space="preserve"> (Mills 2003)</w:t>
      </w:r>
      <w:r w:rsidR="00A512A8" w:rsidRPr="0038667A">
        <w:rPr>
          <w:iCs/>
        </w:rPr>
        <w:t xml:space="preserve">, in which it is important </w:t>
      </w:r>
      <w:r w:rsidR="0024037B" w:rsidRPr="0038667A">
        <w:rPr>
          <w:iCs/>
        </w:rPr>
        <w:t xml:space="preserve">to make an impression on others by </w:t>
      </w:r>
      <w:r w:rsidR="009A5AA5">
        <w:rPr>
          <w:iCs/>
        </w:rPr>
        <w:t xml:space="preserve">the skilful use of </w:t>
      </w:r>
      <w:r w:rsidR="0024037B" w:rsidRPr="0038667A">
        <w:rPr>
          <w:iCs/>
        </w:rPr>
        <w:t>language</w:t>
      </w:r>
      <w:r w:rsidR="00266975">
        <w:rPr>
          <w:iCs/>
        </w:rPr>
        <w:t xml:space="preserve"> (cf. Goffman’s 1959 notion of ‘impression management’)</w:t>
      </w:r>
      <w:r w:rsidR="0024037B" w:rsidRPr="0038667A">
        <w:rPr>
          <w:iCs/>
        </w:rPr>
        <w:t xml:space="preserve">. </w:t>
      </w:r>
      <w:r>
        <w:rPr>
          <w:iCs/>
        </w:rPr>
        <w:t>Yet, a</w:t>
      </w:r>
      <w:r w:rsidR="0024037B" w:rsidRPr="0038667A">
        <w:rPr>
          <w:iCs/>
        </w:rPr>
        <w:t>s Márquez Reiter and Kádár (in press) have recently pointed</w:t>
      </w:r>
      <w:r>
        <w:rPr>
          <w:iCs/>
        </w:rPr>
        <w:t xml:space="preserve"> out</w:t>
      </w:r>
      <w:r w:rsidR="0024037B" w:rsidRPr="0038667A">
        <w:rPr>
          <w:iCs/>
        </w:rPr>
        <w:t>, in many other life domains</w:t>
      </w:r>
      <w:r w:rsidR="00D11CC2">
        <w:rPr>
          <w:iCs/>
        </w:rPr>
        <w:t>,</w:t>
      </w:r>
      <w:r w:rsidR="0024037B" w:rsidRPr="0038667A">
        <w:rPr>
          <w:iCs/>
        </w:rPr>
        <w:t xml:space="preserve"> such as the </w:t>
      </w:r>
      <w:r w:rsidR="00692B3A">
        <w:rPr>
          <w:iCs/>
        </w:rPr>
        <w:t xml:space="preserve">daily </w:t>
      </w:r>
      <w:r w:rsidR="0024037B" w:rsidRPr="0038667A">
        <w:rPr>
          <w:iCs/>
        </w:rPr>
        <w:t xml:space="preserve">lives of </w:t>
      </w:r>
      <w:r>
        <w:rPr>
          <w:iCs/>
        </w:rPr>
        <w:t xml:space="preserve">low-skilled </w:t>
      </w:r>
      <w:r w:rsidR="0024037B" w:rsidRPr="0038667A">
        <w:rPr>
          <w:iCs/>
        </w:rPr>
        <w:t>immigrant</w:t>
      </w:r>
      <w:r w:rsidR="00D11CC2">
        <w:rPr>
          <w:iCs/>
        </w:rPr>
        <w:t>s</w:t>
      </w:r>
      <w:r>
        <w:rPr>
          <w:iCs/>
        </w:rPr>
        <w:t>,</w:t>
      </w:r>
      <w:r w:rsidR="0024037B" w:rsidRPr="0038667A">
        <w:rPr>
          <w:iCs/>
        </w:rPr>
        <w:t xml:space="preserve"> </w:t>
      </w:r>
      <w:r w:rsidR="00014E7B">
        <w:rPr>
          <w:iCs/>
        </w:rPr>
        <w:t xml:space="preserve">showing consideration to one another </w:t>
      </w:r>
      <w:proofErr w:type="gramStart"/>
      <w:r w:rsidR="00014E7B">
        <w:rPr>
          <w:iCs/>
        </w:rPr>
        <w:t xml:space="preserve">through </w:t>
      </w:r>
      <w:r w:rsidR="00D11CC2">
        <w:rPr>
          <w:iCs/>
        </w:rPr>
        <w:t>the use of</w:t>
      </w:r>
      <w:proofErr w:type="gramEnd"/>
      <w:r w:rsidR="00D11CC2">
        <w:rPr>
          <w:iCs/>
        </w:rPr>
        <w:t xml:space="preserve"> </w:t>
      </w:r>
      <w:r w:rsidR="00014E7B">
        <w:rPr>
          <w:iCs/>
        </w:rPr>
        <w:t xml:space="preserve">language </w:t>
      </w:r>
      <w:r>
        <w:rPr>
          <w:iCs/>
        </w:rPr>
        <w:t>is</w:t>
      </w:r>
      <w:r w:rsidR="0024037B" w:rsidRPr="0038667A">
        <w:rPr>
          <w:iCs/>
        </w:rPr>
        <w:t xml:space="preserve"> secondary</w:t>
      </w:r>
      <w:r w:rsidR="00014E7B">
        <w:rPr>
          <w:iCs/>
        </w:rPr>
        <w:t xml:space="preserve"> </w:t>
      </w:r>
      <w:r w:rsidR="0024037B" w:rsidRPr="0038667A">
        <w:rPr>
          <w:iCs/>
        </w:rPr>
        <w:t xml:space="preserve">to </w:t>
      </w:r>
      <w:r w:rsidR="00266975">
        <w:rPr>
          <w:iCs/>
        </w:rPr>
        <w:t>‘</w:t>
      </w:r>
      <w:r w:rsidR="0024037B" w:rsidRPr="0038667A">
        <w:rPr>
          <w:iCs/>
        </w:rPr>
        <w:t>sociality</w:t>
      </w:r>
      <w:r w:rsidR="00266975">
        <w:rPr>
          <w:iCs/>
        </w:rPr>
        <w:t>’</w:t>
      </w:r>
      <w:r w:rsidR="00B812A1">
        <w:rPr>
          <w:iCs/>
        </w:rPr>
        <w:t xml:space="preserve">. </w:t>
      </w:r>
      <w:r w:rsidR="0024037B" w:rsidRPr="0038667A">
        <w:rPr>
          <w:iCs/>
        </w:rPr>
        <w:t xml:space="preserve">Thus, migratory studies and sociological research on the interactional practices of </w:t>
      </w:r>
      <w:r w:rsidR="00D11CC2">
        <w:rPr>
          <w:iCs/>
        </w:rPr>
        <w:t xml:space="preserve">members of the </w:t>
      </w:r>
      <w:r w:rsidR="006F32EE">
        <w:rPr>
          <w:iCs/>
        </w:rPr>
        <w:t>working</w:t>
      </w:r>
      <w:r w:rsidR="00D11CC2">
        <w:rPr>
          <w:iCs/>
        </w:rPr>
        <w:t xml:space="preserve"> </w:t>
      </w:r>
      <w:r w:rsidR="006F32EE">
        <w:rPr>
          <w:iCs/>
        </w:rPr>
        <w:t>class</w:t>
      </w:r>
      <w:r w:rsidR="00D11CC2">
        <w:rPr>
          <w:iCs/>
        </w:rPr>
        <w:t xml:space="preserve"> </w:t>
      </w:r>
      <w:r w:rsidR="0024037B" w:rsidRPr="0038667A">
        <w:rPr>
          <w:iCs/>
        </w:rPr>
        <w:t xml:space="preserve">and disadvantaged groups have </w:t>
      </w:r>
      <w:r w:rsidR="00D11CC2">
        <w:rPr>
          <w:iCs/>
        </w:rPr>
        <w:t>much</w:t>
      </w:r>
      <w:r w:rsidR="000D00CC" w:rsidRPr="0038667A">
        <w:rPr>
          <w:iCs/>
        </w:rPr>
        <w:t xml:space="preserve"> </w:t>
      </w:r>
      <w:r w:rsidR="0024037B" w:rsidRPr="0038667A">
        <w:rPr>
          <w:iCs/>
        </w:rPr>
        <w:t xml:space="preserve">to offer </w:t>
      </w:r>
      <w:r w:rsidR="003D732B">
        <w:rPr>
          <w:iCs/>
        </w:rPr>
        <w:t>(</w:t>
      </w:r>
      <w:proofErr w:type="spellStart"/>
      <w:r w:rsidR="003D732B">
        <w:rPr>
          <w:iCs/>
        </w:rPr>
        <w:t>im</w:t>
      </w:r>
      <w:proofErr w:type="spellEnd"/>
      <w:r w:rsidR="003D732B">
        <w:rPr>
          <w:iCs/>
        </w:rPr>
        <w:t>)</w:t>
      </w:r>
      <w:r w:rsidR="0024037B" w:rsidRPr="0038667A">
        <w:rPr>
          <w:iCs/>
        </w:rPr>
        <w:t xml:space="preserve">politeness </w:t>
      </w:r>
      <w:r w:rsidR="00D11CC2">
        <w:rPr>
          <w:iCs/>
        </w:rPr>
        <w:t xml:space="preserve">research, </w:t>
      </w:r>
      <w:r w:rsidR="0024037B" w:rsidRPr="0038667A">
        <w:rPr>
          <w:iCs/>
        </w:rPr>
        <w:t>because</w:t>
      </w:r>
      <w:r>
        <w:rPr>
          <w:iCs/>
        </w:rPr>
        <w:t xml:space="preserve"> such areas of academic investigation</w:t>
      </w:r>
      <w:r w:rsidR="0024037B" w:rsidRPr="0038667A">
        <w:rPr>
          <w:iCs/>
        </w:rPr>
        <w:t xml:space="preserve"> help politeness scholars to engage in </w:t>
      </w:r>
      <w:r>
        <w:rPr>
          <w:iCs/>
        </w:rPr>
        <w:t xml:space="preserve">critical </w:t>
      </w:r>
      <w:r w:rsidR="0024037B" w:rsidRPr="0038667A">
        <w:rPr>
          <w:iCs/>
        </w:rPr>
        <w:t xml:space="preserve">self-reflection </w:t>
      </w:r>
      <w:r w:rsidR="00D11CC2">
        <w:rPr>
          <w:iCs/>
        </w:rPr>
        <w:t>regarding</w:t>
      </w:r>
      <w:r w:rsidR="0024037B" w:rsidRPr="0038667A">
        <w:rPr>
          <w:iCs/>
        </w:rPr>
        <w:t xml:space="preserve"> the </w:t>
      </w:r>
      <w:r>
        <w:rPr>
          <w:iCs/>
        </w:rPr>
        <w:t>social validity of ‘(</w:t>
      </w:r>
      <w:proofErr w:type="spellStart"/>
      <w:r>
        <w:rPr>
          <w:iCs/>
        </w:rPr>
        <w:t>im</w:t>
      </w:r>
      <w:proofErr w:type="spellEnd"/>
      <w:r>
        <w:rPr>
          <w:iCs/>
        </w:rPr>
        <w:t>)politeness’ itself</w:t>
      </w:r>
      <w:r w:rsidR="0024037B" w:rsidRPr="0038667A">
        <w:rPr>
          <w:iCs/>
        </w:rPr>
        <w:t xml:space="preserve">. In addition, methodologically speaking, when experts </w:t>
      </w:r>
      <w:r w:rsidR="00692B3A">
        <w:rPr>
          <w:iCs/>
        </w:rPr>
        <w:t>in these</w:t>
      </w:r>
      <w:r w:rsidR="0024037B" w:rsidRPr="0038667A">
        <w:rPr>
          <w:iCs/>
        </w:rPr>
        <w:t xml:space="preserve"> areas engage in linguistics-related research, they </w:t>
      </w:r>
      <w:r>
        <w:rPr>
          <w:iCs/>
        </w:rPr>
        <w:t xml:space="preserve">often </w:t>
      </w:r>
      <w:r w:rsidR="00692B3A">
        <w:rPr>
          <w:iCs/>
        </w:rPr>
        <w:t>integrate</w:t>
      </w:r>
      <w:r w:rsidR="0024037B" w:rsidRPr="0038667A">
        <w:rPr>
          <w:iCs/>
        </w:rPr>
        <w:t xml:space="preserve"> alternative methodologies </w:t>
      </w:r>
      <w:r>
        <w:rPr>
          <w:iCs/>
        </w:rPr>
        <w:t xml:space="preserve">– </w:t>
      </w:r>
      <w:r w:rsidR="0024037B" w:rsidRPr="0038667A">
        <w:rPr>
          <w:iCs/>
        </w:rPr>
        <w:t>such as ethnography</w:t>
      </w:r>
      <w:r>
        <w:rPr>
          <w:iCs/>
        </w:rPr>
        <w:t xml:space="preserve"> – </w:t>
      </w:r>
      <w:r w:rsidRPr="0038667A">
        <w:rPr>
          <w:iCs/>
        </w:rPr>
        <w:t>into the scope of their inquiry</w:t>
      </w:r>
      <w:r w:rsidR="0024037B" w:rsidRPr="0038667A">
        <w:rPr>
          <w:iCs/>
        </w:rPr>
        <w:t>.</w:t>
      </w:r>
      <w:r>
        <w:rPr>
          <w:iCs/>
        </w:rPr>
        <w:t xml:space="preserve"> Rosin</w:t>
      </w:r>
      <w:r w:rsidR="00266975">
        <w:rPr>
          <w:iCs/>
        </w:rPr>
        <w:t>a</w:t>
      </w:r>
      <w:r>
        <w:rPr>
          <w:iCs/>
        </w:rPr>
        <w:t xml:space="preserve"> </w:t>
      </w:r>
      <w:r w:rsidRPr="0038667A">
        <w:rPr>
          <w:iCs/>
        </w:rPr>
        <w:t>Márquez</w:t>
      </w:r>
      <w:r w:rsidR="00014E7B">
        <w:rPr>
          <w:iCs/>
        </w:rPr>
        <w:t xml:space="preserve"> </w:t>
      </w:r>
      <w:r w:rsidRPr="0038667A">
        <w:rPr>
          <w:iCs/>
        </w:rPr>
        <w:t>Reiter</w:t>
      </w:r>
      <w:r>
        <w:rPr>
          <w:iCs/>
        </w:rPr>
        <w:t xml:space="preserve">’s study in this </w:t>
      </w:r>
      <w:r w:rsidR="000D00CC">
        <w:rPr>
          <w:iCs/>
        </w:rPr>
        <w:t>Special I</w:t>
      </w:r>
      <w:r>
        <w:rPr>
          <w:iCs/>
        </w:rPr>
        <w:t xml:space="preserve">ssue </w:t>
      </w:r>
      <w:r w:rsidR="00255D77">
        <w:rPr>
          <w:iCs/>
        </w:rPr>
        <w:t>explores</w:t>
      </w:r>
      <w:r w:rsidR="00266975">
        <w:rPr>
          <w:iCs/>
        </w:rPr>
        <w:t xml:space="preserve"> </w:t>
      </w:r>
      <w:r w:rsidR="00692B3A">
        <w:rPr>
          <w:iCs/>
        </w:rPr>
        <w:t xml:space="preserve">the </w:t>
      </w:r>
      <w:r w:rsidR="00014E7B">
        <w:rPr>
          <w:iCs/>
        </w:rPr>
        <w:t xml:space="preserve">observations </w:t>
      </w:r>
      <w:r w:rsidR="00692B3A">
        <w:rPr>
          <w:iCs/>
        </w:rPr>
        <w:t>obtained from the study of</w:t>
      </w:r>
      <w:r w:rsidR="00266975">
        <w:rPr>
          <w:iCs/>
        </w:rPr>
        <w:t xml:space="preserve"> </w:t>
      </w:r>
      <w:r w:rsidR="00014E7B">
        <w:rPr>
          <w:iCs/>
        </w:rPr>
        <w:t>economic migrants</w:t>
      </w:r>
      <w:r w:rsidR="00255D77">
        <w:rPr>
          <w:iCs/>
        </w:rPr>
        <w:t xml:space="preserve"> </w:t>
      </w:r>
      <w:r w:rsidR="00692B3A">
        <w:rPr>
          <w:iCs/>
        </w:rPr>
        <w:t>and</w:t>
      </w:r>
      <w:r w:rsidR="00255D77">
        <w:rPr>
          <w:iCs/>
        </w:rPr>
        <w:t xml:space="preserve"> </w:t>
      </w:r>
      <w:r w:rsidR="00FC53D8">
        <w:rPr>
          <w:iCs/>
        </w:rPr>
        <w:t>discuss</w:t>
      </w:r>
      <w:r w:rsidR="00692B3A">
        <w:rPr>
          <w:iCs/>
        </w:rPr>
        <w:t>es</w:t>
      </w:r>
      <w:r w:rsidR="00255D77">
        <w:rPr>
          <w:iCs/>
        </w:rPr>
        <w:t xml:space="preserve"> such concept</w:t>
      </w:r>
      <w:r w:rsidR="001D0C40">
        <w:rPr>
          <w:iCs/>
        </w:rPr>
        <w:t>s</w:t>
      </w:r>
      <w:r w:rsidR="00255D77">
        <w:rPr>
          <w:iCs/>
        </w:rPr>
        <w:t xml:space="preserve"> and related methodologies</w:t>
      </w:r>
      <w:r w:rsidR="00266975">
        <w:rPr>
          <w:iCs/>
        </w:rPr>
        <w:t xml:space="preserve"> (cf. foc</w:t>
      </w:r>
      <w:r w:rsidR="00D32396">
        <w:rPr>
          <w:iCs/>
        </w:rPr>
        <w:t>us</w:t>
      </w:r>
      <w:r w:rsidR="00266975">
        <w:rPr>
          <w:iCs/>
        </w:rPr>
        <w:t xml:space="preserve"> point 3 in Section 1)</w:t>
      </w:r>
      <w:r w:rsidR="00255D77">
        <w:rPr>
          <w:iCs/>
        </w:rPr>
        <w:t>.</w:t>
      </w:r>
    </w:p>
    <w:p w14:paraId="090033B8" w14:textId="77777777" w:rsidR="00D81C1C" w:rsidRPr="00B812A1" w:rsidRDefault="00255D77" w:rsidP="00B812A1">
      <w:pPr>
        <w:pStyle w:val="NormalWeb"/>
        <w:numPr>
          <w:ilvl w:val="0"/>
          <w:numId w:val="7"/>
        </w:numPr>
        <w:spacing w:before="0" w:beforeAutospacing="0" w:after="0" w:afterAutospacing="0"/>
        <w:jc w:val="both"/>
        <w:rPr>
          <w:iCs/>
        </w:rPr>
      </w:pPr>
      <w:r w:rsidRPr="00403136">
        <w:rPr>
          <w:rFonts w:hint="eastAsia"/>
          <w:iCs/>
        </w:rPr>
        <w:t>A</w:t>
      </w:r>
      <w:r w:rsidRPr="00403136">
        <w:rPr>
          <w:iCs/>
        </w:rPr>
        <w:t>long with cross-disciplinary issues, it is important to</w:t>
      </w:r>
      <w:r w:rsidR="0004230C" w:rsidRPr="00403136">
        <w:rPr>
          <w:iCs/>
        </w:rPr>
        <w:t xml:space="preserve"> </w:t>
      </w:r>
      <w:r w:rsidRPr="00403136">
        <w:rPr>
          <w:iCs/>
        </w:rPr>
        <w:t>critically revis</w:t>
      </w:r>
      <w:r w:rsidR="008C7C90">
        <w:rPr>
          <w:iCs/>
        </w:rPr>
        <w:t>it</w:t>
      </w:r>
      <w:r w:rsidRPr="00403136">
        <w:rPr>
          <w:iCs/>
        </w:rPr>
        <w:t xml:space="preserve"> key concepts in the field, such as ‘politeness marker’ and ‘context’.</w:t>
      </w:r>
      <w:r w:rsidR="00940219">
        <w:rPr>
          <w:iCs/>
        </w:rPr>
        <w:t xml:space="preserve"> Such research is particularly relevant if we intend to focus on point 1 </w:t>
      </w:r>
      <w:r w:rsidR="00D32396">
        <w:rPr>
          <w:iCs/>
        </w:rPr>
        <w:t xml:space="preserve">(see </w:t>
      </w:r>
      <w:r w:rsidR="00940219">
        <w:rPr>
          <w:iCs/>
        </w:rPr>
        <w:t>Section 1</w:t>
      </w:r>
      <w:r w:rsidR="00D32396">
        <w:rPr>
          <w:iCs/>
        </w:rPr>
        <w:t>)</w:t>
      </w:r>
      <w:r w:rsidR="00940219">
        <w:rPr>
          <w:iCs/>
        </w:rPr>
        <w:t>, that is, to explore politeness</w:t>
      </w:r>
      <w:r w:rsidR="00173268">
        <w:rPr>
          <w:iCs/>
        </w:rPr>
        <w:t xml:space="preserve"> </w:t>
      </w:r>
      <w:r w:rsidR="00D32396">
        <w:rPr>
          <w:iCs/>
        </w:rPr>
        <w:t xml:space="preserve">in larger corpora </w:t>
      </w:r>
      <w:r w:rsidR="00173268">
        <w:rPr>
          <w:iCs/>
        </w:rPr>
        <w:t xml:space="preserve">outside the </w:t>
      </w:r>
      <w:r w:rsidR="00D32396">
        <w:rPr>
          <w:iCs/>
        </w:rPr>
        <w:t xml:space="preserve">current </w:t>
      </w:r>
      <w:r w:rsidR="00173268">
        <w:rPr>
          <w:iCs/>
        </w:rPr>
        <w:t>scope of evaluation</w:t>
      </w:r>
      <w:r w:rsidR="00940219">
        <w:rPr>
          <w:iCs/>
        </w:rPr>
        <w:t>.</w:t>
      </w:r>
      <w:r w:rsidRPr="00403136">
        <w:rPr>
          <w:iCs/>
        </w:rPr>
        <w:t xml:space="preserve"> </w:t>
      </w:r>
      <w:r w:rsidR="00B812A1">
        <w:rPr>
          <w:iCs/>
        </w:rPr>
        <w:t xml:space="preserve">This line of inquiry allows us </w:t>
      </w:r>
      <w:proofErr w:type="gramStart"/>
      <w:r w:rsidR="00B812A1">
        <w:rPr>
          <w:iCs/>
        </w:rPr>
        <w:t xml:space="preserve">to </w:t>
      </w:r>
      <w:r w:rsidR="00B812A1" w:rsidRPr="00B812A1">
        <w:rPr>
          <w:iCs/>
        </w:rPr>
        <w:t xml:space="preserve"> </w:t>
      </w:r>
      <w:r w:rsidRPr="00B812A1">
        <w:rPr>
          <w:iCs/>
        </w:rPr>
        <w:t>depart</w:t>
      </w:r>
      <w:proofErr w:type="gramEnd"/>
      <w:r w:rsidRPr="00B812A1">
        <w:rPr>
          <w:iCs/>
        </w:rPr>
        <w:t xml:space="preserve"> from</w:t>
      </w:r>
      <w:r w:rsidR="0004230C" w:rsidRPr="00B812A1">
        <w:rPr>
          <w:iCs/>
        </w:rPr>
        <w:t xml:space="preserve"> </w:t>
      </w:r>
      <w:r w:rsidR="00940219" w:rsidRPr="00B812A1">
        <w:rPr>
          <w:iCs/>
        </w:rPr>
        <w:t>the study of</w:t>
      </w:r>
      <w:r w:rsidR="0004230C" w:rsidRPr="00B812A1">
        <w:rPr>
          <w:iCs/>
        </w:rPr>
        <w:t xml:space="preserve"> issues that we </w:t>
      </w:r>
      <w:r w:rsidR="00940219" w:rsidRPr="00B812A1">
        <w:rPr>
          <w:iCs/>
        </w:rPr>
        <w:t>c</w:t>
      </w:r>
      <w:r w:rsidR="0004230C" w:rsidRPr="00B812A1">
        <w:rPr>
          <w:iCs/>
        </w:rPr>
        <w:t>ould</w:t>
      </w:r>
      <w:r w:rsidR="00636C0D" w:rsidRPr="00B812A1">
        <w:rPr>
          <w:iCs/>
        </w:rPr>
        <w:t>,</w:t>
      </w:r>
      <w:r w:rsidR="0004230C" w:rsidRPr="00B812A1">
        <w:rPr>
          <w:iCs/>
        </w:rPr>
        <w:t xml:space="preserve"> by default</w:t>
      </w:r>
      <w:r w:rsidR="00636C0D" w:rsidRPr="00B812A1">
        <w:rPr>
          <w:iCs/>
        </w:rPr>
        <w:t>,</w:t>
      </w:r>
      <w:r w:rsidR="0004230C" w:rsidRPr="00B812A1">
        <w:rPr>
          <w:iCs/>
        </w:rPr>
        <w:t xml:space="preserve"> dismiss as ‘outdated’ </w:t>
      </w:r>
      <w:r w:rsidR="00D32396">
        <w:rPr>
          <w:iCs/>
        </w:rPr>
        <w:t>in</w:t>
      </w:r>
      <w:r w:rsidR="0004230C" w:rsidRPr="00B812A1">
        <w:rPr>
          <w:iCs/>
        </w:rPr>
        <w:t xml:space="preserve"> current theoretical politeness research,</w:t>
      </w:r>
      <w:r w:rsidR="001E72A2" w:rsidRPr="00B812A1">
        <w:rPr>
          <w:iCs/>
        </w:rPr>
        <w:t xml:space="preserve"> by attempting to bring backgrounded topics and areas of research to the forefront of politeness theory. For instance, in </w:t>
      </w:r>
      <w:r w:rsidR="0004230C" w:rsidRPr="00B812A1">
        <w:rPr>
          <w:iCs/>
        </w:rPr>
        <w:t xml:space="preserve">post-2000 politeness research, </w:t>
      </w:r>
      <w:r w:rsidR="001E72A2" w:rsidRPr="00B812A1">
        <w:rPr>
          <w:iCs/>
        </w:rPr>
        <w:t>the concept of ‘politeness marker’</w:t>
      </w:r>
      <w:r w:rsidR="00940219" w:rsidRPr="00B812A1">
        <w:rPr>
          <w:iCs/>
        </w:rPr>
        <w:t xml:space="preserve"> – </w:t>
      </w:r>
      <w:proofErr w:type="gramStart"/>
      <w:r w:rsidR="00940219" w:rsidRPr="00B812A1">
        <w:rPr>
          <w:iCs/>
        </w:rPr>
        <w:t>i.e.</w:t>
      </w:r>
      <w:proofErr w:type="gramEnd"/>
      <w:r w:rsidR="00940219" w:rsidRPr="00B812A1">
        <w:rPr>
          <w:iCs/>
        </w:rPr>
        <w:t xml:space="preserve"> the idea that words such as </w:t>
      </w:r>
      <w:r w:rsidR="00940219" w:rsidRPr="00B812A1">
        <w:rPr>
          <w:i/>
        </w:rPr>
        <w:t>please</w:t>
      </w:r>
      <w:r w:rsidR="00940219" w:rsidRPr="00B812A1">
        <w:rPr>
          <w:iCs/>
        </w:rPr>
        <w:t xml:space="preserve"> somehow indicate politeness –</w:t>
      </w:r>
      <w:r w:rsidR="001E72A2" w:rsidRPr="00B812A1">
        <w:rPr>
          <w:iCs/>
        </w:rPr>
        <w:t xml:space="preserve"> has been largely (and rightly) dismissed in</w:t>
      </w:r>
      <w:r w:rsidR="00D32396">
        <w:rPr>
          <w:iCs/>
        </w:rPr>
        <w:t xml:space="preserve"> </w:t>
      </w:r>
      <w:r w:rsidR="001E72A2" w:rsidRPr="00B812A1">
        <w:rPr>
          <w:iCs/>
        </w:rPr>
        <w:t xml:space="preserve">mainstream politeness research, mainly because in many languages ‘polite’ speech acts </w:t>
      </w:r>
      <w:r w:rsidR="001E72A2" w:rsidRPr="00B812A1">
        <w:rPr>
          <w:iCs/>
        </w:rPr>
        <w:lastRenderedPageBreak/>
        <w:t xml:space="preserve">and forms </w:t>
      </w:r>
      <w:r w:rsidR="00D32396">
        <w:rPr>
          <w:iCs/>
        </w:rPr>
        <w:t xml:space="preserve">have </w:t>
      </w:r>
      <w:r w:rsidR="001E72A2" w:rsidRPr="00B812A1">
        <w:rPr>
          <w:iCs/>
        </w:rPr>
        <w:t xml:space="preserve">only a </w:t>
      </w:r>
      <w:proofErr w:type="spellStart"/>
      <w:r w:rsidR="001E72A2" w:rsidRPr="00B812A1">
        <w:rPr>
          <w:iCs/>
        </w:rPr>
        <w:t>ca</w:t>
      </w:r>
      <w:r w:rsidR="00ED4892">
        <w:rPr>
          <w:iCs/>
        </w:rPr>
        <w:t>s</w:t>
      </w:r>
      <w:r w:rsidR="001E72A2" w:rsidRPr="00B812A1">
        <w:rPr>
          <w:iCs/>
        </w:rPr>
        <w:t>ual</w:t>
      </w:r>
      <w:proofErr w:type="spellEnd"/>
      <w:r w:rsidR="001E72A2" w:rsidRPr="00B812A1">
        <w:rPr>
          <w:iCs/>
        </w:rPr>
        <w:t xml:space="preserve"> relationship. However, </w:t>
      </w:r>
      <w:r w:rsidR="00D32396">
        <w:rPr>
          <w:iCs/>
        </w:rPr>
        <w:t xml:space="preserve">bearing in mind </w:t>
      </w:r>
      <w:r w:rsidR="001E72A2" w:rsidRPr="00B812A1">
        <w:rPr>
          <w:iCs/>
        </w:rPr>
        <w:t>that in some other – lesser studied – languages</w:t>
      </w:r>
      <w:r w:rsidR="00940219" w:rsidRPr="00B812A1">
        <w:rPr>
          <w:iCs/>
        </w:rPr>
        <w:t>, such as Chinese,</w:t>
      </w:r>
      <w:r w:rsidR="001E72A2" w:rsidRPr="00B812A1">
        <w:rPr>
          <w:iCs/>
        </w:rPr>
        <w:t xml:space="preserve"> this relationship is less casual</w:t>
      </w:r>
      <w:r w:rsidR="00940219" w:rsidRPr="00B812A1">
        <w:rPr>
          <w:iCs/>
        </w:rPr>
        <w:t xml:space="preserve"> (</w:t>
      </w:r>
      <w:proofErr w:type="gramStart"/>
      <w:r w:rsidR="00940219" w:rsidRPr="00B812A1">
        <w:rPr>
          <w:iCs/>
        </w:rPr>
        <w:t>i.e.</w:t>
      </w:r>
      <w:proofErr w:type="gramEnd"/>
      <w:r w:rsidR="00940219" w:rsidRPr="00B812A1">
        <w:rPr>
          <w:iCs/>
        </w:rPr>
        <w:t xml:space="preserve"> a strong relationship </w:t>
      </w:r>
      <w:r w:rsidR="007210F4">
        <w:rPr>
          <w:iCs/>
        </w:rPr>
        <w:t xml:space="preserve">exists </w:t>
      </w:r>
      <w:r w:rsidR="00940219" w:rsidRPr="00B812A1">
        <w:rPr>
          <w:iCs/>
        </w:rPr>
        <w:t>between so-called ‘politeness markers’ and politeness itself)</w:t>
      </w:r>
      <w:r w:rsidR="001E72A2" w:rsidRPr="00B812A1">
        <w:rPr>
          <w:iCs/>
        </w:rPr>
        <w:t>, the self-reflexive question emerges: should we not attempt to critically revisit the assumption that the relationship between form</w:t>
      </w:r>
      <w:r w:rsidR="001D0C40">
        <w:rPr>
          <w:iCs/>
        </w:rPr>
        <w:t>s</w:t>
      </w:r>
      <w:r w:rsidR="001E72A2" w:rsidRPr="00B812A1">
        <w:rPr>
          <w:iCs/>
        </w:rPr>
        <w:t xml:space="preserve"> and ‘polite’ speech act</w:t>
      </w:r>
      <w:r w:rsidR="001D0C40">
        <w:rPr>
          <w:iCs/>
        </w:rPr>
        <w:t>s</w:t>
      </w:r>
      <w:r w:rsidR="001E72A2" w:rsidRPr="00B812A1">
        <w:rPr>
          <w:iCs/>
        </w:rPr>
        <w:t xml:space="preserve"> is casual, by contrastively examining various languages? </w:t>
      </w:r>
      <w:r w:rsidR="007210F4">
        <w:rPr>
          <w:iCs/>
        </w:rPr>
        <w:t xml:space="preserve">In this Special Issue, </w:t>
      </w:r>
      <w:r w:rsidR="001E72A2" w:rsidRPr="00B812A1">
        <w:rPr>
          <w:iCs/>
        </w:rPr>
        <w:t>K</w:t>
      </w:r>
      <w:r w:rsidR="001E72A2" w:rsidRPr="00B812A1">
        <w:rPr>
          <w:iCs/>
          <w:lang w:val="hu-HU"/>
        </w:rPr>
        <w:t xml:space="preserve">ádár </w:t>
      </w:r>
      <w:r w:rsidR="001E72A2" w:rsidRPr="00B812A1">
        <w:rPr>
          <w:iCs/>
        </w:rPr>
        <w:t>and House engage in such an exercise, as they attempt to re</w:t>
      </w:r>
      <w:r w:rsidR="00D71D56" w:rsidRPr="00B812A1">
        <w:rPr>
          <w:iCs/>
        </w:rPr>
        <w:t>in</w:t>
      </w:r>
      <w:r w:rsidR="001E72A2" w:rsidRPr="00B812A1">
        <w:rPr>
          <w:iCs/>
        </w:rPr>
        <w:t xml:space="preserve">vigorate contrastive pragmatic research on speech acts and </w:t>
      </w:r>
      <w:r w:rsidR="007210F4">
        <w:rPr>
          <w:iCs/>
        </w:rPr>
        <w:t xml:space="preserve">the </w:t>
      </w:r>
      <w:r w:rsidR="007210F4" w:rsidRPr="00B812A1">
        <w:rPr>
          <w:iCs/>
        </w:rPr>
        <w:t>forms</w:t>
      </w:r>
      <w:r w:rsidR="007210F4">
        <w:rPr>
          <w:iCs/>
        </w:rPr>
        <w:t xml:space="preserve"> that indicate</w:t>
      </w:r>
      <w:r w:rsidR="001E72A2" w:rsidRPr="00B812A1">
        <w:rPr>
          <w:iCs/>
        </w:rPr>
        <w:t xml:space="preserve"> </w:t>
      </w:r>
      <w:r w:rsidR="001D0C40">
        <w:rPr>
          <w:iCs/>
        </w:rPr>
        <w:t>those</w:t>
      </w:r>
      <w:r w:rsidR="001E72A2" w:rsidRPr="00B812A1">
        <w:rPr>
          <w:iCs/>
        </w:rPr>
        <w:t xml:space="preserve"> speech act</w:t>
      </w:r>
      <w:r w:rsidR="00FC53D8" w:rsidRPr="00B812A1">
        <w:rPr>
          <w:iCs/>
        </w:rPr>
        <w:t>s</w:t>
      </w:r>
      <w:r w:rsidR="001E72A2" w:rsidRPr="00B812A1">
        <w:rPr>
          <w:iCs/>
        </w:rPr>
        <w:t xml:space="preserve">, an area that had </w:t>
      </w:r>
      <w:r w:rsidR="007210F4">
        <w:rPr>
          <w:iCs/>
        </w:rPr>
        <w:t xml:space="preserve">undergone </w:t>
      </w:r>
      <w:r w:rsidR="005444CD">
        <w:rPr>
          <w:iCs/>
        </w:rPr>
        <w:t xml:space="preserve">a period of </w:t>
      </w:r>
      <w:r w:rsidR="007210F4">
        <w:rPr>
          <w:iCs/>
        </w:rPr>
        <w:t xml:space="preserve">intensive study during </w:t>
      </w:r>
      <w:r w:rsidR="001E72A2" w:rsidRPr="00B812A1">
        <w:rPr>
          <w:iCs/>
        </w:rPr>
        <w:t>the 19</w:t>
      </w:r>
      <w:r w:rsidR="00940219" w:rsidRPr="00B812A1">
        <w:rPr>
          <w:iCs/>
        </w:rPr>
        <w:t xml:space="preserve">80s and </w:t>
      </w:r>
      <w:r w:rsidR="007210F4">
        <w:rPr>
          <w:iCs/>
        </w:rPr>
        <w:t>19</w:t>
      </w:r>
      <w:r w:rsidR="001E72A2" w:rsidRPr="00B812A1">
        <w:rPr>
          <w:iCs/>
        </w:rPr>
        <w:t>90s</w:t>
      </w:r>
      <w:r w:rsidR="00403136" w:rsidRPr="00B812A1">
        <w:rPr>
          <w:iCs/>
        </w:rPr>
        <w:t xml:space="preserve"> (see Blum-</w:t>
      </w:r>
      <w:proofErr w:type="spellStart"/>
      <w:r w:rsidR="00403136" w:rsidRPr="00B812A1">
        <w:rPr>
          <w:iCs/>
        </w:rPr>
        <w:t>Kulka</w:t>
      </w:r>
      <w:proofErr w:type="spellEnd"/>
      <w:r w:rsidR="00403136" w:rsidRPr="00B812A1">
        <w:rPr>
          <w:iCs/>
        </w:rPr>
        <w:t xml:space="preserve"> et al. 1989)</w:t>
      </w:r>
      <w:r w:rsidR="001E72A2" w:rsidRPr="00B812A1">
        <w:rPr>
          <w:iCs/>
        </w:rPr>
        <w:t>.</w:t>
      </w:r>
      <w:r w:rsidR="00403136" w:rsidRPr="00B812A1">
        <w:rPr>
          <w:iCs/>
        </w:rPr>
        <w:t xml:space="preserve"> </w:t>
      </w:r>
    </w:p>
    <w:p w14:paraId="67CCC29A" w14:textId="77777777" w:rsidR="00291D5F" w:rsidRPr="000A1A55" w:rsidRDefault="005444CD" w:rsidP="00E335BC">
      <w:pPr>
        <w:pStyle w:val="ListParagraph"/>
        <w:numPr>
          <w:ilvl w:val="0"/>
          <w:numId w:val="7"/>
        </w:numPr>
        <w:rPr>
          <w:iCs/>
        </w:rPr>
      </w:pPr>
      <w:r>
        <w:rPr>
          <w:rFonts w:ascii="Times New Roman" w:hAnsi="Times New Roman" w:cs="Times New Roman"/>
          <w:sz w:val="24"/>
          <w:szCs w:val="24"/>
        </w:rPr>
        <w:t>When</w:t>
      </w:r>
      <w:r w:rsidR="00EA531F">
        <w:rPr>
          <w:rFonts w:ascii="Times New Roman" w:hAnsi="Times New Roman" w:cs="Times New Roman"/>
          <w:sz w:val="24"/>
          <w:szCs w:val="24"/>
        </w:rPr>
        <w:t xml:space="preserve"> ‘going alternative’, it is also important to conduct research in the ‘mainstream’ of the field from a </w:t>
      </w:r>
      <w:r w:rsidR="003408CF">
        <w:rPr>
          <w:rFonts w:ascii="Times New Roman" w:hAnsi="Times New Roman" w:cs="Times New Roman"/>
          <w:sz w:val="24"/>
          <w:szCs w:val="24"/>
        </w:rPr>
        <w:t>more theoretical and</w:t>
      </w:r>
      <w:r w:rsidR="00EA531F">
        <w:rPr>
          <w:rFonts w:ascii="Times New Roman" w:hAnsi="Times New Roman" w:cs="Times New Roman"/>
          <w:sz w:val="24"/>
          <w:szCs w:val="24"/>
        </w:rPr>
        <w:t xml:space="preserve"> self-reflexive point of view: the research of Parvaresh and Tayebi in this </w:t>
      </w:r>
      <w:r>
        <w:rPr>
          <w:rFonts w:ascii="Times New Roman" w:hAnsi="Times New Roman" w:cs="Times New Roman"/>
          <w:sz w:val="24"/>
          <w:szCs w:val="24"/>
        </w:rPr>
        <w:t xml:space="preserve">Special </w:t>
      </w:r>
      <w:r w:rsidR="00EA531F">
        <w:rPr>
          <w:rFonts w:ascii="Times New Roman" w:hAnsi="Times New Roman" w:cs="Times New Roman"/>
          <w:sz w:val="24"/>
          <w:szCs w:val="24"/>
        </w:rPr>
        <w:t xml:space="preserve">Issue represents such an </w:t>
      </w:r>
      <w:proofErr w:type="spellStart"/>
      <w:r w:rsidR="00FC53D8">
        <w:rPr>
          <w:rFonts w:ascii="Times New Roman" w:hAnsi="Times New Roman" w:cs="Times New Roman"/>
          <w:sz w:val="24"/>
          <w:szCs w:val="24"/>
        </w:rPr>
        <w:t>endeavo</w:t>
      </w:r>
      <w:r w:rsidR="006C1CCB">
        <w:rPr>
          <w:rFonts w:ascii="Times New Roman" w:hAnsi="Times New Roman" w:cs="Times New Roman"/>
          <w:sz w:val="24"/>
          <w:szCs w:val="24"/>
        </w:rPr>
        <w:t>u</w:t>
      </w:r>
      <w:r w:rsidR="00FC53D8">
        <w:rPr>
          <w:rFonts w:ascii="Times New Roman" w:hAnsi="Times New Roman" w:cs="Times New Roman"/>
          <w:sz w:val="24"/>
          <w:szCs w:val="24"/>
        </w:rPr>
        <w:t>r</w:t>
      </w:r>
      <w:proofErr w:type="spellEnd"/>
      <w:r w:rsidR="00EA531F">
        <w:rPr>
          <w:rFonts w:ascii="Times New Roman" w:hAnsi="Times New Roman" w:cs="Times New Roman"/>
          <w:sz w:val="24"/>
          <w:szCs w:val="24"/>
        </w:rPr>
        <w:t xml:space="preserve">. As their study </w:t>
      </w:r>
      <w:r w:rsidR="000A1A55">
        <w:rPr>
          <w:rFonts w:ascii="Times New Roman" w:hAnsi="Times New Roman" w:cs="Times New Roman"/>
          <w:sz w:val="24"/>
          <w:szCs w:val="24"/>
        </w:rPr>
        <w:t>reveals,</w:t>
      </w:r>
      <w:r>
        <w:rPr>
          <w:rFonts w:ascii="Times New Roman" w:hAnsi="Times New Roman" w:cs="Times New Roman"/>
          <w:sz w:val="24"/>
          <w:szCs w:val="24"/>
        </w:rPr>
        <w:t xml:space="preserve"> on</w:t>
      </w:r>
      <w:r w:rsidR="000A1A55">
        <w:rPr>
          <w:rFonts w:ascii="Times New Roman" w:hAnsi="Times New Roman" w:cs="Times New Roman"/>
          <w:sz w:val="24"/>
          <w:szCs w:val="24"/>
        </w:rPr>
        <w:t xml:space="preserve"> </w:t>
      </w:r>
      <w:r w:rsidR="001E7118" w:rsidRPr="000A1A55">
        <w:rPr>
          <w:rFonts w:ascii="Times New Roman" w:hAnsi="Times New Roman" w:cs="Times New Roman"/>
          <w:sz w:val="24"/>
          <w:szCs w:val="24"/>
        </w:rPr>
        <w:t xml:space="preserve">various occasions </w:t>
      </w:r>
      <w:r>
        <w:rPr>
          <w:rFonts w:ascii="Times New Roman" w:hAnsi="Times New Roman" w:cs="Times New Roman"/>
          <w:sz w:val="24"/>
          <w:szCs w:val="24"/>
        </w:rPr>
        <w:t xml:space="preserve">a degree of </w:t>
      </w:r>
      <w:r w:rsidR="001E7118" w:rsidRPr="000A1A55">
        <w:rPr>
          <w:rFonts w:ascii="Times New Roman" w:hAnsi="Times New Roman" w:cs="Times New Roman"/>
          <w:sz w:val="24"/>
          <w:szCs w:val="24"/>
        </w:rPr>
        <w:t xml:space="preserve">dissonance </w:t>
      </w:r>
      <w:r>
        <w:rPr>
          <w:rFonts w:ascii="Times New Roman" w:hAnsi="Times New Roman" w:cs="Times New Roman"/>
          <w:sz w:val="24"/>
          <w:szCs w:val="24"/>
        </w:rPr>
        <w:t xml:space="preserve">can exist </w:t>
      </w:r>
      <w:r w:rsidR="001E7118" w:rsidRPr="000A1A55">
        <w:rPr>
          <w:rFonts w:ascii="Times New Roman" w:hAnsi="Times New Roman" w:cs="Times New Roman"/>
          <w:sz w:val="24"/>
          <w:szCs w:val="24"/>
        </w:rPr>
        <w:t xml:space="preserve">between the </w:t>
      </w:r>
      <w:r w:rsidR="008C7C90">
        <w:rPr>
          <w:rFonts w:ascii="Times New Roman" w:hAnsi="Times New Roman" w:cs="Times New Roman"/>
          <w:sz w:val="24"/>
          <w:szCs w:val="24"/>
        </w:rPr>
        <w:t>ways in which (</w:t>
      </w:r>
      <w:proofErr w:type="spellStart"/>
      <w:r w:rsidR="008C7C90">
        <w:rPr>
          <w:rFonts w:ascii="Times New Roman" w:hAnsi="Times New Roman" w:cs="Times New Roman"/>
          <w:sz w:val="24"/>
          <w:szCs w:val="24"/>
        </w:rPr>
        <w:t>im</w:t>
      </w:r>
      <w:proofErr w:type="spellEnd"/>
      <w:r w:rsidR="008C7C90">
        <w:rPr>
          <w:rFonts w:ascii="Times New Roman" w:hAnsi="Times New Roman" w:cs="Times New Roman"/>
          <w:sz w:val="24"/>
          <w:szCs w:val="24"/>
        </w:rPr>
        <w:t xml:space="preserve">)politeness is </w:t>
      </w:r>
      <w:proofErr w:type="spellStart"/>
      <w:r w:rsidR="008C7C90">
        <w:rPr>
          <w:rFonts w:ascii="Times New Roman" w:hAnsi="Times New Roman" w:cs="Times New Roman"/>
          <w:sz w:val="24"/>
          <w:szCs w:val="24"/>
        </w:rPr>
        <w:t>realised</w:t>
      </w:r>
      <w:proofErr w:type="spellEnd"/>
      <w:r w:rsidR="008C7C90">
        <w:rPr>
          <w:rFonts w:ascii="Times New Roman" w:hAnsi="Times New Roman" w:cs="Times New Roman"/>
          <w:sz w:val="24"/>
          <w:szCs w:val="24"/>
        </w:rPr>
        <w:t xml:space="preserve"> by the </w:t>
      </w:r>
      <w:r w:rsidR="001E7118" w:rsidRPr="000A1A55">
        <w:rPr>
          <w:rFonts w:ascii="Times New Roman" w:hAnsi="Times New Roman" w:cs="Times New Roman"/>
          <w:sz w:val="24"/>
          <w:szCs w:val="24"/>
        </w:rPr>
        <w:t xml:space="preserve">speaker and </w:t>
      </w:r>
      <w:r w:rsidR="001D0C40">
        <w:rPr>
          <w:rFonts w:ascii="Times New Roman" w:hAnsi="Times New Roman" w:cs="Times New Roman"/>
          <w:sz w:val="24"/>
          <w:szCs w:val="24"/>
        </w:rPr>
        <w:t xml:space="preserve">the </w:t>
      </w:r>
      <w:r w:rsidR="001E7118" w:rsidRPr="000A1A55">
        <w:rPr>
          <w:rFonts w:ascii="Times New Roman" w:hAnsi="Times New Roman" w:cs="Times New Roman"/>
          <w:sz w:val="24"/>
          <w:szCs w:val="24"/>
        </w:rPr>
        <w:t>hearer</w:t>
      </w:r>
      <w:r w:rsidR="008C7C90">
        <w:rPr>
          <w:rFonts w:ascii="Times New Roman" w:hAnsi="Times New Roman" w:cs="Times New Roman"/>
          <w:sz w:val="24"/>
          <w:szCs w:val="24"/>
        </w:rPr>
        <w:t>,</w:t>
      </w:r>
      <w:r w:rsidR="001E7118" w:rsidRPr="000A1A55">
        <w:rPr>
          <w:rFonts w:ascii="Times New Roman" w:hAnsi="Times New Roman" w:cs="Times New Roman"/>
          <w:sz w:val="24"/>
          <w:szCs w:val="24"/>
        </w:rPr>
        <w:t xml:space="preserve"> in </w:t>
      </w:r>
      <w:r w:rsidR="008C7C90">
        <w:rPr>
          <w:rFonts w:ascii="Times New Roman" w:hAnsi="Times New Roman" w:cs="Times New Roman"/>
          <w:sz w:val="24"/>
          <w:szCs w:val="24"/>
        </w:rPr>
        <w:t xml:space="preserve">that </w:t>
      </w:r>
      <w:r w:rsidR="002E25EE">
        <w:rPr>
          <w:rFonts w:ascii="Times New Roman" w:hAnsi="Times New Roman" w:cs="Times New Roman"/>
          <w:sz w:val="24"/>
          <w:szCs w:val="24"/>
        </w:rPr>
        <w:t xml:space="preserve">there are </w:t>
      </w:r>
      <w:r w:rsidR="008C7C90">
        <w:rPr>
          <w:rFonts w:ascii="Times New Roman" w:hAnsi="Times New Roman" w:cs="Times New Roman"/>
          <w:sz w:val="24"/>
          <w:szCs w:val="24"/>
        </w:rPr>
        <w:t xml:space="preserve">significant discrepancies </w:t>
      </w:r>
      <w:r>
        <w:rPr>
          <w:rFonts w:ascii="Times New Roman" w:hAnsi="Times New Roman" w:cs="Times New Roman"/>
          <w:sz w:val="24"/>
          <w:szCs w:val="24"/>
        </w:rPr>
        <w:t>in what they consider to be offensive</w:t>
      </w:r>
      <w:r w:rsidR="001E7118" w:rsidRPr="000A1A55">
        <w:rPr>
          <w:rFonts w:ascii="Times New Roman" w:hAnsi="Times New Roman" w:cs="Times New Roman"/>
          <w:sz w:val="24"/>
          <w:szCs w:val="24"/>
        </w:rPr>
        <w:t xml:space="preserve">. </w:t>
      </w:r>
      <w:r w:rsidR="00403136" w:rsidRPr="000A1A55">
        <w:rPr>
          <w:rFonts w:ascii="Times New Roman" w:hAnsi="Times New Roman" w:cs="Times New Roman"/>
          <w:iCs/>
          <w:sz w:val="24"/>
          <w:szCs w:val="24"/>
        </w:rPr>
        <w:t xml:space="preserve">Parvaresh and Tayebi propose an alternative ‘radical contextualist’ </w:t>
      </w:r>
      <w:r w:rsidR="002B5949" w:rsidRPr="000A1A55">
        <w:rPr>
          <w:rFonts w:ascii="Times New Roman" w:hAnsi="Times New Roman" w:cs="Times New Roman"/>
          <w:iCs/>
          <w:sz w:val="24"/>
          <w:szCs w:val="24"/>
        </w:rPr>
        <w:t xml:space="preserve">account </w:t>
      </w:r>
      <w:r w:rsidR="00403136" w:rsidRPr="000A1A55">
        <w:rPr>
          <w:rFonts w:ascii="Times New Roman" w:hAnsi="Times New Roman" w:cs="Times New Roman"/>
          <w:iCs/>
          <w:sz w:val="24"/>
          <w:szCs w:val="24"/>
        </w:rPr>
        <w:t xml:space="preserve">to revisit </w:t>
      </w:r>
      <w:r w:rsidR="00D47AD9" w:rsidRPr="000A1A55">
        <w:rPr>
          <w:rFonts w:ascii="Times New Roman" w:hAnsi="Times New Roman" w:cs="Times New Roman"/>
          <w:iCs/>
          <w:sz w:val="24"/>
          <w:szCs w:val="24"/>
        </w:rPr>
        <w:t>th</w:t>
      </w:r>
      <w:r>
        <w:rPr>
          <w:rFonts w:ascii="Times New Roman" w:hAnsi="Times New Roman" w:cs="Times New Roman"/>
          <w:iCs/>
          <w:sz w:val="24"/>
          <w:szCs w:val="24"/>
        </w:rPr>
        <w:t>is</w:t>
      </w:r>
      <w:r w:rsidR="00D47AD9" w:rsidRPr="000A1A55">
        <w:rPr>
          <w:rFonts w:ascii="Times New Roman" w:hAnsi="Times New Roman" w:cs="Times New Roman"/>
          <w:iCs/>
          <w:sz w:val="24"/>
          <w:szCs w:val="24"/>
        </w:rPr>
        <w:t xml:space="preserve"> </w:t>
      </w:r>
      <w:r w:rsidR="00403136" w:rsidRPr="000A1A55">
        <w:rPr>
          <w:rFonts w:ascii="Times New Roman" w:hAnsi="Times New Roman" w:cs="Times New Roman"/>
          <w:iCs/>
          <w:sz w:val="24"/>
          <w:szCs w:val="24"/>
        </w:rPr>
        <w:t>issue</w:t>
      </w:r>
      <w:r w:rsidR="00D47AD9" w:rsidRPr="000A1A55">
        <w:rPr>
          <w:rFonts w:ascii="Times New Roman" w:hAnsi="Times New Roman" w:cs="Times New Roman"/>
          <w:iCs/>
          <w:sz w:val="24"/>
          <w:szCs w:val="24"/>
        </w:rPr>
        <w:t xml:space="preserve"> of</w:t>
      </w:r>
      <w:r>
        <w:rPr>
          <w:rFonts w:ascii="Times New Roman" w:hAnsi="Times New Roman" w:cs="Times New Roman"/>
          <w:iCs/>
          <w:sz w:val="24"/>
          <w:szCs w:val="24"/>
        </w:rPr>
        <w:t xml:space="preserve"> </w:t>
      </w:r>
      <w:r w:rsidR="00D47AD9" w:rsidRPr="000A1A55">
        <w:rPr>
          <w:rFonts w:ascii="Times New Roman" w:hAnsi="Times New Roman" w:cs="Times New Roman"/>
          <w:iCs/>
          <w:sz w:val="24"/>
          <w:szCs w:val="24"/>
        </w:rPr>
        <w:t xml:space="preserve">dissonance between </w:t>
      </w:r>
      <w:r w:rsidR="000A1A55" w:rsidRPr="000A1A55">
        <w:rPr>
          <w:rFonts w:ascii="Times New Roman" w:hAnsi="Times New Roman" w:cs="Times New Roman"/>
          <w:iCs/>
          <w:sz w:val="24"/>
          <w:szCs w:val="24"/>
        </w:rPr>
        <w:t>evaluations</w:t>
      </w:r>
      <w:r w:rsidR="00705A90" w:rsidRPr="000A1A55">
        <w:rPr>
          <w:rFonts w:ascii="Times New Roman" w:hAnsi="Times New Roman" w:cs="Times New Roman"/>
          <w:iCs/>
          <w:sz w:val="24"/>
          <w:szCs w:val="24"/>
        </w:rPr>
        <w:t xml:space="preserve"> in locally situated interaction</w:t>
      </w:r>
      <w:r>
        <w:rPr>
          <w:rFonts w:ascii="Times New Roman" w:hAnsi="Times New Roman" w:cs="Times New Roman"/>
          <w:iCs/>
          <w:sz w:val="24"/>
          <w:szCs w:val="24"/>
        </w:rPr>
        <w:t>s</w:t>
      </w:r>
      <w:r w:rsidR="007B1AA6" w:rsidRPr="000A1A55">
        <w:rPr>
          <w:rFonts w:ascii="Times New Roman" w:hAnsi="Times New Roman" w:cs="Times New Roman"/>
          <w:iCs/>
          <w:sz w:val="24"/>
          <w:szCs w:val="24"/>
        </w:rPr>
        <w:t>.</w:t>
      </w:r>
      <w:r w:rsidR="001E7118" w:rsidRPr="000A1A55">
        <w:rPr>
          <w:rFonts w:ascii="Times New Roman" w:hAnsi="Times New Roman" w:cs="Times New Roman"/>
          <w:iCs/>
          <w:sz w:val="24"/>
          <w:szCs w:val="24"/>
        </w:rPr>
        <w:t xml:space="preserve"> </w:t>
      </w:r>
      <w:r w:rsidR="000A1A55" w:rsidRPr="000A1A55">
        <w:rPr>
          <w:rFonts w:ascii="Times New Roman" w:hAnsi="Times New Roman" w:cs="Times New Roman"/>
          <w:iCs/>
          <w:sz w:val="24"/>
          <w:szCs w:val="24"/>
        </w:rPr>
        <w:t xml:space="preserve">Their study </w:t>
      </w:r>
      <w:r w:rsidR="002E25EE">
        <w:rPr>
          <w:rFonts w:ascii="Times New Roman" w:hAnsi="Times New Roman" w:cs="Times New Roman"/>
          <w:iCs/>
          <w:sz w:val="24"/>
          <w:szCs w:val="24"/>
        </w:rPr>
        <w:t xml:space="preserve">departs </w:t>
      </w:r>
      <w:r w:rsidR="007B1AA6" w:rsidRPr="000A1A55">
        <w:rPr>
          <w:rFonts w:ascii="Times New Roman" w:hAnsi="Times New Roman" w:cs="Times New Roman"/>
          <w:iCs/>
          <w:sz w:val="24"/>
          <w:szCs w:val="24"/>
        </w:rPr>
        <w:t>from</w:t>
      </w:r>
      <w:r w:rsidR="001E7118" w:rsidRPr="000A1A55">
        <w:rPr>
          <w:rFonts w:ascii="Times New Roman" w:hAnsi="Times New Roman" w:cs="Times New Roman"/>
          <w:iCs/>
          <w:sz w:val="24"/>
          <w:szCs w:val="24"/>
        </w:rPr>
        <w:t xml:space="preserve"> </w:t>
      </w:r>
      <w:proofErr w:type="spellStart"/>
      <w:r w:rsidR="002E25EE">
        <w:rPr>
          <w:rFonts w:ascii="Times New Roman" w:hAnsi="Times New Roman" w:cs="Times New Roman"/>
          <w:iCs/>
          <w:sz w:val="24"/>
          <w:szCs w:val="24"/>
        </w:rPr>
        <w:t>recognising</w:t>
      </w:r>
      <w:proofErr w:type="spellEnd"/>
      <w:r w:rsidR="002E25EE">
        <w:rPr>
          <w:rFonts w:ascii="Times New Roman" w:hAnsi="Times New Roman" w:cs="Times New Roman"/>
          <w:iCs/>
          <w:sz w:val="24"/>
          <w:szCs w:val="24"/>
        </w:rPr>
        <w:t xml:space="preserve"> </w:t>
      </w:r>
      <w:r w:rsidR="001E7118" w:rsidRPr="000A1A55">
        <w:rPr>
          <w:rFonts w:ascii="Times New Roman" w:hAnsi="Times New Roman" w:cs="Times New Roman"/>
          <w:iCs/>
          <w:sz w:val="24"/>
          <w:szCs w:val="24"/>
        </w:rPr>
        <w:t xml:space="preserve">the speaker’s intention </w:t>
      </w:r>
      <w:r w:rsidR="007B1AA6" w:rsidRPr="000A1A55">
        <w:rPr>
          <w:rFonts w:ascii="Times New Roman" w:hAnsi="Times New Roman" w:cs="Times New Roman"/>
          <w:iCs/>
          <w:sz w:val="24"/>
          <w:szCs w:val="24"/>
        </w:rPr>
        <w:t>as being</w:t>
      </w:r>
      <w:r w:rsidR="001E7118" w:rsidRPr="000A1A55">
        <w:rPr>
          <w:rFonts w:ascii="Times New Roman" w:hAnsi="Times New Roman" w:cs="Times New Roman"/>
          <w:iCs/>
          <w:sz w:val="24"/>
          <w:szCs w:val="24"/>
        </w:rPr>
        <w:t xml:space="preserve"> </w:t>
      </w:r>
      <w:r w:rsidR="002E25EE">
        <w:rPr>
          <w:rFonts w:ascii="Times New Roman" w:hAnsi="Times New Roman" w:cs="Times New Roman"/>
          <w:iCs/>
          <w:sz w:val="24"/>
          <w:szCs w:val="24"/>
        </w:rPr>
        <w:t>the</w:t>
      </w:r>
      <w:r w:rsidR="001E7118" w:rsidRPr="000A1A55">
        <w:rPr>
          <w:rFonts w:ascii="Times New Roman" w:hAnsi="Times New Roman" w:cs="Times New Roman"/>
          <w:iCs/>
          <w:sz w:val="24"/>
          <w:szCs w:val="24"/>
        </w:rPr>
        <w:t xml:space="preserve"> key factor in evaluations of offence</w:t>
      </w:r>
      <w:r w:rsidR="008C7C90">
        <w:rPr>
          <w:rFonts w:ascii="Times New Roman" w:hAnsi="Times New Roman" w:cs="Times New Roman"/>
          <w:iCs/>
          <w:sz w:val="24"/>
          <w:szCs w:val="24"/>
        </w:rPr>
        <w:t xml:space="preserve"> (cf. focus point 1 in Section 1)</w:t>
      </w:r>
      <w:r w:rsidR="00403136" w:rsidRPr="000A1A55">
        <w:rPr>
          <w:rFonts w:ascii="Times New Roman" w:hAnsi="Times New Roman" w:cs="Times New Roman"/>
          <w:iCs/>
          <w:sz w:val="24"/>
          <w:szCs w:val="24"/>
        </w:rPr>
        <w:t>.</w:t>
      </w:r>
      <w:r w:rsidR="005256F1" w:rsidRPr="000A1A55">
        <w:rPr>
          <w:rFonts w:ascii="Times New Roman" w:hAnsi="Times New Roman" w:cs="Times New Roman"/>
          <w:iCs/>
          <w:sz w:val="24"/>
          <w:szCs w:val="24"/>
        </w:rPr>
        <w:t xml:space="preserve"> </w:t>
      </w:r>
    </w:p>
    <w:p w14:paraId="355286F5" w14:textId="77777777" w:rsidR="000A1A55" w:rsidRDefault="000A1A55" w:rsidP="00403136">
      <w:pPr>
        <w:pStyle w:val="NormalWeb"/>
        <w:spacing w:before="0" w:beforeAutospacing="0" w:after="0" w:afterAutospacing="0"/>
        <w:jc w:val="both"/>
        <w:rPr>
          <w:iCs/>
        </w:rPr>
      </w:pPr>
    </w:p>
    <w:p w14:paraId="3A1025E4" w14:textId="77777777" w:rsidR="00403136" w:rsidRDefault="003562B3" w:rsidP="00403136">
      <w:pPr>
        <w:pStyle w:val="NormalWeb"/>
        <w:spacing w:before="0" w:beforeAutospacing="0" w:after="0" w:afterAutospacing="0"/>
        <w:jc w:val="both"/>
        <w:rPr>
          <w:iCs/>
        </w:rPr>
      </w:pPr>
      <w:r>
        <w:rPr>
          <w:iCs/>
        </w:rPr>
        <w:t xml:space="preserve">Now that we have addressed what </w:t>
      </w:r>
      <w:r w:rsidR="00403136">
        <w:rPr>
          <w:iCs/>
        </w:rPr>
        <w:t xml:space="preserve">‘alternative’ in this </w:t>
      </w:r>
      <w:r w:rsidR="00E335BC">
        <w:rPr>
          <w:iCs/>
        </w:rPr>
        <w:t>S</w:t>
      </w:r>
      <w:r w:rsidR="00403136">
        <w:rPr>
          <w:iCs/>
        </w:rPr>
        <w:t xml:space="preserve">pecial </w:t>
      </w:r>
      <w:r w:rsidR="00E335BC">
        <w:rPr>
          <w:iCs/>
        </w:rPr>
        <w:t>I</w:t>
      </w:r>
      <w:r w:rsidR="00403136">
        <w:rPr>
          <w:iCs/>
        </w:rPr>
        <w:t xml:space="preserve">ssue implies, let us now </w:t>
      </w:r>
      <w:r>
        <w:rPr>
          <w:iCs/>
        </w:rPr>
        <w:t xml:space="preserve">provide a brief overview of </w:t>
      </w:r>
      <w:r w:rsidR="00403136">
        <w:rPr>
          <w:iCs/>
        </w:rPr>
        <w:t xml:space="preserve">the content of </w:t>
      </w:r>
      <w:r>
        <w:rPr>
          <w:iCs/>
        </w:rPr>
        <w:t xml:space="preserve">each </w:t>
      </w:r>
      <w:r w:rsidR="00403136">
        <w:rPr>
          <w:iCs/>
        </w:rPr>
        <w:t>contribution.</w:t>
      </w:r>
    </w:p>
    <w:p w14:paraId="188A8135" w14:textId="77777777" w:rsidR="00403136" w:rsidRPr="00403136" w:rsidRDefault="00403136" w:rsidP="00403136">
      <w:pPr>
        <w:pStyle w:val="NormalWeb"/>
        <w:spacing w:before="0" w:beforeAutospacing="0" w:after="0" w:afterAutospacing="0"/>
        <w:jc w:val="both"/>
        <w:rPr>
          <w:iCs/>
        </w:rPr>
      </w:pPr>
    </w:p>
    <w:p w14:paraId="148B9EE1" w14:textId="77777777" w:rsidR="00403136" w:rsidRPr="00403136" w:rsidRDefault="00403136" w:rsidP="00135C6A">
      <w:pPr>
        <w:pStyle w:val="Heading1"/>
      </w:pPr>
      <w:r>
        <w:rPr>
          <w:rFonts w:hint="eastAsia"/>
        </w:rPr>
        <w:t>3</w:t>
      </w:r>
      <w:r>
        <w:t xml:space="preserve"> Contents</w:t>
      </w:r>
    </w:p>
    <w:p w14:paraId="4B5AE24C" w14:textId="77777777" w:rsidR="00880D3E" w:rsidRDefault="00F05080" w:rsidP="00880D3E">
      <w:pPr>
        <w:pStyle w:val="NormalWeb"/>
        <w:spacing w:before="0" w:beforeAutospacing="0" w:after="0" w:afterAutospacing="0"/>
        <w:jc w:val="both"/>
        <w:rPr>
          <w:bCs/>
        </w:rPr>
      </w:pPr>
      <w:r>
        <w:rPr>
          <w:bCs/>
        </w:rPr>
        <w:t>Mervyn Horgan’s research interconnects (in)civility</w:t>
      </w:r>
      <w:r w:rsidRPr="00F05080">
        <w:rPr>
          <w:bCs/>
        </w:rPr>
        <w:t xml:space="preserve"> </w:t>
      </w:r>
      <w:r>
        <w:rPr>
          <w:bCs/>
        </w:rPr>
        <w:t>and (</w:t>
      </w:r>
      <w:proofErr w:type="spellStart"/>
      <w:r>
        <w:rPr>
          <w:bCs/>
        </w:rPr>
        <w:t>im</w:t>
      </w:r>
      <w:proofErr w:type="spellEnd"/>
      <w:r>
        <w:rPr>
          <w:bCs/>
        </w:rPr>
        <w:t xml:space="preserve">)politeness by bringing a </w:t>
      </w:r>
      <w:r w:rsidRPr="00F05080">
        <w:rPr>
          <w:bCs/>
        </w:rPr>
        <w:t>Durkheim</w:t>
      </w:r>
      <w:r>
        <w:rPr>
          <w:bCs/>
        </w:rPr>
        <w:t>ian</w:t>
      </w:r>
      <w:r w:rsidRPr="00F05080">
        <w:rPr>
          <w:bCs/>
        </w:rPr>
        <w:t xml:space="preserve"> sociolog</w:t>
      </w:r>
      <w:r>
        <w:rPr>
          <w:bCs/>
        </w:rPr>
        <w:t>ist view</w:t>
      </w:r>
      <w:r w:rsidRPr="00F05080">
        <w:rPr>
          <w:bCs/>
        </w:rPr>
        <w:t xml:space="preserve"> </w:t>
      </w:r>
      <w:r>
        <w:rPr>
          <w:bCs/>
        </w:rPr>
        <w:t xml:space="preserve">into the scope of </w:t>
      </w:r>
      <w:r w:rsidR="003562B3">
        <w:rPr>
          <w:bCs/>
        </w:rPr>
        <w:t>the inquiry</w:t>
      </w:r>
      <w:r w:rsidRPr="00F05080">
        <w:rPr>
          <w:bCs/>
        </w:rPr>
        <w:t xml:space="preserve">. </w:t>
      </w:r>
      <w:r>
        <w:rPr>
          <w:bCs/>
        </w:rPr>
        <w:t xml:space="preserve">It is an interesting phenomenon that while </w:t>
      </w:r>
      <w:r w:rsidRPr="00F05080">
        <w:rPr>
          <w:bCs/>
        </w:rPr>
        <w:t>Goffman</w:t>
      </w:r>
      <w:r>
        <w:rPr>
          <w:bCs/>
        </w:rPr>
        <w:t>’s theory has been fundamental</w:t>
      </w:r>
      <w:r w:rsidR="003562B3">
        <w:rPr>
          <w:bCs/>
        </w:rPr>
        <w:t>ly important to</w:t>
      </w:r>
      <w:r>
        <w:rPr>
          <w:bCs/>
        </w:rPr>
        <w:t xml:space="preserve"> politeness research,</w:t>
      </w:r>
      <w:r w:rsidRPr="00F05080">
        <w:rPr>
          <w:bCs/>
        </w:rPr>
        <w:t xml:space="preserve"> and Goffman’s debt to Durkheim </w:t>
      </w:r>
      <w:r w:rsidR="003562B3">
        <w:rPr>
          <w:bCs/>
        </w:rPr>
        <w:t>has been</w:t>
      </w:r>
      <w:r w:rsidR="003562B3" w:rsidRPr="00F05080">
        <w:rPr>
          <w:bCs/>
        </w:rPr>
        <w:t xml:space="preserve"> </w:t>
      </w:r>
      <w:r w:rsidRPr="00F05080">
        <w:rPr>
          <w:bCs/>
        </w:rPr>
        <w:t>substantial</w:t>
      </w:r>
      <w:r>
        <w:rPr>
          <w:bCs/>
        </w:rPr>
        <w:t>, Durkheim’s work has been largely ignored in the field</w:t>
      </w:r>
      <w:r w:rsidRPr="00F05080">
        <w:rPr>
          <w:bCs/>
        </w:rPr>
        <w:t xml:space="preserve">. </w:t>
      </w:r>
      <w:r>
        <w:rPr>
          <w:bCs/>
        </w:rPr>
        <w:t>Horgan’s paper</w:t>
      </w:r>
      <w:r w:rsidRPr="00F05080">
        <w:rPr>
          <w:bCs/>
        </w:rPr>
        <w:t xml:space="preserve"> argues that a renewed and broadened field of inquiry </w:t>
      </w:r>
      <w:proofErr w:type="gramStart"/>
      <w:r w:rsidRPr="00F05080">
        <w:rPr>
          <w:bCs/>
        </w:rPr>
        <w:t>opens up</w:t>
      </w:r>
      <w:proofErr w:type="gramEnd"/>
      <w:r w:rsidRPr="00F05080">
        <w:rPr>
          <w:bCs/>
        </w:rPr>
        <w:t xml:space="preserve"> around politeness</w:t>
      </w:r>
      <w:r w:rsidR="00EA531F">
        <w:rPr>
          <w:bCs/>
        </w:rPr>
        <w:t xml:space="preserve"> and impoliteness</w:t>
      </w:r>
      <w:r w:rsidRPr="00F05080">
        <w:rPr>
          <w:bCs/>
        </w:rPr>
        <w:t xml:space="preserve"> when we seriously </w:t>
      </w:r>
      <w:r w:rsidR="00BA5053">
        <w:rPr>
          <w:bCs/>
        </w:rPr>
        <w:t xml:space="preserve">apply </w:t>
      </w:r>
      <w:r w:rsidRPr="00F05080">
        <w:rPr>
          <w:bCs/>
        </w:rPr>
        <w:t xml:space="preserve">the centrality of Durkheim’s concept of the sacred to both the practice of everyday life and the analysis of everyday phenomena. </w:t>
      </w:r>
      <w:r>
        <w:rPr>
          <w:bCs/>
        </w:rPr>
        <w:t>The strength of</w:t>
      </w:r>
      <w:r w:rsidRPr="00F05080">
        <w:rPr>
          <w:bCs/>
        </w:rPr>
        <w:t xml:space="preserve"> Durkheimian cultural sociology</w:t>
      </w:r>
      <w:r>
        <w:rPr>
          <w:bCs/>
        </w:rPr>
        <w:t xml:space="preserve"> is that it provides </w:t>
      </w:r>
      <w:r w:rsidR="00BA5053">
        <w:rPr>
          <w:bCs/>
        </w:rPr>
        <w:t xml:space="preserve">the politeness researcher with </w:t>
      </w:r>
      <w:r>
        <w:rPr>
          <w:bCs/>
        </w:rPr>
        <w:t>a replicable ro</w:t>
      </w:r>
      <w:r w:rsidR="00ED4892">
        <w:rPr>
          <w:bCs/>
        </w:rPr>
        <w:t>u</w:t>
      </w:r>
      <w:r>
        <w:rPr>
          <w:bCs/>
        </w:rPr>
        <w:t>t</w:t>
      </w:r>
      <w:r w:rsidR="00ED4892">
        <w:rPr>
          <w:bCs/>
        </w:rPr>
        <w:t>e</w:t>
      </w:r>
      <w:r>
        <w:rPr>
          <w:bCs/>
        </w:rPr>
        <w:t xml:space="preserve"> </w:t>
      </w:r>
      <w:r w:rsidR="00BA5053">
        <w:rPr>
          <w:bCs/>
        </w:rPr>
        <w:t xml:space="preserve">by which </w:t>
      </w:r>
      <w:r>
        <w:rPr>
          <w:bCs/>
        </w:rPr>
        <w:t xml:space="preserve">to broaden the </w:t>
      </w:r>
      <w:r w:rsidR="00BA5053">
        <w:rPr>
          <w:bCs/>
        </w:rPr>
        <w:t xml:space="preserve">scope </w:t>
      </w:r>
      <w:r>
        <w:rPr>
          <w:bCs/>
        </w:rPr>
        <w:t>of current investigation</w:t>
      </w:r>
      <w:r w:rsidR="00EA531F">
        <w:rPr>
          <w:bCs/>
        </w:rPr>
        <w:t>s</w:t>
      </w:r>
      <w:r>
        <w:rPr>
          <w:bCs/>
        </w:rPr>
        <w:t xml:space="preserve">, </w:t>
      </w:r>
      <w:r w:rsidR="00BA5053">
        <w:rPr>
          <w:bCs/>
        </w:rPr>
        <w:t>allowing the examination of phenomena which have been somewhat</w:t>
      </w:r>
      <w:r>
        <w:rPr>
          <w:bCs/>
        </w:rPr>
        <w:t xml:space="preserve"> neglected </w:t>
      </w:r>
      <w:r w:rsidR="00BA5053">
        <w:rPr>
          <w:bCs/>
        </w:rPr>
        <w:t>but which</w:t>
      </w:r>
      <w:r>
        <w:rPr>
          <w:bCs/>
        </w:rPr>
        <w:t xml:space="preserve"> are </w:t>
      </w:r>
      <w:r w:rsidR="00BA5053">
        <w:rPr>
          <w:bCs/>
        </w:rPr>
        <w:t xml:space="preserve">every bit </w:t>
      </w:r>
      <w:r>
        <w:rPr>
          <w:bCs/>
        </w:rPr>
        <w:t xml:space="preserve">as important as their ‘mainstream’ counterparts, such as the notion of ‘ritual’ which is on </w:t>
      </w:r>
      <w:r w:rsidR="00BA5053">
        <w:rPr>
          <w:bCs/>
        </w:rPr>
        <w:t xml:space="preserve">a </w:t>
      </w:r>
      <w:r>
        <w:rPr>
          <w:bCs/>
        </w:rPr>
        <w:t xml:space="preserve">par with the </w:t>
      </w:r>
      <w:r w:rsidR="00BA5053">
        <w:rPr>
          <w:bCs/>
        </w:rPr>
        <w:t xml:space="preserve">widely </w:t>
      </w:r>
      <w:r>
        <w:rPr>
          <w:bCs/>
        </w:rPr>
        <w:t>studied notion of ‘face’.</w:t>
      </w:r>
    </w:p>
    <w:p w14:paraId="78A85F2A" w14:textId="77777777" w:rsidR="00880D3E" w:rsidRDefault="00880D3E" w:rsidP="00173268">
      <w:pPr>
        <w:pStyle w:val="NormalWeb"/>
        <w:spacing w:before="0" w:beforeAutospacing="0" w:after="0" w:afterAutospacing="0"/>
        <w:ind w:firstLine="720"/>
        <w:jc w:val="both"/>
        <w:rPr>
          <w:bCs/>
        </w:rPr>
      </w:pPr>
      <w:r>
        <w:rPr>
          <w:bCs/>
        </w:rPr>
        <w:t xml:space="preserve">In keeping </w:t>
      </w:r>
      <w:r w:rsidR="00BA5053">
        <w:rPr>
          <w:bCs/>
        </w:rPr>
        <w:t xml:space="preserve">with </w:t>
      </w:r>
      <w:r>
        <w:rPr>
          <w:bCs/>
        </w:rPr>
        <w:t>the social focus of Horgan’s contri</w:t>
      </w:r>
      <w:r w:rsidR="00BA5053">
        <w:rPr>
          <w:bCs/>
        </w:rPr>
        <w:t>b</w:t>
      </w:r>
      <w:r>
        <w:rPr>
          <w:bCs/>
        </w:rPr>
        <w:t>ution, Rosina Márquez Reiter</w:t>
      </w:r>
      <w:r w:rsidR="00BA5053">
        <w:rPr>
          <w:bCs/>
        </w:rPr>
        <w:t>’s</w:t>
      </w:r>
      <w:r>
        <w:rPr>
          <w:bCs/>
        </w:rPr>
        <w:t xml:space="preserve"> interpersonal pragmatics approach to politeness is anchored in knowledge gained from ethnographic fieldwork conducted </w:t>
      </w:r>
      <w:r w:rsidR="00391F4F">
        <w:rPr>
          <w:bCs/>
        </w:rPr>
        <w:t xml:space="preserve">within </w:t>
      </w:r>
      <w:r>
        <w:rPr>
          <w:bCs/>
        </w:rPr>
        <w:t xml:space="preserve">a specific social group in London: Spanish-speaking Latin Americans. The author </w:t>
      </w:r>
      <w:r w:rsidR="00A94F2D">
        <w:rPr>
          <w:bCs/>
        </w:rPr>
        <w:t>demonstrates</w:t>
      </w:r>
      <w:r>
        <w:rPr>
          <w:bCs/>
        </w:rPr>
        <w:t xml:space="preserve"> </w:t>
      </w:r>
      <w:r w:rsidR="00A94F2D">
        <w:rPr>
          <w:bCs/>
        </w:rPr>
        <w:t>how essential</w:t>
      </w:r>
      <w:r w:rsidR="00391F4F">
        <w:rPr>
          <w:bCs/>
        </w:rPr>
        <w:t xml:space="preserve"> this</w:t>
      </w:r>
      <w:r>
        <w:rPr>
          <w:bCs/>
        </w:rPr>
        <w:t xml:space="preserve"> knowledge </w:t>
      </w:r>
      <w:r w:rsidR="00A94F2D">
        <w:rPr>
          <w:bCs/>
        </w:rPr>
        <w:t>is for</w:t>
      </w:r>
      <w:r w:rsidR="00391F4F">
        <w:rPr>
          <w:bCs/>
        </w:rPr>
        <w:t xml:space="preserve"> </w:t>
      </w:r>
      <w:r w:rsidR="00A94F2D">
        <w:rPr>
          <w:bCs/>
        </w:rPr>
        <w:t>improving our</w:t>
      </w:r>
      <w:r w:rsidRPr="00880D3E">
        <w:rPr>
          <w:bCs/>
        </w:rPr>
        <w:t xml:space="preserve"> </w:t>
      </w:r>
      <w:r w:rsidR="00391F4F">
        <w:rPr>
          <w:bCs/>
        </w:rPr>
        <w:t>understand</w:t>
      </w:r>
      <w:r w:rsidR="00A94F2D">
        <w:rPr>
          <w:bCs/>
        </w:rPr>
        <w:t>ing of</w:t>
      </w:r>
      <w:r w:rsidR="00391F4F" w:rsidRPr="00880D3E">
        <w:rPr>
          <w:bCs/>
        </w:rPr>
        <w:t xml:space="preserve"> </w:t>
      </w:r>
      <w:r w:rsidRPr="00880D3E">
        <w:rPr>
          <w:bCs/>
        </w:rPr>
        <w:t>the complexity of the social</w:t>
      </w:r>
      <w:r>
        <w:rPr>
          <w:bCs/>
        </w:rPr>
        <w:t xml:space="preserve"> </w:t>
      </w:r>
      <w:r w:rsidRPr="00880D3E">
        <w:rPr>
          <w:bCs/>
        </w:rPr>
        <w:t xml:space="preserve">relations </w:t>
      </w:r>
      <w:r w:rsidR="00391F4F">
        <w:rPr>
          <w:bCs/>
        </w:rPr>
        <w:t xml:space="preserve">observed between </w:t>
      </w:r>
      <w:r w:rsidRPr="00880D3E">
        <w:rPr>
          <w:bCs/>
        </w:rPr>
        <w:t>members of th</w:t>
      </w:r>
      <w:r w:rsidR="00391F4F">
        <w:rPr>
          <w:bCs/>
        </w:rPr>
        <w:t>is</w:t>
      </w:r>
      <w:r w:rsidRPr="00880D3E">
        <w:rPr>
          <w:bCs/>
        </w:rPr>
        <w:t xml:space="preserve"> social group and their structures. </w:t>
      </w:r>
      <w:r>
        <w:rPr>
          <w:bCs/>
        </w:rPr>
        <w:t xml:space="preserve">Importantly, she demonstrates that </w:t>
      </w:r>
      <w:r w:rsidR="00B461A2">
        <w:rPr>
          <w:bCs/>
        </w:rPr>
        <w:t xml:space="preserve">it is against this knowledge </w:t>
      </w:r>
      <w:r w:rsidRPr="00880D3E">
        <w:rPr>
          <w:bCs/>
        </w:rPr>
        <w:t xml:space="preserve">that we, as analysts, can </w:t>
      </w:r>
      <w:r w:rsidR="00391F4F">
        <w:rPr>
          <w:bCs/>
        </w:rPr>
        <w:t>more effectively</w:t>
      </w:r>
      <w:r w:rsidR="00391F4F" w:rsidRPr="00880D3E">
        <w:rPr>
          <w:bCs/>
        </w:rPr>
        <w:t xml:space="preserve"> </w:t>
      </w:r>
      <w:r w:rsidRPr="00880D3E">
        <w:rPr>
          <w:bCs/>
        </w:rPr>
        <w:t>capture the value of politeness within the</w:t>
      </w:r>
      <w:r>
        <w:rPr>
          <w:bCs/>
        </w:rPr>
        <w:t xml:space="preserve"> </w:t>
      </w:r>
      <w:r w:rsidRPr="00880D3E">
        <w:rPr>
          <w:bCs/>
        </w:rPr>
        <w:t xml:space="preserve">transactional order of the group and valorise its relative importance. </w:t>
      </w:r>
    </w:p>
    <w:p w14:paraId="6E57BB20" w14:textId="77777777" w:rsidR="00F05080" w:rsidRDefault="00F05080" w:rsidP="00291D5F">
      <w:pPr>
        <w:pStyle w:val="NormalWeb"/>
        <w:spacing w:before="0" w:beforeAutospacing="0" w:after="0" w:afterAutospacing="0"/>
        <w:jc w:val="both"/>
        <w:rPr>
          <w:bCs/>
        </w:rPr>
      </w:pPr>
      <w:r>
        <w:rPr>
          <w:bCs/>
        </w:rPr>
        <w:lastRenderedPageBreak/>
        <w:tab/>
        <w:t xml:space="preserve">Kim </w:t>
      </w:r>
      <w:proofErr w:type="spellStart"/>
      <w:r>
        <w:rPr>
          <w:bCs/>
        </w:rPr>
        <w:t>Ride</w:t>
      </w:r>
      <w:r w:rsidR="00391F4F">
        <w:rPr>
          <w:bCs/>
        </w:rPr>
        <w:t>a</w:t>
      </w:r>
      <w:r>
        <w:rPr>
          <w:bCs/>
        </w:rPr>
        <w:t>lgh’s</w:t>
      </w:r>
      <w:proofErr w:type="spellEnd"/>
      <w:r>
        <w:rPr>
          <w:bCs/>
        </w:rPr>
        <w:t xml:space="preserve"> study explores an</w:t>
      </w:r>
      <w:r w:rsidR="00ED4892">
        <w:rPr>
          <w:bCs/>
        </w:rPr>
        <w:t xml:space="preserve">cient </w:t>
      </w:r>
      <w:r>
        <w:rPr>
          <w:bCs/>
        </w:rPr>
        <w:t xml:space="preserve">Egyptian data </w:t>
      </w:r>
      <w:proofErr w:type="gramStart"/>
      <w:r w:rsidR="00A94F2D">
        <w:rPr>
          <w:bCs/>
        </w:rPr>
        <w:t xml:space="preserve">in an attempt </w:t>
      </w:r>
      <w:r>
        <w:rPr>
          <w:bCs/>
        </w:rPr>
        <w:t>to</w:t>
      </w:r>
      <w:proofErr w:type="gramEnd"/>
      <w:r>
        <w:rPr>
          <w:bCs/>
        </w:rPr>
        <w:t xml:space="preserve"> </w:t>
      </w:r>
      <w:r w:rsidR="001A3A4C">
        <w:rPr>
          <w:bCs/>
        </w:rPr>
        <w:t>highlight</w:t>
      </w:r>
      <w:r>
        <w:rPr>
          <w:bCs/>
        </w:rPr>
        <w:t xml:space="preserve"> that many modern understandings of ‘facework’ and ‘ritual’ are difficult to apply </w:t>
      </w:r>
      <w:r w:rsidR="001A3A4C">
        <w:rPr>
          <w:bCs/>
        </w:rPr>
        <w:t xml:space="preserve">when studying </w:t>
      </w:r>
      <w:r w:rsidR="00A94F2D">
        <w:rPr>
          <w:bCs/>
        </w:rPr>
        <w:t xml:space="preserve">these types of </w:t>
      </w:r>
      <w:r>
        <w:rPr>
          <w:bCs/>
        </w:rPr>
        <w:t xml:space="preserve">data. Ridealgh examines </w:t>
      </w:r>
      <w:r w:rsidRPr="00F05080">
        <w:rPr>
          <w:bCs/>
        </w:rPr>
        <w:t xml:space="preserve">the limitations of </w:t>
      </w:r>
      <w:r w:rsidR="009813BD">
        <w:rPr>
          <w:bCs/>
        </w:rPr>
        <w:t>‘</w:t>
      </w:r>
      <w:r w:rsidRPr="00F05080">
        <w:rPr>
          <w:bCs/>
        </w:rPr>
        <w:t>facework</w:t>
      </w:r>
      <w:r w:rsidR="009813BD">
        <w:rPr>
          <w:bCs/>
        </w:rPr>
        <w:t>’</w:t>
      </w:r>
      <w:r w:rsidRPr="00F05080">
        <w:rPr>
          <w:bCs/>
        </w:rPr>
        <w:t xml:space="preserve"> and offer</w:t>
      </w:r>
      <w:r>
        <w:rPr>
          <w:bCs/>
        </w:rPr>
        <w:t>s</w:t>
      </w:r>
      <w:r w:rsidRPr="00F05080">
        <w:rPr>
          <w:bCs/>
        </w:rPr>
        <w:t xml:space="preserve"> an alternative approach </w:t>
      </w:r>
      <w:r>
        <w:rPr>
          <w:bCs/>
        </w:rPr>
        <w:t>–</w:t>
      </w:r>
      <w:r w:rsidRPr="00F05080">
        <w:rPr>
          <w:bCs/>
        </w:rPr>
        <w:t xml:space="preserve"> the ‘community-embedded’ model</w:t>
      </w:r>
      <w:r>
        <w:rPr>
          <w:bCs/>
        </w:rPr>
        <w:t>. This</w:t>
      </w:r>
      <w:r w:rsidRPr="00F05080">
        <w:rPr>
          <w:bCs/>
        </w:rPr>
        <w:t xml:space="preserve"> approach allows the impact of utterances to</w:t>
      </w:r>
      <w:r w:rsidR="001A3A4C">
        <w:rPr>
          <w:bCs/>
        </w:rPr>
        <w:t>,</w:t>
      </w:r>
      <w:r w:rsidRPr="00F05080">
        <w:rPr>
          <w:bCs/>
        </w:rPr>
        <w:t xml:space="preserve"> and involving</w:t>
      </w:r>
      <w:r w:rsidR="001A3A4C">
        <w:rPr>
          <w:bCs/>
        </w:rPr>
        <w:t>,</w:t>
      </w:r>
      <w:r w:rsidRPr="00F05080">
        <w:rPr>
          <w:bCs/>
        </w:rPr>
        <w:t xml:space="preserve"> God within wider social networks and </w:t>
      </w:r>
      <w:r w:rsidR="00ED4892" w:rsidRPr="00ED4892">
        <w:rPr>
          <w:bCs/>
        </w:rPr>
        <w:t>how this simultaneously supports the maintenance of relationships between humans</w:t>
      </w:r>
      <w:r w:rsidRPr="00F05080">
        <w:rPr>
          <w:bCs/>
        </w:rPr>
        <w:t xml:space="preserve">, </w:t>
      </w:r>
      <w:r w:rsidR="00C86988">
        <w:rPr>
          <w:bCs/>
        </w:rPr>
        <w:t>G</w:t>
      </w:r>
      <w:r w:rsidRPr="00F05080">
        <w:rPr>
          <w:bCs/>
        </w:rPr>
        <w:t xml:space="preserve">od and larger networks </w:t>
      </w:r>
      <w:r w:rsidR="001A3A4C">
        <w:rPr>
          <w:bCs/>
        </w:rPr>
        <w:t xml:space="preserve">that are </w:t>
      </w:r>
      <w:r w:rsidRPr="00F05080">
        <w:rPr>
          <w:bCs/>
        </w:rPr>
        <w:t xml:space="preserve">specific to </w:t>
      </w:r>
      <w:r w:rsidR="001A3A4C">
        <w:rPr>
          <w:bCs/>
        </w:rPr>
        <w:t xml:space="preserve">ancient </w:t>
      </w:r>
      <w:r w:rsidRPr="00F05080">
        <w:rPr>
          <w:bCs/>
        </w:rPr>
        <w:t>culture</w:t>
      </w:r>
      <w:r>
        <w:rPr>
          <w:bCs/>
        </w:rPr>
        <w:t>s</w:t>
      </w:r>
      <w:r w:rsidR="00835FCB">
        <w:rPr>
          <w:bCs/>
        </w:rPr>
        <w:t>, to be analysed</w:t>
      </w:r>
      <w:r w:rsidRPr="00F05080">
        <w:rPr>
          <w:bCs/>
        </w:rPr>
        <w:t>.</w:t>
      </w:r>
      <w:r>
        <w:rPr>
          <w:bCs/>
        </w:rPr>
        <w:t xml:space="preserve"> While </w:t>
      </w:r>
      <w:proofErr w:type="spellStart"/>
      <w:r>
        <w:rPr>
          <w:bCs/>
        </w:rPr>
        <w:t>Ridealgh’s</w:t>
      </w:r>
      <w:proofErr w:type="spellEnd"/>
      <w:r>
        <w:rPr>
          <w:bCs/>
        </w:rPr>
        <w:t xml:space="preserve"> model </w:t>
      </w:r>
      <w:r w:rsidR="001A3A4C">
        <w:rPr>
          <w:bCs/>
        </w:rPr>
        <w:t>might appear</w:t>
      </w:r>
      <w:r>
        <w:rPr>
          <w:bCs/>
        </w:rPr>
        <w:t xml:space="preserve"> to be diachronically ‘distant’ </w:t>
      </w:r>
      <w:r w:rsidR="00835FCB">
        <w:rPr>
          <w:bCs/>
        </w:rPr>
        <w:t xml:space="preserve">to </w:t>
      </w:r>
      <w:r>
        <w:rPr>
          <w:bCs/>
        </w:rPr>
        <w:t xml:space="preserve">experts of modern data, it is a powerful reminder </w:t>
      </w:r>
      <w:r w:rsidR="00CB4B53">
        <w:rPr>
          <w:bCs/>
        </w:rPr>
        <w:t>that many</w:t>
      </w:r>
      <w:r w:rsidR="00C86988">
        <w:rPr>
          <w:bCs/>
        </w:rPr>
        <w:t xml:space="preserve"> </w:t>
      </w:r>
      <w:r w:rsidR="005C792C">
        <w:rPr>
          <w:bCs/>
        </w:rPr>
        <w:t>common</w:t>
      </w:r>
      <w:r w:rsidR="00CB4B53">
        <w:rPr>
          <w:bCs/>
        </w:rPr>
        <w:t xml:space="preserve"> technical terms and concepts </w:t>
      </w:r>
      <w:r w:rsidR="00C86988">
        <w:rPr>
          <w:bCs/>
        </w:rPr>
        <w:t xml:space="preserve">that are used </w:t>
      </w:r>
      <w:r w:rsidR="00CB4B53">
        <w:rPr>
          <w:bCs/>
        </w:rPr>
        <w:t xml:space="preserve">in the field reflect modern </w:t>
      </w:r>
      <w:r w:rsidR="00FC53D8">
        <w:rPr>
          <w:bCs/>
        </w:rPr>
        <w:t>ontologies</w:t>
      </w:r>
      <w:r w:rsidR="00CB4B53">
        <w:rPr>
          <w:bCs/>
        </w:rPr>
        <w:t xml:space="preserve">. </w:t>
      </w:r>
    </w:p>
    <w:p w14:paraId="36B2B7FB" w14:textId="77777777" w:rsidR="00403136" w:rsidRDefault="00CB4B53" w:rsidP="009813BD">
      <w:pPr>
        <w:pStyle w:val="NormalWeb"/>
        <w:spacing w:before="0" w:beforeAutospacing="0" w:after="0" w:afterAutospacing="0"/>
        <w:ind w:firstLine="720"/>
        <w:jc w:val="both"/>
        <w:rPr>
          <w:rFonts w:eastAsia="SimSun"/>
          <w:bCs/>
          <w:lang w:eastAsia="zh-CN"/>
        </w:rPr>
      </w:pPr>
      <w:r>
        <w:rPr>
          <w:bCs/>
        </w:rPr>
        <w:t xml:space="preserve">The research of </w:t>
      </w:r>
      <w:r>
        <w:rPr>
          <w:rFonts w:eastAsia="SimSun"/>
          <w:bCs/>
          <w:lang w:val="hu-HU" w:eastAsia="zh-CN"/>
        </w:rPr>
        <w:t xml:space="preserve">Dániel Z. Kádár </w:t>
      </w:r>
      <w:r w:rsidRPr="00CB4B53">
        <w:rPr>
          <w:rFonts w:eastAsia="SimSun"/>
          <w:bCs/>
          <w:lang w:eastAsia="zh-CN"/>
        </w:rPr>
        <w:t>and Juliane Hou</w:t>
      </w:r>
      <w:r>
        <w:rPr>
          <w:rFonts w:eastAsia="SimSun"/>
          <w:bCs/>
          <w:lang w:eastAsia="zh-CN"/>
        </w:rPr>
        <w:t xml:space="preserve">se </w:t>
      </w:r>
      <w:r w:rsidRPr="00CB4B53">
        <w:rPr>
          <w:rFonts w:eastAsia="SimSun"/>
          <w:bCs/>
          <w:lang w:eastAsia="zh-CN"/>
        </w:rPr>
        <w:t xml:space="preserve">revisits the concept of ‘politeness marker’, by proposing the bottom–up and corpus-based model of ‘ritual frame indicating expressions’ (RFIEs). </w:t>
      </w:r>
      <w:r>
        <w:rPr>
          <w:rFonts w:eastAsia="SimSun"/>
          <w:bCs/>
          <w:lang w:eastAsia="zh-CN"/>
        </w:rPr>
        <w:t xml:space="preserve">Their </w:t>
      </w:r>
      <w:r w:rsidRPr="00CB4B53">
        <w:rPr>
          <w:rFonts w:eastAsia="SimSun"/>
          <w:bCs/>
          <w:lang w:eastAsia="zh-CN"/>
        </w:rPr>
        <w:t xml:space="preserve">central argument is that, in certain linguacultures, the relationship between ‘politeness </w:t>
      </w:r>
      <w:proofErr w:type="gramStart"/>
      <w:r w:rsidRPr="00CB4B53">
        <w:rPr>
          <w:rFonts w:eastAsia="SimSun"/>
          <w:bCs/>
          <w:lang w:eastAsia="zh-CN"/>
        </w:rPr>
        <w:t>markers’</w:t>
      </w:r>
      <w:proofErr w:type="gramEnd"/>
      <w:r w:rsidRPr="00CB4B53">
        <w:rPr>
          <w:rFonts w:eastAsia="SimSun"/>
          <w:bCs/>
          <w:lang w:eastAsia="zh-CN"/>
        </w:rPr>
        <w:t xml:space="preserve"> and politeness itself is significantly stronger than in other </w:t>
      </w:r>
      <w:r w:rsidR="00C86988">
        <w:rPr>
          <w:rFonts w:eastAsia="SimSun"/>
          <w:bCs/>
          <w:lang w:eastAsia="zh-CN"/>
        </w:rPr>
        <w:t>linguacultures</w:t>
      </w:r>
      <w:r w:rsidRPr="00CB4B53">
        <w:rPr>
          <w:rFonts w:eastAsia="SimSun"/>
          <w:bCs/>
          <w:lang w:eastAsia="zh-CN"/>
        </w:rPr>
        <w:t xml:space="preserve">. Therefore, any theory which argues that a definite relationship </w:t>
      </w:r>
      <w:r w:rsidR="00C86988">
        <w:rPr>
          <w:rFonts w:eastAsia="SimSun"/>
          <w:bCs/>
          <w:lang w:eastAsia="zh-CN"/>
        </w:rPr>
        <w:t xml:space="preserve">exists </w:t>
      </w:r>
      <w:r w:rsidRPr="00CB4B53">
        <w:rPr>
          <w:rFonts w:eastAsia="SimSun"/>
          <w:bCs/>
          <w:lang w:eastAsia="zh-CN"/>
        </w:rPr>
        <w:t>between form and politeness – or totally rejects this relationship – is potentially problematic if it does not take a contrastive pragmatic perspective, simply because this relationship is subject to linguacultural variation. Thus, the contrastive pragmatic study of RFIEs helps us to determine the relationship between forms and speech acts and, indirectly, politeness.</w:t>
      </w:r>
      <w:r w:rsidR="00064279">
        <w:rPr>
          <w:rFonts w:eastAsia="SimSun"/>
          <w:bCs/>
          <w:lang w:eastAsia="zh-CN"/>
        </w:rPr>
        <w:t xml:space="preserve"> Thus, </w:t>
      </w:r>
      <w:r>
        <w:rPr>
          <w:rFonts w:eastAsia="SimSun"/>
          <w:bCs/>
          <w:lang w:val="hu-HU" w:eastAsia="zh-CN"/>
        </w:rPr>
        <w:t xml:space="preserve">Kádár </w:t>
      </w:r>
      <w:r w:rsidRPr="00CB4B53">
        <w:rPr>
          <w:rFonts w:eastAsia="SimSun"/>
          <w:bCs/>
          <w:lang w:eastAsia="zh-CN"/>
        </w:rPr>
        <w:t>and Hou</w:t>
      </w:r>
      <w:r>
        <w:rPr>
          <w:rFonts w:eastAsia="SimSun"/>
          <w:bCs/>
          <w:lang w:eastAsia="zh-CN"/>
        </w:rPr>
        <w:t xml:space="preserve">se not only reintroduce the concept of ‘politeness marker’ in a critical way in </w:t>
      </w:r>
      <w:r w:rsidR="00C86988">
        <w:rPr>
          <w:rFonts w:eastAsia="SimSun"/>
          <w:bCs/>
          <w:lang w:eastAsia="zh-CN"/>
        </w:rPr>
        <w:t xml:space="preserve">their </w:t>
      </w:r>
      <w:r>
        <w:rPr>
          <w:rFonts w:eastAsia="SimSun"/>
          <w:bCs/>
          <w:lang w:eastAsia="zh-CN"/>
        </w:rPr>
        <w:t xml:space="preserve">politeness inquiry, but </w:t>
      </w:r>
      <w:r w:rsidR="00064279">
        <w:rPr>
          <w:rFonts w:eastAsia="SimSun"/>
          <w:bCs/>
          <w:lang w:eastAsia="zh-CN"/>
        </w:rPr>
        <w:t xml:space="preserve">they </w:t>
      </w:r>
      <w:r>
        <w:rPr>
          <w:rFonts w:eastAsia="SimSun"/>
          <w:bCs/>
          <w:lang w:eastAsia="zh-CN"/>
        </w:rPr>
        <w:t xml:space="preserve">also </w:t>
      </w:r>
      <w:r w:rsidR="00FC53D8">
        <w:rPr>
          <w:rFonts w:eastAsia="SimSun"/>
          <w:bCs/>
          <w:lang w:eastAsia="zh-CN"/>
        </w:rPr>
        <w:t>re</w:t>
      </w:r>
      <w:r w:rsidR="00064279">
        <w:rPr>
          <w:rFonts w:eastAsia="SimSun"/>
          <w:bCs/>
          <w:lang w:eastAsia="zh-CN"/>
        </w:rPr>
        <w:t>in</w:t>
      </w:r>
      <w:r w:rsidR="00FC53D8">
        <w:rPr>
          <w:rFonts w:eastAsia="SimSun"/>
          <w:bCs/>
          <w:lang w:eastAsia="zh-CN"/>
        </w:rPr>
        <w:t>vigorate</w:t>
      </w:r>
      <w:r>
        <w:rPr>
          <w:rFonts w:eastAsia="SimSun"/>
          <w:bCs/>
          <w:lang w:eastAsia="zh-CN"/>
        </w:rPr>
        <w:t xml:space="preserve"> contrastive research on the relationship between forms and speech acts.</w:t>
      </w:r>
    </w:p>
    <w:p w14:paraId="0148EDAE" w14:textId="77777777" w:rsidR="00706BD1" w:rsidRPr="005F42E0" w:rsidRDefault="001D0C6A" w:rsidP="00706BD1">
      <w:pPr>
        <w:ind w:firstLine="720"/>
        <w:rPr>
          <w:rFonts w:ascii="Times New Roman" w:eastAsia="MS Gothic" w:hAnsi="Times New Roman" w:cs="Times New Roman"/>
          <w:sz w:val="24"/>
          <w:szCs w:val="24"/>
        </w:rPr>
      </w:pPr>
      <w:r w:rsidRPr="005F42E0">
        <w:rPr>
          <w:rFonts w:ascii="Times New Roman" w:eastAsia="MS Gothic" w:hAnsi="Times New Roman" w:cs="Times New Roman"/>
          <w:sz w:val="24"/>
          <w:szCs w:val="24"/>
        </w:rPr>
        <w:t xml:space="preserve">Finally, Vahid Parvaresh and Tahmineh Tayebi </w:t>
      </w:r>
      <w:r w:rsidR="00706BD1" w:rsidRPr="005F42E0">
        <w:rPr>
          <w:rFonts w:ascii="Times New Roman" w:hAnsi="Times New Roman" w:cs="Times New Roman"/>
          <w:sz w:val="24"/>
          <w:szCs w:val="24"/>
        </w:rPr>
        <w:t xml:space="preserve">investigate the </w:t>
      </w:r>
      <w:r w:rsidRPr="005F42E0">
        <w:rPr>
          <w:rFonts w:ascii="Times New Roman" w:hAnsi="Times New Roman" w:cs="Times New Roman"/>
          <w:sz w:val="24"/>
          <w:szCs w:val="24"/>
        </w:rPr>
        <w:t xml:space="preserve">pragmatic processes </w:t>
      </w:r>
      <w:r w:rsidR="00706BD1" w:rsidRPr="005F42E0">
        <w:rPr>
          <w:rFonts w:ascii="Times New Roman" w:hAnsi="Times New Roman" w:cs="Times New Roman"/>
          <w:sz w:val="24"/>
          <w:szCs w:val="24"/>
        </w:rPr>
        <w:t xml:space="preserve">that </w:t>
      </w:r>
      <w:r w:rsidRPr="005F42E0">
        <w:rPr>
          <w:rFonts w:ascii="Times New Roman" w:hAnsi="Times New Roman" w:cs="Times New Roman"/>
          <w:sz w:val="24"/>
          <w:szCs w:val="24"/>
        </w:rPr>
        <w:t>are at work when the hearer assigns a particularly offensive meaning/intention to an utterance during an interaction</w:t>
      </w:r>
      <w:r w:rsidR="00706BD1" w:rsidRPr="005F42E0">
        <w:rPr>
          <w:rFonts w:ascii="Times New Roman" w:hAnsi="Times New Roman" w:cs="Times New Roman"/>
          <w:sz w:val="24"/>
          <w:szCs w:val="24"/>
        </w:rPr>
        <w:t>.</w:t>
      </w:r>
      <w:r w:rsidRPr="005F42E0">
        <w:rPr>
          <w:rFonts w:ascii="Times New Roman" w:hAnsi="Times New Roman" w:cs="Times New Roman"/>
          <w:sz w:val="24"/>
          <w:szCs w:val="24"/>
        </w:rPr>
        <w:t xml:space="preserve"> </w:t>
      </w:r>
      <w:r w:rsidRPr="005F42E0">
        <w:rPr>
          <w:rFonts w:ascii="Times New Roman" w:eastAsia="MS Gothic" w:hAnsi="Times New Roman" w:cs="Times New Roman"/>
          <w:sz w:val="24"/>
          <w:szCs w:val="24"/>
        </w:rPr>
        <w:t xml:space="preserve">Parvaresh </w:t>
      </w:r>
      <w:r w:rsidR="009D41EC">
        <w:rPr>
          <w:rFonts w:ascii="Times New Roman" w:eastAsia="MS Gothic" w:hAnsi="Times New Roman" w:cs="Times New Roman"/>
          <w:sz w:val="24"/>
          <w:szCs w:val="24"/>
        </w:rPr>
        <w:t xml:space="preserve">and </w:t>
      </w:r>
      <w:r w:rsidR="009D41EC" w:rsidRPr="005F42E0">
        <w:rPr>
          <w:rFonts w:ascii="Times New Roman" w:eastAsia="MS Gothic" w:hAnsi="Times New Roman" w:cs="Times New Roman"/>
          <w:sz w:val="24"/>
          <w:szCs w:val="24"/>
        </w:rPr>
        <w:t xml:space="preserve">Tayebi </w:t>
      </w:r>
      <w:r w:rsidRPr="005F42E0">
        <w:rPr>
          <w:rFonts w:ascii="Times New Roman" w:eastAsia="MS Gothic" w:hAnsi="Times New Roman" w:cs="Times New Roman"/>
          <w:sz w:val="24"/>
          <w:szCs w:val="24"/>
        </w:rPr>
        <w:t>draw insight from ‘radical contextualism’ and</w:t>
      </w:r>
      <w:r w:rsidRPr="005F42E0">
        <w:rPr>
          <w:rFonts w:ascii="Times New Roman" w:hAnsi="Times New Roman" w:cs="Times New Roman"/>
          <w:sz w:val="24"/>
          <w:szCs w:val="24"/>
        </w:rPr>
        <w:t xml:space="preserve"> </w:t>
      </w:r>
      <w:proofErr w:type="spellStart"/>
      <w:r w:rsidR="00C86988" w:rsidRPr="005F42E0">
        <w:rPr>
          <w:rFonts w:ascii="Times New Roman" w:eastAsia="MS Gothic" w:hAnsi="Times New Roman" w:cs="Times New Roman"/>
          <w:sz w:val="24"/>
          <w:szCs w:val="24"/>
        </w:rPr>
        <w:t>scrutinise</w:t>
      </w:r>
      <w:proofErr w:type="spellEnd"/>
      <w:r w:rsidRPr="005F42E0">
        <w:rPr>
          <w:rFonts w:ascii="Times New Roman" w:eastAsia="MS Gothic" w:hAnsi="Times New Roman" w:cs="Times New Roman"/>
          <w:sz w:val="24"/>
          <w:szCs w:val="24"/>
        </w:rPr>
        <w:t xml:space="preserve"> </w:t>
      </w:r>
      <w:proofErr w:type="gramStart"/>
      <w:r w:rsidRPr="005F42E0">
        <w:rPr>
          <w:rFonts w:ascii="Times New Roman" w:eastAsia="MS Gothic" w:hAnsi="Times New Roman" w:cs="Times New Roman"/>
          <w:sz w:val="24"/>
          <w:szCs w:val="24"/>
        </w:rPr>
        <w:t>a number of</w:t>
      </w:r>
      <w:proofErr w:type="gramEnd"/>
      <w:r w:rsidRPr="005F42E0">
        <w:rPr>
          <w:rFonts w:ascii="Times New Roman" w:eastAsia="MS Gothic" w:hAnsi="Times New Roman" w:cs="Times New Roman"/>
          <w:sz w:val="24"/>
          <w:szCs w:val="24"/>
        </w:rPr>
        <w:t xml:space="preserve"> exchanges taken from both films and reality TV shows. As the authors demonstrate, on many occasions offensive evaluations are not triggered by an expression in an ‘a priori’ fashion</w:t>
      </w:r>
      <w:r w:rsidR="00C86988" w:rsidRPr="005F42E0">
        <w:rPr>
          <w:rFonts w:ascii="Times New Roman" w:eastAsia="MS Gothic" w:hAnsi="Times New Roman" w:cs="Times New Roman"/>
          <w:sz w:val="24"/>
          <w:szCs w:val="24"/>
        </w:rPr>
        <w:t>,</w:t>
      </w:r>
      <w:r w:rsidRPr="005F42E0">
        <w:rPr>
          <w:rFonts w:ascii="Times New Roman" w:eastAsia="MS Gothic" w:hAnsi="Times New Roman" w:cs="Times New Roman"/>
          <w:sz w:val="24"/>
          <w:szCs w:val="24"/>
        </w:rPr>
        <w:t xml:space="preserve"> but rather take place in a top-down manner</w:t>
      </w:r>
      <w:r w:rsidR="00333512">
        <w:rPr>
          <w:rFonts w:ascii="Times New Roman" w:eastAsia="MS Gothic" w:hAnsi="Times New Roman" w:cs="Times New Roman"/>
          <w:sz w:val="24"/>
          <w:szCs w:val="24"/>
        </w:rPr>
        <w:t>,</w:t>
      </w:r>
      <w:r w:rsidRPr="005F42E0">
        <w:rPr>
          <w:rFonts w:ascii="Times New Roman" w:eastAsia="MS Gothic" w:hAnsi="Times New Roman" w:cs="Times New Roman"/>
          <w:sz w:val="24"/>
          <w:szCs w:val="24"/>
        </w:rPr>
        <w:t xml:space="preserve"> </w:t>
      </w:r>
      <w:r w:rsidR="00014F3B">
        <w:rPr>
          <w:rFonts w:ascii="Times New Roman" w:eastAsia="MS Gothic" w:hAnsi="Times New Roman" w:cs="Times New Roman"/>
          <w:sz w:val="24"/>
          <w:szCs w:val="24"/>
        </w:rPr>
        <w:t>and entirely pragmatically</w:t>
      </w:r>
      <w:r w:rsidRPr="005F42E0">
        <w:rPr>
          <w:rFonts w:ascii="Times New Roman" w:eastAsia="MS Gothic" w:hAnsi="Times New Roman" w:cs="Times New Roman"/>
          <w:sz w:val="24"/>
          <w:szCs w:val="24"/>
        </w:rPr>
        <w:t xml:space="preserve">. </w:t>
      </w:r>
    </w:p>
    <w:p w14:paraId="65D2E95A" w14:textId="77777777" w:rsidR="00706BD1" w:rsidRDefault="00706BD1" w:rsidP="00706BD1">
      <w:pPr>
        <w:pStyle w:val="NormalWeb"/>
        <w:spacing w:before="0" w:beforeAutospacing="0" w:after="0" w:afterAutospacing="0"/>
        <w:jc w:val="both"/>
        <w:rPr>
          <w:iCs/>
        </w:rPr>
      </w:pPr>
    </w:p>
    <w:p w14:paraId="674F03ED" w14:textId="77777777" w:rsidR="00706BD1" w:rsidRPr="0011595F" w:rsidRDefault="00706BD1" w:rsidP="00706BD1">
      <w:pPr>
        <w:pStyle w:val="NormalWeb"/>
        <w:spacing w:before="0" w:beforeAutospacing="0" w:after="0" w:afterAutospacing="0"/>
        <w:jc w:val="both"/>
        <w:rPr>
          <w:iCs/>
        </w:rPr>
      </w:pPr>
      <w:r>
        <w:rPr>
          <w:iCs/>
        </w:rPr>
        <w:t xml:space="preserve">We hope that by ‘going alternative’ </w:t>
      </w:r>
      <w:r w:rsidR="00C86988">
        <w:rPr>
          <w:iCs/>
        </w:rPr>
        <w:t>this</w:t>
      </w:r>
      <w:r>
        <w:rPr>
          <w:iCs/>
        </w:rPr>
        <w:t xml:space="preserve"> Special Issue fills a knowledge gap</w:t>
      </w:r>
      <w:r w:rsidR="00C86988">
        <w:rPr>
          <w:iCs/>
        </w:rPr>
        <w:t xml:space="preserve"> and that it </w:t>
      </w:r>
      <w:r w:rsidRPr="0038667A">
        <w:rPr>
          <w:iCs/>
        </w:rPr>
        <w:t xml:space="preserve">will trigger </w:t>
      </w:r>
      <w:r w:rsidR="00C86988">
        <w:rPr>
          <w:iCs/>
        </w:rPr>
        <w:t>the further exploration</w:t>
      </w:r>
      <w:r w:rsidRPr="0038667A">
        <w:rPr>
          <w:iCs/>
        </w:rPr>
        <w:t xml:space="preserve"> </w:t>
      </w:r>
      <w:r w:rsidR="00C86988">
        <w:rPr>
          <w:iCs/>
        </w:rPr>
        <w:t>of</w:t>
      </w:r>
      <w:r>
        <w:rPr>
          <w:iCs/>
        </w:rPr>
        <w:t xml:space="preserve"> alternative themes, </w:t>
      </w:r>
      <w:proofErr w:type="gramStart"/>
      <w:r>
        <w:rPr>
          <w:iCs/>
        </w:rPr>
        <w:t>concepts</w:t>
      </w:r>
      <w:proofErr w:type="gramEnd"/>
      <w:r>
        <w:rPr>
          <w:iCs/>
        </w:rPr>
        <w:t xml:space="preserve"> and data types</w:t>
      </w:r>
      <w:r w:rsidR="00C86988">
        <w:rPr>
          <w:iCs/>
        </w:rPr>
        <w:t xml:space="preserve"> in the field</w:t>
      </w:r>
      <w:r w:rsidRPr="0038667A">
        <w:rPr>
          <w:iCs/>
        </w:rPr>
        <w:t>.</w:t>
      </w:r>
    </w:p>
    <w:p w14:paraId="5D56856B" w14:textId="77777777" w:rsidR="00706BD1" w:rsidRPr="005F42E0" w:rsidRDefault="00706BD1" w:rsidP="00706BD1">
      <w:pPr>
        <w:rPr>
          <w:rFonts w:ascii="Times New Roman" w:hAnsi="Times New Roman" w:cs="Times New Roman"/>
          <w:sz w:val="24"/>
          <w:szCs w:val="24"/>
          <w:lang w:val="en-GB"/>
        </w:rPr>
      </w:pPr>
    </w:p>
    <w:p w14:paraId="5B495068" w14:textId="77777777" w:rsidR="001D0C6A" w:rsidRDefault="001D0C6A" w:rsidP="00291D5F">
      <w:pPr>
        <w:pStyle w:val="NormalWeb"/>
        <w:spacing w:before="0" w:beforeAutospacing="0" w:after="0" w:afterAutospacing="0"/>
        <w:jc w:val="both"/>
        <w:rPr>
          <w:rFonts w:eastAsia="SimSun"/>
          <w:bCs/>
          <w:lang w:eastAsia="zh-CN"/>
        </w:rPr>
      </w:pPr>
    </w:p>
    <w:p w14:paraId="55D9289F" w14:textId="77777777" w:rsidR="00135C6A" w:rsidRDefault="00135C6A">
      <w:pPr>
        <w:jc w:val="left"/>
        <w:rPr>
          <w:rFonts w:ascii="Times New Roman" w:eastAsia="MS Gothic" w:hAnsi="Times New Roman" w:cs="Times New Roman"/>
          <w:i/>
          <w:iCs/>
          <w:sz w:val="24"/>
          <w:szCs w:val="32"/>
        </w:rPr>
      </w:pPr>
      <w:r>
        <w:rPr>
          <w:b/>
          <w:bCs/>
          <w:i/>
          <w:iCs/>
        </w:rPr>
        <w:br w:type="page"/>
      </w:r>
    </w:p>
    <w:p w14:paraId="269E8D42" w14:textId="7BF3DFAF" w:rsidR="00CB4B53" w:rsidRPr="00135C6A" w:rsidRDefault="00CB4B53" w:rsidP="00135C6A">
      <w:pPr>
        <w:pStyle w:val="Heading1"/>
        <w:rPr>
          <w:b w:val="0"/>
          <w:bCs w:val="0"/>
          <w:i/>
          <w:iCs/>
        </w:rPr>
      </w:pPr>
      <w:r w:rsidRPr="00135C6A">
        <w:rPr>
          <w:rFonts w:hint="eastAsia"/>
          <w:b w:val="0"/>
          <w:bCs w:val="0"/>
          <w:i/>
          <w:iCs/>
        </w:rPr>
        <w:lastRenderedPageBreak/>
        <w:t>R</w:t>
      </w:r>
      <w:r w:rsidRPr="00135C6A">
        <w:rPr>
          <w:b w:val="0"/>
          <w:bCs w:val="0"/>
          <w:i/>
          <w:iCs/>
        </w:rPr>
        <w:t>eferences</w:t>
      </w:r>
    </w:p>
    <w:p w14:paraId="2B9DF0E6" w14:textId="77777777" w:rsidR="00CB4B53" w:rsidRDefault="00CB4B53" w:rsidP="00291D5F">
      <w:pPr>
        <w:pStyle w:val="NormalWeb"/>
        <w:spacing w:before="0" w:beforeAutospacing="0" w:after="0" w:afterAutospacing="0"/>
        <w:jc w:val="both"/>
        <w:rPr>
          <w:b/>
          <w:i/>
          <w:iCs/>
        </w:rPr>
      </w:pPr>
    </w:p>
    <w:p w14:paraId="652F6BD0" w14:textId="77777777" w:rsidR="00824D8B" w:rsidRDefault="00824D8B" w:rsidP="00CB4B53">
      <w:pPr>
        <w:ind w:left="480" w:hangingChars="200" w:hanging="480"/>
        <w:rPr>
          <w:rFonts w:ascii="Times New Roman" w:hAnsi="Times New Roman" w:cs="Times New Roman"/>
          <w:sz w:val="24"/>
          <w:szCs w:val="24"/>
          <w:lang w:val="en-GB"/>
        </w:rPr>
      </w:pPr>
      <w:r w:rsidRPr="00824D8B">
        <w:rPr>
          <w:rFonts w:ascii="Times New Roman" w:hAnsi="Times New Roman" w:cs="Times New Roman"/>
          <w:sz w:val="24"/>
          <w:szCs w:val="24"/>
          <w:lang w:val="en-GB"/>
        </w:rPr>
        <w:t>Blum-</w:t>
      </w:r>
      <w:proofErr w:type="spellStart"/>
      <w:r w:rsidRPr="00824D8B">
        <w:rPr>
          <w:rFonts w:ascii="Times New Roman" w:hAnsi="Times New Roman" w:cs="Times New Roman"/>
          <w:sz w:val="24"/>
          <w:szCs w:val="24"/>
          <w:lang w:val="en-GB"/>
        </w:rPr>
        <w:t>Kulka</w:t>
      </w:r>
      <w:proofErr w:type="spellEnd"/>
      <w:r w:rsidRPr="00824D8B">
        <w:rPr>
          <w:rFonts w:ascii="Times New Roman" w:hAnsi="Times New Roman" w:cs="Times New Roman"/>
          <w:sz w:val="24"/>
          <w:szCs w:val="24"/>
          <w:lang w:val="en-GB"/>
        </w:rPr>
        <w:t>,</w:t>
      </w:r>
      <w:r>
        <w:rPr>
          <w:rFonts w:ascii="Times New Roman" w:hAnsi="Times New Roman" w:cs="Times New Roman"/>
          <w:sz w:val="24"/>
          <w:szCs w:val="24"/>
          <w:lang w:val="en-GB"/>
        </w:rPr>
        <w:t xml:space="preserve"> Shoshana, Juliane House</w:t>
      </w:r>
      <w:r w:rsidR="00341E00">
        <w:rPr>
          <w:rFonts w:ascii="Times New Roman" w:hAnsi="Times New Roman" w:cs="Times New Roman"/>
          <w:sz w:val="24"/>
          <w:szCs w:val="24"/>
          <w:lang w:val="en-GB"/>
        </w:rPr>
        <w:t xml:space="preserve"> &amp;</w:t>
      </w:r>
      <w:r w:rsidRPr="00824D8B">
        <w:rPr>
          <w:rFonts w:ascii="Times New Roman" w:hAnsi="Times New Roman" w:cs="Times New Roman"/>
          <w:sz w:val="24"/>
          <w:szCs w:val="24"/>
          <w:lang w:val="en-GB"/>
        </w:rPr>
        <w:t xml:space="preserve"> Gabriele Kasper (eds.)</w:t>
      </w:r>
      <w:r>
        <w:rPr>
          <w:rFonts w:ascii="Times New Roman" w:hAnsi="Times New Roman" w:cs="Times New Roman"/>
          <w:sz w:val="24"/>
          <w:szCs w:val="24"/>
          <w:lang w:val="en-GB"/>
        </w:rPr>
        <w:t xml:space="preserve"> 1989.</w:t>
      </w:r>
      <w:r w:rsidRPr="00824D8B">
        <w:rPr>
          <w:rFonts w:ascii="Times New Roman" w:hAnsi="Times New Roman" w:cs="Times New Roman"/>
          <w:sz w:val="24"/>
          <w:szCs w:val="24"/>
          <w:lang w:val="en-GB"/>
        </w:rPr>
        <w:t xml:space="preserve"> </w:t>
      </w:r>
      <w:r w:rsidRPr="00824D8B">
        <w:rPr>
          <w:rFonts w:ascii="Times New Roman" w:hAnsi="Times New Roman" w:cs="Times New Roman"/>
          <w:i/>
          <w:iCs/>
          <w:sz w:val="24"/>
          <w:szCs w:val="24"/>
          <w:lang w:val="en-GB"/>
        </w:rPr>
        <w:t>Cross-</w:t>
      </w:r>
      <w:r w:rsidR="00341E00">
        <w:rPr>
          <w:rFonts w:ascii="Times New Roman" w:hAnsi="Times New Roman" w:cs="Times New Roman"/>
          <w:i/>
          <w:iCs/>
          <w:sz w:val="24"/>
          <w:szCs w:val="24"/>
          <w:lang w:val="en-GB"/>
        </w:rPr>
        <w:t>c</w:t>
      </w:r>
      <w:r w:rsidRPr="00824D8B">
        <w:rPr>
          <w:rFonts w:ascii="Times New Roman" w:hAnsi="Times New Roman" w:cs="Times New Roman"/>
          <w:i/>
          <w:iCs/>
          <w:sz w:val="24"/>
          <w:szCs w:val="24"/>
          <w:lang w:val="en-GB"/>
        </w:rPr>
        <w:t xml:space="preserve">ultural </w:t>
      </w:r>
      <w:r w:rsidR="00341E00">
        <w:rPr>
          <w:rFonts w:ascii="Times New Roman" w:hAnsi="Times New Roman" w:cs="Times New Roman"/>
          <w:i/>
          <w:iCs/>
          <w:sz w:val="24"/>
          <w:szCs w:val="24"/>
          <w:lang w:val="en-GB"/>
        </w:rPr>
        <w:t>p</w:t>
      </w:r>
      <w:r w:rsidRPr="00824D8B">
        <w:rPr>
          <w:rFonts w:ascii="Times New Roman" w:hAnsi="Times New Roman" w:cs="Times New Roman"/>
          <w:i/>
          <w:iCs/>
          <w:sz w:val="24"/>
          <w:szCs w:val="24"/>
          <w:lang w:val="en-GB"/>
        </w:rPr>
        <w:t xml:space="preserve">ragmatics: Requests and </w:t>
      </w:r>
      <w:r w:rsidR="00341E00">
        <w:rPr>
          <w:rFonts w:ascii="Times New Roman" w:hAnsi="Times New Roman" w:cs="Times New Roman"/>
          <w:i/>
          <w:iCs/>
          <w:sz w:val="24"/>
          <w:szCs w:val="24"/>
          <w:lang w:val="en-GB"/>
        </w:rPr>
        <w:t>a</w:t>
      </w:r>
      <w:r w:rsidRPr="00824D8B">
        <w:rPr>
          <w:rFonts w:ascii="Times New Roman" w:hAnsi="Times New Roman" w:cs="Times New Roman"/>
          <w:i/>
          <w:iCs/>
          <w:sz w:val="24"/>
          <w:szCs w:val="24"/>
          <w:lang w:val="en-GB"/>
        </w:rPr>
        <w:t>pologies</w:t>
      </w:r>
      <w:r w:rsidRPr="00824D8B">
        <w:rPr>
          <w:rFonts w:ascii="Times New Roman" w:hAnsi="Times New Roman" w:cs="Times New Roman"/>
          <w:sz w:val="24"/>
          <w:szCs w:val="24"/>
          <w:lang w:val="en-GB"/>
        </w:rPr>
        <w:t>. Norwood, NJ: Ablex.</w:t>
      </w:r>
    </w:p>
    <w:p w14:paraId="6747F69B" w14:textId="77777777" w:rsidR="00E5252A" w:rsidRPr="00E5252A" w:rsidRDefault="00E5252A" w:rsidP="00CB4B53">
      <w:pPr>
        <w:ind w:left="480" w:hangingChars="200" w:hanging="480"/>
        <w:rPr>
          <w:rFonts w:ascii="Times New Roman" w:hAnsi="Times New Roman" w:cs="Times New Roman"/>
          <w:sz w:val="24"/>
          <w:szCs w:val="24"/>
          <w:lang w:val="en-GB"/>
        </w:rPr>
      </w:pPr>
      <w:r>
        <w:rPr>
          <w:rFonts w:ascii="Times New Roman" w:hAnsi="Times New Roman" w:cs="Times New Roman" w:hint="eastAsia"/>
          <w:sz w:val="24"/>
          <w:szCs w:val="24"/>
          <w:lang w:val="en-GB"/>
        </w:rPr>
        <w:t>B</w:t>
      </w:r>
      <w:r>
        <w:rPr>
          <w:rFonts w:ascii="Times New Roman" w:hAnsi="Times New Roman" w:cs="Times New Roman"/>
          <w:sz w:val="24"/>
          <w:szCs w:val="24"/>
          <w:lang w:val="en-GB"/>
        </w:rPr>
        <w:t xml:space="preserve">ousfield, Derek. 2008. </w:t>
      </w:r>
      <w:r>
        <w:rPr>
          <w:rFonts w:ascii="Times New Roman" w:hAnsi="Times New Roman" w:cs="Times New Roman"/>
          <w:i/>
          <w:iCs/>
          <w:sz w:val="24"/>
          <w:szCs w:val="24"/>
          <w:lang w:val="en-GB"/>
        </w:rPr>
        <w:t xml:space="preserve">Impoliteness in </w:t>
      </w:r>
      <w:r w:rsidR="00A1756F">
        <w:rPr>
          <w:rFonts w:ascii="Times New Roman" w:hAnsi="Times New Roman" w:cs="Times New Roman"/>
          <w:i/>
          <w:iCs/>
          <w:sz w:val="24"/>
          <w:szCs w:val="24"/>
          <w:lang w:val="en-GB"/>
        </w:rPr>
        <w:t>i</w:t>
      </w:r>
      <w:r>
        <w:rPr>
          <w:rFonts w:ascii="Times New Roman" w:hAnsi="Times New Roman" w:cs="Times New Roman"/>
          <w:i/>
          <w:iCs/>
          <w:sz w:val="24"/>
          <w:szCs w:val="24"/>
          <w:lang w:val="en-GB"/>
        </w:rPr>
        <w:t xml:space="preserve">nteraction. </w:t>
      </w:r>
      <w:r>
        <w:rPr>
          <w:rFonts w:ascii="Times New Roman" w:hAnsi="Times New Roman" w:cs="Times New Roman"/>
          <w:sz w:val="24"/>
          <w:szCs w:val="24"/>
          <w:lang w:val="en-GB"/>
        </w:rPr>
        <w:t xml:space="preserve">Amsterdam: John Benjamins. </w:t>
      </w:r>
    </w:p>
    <w:p w14:paraId="4ECC95AA" w14:textId="77777777" w:rsidR="00CB4B53" w:rsidRDefault="00CB4B53" w:rsidP="00CB4B53">
      <w:pPr>
        <w:ind w:left="480" w:hangingChars="200" w:hanging="480"/>
        <w:rPr>
          <w:rFonts w:ascii="Times New Roman" w:hAnsi="Times New Roman" w:cs="Times New Roman"/>
          <w:sz w:val="24"/>
          <w:szCs w:val="24"/>
          <w:lang w:val="en-GB"/>
        </w:rPr>
      </w:pPr>
      <w:r>
        <w:rPr>
          <w:rFonts w:ascii="Times New Roman" w:hAnsi="Times New Roman" w:cs="Times New Roman" w:hint="eastAsia"/>
          <w:sz w:val="24"/>
          <w:szCs w:val="24"/>
          <w:lang w:val="en-GB"/>
        </w:rPr>
        <w:t>C</w:t>
      </w:r>
      <w:r>
        <w:rPr>
          <w:rFonts w:ascii="Times New Roman" w:hAnsi="Times New Roman" w:cs="Times New Roman"/>
          <w:sz w:val="24"/>
          <w:szCs w:val="24"/>
          <w:lang w:val="en-GB"/>
        </w:rPr>
        <w:t xml:space="preserve">ulpeper, Jonathan. 2011. </w:t>
      </w:r>
      <w:r>
        <w:rPr>
          <w:rFonts w:ascii="Times New Roman" w:hAnsi="Times New Roman" w:cs="Times New Roman"/>
          <w:i/>
          <w:iCs/>
          <w:sz w:val="24"/>
          <w:szCs w:val="24"/>
          <w:lang w:val="en-GB"/>
        </w:rPr>
        <w:t xml:space="preserve">Impoliteness: Using </w:t>
      </w:r>
      <w:r w:rsidR="00A1756F">
        <w:rPr>
          <w:rFonts w:ascii="Times New Roman" w:hAnsi="Times New Roman" w:cs="Times New Roman"/>
          <w:i/>
          <w:iCs/>
          <w:sz w:val="24"/>
          <w:szCs w:val="24"/>
          <w:lang w:val="en-GB"/>
        </w:rPr>
        <w:t>l</w:t>
      </w:r>
      <w:r>
        <w:rPr>
          <w:rFonts w:ascii="Times New Roman" w:hAnsi="Times New Roman" w:cs="Times New Roman"/>
          <w:i/>
          <w:iCs/>
          <w:sz w:val="24"/>
          <w:szCs w:val="24"/>
          <w:lang w:val="en-GB"/>
        </w:rPr>
        <w:t xml:space="preserve">anguage to </w:t>
      </w:r>
      <w:r w:rsidR="00A1756F">
        <w:rPr>
          <w:rFonts w:ascii="Times New Roman" w:hAnsi="Times New Roman" w:cs="Times New Roman"/>
          <w:i/>
          <w:iCs/>
          <w:sz w:val="24"/>
          <w:szCs w:val="24"/>
          <w:lang w:val="en-GB"/>
        </w:rPr>
        <w:t>cause</w:t>
      </w:r>
      <w:r>
        <w:rPr>
          <w:rFonts w:ascii="Times New Roman" w:hAnsi="Times New Roman" w:cs="Times New Roman"/>
          <w:i/>
          <w:iCs/>
          <w:sz w:val="24"/>
          <w:szCs w:val="24"/>
          <w:lang w:val="en-GB"/>
        </w:rPr>
        <w:t xml:space="preserve"> </w:t>
      </w:r>
      <w:r w:rsidR="00A1756F">
        <w:rPr>
          <w:rFonts w:ascii="Times New Roman" w:hAnsi="Times New Roman" w:cs="Times New Roman"/>
          <w:i/>
          <w:iCs/>
          <w:sz w:val="24"/>
          <w:szCs w:val="24"/>
          <w:lang w:val="en-GB"/>
        </w:rPr>
        <w:t>o</w:t>
      </w:r>
      <w:r>
        <w:rPr>
          <w:rFonts w:ascii="Times New Roman" w:hAnsi="Times New Roman" w:cs="Times New Roman"/>
          <w:i/>
          <w:iCs/>
          <w:sz w:val="24"/>
          <w:szCs w:val="24"/>
          <w:lang w:val="en-GB"/>
        </w:rPr>
        <w:t xml:space="preserve">ffence. </w:t>
      </w:r>
      <w:r w:rsidR="00341E00">
        <w:rPr>
          <w:rFonts w:ascii="Times New Roman" w:hAnsi="Times New Roman" w:cs="Times New Roman"/>
          <w:sz w:val="24"/>
          <w:szCs w:val="24"/>
          <w:lang w:val="en-GB"/>
        </w:rPr>
        <w:t>Cambridge</w:t>
      </w:r>
      <w:r>
        <w:rPr>
          <w:rFonts w:ascii="Times New Roman" w:hAnsi="Times New Roman" w:cs="Times New Roman"/>
          <w:sz w:val="24"/>
          <w:szCs w:val="24"/>
          <w:lang w:val="en-GB"/>
        </w:rPr>
        <w:t xml:space="preserve">: Cambridge University Press. </w:t>
      </w:r>
    </w:p>
    <w:p w14:paraId="1996702E" w14:textId="77777777" w:rsidR="00A1756F" w:rsidRPr="00F70FB0" w:rsidRDefault="00A1756F" w:rsidP="00A1756F">
      <w:pPr>
        <w:ind w:left="480" w:hangingChars="200" w:hanging="480"/>
        <w:rPr>
          <w:rFonts w:ascii="Times New Roman" w:hAnsi="Times New Roman" w:cs="Times New Roman"/>
          <w:sz w:val="24"/>
          <w:szCs w:val="24"/>
          <w:lang w:val="de-DE"/>
        </w:rPr>
      </w:pPr>
      <w:r>
        <w:rPr>
          <w:rFonts w:ascii="Times New Roman" w:hAnsi="Times New Roman" w:cs="Times New Roman" w:hint="eastAsia"/>
          <w:sz w:val="24"/>
          <w:szCs w:val="24"/>
          <w:lang w:val="en-GB"/>
        </w:rPr>
        <w:t>C</w:t>
      </w:r>
      <w:r>
        <w:rPr>
          <w:rFonts w:ascii="Times New Roman" w:hAnsi="Times New Roman" w:cs="Times New Roman"/>
          <w:sz w:val="24"/>
          <w:szCs w:val="24"/>
          <w:lang w:val="en-GB"/>
        </w:rPr>
        <w:t xml:space="preserve">ulpeper, Jonathan &amp; Dániel Z. Kádár (eds.) 2010. </w:t>
      </w:r>
      <w:r w:rsidRPr="00F70FB0">
        <w:rPr>
          <w:rFonts w:ascii="Times New Roman" w:hAnsi="Times New Roman" w:cs="Times New Roman"/>
          <w:i/>
          <w:iCs/>
          <w:sz w:val="24"/>
          <w:szCs w:val="24"/>
          <w:lang w:val="de-DE"/>
        </w:rPr>
        <w:t>Historical (</w:t>
      </w:r>
      <w:r>
        <w:rPr>
          <w:rFonts w:ascii="Times New Roman" w:hAnsi="Times New Roman" w:cs="Times New Roman"/>
          <w:i/>
          <w:iCs/>
          <w:sz w:val="24"/>
          <w:szCs w:val="24"/>
          <w:lang w:val="de-DE"/>
        </w:rPr>
        <w:t>i</w:t>
      </w:r>
      <w:r w:rsidRPr="00F70FB0">
        <w:rPr>
          <w:rFonts w:ascii="Times New Roman" w:hAnsi="Times New Roman" w:cs="Times New Roman"/>
          <w:i/>
          <w:iCs/>
          <w:sz w:val="24"/>
          <w:szCs w:val="24"/>
          <w:lang w:val="de-DE"/>
        </w:rPr>
        <w:t>m)</w:t>
      </w:r>
      <w:r>
        <w:rPr>
          <w:rFonts w:ascii="Times New Roman" w:hAnsi="Times New Roman" w:cs="Times New Roman"/>
          <w:i/>
          <w:iCs/>
          <w:sz w:val="24"/>
          <w:szCs w:val="24"/>
          <w:lang w:val="de-DE"/>
        </w:rPr>
        <w:t xml:space="preserve">politeness. </w:t>
      </w:r>
      <w:r>
        <w:rPr>
          <w:rFonts w:ascii="Times New Roman" w:hAnsi="Times New Roman" w:cs="Times New Roman"/>
          <w:sz w:val="24"/>
          <w:szCs w:val="24"/>
          <w:lang w:val="de-DE"/>
        </w:rPr>
        <w:t>Bern: Peter Lang.</w:t>
      </w:r>
    </w:p>
    <w:p w14:paraId="3B5A4AE2" w14:textId="77777777" w:rsidR="007F4A41" w:rsidRDefault="00CB4B53" w:rsidP="00CB4B53">
      <w:pPr>
        <w:ind w:left="480" w:hangingChars="200" w:hanging="480"/>
        <w:rPr>
          <w:rFonts w:ascii="Times New Roman" w:hAnsi="Times New Roman" w:cs="Times New Roman"/>
          <w:sz w:val="24"/>
          <w:szCs w:val="24"/>
          <w:lang w:val="en-GB"/>
        </w:rPr>
      </w:pPr>
      <w:r>
        <w:rPr>
          <w:rFonts w:ascii="Times New Roman" w:hAnsi="Times New Roman" w:cs="Times New Roman" w:hint="eastAsia"/>
          <w:sz w:val="24"/>
          <w:szCs w:val="24"/>
          <w:lang w:val="en-GB"/>
        </w:rPr>
        <w:t>C</w:t>
      </w:r>
      <w:r>
        <w:rPr>
          <w:rFonts w:ascii="Times New Roman" w:hAnsi="Times New Roman" w:cs="Times New Roman"/>
          <w:sz w:val="24"/>
          <w:szCs w:val="24"/>
          <w:lang w:val="en-GB"/>
        </w:rPr>
        <w:t>ulpeper, Jonathan, Michael Haugh</w:t>
      </w:r>
      <w:r w:rsidR="00A1756F">
        <w:rPr>
          <w:rFonts w:ascii="Times New Roman" w:hAnsi="Times New Roman" w:cs="Times New Roman"/>
          <w:sz w:val="24"/>
          <w:szCs w:val="24"/>
          <w:lang w:val="en-GB"/>
        </w:rPr>
        <w:t xml:space="preserve"> &amp;</w:t>
      </w:r>
      <w:r>
        <w:rPr>
          <w:rFonts w:ascii="Times New Roman" w:hAnsi="Times New Roman" w:cs="Times New Roman"/>
          <w:sz w:val="24"/>
          <w:szCs w:val="24"/>
          <w:lang w:val="en-GB"/>
        </w:rPr>
        <w:t xml:space="preserve"> </w:t>
      </w:r>
      <w:r w:rsidR="00824D8B">
        <w:rPr>
          <w:rFonts w:ascii="Times New Roman" w:hAnsi="Times New Roman" w:cs="Times New Roman"/>
          <w:sz w:val="24"/>
          <w:szCs w:val="24"/>
          <w:lang w:val="en-GB"/>
        </w:rPr>
        <w:t>Dániel</w:t>
      </w:r>
      <w:r>
        <w:rPr>
          <w:rFonts w:ascii="Times New Roman" w:hAnsi="Times New Roman" w:cs="Times New Roman"/>
          <w:sz w:val="24"/>
          <w:szCs w:val="24"/>
          <w:lang w:val="en-GB"/>
        </w:rPr>
        <w:t xml:space="preserve"> Z. </w:t>
      </w:r>
      <w:r w:rsidR="00824D8B">
        <w:rPr>
          <w:rFonts w:ascii="Times New Roman" w:hAnsi="Times New Roman" w:cs="Times New Roman"/>
          <w:sz w:val="24"/>
          <w:szCs w:val="24"/>
          <w:lang w:val="en-GB"/>
        </w:rPr>
        <w:t>Kádár</w:t>
      </w:r>
      <w:r>
        <w:rPr>
          <w:rFonts w:ascii="Times New Roman" w:hAnsi="Times New Roman" w:cs="Times New Roman"/>
          <w:sz w:val="24"/>
          <w:szCs w:val="24"/>
          <w:lang w:val="en-GB"/>
        </w:rPr>
        <w:t xml:space="preserve"> (eds.) 2017. </w:t>
      </w:r>
      <w:r>
        <w:rPr>
          <w:rFonts w:ascii="Times New Roman" w:hAnsi="Times New Roman" w:cs="Times New Roman"/>
          <w:i/>
          <w:iCs/>
          <w:sz w:val="24"/>
          <w:szCs w:val="24"/>
          <w:lang w:val="en-GB"/>
        </w:rPr>
        <w:t xml:space="preserve">The Palgrave </w:t>
      </w:r>
      <w:r w:rsidR="00A1756F">
        <w:rPr>
          <w:rFonts w:ascii="Times New Roman" w:hAnsi="Times New Roman" w:cs="Times New Roman"/>
          <w:i/>
          <w:iCs/>
          <w:sz w:val="24"/>
          <w:szCs w:val="24"/>
          <w:lang w:val="en-GB"/>
        </w:rPr>
        <w:t>h</w:t>
      </w:r>
      <w:r>
        <w:rPr>
          <w:rFonts w:ascii="Times New Roman" w:hAnsi="Times New Roman" w:cs="Times New Roman"/>
          <w:i/>
          <w:iCs/>
          <w:sz w:val="24"/>
          <w:szCs w:val="24"/>
          <w:lang w:val="en-GB"/>
        </w:rPr>
        <w:t xml:space="preserve">andbook of </w:t>
      </w:r>
      <w:r w:rsidR="00A1756F">
        <w:rPr>
          <w:rFonts w:ascii="Times New Roman" w:hAnsi="Times New Roman" w:cs="Times New Roman"/>
          <w:i/>
          <w:iCs/>
          <w:sz w:val="24"/>
          <w:szCs w:val="24"/>
          <w:lang w:val="en-GB"/>
        </w:rPr>
        <w:t>l</w:t>
      </w:r>
      <w:r>
        <w:rPr>
          <w:rFonts w:ascii="Times New Roman" w:hAnsi="Times New Roman" w:cs="Times New Roman"/>
          <w:i/>
          <w:iCs/>
          <w:sz w:val="24"/>
          <w:szCs w:val="24"/>
          <w:lang w:val="en-GB"/>
        </w:rPr>
        <w:t>inguistic (</w:t>
      </w:r>
      <w:proofErr w:type="spellStart"/>
      <w:r w:rsidR="00A1756F">
        <w:rPr>
          <w:rFonts w:ascii="Times New Roman" w:hAnsi="Times New Roman" w:cs="Times New Roman"/>
          <w:i/>
          <w:iCs/>
          <w:sz w:val="24"/>
          <w:szCs w:val="24"/>
          <w:lang w:val="en-GB"/>
        </w:rPr>
        <w:t>i</w:t>
      </w:r>
      <w:r>
        <w:rPr>
          <w:rFonts w:ascii="Times New Roman" w:hAnsi="Times New Roman" w:cs="Times New Roman"/>
          <w:i/>
          <w:iCs/>
          <w:sz w:val="24"/>
          <w:szCs w:val="24"/>
          <w:lang w:val="en-GB"/>
        </w:rPr>
        <w:t>m</w:t>
      </w:r>
      <w:proofErr w:type="spellEnd"/>
      <w:r>
        <w:rPr>
          <w:rFonts w:ascii="Times New Roman" w:hAnsi="Times New Roman" w:cs="Times New Roman"/>
          <w:i/>
          <w:iCs/>
          <w:sz w:val="24"/>
          <w:szCs w:val="24"/>
          <w:lang w:val="en-GB"/>
        </w:rPr>
        <w:t>)</w:t>
      </w:r>
      <w:r w:rsidR="00A1756F">
        <w:rPr>
          <w:rFonts w:ascii="Times New Roman" w:hAnsi="Times New Roman" w:cs="Times New Roman"/>
          <w:i/>
          <w:iCs/>
          <w:sz w:val="24"/>
          <w:szCs w:val="24"/>
          <w:lang w:val="en-GB"/>
        </w:rPr>
        <w:t>p</w:t>
      </w:r>
      <w:r>
        <w:rPr>
          <w:rFonts w:ascii="Times New Roman" w:hAnsi="Times New Roman" w:cs="Times New Roman"/>
          <w:i/>
          <w:iCs/>
          <w:sz w:val="24"/>
          <w:szCs w:val="24"/>
          <w:lang w:val="en-GB"/>
        </w:rPr>
        <w:t xml:space="preserve">oliteness. </w:t>
      </w:r>
      <w:r>
        <w:rPr>
          <w:rFonts w:ascii="Times New Roman" w:hAnsi="Times New Roman" w:cs="Times New Roman"/>
          <w:sz w:val="24"/>
          <w:szCs w:val="24"/>
          <w:lang w:val="en-GB"/>
        </w:rPr>
        <w:t xml:space="preserve">Basingstoke: Palgrave Macmillan. </w:t>
      </w:r>
    </w:p>
    <w:p w14:paraId="11F7A675" w14:textId="77777777" w:rsidR="00014E7B" w:rsidRPr="00173268" w:rsidRDefault="00211B40" w:rsidP="00173268">
      <w:pPr>
        <w:ind w:left="480" w:hangingChars="200" w:hanging="480"/>
        <w:rPr>
          <w:rFonts w:ascii="Times New Roman" w:hAnsi="Times New Roman" w:cs="Times New Roman"/>
          <w:sz w:val="24"/>
          <w:szCs w:val="24"/>
          <w:lang w:val="en-GB"/>
        </w:rPr>
      </w:pPr>
      <w:proofErr w:type="spellStart"/>
      <w:r w:rsidRPr="00BA4022">
        <w:rPr>
          <w:rFonts w:ascii="Times New Roman" w:hAnsi="Times New Roman" w:cs="Times New Roman" w:hint="eastAsia"/>
          <w:sz w:val="24"/>
          <w:szCs w:val="24"/>
          <w:lang w:val="en-GB"/>
        </w:rPr>
        <w:t>E</w:t>
      </w:r>
      <w:r w:rsidRPr="00BA4022">
        <w:rPr>
          <w:rFonts w:ascii="Times New Roman" w:hAnsi="Times New Roman" w:cs="Times New Roman"/>
          <w:sz w:val="24"/>
          <w:szCs w:val="24"/>
          <w:lang w:val="en-GB"/>
        </w:rPr>
        <w:t>elen</w:t>
      </w:r>
      <w:proofErr w:type="spellEnd"/>
      <w:r w:rsidRPr="00BA4022">
        <w:rPr>
          <w:rFonts w:ascii="Times New Roman" w:hAnsi="Times New Roman" w:cs="Times New Roman"/>
          <w:sz w:val="24"/>
          <w:szCs w:val="24"/>
          <w:lang w:val="en-GB"/>
        </w:rPr>
        <w:t xml:space="preserve">, Gino. 2001. </w:t>
      </w:r>
      <w:r>
        <w:rPr>
          <w:rFonts w:ascii="Times New Roman" w:hAnsi="Times New Roman" w:cs="Times New Roman"/>
          <w:i/>
          <w:iCs/>
          <w:sz w:val="24"/>
          <w:szCs w:val="24"/>
          <w:lang w:val="en-GB"/>
        </w:rPr>
        <w:t xml:space="preserve">A </w:t>
      </w:r>
      <w:r w:rsidR="00A1756F">
        <w:rPr>
          <w:rFonts w:ascii="Times New Roman" w:hAnsi="Times New Roman" w:cs="Times New Roman"/>
          <w:i/>
          <w:iCs/>
          <w:sz w:val="24"/>
          <w:szCs w:val="24"/>
          <w:lang w:val="en-GB"/>
        </w:rPr>
        <w:t>c</w:t>
      </w:r>
      <w:r>
        <w:rPr>
          <w:rFonts w:ascii="Times New Roman" w:hAnsi="Times New Roman" w:cs="Times New Roman"/>
          <w:i/>
          <w:iCs/>
          <w:sz w:val="24"/>
          <w:szCs w:val="24"/>
          <w:lang w:val="en-GB"/>
        </w:rPr>
        <w:t xml:space="preserve">ritique of </w:t>
      </w:r>
      <w:r w:rsidR="00A1756F">
        <w:rPr>
          <w:rFonts w:ascii="Times New Roman" w:hAnsi="Times New Roman" w:cs="Times New Roman"/>
          <w:i/>
          <w:iCs/>
          <w:sz w:val="24"/>
          <w:szCs w:val="24"/>
          <w:lang w:val="en-GB"/>
        </w:rPr>
        <w:t>p</w:t>
      </w:r>
      <w:r>
        <w:rPr>
          <w:rFonts w:ascii="Times New Roman" w:hAnsi="Times New Roman" w:cs="Times New Roman"/>
          <w:i/>
          <w:iCs/>
          <w:sz w:val="24"/>
          <w:szCs w:val="24"/>
          <w:lang w:val="en-GB"/>
        </w:rPr>
        <w:t xml:space="preserve">oliteness </w:t>
      </w:r>
      <w:r w:rsidR="00A1756F">
        <w:rPr>
          <w:rFonts w:ascii="Times New Roman" w:hAnsi="Times New Roman" w:cs="Times New Roman"/>
          <w:i/>
          <w:iCs/>
          <w:sz w:val="24"/>
          <w:szCs w:val="24"/>
          <w:lang w:val="en-GB"/>
        </w:rPr>
        <w:t>t</w:t>
      </w:r>
      <w:r>
        <w:rPr>
          <w:rFonts w:ascii="Times New Roman" w:hAnsi="Times New Roman" w:cs="Times New Roman"/>
          <w:i/>
          <w:iCs/>
          <w:sz w:val="24"/>
          <w:szCs w:val="24"/>
          <w:lang w:val="en-GB"/>
        </w:rPr>
        <w:t>heories.</w:t>
      </w:r>
      <w:r>
        <w:rPr>
          <w:rFonts w:ascii="Times New Roman" w:hAnsi="Times New Roman" w:cs="Times New Roman"/>
          <w:sz w:val="24"/>
          <w:szCs w:val="24"/>
          <w:lang w:val="en-GB"/>
        </w:rPr>
        <w:t xml:space="preserve"> Manchester: St. Jerome.</w:t>
      </w:r>
    </w:p>
    <w:p w14:paraId="64B98EA0" w14:textId="77777777" w:rsidR="00266975" w:rsidRDefault="00266975" w:rsidP="00CB4B53">
      <w:pPr>
        <w:ind w:left="840" w:hangingChars="350" w:hanging="840"/>
        <w:rPr>
          <w:rFonts w:ascii="Times New Roman" w:eastAsia="Minion3-Regular" w:hAnsi="Times New Roman" w:cs="Times New Roman"/>
          <w:sz w:val="24"/>
          <w:szCs w:val="24"/>
        </w:rPr>
      </w:pPr>
      <w:r>
        <w:rPr>
          <w:rFonts w:ascii="Times New Roman" w:eastAsia="Minion3-Regular" w:hAnsi="Times New Roman" w:cs="Times New Roman" w:hint="eastAsia"/>
          <w:sz w:val="24"/>
          <w:szCs w:val="24"/>
        </w:rPr>
        <w:t>G</w:t>
      </w:r>
      <w:r>
        <w:rPr>
          <w:rFonts w:ascii="Times New Roman" w:eastAsia="Minion3-Regular" w:hAnsi="Times New Roman" w:cs="Times New Roman"/>
          <w:sz w:val="24"/>
          <w:szCs w:val="24"/>
        </w:rPr>
        <w:t xml:space="preserve">offman, Erving. 1959. </w:t>
      </w:r>
      <w:r w:rsidRPr="00266975">
        <w:rPr>
          <w:rFonts w:ascii="Times New Roman" w:eastAsia="Minion3-Regular" w:hAnsi="Times New Roman" w:cs="Times New Roman"/>
          <w:i/>
          <w:iCs/>
          <w:sz w:val="24"/>
          <w:szCs w:val="24"/>
        </w:rPr>
        <w:t xml:space="preserve">The </w:t>
      </w:r>
      <w:r w:rsidR="00A1756F">
        <w:rPr>
          <w:rFonts w:ascii="Times New Roman" w:eastAsia="Minion3-Regular" w:hAnsi="Times New Roman" w:cs="Times New Roman"/>
          <w:i/>
          <w:iCs/>
          <w:sz w:val="24"/>
          <w:szCs w:val="24"/>
        </w:rPr>
        <w:t>p</w:t>
      </w:r>
      <w:r w:rsidRPr="00266975">
        <w:rPr>
          <w:rFonts w:ascii="Times New Roman" w:eastAsia="Minion3-Regular" w:hAnsi="Times New Roman" w:cs="Times New Roman"/>
          <w:i/>
          <w:iCs/>
          <w:sz w:val="24"/>
          <w:szCs w:val="24"/>
        </w:rPr>
        <w:t xml:space="preserve">resentation of </w:t>
      </w:r>
      <w:r w:rsidR="00A1756F">
        <w:rPr>
          <w:rFonts w:ascii="Times New Roman" w:eastAsia="Minion3-Regular" w:hAnsi="Times New Roman" w:cs="Times New Roman"/>
          <w:i/>
          <w:iCs/>
          <w:sz w:val="24"/>
          <w:szCs w:val="24"/>
        </w:rPr>
        <w:t>s</w:t>
      </w:r>
      <w:r w:rsidRPr="00266975">
        <w:rPr>
          <w:rFonts w:ascii="Times New Roman" w:eastAsia="Minion3-Regular" w:hAnsi="Times New Roman" w:cs="Times New Roman"/>
          <w:i/>
          <w:iCs/>
          <w:sz w:val="24"/>
          <w:szCs w:val="24"/>
        </w:rPr>
        <w:t xml:space="preserve">elf in </w:t>
      </w:r>
      <w:r w:rsidR="00A1756F">
        <w:rPr>
          <w:rFonts w:ascii="Times New Roman" w:eastAsia="Minion3-Regular" w:hAnsi="Times New Roman" w:cs="Times New Roman"/>
          <w:i/>
          <w:iCs/>
          <w:sz w:val="24"/>
          <w:szCs w:val="24"/>
        </w:rPr>
        <w:t>e</w:t>
      </w:r>
      <w:r w:rsidRPr="00266975">
        <w:rPr>
          <w:rFonts w:ascii="Times New Roman" w:eastAsia="Minion3-Regular" w:hAnsi="Times New Roman" w:cs="Times New Roman"/>
          <w:i/>
          <w:iCs/>
          <w:sz w:val="24"/>
          <w:szCs w:val="24"/>
        </w:rPr>
        <w:t xml:space="preserve">veryday </w:t>
      </w:r>
      <w:r w:rsidR="00A1756F">
        <w:rPr>
          <w:rFonts w:ascii="Times New Roman" w:eastAsia="Minion3-Regular" w:hAnsi="Times New Roman" w:cs="Times New Roman"/>
          <w:i/>
          <w:iCs/>
          <w:sz w:val="24"/>
          <w:szCs w:val="24"/>
        </w:rPr>
        <w:t>l</w:t>
      </w:r>
      <w:r w:rsidRPr="00266975">
        <w:rPr>
          <w:rFonts w:ascii="Times New Roman" w:eastAsia="Minion3-Regular" w:hAnsi="Times New Roman" w:cs="Times New Roman"/>
          <w:i/>
          <w:iCs/>
          <w:sz w:val="24"/>
          <w:szCs w:val="24"/>
        </w:rPr>
        <w:t>ife</w:t>
      </w:r>
      <w:r w:rsidRPr="00266975">
        <w:rPr>
          <w:rFonts w:ascii="Times New Roman" w:eastAsia="Minion3-Regular" w:hAnsi="Times New Roman" w:cs="Times New Roman"/>
          <w:sz w:val="24"/>
          <w:szCs w:val="24"/>
        </w:rPr>
        <w:t>. New York: Anchor Books.</w:t>
      </w:r>
    </w:p>
    <w:p w14:paraId="3DA16BD6" w14:textId="77777777" w:rsidR="00CB4B53" w:rsidRDefault="00CB4B53" w:rsidP="00CB4B53">
      <w:pPr>
        <w:ind w:left="840" w:hangingChars="350" w:hanging="840"/>
        <w:rPr>
          <w:rFonts w:ascii="Times New Roman" w:eastAsia="Minion3-Regular" w:hAnsi="Times New Roman" w:cs="Times New Roman"/>
          <w:sz w:val="24"/>
          <w:szCs w:val="24"/>
        </w:rPr>
      </w:pPr>
      <w:r w:rsidRPr="00BA6DA3">
        <w:rPr>
          <w:rFonts w:ascii="Times New Roman" w:eastAsia="Minion3-Regular" w:hAnsi="Times New Roman" w:cs="Times New Roman"/>
          <w:sz w:val="24"/>
          <w:szCs w:val="24"/>
        </w:rPr>
        <w:t xml:space="preserve">Ide, Sachiko. 1989. Formal </w:t>
      </w:r>
      <w:r>
        <w:rPr>
          <w:rFonts w:ascii="Times New Roman" w:eastAsia="Minion3-Regular" w:hAnsi="Times New Roman" w:cs="Times New Roman"/>
          <w:sz w:val="24"/>
          <w:szCs w:val="24"/>
        </w:rPr>
        <w:t>f</w:t>
      </w:r>
      <w:r w:rsidRPr="00BA6DA3">
        <w:rPr>
          <w:rFonts w:ascii="Times New Roman" w:eastAsia="Minion3-Regular" w:hAnsi="Times New Roman" w:cs="Times New Roman"/>
          <w:sz w:val="24"/>
          <w:szCs w:val="24"/>
        </w:rPr>
        <w:t xml:space="preserve">orms and </w:t>
      </w:r>
      <w:r>
        <w:rPr>
          <w:rFonts w:ascii="Times New Roman" w:eastAsia="Minion3-Regular" w:hAnsi="Times New Roman" w:cs="Times New Roman"/>
          <w:sz w:val="24"/>
          <w:szCs w:val="24"/>
        </w:rPr>
        <w:t>d</w:t>
      </w:r>
      <w:r w:rsidRPr="00BA6DA3">
        <w:rPr>
          <w:rFonts w:ascii="Times New Roman" w:eastAsia="Minion3-Regular" w:hAnsi="Times New Roman" w:cs="Times New Roman"/>
          <w:sz w:val="24"/>
          <w:szCs w:val="24"/>
        </w:rPr>
        <w:t xml:space="preserve">iscernment: Two </w:t>
      </w:r>
      <w:r>
        <w:rPr>
          <w:rFonts w:ascii="Times New Roman" w:eastAsia="Minion3-Regular" w:hAnsi="Times New Roman" w:cs="Times New Roman"/>
          <w:sz w:val="24"/>
          <w:szCs w:val="24"/>
        </w:rPr>
        <w:t>n</w:t>
      </w:r>
      <w:r w:rsidRPr="00BA6DA3">
        <w:rPr>
          <w:rFonts w:ascii="Times New Roman" w:eastAsia="Minion3-Regular" w:hAnsi="Times New Roman" w:cs="Times New Roman"/>
          <w:sz w:val="24"/>
          <w:szCs w:val="24"/>
        </w:rPr>
        <w:t xml:space="preserve">eglected </w:t>
      </w:r>
      <w:r>
        <w:rPr>
          <w:rFonts w:ascii="Times New Roman" w:eastAsia="Minion3-Regular" w:hAnsi="Times New Roman" w:cs="Times New Roman"/>
          <w:sz w:val="24"/>
          <w:szCs w:val="24"/>
        </w:rPr>
        <w:t>a</w:t>
      </w:r>
      <w:r w:rsidRPr="00BA6DA3">
        <w:rPr>
          <w:rFonts w:ascii="Times New Roman" w:eastAsia="Minion3-Regular" w:hAnsi="Times New Roman" w:cs="Times New Roman"/>
          <w:sz w:val="24"/>
          <w:szCs w:val="24"/>
        </w:rPr>
        <w:t xml:space="preserve">spects of </w:t>
      </w:r>
      <w:r>
        <w:rPr>
          <w:rFonts w:ascii="Times New Roman" w:eastAsia="Minion3-Regular" w:hAnsi="Times New Roman" w:cs="Times New Roman"/>
          <w:sz w:val="24"/>
          <w:szCs w:val="24"/>
        </w:rPr>
        <w:t>u</w:t>
      </w:r>
      <w:r w:rsidRPr="00BA6DA3">
        <w:rPr>
          <w:rFonts w:ascii="Times New Roman" w:eastAsia="Minion3-Regular" w:hAnsi="Times New Roman" w:cs="Times New Roman"/>
          <w:sz w:val="24"/>
          <w:szCs w:val="24"/>
        </w:rPr>
        <w:t xml:space="preserve">niversals of </w:t>
      </w:r>
      <w:r>
        <w:rPr>
          <w:rFonts w:ascii="Times New Roman" w:eastAsia="Minion3-Regular" w:hAnsi="Times New Roman" w:cs="Times New Roman"/>
          <w:sz w:val="24"/>
          <w:szCs w:val="24"/>
        </w:rPr>
        <w:t>l</w:t>
      </w:r>
      <w:r w:rsidRPr="00BA6DA3">
        <w:rPr>
          <w:rFonts w:ascii="Times New Roman" w:eastAsia="Minion3-Regular" w:hAnsi="Times New Roman" w:cs="Times New Roman"/>
          <w:sz w:val="24"/>
          <w:szCs w:val="24"/>
        </w:rPr>
        <w:t xml:space="preserve">inguistic </w:t>
      </w:r>
      <w:r>
        <w:rPr>
          <w:rFonts w:ascii="Times New Roman" w:eastAsia="Minion3-Regular" w:hAnsi="Times New Roman" w:cs="Times New Roman"/>
          <w:sz w:val="24"/>
          <w:szCs w:val="24"/>
        </w:rPr>
        <w:t>p</w:t>
      </w:r>
      <w:r w:rsidRPr="00BA6DA3">
        <w:rPr>
          <w:rFonts w:ascii="Times New Roman" w:eastAsia="Minion3-Regular" w:hAnsi="Times New Roman" w:cs="Times New Roman"/>
          <w:sz w:val="24"/>
          <w:szCs w:val="24"/>
        </w:rPr>
        <w:t xml:space="preserve">oliteness. </w:t>
      </w:r>
      <w:r w:rsidRPr="00BA6DA3">
        <w:rPr>
          <w:rFonts w:ascii="Times New Roman" w:eastAsia="Minion3-Italic" w:hAnsi="Times New Roman" w:cs="Times New Roman"/>
          <w:i/>
          <w:iCs/>
          <w:sz w:val="24"/>
          <w:szCs w:val="24"/>
        </w:rPr>
        <w:t xml:space="preserve">Multilingua </w:t>
      </w:r>
      <w:r w:rsidRPr="00BA6DA3">
        <w:rPr>
          <w:rFonts w:ascii="Times New Roman" w:eastAsia="Minion3-Regular" w:hAnsi="Times New Roman" w:cs="Times New Roman"/>
          <w:sz w:val="24"/>
          <w:szCs w:val="24"/>
        </w:rPr>
        <w:t>8 (2/3)</w:t>
      </w:r>
      <w:r>
        <w:rPr>
          <w:rFonts w:ascii="Times New Roman" w:eastAsia="Minion3-Regular" w:hAnsi="Times New Roman" w:cs="Times New Roman"/>
          <w:sz w:val="24"/>
          <w:szCs w:val="24"/>
        </w:rPr>
        <w:t>.</w:t>
      </w:r>
      <w:r w:rsidRPr="00BA6DA3">
        <w:rPr>
          <w:rFonts w:ascii="Times New Roman" w:eastAsia="Minion3-Regular" w:hAnsi="Times New Roman" w:cs="Times New Roman"/>
          <w:sz w:val="24"/>
          <w:szCs w:val="24"/>
        </w:rPr>
        <w:t xml:space="preserve"> 223–248.</w:t>
      </w:r>
    </w:p>
    <w:p w14:paraId="74B2D72B" w14:textId="77777777" w:rsidR="00E5252A" w:rsidRDefault="00E5252A" w:rsidP="00CB4B53">
      <w:pPr>
        <w:ind w:left="840" w:hangingChars="350" w:hanging="840"/>
        <w:rPr>
          <w:rFonts w:ascii="Times New Roman" w:eastAsia="Minion3-Regular" w:hAnsi="Times New Roman" w:cs="Times New Roman"/>
          <w:sz w:val="24"/>
          <w:szCs w:val="24"/>
        </w:rPr>
      </w:pPr>
      <w:r>
        <w:rPr>
          <w:rFonts w:ascii="Times New Roman" w:eastAsia="Minion3-Regular" w:hAnsi="Times New Roman" w:cs="Times New Roman" w:hint="eastAsia"/>
          <w:sz w:val="24"/>
          <w:szCs w:val="24"/>
        </w:rPr>
        <w:t>J</w:t>
      </w:r>
      <w:r>
        <w:rPr>
          <w:rFonts w:ascii="Times New Roman" w:eastAsia="Minion3-Regular" w:hAnsi="Times New Roman" w:cs="Times New Roman"/>
          <w:sz w:val="24"/>
          <w:szCs w:val="24"/>
        </w:rPr>
        <w:t>ucker, Andreas H.</w:t>
      </w:r>
      <w:r w:rsidR="00A1756F">
        <w:rPr>
          <w:rFonts w:ascii="Times New Roman" w:eastAsia="Minion3-Regular" w:hAnsi="Times New Roman" w:cs="Times New Roman"/>
          <w:sz w:val="24"/>
          <w:szCs w:val="24"/>
        </w:rPr>
        <w:t xml:space="preserve"> &amp;</w:t>
      </w:r>
      <w:r>
        <w:rPr>
          <w:rFonts w:ascii="Times New Roman" w:eastAsia="Minion3-Regular" w:hAnsi="Times New Roman" w:cs="Times New Roman"/>
          <w:sz w:val="24"/>
          <w:szCs w:val="24"/>
        </w:rPr>
        <w:t xml:space="preserve"> Irma Taavitsainen. 2019. </w:t>
      </w:r>
      <w:r w:rsidRPr="00E5252A">
        <w:rPr>
          <w:rFonts w:ascii="Times New Roman" w:eastAsia="Minion3-Regular" w:hAnsi="Times New Roman" w:cs="Times New Roman"/>
          <w:i/>
          <w:iCs/>
          <w:sz w:val="24"/>
          <w:szCs w:val="24"/>
        </w:rPr>
        <w:t xml:space="preserve">Manners, </w:t>
      </w:r>
      <w:proofErr w:type="gramStart"/>
      <w:r w:rsidR="00A1756F">
        <w:rPr>
          <w:rFonts w:ascii="Times New Roman" w:eastAsia="Minion3-Regular" w:hAnsi="Times New Roman" w:cs="Times New Roman"/>
          <w:i/>
          <w:iCs/>
          <w:sz w:val="24"/>
          <w:szCs w:val="24"/>
        </w:rPr>
        <w:t>n</w:t>
      </w:r>
      <w:r w:rsidRPr="00E5252A">
        <w:rPr>
          <w:rFonts w:ascii="Times New Roman" w:eastAsia="Minion3-Regular" w:hAnsi="Times New Roman" w:cs="Times New Roman"/>
          <w:i/>
          <w:iCs/>
          <w:sz w:val="24"/>
          <w:szCs w:val="24"/>
        </w:rPr>
        <w:t>orms</w:t>
      </w:r>
      <w:proofErr w:type="gramEnd"/>
      <w:r w:rsidRPr="00E5252A">
        <w:rPr>
          <w:rFonts w:ascii="Times New Roman" w:eastAsia="Minion3-Regular" w:hAnsi="Times New Roman" w:cs="Times New Roman"/>
          <w:i/>
          <w:iCs/>
          <w:sz w:val="24"/>
          <w:szCs w:val="24"/>
        </w:rPr>
        <w:t xml:space="preserve"> and </w:t>
      </w:r>
      <w:r w:rsidR="00A1756F">
        <w:rPr>
          <w:rFonts w:ascii="Times New Roman" w:eastAsia="Minion3-Regular" w:hAnsi="Times New Roman" w:cs="Times New Roman"/>
          <w:i/>
          <w:iCs/>
          <w:sz w:val="24"/>
          <w:szCs w:val="24"/>
        </w:rPr>
        <w:t>t</w:t>
      </w:r>
      <w:r w:rsidRPr="00E5252A">
        <w:rPr>
          <w:rFonts w:ascii="Times New Roman" w:eastAsia="Minion3-Regular" w:hAnsi="Times New Roman" w:cs="Times New Roman"/>
          <w:i/>
          <w:iCs/>
          <w:sz w:val="24"/>
          <w:szCs w:val="24"/>
        </w:rPr>
        <w:t xml:space="preserve">ransgressions in the </w:t>
      </w:r>
      <w:r w:rsidR="00A1756F">
        <w:rPr>
          <w:rFonts w:ascii="Times New Roman" w:eastAsia="Minion3-Regular" w:hAnsi="Times New Roman" w:cs="Times New Roman"/>
          <w:i/>
          <w:iCs/>
          <w:sz w:val="24"/>
          <w:szCs w:val="24"/>
        </w:rPr>
        <w:t>h</w:t>
      </w:r>
      <w:r w:rsidRPr="00E5252A">
        <w:rPr>
          <w:rFonts w:ascii="Times New Roman" w:eastAsia="Minion3-Regular" w:hAnsi="Times New Roman" w:cs="Times New Roman"/>
          <w:i/>
          <w:iCs/>
          <w:sz w:val="24"/>
          <w:szCs w:val="24"/>
        </w:rPr>
        <w:t xml:space="preserve">istory of English. Literary and </w:t>
      </w:r>
      <w:r w:rsidR="00A1756F">
        <w:rPr>
          <w:rFonts w:ascii="Times New Roman" w:eastAsia="Minion3-Regular" w:hAnsi="Times New Roman" w:cs="Times New Roman"/>
          <w:i/>
          <w:iCs/>
          <w:sz w:val="24"/>
          <w:szCs w:val="24"/>
        </w:rPr>
        <w:t>l</w:t>
      </w:r>
      <w:r w:rsidRPr="00E5252A">
        <w:rPr>
          <w:rFonts w:ascii="Times New Roman" w:eastAsia="Minion3-Regular" w:hAnsi="Times New Roman" w:cs="Times New Roman"/>
          <w:i/>
          <w:iCs/>
          <w:sz w:val="24"/>
          <w:szCs w:val="24"/>
        </w:rPr>
        <w:t xml:space="preserve">inguistic </w:t>
      </w:r>
      <w:r w:rsidR="00A1756F">
        <w:rPr>
          <w:rFonts w:ascii="Times New Roman" w:eastAsia="Minion3-Regular" w:hAnsi="Times New Roman" w:cs="Times New Roman"/>
          <w:i/>
          <w:iCs/>
          <w:sz w:val="24"/>
          <w:szCs w:val="24"/>
        </w:rPr>
        <w:t>a</w:t>
      </w:r>
      <w:r w:rsidRPr="00E5252A">
        <w:rPr>
          <w:rFonts w:ascii="Times New Roman" w:eastAsia="Minion3-Regular" w:hAnsi="Times New Roman" w:cs="Times New Roman"/>
          <w:i/>
          <w:iCs/>
          <w:sz w:val="24"/>
          <w:szCs w:val="24"/>
        </w:rPr>
        <w:t>pproaches</w:t>
      </w:r>
      <w:r>
        <w:rPr>
          <w:rFonts w:ascii="Times New Roman" w:eastAsia="Minion3-Regular" w:hAnsi="Times New Roman" w:cs="Times New Roman"/>
          <w:sz w:val="24"/>
          <w:szCs w:val="24"/>
        </w:rPr>
        <w:t xml:space="preserve">. </w:t>
      </w:r>
      <w:r w:rsidRPr="00E5252A">
        <w:rPr>
          <w:rFonts w:ascii="Times New Roman" w:eastAsia="Minion3-Regular" w:hAnsi="Times New Roman" w:cs="Times New Roman"/>
          <w:sz w:val="24"/>
          <w:szCs w:val="24"/>
        </w:rPr>
        <w:t>Amsterdam: John Benjamins.</w:t>
      </w:r>
    </w:p>
    <w:p w14:paraId="0BF57214" w14:textId="77777777" w:rsidR="00AF30EB" w:rsidRDefault="00AF30EB" w:rsidP="00197E8A">
      <w:pPr>
        <w:ind w:left="840" w:hangingChars="350" w:hanging="840"/>
        <w:rPr>
          <w:rFonts w:ascii="Times New Roman" w:eastAsia="Minion3-Regular" w:hAnsi="Times New Roman" w:cs="Times New Roman"/>
          <w:sz w:val="24"/>
          <w:szCs w:val="24"/>
        </w:rPr>
      </w:pPr>
      <w:r>
        <w:rPr>
          <w:rFonts w:ascii="Times New Roman" w:eastAsia="Minion3-Regular" w:hAnsi="Times New Roman" w:cs="Times New Roman"/>
          <w:sz w:val="24"/>
          <w:szCs w:val="24"/>
        </w:rPr>
        <w:t>Kád</w:t>
      </w:r>
      <w:r w:rsidR="00341E00" w:rsidRPr="00341E00">
        <w:rPr>
          <w:rFonts w:ascii="Times New Roman" w:eastAsia="Minion3-Regular" w:hAnsi="Times New Roman" w:cs="Times New Roman"/>
          <w:sz w:val="24"/>
          <w:szCs w:val="24"/>
        </w:rPr>
        <w:t>á</w:t>
      </w:r>
      <w:r>
        <w:rPr>
          <w:rFonts w:ascii="Times New Roman" w:eastAsia="Minion3-Regular" w:hAnsi="Times New Roman" w:cs="Times New Roman"/>
          <w:sz w:val="24"/>
          <w:szCs w:val="24"/>
        </w:rPr>
        <w:t>r, Daniel</w:t>
      </w:r>
      <w:r w:rsidR="00242F87">
        <w:rPr>
          <w:rFonts w:ascii="Times New Roman" w:eastAsia="Minion3-Regular" w:hAnsi="Times New Roman" w:cs="Times New Roman"/>
          <w:sz w:val="24"/>
          <w:szCs w:val="24"/>
        </w:rPr>
        <w:t xml:space="preserve"> Z.</w:t>
      </w:r>
      <w:r w:rsidR="00A1756F">
        <w:rPr>
          <w:rFonts w:ascii="Times New Roman" w:eastAsia="Minion3-Regular" w:hAnsi="Times New Roman" w:cs="Times New Roman"/>
          <w:sz w:val="24"/>
          <w:szCs w:val="24"/>
        </w:rPr>
        <w:t xml:space="preserve"> &amp;</w:t>
      </w:r>
      <w:r>
        <w:rPr>
          <w:rFonts w:ascii="Times New Roman" w:eastAsia="Minion3-Regular" w:hAnsi="Times New Roman" w:cs="Times New Roman"/>
          <w:sz w:val="24"/>
          <w:szCs w:val="24"/>
        </w:rPr>
        <w:t xml:space="preserve"> </w:t>
      </w:r>
      <w:r w:rsidR="00FC5321">
        <w:rPr>
          <w:rFonts w:ascii="Times New Roman" w:eastAsia="Minion3-Regular" w:hAnsi="Times New Roman" w:cs="Times New Roman"/>
          <w:sz w:val="24"/>
          <w:szCs w:val="24"/>
        </w:rPr>
        <w:t>Andrea Szalai</w:t>
      </w:r>
      <w:r w:rsidR="00A1756F">
        <w:rPr>
          <w:rFonts w:ascii="Times New Roman" w:eastAsia="Minion3-Regular" w:hAnsi="Times New Roman" w:cs="Times New Roman"/>
          <w:sz w:val="24"/>
          <w:szCs w:val="24"/>
        </w:rPr>
        <w:t>.</w:t>
      </w:r>
      <w:r w:rsidR="00FC5321">
        <w:rPr>
          <w:rFonts w:ascii="Times New Roman" w:eastAsia="Minion3-Regular" w:hAnsi="Times New Roman" w:cs="Times New Roman"/>
          <w:sz w:val="24"/>
          <w:szCs w:val="24"/>
        </w:rPr>
        <w:t xml:space="preserve"> 2020.</w:t>
      </w:r>
      <w:r w:rsidR="00A1756F">
        <w:rPr>
          <w:rFonts w:ascii="Times New Roman" w:eastAsia="Minion3-Regular" w:hAnsi="Times New Roman" w:cs="Times New Roman"/>
          <w:sz w:val="24"/>
          <w:szCs w:val="24"/>
        </w:rPr>
        <w:t xml:space="preserve"> </w:t>
      </w:r>
      <w:r w:rsidR="00FC5321">
        <w:rPr>
          <w:rFonts w:ascii="Times New Roman" w:eastAsia="Minion3-Regular" w:hAnsi="Times New Roman" w:cs="Times New Roman"/>
          <w:sz w:val="24"/>
          <w:szCs w:val="24"/>
        </w:rPr>
        <w:t>The socialization of interaction rituals: A case study of ritual cursing as a form of teasing in Romani.</w:t>
      </w:r>
      <w:r w:rsidR="00FC5321">
        <w:rPr>
          <w:rFonts w:ascii="Times New Roman" w:eastAsia="Minion3-Regular" w:hAnsi="Times New Roman" w:cs="Times New Roman"/>
          <w:i/>
          <w:iCs/>
          <w:sz w:val="24"/>
          <w:szCs w:val="24"/>
        </w:rPr>
        <w:t xml:space="preserve"> Pragmatics</w:t>
      </w:r>
      <w:r w:rsidR="00FC5321">
        <w:rPr>
          <w:rFonts w:ascii="Times New Roman" w:eastAsia="Minion3-Regular" w:hAnsi="Times New Roman" w:cs="Times New Roman"/>
          <w:sz w:val="24"/>
          <w:szCs w:val="24"/>
        </w:rPr>
        <w:t xml:space="preserve"> 30</w:t>
      </w:r>
      <w:r w:rsidR="00A1756F">
        <w:rPr>
          <w:rFonts w:ascii="Times New Roman" w:eastAsia="Minion3-Regular" w:hAnsi="Times New Roman" w:cs="Times New Roman"/>
          <w:sz w:val="24"/>
          <w:szCs w:val="24"/>
        </w:rPr>
        <w:t>(</w:t>
      </w:r>
      <w:r w:rsidR="00FC5321">
        <w:rPr>
          <w:rFonts w:ascii="Times New Roman" w:eastAsia="Minion3-Regular" w:hAnsi="Times New Roman" w:cs="Times New Roman"/>
          <w:sz w:val="24"/>
          <w:szCs w:val="24"/>
        </w:rPr>
        <w:t>1</w:t>
      </w:r>
      <w:r w:rsidR="00A1756F">
        <w:rPr>
          <w:rFonts w:ascii="Times New Roman" w:eastAsia="Minion3-Regular" w:hAnsi="Times New Roman" w:cs="Times New Roman"/>
          <w:sz w:val="24"/>
          <w:szCs w:val="24"/>
        </w:rPr>
        <w:t>).</w:t>
      </w:r>
      <w:r w:rsidR="00173268">
        <w:rPr>
          <w:rFonts w:ascii="Times New Roman" w:eastAsia="Minion3-Regular" w:hAnsi="Times New Roman" w:cs="Times New Roman"/>
          <w:sz w:val="24"/>
          <w:szCs w:val="24"/>
        </w:rPr>
        <w:t xml:space="preserve"> </w:t>
      </w:r>
      <w:r w:rsidR="00FC5321">
        <w:rPr>
          <w:rFonts w:ascii="Times New Roman" w:eastAsia="Minion3-Regular" w:hAnsi="Times New Roman" w:cs="Times New Roman"/>
          <w:sz w:val="24"/>
          <w:szCs w:val="24"/>
        </w:rPr>
        <w:t>15</w:t>
      </w:r>
      <w:r w:rsidR="00173268">
        <w:rPr>
          <w:rFonts w:ascii="Times New Roman" w:eastAsia="Minion3-Regular" w:hAnsi="Times New Roman" w:cs="Times New Roman"/>
          <w:sz w:val="24"/>
          <w:szCs w:val="24"/>
        </w:rPr>
        <w:t>–</w:t>
      </w:r>
      <w:r w:rsidR="00FC5321">
        <w:rPr>
          <w:rFonts w:ascii="Times New Roman" w:eastAsia="Minion3-Regular" w:hAnsi="Times New Roman" w:cs="Times New Roman"/>
          <w:sz w:val="24"/>
          <w:szCs w:val="24"/>
        </w:rPr>
        <w:t>39</w:t>
      </w:r>
      <w:r w:rsidR="00242F87">
        <w:rPr>
          <w:rFonts w:ascii="Times New Roman" w:eastAsia="Minion3-Regular" w:hAnsi="Times New Roman" w:cs="Times New Roman"/>
          <w:sz w:val="24"/>
          <w:szCs w:val="24"/>
        </w:rPr>
        <w:t>.</w:t>
      </w:r>
    </w:p>
    <w:p w14:paraId="62261AA4" w14:textId="77777777" w:rsidR="00ED4892" w:rsidRPr="00ED4892" w:rsidRDefault="00ED4892" w:rsidP="00197E8A">
      <w:pPr>
        <w:ind w:left="840" w:hangingChars="350" w:hanging="840"/>
        <w:rPr>
          <w:rFonts w:ascii="Times New Roman" w:eastAsia="Minion3-Regular" w:hAnsi="Times New Roman" w:cs="Times New Roman"/>
          <w:sz w:val="24"/>
          <w:szCs w:val="24"/>
          <w:lang w:val="de-DE"/>
        </w:rPr>
      </w:pPr>
      <w:proofErr w:type="spellStart"/>
      <w:r>
        <w:rPr>
          <w:rFonts w:ascii="Times New Roman" w:eastAsia="Minion3-Regular" w:hAnsi="Times New Roman" w:cs="Times New Roman" w:hint="eastAsia"/>
          <w:sz w:val="24"/>
          <w:szCs w:val="24"/>
        </w:rPr>
        <w:t>K</w:t>
      </w:r>
      <w:r>
        <w:rPr>
          <w:rFonts w:ascii="Times New Roman" w:eastAsia="Minion3-Regular" w:hAnsi="Times New Roman" w:cs="Times New Roman"/>
          <w:sz w:val="24"/>
          <w:szCs w:val="24"/>
        </w:rPr>
        <w:t>ohnen</w:t>
      </w:r>
      <w:proofErr w:type="spellEnd"/>
      <w:r>
        <w:rPr>
          <w:rFonts w:ascii="Times New Roman" w:eastAsia="Minion3-Regular" w:hAnsi="Times New Roman" w:cs="Times New Roman"/>
          <w:sz w:val="24"/>
          <w:szCs w:val="24"/>
        </w:rPr>
        <w:t xml:space="preserve">, Thomas. 2008. </w:t>
      </w:r>
      <w:r w:rsidRPr="00ED4892">
        <w:rPr>
          <w:rFonts w:ascii="Times New Roman" w:eastAsia="Minion3-Regular" w:hAnsi="Times New Roman" w:cs="Times New Roman"/>
          <w:sz w:val="24"/>
          <w:szCs w:val="24"/>
        </w:rPr>
        <w:t xml:space="preserve">Directives in Old English: beyond </w:t>
      </w:r>
      <w:proofErr w:type="gramStart"/>
      <w:r w:rsidRPr="00ED4892">
        <w:rPr>
          <w:rFonts w:ascii="Times New Roman" w:eastAsia="Minion3-Regular" w:hAnsi="Times New Roman" w:cs="Times New Roman"/>
          <w:sz w:val="24"/>
          <w:szCs w:val="24"/>
        </w:rPr>
        <w:t>politeness?</w:t>
      </w:r>
      <w:r>
        <w:rPr>
          <w:rFonts w:ascii="Times New Roman" w:eastAsia="Minion3-Regular" w:hAnsi="Times New Roman" w:cs="Times New Roman"/>
          <w:sz w:val="24"/>
          <w:szCs w:val="24"/>
        </w:rPr>
        <w:t>.</w:t>
      </w:r>
      <w:proofErr w:type="gramEnd"/>
      <w:r>
        <w:rPr>
          <w:rFonts w:ascii="Times New Roman" w:eastAsia="Minion3-Regular" w:hAnsi="Times New Roman" w:cs="Times New Roman"/>
          <w:sz w:val="24"/>
          <w:szCs w:val="24"/>
        </w:rPr>
        <w:t xml:space="preserve"> In: A</w:t>
      </w:r>
      <w:r w:rsidRPr="00ED4892">
        <w:rPr>
          <w:rFonts w:ascii="Times New Roman" w:eastAsia="Minion3-Regular" w:hAnsi="Times New Roman" w:cs="Times New Roman"/>
          <w:sz w:val="24"/>
          <w:szCs w:val="24"/>
        </w:rPr>
        <w:t xml:space="preserve">ndreas H. Jucker, </w:t>
      </w:r>
      <w:r>
        <w:rPr>
          <w:rFonts w:ascii="Times New Roman" w:eastAsia="Minion3-Regular" w:hAnsi="Times New Roman" w:cs="Times New Roman"/>
          <w:sz w:val="24"/>
          <w:szCs w:val="24"/>
        </w:rPr>
        <w:t xml:space="preserve">and </w:t>
      </w:r>
      <w:r w:rsidRPr="00ED4892">
        <w:rPr>
          <w:rFonts w:ascii="Times New Roman" w:eastAsia="Minion3-Regular" w:hAnsi="Times New Roman" w:cs="Times New Roman"/>
          <w:sz w:val="24"/>
          <w:szCs w:val="24"/>
        </w:rPr>
        <w:t>Irma Taavitsainen</w:t>
      </w:r>
      <w:r>
        <w:rPr>
          <w:rFonts w:ascii="Times New Roman" w:eastAsia="Minion3-Regular" w:hAnsi="Times New Roman" w:cs="Times New Roman"/>
          <w:sz w:val="24"/>
          <w:szCs w:val="24"/>
        </w:rPr>
        <w:t xml:space="preserve"> (eds.), </w:t>
      </w:r>
      <w:r>
        <w:rPr>
          <w:rFonts w:ascii="Times New Roman" w:eastAsia="Minion3-Regular" w:hAnsi="Times New Roman" w:cs="Times New Roman"/>
          <w:i/>
          <w:iCs/>
          <w:sz w:val="24"/>
          <w:szCs w:val="24"/>
        </w:rPr>
        <w:t>Speech acts in the history of English.</w:t>
      </w:r>
      <w:r>
        <w:rPr>
          <w:rFonts w:ascii="Times New Roman" w:eastAsia="Minion3-Regular" w:hAnsi="Times New Roman" w:cs="Times New Roman"/>
          <w:sz w:val="24"/>
          <w:szCs w:val="24"/>
        </w:rPr>
        <w:t xml:space="preserve"> </w:t>
      </w:r>
      <w:r w:rsidRPr="00ED4892">
        <w:rPr>
          <w:rFonts w:ascii="Times New Roman" w:eastAsia="Minion3-Regular" w:hAnsi="Times New Roman" w:cs="Times New Roman"/>
          <w:sz w:val="24"/>
          <w:szCs w:val="24"/>
          <w:lang w:val="de-DE"/>
        </w:rPr>
        <w:t>Amsterdam: Benj</w:t>
      </w:r>
      <w:r>
        <w:rPr>
          <w:rFonts w:ascii="Times New Roman" w:eastAsia="Minion3-Regular" w:hAnsi="Times New Roman" w:cs="Times New Roman"/>
          <w:sz w:val="24"/>
          <w:szCs w:val="24"/>
          <w:lang w:val="de-DE"/>
        </w:rPr>
        <w:t>amins, 27–43.</w:t>
      </w:r>
    </w:p>
    <w:p w14:paraId="6AD8FA50" w14:textId="77777777" w:rsidR="00824D8B" w:rsidRPr="00824D8B" w:rsidRDefault="00824D8B" w:rsidP="00CB4B53">
      <w:pPr>
        <w:ind w:left="480" w:hangingChars="200" w:hanging="480"/>
        <w:rPr>
          <w:rFonts w:ascii="Times New Roman" w:hAnsi="Times New Roman" w:cs="Times New Roman"/>
          <w:i/>
          <w:iCs/>
          <w:sz w:val="24"/>
          <w:szCs w:val="24"/>
          <w:lang w:val="en-GB"/>
        </w:rPr>
      </w:pPr>
      <w:r w:rsidRPr="00ED4892">
        <w:rPr>
          <w:rFonts w:ascii="Times New Roman" w:hAnsi="Times New Roman" w:cs="Times New Roman"/>
          <w:sz w:val="24"/>
          <w:szCs w:val="24"/>
          <w:lang w:val="de-DE"/>
        </w:rPr>
        <w:t>Márquez Reiter, Rosina</w:t>
      </w:r>
      <w:r w:rsidR="00A1756F" w:rsidRPr="00ED4892">
        <w:rPr>
          <w:rFonts w:ascii="Times New Roman" w:hAnsi="Times New Roman" w:cs="Times New Roman"/>
          <w:sz w:val="24"/>
          <w:szCs w:val="24"/>
          <w:lang w:val="de-DE"/>
        </w:rPr>
        <w:t xml:space="preserve"> &amp;</w:t>
      </w:r>
      <w:r w:rsidRPr="00ED4892">
        <w:rPr>
          <w:rFonts w:ascii="Times New Roman" w:hAnsi="Times New Roman" w:cs="Times New Roman"/>
          <w:sz w:val="24"/>
          <w:szCs w:val="24"/>
          <w:lang w:val="de-DE"/>
        </w:rPr>
        <w:t xml:space="preserve"> Dániel Z. Kádár. </w:t>
      </w:r>
      <w:r>
        <w:rPr>
          <w:rFonts w:ascii="Times New Roman" w:hAnsi="Times New Roman" w:cs="Times New Roman"/>
          <w:sz w:val="24"/>
          <w:szCs w:val="24"/>
          <w:lang w:val="en-GB"/>
        </w:rPr>
        <w:t xml:space="preserve">In press. </w:t>
      </w:r>
      <w:r w:rsidRPr="00824D8B">
        <w:rPr>
          <w:rFonts w:ascii="Times New Roman" w:hAnsi="Times New Roman" w:cs="Times New Roman"/>
          <w:sz w:val="24"/>
          <w:szCs w:val="24"/>
          <w:lang w:val="en-GB"/>
        </w:rPr>
        <w:t xml:space="preserve">Sociality and moral conflicts: </w:t>
      </w:r>
      <w:r w:rsidR="00242F87">
        <w:rPr>
          <w:rFonts w:ascii="Times New Roman" w:hAnsi="Times New Roman" w:cs="Times New Roman"/>
          <w:sz w:val="24"/>
          <w:szCs w:val="24"/>
          <w:lang w:val="en-GB"/>
        </w:rPr>
        <w:t>M</w:t>
      </w:r>
      <w:r w:rsidRPr="00824D8B">
        <w:rPr>
          <w:rFonts w:ascii="Times New Roman" w:hAnsi="Times New Roman" w:cs="Times New Roman"/>
          <w:sz w:val="24"/>
          <w:szCs w:val="24"/>
          <w:lang w:val="en-GB"/>
        </w:rPr>
        <w:t>igrant stories of relational vulnerability</w:t>
      </w:r>
      <w:r>
        <w:rPr>
          <w:rFonts w:ascii="Times New Roman" w:hAnsi="Times New Roman" w:cs="Times New Roman"/>
          <w:sz w:val="24"/>
          <w:szCs w:val="24"/>
          <w:lang w:val="en-GB"/>
        </w:rPr>
        <w:t xml:space="preserve">. </w:t>
      </w:r>
      <w:r>
        <w:rPr>
          <w:rFonts w:ascii="Times New Roman" w:hAnsi="Times New Roman" w:cs="Times New Roman"/>
          <w:i/>
          <w:iCs/>
          <w:sz w:val="24"/>
          <w:szCs w:val="24"/>
          <w:lang w:val="en-GB"/>
        </w:rPr>
        <w:t>Pragmatics &amp; Society.</w:t>
      </w:r>
    </w:p>
    <w:p w14:paraId="2107CF1E" w14:textId="77777777" w:rsidR="00A66C5C" w:rsidRDefault="00824D8B" w:rsidP="00CB4B53">
      <w:pPr>
        <w:ind w:left="480" w:hangingChars="200" w:hanging="480"/>
        <w:rPr>
          <w:rFonts w:ascii="Times New Roman" w:hAnsi="Times New Roman" w:cs="Times New Roman"/>
          <w:sz w:val="24"/>
          <w:szCs w:val="24"/>
          <w:lang w:val="en-GB"/>
        </w:rPr>
      </w:pPr>
      <w:r w:rsidRPr="00824D8B">
        <w:rPr>
          <w:rFonts w:ascii="Times New Roman" w:hAnsi="Times New Roman" w:cs="Times New Roman" w:hint="eastAsia"/>
          <w:sz w:val="24"/>
          <w:szCs w:val="24"/>
          <w:lang w:val="en-GB"/>
        </w:rPr>
        <w:t>M</w:t>
      </w:r>
      <w:r w:rsidRPr="00824D8B">
        <w:rPr>
          <w:rFonts w:ascii="Times New Roman" w:hAnsi="Times New Roman" w:cs="Times New Roman"/>
          <w:sz w:val="24"/>
          <w:szCs w:val="24"/>
          <w:lang w:val="en-GB"/>
        </w:rPr>
        <w:t xml:space="preserve">ills, Sara. 2003. </w:t>
      </w:r>
      <w:r>
        <w:rPr>
          <w:rFonts w:ascii="Times New Roman" w:hAnsi="Times New Roman" w:cs="Times New Roman"/>
          <w:i/>
          <w:iCs/>
          <w:sz w:val="24"/>
          <w:szCs w:val="24"/>
          <w:lang w:val="en-GB"/>
        </w:rPr>
        <w:t xml:space="preserve">Gender and </w:t>
      </w:r>
      <w:r w:rsidR="005B6855">
        <w:rPr>
          <w:rFonts w:ascii="Times New Roman" w:hAnsi="Times New Roman" w:cs="Times New Roman"/>
          <w:i/>
          <w:iCs/>
          <w:sz w:val="24"/>
          <w:szCs w:val="24"/>
          <w:lang w:val="en-GB"/>
        </w:rPr>
        <w:t>p</w:t>
      </w:r>
      <w:r>
        <w:rPr>
          <w:rFonts w:ascii="Times New Roman" w:hAnsi="Times New Roman" w:cs="Times New Roman"/>
          <w:i/>
          <w:iCs/>
          <w:sz w:val="24"/>
          <w:szCs w:val="24"/>
          <w:lang w:val="en-GB"/>
        </w:rPr>
        <w:t xml:space="preserve">oliteness. </w:t>
      </w:r>
      <w:r>
        <w:rPr>
          <w:rFonts w:ascii="Times New Roman" w:hAnsi="Times New Roman" w:cs="Times New Roman"/>
          <w:sz w:val="24"/>
          <w:szCs w:val="24"/>
          <w:lang w:val="en-GB"/>
        </w:rPr>
        <w:t>Cambridge: Cambridge University Press.</w:t>
      </w:r>
    </w:p>
    <w:p w14:paraId="43A175B5" w14:textId="77777777" w:rsidR="00824D8B" w:rsidRDefault="00A66C5C" w:rsidP="00CB4B53">
      <w:pPr>
        <w:ind w:left="480" w:hangingChars="200" w:hanging="480"/>
        <w:rPr>
          <w:rFonts w:ascii="Times New Roman" w:hAnsi="Times New Roman" w:cs="Times New Roman"/>
          <w:sz w:val="24"/>
          <w:szCs w:val="24"/>
          <w:lang w:val="en-GB"/>
        </w:rPr>
      </w:pPr>
      <w:r w:rsidRPr="00A66C5C">
        <w:rPr>
          <w:rFonts w:ascii="Times New Roman" w:hAnsi="Times New Roman" w:cs="Times New Roman"/>
          <w:sz w:val="24"/>
          <w:szCs w:val="24"/>
          <w:lang w:val="en-GB"/>
        </w:rPr>
        <w:t>Parvaresh, Vahid</w:t>
      </w:r>
      <w:r w:rsidR="005B6855">
        <w:rPr>
          <w:rFonts w:ascii="Times New Roman" w:hAnsi="Times New Roman" w:cs="Times New Roman"/>
          <w:sz w:val="24"/>
          <w:szCs w:val="24"/>
          <w:lang w:val="en-GB"/>
        </w:rPr>
        <w:t xml:space="preserve"> &amp;</w:t>
      </w:r>
      <w:r w:rsidR="000500DB">
        <w:rPr>
          <w:rFonts w:ascii="Times New Roman" w:hAnsi="Times New Roman" w:cs="Times New Roman"/>
          <w:sz w:val="24"/>
          <w:szCs w:val="24"/>
          <w:lang w:val="en-GB"/>
        </w:rPr>
        <w:t xml:space="preserve"> </w:t>
      </w:r>
      <w:r w:rsidRPr="00A66C5C">
        <w:rPr>
          <w:rFonts w:ascii="Times New Roman" w:hAnsi="Times New Roman" w:cs="Times New Roman"/>
          <w:sz w:val="24"/>
          <w:szCs w:val="24"/>
          <w:lang w:val="en-GB"/>
        </w:rPr>
        <w:t xml:space="preserve">Tahmineh Tayebi. 2018. Impoliteness, </w:t>
      </w:r>
      <w:proofErr w:type="gramStart"/>
      <w:r w:rsidRPr="00A66C5C">
        <w:rPr>
          <w:rFonts w:ascii="Times New Roman" w:hAnsi="Times New Roman" w:cs="Times New Roman"/>
          <w:sz w:val="24"/>
          <w:szCs w:val="24"/>
          <w:lang w:val="en-GB"/>
        </w:rPr>
        <w:t>aggression</w:t>
      </w:r>
      <w:proofErr w:type="gramEnd"/>
      <w:r w:rsidRPr="00A66C5C">
        <w:rPr>
          <w:rFonts w:ascii="Times New Roman" w:hAnsi="Times New Roman" w:cs="Times New Roman"/>
          <w:sz w:val="24"/>
          <w:szCs w:val="24"/>
          <w:lang w:val="en-GB"/>
        </w:rPr>
        <w:t xml:space="preserve"> and the moral order. </w:t>
      </w:r>
      <w:r w:rsidRPr="00FB38C7">
        <w:rPr>
          <w:rFonts w:ascii="Times New Roman" w:hAnsi="Times New Roman" w:cs="Times New Roman"/>
          <w:i/>
          <w:iCs/>
          <w:sz w:val="24"/>
          <w:szCs w:val="24"/>
          <w:lang w:val="en-GB"/>
        </w:rPr>
        <w:t>Journal of Pragmatics</w:t>
      </w:r>
      <w:r w:rsidRPr="00A66C5C">
        <w:rPr>
          <w:rFonts w:ascii="Times New Roman" w:hAnsi="Times New Roman" w:cs="Times New Roman"/>
          <w:sz w:val="24"/>
          <w:szCs w:val="24"/>
          <w:lang w:val="en-GB"/>
        </w:rPr>
        <w:t xml:space="preserve"> 132. 91</w:t>
      </w:r>
      <w:r w:rsidR="00242F87" w:rsidRPr="00242F87">
        <w:rPr>
          <w:rFonts w:ascii="Times New Roman" w:hAnsi="Times New Roman" w:cs="Times New Roman"/>
          <w:sz w:val="24"/>
          <w:szCs w:val="24"/>
          <w:lang w:val="en-GB"/>
        </w:rPr>
        <w:t>–</w:t>
      </w:r>
      <w:r w:rsidRPr="00A66C5C">
        <w:rPr>
          <w:rFonts w:ascii="Times New Roman" w:hAnsi="Times New Roman" w:cs="Times New Roman"/>
          <w:sz w:val="24"/>
          <w:szCs w:val="24"/>
          <w:lang w:val="en-GB"/>
        </w:rPr>
        <w:t>107.</w:t>
      </w:r>
      <w:r w:rsidR="00824D8B">
        <w:rPr>
          <w:rFonts w:ascii="Times New Roman" w:hAnsi="Times New Roman" w:cs="Times New Roman"/>
          <w:sz w:val="24"/>
          <w:szCs w:val="24"/>
          <w:lang w:val="en-GB"/>
        </w:rPr>
        <w:t xml:space="preserve"> </w:t>
      </w:r>
    </w:p>
    <w:p w14:paraId="242D895B" w14:textId="77777777" w:rsidR="00272E5E" w:rsidRPr="00272E5E" w:rsidRDefault="00272E5E" w:rsidP="00CB4B53">
      <w:pPr>
        <w:ind w:left="480" w:hangingChars="200" w:hanging="480"/>
        <w:rPr>
          <w:rFonts w:ascii="Times New Roman" w:hAnsi="Times New Roman" w:cs="Times New Roman"/>
          <w:sz w:val="24"/>
          <w:szCs w:val="24"/>
          <w:lang w:val="en-GB"/>
        </w:rPr>
      </w:pPr>
      <w:r>
        <w:rPr>
          <w:rFonts w:ascii="Times New Roman" w:hAnsi="Times New Roman" w:cs="Times New Roman" w:hint="eastAsia"/>
          <w:sz w:val="24"/>
          <w:szCs w:val="24"/>
          <w:lang w:val="en-GB"/>
        </w:rPr>
        <w:t>P</w:t>
      </w:r>
      <w:r>
        <w:rPr>
          <w:rFonts w:ascii="Times New Roman" w:hAnsi="Times New Roman" w:cs="Times New Roman"/>
          <w:sz w:val="24"/>
          <w:szCs w:val="24"/>
          <w:lang w:val="en-GB"/>
        </w:rPr>
        <w:t>hillips, Tim</w:t>
      </w:r>
      <w:r w:rsidR="005B6855">
        <w:rPr>
          <w:rFonts w:ascii="Times New Roman" w:hAnsi="Times New Roman" w:cs="Times New Roman"/>
          <w:sz w:val="24"/>
          <w:szCs w:val="24"/>
          <w:lang w:val="en-GB"/>
        </w:rPr>
        <w:t xml:space="preserve"> &amp;</w:t>
      </w:r>
      <w:r>
        <w:rPr>
          <w:rFonts w:ascii="Times New Roman" w:hAnsi="Times New Roman" w:cs="Times New Roman"/>
          <w:sz w:val="24"/>
          <w:szCs w:val="24"/>
          <w:lang w:val="en-GB"/>
        </w:rPr>
        <w:t xml:space="preserve"> Phillip Smith. 2003. </w:t>
      </w:r>
      <w:r w:rsidRPr="00272E5E">
        <w:rPr>
          <w:rFonts w:ascii="Times New Roman" w:hAnsi="Times New Roman" w:cs="Times New Roman"/>
          <w:sz w:val="24"/>
          <w:szCs w:val="24"/>
          <w:lang w:val="en-GB"/>
        </w:rPr>
        <w:t>Everyday incivility: towards a benchmark</w:t>
      </w:r>
      <w:r>
        <w:rPr>
          <w:rFonts w:ascii="Times New Roman" w:hAnsi="Times New Roman" w:cs="Times New Roman"/>
          <w:sz w:val="24"/>
          <w:szCs w:val="24"/>
          <w:lang w:val="en-GB"/>
        </w:rPr>
        <w:t xml:space="preserve">. </w:t>
      </w:r>
      <w:r>
        <w:rPr>
          <w:rFonts w:ascii="Times New Roman" w:hAnsi="Times New Roman" w:cs="Times New Roman"/>
          <w:i/>
          <w:iCs/>
          <w:sz w:val="24"/>
          <w:szCs w:val="24"/>
          <w:lang w:val="en-GB"/>
        </w:rPr>
        <w:t>The Sociological Review</w:t>
      </w:r>
      <w:r>
        <w:rPr>
          <w:rFonts w:ascii="Times New Roman" w:hAnsi="Times New Roman" w:cs="Times New Roman"/>
          <w:sz w:val="24"/>
          <w:szCs w:val="24"/>
          <w:lang w:val="en-GB"/>
        </w:rPr>
        <w:t xml:space="preserve"> 51(1)</w:t>
      </w:r>
      <w:r w:rsidR="005B6855">
        <w:rPr>
          <w:rFonts w:ascii="Times New Roman" w:hAnsi="Times New Roman" w:cs="Times New Roman"/>
          <w:sz w:val="24"/>
          <w:szCs w:val="24"/>
          <w:lang w:val="en-GB"/>
        </w:rPr>
        <w:t>.</w:t>
      </w:r>
      <w:r>
        <w:rPr>
          <w:rFonts w:ascii="Times New Roman" w:hAnsi="Times New Roman" w:cs="Times New Roman"/>
          <w:sz w:val="24"/>
          <w:szCs w:val="24"/>
          <w:lang w:val="en-GB"/>
        </w:rPr>
        <w:t xml:space="preserve"> </w:t>
      </w:r>
      <w:r w:rsidRPr="00272E5E">
        <w:rPr>
          <w:rFonts w:ascii="Times New Roman" w:hAnsi="Times New Roman" w:cs="Times New Roman"/>
          <w:sz w:val="24"/>
          <w:szCs w:val="24"/>
          <w:lang w:val="en-GB"/>
        </w:rPr>
        <w:t>85</w:t>
      </w:r>
      <w:r>
        <w:rPr>
          <w:rFonts w:ascii="Times New Roman" w:hAnsi="Times New Roman" w:cs="Times New Roman"/>
          <w:sz w:val="24"/>
          <w:szCs w:val="24"/>
          <w:lang w:val="en-GB"/>
        </w:rPr>
        <w:t>–</w:t>
      </w:r>
      <w:r w:rsidRPr="00272E5E">
        <w:rPr>
          <w:rFonts w:ascii="Times New Roman" w:hAnsi="Times New Roman" w:cs="Times New Roman"/>
          <w:sz w:val="24"/>
          <w:szCs w:val="24"/>
          <w:lang w:val="en-GB"/>
        </w:rPr>
        <w:t>108</w:t>
      </w:r>
      <w:r>
        <w:rPr>
          <w:rFonts w:ascii="Times New Roman" w:hAnsi="Times New Roman" w:cs="Times New Roman"/>
          <w:sz w:val="24"/>
          <w:szCs w:val="24"/>
          <w:lang w:val="en-GB"/>
        </w:rPr>
        <w:t>.</w:t>
      </w:r>
    </w:p>
    <w:p w14:paraId="01FB316B" w14:textId="77777777" w:rsidR="00CB4B53" w:rsidRPr="00CB4B53" w:rsidRDefault="00CB4B53" w:rsidP="00CB4B53">
      <w:pPr>
        <w:ind w:left="480" w:hangingChars="200" w:hanging="480"/>
        <w:rPr>
          <w:rFonts w:ascii="Times New Roman" w:hAnsi="Times New Roman" w:cs="Times New Roman"/>
          <w:sz w:val="24"/>
          <w:szCs w:val="24"/>
          <w:lang w:val="en-GB"/>
        </w:rPr>
      </w:pPr>
      <w:r>
        <w:rPr>
          <w:rFonts w:ascii="Times New Roman" w:hAnsi="Times New Roman" w:cs="Times New Roman" w:hint="eastAsia"/>
          <w:sz w:val="24"/>
          <w:szCs w:val="24"/>
          <w:lang w:val="en-GB"/>
        </w:rPr>
        <w:t>S</w:t>
      </w:r>
      <w:r>
        <w:rPr>
          <w:rFonts w:ascii="Times New Roman" w:hAnsi="Times New Roman" w:cs="Times New Roman"/>
          <w:sz w:val="24"/>
          <w:szCs w:val="24"/>
          <w:lang w:val="en-GB"/>
        </w:rPr>
        <w:t xml:space="preserve">ifianou, Maria. 2019. </w:t>
      </w:r>
      <w:r w:rsidRPr="00CB4B53">
        <w:rPr>
          <w:rFonts w:ascii="Times New Roman" w:hAnsi="Times New Roman" w:cs="Times New Roman"/>
          <w:sz w:val="24"/>
          <w:szCs w:val="24"/>
          <w:lang w:val="en-GB"/>
        </w:rPr>
        <w:t>Im/politeness and in/civility: A neglected relationship?</w:t>
      </w:r>
      <w:r>
        <w:rPr>
          <w:rFonts w:ascii="Times New Roman" w:hAnsi="Times New Roman" w:cs="Times New Roman"/>
          <w:sz w:val="24"/>
          <w:szCs w:val="24"/>
          <w:lang w:val="en-GB"/>
        </w:rPr>
        <w:t xml:space="preserve"> </w:t>
      </w:r>
      <w:r>
        <w:rPr>
          <w:rFonts w:ascii="Times New Roman" w:hAnsi="Times New Roman" w:cs="Times New Roman"/>
          <w:i/>
          <w:iCs/>
          <w:sz w:val="24"/>
          <w:szCs w:val="24"/>
          <w:lang w:val="en-GB"/>
        </w:rPr>
        <w:t>Journal of Pragmatics</w:t>
      </w:r>
      <w:r>
        <w:rPr>
          <w:rFonts w:ascii="Times New Roman" w:hAnsi="Times New Roman" w:cs="Times New Roman"/>
          <w:sz w:val="24"/>
          <w:szCs w:val="24"/>
          <w:lang w:val="en-GB"/>
        </w:rPr>
        <w:t xml:space="preserve"> 147</w:t>
      </w:r>
      <w:r w:rsidR="005B6855">
        <w:rPr>
          <w:rFonts w:ascii="Times New Roman" w:hAnsi="Times New Roman" w:cs="Times New Roman"/>
          <w:sz w:val="24"/>
          <w:szCs w:val="24"/>
          <w:lang w:val="en-GB"/>
        </w:rPr>
        <w:t>.</w:t>
      </w:r>
      <w:r>
        <w:rPr>
          <w:rFonts w:ascii="Times New Roman" w:hAnsi="Times New Roman" w:cs="Times New Roman"/>
          <w:sz w:val="24"/>
          <w:szCs w:val="24"/>
          <w:lang w:val="en-GB"/>
        </w:rPr>
        <w:t xml:space="preserve"> </w:t>
      </w:r>
      <w:r w:rsidRPr="00CB4B53">
        <w:rPr>
          <w:rFonts w:ascii="Times New Roman" w:hAnsi="Times New Roman" w:cs="Times New Roman"/>
          <w:sz w:val="24"/>
          <w:szCs w:val="24"/>
          <w:lang w:val="en-GB"/>
        </w:rPr>
        <w:t>49</w:t>
      </w:r>
      <w:r>
        <w:rPr>
          <w:rFonts w:ascii="Times New Roman" w:hAnsi="Times New Roman" w:cs="Times New Roman"/>
          <w:sz w:val="24"/>
          <w:szCs w:val="24"/>
          <w:lang w:val="en-GB"/>
        </w:rPr>
        <w:t>–64.</w:t>
      </w:r>
    </w:p>
    <w:p w14:paraId="1CA382AE" w14:textId="77777777" w:rsidR="00824D8B" w:rsidRPr="00CB4B53" w:rsidRDefault="00824D8B" w:rsidP="00CB4B53">
      <w:pPr>
        <w:ind w:left="480" w:hangingChars="200" w:hanging="480"/>
        <w:rPr>
          <w:rFonts w:ascii="Times New Roman" w:hAnsi="Times New Roman" w:cs="Times New Roman"/>
          <w:sz w:val="24"/>
          <w:szCs w:val="24"/>
          <w:lang w:val="en-GB"/>
        </w:rPr>
      </w:pPr>
      <w:r w:rsidRPr="00824D8B">
        <w:rPr>
          <w:rFonts w:ascii="Times New Roman" w:hAnsi="Times New Roman" w:cs="Times New Roman"/>
          <w:sz w:val="24"/>
          <w:szCs w:val="24"/>
          <w:lang w:val="en-GB"/>
        </w:rPr>
        <w:t xml:space="preserve">Teeter, Emily. 2011. </w:t>
      </w:r>
      <w:r w:rsidRPr="00824D8B">
        <w:rPr>
          <w:rFonts w:ascii="Times New Roman" w:hAnsi="Times New Roman" w:cs="Times New Roman"/>
          <w:i/>
          <w:iCs/>
          <w:sz w:val="24"/>
          <w:szCs w:val="24"/>
          <w:lang w:val="en-GB"/>
        </w:rPr>
        <w:t xml:space="preserve">Religion and </w:t>
      </w:r>
      <w:r w:rsidR="005B6855">
        <w:rPr>
          <w:rFonts w:ascii="Times New Roman" w:hAnsi="Times New Roman" w:cs="Times New Roman"/>
          <w:i/>
          <w:iCs/>
          <w:sz w:val="24"/>
          <w:szCs w:val="24"/>
          <w:lang w:val="en-GB"/>
        </w:rPr>
        <w:t>r</w:t>
      </w:r>
      <w:r w:rsidRPr="00824D8B">
        <w:rPr>
          <w:rFonts w:ascii="Times New Roman" w:hAnsi="Times New Roman" w:cs="Times New Roman"/>
          <w:i/>
          <w:iCs/>
          <w:sz w:val="24"/>
          <w:szCs w:val="24"/>
          <w:lang w:val="en-GB"/>
        </w:rPr>
        <w:t xml:space="preserve">itual in </w:t>
      </w:r>
      <w:r w:rsidR="005B6855">
        <w:rPr>
          <w:rFonts w:ascii="Times New Roman" w:hAnsi="Times New Roman" w:cs="Times New Roman"/>
          <w:i/>
          <w:iCs/>
          <w:sz w:val="24"/>
          <w:szCs w:val="24"/>
          <w:lang w:val="en-GB"/>
        </w:rPr>
        <w:t>a</w:t>
      </w:r>
      <w:r w:rsidRPr="00824D8B">
        <w:rPr>
          <w:rFonts w:ascii="Times New Roman" w:hAnsi="Times New Roman" w:cs="Times New Roman"/>
          <w:i/>
          <w:iCs/>
          <w:sz w:val="24"/>
          <w:szCs w:val="24"/>
          <w:lang w:val="en-GB"/>
        </w:rPr>
        <w:t>ncient Egypt</w:t>
      </w:r>
      <w:r w:rsidRPr="00824D8B">
        <w:rPr>
          <w:rFonts w:ascii="Times New Roman" w:hAnsi="Times New Roman" w:cs="Times New Roman"/>
          <w:sz w:val="24"/>
          <w:szCs w:val="24"/>
          <w:lang w:val="en-GB"/>
        </w:rPr>
        <w:t>. Cambridge: Cambridge University Press.</w:t>
      </w:r>
    </w:p>
    <w:sectPr w:rsidR="00824D8B" w:rsidRPr="00CB4B53" w:rsidSect="00FB6205">
      <w:footerReference w:type="even" r:id="rId8"/>
      <w:footerReference w:type="default" r:id="rId9"/>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1A23B8" w14:textId="77777777" w:rsidR="007C7583" w:rsidRDefault="007C7583" w:rsidP="007F4A41">
      <w:r>
        <w:separator/>
      </w:r>
    </w:p>
  </w:endnote>
  <w:endnote w:type="continuationSeparator" w:id="0">
    <w:p w14:paraId="590A66F9" w14:textId="77777777" w:rsidR="007C7583" w:rsidRDefault="007C7583" w:rsidP="007F4A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inion3-Regular">
    <w:altName w:val="Microsoft YaHei"/>
    <w:charset w:val="86"/>
    <w:family w:val="auto"/>
    <w:notTrueType/>
    <w:pitch w:val="default"/>
    <w:sig w:usb0="00000001" w:usb1="080E0000" w:usb2="00000010" w:usb3="00000000" w:csb0="00040000" w:csb1="00000000"/>
  </w:font>
  <w:font w:name="Minion3-Italic">
    <w:altName w:val="Microsoft YaHei"/>
    <w:charset w:val="86"/>
    <w:family w:val="auto"/>
    <w:notTrueType/>
    <w:pitch w:val="default"/>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FAC6F" w14:textId="77777777" w:rsidR="00E335BC" w:rsidRDefault="00E335BC" w:rsidP="001E72A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1CE6ECC7" w14:textId="77777777" w:rsidR="00E335BC" w:rsidRDefault="00E335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B8879" w14:textId="77777777" w:rsidR="00E335BC" w:rsidRDefault="00E335BC" w:rsidP="001E72A2">
    <w:pPr>
      <w:pStyle w:val="Footer"/>
      <w:framePr w:wrap="none" w:vAnchor="text" w:hAnchor="margin" w:xAlign="center" w:y="1"/>
      <w:rPr>
        <w:rStyle w:val="PageNumber"/>
      </w:rPr>
    </w:pPr>
    <w:r w:rsidRPr="00F909E1">
      <w:rPr>
        <w:rStyle w:val="PageNumber"/>
        <w:rFonts w:ascii="Times New Roman" w:hAnsi="Times New Roman" w:cs="Times New Roman"/>
        <w:sz w:val="24"/>
        <w:szCs w:val="24"/>
      </w:rPr>
      <w:fldChar w:fldCharType="begin"/>
    </w:r>
    <w:r w:rsidRPr="00F909E1">
      <w:rPr>
        <w:rStyle w:val="PageNumber"/>
        <w:rFonts w:ascii="Times New Roman" w:hAnsi="Times New Roman" w:cs="Times New Roman"/>
        <w:sz w:val="24"/>
        <w:szCs w:val="24"/>
      </w:rPr>
      <w:instrText xml:space="preserve"> PAGE </w:instrText>
    </w:r>
    <w:r w:rsidRPr="00F909E1">
      <w:rPr>
        <w:rStyle w:val="PageNumber"/>
        <w:rFonts w:ascii="Times New Roman" w:hAnsi="Times New Roman" w:cs="Times New Roman"/>
        <w:sz w:val="24"/>
        <w:szCs w:val="24"/>
      </w:rPr>
      <w:fldChar w:fldCharType="separate"/>
    </w:r>
    <w:r w:rsidR="00565F76">
      <w:rPr>
        <w:rStyle w:val="PageNumber"/>
        <w:rFonts w:ascii="Times New Roman" w:hAnsi="Times New Roman" w:cs="Times New Roman"/>
        <w:noProof/>
        <w:sz w:val="24"/>
        <w:szCs w:val="24"/>
      </w:rPr>
      <w:t>3</w:t>
    </w:r>
    <w:r w:rsidRPr="00F909E1">
      <w:rPr>
        <w:rStyle w:val="PageNumber"/>
        <w:rFonts w:ascii="Times New Roman" w:hAnsi="Times New Roman" w:cs="Times New Roman"/>
        <w:sz w:val="24"/>
        <w:szCs w:val="24"/>
      </w:rPr>
      <w:fldChar w:fldCharType="end"/>
    </w:r>
  </w:p>
  <w:p w14:paraId="65DF4599" w14:textId="77777777" w:rsidR="00E335BC" w:rsidRDefault="00E335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D91884" w14:textId="77777777" w:rsidR="007C7583" w:rsidRDefault="007C7583" w:rsidP="007F4A41">
      <w:r>
        <w:separator/>
      </w:r>
    </w:p>
  </w:footnote>
  <w:footnote w:type="continuationSeparator" w:id="0">
    <w:p w14:paraId="66F20896" w14:textId="77777777" w:rsidR="007C7583" w:rsidRDefault="007C7583" w:rsidP="007F4A41">
      <w:r>
        <w:continuationSeparator/>
      </w:r>
    </w:p>
  </w:footnote>
  <w:footnote w:id="1">
    <w:p w14:paraId="79834CDE" w14:textId="77777777" w:rsidR="00ED4892" w:rsidRPr="00ED4892" w:rsidRDefault="00ED4892">
      <w:pPr>
        <w:pStyle w:val="FootnoteText"/>
        <w:rPr>
          <w:lang w:val="en-GB"/>
        </w:rPr>
      </w:pPr>
      <w:r>
        <w:rPr>
          <w:rStyle w:val="FootnoteReference"/>
        </w:rPr>
        <w:footnoteRef/>
      </w:r>
      <w:r>
        <w:t xml:space="preserve"> </w:t>
      </w:r>
      <w:r>
        <w:rPr>
          <w:lang w:val="en-GB"/>
        </w:rPr>
        <w:t>We would like to express our gratitude to Karen Grainger for the kind support she provided for the present Special Issue. Daniel Kadar would like to acknowledge the funding of the MTA Momentum (</w:t>
      </w:r>
      <w:proofErr w:type="spellStart"/>
      <w:r>
        <w:rPr>
          <w:lang w:val="en-GB"/>
        </w:rPr>
        <w:t>Lendulet</w:t>
      </w:r>
      <w:proofErr w:type="spellEnd"/>
      <w:r>
        <w:rPr>
          <w:lang w:val="en-GB"/>
        </w:rPr>
        <w:t xml:space="preserve">) Research Grant (LP2017/5) </w:t>
      </w:r>
      <w:proofErr w:type="gramStart"/>
      <w:r>
        <w:rPr>
          <w:lang w:val="en-GB"/>
        </w:rPr>
        <w:t>and also</w:t>
      </w:r>
      <w:proofErr w:type="gramEnd"/>
      <w:r>
        <w:rPr>
          <w:lang w:val="en-GB"/>
        </w:rPr>
        <w:t xml:space="preserve"> the research funding he received from Dalian University of Foreign Languages, China, which allowed him to dedicate his time to the editing of the Special Issue.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0909D5"/>
    <w:multiLevelType w:val="hybridMultilevel"/>
    <w:tmpl w:val="CE02A3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40D3D77"/>
    <w:multiLevelType w:val="hybridMultilevel"/>
    <w:tmpl w:val="9C26E344"/>
    <w:lvl w:ilvl="0" w:tplc="722A4C76">
      <w:start w:val="1"/>
      <w:numFmt w:val="decimal"/>
      <w:lvlText w:val="%1."/>
      <w:lvlJc w:val="left"/>
      <w:pPr>
        <w:ind w:left="360" w:hanging="360"/>
      </w:pPr>
      <w:rPr>
        <w:rFonts w:ascii="Times New Roman" w:eastAsia="Times New Roman" w:hAnsi="Times New Roman" w:cs="Times New Roman"/>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33A86ADC"/>
    <w:multiLevelType w:val="hybridMultilevel"/>
    <w:tmpl w:val="330497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0390477"/>
    <w:multiLevelType w:val="hybridMultilevel"/>
    <w:tmpl w:val="04326AC8"/>
    <w:lvl w:ilvl="0" w:tplc="CE2298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312185B"/>
    <w:multiLevelType w:val="hybridMultilevel"/>
    <w:tmpl w:val="42449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38C42A8"/>
    <w:multiLevelType w:val="hybridMultilevel"/>
    <w:tmpl w:val="C938ED20"/>
    <w:lvl w:ilvl="0" w:tplc="465467B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68CF2BF1"/>
    <w:multiLevelType w:val="hybridMultilevel"/>
    <w:tmpl w:val="0CAC7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FD33C4A"/>
    <w:multiLevelType w:val="hybridMultilevel"/>
    <w:tmpl w:val="46C67B80"/>
    <w:lvl w:ilvl="0" w:tplc="57D4CFC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72D51565"/>
    <w:multiLevelType w:val="hybridMultilevel"/>
    <w:tmpl w:val="ED0EB4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DBE4844"/>
    <w:multiLevelType w:val="hybridMultilevel"/>
    <w:tmpl w:val="74CA0D5C"/>
    <w:lvl w:ilvl="0" w:tplc="7CF080D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0"/>
  </w:num>
  <w:num w:numId="3">
    <w:abstractNumId w:val="8"/>
  </w:num>
  <w:num w:numId="4">
    <w:abstractNumId w:val="2"/>
  </w:num>
  <w:num w:numId="5">
    <w:abstractNumId w:val="3"/>
  </w:num>
  <w:num w:numId="6">
    <w:abstractNumId w:val="6"/>
  </w:num>
  <w:num w:numId="7">
    <w:abstractNumId w:val="1"/>
  </w:num>
  <w:num w:numId="8">
    <w:abstractNumId w:val="5"/>
  </w:num>
  <w:num w:numId="9">
    <w:abstractNumId w:val="7"/>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clean"/>
  <w:defaultTabStop w:val="720"/>
  <w:characterSpacingControl w:val="doNotCompress"/>
  <w:hdrShapeDefaults>
    <o:shapedefaults v:ext="edit" spidmax="3074"/>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44FF"/>
    <w:rsid w:val="00002E3E"/>
    <w:rsid w:val="0001235A"/>
    <w:rsid w:val="00014E7B"/>
    <w:rsid w:val="00014F3B"/>
    <w:rsid w:val="000213BC"/>
    <w:rsid w:val="00024464"/>
    <w:rsid w:val="00026A97"/>
    <w:rsid w:val="00032329"/>
    <w:rsid w:val="0003628A"/>
    <w:rsid w:val="0004230C"/>
    <w:rsid w:val="00044634"/>
    <w:rsid w:val="000500DB"/>
    <w:rsid w:val="00064279"/>
    <w:rsid w:val="000646CF"/>
    <w:rsid w:val="00064E3D"/>
    <w:rsid w:val="00071BC5"/>
    <w:rsid w:val="00087D1F"/>
    <w:rsid w:val="00087E85"/>
    <w:rsid w:val="00093551"/>
    <w:rsid w:val="000A0A43"/>
    <w:rsid w:val="000A1A55"/>
    <w:rsid w:val="000A310A"/>
    <w:rsid w:val="000A5872"/>
    <w:rsid w:val="000C6172"/>
    <w:rsid w:val="000D00CC"/>
    <w:rsid w:val="000D36C7"/>
    <w:rsid w:val="000D5A5C"/>
    <w:rsid w:val="000F45FE"/>
    <w:rsid w:val="0010010C"/>
    <w:rsid w:val="001032D7"/>
    <w:rsid w:val="00104D54"/>
    <w:rsid w:val="00115674"/>
    <w:rsid w:val="0011595F"/>
    <w:rsid w:val="00124678"/>
    <w:rsid w:val="00135C6A"/>
    <w:rsid w:val="0013769C"/>
    <w:rsid w:val="00153367"/>
    <w:rsid w:val="00153A08"/>
    <w:rsid w:val="00154A96"/>
    <w:rsid w:val="00154F58"/>
    <w:rsid w:val="00173268"/>
    <w:rsid w:val="001826BA"/>
    <w:rsid w:val="00183D6F"/>
    <w:rsid w:val="00185FDD"/>
    <w:rsid w:val="00197E8A"/>
    <w:rsid w:val="001A3040"/>
    <w:rsid w:val="001A3A4C"/>
    <w:rsid w:val="001A3DA1"/>
    <w:rsid w:val="001A5452"/>
    <w:rsid w:val="001B42E0"/>
    <w:rsid w:val="001C5B71"/>
    <w:rsid w:val="001D0C40"/>
    <w:rsid w:val="001D0C6A"/>
    <w:rsid w:val="001D7D53"/>
    <w:rsid w:val="001E0C36"/>
    <w:rsid w:val="001E4946"/>
    <w:rsid w:val="001E5986"/>
    <w:rsid w:val="001E7118"/>
    <w:rsid w:val="001E72A2"/>
    <w:rsid w:val="001F0E8F"/>
    <w:rsid w:val="001F19FB"/>
    <w:rsid w:val="001F2B46"/>
    <w:rsid w:val="001F6BA3"/>
    <w:rsid w:val="00200787"/>
    <w:rsid w:val="00202F11"/>
    <w:rsid w:val="00203A7B"/>
    <w:rsid w:val="002051E8"/>
    <w:rsid w:val="00205D55"/>
    <w:rsid w:val="002104D6"/>
    <w:rsid w:val="00211B40"/>
    <w:rsid w:val="00214F5E"/>
    <w:rsid w:val="00215DB4"/>
    <w:rsid w:val="0022622E"/>
    <w:rsid w:val="00227E34"/>
    <w:rsid w:val="00234513"/>
    <w:rsid w:val="0024037B"/>
    <w:rsid w:val="00242F87"/>
    <w:rsid w:val="002456CE"/>
    <w:rsid w:val="00254C4A"/>
    <w:rsid w:val="00255D77"/>
    <w:rsid w:val="00262795"/>
    <w:rsid w:val="00266975"/>
    <w:rsid w:val="00272E5E"/>
    <w:rsid w:val="00274449"/>
    <w:rsid w:val="00274ECD"/>
    <w:rsid w:val="00276170"/>
    <w:rsid w:val="00291D5F"/>
    <w:rsid w:val="002A170D"/>
    <w:rsid w:val="002B5949"/>
    <w:rsid w:val="002C57A7"/>
    <w:rsid w:val="002E0922"/>
    <w:rsid w:val="002E25EE"/>
    <w:rsid w:val="002E5221"/>
    <w:rsid w:val="002E5887"/>
    <w:rsid w:val="0030764E"/>
    <w:rsid w:val="00310651"/>
    <w:rsid w:val="00311214"/>
    <w:rsid w:val="00322447"/>
    <w:rsid w:val="00331297"/>
    <w:rsid w:val="00332300"/>
    <w:rsid w:val="00333512"/>
    <w:rsid w:val="00337C35"/>
    <w:rsid w:val="003408CF"/>
    <w:rsid w:val="00341E00"/>
    <w:rsid w:val="00345535"/>
    <w:rsid w:val="00350DF7"/>
    <w:rsid w:val="0035296F"/>
    <w:rsid w:val="003561C8"/>
    <w:rsid w:val="003562B3"/>
    <w:rsid w:val="00356900"/>
    <w:rsid w:val="00356BB2"/>
    <w:rsid w:val="003606AF"/>
    <w:rsid w:val="0036163F"/>
    <w:rsid w:val="00364F33"/>
    <w:rsid w:val="00370E99"/>
    <w:rsid w:val="00377BD7"/>
    <w:rsid w:val="0038667A"/>
    <w:rsid w:val="00391F4F"/>
    <w:rsid w:val="00394BF1"/>
    <w:rsid w:val="003B0DC8"/>
    <w:rsid w:val="003C4BC6"/>
    <w:rsid w:val="003D732B"/>
    <w:rsid w:val="003D7811"/>
    <w:rsid w:val="003E5AD4"/>
    <w:rsid w:val="003F3EC2"/>
    <w:rsid w:val="00403136"/>
    <w:rsid w:val="004044FF"/>
    <w:rsid w:val="00424263"/>
    <w:rsid w:val="00434E55"/>
    <w:rsid w:val="0044072E"/>
    <w:rsid w:val="0045687C"/>
    <w:rsid w:val="004568A3"/>
    <w:rsid w:val="00462841"/>
    <w:rsid w:val="00470A79"/>
    <w:rsid w:val="00472939"/>
    <w:rsid w:val="0047317A"/>
    <w:rsid w:val="00475BC0"/>
    <w:rsid w:val="00487EA6"/>
    <w:rsid w:val="00490401"/>
    <w:rsid w:val="004953E6"/>
    <w:rsid w:val="00496FA0"/>
    <w:rsid w:val="004A29DB"/>
    <w:rsid w:val="004A5057"/>
    <w:rsid w:val="004D0223"/>
    <w:rsid w:val="004D27A0"/>
    <w:rsid w:val="004D34EC"/>
    <w:rsid w:val="004D6F1A"/>
    <w:rsid w:val="004D7400"/>
    <w:rsid w:val="004E15D8"/>
    <w:rsid w:val="004E1686"/>
    <w:rsid w:val="004F5FAC"/>
    <w:rsid w:val="00504717"/>
    <w:rsid w:val="0051127F"/>
    <w:rsid w:val="0052565F"/>
    <w:rsid w:val="005256F1"/>
    <w:rsid w:val="00532968"/>
    <w:rsid w:val="00533D52"/>
    <w:rsid w:val="00536D4D"/>
    <w:rsid w:val="00537E4D"/>
    <w:rsid w:val="005444CD"/>
    <w:rsid w:val="00546196"/>
    <w:rsid w:val="00550382"/>
    <w:rsid w:val="00552D89"/>
    <w:rsid w:val="005547AD"/>
    <w:rsid w:val="00561757"/>
    <w:rsid w:val="005634BA"/>
    <w:rsid w:val="00565F76"/>
    <w:rsid w:val="00566095"/>
    <w:rsid w:val="0057208D"/>
    <w:rsid w:val="00583658"/>
    <w:rsid w:val="00596A6A"/>
    <w:rsid w:val="0059733F"/>
    <w:rsid w:val="005A579D"/>
    <w:rsid w:val="005B0F51"/>
    <w:rsid w:val="005B60DC"/>
    <w:rsid w:val="005B6855"/>
    <w:rsid w:val="005C7530"/>
    <w:rsid w:val="005C792C"/>
    <w:rsid w:val="005D2939"/>
    <w:rsid w:val="005D3467"/>
    <w:rsid w:val="005D4D4D"/>
    <w:rsid w:val="005D6ADE"/>
    <w:rsid w:val="005D7E42"/>
    <w:rsid w:val="005E3353"/>
    <w:rsid w:val="005E52AC"/>
    <w:rsid w:val="005E7D5B"/>
    <w:rsid w:val="005F10EC"/>
    <w:rsid w:val="005F1311"/>
    <w:rsid w:val="005F42E0"/>
    <w:rsid w:val="006017CB"/>
    <w:rsid w:val="0062242C"/>
    <w:rsid w:val="00636C0D"/>
    <w:rsid w:val="006452B0"/>
    <w:rsid w:val="00645646"/>
    <w:rsid w:val="00651EB0"/>
    <w:rsid w:val="00655A93"/>
    <w:rsid w:val="0066639D"/>
    <w:rsid w:val="00692B3A"/>
    <w:rsid w:val="006937A4"/>
    <w:rsid w:val="00695956"/>
    <w:rsid w:val="006B2833"/>
    <w:rsid w:val="006C1CCB"/>
    <w:rsid w:val="006C5396"/>
    <w:rsid w:val="006C6974"/>
    <w:rsid w:val="006D2DAC"/>
    <w:rsid w:val="006E133D"/>
    <w:rsid w:val="006E62C1"/>
    <w:rsid w:val="006F32EE"/>
    <w:rsid w:val="00700712"/>
    <w:rsid w:val="0070318E"/>
    <w:rsid w:val="00705A90"/>
    <w:rsid w:val="00706BD1"/>
    <w:rsid w:val="007073FE"/>
    <w:rsid w:val="00710483"/>
    <w:rsid w:val="007136B7"/>
    <w:rsid w:val="00720BC8"/>
    <w:rsid w:val="007210F4"/>
    <w:rsid w:val="00722F44"/>
    <w:rsid w:val="00724B3D"/>
    <w:rsid w:val="0072776E"/>
    <w:rsid w:val="007318CD"/>
    <w:rsid w:val="007364E7"/>
    <w:rsid w:val="00736A81"/>
    <w:rsid w:val="007552B1"/>
    <w:rsid w:val="00755422"/>
    <w:rsid w:val="00760F28"/>
    <w:rsid w:val="00766538"/>
    <w:rsid w:val="0078509D"/>
    <w:rsid w:val="00786D27"/>
    <w:rsid w:val="007A5423"/>
    <w:rsid w:val="007B1A3C"/>
    <w:rsid w:val="007B1AA6"/>
    <w:rsid w:val="007B5477"/>
    <w:rsid w:val="007B7E6F"/>
    <w:rsid w:val="007C2A33"/>
    <w:rsid w:val="007C7583"/>
    <w:rsid w:val="007D22B2"/>
    <w:rsid w:val="007D4EF0"/>
    <w:rsid w:val="007D5D49"/>
    <w:rsid w:val="007E0DA3"/>
    <w:rsid w:val="007E63C4"/>
    <w:rsid w:val="007E766A"/>
    <w:rsid w:val="007F1DE9"/>
    <w:rsid w:val="007F4A41"/>
    <w:rsid w:val="007F68C4"/>
    <w:rsid w:val="00824D8B"/>
    <w:rsid w:val="008348A1"/>
    <w:rsid w:val="00835FCB"/>
    <w:rsid w:val="0084027C"/>
    <w:rsid w:val="00843893"/>
    <w:rsid w:val="00851F63"/>
    <w:rsid w:val="00854972"/>
    <w:rsid w:val="00854CE7"/>
    <w:rsid w:val="00856AA9"/>
    <w:rsid w:val="0087030F"/>
    <w:rsid w:val="008719A3"/>
    <w:rsid w:val="00875935"/>
    <w:rsid w:val="00880D3E"/>
    <w:rsid w:val="00882571"/>
    <w:rsid w:val="0088716F"/>
    <w:rsid w:val="00891F81"/>
    <w:rsid w:val="00894FBA"/>
    <w:rsid w:val="008A1E96"/>
    <w:rsid w:val="008A6D0E"/>
    <w:rsid w:val="008C7C90"/>
    <w:rsid w:val="008C7DA5"/>
    <w:rsid w:val="008D6206"/>
    <w:rsid w:val="008E1728"/>
    <w:rsid w:val="008E249F"/>
    <w:rsid w:val="008E2F94"/>
    <w:rsid w:val="008F67B7"/>
    <w:rsid w:val="00913693"/>
    <w:rsid w:val="00916824"/>
    <w:rsid w:val="00922A88"/>
    <w:rsid w:val="00922C18"/>
    <w:rsid w:val="00923983"/>
    <w:rsid w:val="009258D5"/>
    <w:rsid w:val="0093140D"/>
    <w:rsid w:val="00932367"/>
    <w:rsid w:val="0093250B"/>
    <w:rsid w:val="009343F1"/>
    <w:rsid w:val="00940219"/>
    <w:rsid w:val="00950F1C"/>
    <w:rsid w:val="0095297E"/>
    <w:rsid w:val="009649E4"/>
    <w:rsid w:val="00964E5F"/>
    <w:rsid w:val="00966B7B"/>
    <w:rsid w:val="00970006"/>
    <w:rsid w:val="00977A17"/>
    <w:rsid w:val="009809C3"/>
    <w:rsid w:val="009813BD"/>
    <w:rsid w:val="0098265D"/>
    <w:rsid w:val="00993C1F"/>
    <w:rsid w:val="009A5AA5"/>
    <w:rsid w:val="009B1B89"/>
    <w:rsid w:val="009B22DF"/>
    <w:rsid w:val="009B58B6"/>
    <w:rsid w:val="009C3B0D"/>
    <w:rsid w:val="009D41EC"/>
    <w:rsid w:val="009E0BEF"/>
    <w:rsid w:val="009E2543"/>
    <w:rsid w:val="009E70F3"/>
    <w:rsid w:val="009F2AED"/>
    <w:rsid w:val="009F331B"/>
    <w:rsid w:val="009F41FF"/>
    <w:rsid w:val="00A05CF3"/>
    <w:rsid w:val="00A1756F"/>
    <w:rsid w:val="00A24AD1"/>
    <w:rsid w:val="00A3577C"/>
    <w:rsid w:val="00A378CD"/>
    <w:rsid w:val="00A45288"/>
    <w:rsid w:val="00A468EB"/>
    <w:rsid w:val="00A512A8"/>
    <w:rsid w:val="00A57B4E"/>
    <w:rsid w:val="00A57D06"/>
    <w:rsid w:val="00A60592"/>
    <w:rsid w:val="00A611A1"/>
    <w:rsid w:val="00A61904"/>
    <w:rsid w:val="00A66C5C"/>
    <w:rsid w:val="00A738F2"/>
    <w:rsid w:val="00A77414"/>
    <w:rsid w:val="00A940C0"/>
    <w:rsid w:val="00A942D4"/>
    <w:rsid w:val="00A94F2D"/>
    <w:rsid w:val="00AA0CDD"/>
    <w:rsid w:val="00AA22AE"/>
    <w:rsid w:val="00AA4262"/>
    <w:rsid w:val="00AB6F2E"/>
    <w:rsid w:val="00AD2886"/>
    <w:rsid w:val="00AD64EE"/>
    <w:rsid w:val="00AE2F6D"/>
    <w:rsid w:val="00AE55B6"/>
    <w:rsid w:val="00AF2EB9"/>
    <w:rsid w:val="00AF30EB"/>
    <w:rsid w:val="00AF4839"/>
    <w:rsid w:val="00AF5E6C"/>
    <w:rsid w:val="00AF7BF3"/>
    <w:rsid w:val="00B00CF5"/>
    <w:rsid w:val="00B00D16"/>
    <w:rsid w:val="00B06825"/>
    <w:rsid w:val="00B421E9"/>
    <w:rsid w:val="00B461A2"/>
    <w:rsid w:val="00B55427"/>
    <w:rsid w:val="00B56DF2"/>
    <w:rsid w:val="00B573D0"/>
    <w:rsid w:val="00B62613"/>
    <w:rsid w:val="00B655C6"/>
    <w:rsid w:val="00B66452"/>
    <w:rsid w:val="00B71693"/>
    <w:rsid w:val="00B75B62"/>
    <w:rsid w:val="00B812A1"/>
    <w:rsid w:val="00B82074"/>
    <w:rsid w:val="00B83352"/>
    <w:rsid w:val="00B847A5"/>
    <w:rsid w:val="00B84DF2"/>
    <w:rsid w:val="00B921AD"/>
    <w:rsid w:val="00B93BDF"/>
    <w:rsid w:val="00BA0762"/>
    <w:rsid w:val="00BA36A1"/>
    <w:rsid w:val="00BA4022"/>
    <w:rsid w:val="00BA5053"/>
    <w:rsid w:val="00BA5A5A"/>
    <w:rsid w:val="00BB42DE"/>
    <w:rsid w:val="00BC3E3F"/>
    <w:rsid w:val="00BE0BEC"/>
    <w:rsid w:val="00BE3CF2"/>
    <w:rsid w:val="00BE6D9E"/>
    <w:rsid w:val="00BF2E6C"/>
    <w:rsid w:val="00BF7508"/>
    <w:rsid w:val="00C0387F"/>
    <w:rsid w:val="00C12399"/>
    <w:rsid w:val="00C13251"/>
    <w:rsid w:val="00C202D8"/>
    <w:rsid w:val="00C53D56"/>
    <w:rsid w:val="00C57263"/>
    <w:rsid w:val="00C6305A"/>
    <w:rsid w:val="00C7033F"/>
    <w:rsid w:val="00C71EA8"/>
    <w:rsid w:val="00C76332"/>
    <w:rsid w:val="00C76BB3"/>
    <w:rsid w:val="00C774B7"/>
    <w:rsid w:val="00C8461C"/>
    <w:rsid w:val="00C86988"/>
    <w:rsid w:val="00C96782"/>
    <w:rsid w:val="00CA22B6"/>
    <w:rsid w:val="00CA299F"/>
    <w:rsid w:val="00CA2DBC"/>
    <w:rsid w:val="00CB0AA8"/>
    <w:rsid w:val="00CB19F6"/>
    <w:rsid w:val="00CB2248"/>
    <w:rsid w:val="00CB4B53"/>
    <w:rsid w:val="00CC616D"/>
    <w:rsid w:val="00CC7E90"/>
    <w:rsid w:val="00CD7354"/>
    <w:rsid w:val="00CE25AB"/>
    <w:rsid w:val="00CF3E4C"/>
    <w:rsid w:val="00D021D6"/>
    <w:rsid w:val="00D05F3F"/>
    <w:rsid w:val="00D07EE7"/>
    <w:rsid w:val="00D11CC2"/>
    <w:rsid w:val="00D1240A"/>
    <w:rsid w:val="00D14440"/>
    <w:rsid w:val="00D1787A"/>
    <w:rsid w:val="00D20200"/>
    <w:rsid w:val="00D2630C"/>
    <w:rsid w:val="00D32396"/>
    <w:rsid w:val="00D3685D"/>
    <w:rsid w:val="00D430C7"/>
    <w:rsid w:val="00D44A4B"/>
    <w:rsid w:val="00D46888"/>
    <w:rsid w:val="00D47AD9"/>
    <w:rsid w:val="00D5540A"/>
    <w:rsid w:val="00D63293"/>
    <w:rsid w:val="00D66C2A"/>
    <w:rsid w:val="00D71D56"/>
    <w:rsid w:val="00D76B71"/>
    <w:rsid w:val="00D81C1C"/>
    <w:rsid w:val="00D931FF"/>
    <w:rsid w:val="00D95C8F"/>
    <w:rsid w:val="00D96A35"/>
    <w:rsid w:val="00DA0884"/>
    <w:rsid w:val="00DA528E"/>
    <w:rsid w:val="00DB7E17"/>
    <w:rsid w:val="00DC1190"/>
    <w:rsid w:val="00DC15A3"/>
    <w:rsid w:val="00DC4B8C"/>
    <w:rsid w:val="00DC5666"/>
    <w:rsid w:val="00E1420D"/>
    <w:rsid w:val="00E173F5"/>
    <w:rsid w:val="00E20278"/>
    <w:rsid w:val="00E225D6"/>
    <w:rsid w:val="00E2688E"/>
    <w:rsid w:val="00E26A8B"/>
    <w:rsid w:val="00E335BC"/>
    <w:rsid w:val="00E36AD4"/>
    <w:rsid w:val="00E45690"/>
    <w:rsid w:val="00E50F1D"/>
    <w:rsid w:val="00E5252A"/>
    <w:rsid w:val="00E53B61"/>
    <w:rsid w:val="00E62BC3"/>
    <w:rsid w:val="00E71B2F"/>
    <w:rsid w:val="00E73E42"/>
    <w:rsid w:val="00E93C41"/>
    <w:rsid w:val="00E95F7D"/>
    <w:rsid w:val="00EA531F"/>
    <w:rsid w:val="00EC12F9"/>
    <w:rsid w:val="00EC1622"/>
    <w:rsid w:val="00EC1635"/>
    <w:rsid w:val="00EC774B"/>
    <w:rsid w:val="00ED1973"/>
    <w:rsid w:val="00ED4892"/>
    <w:rsid w:val="00EF0BC8"/>
    <w:rsid w:val="00EF13B1"/>
    <w:rsid w:val="00EF35C9"/>
    <w:rsid w:val="00F05080"/>
    <w:rsid w:val="00F0645C"/>
    <w:rsid w:val="00F124C6"/>
    <w:rsid w:val="00F213BD"/>
    <w:rsid w:val="00F21F0C"/>
    <w:rsid w:val="00F24F69"/>
    <w:rsid w:val="00F24FC8"/>
    <w:rsid w:val="00F31D21"/>
    <w:rsid w:val="00F452DD"/>
    <w:rsid w:val="00F453D5"/>
    <w:rsid w:val="00F61BE9"/>
    <w:rsid w:val="00F63755"/>
    <w:rsid w:val="00F63DED"/>
    <w:rsid w:val="00F70FB0"/>
    <w:rsid w:val="00F74462"/>
    <w:rsid w:val="00F77D90"/>
    <w:rsid w:val="00F847F8"/>
    <w:rsid w:val="00F87D43"/>
    <w:rsid w:val="00F909E1"/>
    <w:rsid w:val="00F96509"/>
    <w:rsid w:val="00F974BA"/>
    <w:rsid w:val="00FA0053"/>
    <w:rsid w:val="00FA47E4"/>
    <w:rsid w:val="00FA66C6"/>
    <w:rsid w:val="00FB38C7"/>
    <w:rsid w:val="00FB6205"/>
    <w:rsid w:val="00FB7F50"/>
    <w:rsid w:val="00FC5321"/>
    <w:rsid w:val="00FC53D8"/>
    <w:rsid w:val="00FC6C69"/>
    <w:rsid w:val="00FD2448"/>
    <w:rsid w:val="00FE00AB"/>
    <w:rsid w:val="00FF090E"/>
    <w:rsid w:val="00FF657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14:docId w14:val="470B08EC"/>
  <w14:defaultImageDpi w14:val="330"/>
  <w15:docId w15:val="{2B395F43-F1B0-4D28-B42B-A56CCF69D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aramond" w:eastAsia="MS Mincho" w:hAnsi="Garamond" w:cs="Arial"/>
        <w:lang w:val="en-GB"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44FF"/>
    <w:pPr>
      <w:jc w:val="both"/>
    </w:pPr>
    <w:rPr>
      <w:sz w:val="28"/>
      <w:szCs w:val="28"/>
      <w:lang w:val="en-US" w:eastAsia="en-US"/>
    </w:rPr>
  </w:style>
  <w:style w:type="paragraph" w:styleId="Heading1">
    <w:name w:val="heading 1"/>
    <w:basedOn w:val="Normal"/>
    <w:next w:val="Normal"/>
    <w:link w:val="Heading1Char"/>
    <w:uiPriority w:val="9"/>
    <w:qFormat/>
    <w:rsid w:val="00135C6A"/>
    <w:pPr>
      <w:keepNext/>
      <w:keepLines/>
      <w:spacing w:line="480" w:lineRule="auto"/>
      <w:jc w:val="left"/>
      <w:outlineLvl w:val="0"/>
    </w:pPr>
    <w:rPr>
      <w:rFonts w:ascii="Times New Roman" w:eastAsia="MS Gothic" w:hAnsi="Times New Roman" w:cs="Times New Roman"/>
      <w:b/>
      <w:bCs/>
      <w:sz w:val="24"/>
      <w:szCs w:val="32"/>
    </w:rPr>
  </w:style>
  <w:style w:type="paragraph" w:styleId="Heading2">
    <w:name w:val="heading 2"/>
    <w:basedOn w:val="Normal"/>
    <w:next w:val="Normal"/>
    <w:link w:val="Heading2Char"/>
    <w:uiPriority w:val="9"/>
    <w:unhideWhenUsed/>
    <w:qFormat/>
    <w:rsid w:val="00875935"/>
    <w:pPr>
      <w:keepNext/>
      <w:keepLines/>
      <w:outlineLvl w:val="1"/>
    </w:pPr>
    <w:rPr>
      <w:rFonts w:eastAsia="MS Gothic" w:cs="Times New Roman"/>
      <w:b/>
      <w:bCs/>
      <w:szCs w:val="26"/>
    </w:rPr>
  </w:style>
  <w:style w:type="paragraph" w:styleId="Heading3">
    <w:name w:val="heading 3"/>
    <w:basedOn w:val="Normal"/>
    <w:next w:val="Normal"/>
    <w:link w:val="Heading3Char"/>
    <w:uiPriority w:val="9"/>
    <w:semiHidden/>
    <w:unhideWhenUsed/>
    <w:qFormat/>
    <w:rsid w:val="00B00CF5"/>
    <w:pPr>
      <w:keepNext/>
      <w:keepLines/>
      <w:spacing w:before="200"/>
      <w:outlineLvl w:val="2"/>
    </w:pPr>
    <w:rPr>
      <w:rFonts w:eastAsia="MS Gothic"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135C6A"/>
    <w:rPr>
      <w:rFonts w:ascii="Times New Roman" w:eastAsia="MS Gothic" w:hAnsi="Times New Roman" w:cs="Times New Roman"/>
      <w:b/>
      <w:bCs/>
      <w:sz w:val="24"/>
      <w:szCs w:val="32"/>
      <w:lang w:val="en-US" w:eastAsia="en-US"/>
    </w:rPr>
  </w:style>
  <w:style w:type="character" w:customStyle="1" w:styleId="Heading3Char">
    <w:name w:val="Heading 3 Char"/>
    <w:link w:val="Heading3"/>
    <w:uiPriority w:val="9"/>
    <w:semiHidden/>
    <w:rsid w:val="00B00CF5"/>
    <w:rPr>
      <w:rFonts w:eastAsia="MS Gothic" w:cs="Times New Roman"/>
      <w:b/>
      <w:bCs/>
    </w:rPr>
  </w:style>
  <w:style w:type="character" w:customStyle="1" w:styleId="Heading2Char">
    <w:name w:val="Heading 2 Char"/>
    <w:link w:val="Heading2"/>
    <w:uiPriority w:val="9"/>
    <w:rsid w:val="00875935"/>
    <w:rPr>
      <w:rFonts w:eastAsia="MS Gothic" w:cs="Times New Roman"/>
      <w:b/>
      <w:bCs/>
      <w:szCs w:val="26"/>
    </w:rPr>
  </w:style>
  <w:style w:type="paragraph" w:styleId="NormalWeb">
    <w:name w:val="Normal (Web)"/>
    <w:basedOn w:val="Normal"/>
    <w:uiPriority w:val="99"/>
    <w:unhideWhenUsed/>
    <w:rsid w:val="007F4A41"/>
    <w:pPr>
      <w:spacing w:before="100" w:beforeAutospacing="1" w:after="100" w:afterAutospacing="1"/>
      <w:jc w:val="left"/>
    </w:pPr>
    <w:rPr>
      <w:rFonts w:ascii="Times New Roman" w:eastAsia="Times New Roman" w:hAnsi="Times New Roman" w:cs="Times New Roman"/>
      <w:sz w:val="24"/>
      <w:szCs w:val="24"/>
      <w:lang w:val="en-GB"/>
    </w:rPr>
  </w:style>
  <w:style w:type="character" w:customStyle="1" w:styleId="apple-converted-space">
    <w:name w:val="apple-converted-space"/>
    <w:basedOn w:val="DefaultParagraphFont"/>
    <w:rsid w:val="007F4A41"/>
  </w:style>
  <w:style w:type="paragraph" w:styleId="Footer">
    <w:name w:val="footer"/>
    <w:basedOn w:val="Normal"/>
    <w:link w:val="FooterChar"/>
    <w:uiPriority w:val="99"/>
    <w:unhideWhenUsed/>
    <w:rsid w:val="007F4A41"/>
    <w:pPr>
      <w:tabs>
        <w:tab w:val="center" w:pos="4680"/>
        <w:tab w:val="right" w:pos="9360"/>
      </w:tabs>
    </w:pPr>
  </w:style>
  <w:style w:type="character" w:customStyle="1" w:styleId="FooterChar">
    <w:name w:val="Footer Char"/>
    <w:basedOn w:val="DefaultParagraphFont"/>
    <w:link w:val="Footer"/>
    <w:uiPriority w:val="99"/>
    <w:rsid w:val="007F4A41"/>
  </w:style>
  <w:style w:type="character" w:styleId="PageNumber">
    <w:name w:val="page number"/>
    <w:basedOn w:val="DefaultParagraphFont"/>
    <w:uiPriority w:val="99"/>
    <w:semiHidden/>
    <w:unhideWhenUsed/>
    <w:rsid w:val="007F4A41"/>
  </w:style>
  <w:style w:type="paragraph" w:styleId="ListParagraph">
    <w:name w:val="List Paragraph"/>
    <w:basedOn w:val="Normal"/>
    <w:uiPriority w:val="34"/>
    <w:qFormat/>
    <w:rsid w:val="004953E6"/>
    <w:pPr>
      <w:ind w:left="720"/>
      <w:contextualSpacing/>
    </w:pPr>
  </w:style>
  <w:style w:type="paragraph" w:styleId="BalloonText">
    <w:name w:val="Balloon Text"/>
    <w:basedOn w:val="Normal"/>
    <w:link w:val="BalloonTextChar"/>
    <w:uiPriority w:val="99"/>
    <w:semiHidden/>
    <w:unhideWhenUsed/>
    <w:rsid w:val="005F1311"/>
    <w:rPr>
      <w:rFonts w:ascii="Times New Roman" w:hAnsi="Times New Roman" w:cs="Times New Roman"/>
      <w:sz w:val="18"/>
      <w:szCs w:val="18"/>
    </w:rPr>
  </w:style>
  <w:style w:type="character" w:customStyle="1" w:styleId="BalloonTextChar">
    <w:name w:val="Balloon Text Char"/>
    <w:link w:val="BalloonText"/>
    <w:uiPriority w:val="99"/>
    <w:semiHidden/>
    <w:rsid w:val="005F1311"/>
    <w:rPr>
      <w:rFonts w:ascii="Times New Roman" w:hAnsi="Times New Roman" w:cs="Times New Roman"/>
      <w:sz w:val="18"/>
      <w:szCs w:val="18"/>
    </w:rPr>
  </w:style>
  <w:style w:type="character" w:styleId="CommentReference">
    <w:name w:val="annotation reference"/>
    <w:uiPriority w:val="99"/>
    <w:semiHidden/>
    <w:unhideWhenUsed/>
    <w:rsid w:val="005F1311"/>
    <w:rPr>
      <w:sz w:val="16"/>
      <w:szCs w:val="16"/>
    </w:rPr>
  </w:style>
  <w:style w:type="paragraph" w:styleId="CommentText">
    <w:name w:val="annotation text"/>
    <w:basedOn w:val="Normal"/>
    <w:link w:val="CommentTextChar"/>
    <w:uiPriority w:val="99"/>
    <w:semiHidden/>
    <w:unhideWhenUsed/>
    <w:rsid w:val="005F1311"/>
    <w:rPr>
      <w:sz w:val="20"/>
      <w:szCs w:val="20"/>
    </w:rPr>
  </w:style>
  <w:style w:type="character" w:customStyle="1" w:styleId="CommentTextChar">
    <w:name w:val="Comment Text Char"/>
    <w:link w:val="CommentText"/>
    <w:uiPriority w:val="99"/>
    <w:semiHidden/>
    <w:rsid w:val="005F1311"/>
    <w:rPr>
      <w:sz w:val="20"/>
      <w:szCs w:val="20"/>
    </w:rPr>
  </w:style>
  <w:style w:type="paragraph" w:styleId="CommentSubject">
    <w:name w:val="annotation subject"/>
    <w:basedOn w:val="CommentText"/>
    <w:next w:val="CommentText"/>
    <w:link w:val="CommentSubjectChar"/>
    <w:uiPriority w:val="99"/>
    <w:semiHidden/>
    <w:unhideWhenUsed/>
    <w:rsid w:val="005F1311"/>
    <w:rPr>
      <w:b/>
      <w:bCs/>
    </w:rPr>
  </w:style>
  <w:style w:type="character" w:customStyle="1" w:styleId="CommentSubjectChar">
    <w:name w:val="Comment Subject Char"/>
    <w:link w:val="CommentSubject"/>
    <w:uiPriority w:val="99"/>
    <w:semiHidden/>
    <w:rsid w:val="005F1311"/>
    <w:rPr>
      <w:b/>
      <w:bCs/>
      <w:sz w:val="20"/>
      <w:szCs w:val="20"/>
    </w:rPr>
  </w:style>
  <w:style w:type="character" w:styleId="Hyperlink">
    <w:name w:val="Hyperlink"/>
    <w:uiPriority w:val="99"/>
    <w:unhideWhenUsed/>
    <w:rsid w:val="00064E3D"/>
    <w:rPr>
      <w:color w:val="0000FF"/>
      <w:u w:val="single"/>
    </w:rPr>
  </w:style>
  <w:style w:type="character" w:customStyle="1" w:styleId="UnresolvedMention1">
    <w:name w:val="Unresolved Mention1"/>
    <w:uiPriority w:val="99"/>
    <w:semiHidden/>
    <w:unhideWhenUsed/>
    <w:rsid w:val="00064E3D"/>
    <w:rPr>
      <w:color w:val="605E5C"/>
      <w:shd w:val="clear" w:color="auto" w:fill="E1DFDD"/>
    </w:rPr>
  </w:style>
  <w:style w:type="paragraph" w:styleId="Header">
    <w:name w:val="header"/>
    <w:basedOn w:val="Normal"/>
    <w:link w:val="HeaderChar"/>
    <w:uiPriority w:val="99"/>
    <w:unhideWhenUsed/>
    <w:rsid w:val="00891F81"/>
    <w:pPr>
      <w:pBdr>
        <w:bottom w:val="single" w:sz="6" w:space="1" w:color="auto"/>
      </w:pBdr>
      <w:tabs>
        <w:tab w:val="center" w:pos="4153"/>
        <w:tab w:val="right" w:pos="8306"/>
      </w:tabs>
      <w:snapToGrid w:val="0"/>
      <w:jc w:val="center"/>
    </w:pPr>
    <w:rPr>
      <w:sz w:val="18"/>
      <w:szCs w:val="18"/>
    </w:rPr>
  </w:style>
  <w:style w:type="character" w:customStyle="1" w:styleId="HeaderChar">
    <w:name w:val="Header Char"/>
    <w:link w:val="Header"/>
    <w:uiPriority w:val="99"/>
    <w:rsid w:val="00891F81"/>
    <w:rPr>
      <w:sz w:val="18"/>
      <w:szCs w:val="18"/>
    </w:rPr>
  </w:style>
  <w:style w:type="paragraph" w:styleId="Revision">
    <w:name w:val="Revision"/>
    <w:hidden/>
    <w:uiPriority w:val="99"/>
    <w:semiHidden/>
    <w:rsid w:val="00D44A4B"/>
    <w:rPr>
      <w:sz w:val="28"/>
      <w:szCs w:val="28"/>
      <w:lang w:val="en-US" w:eastAsia="en-US"/>
    </w:rPr>
  </w:style>
  <w:style w:type="character" w:styleId="Emphasis">
    <w:name w:val="Emphasis"/>
    <w:uiPriority w:val="20"/>
    <w:qFormat/>
    <w:rsid w:val="0035296F"/>
    <w:rPr>
      <w:i/>
      <w:iCs/>
    </w:rPr>
  </w:style>
  <w:style w:type="paragraph" w:styleId="FootnoteText">
    <w:name w:val="footnote text"/>
    <w:basedOn w:val="Normal"/>
    <w:link w:val="FootnoteTextChar"/>
    <w:uiPriority w:val="99"/>
    <w:semiHidden/>
    <w:unhideWhenUsed/>
    <w:rsid w:val="00ED4892"/>
    <w:pPr>
      <w:snapToGrid w:val="0"/>
      <w:jc w:val="left"/>
    </w:pPr>
    <w:rPr>
      <w:sz w:val="18"/>
      <w:szCs w:val="18"/>
    </w:rPr>
  </w:style>
  <w:style w:type="character" w:customStyle="1" w:styleId="FootnoteTextChar">
    <w:name w:val="Footnote Text Char"/>
    <w:link w:val="FootnoteText"/>
    <w:uiPriority w:val="99"/>
    <w:semiHidden/>
    <w:rsid w:val="00ED4892"/>
    <w:rPr>
      <w:sz w:val="18"/>
      <w:szCs w:val="18"/>
    </w:rPr>
  </w:style>
  <w:style w:type="character" w:styleId="FootnoteReference">
    <w:name w:val="footnote reference"/>
    <w:uiPriority w:val="99"/>
    <w:semiHidden/>
    <w:unhideWhenUsed/>
    <w:rsid w:val="00ED4892"/>
    <w:rPr>
      <w:vertAlign w:val="superscript"/>
    </w:rPr>
  </w:style>
  <w:style w:type="paragraph" w:styleId="Title">
    <w:name w:val="Title"/>
    <w:basedOn w:val="Normal"/>
    <w:next w:val="Normal"/>
    <w:link w:val="TitleChar"/>
    <w:uiPriority w:val="10"/>
    <w:qFormat/>
    <w:rsid w:val="00135C6A"/>
    <w:pPr>
      <w:spacing w:line="480" w:lineRule="auto"/>
      <w:contextualSpacing/>
    </w:pPr>
    <w:rPr>
      <w:rFonts w:ascii="Times New Roman" w:eastAsiaTheme="majorEastAsia" w:hAnsi="Times New Roman" w:cstheme="majorBidi"/>
      <w:b/>
      <w:spacing w:val="-10"/>
      <w:kern w:val="28"/>
      <w:szCs w:val="56"/>
    </w:rPr>
  </w:style>
  <w:style w:type="character" w:customStyle="1" w:styleId="TitleChar">
    <w:name w:val="Title Char"/>
    <w:basedOn w:val="DefaultParagraphFont"/>
    <w:link w:val="Title"/>
    <w:uiPriority w:val="10"/>
    <w:rsid w:val="00135C6A"/>
    <w:rPr>
      <w:rFonts w:ascii="Times New Roman" w:eastAsiaTheme="majorEastAsia" w:hAnsi="Times New Roman" w:cstheme="majorBidi"/>
      <w:b/>
      <w:spacing w:val="-10"/>
      <w:kern w:val="28"/>
      <w:sz w:val="28"/>
      <w:szCs w:val="5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97103">
      <w:bodyDiv w:val="1"/>
      <w:marLeft w:val="0"/>
      <w:marRight w:val="0"/>
      <w:marTop w:val="0"/>
      <w:marBottom w:val="0"/>
      <w:divBdr>
        <w:top w:val="none" w:sz="0" w:space="0" w:color="auto"/>
        <w:left w:val="none" w:sz="0" w:space="0" w:color="auto"/>
        <w:bottom w:val="none" w:sz="0" w:space="0" w:color="auto"/>
        <w:right w:val="none" w:sz="0" w:space="0" w:color="auto"/>
      </w:divBdr>
    </w:div>
    <w:div w:id="296885480">
      <w:bodyDiv w:val="1"/>
      <w:marLeft w:val="0"/>
      <w:marRight w:val="0"/>
      <w:marTop w:val="0"/>
      <w:marBottom w:val="0"/>
      <w:divBdr>
        <w:top w:val="none" w:sz="0" w:space="0" w:color="auto"/>
        <w:left w:val="none" w:sz="0" w:space="0" w:color="auto"/>
        <w:bottom w:val="none" w:sz="0" w:space="0" w:color="auto"/>
        <w:right w:val="none" w:sz="0" w:space="0" w:color="auto"/>
      </w:divBdr>
      <w:divsChild>
        <w:div w:id="511378709">
          <w:marLeft w:val="0"/>
          <w:marRight w:val="0"/>
          <w:marTop w:val="144"/>
          <w:marBottom w:val="144"/>
          <w:divBdr>
            <w:top w:val="none" w:sz="0" w:space="0" w:color="auto"/>
            <w:left w:val="none" w:sz="0" w:space="0" w:color="auto"/>
            <w:bottom w:val="none" w:sz="0" w:space="0" w:color="auto"/>
            <w:right w:val="none" w:sz="0" w:space="0" w:color="auto"/>
          </w:divBdr>
        </w:div>
        <w:div w:id="831484536">
          <w:marLeft w:val="0"/>
          <w:marRight w:val="0"/>
          <w:marTop w:val="144"/>
          <w:marBottom w:val="144"/>
          <w:divBdr>
            <w:top w:val="none" w:sz="0" w:space="0" w:color="auto"/>
            <w:left w:val="none" w:sz="0" w:space="0" w:color="auto"/>
            <w:bottom w:val="none" w:sz="0" w:space="0" w:color="auto"/>
            <w:right w:val="none" w:sz="0" w:space="0" w:color="auto"/>
          </w:divBdr>
          <w:divsChild>
            <w:div w:id="502596112">
              <w:marLeft w:val="0"/>
              <w:marRight w:val="0"/>
              <w:marTop w:val="0"/>
              <w:marBottom w:val="0"/>
              <w:divBdr>
                <w:top w:val="none" w:sz="0" w:space="0" w:color="auto"/>
                <w:left w:val="none" w:sz="0" w:space="0" w:color="auto"/>
                <w:bottom w:val="none" w:sz="0" w:space="0" w:color="auto"/>
                <w:right w:val="none" w:sz="0" w:space="0" w:color="auto"/>
              </w:divBdr>
              <w:divsChild>
                <w:div w:id="1085539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1012274">
      <w:bodyDiv w:val="1"/>
      <w:marLeft w:val="0"/>
      <w:marRight w:val="0"/>
      <w:marTop w:val="0"/>
      <w:marBottom w:val="0"/>
      <w:divBdr>
        <w:top w:val="none" w:sz="0" w:space="0" w:color="auto"/>
        <w:left w:val="none" w:sz="0" w:space="0" w:color="auto"/>
        <w:bottom w:val="none" w:sz="0" w:space="0" w:color="auto"/>
        <w:right w:val="none" w:sz="0" w:space="0" w:color="auto"/>
      </w:divBdr>
    </w:div>
    <w:div w:id="339357744">
      <w:bodyDiv w:val="1"/>
      <w:marLeft w:val="0"/>
      <w:marRight w:val="0"/>
      <w:marTop w:val="0"/>
      <w:marBottom w:val="0"/>
      <w:divBdr>
        <w:top w:val="none" w:sz="0" w:space="0" w:color="auto"/>
        <w:left w:val="none" w:sz="0" w:space="0" w:color="auto"/>
        <w:bottom w:val="none" w:sz="0" w:space="0" w:color="auto"/>
        <w:right w:val="none" w:sz="0" w:space="0" w:color="auto"/>
      </w:divBdr>
    </w:div>
    <w:div w:id="436755102">
      <w:bodyDiv w:val="1"/>
      <w:marLeft w:val="0"/>
      <w:marRight w:val="0"/>
      <w:marTop w:val="0"/>
      <w:marBottom w:val="0"/>
      <w:divBdr>
        <w:top w:val="none" w:sz="0" w:space="0" w:color="auto"/>
        <w:left w:val="none" w:sz="0" w:space="0" w:color="auto"/>
        <w:bottom w:val="none" w:sz="0" w:space="0" w:color="auto"/>
        <w:right w:val="none" w:sz="0" w:space="0" w:color="auto"/>
      </w:divBdr>
    </w:div>
    <w:div w:id="529563470">
      <w:bodyDiv w:val="1"/>
      <w:marLeft w:val="0"/>
      <w:marRight w:val="0"/>
      <w:marTop w:val="0"/>
      <w:marBottom w:val="0"/>
      <w:divBdr>
        <w:top w:val="none" w:sz="0" w:space="0" w:color="auto"/>
        <w:left w:val="none" w:sz="0" w:space="0" w:color="auto"/>
        <w:bottom w:val="none" w:sz="0" w:space="0" w:color="auto"/>
        <w:right w:val="none" w:sz="0" w:space="0" w:color="auto"/>
      </w:divBdr>
    </w:div>
    <w:div w:id="555898914">
      <w:bodyDiv w:val="1"/>
      <w:marLeft w:val="0"/>
      <w:marRight w:val="0"/>
      <w:marTop w:val="0"/>
      <w:marBottom w:val="0"/>
      <w:divBdr>
        <w:top w:val="none" w:sz="0" w:space="0" w:color="auto"/>
        <w:left w:val="none" w:sz="0" w:space="0" w:color="auto"/>
        <w:bottom w:val="none" w:sz="0" w:space="0" w:color="auto"/>
        <w:right w:val="none" w:sz="0" w:space="0" w:color="auto"/>
      </w:divBdr>
      <w:divsChild>
        <w:div w:id="457577544">
          <w:marLeft w:val="0"/>
          <w:marRight w:val="0"/>
          <w:marTop w:val="0"/>
          <w:marBottom w:val="0"/>
          <w:divBdr>
            <w:top w:val="none" w:sz="0" w:space="0" w:color="auto"/>
            <w:left w:val="none" w:sz="0" w:space="0" w:color="auto"/>
            <w:bottom w:val="none" w:sz="0" w:space="0" w:color="auto"/>
            <w:right w:val="none" w:sz="0" w:space="0" w:color="auto"/>
          </w:divBdr>
          <w:divsChild>
            <w:div w:id="2094037989">
              <w:marLeft w:val="0"/>
              <w:marRight w:val="0"/>
              <w:marTop w:val="0"/>
              <w:marBottom w:val="0"/>
              <w:divBdr>
                <w:top w:val="none" w:sz="0" w:space="0" w:color="auto"/>
                <w:left w:val="none" w:sz="0" w:space="0" w:color="auto"/>
                <w:bottom w:val="none" w:sz="0" w:space="0" w:color="auto"/>
                <w:right w:val="none" w:sz="0" w:space="0" w:color="auto"/>
              </w:divBdr>
              <w:divsChild>
                <w:div w:id="152377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3363866">
      <w:bodyDiv w:val="1"/>
      <w:marLeft w:val="0"/>
      <w:marRight w:val="0"/>
      <w:marTop w:val="0"/>
      <w:marBottom w:val="0"/>
      <w:divBdr>
        <w:top w:val="none" w:sz="0" w:space="0" w:color="auto"/>
        <w:left w:val="none" w:sz="0" w:space="0" w:color="auto"/>
        <w:bottom w:val="none" w:sz="0" w:space="0" w:color="auto"/>
        <w:right w:val="none" w:sz="0" w:space="0" w:color="auto"/>
      </w:divBdr>
      <w:divsChild>
        <w:div w:id="156969814">
          <w:marLeft w:val="0"/>
          <w:marRight w:val="0"/>
          <w:marTop w:val="0"/>
          <w:marBottom w:val="0"/>
          <w:divBdr>
            <w:top w:val="none" w:sz="0" w:space="0" w:color="auto"/>
            <w:left w:val="none" w:sz="0" w:space="0" w:color="auto"/>
            <w:bottom w:val="none" w:sz="0" w:space="0" w:color="auto"/>
            <w:right w:val="none" w:sz="0" w:space="0" w:color="auto"/>
          </w:divBdr>
          <w:divsChild>
            <w:div w:id="1861888627">
              <w:marLeft w:val="0"/>
              <w:marRight w:val="0"/>
              <w:marTop w:val="0"/>
              <w:marBottom w:val="0"/>
              <w:divBdr>
                <w:top w:val="none" w:sz="0" w:space="0" w:color="auto"/>
                <w:left w:val="none" w:sz="0" w:space="0" w:color="auto"/>
                <w:bottom w:val="none" w:sz="0" w:space="0" w:color="auto"/>
                <w:right w:val="none" w:sz="0" w:space="0" w:color="auto"/>
              </w:divBdr>
              <w:divsChild>
                <w:div w:id="246572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4373727">
      <w:bodyDiv w:val="1"/>
      <w:marLeft w:val="0"/>
      <w:marRight w:val="0"/>
      <w:marTop w:val="0"/>
      <w:marBottom w:val="0"/>
      <w:divBdr>
        <w:top w:val="none" w:sz="0" w:space="0" w:color="auto"/>
        <w:left w:val="none" w:sz="0" w:space="0" w:color="auto"/>
        <w:bottom w:val="none" w:sz="0" w:space="0" w:color="auto"/>
        <w:right w:val="none" w:sz="0" w:space="0" w:color="auto"/>
      </w:divBdr>
    </w:div>
    <w:div w:id="790133121">
      <w:bodyDiv w:val="1"/>
      <w:marLeft w:val="0"/>
      <w:marRight w:val="0"/>
      <w:marTop w:val="0"/>
      <w:marBottom w:val="0"/>
      <w:divBdr>
        <w:top w:val="none" w:sz="0" w:space="0" w:color="auto"/>
        <w:left w:val="none" w:sz="0" w:space="0" w:color="auto"/>
        <w:bottom w:val="none" w:sz="0" w:space="0" w:color="auto"/>
        <w:right w:val="none" w:sz="0" w:space="0" w:color="auto"/>
      </w:divBdr>
    </w:div>
    <w:div w:id="993678046">
      <w:bodyDiv w:val="1"/>
      <w:marLeft w:val="0"/>
      <w:marRight w:val="0"/>
      <w:marTop w:val="0"/>
      <w:marBottom w:val="0"/>
      <w:divBdr>
        <w:top w:val="none" w:sz="0" w:space="0" w:color="auto"/>
        <w:left w:val="none" w:sz="0" w:space="0" w:color="auto"/>
        <w:bottom w:val="none" w:sz="0" w:space="0" w:color="auto"/>
        <w:right w:val="none" w:sz="0" w:space="0" w:color="auto"/>
      </w:divBdr>
    </w:div>
    <w:div w:id="1016035622">
      <w:bodyDiv w:val="1"/>
      <w:marLeft w:val="0"/>
      <w:marRight w:val="0"/>
      <w:marTop w:val="0"/>
      <w:marBottom w:val="0"/>
      <w:divBdr>
        <w:top w:val="none" w:sz="0" w:space="0" w:color="auto"/>
        <w:left w:val="none" w:sz="0" w:space="0" w:color="auto"/>
        <w:bottom w:val="none" w:sz="0" w:space="0" w:color="auto"/>
        <w:right w:val="none" w:sz="0" w:space="0" w:color="auto"/>
      </w:divBdr>
    </w:div>
    <w:div w:id="1050883752">
      <w:bodyDiv w:val="1"/>
      <w:marLeft w:val="0"/>
      <w:marRight w:val="0"/>
      <w:marTop w:val="0"/>
      <w:marBottom w:val="0"/>
      <w:divBdr>
        <w:top w:val="none" w:sz="0" w:space="0" w:color="auto"/>
        <w:left w:val="none" w:sz="0" w:space="0" w:color="auto"/>
        <w:bottom w:val="none" w:sz="0" w:space="0" w:color="auto"/>
        <w:right w:val="none" w:sz="0" w:space="0" w:color="auto"/>
      </w:divBdr>
    </w:div>
    <w:div w:id="1346327641">
      <w:bodyDiv w:val="1"/>
      <w:marLeft w:val="0"/>
      <w:marRight w:val="0"/>
      <w:marTop w:val="0"/>
      <w:marBottom w:val="0"/>
      <w:divBdr>
        <w:top w:val="none" w:sz="0" w:space="0" w:color="auto"/>
        <w:left w:val="none" w:sz="0" w:space="0" w:color="auto"/>
        <w:bottom w:val="none" w:sz="0" w:space="0" w:color="auto"/>
        <w:right w:val="none" w:sz="0" w:space="0" w:color="auto"/>
      </w:divBdr>
      <w:divsChild>
        <w:div w:id="1479611836">
          <w:marLeft w:val="0"/>
          <w:marRight w:val="0"/>
          <w:marTop w:val="0"/>
          <w:marBottom w:val="0"/>
          <w:divBdr>
            <w:top w:val="none" w:sz="0" w:space="0" w:color="auto"/>
            <w:left w:val="none" w:sz="0" w:space="0" w:color="auto"/>
            <w:bottom w:val="none" w:sz="0" w:space="0" w:color="auto"/>
            <w:right w:val="none" w:sz="0" w:space="0" w:color="auto"/>
          </w:divBdr>
          <w:divsChild>
            <w:div w:id="1608385952">
              <w:marLeft w:val="0"/>
              <w:marRight w:val="0"/>
              <w:marTop w:val="0"/>
              <w:marBottom w:val="0"/>
              <w:divBdr>
                <w:top w:val="none" w:sz="0" w:space="0" w:color="auto"/>
                <w:left w:val="none" w:sz="0" w:space="0" w:color="auto"/>
                <w:bottom w:val="none" w:sz="0" w:space="0" w:color="auto"/>
                <w:right w:val="none" w:sz="0" w:space="0" w:color="auto"/>
              </w:divBdr>
              <w:divsChild>
                <w:div w:id="1724983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3628701">
      <w:bodyDiv w:val="1"/>
      <w:marLeft w:val="0"/>
      <w:marRight w:val="0"/>
      <w:marTop w:val="0"/>
      <w:marBottom w:val="0"/>
      <w:divBdr>
        <w:top w:val="none" w:sz="0" w:space="0" w:color="auto"/>
        <w:left w:val="none" w:sz="0" w:space="0" w:color="auto"/>
        <w:bottom w:val="none" w:sz="0" w:space="0" w:color="auto"/>
        <w:right w:val="none" w:sz="0" w:space="0" w:color="auto"/>
      </w:divBdr>
    </w:div>
    <w:div w:id="1466509290">
      <w:bodyDiv w:val="1"/>
      <w:marLeft w:val="0"/>
      <w:marRight w:val="0"/>
      <w:marTop w:val="0"/>
      <w:marBottom w:val="0"/>
      <w:divBdr>
        <w:top w:val="none" w:sz="0" w:space="0" w:color="auto"/>
        <w:left w:val="none" w:sz="0" w:space="0" w:color="auto"/>
        <w:bottom w:val="none" w:sz="0" w:space="0" w:color="auto"/>
        <w:right w:val="none" w:sz="0" w:space="0" w:color="auto"/>
      </w:divBdr>
    </w:div>
    <w:div w:id="1516075292">
      <w:bodyDiv w:val="1"/>
      <w:marLeft w:val="0"/>
      <w:marRight w:val="0"/>
      <w:marTop w:val="0"/>
      <w:marBottom w:val="0"/>
      <w:divBdr>
        <w:top w:val="none" w:sz="0" w:space="0" w:color="auto"/>
        <w:left w:val="none" w:sz="0" w:space="0" w:color="auto"/>
        <w:bottom w:val="none" w:sz="0" w:space="0" w:color="auto"/>
        <w:right w:val="none" w:sz="0" w:space="0" w:color="auto"/>
      </w:divBdr>
    </w:div>
    <w:div w:id="1526946987">
      <w:bodyDiv w:val="1"/>
      <w:marLeft w:val="0"/>
      <w:marRight w:val="0"/>
      <w:marTop w:val="0"/>
      <w:marBottom w:val="0"/>
      <w:divBdr>
        <w:top w:val="none" w:sz="0" w:space="0" w:color="auto"/>
        <w:left w:val="none" w:sz="0" w:space="0" w:color="auto"/>
        <w:bottom w:val="none" w:sz="0" w:space="0" w:color="auto"/>
        <w:right w:val="none" w:sz="0" w:space="0" w:color="auto"/>
      </w:divBdr>
      <w:divsChild>
        <w:div w:id="56898618">
          <w:marLeft w:val="0"/>
          <w:marRight w:val="0"/>
          <w:marTop w:val="0"/>
          <w:marBottom w:val="0"/>
          <w:divBdr>
            <w:top w:val="none" w:sz="0" w:space="0" w:color="auto"/>
            <w:left w:val="none" w:sz="0" w:space="0" w:color="auto"/>
            <w:bottom w:val="none" w:sz="0" w:space="0" w:color="auto"/>
            <w:right w:val="none" w:sz="0" w:space="0" w:color="auto"/>
          </w:divBdr>
        </w:div>
        <w:div w:id="184252292">
          <w:marLeft w:val="0"/>
          <w:marRight w:val="0"/>
          <w:marTop w:val="0"/>
          <w:marBottom w:val="0"/>
          <w:divBdr>
            <w:top w:val="none" w:sz="0" w:space="0" w:color="auto"/>
            <w:left w:val="none" w:sz="0" w:space="0" w:color="auto"/>
            <w:bottom w:val="none" w:sz="0" w:space="0" w:color="auto"/>
            <w:right w:val="none" w:sz="0" w:space="0" w:color="auto"/>
          </w:divBdr>
        </w:div>
        <w:div w:id="231963277">
          <w:marLeft w:val="0"/>
          <w:marRight w:val="0"/>
          <w:marTop w:val="0"/>
          <w:marBottom w:val="0"/>
          <w:divBdr>
            <w:top w:val="none" w:sz="0" w:space="0" w:color="auto"/>
            <w:left w:val="none" w:sz="0" w:space="0" w:color="auto"/>
            <w:bottom w:val="none" w:sz="0" w:space="0" w:color="auto"/>
            <w:right w:val="none" w:sz="0" w:space="0" w:color="auto"/>
          </w:divBdr>
        </w:div>
        <w:div w:id="283271123">
          <w:marLeft w:val="0"/>
          <w:marRight w:val="0"/>
          <w:marTop w:val="0"/>
          <w:marBottom w:val="0"/>
          <w:divBdr>
            <w:top w:val="none" w:sz="0" w:space="0" w:color="auto"/>
            <w:left w:val="none" w:sz="0" w:space="0" w:color="auto"/>
            <w:bottom w:val="none" w:sz="0" w:space="0" w:color="auto"/>
            <w:right w:val="none" w:sz="0" w:space="0" w:color="auto"/>
          </w:divBdr>
        </w:div>
        <w:div w:id="289823500">
          <w:marLeft w:val="0"/>
          <w:marRight w:val="0"/>
          <w:marTop w:val="0"/>
          <w:marBottom w:val="0"/>
          <w:divBdr>
            <w:top w:val="none" w:sz="0" w:space="0" w:color="auto"/>
            <w:left w:val="none" w:sz="0" w:space="0" w:color="auto"/>
            <w:bottom w:val="none" w:sz="0" w:space="0" w:color="auto"/>
            <w:right w:val="none" w:sz="0" w:space="0" w:color="auto"/>
          </w:divBdr>
        </w:div>
        <w:div w:id="349185831">
          <w:marLeft w:val="0"/>
          <w:marRight w:val="0"/>
          <w:marTop w:val="0"/>
          <w:marBottom w:val="0"/>
          <w:divBdr>
            <w:top w:val="none" w:sz="0" w:space="0" w:color="auto"/>
            <w:left w:val="none" w:sz="0" w:space="0" w:color="auto"/>
            <w:bottom w:val="none" w:sz="0" w:space="0" w:color="auto"/>
            <w:right w:val="none" w:sz="0" w:space="0" w:color="auto"/>
          </w:divBdr>
        </w:div>
        <w:div w:id="402875359">
          <w:marLeft w:val="0"/>
          <w:marRight w:val="0"/>
          <w:marTop w:val="0"/>
          <w:marBottom w:val="0"/>
          <w:divBdr>
            <w:top w:val="none" w:sz="0" w:space="0" w:color="auto"/>
            <w:left w:val="none" w:sz="0" w:space="0" w:color="auto"/>
            <w:bottom w:val="none" w:sz="0" w:space="0" w:color="auto"/>
            <w:right w:val="none" w:sz="0" w:space="0" w:color="auto"/>
          </w:divBdr>
        </w:div>
        <w:div w:id="619650716">
          <w:marLeft w:val="0"/>
          <w:marRight w:val="0"/>
          <w:marTop w:val="0"/>
          <w:marBottom w:val="0"/>
          <w:divBdr>
            <w:top w:val="none" w:sz="0" w:space="0" w:color="auto"/>
            <w:left w:val="none" w:sz="0" w:space="0" w:color="auto"/>
            <w:bottom w:val="none" w:sz="0" w:space="0" w:color="auto"/>
            <w:right w:val="none" w:sz="0" w:space="0" w:color="auto"/>
          </w:divBdr>
        </w:div>
        <w:div w:id="716008459">
          <w:marLeft w:val="0"/>
          <w:marRight w:val="0"/>
          <w:marTop w:val="0"/>
          <w:marBottom w:val="0"/>
          <w:divBdr>
            <w:top w:val="none" w:sz="0" w:space="0" w:color="auto"/>
            <w:left w:val="none" w:sz="0" w:space="0" w:color="auto"/>
            <w:bottom w:val="none" w:sz="0" w:space="0" w:color="auto"/>
            <w:right w:val="none" w:sz="0" w:space="0" w:color="auto"/>
          </w:divBdr>
        </w:div>
        <w:div w:id="746466066">
          <w:marLeft w:val="0"/>
          <w:marRight w:val="0"/>
          <w:marTop w:val="0"/>
          <w:marBottom w:val="0"/>
          <w:divBdr>
            <w:top w:val="none" w:sz="0" w:space="0" w:color="auto"/>
            <w:left w:val="none" w:sz="0" w:space="0" w:color="auto"/>
            <w:bottom w:val="none" w:sz="0" w:space="0" w:color="auto"/>
            <w:right w:val="none" w:sz="0" w:space="0" w:color="auto"/>
          </w:divBdr>
        </w:div>
        <w:div w:id="799610569">
          <w:marLeft w:val="0"/>
          <w:marRight w:val="0"/>
          <w:marTop w:val="0"/>
          <w:marBottom w:val="0"/>
          <w:divBdr>
            <w:top w:val="none" w:sz="0" w:space="0" w:color="auto"/>
            <w:left w:val="none" w:sz="0" w:space="0" w:color="auto"/>
            <w:bottom w:val="none" w:sz="0" w:space="0" w:color="auto"/>
            <w:right w:val="none" w:sz="0" w:space="0" w:color="auto"/>
          </w:divBdr>
        </w:div>
        <w:div w:id="888107539">
          <w:marLeft w:val="0"/>
          <w:marRight w:val="0"/>
          <w:marTop w:val="0"/>
          <w:marBottom w:val="0"/>
          <w:divBdr>
            <w:top w:val="none" w:sz="0" w:space="0" w:color="auto"/>
            <w:left w:val="none" w:sz="0" w:space="0" w:color="auto"/>
            <w:bottom w:val="none" w:sz="0" w:space="0" w:color="auto"/>
            <w:right w:val="none" w:sz="0" w:space="0" w:color="auto"/>
          </w:divBdr>
        </w:div>
        <w:div w:id="1031999784">
          <w:marLeft w:val="0"/>
          <w:marRight w:val="0"/>
          <w:marTop w:val="0"/>
          <w:marBottom w:val="0"/>
          <w:divBdr>
            <w:top w:val="none" w:sz="0" w:space="0" w:color="auto"/>
            <w:left w:val="none" w:sz="0" w:space="0" w:color="auto"/>
            <w:bottom w:val="none" w:sz="0" w:space="0" w:color="auto"/>
            <w:right w:val="none" w:sz="0" w:space="0" w:color="auto"/>
          </w:divBdr>
        </w:div>
        <w:div w:id="1093090518">
          <w:marLeft w:val="0"/>
          <w:marRight w:val="0"/>
          <w:marTop w:val="0"/>
          <w:marBottom w:val="0"/>
          <w:divBdr>
            <w:top w:val="none" w:sz="0" w:space="0" w:color="auto"/>
            <w:left w:val="none" w:sz="0" w:space="0" w:color="auto"/>
            <w:bottom w:val="none" w:sz="0" w:space="0" w:color="auto"/>
            <w:right w:val="none" w:sz="0" w:space="0" w:color="auto"/>
          </w:divBdr>
        </w:div>
        <w:div w:id="1140075519">
          <w:marLeft w:val="0"/>
          <w:marRight w:val="0"/>
          <w:marTop w:val="0"/>
          <w:marBottom w:val="0"/>
          <w:divBdr>
            <w:top w:val="none" w:sz="0" w:space="0" w:color="auto"/>
            <w:left w:val="none" w:sz="0" w:space="0" w:color="auto"/>
            <w:bottom w:val="none" w:sz="0" w:space="0" w:color="auto"/>
            <w:right w:val="none" w:sz="0" w:space="0" w:color="auto"/>
          </w:divBdr>
        </w:div>
        <w:div w:id="1189485698">
          <w:marLeft w:val="0"/>
          <w:marRight w:val="0"/>
          <w:marTop w:val="0"/>
          <w:marBottom w:val="0"/>
          <w:divBdr>
            <w:top w:val="none" w:sz="0" w:space="0" w:color="auto"/>
            <w:left w:val="none" w:sz="0" w:space="0" w:color="auto"/>
            <w:bottom w:val="none" w:sz="0" w:space="0" w:color="auto"/>
            <w:right w:val="none" w:sz="0" w:space="0" w:color="auto"/>
          </w:divBdr>
        </w:div>
        <w:div w:id="1385718386">
          <w:marLeft w:val="0"/>
          <w:marRight w:val="0"/>
          <w:marTop w:val="0"/>
          <w:marBottom w:val="0"/>
          <w:divBdr>
            <w:top w:val="none" w:sz="0" w:space="0" w:color="auto"/>
            <w:left w:val="none" w:sz="0" w:space="0" w:color="auto"/>
            <w:bottom w:val="none" w:sz="0" w:space="0" w:color="auto"/>
            <w:right w:val="none" w:sz="0" w:space="0" w:color="auto"/>
          </w:divBdr>
        </w:div>
        <w:div w:id="1502163608">
          <w:marLeft w:val="0"/>
          <w:marRight w:val="0"/>
          <w:marTop w:val="0"/>
          <w:marBottom w:val="0"/>
          <w:divBdr>
            <w:top w:val="none" w:sz="0" w:space="0" w:color="auto"/>
            <w:left w:val="none" w:sz="0" w:space="0" w:color="auto"/>
            <w:bottom w:val="none" w:sz="0" w:space="0" w:color="auto"/>
            <w:right w:val="none" w:sz="0" w:space="0" w:color="auto"/>
          </w:divBdr>
        </w:div>
        <w:div w:id="1623338231">
          <w:marLeft w:val="0"/>
          <w:marRight w:val="0"/>
          <w:marTop w:val="0"/>
          <w:marBottom w:val="0"/>
          <w:divBdr>
            <w:top w:val="none" w:sz="0" w:space="0" w:color="auto"/>
            <w:left w:val="none" w:sz="0" w:space="0" w:color="auto"/>
            <w:bottom w:val="none" w:sz="0" w:space="0" w:color="auto"/>
            <w:right w:val="none" w:sz="0" w:space="0" w:color="auto"/>
          </w:divBdr>
        </w:div>
        <w:div w:id="1641959598">
          <w:marLeft w:val="0"/>
          <w:marRight w:val="0"/>
          <w:marTop w:val="0"/>
          <w:marBottom w:val="0"/>
          <w:divBdr>
            <w:top w:val="none" w:sz="0" w:space="0" w:color="auto"/>
            <w:left w:val="none" w:sz="0" w:space="0" w:color="auto"/>
            <w:bottom w:val="none" w:sz="0" w:space="0" w:color="auto"/>
            <w:right w:val="none" w:sz="0" w:space="0" w:color="auto"/>
          </w:divBdr>
        </w:div>
        <w:div w:id="1660380115">
          <w:marLeft w:val="0"/>
          <w:marRight w:val="0"/>
          <w:marTop w:val="0"/>
          <w:marBottom w:val="0"/>
          <w:divBdr>
            <w:top w:val="none" w:sz="0" w:space="0" w:color="auto"/>
            <w:left w:val="none" w:sz="0" w:space="0" w:color="auto"/>
            <w:bottom w:val="none" w:sz="0" w:space="0" w:color="auto"/>
            <w:right w:val="none" w:sz="0" w:space="0" w:color="auto"/>
          </w:divBdr>
        </w:div>
        <w:div w:id="1700858797">
          <w:marLeft w:val="0"/>
          <w:marRight w:val="0"/>
          <w:marTop w:val="0"/>
          <w:marBottom w:val="0"/>
          <w:divBdr>
            <w:top w:val="none" w:sz="0" w:space="0" w:color="auto"/>
            <w:left w:val="none" w:sz="0" w:space="0" w:color="auto"/>
            <w:bottom w:val="none" w:sz="0" w:space="0" w:color="auto"/>
            <w:right w:val="none" w:sz="0" w:space="0" w:color="auto"/>
          </w:divBdr>
        </w:div>
        <w:div w:id="1725372063">
          <w:marLeft w:val="0"/>
          <w:marRight w:val="0"/>
          <w:marTop w:val="0"/>
          <w:marBottom w:val="0"/>
          <w:divBdr>
            <w:top w:val="none" w:sz="0" w:space="0" w:color="auto"/>
            <w:left w:val="none" w:sz="0" w:space="0" w:color="auto"/>
            <w:bottom w:val="none" w:sz="0" w:space="0" w:color="auto"/>
            <w:right w:val="none" w:sz="0" w:space="0" w:color="auto"/>
          </w:divBdr>
        </w:div>
        <w:div w:id="1772508522">
          <w:marLeft w:val="0"/>
          <w:marRight w:val="0"/>
          <w:marTop w:val="0"/>
          <w:marBottom w:val="0"/>
          <w:divBdr>
            <w:top w:val="none" w:sz="0" w:space="0" w:color="auto"/>
            <w:left w:val="none" w:sz="0" w:space="0" w:color="auto"/>
            <w:bottom w:val="none" w:sz="0" w:space="0" w:color="auto"/>
            <w:right w:val="none" w:sz="0" w:space="0" w:color="auto"/>
          </w:divBdr>
        </w:div>
        <w:div w:id="1772621681">
          <w:marLeft w:val="0"/>
          <w:marRight w:val="0"/>
          <w:marTop w:val="0"/>
          <w:marBottom w:val="0"/>
          <w:divBdr>
            <w:top w:val="none" w:sz="0" w:space="0" w:color="auto"/>
            <w:left w:val="none" w:sz="0" w:space="0" w:color="auto"/>
            <w:bottom w:val="none" w:sz="0" w:space="0" w:color="auto"/>
            <w:right w:val="none" w:sz="0" w:space="0" w:color="auto"/>
          </w:divBdr>
        </w:div>
        <w:div w:id="1836989918">
          <w:marLeft w:val="0"/>
          <w:marRight w:val="0"/>
          <w:marTop w:val="0"/>
          <w:marBottom w:val="0"/>
          <w:divBdr>
            <w:top w:val="none" w:sz="0" w:space="0" w:color="auto"/>
            <w:left w:val="none" w:sz="0" w:space="0" w:color="auto"/>
            <w:bottom w:val="none" w:sz="0" w:space="0" w:color="auto"/>
            <w:right w:val="none" w:sz="0" w:space="0" w:color="auto"/>
          </w:divBdr>
        </w:div>
      </w:divsChild>
    </w:div>
    <w:div w:id="185468853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197255-53DF-4977-8F40-8EFF1A5841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2661</Words>
  <Characters>15173</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University of Guelph</Company>
  <LinksUpToDate>false</LinksUpToDate>
  <CharactersWithSpaces>17799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Mervyn Horgan</dc:creator>
  <cp:keywords/>
  <cp:lastModifiedBy>Blanshard, Lisa</cp:lastModifiedBy>
  <cp:revision>2</cp:revision>
  <cp:lastPrinted>2020-06-03T08:10:00Z</cp:lastPrinted>
  <dcterms:created xsi:type="dcterms:W3CDTF">2021-07-01T15:41:00Z</dcterms:created>
  <dcterms:modified xsi:type="dcterms:W3CDTF">2021-07-01T15:41:00Z</dcterms:modified>
</cp:coreProperties>
</file>