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1A875" w14:textId="47DD2404" w:rsidR="0068264A" w:rsidRPr="00B5548E" w:rsidRDefault="009D0235" w:rsidP="00B5548E">
      <w:pPr>
        <w:spacing w:line="480" w:lineRule="auto"/>
        <w:jc w:val="center"/>
        <w:rPr>
          <w:rFonts w:ascii="Calibri" w:hAnsi="Calibri"/>
          <w:b/>
          <w:bCs/>
          <w:sz w:val="26"/>
          <w:szCs w:val="26"/>
        </w:rPr>
      </w:pPr>
      <w:bookmarkStart w:id="0" w:name="_GoBack"/>
      <w:bookmarkEnd w:id="0"/>
      <w:r w:rsidRPr="00B5548E">
        <w:rPr>
          <w:rFonts w:ascii="Calibri" w:hAnsi="Calibri"/>
          <w:b/>
          <w:bCs/>
          <w:sz w:val="26"/>
          <w:szCs w:val="26"/>
        </w:rPr>
        <w:t>The</w:t>
      </w:r>
      <w:r w:rsidR="006A7924" w:rsidRPr="00B5548E">
        <w:rPr>
          <w:rFonts w:ascii="Calibri" w:hAnsi="Calibri"/>
          <w:b/>
          <w:bCs/>
          <w:sz w:val="26"/>
          <w:szCs w:val="26"/>
        </w:rPr>
        <w:t xml:space="preserve"> North American</w:t>
      </w:r>
      <w:r w:rsidRPr="00B5548E">
        <w:rPr>
          <w:rFonts w:ascii="Calibri" w:hAnsi="Calibri"/>
          <w:b/>
          <w:bCs/>
          <w:sz w:val="26"/>
          <w:szCs w:val="26"/>
        </w:rPr>
        <w:t xml:space="preserve"> Layman’s Understanding of COVID-19: Are We Doing Enough</w:t>
      </w:r>
      <w:r w:rsidR="00A52E91" w:rsidRPr="00B5548E">
        <w:rPr>
          <w:rFonts w:ascii="Calibri" w:hAnsi="Calibri"/>
          <w:b/>
          <w:bCs/>
          <w:sz w:val="26"/>
          <w:szCs w:val="26"/>
        </w:rPr>
        <w:t>?</w:t>
      </w:r>
    </w:p>
    <w:p w14:paraId="17A872E3" w14:textId="77777777" w:rsidR="0068264A" w:rsidRPr="00257E0F" w:rsidRDefault="0068264A" w:rsidP="0068264A">
      <w:pPr>
        <w:spacing w:line="480" w:lineRule="auto"/>
        <w:contextualSpacing/>
        <w:jc w:val="both"/>
        <w:outlineLvl w:val="0"/>
        <w:rPr>
          <w:rFonts w:ascii="Calibri" w:hAnsi="Calibri" w:cs="Times New Roman"/>
          <w:b/>
          <w:bCs/>
          <w:sz w:val="16"/>
          <w:szCs w:val="16"/>
        </w:rPr>
      </w:pPr>
    </w:p>
    <w:p w14:paraId="66E4A8D6" w14:textId="06CC9168" w:rsidR="00DF553A" w:rsidRPr="00DF553A" w:rsidRDefault="009D0235" w:rsidP="00DF553A">
      <w:pPr>
        <w:spacing w:line="480" w:lineRule="auto"/>
        <w:contextualSpacing/>
        <w:rPr>
          <w:rFonts w:ascii="Calibri" w:hAnsi="Calibri" w:cs="Times New Roman"/>
          <w:sz w:val="22"/>
          <w:szCs w:val="22"/>
          <w:vertAlign w:val="superscript"/>
        </w:rPr>
      </w:pPr>
      <w:r w:rsidRPr="00DF553A">
        <w:rPr>
          <w:rFonts w:ascii="Calibri" w:hAnsi="Calibri" w:cs="Times New Roman"/>
          <w:sz w:val="22"/>
          <w:szCs w:val="22"/>
        </w:rPr>
        <w:t xml:space="preserve">Ali </w:t>
      </w:r>
      <w:r w:rsidRPr="00DF553A">
        <w:rPr>
          <w:rFonts w:ascii="Calibri" w:hAnsi="Calibri" w:cs="Times New Roman"/>
          <w:b/>
          <w:bCs/>
          <w:sz w:val="22"/>
          <w:szCs w:val="22"/>
        </w:rPr>
        <w:t>Salimi</w:t>
      </w:r>
      <w:r w:rsidRPr="00DF553A">
        <w:rPr>
          <w:rFonts w:ascii="Calibri" w:hAnsi="Calibri" w:cs="Times New Roman"/>
          <w:sz w:val="22"/>
          <w:szCs w:val="22"/>
        </w:rPr>
        <w:t xml:space="preserve">, </w:t>
      </w:r>
      <w:r w:rsidR="006A7924" w:rsidRPr="00DF553A">
        <w:rPr>
          <w:rFonts w:ascii="Calibri" w:hAnsi="Calibri" w:cs="Times New Roman"/>
          <w:sz w:val="22"/>
          <w:szCs w:val="22"/>
        </w:rPr>
        <w:t xml:space="preserve">MD, </w:t>
      </w:r>
      <w:r w:rsidRPr="00DF553A">
        <w:rPr>
          <w:rFonts w:ascii="Calibri" w:hAnsi="Calibri" w:cs="Times New Roman"/>
          <w:sz w:val="22"/>
          <w:szCs w:val="22"/>
        </w:rPr>
        <w:t>MSc</w:t>
      </w:r>
      <w:r w:rsidRPr="00DF553A">
        <w:rPr>
          <w:rFonts w:ascii="Calibri" w:hAnsi="Calibri" w:cs="Times New Roman"/>
          <w:sz w:val="22"/>
          <w:szCs w:val="22"/>
          <w:vertAlign w:val="superscript"/>
        </w:rPr>
        <w:t>1</w:t>
      </w:r>
      <w:r w:rsidRPr="00DF553A">
        <w:rPr>
          <w:rFonts w:ascii="Calibri" w:hAnsi="Calibri" w:cs="Times New Roman"/>
          <w:sz w:val="22"/>
          <w:szCs w:val="22"/>
        </w:rPr>
        <w:t xml:space="preserve">; Hassan </w:t>
      </w:r>
      <w:r w:rsidRPr="00DF553A">
        <w:rPr>
          <w:rFonts w:ascii="Calibri" w:hAnsi="Calibri" w:cs="Times New Roman"/>
          <w:b/>
          <w:bCs/>
          <w:sz w:val="22"/>
          <w:szCs w:val="22"/>
        </w:rPr>
        <w:t>ElHawary</w:t>
      </w:r>
      <w:r w:rsidRPr="00DF553A">
        <w:rPr>
          <w:rFonts w:ascii="Calibri" w:hAnsi="Calibri" w:cs="Times New Roman"/>
          <w:sz w:val="22"/>
          <w:szCs w:val="22"/>
        </w:rPr>
        <w:t xml:space="preserve">, </w:t>
      </w:r>
      <w:r w:rsidR="006A7924" w:rsidRPr="00DF553A">
        <w:rPr>
          <w:rFonts w:ascii="Calibri" w:hAnsi="Calibri" w:cs="Times New Roman"/>
          <w:sz w:val="22"/>
          <w:szCs w:val="22"/>
        </w:rPr>
        <w:t xml:space="preserve">MD, </w:t>
      </w:r>
      <w:r w:rsidRPr="00DF553A">
        <w:rPr>
          <w:rFonts w:ascii="Calibri" w:hAnsi="Calibri" w:cs="Times New Roman"/>
          <w:sz w:val="22"/>
          <w:szCs w:val="22"/>
        </w:rPr>
        <w:t>MSc</w:t>
      </w:r>
      <w:r w:rsidR="000F602E" w:rsidRPr="00DF553A">
        <w:rPr>
          <w:rFonts w:ascii="Calibri" w:hAnsi="Calibri" w:cs="Times New Roman"/>
          <w:sz w:val="22"/>
          <w:szCs w:val="22"/>
          <w:vertAlign w:val="superscript"/>
        </w:rPr>
        <w:t>2</w:t>
      </w:r>
      <w:r w:rsidRPr="00DF553A">
        <w:rPr>
          <w:rFonts w:ascii="Calibri" w:hAnsi="Calibri" w:cs="Times New Roman"/>
          <w:sz w:val="22"/>
          <w:szCs w:val="22"/>
        </w:rPr>
        <w:t xml:space="preserve">; Nermin </w:t>
      </w:r>
      <w:r w:rsidRPr="00DF553A">
        <w:rPr>
          <w:rFonts w:ascii="Calibri" w:hAnsi="Calibri" w:cs="Times New Roman"/>
          <w:b/>
          <w:bCs/>
          <w:sz w:val="22"/>
          <w:szCs w:val="22"/>
        </w:rPr>
        <w:t>Diab</w:t>
      </w:r>
      <w:r w:rsidRPr="00DF553A">
        <w:rPr>
          <w:rFonts w:ascii="Calibri" w:hAnsi="Calibri" w:cs="Times New Roman"/>
          <w:sz w:val="22"/>
          <w:szCs w:val="22"/>
        </w:rPr>
        <w:t>, MD, MPH</w:t>
      </w:r>
      <w:r w:rsidR="000F602E" w:rsidRPr="00DF553A">
        <w:rPr>
          <w:rFonts w:ascii="Calibri" w:hAnsi="Calibri" w:cs="Times New Roman"/>
          <w:sz w:val="22"/>
          <w:szCs w:val="22"/>
          <w:vertAlign w:val="superscript"/>
        </w:rPr>
        <w:t>3</w:t>
      </w:r>
      <w:r w:rsidRPr="00DF553A">
        <w:rPr>
          <w:rFonts w:ascii="Calibri" w:hAnsi="Calibri" w:cs="Times New Roman"/>
          <w:sz w:val="22"/>
          <w:szCs w:val="22"/>
        </w:rPr>
        <w:t xml:space="preserve">; Lee </w:t>
      </w:r>
      <w:r w:rsidRPr="00DF553A">
        <w:rPr>
          <w:rFonts w:ascii="Calibri" w:hAnsi="Calibri" w:cs="Times New Roman"/>
          <w:b/>
          <w:bCs/>
          <w:sz w:val="22"/>
          <w:szCs w:val="22"/>
        </w:rPr>
        <w:t>Smith</w:t>
      </w:r>
      <w:r w:rsidRPr="00DF553A">
        <w:rPr>
          <w:rFonts w:ascii="Calibri" w:hAnsi="Calibri" w:cs="Times New Roman"/>
          <w:sz w:val="22"/>
          <w:szCs w:val="22"/>
        </w:rPr>
        <w:t>,</w:t>
      </w:r>
      <w:r w:rsidRPr="00DF553A">
        <w:rPr>
          <w:rFonts w:ascii="Calibri" w:hAnsi="Calibri" w:cs="Times New Roman"/>
          <w:sz w:val="22"/>
          <w:szCs w:val="22"/>
          <w:vertAlign w:val="superscript"/>
        </w:rPr>
        <w:t xml:space="preserve"> </w:t>
      </w:r>
      <w:r w:rsidR="00EA2439" w:rsidRPr="00DF553A">
        <w:rPr>
          <w:rFonts w:ascii="Calibri" w:hAnsi="Calibri" w:cs="Times New Roman"/>
          <w:sz w:val="22"/>
          <w:szCs w:val="22"/>
        </w:rPr>
        <w:t>MSc, PhD</w:t>
      </w:r>
      <w:r w:rsidR="000F602E" w:rsidRPr="00DF553A">
        <w:rPr>
          <w:rFonts w:ascii="Calibri" w:hAnsi="Calibri" w:cs="Times New Roman"/>
          <w:sz w:val="22"/>
          <w:szCs w:val="22"/>
          <w:vertAlign w:val="superscript"/>
        </w:rPr>
        <w:t>4</w:t>
      </w:r>
    </w:p>
    <w:p w14:paraId="12FC47DB" w14:textId="77777777" w:rsidR="00DF553A" w:rsidRDefault="00DF553A" w:rsidP="00F95C5C">
      <w:pPr>
        <w:spacing w:line="480" w:lineRule="auto"/>
        <w:contextualSpacing/>
        <w:outlineLvl w:val="0"/>
        <w:rPr>
          <w:rFonts w:ascii="Calibri" w:hAnsi="Calibri" w:cs="Times New Roman"/>
          <w:sz w:val="21"/>
          <w:szCs w:val="21"/>
        </w:rPr>
      </w:pPr>
    </w:p>
    <w:p w14:paraId="5E3C709B" w14:textId="685B55ED" w:rsidR="0068264A" w:rsidRPr="00DF553A" w:rsidRDefault="009D0235" w:rsidP="00F95C5C">
      <w:pPr>
        <w:spacing w:line="480" w:lineRule="auto"/>
        <w:contextualSpacing/>
        <w:outlineLvl w:val="0"/>
        <w:rPr>
          <w:rFonts w:ascii="Calibri" w:hAnsi="Calibri" w:cs="Times New Roman"/>
          <w:sz w:val="20"/>
          <w:szCs w:val="20"/>
        </w:rPr>
      </w:pPr>
      <w:r w:rsidRPr="00DF553A">
        <w:rPr>
          <w:rFonts w:ascii="Calibri" w:hAnsi="Calibri" w:cs="Times New Roman"/>
          <w:sz w:val="20"/>
          <w:szCs w:val="20"/>
        </w:rPr>
        <w:t>1.</w:t>
      </w:r>
      <w:r w:rsidR="00EA2439" w:rsidRPr="00DF553A">
        <w:rPr>
          <w:rFonts w:ascii="Calibri" w:hAnsi="Calibri"/>
          <w:color w:val="000000"/>
          <w:sz w:val="20"/>
          <w:szCs w:val="20"/>
        </w:rPr>
        <w:t xml:space="preserve"> </w:t>
      </w:r>
      <w:r w:rsidR="000F602E" w:rsidRPr="00DF553A">
        <w:rPr>
          <w:rFonts w:ascii="Calibri" w:hAnsi="Calibri"/>
          <w:color w:val="000000"/>
          <w:sz w:val="20"/>
          <w:szCs w:val="20"/>
        </w:rPr>
        <w:t xml:space="preserve">Department of Ophthalmology, </w:t>
      </w:r>
      <w:r w:rsidR="00EA2439" w:rsidRPr="00DF553A">
        <w:rPr>
          <w:rFonts w:ascii="Calibri" w:hAnsi="Calibri" w:cs="Times New Roman"/>
          <w:sz w:val="20"/>
          <w:szCs w:val="20"/>
        </w:rPr>
        <w:t>Faculty of Medicine, McGill University, Montreal,</w:t>
      </w:r>
      <w:r w:rsidR="00F95C5C" w:rsidRPr="00DF553A">
        <w:rPr>
          <w:rFonts w:ascii="Calibri" w:hAnsi="Calibri" w:cs="Times New Roman"/>
          <w:sz w:val="20"/>
          <w:szCs w:val="20"/>
        </w:rPr>
        <w:t xml:space="preserve"> QC,</w:t>
      </w:r>
      <w:r w:rsidR="00EA2439" w:rsidRPr="00DF553A">
        <w:rPr>
          <w:rFonts w:ascii="Calibri" w:hAnsi="Calibri" w:cs="Times New Roman"/>
          <w:sz w:val="20"/>
          <w:szCs w:val="20"/>
        </w:rPr>
        <w:t xml:space="preserve"> Canada</w:t>
      </w:r>
    </w:p>
    <w:p w14:paraId="47F7A575" w14:textId="70011C21" w:rsidR="000F602E" w:rsidRPr="00DF553A" w:rsidRDefault="000F602E" w:rsidP="00E35BCA">
      <w:pPr>
        <w:spacing w:line="480" w:lineRule="auto"/>
        <w:contextualSpacing/>
        <w:outlineLvl w:val="0"/>
        <w:rPr>
          <w:rFonts w:ascii="Calibri" w:hAnsi="Calibri" w:cs="Times New Roman"/>
          <w:sz w:val="20"/>
          <w:szCs w:val="20"/>
        </w:rPr>
      </w:pPr>
      <w:r w:rsidRPr="00DF553A">
        <w:rPr>
          <w:rFonts w:ascii="Calibri" w:hAnsi="Calibri" w:cs="Times New Roman"/>
          <w:sz w:val="20"/>
          <w:szCs w:val="20"/>
        </w:rPr>
        <w:t xml:space="preserve">2. </w:t>
      </w:r>
      <w:r w:rsidR="00E35BCA" w:rsidRPr="00DF553A">
        <w:rPr>
          <w:rFonts w:ascii="Calibri" w:hAnsi="Calibri" w:cs="Times New Roman"/>
          <w:sz w:val="20"/>
          <w:szCs w:val="20"/>
        </w:rPr>
        <w:t>Division</w:t>
      </w:r>
      <w:r w:rsidRPr="00DF553A">
        <w:rPr>
          <w:rFonts w:ascii="Calibri" w:hAnsi="Calibri" w:cs="Times New Roman"/>
          <w:sz w:val="20"/>
          <w:szCs w:val="20"/>
        </w:rPr>
        <w:t xml:space="preserve"> of Plastic </w:t>
      </w:r>
      <w:r w:rsidR="00E35BCA" w:rsidRPr="00DF553A">
        <w:rPr>
          <w:rFonts w:ascii="Calibri" w:hAnsi="Calibri" w:cs="Times New Roman"/>
          <w:sz w:val="20"/>
          <w:szCs w:val="20"/>
        </w:rPr>
        <w:t>and Reconstructive Surgery</w:t>
      </w:r>
      <w:r w:rsidRPr="00DF553A">
        <w:rPr>
          <w:rFonts w:ascii="Calibri" w:hAnsi="Calibri" w:cs="Times New Roman"/>
          <w:sz w:val="20"/>
          <w:szCs w:val="20"/>
        </w:rPr>
        <w:t>, Faculty of Medicine, McGill University, Montreal, QC, Canada</w:t>
      </w:r>
    </w:p>
    <w:p w14:paraId="4FB8D3CF" w14:textId="28C1804A" w:rsidR="0068264A" w:rsidRPr="00DF553A" w:rsidRDefault="000F602E" w:rsidP="00F95C5C">
      <w:pPr>
        <w:spacing w:line="480" w:lineRule="auto"/>
        <w:rPr>
          <w:rFonts w:ascii="Calibri" w:eastAsia="Times New Roman" w:hAnsi="Calibri" w:cs="Times New Roman"/>
          <w:sz w:val="20"/>
          <w:szCs w:val="20"/>
        </w:rPr>
      </w:pPr>
      <w:r w:rsidRPr="00DF553A">
        <w:rPr>
          <w:rFonts w:ascii="Calibri" w:hAnsi="Calibri"/>
          <w:color w:val="000000"/>
          <w:sz w:val="20"/>
          <w:szCs w:val="20"/>
        </w:rPr>
        <w:t>3</w:t>
      </w:r>
      <w:r w:rsidR="009D0235" w:rsidRPr="00DF553A">
        <w:rPr>
          <w:rFonts w:ascii="Calibri" w:hAnsi="Calibri"/>
          <w:color w:val="000000"/>
          <w:sz w:val="20"/>
          <w:szCs w:val="20"/>
        </w:rPr>
        <w:t xml:space="preserve">. </w:t>
      </w:r>
      <w:r w:rsidR="00F95C5C" w:rsidRPr="00DF553A">
        <w:rPr>
          <w:rFonts w:ascii="Calibri" w:eastAsia="Times New Roman" w:hAnsi="Calibri" w:cs="Times New Roman"/>
          <w:sz w:val="20"/>
          <w:szCs w:val="20"/>
        </w:rPr>
        <w:t xml:space="preserve">Division of Respirology, Faculty of Medicine, University of Toronto, Toronto, ON, Canada </w:t>
      </w:r>
    </w:p>
    <w:p w14:paraId="4D88B618" w14:textId="5ABD4854" w:rsidR="00F95C5C" w:rsidRPr="00DF553A" w:rsidRDefault="000F602E" w:rsidP="00F95C5C">
      <w:pPr>
        <w:spacing w:line="480" w:lineRule="auto"/>
        <w:rPr>
          <w:rFonts w:ascii="Calibri" w:eastAsia="Times New Roman" w:hAnsi="Calibri" w:cs="Times New Roman"/>
          <w:sz w:val="20"/>
          <w:szCs w:val="20"/>
        </w:rPr>
      </w:pPr>
      <w:r w:rsidRPr="00DF553A">
        <w:rPr>
          <w:rFonts w:ascii="Calibri" w:hAnsi="Calibri"/>
          <w:color w:val="000000"/>
          <w:sz w:val="20"/>
          <w:szCs w:val="20"/>
        </w:rPr>
        <w:t>4</w:t>
      </w:r>
      <w:r w:rsidR="009D0235" w:rsidRPr="00DF553A">
        <w:rPr>
          <w:rFonts w:ascii="Calibri" w:hAnsi="Calibri"/>
          <w:color w:val="000000"/>
          <w:sz w:val="20"/>
          <w:szCs w:val="20"/>
        </w:rPr>
        <w:t>. The Cambridge Centre for Sport and Exercise Sciences, Anglia Ruskin University, Cambridge, UK</w:t>
      </w:r>
    </w:p>
    <w:p w14:paraId="748D0FDB" w14:textId="6588D60E" w:rsidR="0068264A" w:rsidRPr="003B4D1E" w:rsidRDefault="0068264A" w:rsidP="00F95C5C">
      <w:pPr>
        <w:spacing w:line="480" w:lineRule="auto"/>
        <w:contextualSpacing/>
        <w:outlineLvl w:val="0"/>
        <w:rPr>
          <w:rFonts w:ascii="Calibri" w:hAnsi="Calibri" w:cs="Times New Roman"/>
          <w:sz w:val="20"/>
          <w:szCs w:val="20"/>
        </w:rPr>
      </w:pPr>
    </w:p>
    <w:p w14:paraId="5B67D78B" w14:textId="1C3BCEED" w:rsidR="006D3CD3" w:rsidRDefault="009D0235" w:rsidP="006D3CD3">
      <w:pPr>
        <w:contextualSpacing/>
        <w:jc w:val="both"/>
        <w:outlineLvl w:val="0"/>
        <w:rPr>
          <w:rFonts w:ascii="Calibri" w:hAnsi="Calibri" w:cs="Times New Roman"/>
          <w:b/>
          <w:bCs/>
        </w:rPr>
      </w:pPr>
      <w:r w:rsidRPr="00B74476">
        <w:rPr>
          <w:rFonts w:ascii="Calibri" w:hAnsi="Calibri" w:cs="Times New Roman"/>
          <w:b/>
          <w:bCs/>
        </w:rPr>
        <w:t>Corresponding author:</w:t>
      </w:r>
    </w:p>
    <w:p w14:paraId="70839F95" w14:textId="0C1D4EE1" w:rsidR="0068264A" w:rsidRPr="006D3CD3" w:rsidRDefault="009D0235" w:rsidP="006D3CD3">
      <w:pPr>
        <w:contextualSpacing/>
        <w:jc w:val="both"/>
        <w:outlineLvl w:val="0"/>
        <w:rPr>
          <w:rFonts w:ascii="Calibri" w:hAnsi="Calibri" w:cs="Times New Roman"/>
          <w:b/>
          <w:bCs/>
        </w:rPr>
      </w:pPr>
      <w:r w:rsidRPr="00B74476">
        <w:rPr>
          <w:rFonts w:ascii="Calibri" w:hAnsi="Calibri" w:cs="Times New Roman"/>
          <w:bCs/>
        </w:rPr>
        <w:t>Ali Salimi, MD</w:t>
      </w:r>
      <w:r w:rsidR="00EF32A0">
        <w:rPr>
          <w:rFonts w:ascii="Calibri" w:hAnsi="Calibri" w:cs="Times New Roman"/>
          <w:bCs/>
        </w:rPr>
        <w:t>,</w:t>
      </w:r>
      <w:r w:rsidRPr="00B74476">
        <w:rPr>
          <w:rFonts w:ascii="Calibri" w:hAnsi="Calibri" w:cs="Times New Roman"/>
          <w:bCs/>
        </w:rPr>
        <w:t xml:space="preserve"> MSc</w:t>
      </w:r>
    </w:p>
    <w:p w14:paraId="1FC5784C" w14:textId="75A4CEB4" w:rsidR="00F95C5C" w:rsidRPr="00B74476" w:rsidRDefault="009D0235" w:rsidP="00F95C5C">
      <w:pPr>
        <w:contextualSpacing/>
        <w:jc w:val="both"/>
        <w:rPr>
          <w:rFonts w:ascii="Calibri" w:hAnsi="Calibri" w:cs="Times New Roman"/>
          <w:bCs/>
        </w:rPr>
      </w:pPr>
      <w:r w:rsidRPr="00B74476">
        <w:rPr>
          <w:rFonts w:ascii="Calibri" w:hAnsi="Calibri" w:cs="Times New Roman"/>
          <w:bCs/>
        </w:rPr>
        <w:t>Faculty of Medicine</w:t>
      </w:r>
    </w:p>
    <w:p w14:paraId="048E0D4B" w14:textId="68F899BE" w:rsidR="0068264A" w:rsidRPr="00B74476" w:rsidRDefault="009D0235" w:rsidP="0068264A">
      <w:pPr>
        <w:contextualSpacing/>
        <w:rPr>
          <w:rFonts w:ascii="Calibri" w:hAnsi="Calibri" w:cs="Times New Roman"/>
          <w:color w:val="000000"/>
        </w:rPr>
      </w:pPr>
      <w:r w:rsidRPr="00B74476">
        <w:rPr>
          <w:rFonts w:ascii="Calibri" w:hAnsi="Calibri" w:cs="Times New Roman"/>
          <w:color w:val="000000"/>
        </w:rPr>
        <w:t xml:space="preserve">McGill </w:t>
      </w:r>
      <w:r w:rsidR="00A94166" w:rsidRPr="00B74476">
        <w:rPr>
          <w:rFonts w:ascii="Calibri" w:hAnsi="Calibri" w:cs="Times New Roman"/>
          <w:color w:val="000000"/>
        </w:rPr>
        <w:t>University</w:t>
      </w:r>
      <w:r w:rsidRPr="00B74476">
        <w:rPr>
          <w:rFonts w:ascii="Calibri" w:hAnsi="Calibri" w:cs="Times New Roman"/>
          <w:color w:val="000000"/>
        </w:rPr>
        <w:t xml:space="preserve"> </w:t>
      </w:r>
    </w:p>
    <w:p w14:paraId="58A0BAF4" w14:textId="242EEED5" w:rsidR="0068264A" w:rsidRPr="00B74476" w:rsidRDefault="009D0235" w:rsidP="0068264A">
      <w:pPr>
        <w:contextualSpacing/>
        <w:rPr>
          <w:rFonts w:ascii="Calibri" w:hAnsi="Calibri" w:cs="Times New Roman"/>
          <w:color w:val="000000"/>
        </w:rPr>
      </w:pPr>
      <w:r w:rsidRPr="00B74476">
        <w:rPr>
          <w:rFonts w:ascii="Calibri" w:hAnsi="Calibri" w:cs="Times New Roman"/>
          <w:color w:val="000000"/>
        </w:rPr>
        <w:t xml:space="preserve">845 Sherbrooke </w:t>
      </w:r>
      <w:r w:rsidR="00A94166">
        <w:rPr>
          <w:rFonts w:ascii="Calibri" w:hAnsi="Calibri" w:cs="Times New Roman"/>
          <w:color w:val="000000"/>
        </w:rPr>
        <w:t>S</w:t>
      </w:r>
      <w:r w:rsidRPr="00B74476">
        <w:rPr>
          <w:rFonts w:ascii="Calibri" w:hAnsi="Calibri" w:cs="Times New Roman"/>
          <w:color w:val="000000"/>
        </w:rPr>
        <w:t>t</w:t>
      </w:r>
      <w:r w:rsidR="00A94166">
        <w:rPr>
          <w:rFonts w:ascii="Calibri" w:hAnsi="Calibri" w:cs="Times New Roman"/>
          <w:color w:val="000000"/>
        </w:rPr>
        <w:t>.</w:t>
      </w:r>
      <w:r w:rsidRPr="00B74476">
        <w:rPr>
          <w:rFonts w:ascii="Calibri" w:hAnsi="Calibri" w:cs="Times New Roman"/>
          <w:color w:val="000000"/>
        </w:rPr>
        <w:t xml:space="preserve"> </w:t>
      </w:r>
    </w:p>
    <w:p w14:paraId="29311223" w14:textId="47518EE7" w:rsidR="0068264A" w:rsidRPr="00B74476" w:rsidRDefault="009D0235" w:rsidP="00F95C5C">
      <w:pPr>
        <w:shd w:val="clear" w:color="auto" w:fill="FFFFFF"/>
        <w:contextualSpacing/>
        <w:rPr>
          <w:rFonts w:ascii="Calibri" w:hAnsi="Calibri" w:cs="Times New Roman"/>
          <w:color w:val="000000"/>
        </w:rPr>
      </w:pPr>
      <w:r w:rsidRPr="00B74476">
        <w:rPr>
          <w:rFonts w:ascii="Calibri" w:hAnsi="Calibri" w:cs="Times New Roman"/>
          <w:color w:val="000000"/>
        </w:rPr>
        <w:t>Montreal, QC, Canada</w:t>
      </w:r>
    </w:p>
    <w:p w14:paraId="35DABB4C" w14:textId="0C6EE1B4" w:rsidR="00EF32A0" w:rsidRPr="00EF32A0" w:rsidRDefault="004668A5" w:rsidP="00F95C5C">
      <w:pPr>
        <w:shd w:val="clear" w:color="auto" w:fill="FFFFFF"/>
        <w:contextualSpacing/>
        <w:rPr>
          <w:rStyle w:val="Hyperlink"/>
          <w:rFonts w:ascii="Calibri" w:hAnsi="Calibri" w:cs="Times New Roman"/>
          <w:color w:val="auto"/>
          <w:u w:val="none"/>
        </w:rPr>
      </w:pPr>
      <w:hyperlink r:id="rId8" w:history="1">
        <w:r w:rsidR="00EF32A0" w:rsidRPr="00974F85">
          <w:rPr>
            <w:rStyle w:val="Hyperlink"/>
            <w:rFonts w:ascii="Calibri" w:hAnsi="Calibri" w:cs="Times New Roman"/>
          </w:rPr>
          <w:t>Ali.salimi@mail.mcgill.ca</w:t>
        </w:r>
      </w:hyperlink>
    </w:p>
    <w:p w14:paraId="7FE9CC99" w14:textId="7CAC0FEA" w:rsidR="0068264A" w:rsidRPr="00B74476" w:rsidRDefault="00EF32A0" w:rsidP="0068264A">
      <w:pPr>
        <w:contextualSpacing/>
        <w:rPr>
          <w:rFonts w:ascii="Calibri" w:hAnsi="Calibri" w:cs="Times New Roman"/>
        </w:rPr>
      </w:pPr>
      <w:r>
        <w:rPr>
          <w:rFonts w:ascii="Calibri" w:hAnsi="Calibri" w:cs="Times New Roman"/>
        </w:rPr>
        <w:t>+1-514-662-7222</w:t>
      </w:r>
    </w:p>
    <w:p w14:paraId="475B0DC1" w14:textId="0B628D77" w:rsidR="0068264A" w:rsidRDefault="0068264A" w:rsidP="0068264A">
      <w:pPr>
        <w:contextualSpacing/>
        <w:jc w:val="both"/>
        <w:outlineLvl w:val="0"/>
        <w:rPr>
          <w:rFonts w:ascii="Calibri" w:hAnsi="Calibri" w:cs="Times New Roman"/>
          <w:bCs/>
        </w:rPr>
      </w:pPr>
    </w:p>
    <w:p w14:paraId="5ED9CB12" w14:textId="77777777" w:rsidR="000F602E" w:rsidRPr="00B74476" w:rsidRDefault="000F602E" w:rsidP="0068264A">
      <w:pPr>
        <w:contextualSpacing/>
        <w:jc w:val="both"/>
        <w:outlineLvl w:val="0"/>
        <w:rPr>
          <w:rFonts w:ascii="Calibri" w:hAnsi="Calibri" w:cs="Times New Roman"/>
          <w:bCs/>
        </w:rPr>
      </w:pPr>
    </w:p>
    <w:p w14:paraId="323CF118" w14:textId="07CEEACC" w:rsidR="0012404A" w:rsidRPr="000F602E" w:rsidRDefault="0012404A" w:rsidP="00257E0F">
      <w:pPr>
        <w:contextualSpacing/>
        <w:jc w:val="both"/>
        <w:outlineLvl w:val="0"/>
        <w:rPr>
          <w:rFonts w:ascii="Calibri" w:hAnsi="Calibri" w:cs="Times New Roman"/>
          <w:sz w:val="22"/>
          <w:szCs w:val="22"/>
        </w:rPr>
      </w:pPr>
      <w:r w:rsidRPr="000F602E">
        <w:rPr>
          <w:rFonts w:ascii="Calibri" w:hAnsi="Calibri" w:cs="Times New Roman"/>
          <w:b/>
          <w:bCs/>
          <w:sz w:val="22"/>
          <w:szCs w:val="22"/>
        </w:rPr>
        <w:t>Keywords</w:t>
      </w:r>
      <w:r w:rsidRPr="000F602E">
        <w:rPr>
          <w:rFonts w:ascii="Calibri" w:hAnsi="Calibri" w:cs="Times New Roman"/>
          <w:sz w:val="22"/>
          <w:szCs w:val="22"/>
        </w:rPr>
        <w:t xml:space="preserve">: COVID-19; Coronavirus; pandemic; public health; global health; knowledge; risk perception; behavior. </w:t>
      </w:r>
    </w:p>
    <w:p w14:paraId="7E45593A" w14:textId="77777777" w:rsidR="00481C8E" w:rsidRDefault="00481C8E" w:rsidP="001D1212">
      <w:pPr>
        <w:contextualSpacing/>
        <w:jc w:val="both"/>
        <w:outlineLvl w:val="0"/>
        <w:rPr>
          <w:rFonts w:ascii="Calibri" w:hAnsi="Calibri" w:cs="Times New Roman"/>
          <w:bCs/>
        </w:rPr>
      </w:pPr>
    </w:p>
    <w:p w14:paraId="1D6F6D09" w14:textId="77777777" w:rsidR="000F602E" w:rsidRDefault="00257E0F" w:rsidP="000F602E">
      <w:pPr>
        <w:spacing w:after="240"/>
        <w:contextualSpacing/>
        <w:jc w:val="both"/>
        <w:outlineLvl w:val="0"/>
        <w:rPr>
          <w:rFonts w:ascii="Calibri" w:hAnsi="Calibri" w:cs="Times New Roman"/>
          <w:bCs/>
          <w:sz w:val="22"/>
          <w:szCs w:val="22"/>
        </w:rPr>
      </w:pPr>
      <w:r w:rsidRPr="00481C8E">
        <w:rPr>
          <w:rFonts w:ascii="Calibri" w:hAnsi="Calibri" w:cs="Times New Roman"/>
          <w:bCs/>
          <w:sz w:val="22"/>
          <w:szCs w:val="22"/>
        </w:rPr>
        <w:t>AS and HE substantially contributed to the conception and design, data acquisition, analysis</w:t>
      </w:r>
      <w:r w:rsidR="00057956" w:rsidRPr="00481C8E">
        <w:rPr>
          <w:rFonts w:ascii="Calibri" w:hAnsi="Calibri" w:cs="Times New Roman"/>
          <w:bCs/>
          <w:sz w:val="22"/>
          <w:szCs w:val="22"/>
        </w:rPr>
        <w:t xml:space="preserve"> and interpretation of </w:t>
      </w:r>
      <w:r w:rsidRPr="00481C8E">
        <w:rPr>
          <w:rFonts w:ascii="Calibri" w:hAnsi="Calibri" w:cs="Times New Roman"/>
          <w:bCs/>
          <w:sz w:val="22"/>
          <w:szCs w:val="22"/>
        </w:rPr>
        <w:t>data</w:t>
      </w:r>
      <w:r w:rsidR="00057956" w:rsidRPr="00481C8E">
        <w:rPr>
          <w:rFonts w:ascii="Calibri" w:hAnsi="Calibri" w:cs="Times New Roman"/>
          <w:bCs/>
          <w:sz w:val="22"/>
          <w:szCs w:val="22"/>
        </w:rPr>
        <w:t xml:space="preserve">, </w:t>
      </w:r>
      <w:r w:rsidRPr="00481C8E">
        <w:rPr>
          <w:rFonts w:ascii="Calibri" w:hAnsi="Calibri" w:cs="Times New Roman"/>
          <w:bCs/>
          <w:sz w:val="22"/>
          <w:szCs w:val="22"/>
        </w:rPr>
        <w:t xml:space="preserve">and drafting of the </w:t>
      </w:r>
      <w:r w:rsidR="00057956" w:rsidRPr="00481C8E">
        <w:rPr>
          <w:rFonts w:ascii="Calibri" w:hAnsi="Calibri" w:cs="Times New Roman"/>
          <w:bCs/>
          <w:sz w:val="22"/>
          <w:szCs w:val="22"/>
        </w:rPr>
        <w:t>manuscript</w:t>
      </w:r>
      <w:r w:rsidRPr="00481C8E">
        <w:rPr>
          <w:rFonts w:ascii="Calibri" w:hAnsi="Calibri" w:cs="Times New Roman"/>
          <w:bCs/>
          <w:sz w:val="22"/>
          <w:szCs w:val="22"/>
        </w:rPr>
        <w:t>. ND and LS contributed to</w:t>
      </w:r>
      <w:r w:rsidR="00057956" w:rsidRPr="00481C8E">
        <w:rPr>
          <w:rFonts w:ascii="Calibri" w:hAnsi="Calibri" w:cs="Times New Roman"/>
          <w:bCs/>
          <w:sz w:val="22"/>
          <w:szCs w:val="22"/>
        </w:rPr>
        <w:t xml:space="preserve"> the design and data </w:t>
      </w:r>
      <w:r w:rsidRPr="00481C8E">
        <w:rPr>
          <w:rFonts w:ascii="Calibri" w:hAnsi="Calibri" w:cs="Times New Roman"/>
          <w:bCs/>
          <w:sz w:val="22"/>
          <w:szCs w:val="22"/>
        </w:rPr>
        <w:t>interpretation and revised the manuscript critically. All authors agree to be accountable for all aspects of the work.</w:t>
      </w:r>
    </w:p>
    <w:p w14:paraId="5181C08D" w14:textId="77777777" w:rsidR="000F602E" w:rsidRDefault="000F602E" w:rsidP="00481C8E">
      <w:pPr>
        <w:spacing w:before="120" w:after="240"/>
        <w:contextualSpacing/>
        <w:jc w:val="both"/>
        <w:outlineLvl w:val="0"/>
        <w:rPr>
          <w:rFonts w:ascii="Calibri" w:hAnsi="Calibri" w:cs="Times New Roman"/>
          <w:bCs/>
          <w:sz w:val="22"/>
          <w:szCs w:val="22"/>
        </w:rPr>
      </w:pPr>
    </w:p>
    <w:p w14:paraId="4758542C" w14:textId="21BDFB43" w:rsidR="000F602E" w:rsidRDefault="003B4D1E" w:rsidP="00481C8E">
      <w:pPr>
        <w:spacing w:before="120" w:after="240"/>
        <w:contextualSpacing/>
        <w:jc w:val="both"/>
        <w:outlineLvl w:val="0"/>
        <w:rPr>
          <w:rFonts w:ascii="Calibri" w:hAnsi="Calibri" w:cs="Times New Roman"/>
          <w:bCs/>
          <w:sz w:val="22"/>
          <w:szCs w:val="22"/>
        </w:rPr>
      </w:pPr>
      <w:r w:rsidRPr="00481C8E">
        <w:rPr>
          <w:rFonts w:ascii="Calibri" w:hAnsi="Calibri" w:cs="Times New Roman"/>
          <w:bCs/>
          <w:sz w:val="22"/>
          <w:szCs w:val="22"/>
        </w:rPr>
        <w:t>Voluntary informed consent was presented on the front page of the questionnaire and was electronically signed by all participants before gaining access to the questions.</w:t>
      </w:r>
    </w:p>
    <w:p w14:paraId="6B9D5748" w14:textId="77777777" w:rsidR="000F602E" w:rsidRDefault="000F602E" w:rsidP="000F602E">
      <w:pPr>
        <w:spacing w:after="240"/>
        <w:contextualSpacing/>
        <w:jc w:val="both"/>
        <w:outlineLvl w:val="0"/>
        <w:rPr>
          <w:rFonts w:ascii="Calibri" w:hAnsi="Calibri" w:cs="Times New Roman"/>
          <w:bCs/>
          <w:sz w:val="22"/>
          <w:szCs w:val="22"/>
        </w:rPr>
      </w:pPr>
    </w:p>
    <w:p w14:paraId="51BAADA4" w14:textId="1D1C1411" w:rsidR="000F602E" w:rsidRDefault="000F602E" w:rsidP="00F6204B">
      <w:pPr>
        <w:spacing w:after="240"/>
        <w:contextualSpacing/>
        <w:jc w:val="both"/>
        <w:outlineLvl w:val="0"/>
        <w:rPr>
          <w:rFonts w:ascii="Calibri" w:hAnsi="Calibri" w:cs="Times New Roman"/>
          <w:bCs/>
          <w:sz w:val="22"/>
          <w:szCs w:val="22"/>
        </w:rPr>
      </w:pPr>
      <w:r w:rsidRPr="00481C8E">
        <w:rPr>
          <w:rFonts w:ascii="Calibri" w:hAnsi="Calibri" w:cs="Times New Roman"/>
          <w:bCs/>
          <w:sz w:val="22"/>
          <w:szCs w:val="22"/>
        </w:rPr>
        <w:t>Authors have no conflicts of interest to declare.</w:t>
      </w:r>
    </w:p>
    <w:p w14:paraId="67CD74E7" w14:textId="593A9B2E" w:rsidR="000F602E" w:rsidRDefault="00481C8E" w:rsidP="00F6204B">
      <w:pPr>
        <w:spacing w:before="120" w:after="240"/>
        <w:contextualSpacing/>
        <w:jc w:val="both"/>
        <w:outlineLvl w:val="0"/>
        <w:rPr>
          <w:rFonts w:ascii="Calibri" w:hAnsi="Calibri" w:cs="Times New Roman"/>
          <w:bCs/>
          <w:sz w:val="22"/>
          <w:szCs w:val="22"/>
        </w:rPr>
      </w:pPr>
      <w:r w:rsidRPr="00481C8E">
        <w:rPr>
          <w:rFonts w:ascii="Calibri" w:hAnsi="Calibri" w:cs="Times New Roman"/>
          <w:bCs/>
          <w:sz w:val="22"/>
          <w:szCs w:val="22"/>
        </w:rPr>
        <w:t>No financial support was received for conduction or completion of this study.</w:t>
      </w:r>
    </w:p>
    <w:p w14:paraId="64E4FD8C" w14:textId="198F668F" w:rsidR="00481C8E" w:rsidRPr="006F5FC0" w:rsidRDefault="00481C8E" w:rsidP="006F5FC0">
      <w:pPr>
        <w:spacing w:after="240"/>
        <w:contextualSpacing/>
        <w:jc w:val="both"/>
        <w:outlineLvl w:val="0"/>
        <w:rPr>
          <w:rFonts w:ascii="Calibri" w:hAnsi="Calibri" w:cs="Times New Roman"/>
          <w:bCs/>
          <w:sz w:val="22"/>
          <w:szCs w:val="22"/>
        </w:rPr>
      </w:pPr>
      <w:r w:rsidRPr="00481C8E">
        <w:rPr>
          <w:rFonts w:ascii="Calibri" w:hAnsi="Calibri" w:cs="Times New Roman"/>
          <w:bCs/>
          <w:sz w:val="22"/>
          <w:szCs w:val="22"/>
        </w:rPr>
        <w:t xml:space="preserve">This work has not been previously published and is not being simultaneously submitted elsewhere. </w:t>
      </w:r>
      <w:r>
        <w:rPr>
          <w:b/>
          <w:bCs/>
          <w:lang w:val="en-CA"/>
        </w:rPr>
        <w:br w:type="page"/>
      </w:r>
    </w:p>
    <w:p w14:paraId="5BA3789F" w14:textId="31DC20D9" w:rsidR="0068264A" w:rsidRPr="0068264A" w:rsidRDefault="009D0235" w:rsidP="00481C8E">
      <w:pPr>
        <w:rPr>
          <w:b/>
          <w:bCs/>
          <w:lang w:val="en-CA"/>
        </w:rPr>
      </w:pPr>
      <w:r w:rsidRPr="0068264A">
        <w:rPr>
          <w:b/>
          <w:bCs/>
          <w:lang w:val="en-CA"/>
        </w:rPr>
        <w:lastRenderedPageBreak/>
        <w:t>ABSTRACT</w:t>
      </w:r>
      <w:r w:rsidR="00304B39" w:rsidRPr="0068264A">
        <w:rPr>
          <w:b/>
          <w:bCs/>
          <w:lang w:val="en-CA"/>
        </w:rPr>
        <w:t xml:space="preserve"> </w:t>
      </w:r>
    </w:p>
    <w:p w14:paraId="7A3CF951" w14:textId="77777777" w:rsidR="000F602E" w:rsidRDefault="000F602E" w:rsidP="0068264A">
      <w:pPr>
        <w:spacing w:line="480" w:lineRule="auto"/>
        <w:rPr>
          <w:b/>
          <w:bCs/>
          <w:lang w:val="en-CA"/>
        </w:rPr>
      </w:pPr>
    </w:p>
    <w:p w14:paraId="4FBE68A6" w14:textId="64505E42" w:rsidR="0068264A" w:rsidRDefault="009D0235" w:rsidP="0068264A">
      <w:pPr>
        <w:spacing w:line="480" w:lineRule="auto"/>
        <w:rPr>
          <w:b/>
          <w:bCs/>
          <w:lang w:val="en-CA"/>
        </w:rPr>
      </w:pPr>
      <w:r w:rsidRPr="00304B39">
        <w:rPr>
          <w:b/>
          <w:bCs/>
          <w:lang w:val="en-CA"/>
        </w:rPr>
        <w:t>Background</w:t>
      </w:r>
    </w:p>
    <w:p w14:paraId="56C18118" w14:textId="38B26D2A" w:rsidR="0068264A" w:rsidRDefault="009D0235" w:rsidP="0068264A">
      <w:pPr>
        <w:spacing w:line="480" w:lineRule="auto"/>
        <w:rPr>
          <w:lang w:val="en-CA"/>
        </w:rPr>
      </w:pPr>
      <w:r>
        <w:rPr>
          <w:lang w:val="en-CA"/>
        </w:rPr>
        <w:t>In the absence of an effective vaccine, public health policies are aimed at awareness and education of the general public in order to contain the quickly spreading COVID-19 pandemic. Most of the recommended precautionary measures are dependent on human behaviors and therefore their effectiveness largely depends on peoples’ perception and attitudes towards the disease.</w:t>
      </w:r>
      <w:r w:rsidR="00EF32A0">
        <w:rPr>
          <w:lang w:val="en-CA"/>
        </w:rPr>
        <w:t xml:space="preserve"> </w:t>
      </w:r>
      <w:r w:rsidR="006D281D">
        <w:rPr>
          <w:lang w:val="en-CA"/>
        </w:rPr>
        <w:t>T</w:t>
      </w:r>
      <w:r>
        <w:rPr>
          <w:lang w:val="en-CA"/>
        </w:rPr>
        <w:t xml:space="preserve">his study </w:t>
      </w:r>
      <w:r w:rsidR="006D281D">
        <w:rPr>
          <w:lang w:val="en-CA"/>
        </w:rPr>
        <w:t xml:space="preserve">aimed </w:t>
      </w:r>
      <w:r>
        <w:rPr>
          <w:lang w:val="en-CA"/>
        </w:rPr>
        <w:t xml:space="preserve">to assess the level of knowledge, risk perception, and precautionary measures taken in response to COVID-19 </w:t>
      </w:r>
      <w:r w:rsidR="006D281D">
        <w:rPr>
          <w:lang w:val="en-CA"/>
        </w:rPr>
        <w:t>in North America.</w:t>
      </w:r>
    </w:p>
    <w:p w14:paraId="588258EC" w14:textId="77777777" w:rsidR="0068264A" w:rsidRDefault="0068264A" w:rsidP="0068264A">
      <w:pPr>
        <w:spacing w:line="480" w:lineRule="auto"/>
        <w:rPr>
          <w:lang w:val="en-CA"/>
        </w:rPr>
      </w:pPr>
    </w:p>
    <w:p w14:paraId="1B9A4275" w14:textId="77777777" w:rsidR="0068264A" w:rsidRPr="009B573A" w:rsidRDefault="009D0235" w:rsidP="0068264A">
      <w:pPr>
        <w:spacing w:line="480" w:lineRule="auto"/>
        <w:rPr>
          <w:b/>
          <w:bCs/>
          <w:lang w:val="en-CA"/>
        </w:rPr>
      </w:pPr>
      <w:r w:rsidRPr="00D42FCC">
        <w:rPr>
          <w:b/>
          <w:bCs/>
          <w:lang w:val="en-CA"/>
        </w:rPr>
        <w:t>Methods</w:t>
      </w:r>
    </w:p>
    <w:p w14:paraId="07F44B7D" w14:textId="346A6FAB" w:rsidR="0068264A" w:rsidRDefault="009D0235" w:rsidP="0068264A">
      <w:pPr>
        <w:spacing w:line="480" w:lineRule="auto"/>
        <w:rPr>
          <w:rFonts w:ascii="Calibri" w:eastAsia="Times New Roman" w:hAnsi="Calibri" w:cs="Calibri"/>
        </w:rPr>
      </w:pPr>
      <w:r>
        <w:rPr>
          <w:rFonts w:ascii="Calibri" w:hAnsi="Calibri" w:cs="Calibri"/>
        </w:rPr>
        <w:t>In this</w:t>
      </w:r>
      <w:r w:rsidRPr="00251071">
        <w:rPr>
          <w:rFonts w:ascii="Calibri" w:hAnsi="Calibri" w:cs="Calibri"/>
        </w:rPr>
        <w:t xml:space="preserve"> cross-sectional observational study</w:t>
      </w:r>
      <w:r>
        <w:rPr>
          <w:rFonts w:ascii="Calibri" w:hAnsi="Calibri" w:cs="Calibri"/>
        </w:rPr>
        <w:t>, an online survey targeted to North Americans focused on the public's knowledge of COVID-19, risk perception, and precautionary behaviors taken in response to this pandemic. Descriptive analyses were performed for the whole population and the subgroup analyses contrasted the differences between Americans and Canadians</w:t>
      </w:r>
      <w:r w:rsidR="006D281D">
        <w:rPr>
          <w:rFonts w:ascii="Calibri" w:hAnsi="Calibri" w:cs="Calibri"/>
        </w:rPr>
        <w:t>.</w:t>
      </w:r>
    </w:p>
    <w:p w14:paraId="4200AABD" w14:textId="77777777" w:rsidR="0068264A" w:rsidRDefault="0068264A" w:rsidP="0068264A">
      <w:pPr>
        <w:spacing w:line="480" w:lineRule="auto"/>
        <w:rPr>
          <w:rFonts w:ascii="Calibri" w:eastAsia="Times New Roman" w:hAnsi="Calibri" w:cs="Calibri"/>
        </w:rPr>
      </w:pPr>
    </w:p>
    <w:p w14:paraId="2EA2F492" w14:textId="545DA016" w:rsidR="0068264A" w:rsidRDefault="000F602E" w:rsidP="0068264A">
      <w:pPr>
        <w:spacing w:line="480" w:lineRule="auto"/>
        <w:rPr>
          <w:rFonts w:ascii="Calibri" w:eastAsia="Times New Roman" w:hAnsi="Calibri" w:cs="Calibri"/>
          <w:b/>
          <w:bCs/>
        </w:rPr>
      </w:pPr>
      <w:r>
        <w:rPr>
          <w:rFonts w:ascii="Calibri" w:eastAsia="Times New Roman" w:hAnsi="Calibri" w:cs="Calibri"/>
          <w:b/>
          <w:bCs/>
        </w:rPr>
        <w:t>Results</w:t>
      </w:r>
    </w:p>
    <w:p w14:paraId="75D77ED7" w14:textId="43FB7DD1" w:rsidR="003A65FC" w:rsidRPr="003A65FC" w:rsidRDefault="009D0235" w:rsidP="0068264A">
      <w:pPr>
        <w:spacing w:line="480" w:lineRule="auto"/>
        <w:rPr>
          <w:rFonts w:ascii="Calibri" w:eastAsia="Times New Roman" w:hAnsi="Calibri" w:cs="Calibri"/>
        </w:rPr>
      </w:pPr>
      <w:r>
        <w:rPr>
          <w:rFonts w:ascii="Calibri" w:eastAsia="Times New Roman" w:hAnsi="Calibri" w:cs="Calibri"/>
        </w:rPr>
        <w:t xml:space="preserve">The cohort comprised 1264 </w:t>
      </w:r>
      <w:r w:rsidR="002A0B81">
        <w:rPr>
          <w:rFonts w:ascii="Calibri" w:eastAsia="Times New Roman" w:hAnsi="Calibri" w:cs="Calibri"/>
        </w:rPr>
        <w:t xml:space="preserve">relatively young </w:t>
      </w:r>
      <w:r>
        <w:rPr>
          <w:rFonts w:ascii="Calibri" w:eastAsia="Times New Roman" w:hAnsi="Calibri" w:cs="Calibri"/>
        </w:rPr>
        <w:t>participants</w:t>
      </w:r>
      <w:r w:rsidR="00C1085E">
        <w:rPr>
          <w:rFonts w:ascii="Calibri" w:eastAsia="Times New Roman" w:hAnsi="Calibri" w:cs="Calibri"/>
        </w:rPr>
        <w:t xml:space="preserve"> with an</w:t>
      </w:r>
      <w:r>
        <w:rPr>
          <w:rFonts w:ascii="Calibri" w:eastAsia="Times New Roman" w:hAnsi="Calibri" w:cs="Calibri"/>
        </w:rPr>
        <w:t xml:space="preserve"> average age </w:t>
      </w:r>
      <w:r w:rsidR="00C1085E">
        <w:rPr>
          <w:rFonts w:ascii="Calibri" w:eastAsia="Times New Roman" w:hAnsi="Calibri" w:cs="Calibri"/>
        </w:rPr>
        <w:t>of</w:t>
      </w:r>
      <w:r>
        <w:rPr>
          <w:rFonts w:ascii="Calibri" w:eastAsia="Times New Roman" w:hAnsi="Calibri" w:cs="Calibri"/>
        </w:rPr>
        <w:t xml:space="preserve"> </w:t>
      </w:r>
      <w:r w:rsidRPr="00251071">
        <w:rPr>
          <w:rFonts w:ascii="Calibri" w:eastAsia="Times New Roman" w:hAnsi="Calibri" w:cs="Calibri"/>
        </w:rPr>
        <w:t>28.6±9.8 years</w:t>
      </w:r>
      <w:r w:rsidR="00C1085E">
        <w:rPr>
          <w:rFonts w:ascii="Calibri" w:eastAsia="Times New Roman" w:hAnsi="Calibri" w:cs="Calibri"/>
        </w:rPr>
        <w:t>.</w:t>
      </w:r>
      <w:r>
        <w:rPr>
          <w:rFonts w:ascii="Calibri" w:eastAsia="Times New Roman" w:hAnsi="Calibri" w:cs="Calibri"/>
        </w:rPr>
        <w:t xml:space="preserve"> </w:t>
      </w:r>
      <w:r w:rsidR="003B611B">
        <w:rPr>
          <w:rFonts w:ascii="Calibri" w:eastAsia="Times New Roman" w:hAnsi="Calibri" w:cs="Calibri"/>
        </w:rPr>
        <w:t>T</w:t>
      </w:r>
      <w:r>
        <w:rPr>
          <w:rFonts w:ascii="Calibri" w:eastAsia="Times New Roman" w:hAnsi="Calibri" w:cs="Calibri"/>
        </w:rPr>
        <w:t xml:space="preserve">he vast majority </w:t>
      </w:r>
      <w:r w:rsidR="005A34B3">
        <w:rPr>
          <w:rFonts w:ascii="Calibri" w:eastAsia="Times New Roman" w:hAnsi="Calibri" w:cs="Calibri"/>
        </w:rPr>
        <w:t xml:space="preserve">(&gt;90%) </w:t>
      </w:r>
      <w:r>
        <w:rPr>
          <w:rFonts w:ascii="Calibri" w:eastAsia="Times New Roman" w:hAnsi="Calibri" w:cs="Calibri"/>
        </w:rPr>
        <w:t>were knowledgeable about</w:t>
      </w:r>
      <w:r w:rsidR="00FE1DF0">
        <w:rPr>
          <w:rFonts w:ascii="Calibri" w:eastAsia="Times New Roman" w:hAnsi="Calibri" w:cs="Calibri"/>
        </w:rPr>
        <w:t xml:space="preserve"> COVID-19</w:t>
      </w:r>
      <w:r w:rsidR="005A34B3">
        <w:rPr>
          <w:rFonts w:ascii="Calibri" w:eastAsia="Times New Roman" w:hAnsi="Calibri" w:cs="Calibri"/>
        </w:rPr>
        <w:t xml:space="preserve">. </w:t>
      </w:r>
      <w:r w:rsidR="00FE1DF0">
        <w:rPr>
          <w:rFonts w:ascii="Calibri" w:eastAsia="Times New Roman" w:hAnsi="Calibri" w:cs="Calibri"/>
        </w:rPr>
        <w:t>Regarding</w:t>
      </w:r>
      <w:r w:rsidR="00C1085E">
        <w:rPr>
          <w:rFonts w:ascii="Calibri" w:eastAsia="Times New Roman" w:hAnsi="Calibri" w:cs="Calibri"/>
        </w:rPr>
        <w:t xml:space="preserve"> risk perception, about a quarter assumed to be at less risk to contract the disease, and 42.8% considered themselves to be less contagious than others. </w:t>
      </w:r>
      <w:r w:rsidR="006D281D">
        <w:rPr>
          <w:rFonts w:ascii="Calibri" w:eastAsia="Times New Roman" w:hAnsi="Calibri" w:cs="Calibri"/>
        </w:rPr>
        <w:t>While the</w:t>
      </w:r>
      <w:r w:rsidR="00FE1DF0">
        <w:rPr>
          <w:rFonts w:ascii="Calibri" w:eastAsia="Times New Roman" w:hAnsi="Calibri" w:cs="Calibri"/>
        </w:rPr>
        <w:t xml:space="preserve"> vast majority avoided performing risky behaviors</w:t>
      </w:r>
      <w:r w:rsidR="006D281D">
        <w:rPr>
          <w:rFonts w:ascii="Calibri" w:eastAsia="Times New Roman" w:hAnsi="Calibri" w:cs="Calibri"/>
        </w:rPr>
        <w:t>, only a small proportion (13.2%) wore a face mask</w:t>
      </w:r>
      <w:r w:rsidR="005F0261">
        <w:rPr>
          <w:rFonts w:ascii="Calibri" w:eastAsia="Times New Roman" w:hAnsi="Calibri" w:cs="Calibri"/>
        </w:rPr>
        <w:t xml:space="preserve"> – which is in line with the public </w:t>
      </w:r>
      <w:r w:rsidR="005F0261">
        <w:rPr>
          <w:rFonts w:ascii="Calibri" w:eastAsia="Times New Roman" w:hAnsi="Calibri" w:cs="Calibri"/>
        </w:rPr>
        <w:lastRenderedPageBreak/>
        <w:t>health recommendations of the two countries at the time of data collection</w:t>
      </w:r>
      <w:r w:rsidR="006D281D">
        <w:rPr>
          <w:rFonts w:ascii="Calibri" w:eastAsia="Times New Roman" w:hAnsi="Calibri" w:cs="Calibri"/>
        </w:rPr>
        <w:t>. Overall, a larger proportion of Canadian</w:t>
      </w:r>
      <w:r w:rsidR="00F34846">
        <w:rPr>
          <w:rFonts w:ascii="Calibri" w:eastAsia="Times New Roman" w:hAnsi="Calibri" w:cs="Calibri"/>
        </w:rPr>
        <w:t xml:space="preserve"> participants</w:t>
      </w:r>
      <w:r w:rsidR="006D281D">
        <w:rPr>
          <w:rFonts w:ascii="Calibri" w:eastAsia="Times New Roman" w:hAnsi="Calibri" w:cs="Calibri"/>
        </w:rPr>
        <w:t xml:space="preserve"> (55.8%) were satisfied with the performance of their national public health in response to the current pandemic, compared to their American counterparts (12.2%). </w:t>
      </w:r>
    </w:p>
    <w:p w14:paraId="139DD085" w14:textId="77777777" w:rsidR="0068264A" w:rsidRDefault="0068264A" w:rsidP="0068264A">
      <w:pPr>
        <w:spacing w:line="480" w:lineRule="auto"/>
        <w:rPr>
          <w:rFonts w:ascii="Calibri" w:eastAsia="Times New Roman" w:hAnsi="Calibri" w:cs="Calibri"/>
        </w:rPr>
      </w:pPr>
    </w:p>
    <w:p w14:paraId="28554487" w14:textId="581614A2" w:rsidR="0068264A" w:rsidRPr="009B573A" w:rsidRDefault="000F602E" w:rsidP="0068264A">
      <w:pPr>
        <w:spacing w:line="480" w:lineRule="auto"/>
        <w:rPr>
          <w:b/>
          <w:bCs/>
        </w:rPr>
      </w:pPr>
      <w:r>
        <w:rPr>
          <w:b/>
          <w:bCs/>
        </w:rPr>
        <w:t>Discussion</w:t>
      </w:r>
    </w:p>
    <w:p w14:paraId="3338CB80" w14:textId="055C88AE" w:rsidR="00933FF4" w:rsidRPr="006F5FC0" w:rsidRDefault="009E1CC8" w:rsidP="006F5FC0">
      <w:pPr>
        <w:spacing w:line="480" w:lineRule="auto"/>
        <w:rPr>
          <w:rFonts w:ascii="Calibri" w:hAnsi="Calibri" w:cs="Calibri"/>
        </w:rPr>
      </w:pPr>
      <w:r>
        <w:rPr>
          <w:rFonts w:ascii="Calibri" w:hAnsi="Calibri" w:cs="Calibri"/>
        </w:rPr>
        <w:t>Data regarding</w:t>
      </w:r>
      <w:r w:rsidR="008A2FFD">
        <w:rPr>
          <w:rFonts w:ascii="Calibri" w:hAnsi="Calibri" w:cs="Calibri"/>
        </w:rPr>
        <w:t xml:space="preserve"> the</w:t>
      </w:r>
      <w:r>
        <w:rPr>
          <w:rFonts w:ascii="Calibri" w:hAnsi="Calibri" w:cs="Calibri"/>
        </w:rPr>
        <w:t xml:space="preserve"> public’s knowledge of COVID-19, risk perception, and behaviors in response to this pandemic is limited. The results of this study highlight that </w:t>
      </w:r>
      <w:r w:rsidR="008A2FFD">
        <w:rPr>
          <w:rFonts w:ascii="Calibri" w:hAnsi="Calibri" w:cs="Calibri"/>
        </w:rPr>
        <w:t>this relatively young and educated sample of North Americans had a high level of knowledge about COVID-19</w:t>
      </w:r>
      <w:r w:rsidR="009D0235">
        <w:rPr>
          <w:rFonts w:ascii="Calibri" w:hAnsi="Calibri" w:cs="Calibri"/>
        </w:rPr>
        <w:t xml:space="preserve"> and </w:t>
      </w:r>
      <w:r w:rsidR="008A2FFD">
        <w:rPr>
          <w:rFonts w:ascii="Calibri" w:hAnsi="Calibri" w:cs="Calibri"/>
        </w:rPr>
        <w:t xml:space="preserve">a large proportion of them were taking </w:t>
      </w:r>
      <w:r w:rsidR="009D0235">
        <w:rPr>
          <w:rFonts w:ascii="Calibri" w:hAnsi="Calibri" w:cs="Calibri"/>
        </w:rPr>
        <w:t>the precautionary measures</w:t>
      </w:r>
      <w:r w:rsidR="008A2FFD">
        <w:rPr>
          <w:rFonts w:ascii="Calibri" w:hAnsi="Calibri" w:cs="Calibri"/>
        </w:rPr>
        <w:t xml:space="preserve"> against this pandemic. </w:t>
      </w:r>
      <w:r w:rsidR="009D0235">
        <w:rPr>
          <w:rFonts w:ascii="Calibri" w:hAnsi="Calibri" w:cs="Calibri"/>
        </w:rPr>
        <w:t xml:space="preserve">However, a significant number of individuals believe </w:t>
      </w:r>
      <w:r w:rsidR="003B611B">
        <w:rPr>
          <w:rFonts w:ascii="Calibri" w:hAnsi="Calibri" w:cs="Calibri"/>
        </w:rPr>
        <w:t>to be</w:t>
      </w:r>
      <w:r w:rsidR="009D0235">
        <w:rPr>
          <w:rFonts w:ascii="Calibri" w:hAnsi="Calibri" w:cs="Calibri"/>
        </w:rPr>
        <w:t xml:space="preserve"> at less risk of contracting the disease compared to the general </w:t>
      </w:r>
      <w:r w:rsidR="003B611B">
        <w:rPr>
          <w:rFonts w:ascii="Calibri" w:hAnsi="Calibri" w:cs="Calibri"/>
        </w:rPr>
        <w:t>population</w:t>
      </w:r>
      <w:r w:rsidR="009D0235">
        <w:rPr>
          <w:rFonts w:ascii="Calibri" w:hAnsi="Calibri" w:cs="Calibri"/>
        </w:rPr>
        <w:t>.</w:t>
      </w:r>
      <w:r w:rsidR="00EF32A0">
        <w:rPr>
          <w:rFonts w:ascii="Calibri" w:hAnsi="Calibri" w:cs="Calibri"/>
        </w:rPr>
        <w:t xml:space="preserve"> </w:t>
      </w:r>
      <w:r w:rsidR="00E12795">
        <w:rPr>
          <w:rFonts w:ascii="Calibri" w:hAnsi="Calibri" w:cs="Calibri"/>
        </w:rPr>
        <w:t>E</w:t>
      </w:r>
      <w:r w:rsidR="009D0235">
        <w:rPr>
          <w:rFonts w:ascii="Calibri" w:hAnsi="Calibri" w:cs="Calibri"/>
        </w:rPr>
        <w:t>ducating the public that no one is safe from this disease</w:t>
      </w:r>
      <w:r w:rsidR="008A2FFD">
        <w:rPr>
          <w:rFonts w:ascii="Calibri" w:hAnsi="Calibri" w:cs="Calibri"/>
        </w:rPr>
        <w:t>, could play a role in further limiting risky behaviors and ultimately facilitating disease containment.</w:t>
      </w:r>
      <w:r w:rsidR="009D0235">
        <w:rPr>
          <w:rFonts w:ascii="Calibri" w:hAnsi="Calibri" w:cs="Calibri"/>
        </w:rPr>
        <w:t xml:space="preserve"> </w:t>
      </w:r>
      <w:r w:rsidR="009D0235" w:rsidRPr="0058787B">
        <w:rPr>
          <w:b/>
          <w:bCs/>
          <w:lang w:val="en-CA"/>
        </w:rPr>
        <w:br w:type="page"/>
      </w:r>
    </w:p>
    <w:p w14:paraId="721FC0AB" w14:textId="76DF7A07" w:rsidR="00933FF4" w:rsidRPr="009B73FD" w:rsidRDefault="00305438" w:rsidP="00757355">
      <w:pPr>
        <w:spacing w:line="480" w:lineRule="auto"/>
        <w:rPr>
          <w:b/>
          <w:bCs/>
          <w:lang w:val="en-CA"/>
        </w:rPr>
      </w:pPr>
      <w:r w:rsidRPr="009B73FD">
        <w:rPr>
          <w:b/>
          <w:bCs/>
          <w:lang w:val="en-CA"/>
        </w:rPr>
        <w:lastRenderedPageBreak/>
        <w:t>INTRODUCTION</w:t>
      </w:r>
    </w:p>
    <w:p w14:paraId="7D7890E1" w14:textId="0FC9DE92" w:rsidR="00B231C1" w:rsidRDefault="009D0235" w:rsidP="00305438">
      <w:pPr>
        <w:spacing w:line="480" w:lineRule="auto"/>
        <w:ind w:firstLine="720"/>
        <w:rPr>
          <w:lang w:val="en-CA"/>
        </w:rPr>
      </w:pPr>
      <w:r>
        <w:rPr>
          <w:lang w:val="en-CA"/>
        </w:rPr>
        <w:t xml:space="preserve">What started as an influenza-like virus in Wuhan, China, the SARS-CoV-2 virus </w:t>
      </w:r>
      <w:r w:rsidR="001D1BB6">
        <w:rPr>
          <w:lang w:val="en-CA"/>
        </w:rPr>
        <w:t>and its associated</w:t>
      </w:r>
      <w:r>
        <w:rPr>
          <w:lang w:val="en-CA"/>
        </w:rPr>
        <w:t xml:space="preserve"> </w:t>
      </w:r>
      <w:r w:rsidR="00242584">
        <w:rPr>
          <w:lang w:val="en-CA"/>
        </w:rPr>
        <w:t>coronavirus</w:t>
      </w:r>
      <w:r w:rsidR="00D42FCC">
        <w:rPr>
          <w:lang w:val="en-CA"/>
        </w:rPr>
        <w:t xml:space="preserve"> disease</w:t>
      </w:r>
      <w:r>
        <w:rPr>
          <w:lang w:val="en-CA"/>
        </w:rPr>
        <w:t xml:space="preserve"> (COVID-1</w:t>
      </w:r>
      <w:r w:rsidR="00D9722D">
        <w:rPr>
          <w:lang w:val="en-CA"/>
        </w:rPr>
        <w:t xml:space="preserve">9) </w:t>
      </w:r>
      <w:r w:rsidR="00922129">
        <w:rPr>
          <w:lang w:val="en-CA"/>
        </w:rPr>
        <w:t xml:space="preserve">has rapidly evolved and </w:t>
      </w:r>
      <w:r w:rsidR="00DD180F">
        <w:rPr>
          <w:lang w:val="en-CA"/>
        </w:rPr>
        <w:t>been</w:t>
      </w:r>
      <w:r w:rsidR="00922129">
        <w:rPr>
          <w:lang w:val="en-CA"/>
        </w:rPr>
        <w:t xml:space="preserve"> declared a global health emergency by the World Health Organization (WHO).</w:t>
      </w:r>
      <w:r w:rsidR="005125D8">
        <w:rPr>
          <w:lang w:val="en-CA"/>
        </w:rPr>
        <w:fldChar w:fldCharType="begin">
          <w:fldData xml:space="preserve">PEVuZE5vdGU+PENpdGU+PEF1dGhvcj5EaGFtYTwvQXV0aG9yPjxZZWFyPjIwMjA8L1llYXI+PFJl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</w:fldData>
        </w:fldChar>
      </w:r>
      <w:r w:rsidR="006E1951">
        <w:rPr>
          <w:lang w:val="en-CA"/>
        </w:rPr>
        <w:instrText xml:space="preserve"> ADDIN EN.CITE </w:instrText>
      </w:r>
      <w:r w:rsidR="006E1951">
        <w:rPr>
          <w:lang w:val="en-CA"/>
        </w:rPr>
        <w:fldChar w:fldCharType="begin">
          <w:fldData xml:space="preserve">PEVuZE5vdGU+PENpdGU+PEF1dGhvcj5EaGFtYTwvQXV0aG9yPjxZZWFyPjIwMjA8L1llYXI+PFJl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</w:fldData>
        </w:fldChar>
      </w:r>
      <w:r w:rsidR="006E1951">
        <w:rPr>
          <w:lang w:val="en-CA"/>
        </w:rPr>
        <w:instrText xml:space="preserve"> ADDIN EN.CITE.DATA </w:instrText>
      </w:r>
      <w:r w:rsidR="006E1951">
        <w:rPr>
          <w:lang w:val="en-CA"/>
        </w:rPr>
      </w:r>
      <w:r w:rsidR="006E1951">
        <w:rPr>
          <w:lang w:val="en-CA"/>
        </w:rPr>
        <w:fldChar w:fldCharType="end"/>
      </w:r>
      <w:r w:rsidR="005125D8">
        <w:rPr>
          <w:lang w:val="en-CA"/>
        </w:rPr>
      </w:r>
      <w:r w:rsidR="005125D8">
        <w:rPr>
          <w:lang w:val="en-CA"/>
        </w:rPr>
        <w:fldChar w:fldCharType="separate"/>
      </w:r>
      <w:r w:rsidR="006E1951">
        <w:rPr>
          <w:noProof/>
          <w:lang w:val="en-CA"/>
        </w:rPr>
        <w:t>(Dhama et al., 2020)</w:t>
      </w:r>
      <w:r w:rsidR="005125D8">
        <w:rPr>
          <w:lang w:val="en-CA"/>
        </w:rPr>
        <w:fldChar w:fldCharType="end"/>
      </w:r>
      <w:r w:rsidR="00EF32A0">
        <w:rPr>
          <w:lang w:val="en-CA"/>
        </w:rPr>
        <w:t xml:space="preserve"> </w:t>
      </w:r>
      <w:r w:rsidR="00113C61">
        <w:rPr>
          <w:lang w:val="en-CA"/>
        </w:rPr>
        <w:t>Within several months t</w:t>
      </w:r>
      <w:r w:rsidR="001D1BB6">
        <w:rPr>
          <w:lang w:val="en-CA"/>
        </w:rPr>
        <w:t xml:space="preserve">he virus </w:t>
      </w:r>
      <w:r w:rsidR="00D63D25">
        <w:rPr>
          <w:lang w:val="en-CA"/>
        </w:rPr>
        <w:t>quickly spread to over 195 counties</w:t>
      </w:r>
      <w:r w:rsidR="00E12795">
        <w:rPr>
          <w:lang w:val="en-CA"/>
        </w:rPr>
        <w:t>,</w:t>
      </w:r>
      <w:r w:rsidR="000D7060">
        <w:rPr>
          <w:lang w:val="en-CA"/>
        </w:rPr>
        <w:t xml:space="preserve"> </w:t>
      </w:r>
      <w:r w:rsidR="005125D8">
        <w:rPr>
          <w:lang w:val="en-CA"/>
        </w:rPr>
        <w:fldChar w:fldCharType="begin">
          <w:fldData xml:space="preserve">PEVuZE5vdGU+PENpdGU+PEF1dGhvcj5Cb2dvY2g8L0F1dGhvcj48WWVhcj4yMDIwPC9ZZWFyPjxS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</w:fldData>
        </w:fldChar>
      </w:r>
      <w:r w:rsidR="006E1951">
        <w:rPr>
          <w:lang w:val="en-CA"/>
        </w:rPr>
        <w:instrText xml:space="preserve"> ADDIN EN.CITE </w:instrText>
      </w:r>
      <w:r w:rsidR="006E1951">
        <w:rPr>
          <w:lang w:val="en-CA"/>
        </w:rPr>
        <w:fldChar w:fldCharType="begin">
          <w:fldData xml:space="preserve">PEVuZE5vdGU+PENpdGU+PEF1dGhvcj5Cb2dvY2g8L0F1dGhvcj48WWVhcj4yMDIwPC9ZZWFyPjxS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</w:fldData>
        </w:fldChar>
      </w:r>
      <w:r w:rsidR="006E1951">
        <w:rPr>
          <w:lang w:val="en-CA"/>
        </w:rPr>
        <w:instrText xml:space="preserve"> ADDIN EN.CITE.DATA </w:instrText>
      </w:r>
      <w:r w:rsidR="006E1951">
        <w:rPr>
          <w:lang w:val="en-CA"/>
        </w:rPr>
      </w:r>
      <w:r w:rsidR="006E1951">
        <w:rPr>
          <w:lang w:val="en-CA"/>
        </w:rPr>
        <w:fldChar w:fldCharType="end"/>
      </w:r>
      <w:r w:rsidR="005125D8">
        <w:rPr>
          <w:lang w:val="en-CA"/>
        </w:rPr>
      </w:r>
      <w:r w:rsidR="005125D8">
        <w:rPr>
          <w:lang w:val="en-CA"/>
        </w:rPr>
        <w:fldChar w:fldCharType="separate"/>
      </w:r>
      <w:r w:rsidR="006E1951">
        <w:rPr>
          <w:noProof/>
          <w:lang w:val="en-CA"/>
        </w:rPr>
        <w:t>(Bogoch et al., 2020;Tuite et al., 2020)</w:t>
      </w:r>
      <w:r w:rsidR="005125D8">
        <w:rPr>
          <w:lang w:val="en-CA"/>
        </w:rPr>
        <w:fldChar w:fldCharType="end"/>
      </w:r>
      <w:r w:rsidR="00DD47D5">
        <w:rPr>
          <w:lang w:val="en-CA"/>
        </w:rPr>
        <w:t xml:space="preserve"> </w:t>
      </w:r>
      <w:r w:rsidR="00113C61">
        <w:rPr>
          <w:lang w:val="en-CA"/>
        </w:rPr>
        <w:t>millions were infected and hundreds of thousands of individuals lost their lives among whom were frontline physicians and healthcare professionals battling against this pandemic.</w:t>
      </w:r>
      <w:r w:rsidR="00DD47D5">
        <w:rPr>
          <w:lang w:val="en-CA"/>
        </w:rPr>
        <w:fldChar w:fldCharType="begin"/>
      </w:r>
      <w:r w:rsidR="006E1951">
        <w:rPr>
          <w:lang w:val="en-CA"/>
        </w:rPr>
        <w:instrText xml:space="preserve"> ADDIN EN.CITE &lt;EndNote&gt;&lt;Cite&gt;&lt;Author&gt;Ing&lt;/Author&gt;&lt;Year&gt;2020&lt;/Year&gt;&lt;RecNum&gt;7&lt;/RecNum&gt;&lt;DisplayText&gt;(Ing et al., 2020)&lt;/DisplayText&gt;&lt;record&gt;&lt;rec-number&gt;7&lt;/rec-number&gt;&lt;foreign-keys&gt;&lt;key app="EN" db-id="rw5d2p0rr9z9r5evsw8xddr2p9ewwxd52xr2" timestamp="1590018752"&gt;7&lt;/key&gt;&lt;/foreign-keys&gt;&lt;ref-type name="Journal Article"&gt;17&lt;/ref-type&gt;&lt;contributors&gt;&lt;authors&gt;&lt;author&gt;Ing, E. B.&lt;/author&gt;&lt;author&gt;Xu, Q. A.&lt;/author&gt;&lt;author&gt;Salimi, A.&lt;/author&gt;&lt;author&gt;Torun, N.&lt;/author&gt;&lt;/authors&gt;&lt;/contributors&gt;&lt;auth-address&gt;Ophthalmology, University of Toronto, 650 Sammon Avenue, K306, Toronto, ON, Canada.&amp;#xD;Medical Student, University of British Columbia, Vancouver, BC, Canada.&amp;#xD;Medical Student, McGill University, Montreal, QC, Canada.&amp;#xD;Ophthalmology, Harvard Beth Israel Deaconess, Boston, MA, USA.&lt;/auth-address&gt;&lt;titles&gt;&lt;title&gt;Physician deaths from corona virus (COVID-19) disease&lt;/title&gt;&lt;secondary-title&gt;Occup Med (Lond)&lt;/secondary-title&gt;&lt;/titles&gt;&lt;periodical&gt;&lt;full-title&gt;Occup Med (Lond)&lt;/full-title&gt;&lt;/periodical&gt;&lt;edition&gt;2020/05/16&lt;/edition&gt;&lt;keywords&gt;&lt;keyword&gt;Covid-19&lt;/keyword&gt;&lt;keyword&gt;death&lt;/keyword&gt;&lt;keyword&gt;mortality&lt;/keyword&gt;&lt;keyword&gt;novel coronavirus&lt;/keyword&gt;&lt;keyword&gt;physician&lt;/keyword&gt;&lt;/keywords&gt;&lt;dates&gt;&lt;year&gt;2020&lt;/year&gt;&lt;pub-dates&gt;&lt;date&gt;May 15&lt;/date&gt;&lt;/pub-dates&gt;&lt;/dates&gt;&lt;isbn&gt;1471-8405 (Electronic)&amp;#xD;0962-7480 (Linking)&lt;/isbn&gt;&lt;accession-num&gt;32409839&lt;/accession-num&gt;&lt;urls&gt;&lt;related-urls&gt;&lt;url&gt;https://www.ncbi.nlm.nih.gov/pubmed/32409839&lt;/url&gt;&lt;/related-urls&gt;&lt;/urls&gt;&lt;electronic-resource-num&gt;10.1093/occmed/kqaa088&lt;/electronic-resource-num&gt;&lt;/record&gt;&lt;/Cite&gt;&lt;/EndNote&gt;</w:instrText>
      </w:r>
      <w:r w:rsidR="00DD47D5">
        <w:rPr>
          <w:lang w:val="en-CA"/>
        </w:rPr>
        <w:fldChar w:fldCharType="separate"/>
      </w:r>
      <w:r w:rsidR="006E1951">
        <w:rPr>
          <w:noProof/>
          <w:lang w:val="en-CA"/>
        </w:rPr>
        <w:t>(Ing et al., 2020)</w:t>
      </w:r>
      <w:r w:rsidR="00DD47D5">
        <w:rPr>
          <w:lang w:val="en-CA"/>
        </w:rPr>
        <w:fldChar w:fldCharType="end"/>
      </w:r>
      <w:r w:rsidR="008B1F38">
        <w:rPr>
          <w:lang w:val="en-CA"/>
        </w:rPr>
        <w:t xml:space="preserve"> Emerging evidence shows that arou</w:t>
      </w:r>
      <w:r w:rsidR="006122A9">
        <w:rPr>
          <w:lang w:val="en-CA"/>
        </w:rPr>
        <w:t>nd 80% of individuals who test</w:t>
      </w:r>
      <w:r w:rsidR="008B1F38">
        <w:rPr>
          <w:lang w:val="en-CA"/>
        </w:rPr>
        <w:t xml:space="preserve"> positive fo</w:t>
      </w:r>
      <w:r>
        <w:rPr>
          <w:lang w:val="en-CA"/>
        </w:rPr>
        <w:t>r COVID-19 present with mild respiratory symptoms while almost 14% of cases develop severe-enough symptoms that warrant hospitalization.</w:t>
      </w:r>
      <w:r w:rsidR="005125D8">
        <w:rPr>
          <w:lang w:val="en-CA"/>
        </w:rPr>
        <w:fldChar w:fldCharType="begin">
          <w:fldData xml:space="preserve">PEVuZE5vdGU+PENpdGU+PEF1dGhvcj5LaW5yb3NzPC9BdXRob3I+PFllYXI+MjAyMDwvWWVhcj48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==
</w:fldData>
        </w:fldChar>
      </w:r>
      <w:r w:rsidR="006E1951">
        <w:rPr>
          <w:lang w:val="en-CA"/>
        </w:rPr>
        <w:instrText xml:space="preserve"> ADDIN EN.CITE </w:instrText>
      </w:r>
      <w:r w:rsidR="006E1951">
        <w:rPr>
          <w:lang w:val="en-CA"/>
        </w:rPr>
        <w:fldChar w:fldCharType="begin">
          <w:fldData xml:space="preserve">PEVuZE5vdGU+PENpdGU+PEF1dGhvcj5LaW5yb3NzPC9BdXRob3I+PFllYXI+MjAyMDwvWWVhcj48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==
</w:fldData>
        </w:fldChar>
      </w:r>
      <w:r w:rsidR="006E1951">
        <w:rPr>
          <w:lang w:val="en-CA"/>
        </w:rPr>
        <w:instrText xml:space="preserve"> ADDIN EN.CITE.DATA </w:instrText>
      </w:r>
      <w:r w:rsidR="006E1951">
        <w:rPr>
          <w:lang w:val="en-CA"/>
        </w:rPr>
      </w:r>
      <w:r w:rsidR="006E1951">
        <w:rPr>
          <w:lang w:val="en-CA"/>
        </w:rPr>
        <w:fldChar w:fldCharType="end"/>
      </w:r>
      <w:r w:rsidR="005125D8">
        <w:rPr>
          <w:lang w:val="en-CA"/>
        </w:rPr>
      </w:r>
      <w:r w:rsidR="005125D8">
        <w:rPr>
          <w:lang w:val="en-CA"/>
        </w:rPr>
        <w:fldChar w:fldCharType="separate"/>
      </w:r>
      <w:r w:rsidR="006E1951">
        <w:rPr>
          <w:noProof/>
          <w:lang w:val="en-CA"/>
        </w:rPr>
        <w:t>(Kinross et al., 2020)</w:t>
      </w:r>
      <w:r w:rsidR="005125D8">
        <w:rPr>
          <w:lang w:val="en-CA"/>
        </w:rPr>
        <w:fldChar w:fldCharType="end"/>
      </w:r>
      <w:r w:rsidR="00EF32A0">
        <w:rPr>
          <w:lang w:val="en-CA"/>
        </w:rPr>
        <w:t xml:space="preserve"> </w:t>
      </w:r>
      <w:r>
        <w:rPr>
          <w:lang w:val="en-CA"/>
        </w:rPr>
        <w:t xml:space="preserve">More alarmingly, </w:t>
      </w:r>
      <w:r w:rsidR="00DD180F">
        <w:rPr>
          <w:lang w:val="en-CA"/>
        </w:rPr>
        <w:t xml:space="preserve">it has been </w:t>
      </w:r>
      <w:r>
        <w:rPr>
          <w:lang w:val="en-CA"/>
        </w:rPr>
        <w:t>estimate</w:t>
      </w:r>
      <w:r w:rsidR="00DD180F">
        <w:rPr>
          <w:lang w:val="en-CA"/>
        </w:rPr>
        <w:t>d</w:t>
      </w:r>
      <w:r>
        <w:rPr>
          <w:lang w:val="en-CA"/>
        </w:rPr>
        <w:t xml:space="preserve"> </w:t>
      </w:r>
      <w:r w:rsidR="00DD180F">
        <w:rPr>
          <w:lang w:val="en-CA"/>
        </w:rPr>
        <w:t xml:space="preserve">that </w:t>
      </w:r>
      <w:r>
        <w:rPr>
          <w:lang w:val="en-CA"/>
        </w:rPr>
        <w:t>around 6% of patients who test positive will experience critical illness and require intensive care admission.</w:t>
      </w:r>
      <w:r w:rsidR="005125D8">
        <w:rPr>
          <w:lang w:val="en-CA"/>
        </w:rPr>
        <w:fldChar w:fldCharType="begin">
          <w:fldData xml:space="preserve">PEVuZE5vdGU+PENpdGU+PEF1dGhvcj5LaW5yb3NzPC9BdXRob3I+PFllYXI+MjAyMDwvWWVhcj48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==
</w:fldData>
        </w:fldChar>
      </w:r>
      <w:r w:rsidR="006E1951">
        <w:rPr>
          <w:lang w:val="en-CA"/>
        </w:rPr>
        <w:instrText xml:space="preserve"> ADDIN EN.CITE </w:instrText>
      </w:r>
      <w:r w:rsidR="006E1951">
        <w:rPr>
          <w:lang w:val="en-CA"/>
        </w:rPr>
        <w:fldChar w:fldCharType="begin">
          <w:fldData xml:space="preserve">PEVuZE5vdGU+PENpdGU+PEF1dGhvcj5LaW5yb3NzPC9BdXRob3I+PFllYXI+MjAyMDwvWWVhcj48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==
</w:fldData>
        </w:fldChar>
      </w:r>
      <w:r w:rsidR="006E1951">
        <w:rPr>
          <w:lang w:val="en-CA"/>
        </w:rPr>
        <w:instrText xml:space="preserve"> ADDIN EN.CITE.DATA </w:instrText>
      </w:r>
      <w:r w:rsidR="006E1951">
        <w:rPr>
          <w:lang w:val="en-CA"/>
        </w:rPr>
      </w:r>
      <w:r w:rsidR="006E1951">
        <w:rPr>
          <w:lang w:val="en-CA"/>
        </w:rPr>
        <w:fldChar w:fldCharType="end"/>
      </w:r>
      <w:r w:rsidR="005125D8">
        <w:rPr>
          <w:lang w:val="en-CA"/>
        </w:rPr>
      </w:r>
      <w:r w:rsidR="005125D8">
        <w:rPr>
          <w:lang w:val="en-CA"/>
        </w:rPr>
        <w:fldChar w:fldCharType="separate"/>
      </w:r>
      <w:r w:rsidR="006E1951">
        <w:rPr>
          <w:noProof/>
          <w:lang w:val="en-CA"/>
        </w:rPr>
        <w:t>(Kinross et al., 2020)</w:t>
      </w:r>
      <w:r w:rsidR="005125D8">
        <w:rPr>
          <w:lang w:val="en-CA"/>
        </w:rPr>
        <w:fldChar w:fldCharType="end"/>
      </w:r>
    </w:p>
    <w:p w14:paraId="5EC2AC17" w14:textId="012EBE38" w:rsidR="00B31216" w:rsidRDefault="009D0235" w:rsidP="00305438">
      <w:pPr>
        <w:spacing w:line="480" w:lineRule="auto"/>
        <w:ind w:firstLine="720"/>
        <w:rPr>
          <w:lang w:val="en-CA"/>
        </w:rPr>
      </w:pPr>
      <w:r>
        <w:rPr>
          <w:lang w:val="en-CA"/>
        </w:rPr>
        <w:t>While the global incidence rate of COVID-19 is exponentially increasing, different count</w:t>
      </w:r>
      <w:r w:rsidR="00DD180F">
        <w:rPr>
          <w:lang w:val="en-CA"/>
        </w:rPr>
        <w:t>r</w:t>
      </w:r>
      <w:r>
        <w:rPr>
          <w:lang w:val="en-CA"/>
        </w:rPr>
        <w:t>ies have</w:t>
      </w:r>
      <w:r w:rsidR="007E6BA6">
        <w:rPr>
          <w:lang w:val="en-CA"/>
        </w:rPr>
        <w:t xml:space="preserve"> been affected to varying degrees</w:t>
      </w:r>
      <w:r w:rsidR="004A529D">
        <w:rPr>
          <w:lang w:val="en-CA"/>
        </w:rPr>
        <w:t>.</w:t>
      </w:r>
      <w:r w:rsidR="005125D8">
        <w:rPr>
          <w:lang w:val="en-CA"/>
        </w:rPr>
        <w:fldChar w:fldCharType="begin"/>
      </w:r>
      <w:r w:rsidR="006E1951">
        <w:rPr>
          <w:lang w:val="en-CA"/>
        </w:rPr>
        <w:instrText xml:space="preserve"> ADDIN EN.CITE &lt;EndNote&gt;&lt;Cite&gt;&lt;Author&gt;Jung&lt;/Author&gt;&lt;Year&gt;2020&lt;/Year&gt;&lt;RecNum&gt;5&lt;/RecNum&gt;&lt;DisplayText&gt;(Jung et al., 2020)&lt;/DisplayText&gt;&lt;record&gt;&lt;rec-number&gt;5&lt;/rec-number&gt;&lt;foreign-keys&gt;&lt;key app="EN" db-id="rw5d2p0rr9z9r5evsw8xddr2p9ewwxd52xr2" timestamp="1590018663"&gt;5&lt;/key&gt;&lt;/foreign-keys&gt;&lt;ref-type name="Journal Article"&gt;17&lt;/ref-type&gt;&lt;contributors&gt;&lt;authors&gt;&lt;author&gt;Jung, S. M.&lt;/author&gt;&lt;author&gt;Akhmetzhanov, A. R.&lt;/author&gt;&lt;author&gt;Hayashi, K.&lt;/author&gt;&lt;author&gt;Linton, N. M.&lt;/author&gt;&lt;author&gt;Yang, Y.&lt;/author&gt;&lt;author&gt;Yuan, B.&lt;/author&gt;&lt;author&gt;Kobayashi, T.&lt;/author&gt;&lt;author&gt;Kinoshita, R.&lt;/author&gt;&lt;author&gt;Nishiura, H.&lt;/author&gt;&lt;/authors&gt;&lt;/contributors&gt;&lt;auth-address&gt;Graduate School of Medicine, Hokkaido University, Kita 15 Jo Nishi 7 Chome, Kita-ku, Sapporo-shi, Hokkaido 060-8638, Japan.&amp;#xD;Core Research for Evolutional Science and Technology (CREST), Japan Science and Technology Agency, Honcho 4-1-8, Kawaguchi, Saitama 332-0012, Japan.&lt;/auth-address&gt;&lt;titles&gt;&lt;title&gt;Real-Time Estimation of the Risk of Death from Novel Coronavirus (COVID-19) Infection: Inference Using Exported Cases&lt;/title&gt;&lt;secondary-title&gt;J Clin Med&lt;/secondary-title&gt;&lt;/titles&gt;&lt;periodical&gt;&lt;full-title&gt;J Clin Med&lt;/full-title&gt;&lt;/periodical&gt;&lt;volume&gt;9&lt;/volume&gt;&lt;number&gt;2&lt;/number&gt;&lt;edition&gt;2020/02/23&lt;/edition&gt;&lt;keywords&gt;&lt;keyword&gt;censoring&lt;/keyword&gt;&lt;keyword&gt;emerging infectious diseases&lt;/keyword&gt;&lt;keyword&gt;importation&lt;/keyword&gt;&lt;keyword&gt;migration&lt;/keyword&gt;&lt;keyword&gt;mortality&lt;/keyword&gt;&lt;keyword&gt;travel&lt;/keyword&gt;&lt;/keywords&gt;&lt;dates&gt;&lt;year&gt;2020&lt;/year&gt;&lt;pub-dates&gt;&lt;date&gt;Feb 14&lt;/date&gt;&lt;/pub-dates&gt;&lt;/dates&gt;&lt;isbn&gt;2077-0383 (Print)&amp;#xD;2077-0383 (Linking)&lt;/isbn&gt;&lt;accession-num&gt;32075152&lt;/accession-num&gt;&lt;urls&gt;&lt;related-urls&gt;&lt;url&gt;https://www.ncbi.nlm.nih.gov/pubmed/32075152&lt;/url&gt;&lt;/related-urls&gt;&lt;/urls&gt;&lt;custom2&gt;PMC7074479&lt;/custom2&gt;&lt;electronic-resource-num&gt;10.3390/jcm9020523&lt;/electronic-resource-num&gt;&lt;/record&gt;&lt;/Cite&gt;&lt;/EndNote&gt;</w:instrText>
      </w:r>
      <w:r w:rsidR="005125D8">
        <w:rPr>
          <w:lang w:val="en-CA"/>
        </w:rPr>
        <w:fldChar w:fldCharType="separate"/>
      </w:r>
      <w:r w:rsidR="006E1951">
        <w:rPr>
          <w:noProof/>
          <w:lang w:val="en-CA"/>
        </w:rPr>
        <w:t>(Jung et al., 2020)</w:t>
      </w:r>
      <w:r w:rsidR="005125D8">
        <w:rPr>
          <w:lang w:val="en-CA"/>
        </w:rPr>
        <w:fldChar w:fldCharType="end"/>
      </w:r>
      <w:r w:rsidR="007E6BA6" w:rsidRPr="007E6BA6">
        <w:rPr>
          <w:lang w:val="en-CA"/>
        </w:rPr>
        <w:t xml:space="preserve"> </w:t>
      </w:r>
      <w:r w:rsidR="00251071">
        <w:rPr>
          <w:lang w:val="en-CA"/>
        </w:rPr>
        <w:t>In the absence of an effective vaccine, m</w:t>
      </w:r>
      <w:r w:rsidR="00A52BB4">
        <w:rPr>
          <w:lang w:val="en-CA"/>
        </w:rPr>
        <w:t>ost countries implemented public health policies that aimed at awareness and containment of the disease.</w:t>
      </w:r>
      <w:r w:rsidR="005125D8">
        <w:rPr>
          <w:lang w:val="en-CA"/>
        </w:rPr>
        <w:fldChar w:fldCharType="begin">
          <w:fldData xml:space="preserve">PEVuZE5vdGU+PENpdGU+PEF1dGhvcj5DaGVuPC9BdXRob3I+PFllYXI+MjAyMDwvWWVhcj48UmVj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</w:fldData>
        </w:fldChar>
      </w:r>
      <w:r w:rsidR="006E1951">
        <w:rPr>
          <w:lang w:val="en-CA"/>
        </w:rPr>
        <w:instrText xml:space="preserve"> ADDIN EN.CITE </w:instrText>
      </w:r>
      <w:r w:rsidR="006E1951">
        <w:rPr>
          <w:lang w:val="en-CA"/>
        </w:rPr>
        <w:fldChar w:fldCharType="begin">
          <w:fldData xml:space="preserve">PEVuZE5vdGU+PENpdGU+PEF1dGhvcj5DaGVuPC9BdXRob3I+PFllYXI+MjAyMDwvWWVhcj48UmVj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</w:fldData>
        </w:fldChar>
      </w:r>
      <w:r w:rsidR="006E1951">
        <w:rPr>
          <w:lang w:val="en-CA"/>
        </w:rPr>
        <w:instrText xml:space="preserve"> ADDIN EN.CITE.DATA </w:instrText>
      </w:r>
      <w:r w:rsidR="006E1951">
        <w:rPr>
          <w:lang w:val="en-CA"/>
        </w:rPr>
      </w:r>
      <w:r w:rsidR="006E1951">
        <w:rPr>
          <w:lang w:val="en-CA"/>
        </w:rPr>
        <w:fldChar w:fldCharType="end"/>
      </w:r>
      <w:r w:rsidR="005125D8">
        <w:rPr>
          <w:lang w:val="en-CA"/>
        </w:rPr>
      </w:r>
      <w:r w:rsidR="005125D8">
        <w:rPr>
          <w:lang w:val="en-CA"/>
        </w:rPr>
        <w:fldChar w:fldCharType="separate"/>
      </w:r>
      <w:r w:rsidR="006E1951">
        <w:rPr>
          <w:noProof/>
          <w:lang w:val="en-CA"/>
        </w:rPr>
        <w:t>(Chen et al., 2020;Kandel et al., 2020)</w:t>
      </w:r>
      <w:r w:rsidR="005125D8">
        <w:rPr>
          <w:lang w:val="en-CA"/>
        </w:rPr>
        <w:fldChar w:fldCharType="end"/>
      </w:r>
      <w:r w:rsidR="007E6BA6">
        <w:rPr>
          <w:lang w:val="en-CA"/>
        </w:rPr>
        <w:t xml:space="preserve"> </w:t>
      </w:r>
      <w:r w:rsidR="00251071">
        <w:rPr>
          <w:lang w:val="en-CA"/>
        </w:rPr>
        <w:t>However, a</w:t>
      </w:r>
      <w:r w:rsidR="001C209F">
        <w:rPr>
          <w:lang w:val="en-CA"/>
        </w:rPr>
        <w:t xml:space="preserve"> recent analysis </w:t>
      </w:r>
      <w:r w:rsidR="007E6BA6">
        <w:rPr>
          <w:lang w:val="en-CA"/>
        </w:rPr>
        <w:t>demonstrated</w:t>
      </w:r>
      <w:r w:rsidR="001C209F">
        <w:rPr>
          <w:lang w:val="en-CA"/>
        </w:rPr>
        <w:t xml:space="preserve"> that only half of the countries have strong operational readiness capacities to respond to health emergencies such as COVID-19.</w:t>
      </w:r>
      <w:r w:rsidR="005125D8">
        <w:rPr>
          <w:lang w:val="en-CA"/>
        </w:rPr>
        <w:fldChar w:fldCharType="begin">
          <w:fldData xml:space="preserve">PEVuZE5vdGU+PENpdGU+PEF1dGhvcj5LYW5kZWw8L0F1dGhvcj48WWVhcj4yMDIwPC9ZZWFyPjxS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</w:fldData>
        </w:fldChar>
      </w:r>
      <w:r w:rsidR="006E1951">
        <w:rPr>
          <w:lang w:val="en-CA"/>
        </w:rPr>
        <w:instrText xml:space="preserve"> ADDIN EN.CITE </w:instrText>
      </w:r>
      <w:r w:rsidR="006E1951">
        <w:rPr>
          <w:lang w:val="en-CA"/>
        </w:rPr>
        <w:fldChar w:fldCharType="begin">
          <w:fldData xml:space="preserve">PEVuZE5vdGU+PENpdGU+PEF1dGhvcj5LYW5kZWw8L0F1dGhvcj48WWVhcj4yMDIwPC9ZZWFyPjxS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</w:fldData>
        </w:fldChar>
      </w:r>
      <w:r w:rsidR="006E1951">
        <w:rPr>
          <w:lang w:val="en-CA"/>
        </w:rPr>
        <w:instrText xml:space="preserve"> ADDIN EN.CITE.DATA </w:instrText>
      </w:r>
      <w:r w:rsidR="006E1951">
        <w:rPr>
          <w:lang w:val="en-CA"/>
        </w:rPr>
      </w:r>
      <w:r w:rsidR="006E1951">
        <w:rPr>
          <w:lang w:val="en-CA"/>
        </w:rPr>
        <w:fldChar w:fldCharType="end"/>
      </w:r>
      <w:r w:rsidR="005125D8">
        <w:rPr>
          <w:lang w:val="en-CA"/>
        </w:rPr>
      </w:r>
      <w:r w:rsidR="005125D8">
        <w:rPr>
          <w:lang w:val="en-CA"/>
        </w:rPr>
        <w:fldChar w:fldCharType="separate"/>
      </w:r>
      <w:r w:rsidR="006E1951">
        <w:rPr>
          <w:noProof/>
          <w:lang w:val="en-CA"/>
        </w:rPr>
        <w:t>(Kandel et al., 2020)</w:t>
      </w:r>
      <w:r w:rsidR="005125D8">
        <w:rPr>
          <w:lang w:val="en-CA"/>
        </w:rPr>
        <w:fldChar w:fldCharType="end"/>
      </w:r>
      <w:r w:rsidR="00EF32A0">
        <w:rPr>
          <w:lang w:val="en-CA"/>
        </w:rPr>
        <w:t xml:space="preserve"> </w:t>
      </w:r>
      <w:r w:rsidR="007E6BA6">
        <w:rPr>
          <w:lang w:val="en-CA"/>
        </w:rPr>
        <w:t>Furthermore, different official health agen</w:t>
      </w:r>
      <w:r w:rsidR="00327B55">
        <w:rPr>
          <w:lang w:val="en-CA"/>
        </w:rPr>
        <w:t>cies recommend different measure</w:t>
      </w:r>
      <w:r w:rsidR="00337820">
        <w:rPr>
          <w:lang w:val="en-CA"/>
        </w:rPr>
        <w:t>s</w:t>
      </w:r>
      <w:r w:rsidR="00327B55">
        <w:rPr>
          <w:lang w:val="en-CA"/>
        </w:rPr>
        <w:t xml:space="preserve"> to prevent the spread of disease.</w:t>
      </w:r>
      <w:r w:rsidR="00EF32A0">
        <w:rPr>
          <w:lang w:val="en-CA"/>
        </w:rPr>
        <w:t xml:space="preserve"> </w:t>
      </w:r>
      <w:r>
        <w:rPr>
          <w:lang w:val="en-CA"/>
        </w:rPr>
        <w:t xml:space="preserve">One example </w:t>
      </w:r>
      <w:r w:rsidR="00DD180F">
        <w:rPr>
          <w:lang w:val="en-CA"/>
        </w:rPr>
        <w:t xml:space="preserve">of such differences </w:t>
      </w:r>
      <w:r>
        <w:rPr>
          <w:lang w:val="en-CA"/>
        </w:rPr>
        <w:t>is the use of face masks for healthy asymptomatic individuals</w:t>
      </w:r>
      <w:r w:rsidR="005C6268">
        <w:rPr>
          <w:lang w:val="en-CA"/>
        </w:rPr>
        <w:t>;</w:t>
      </w:r>
      <w:r>
        <w:rPr>
          <w:lang w:val="en-CA"/>
        </w:rPr>
        <w:t xml:space="preserve"> </w:t>
      </w:r>
      <w:r w:rsidR="00D0250A">
        <w:rPr>
          <w:lang w:val="en-CA"/>
        </w:rPr>
        <w:t xml:space="preserve">Early on after the outbreak, </w:t>
      </w:r>
      <w:r w:rsidR="00327B55">
        <w:rPr>
          <w:lang w:val="en-CA"/>
        </w:rPr>
        <w:t xml:space="preserve">China’s national recommendations </w:t>
      </w:r>
      <w:r w:rsidR="00337820">
        <w:rPr>
          <w:lang w:val="en-CA"/>
        </w:rPr>
        <w:t>include</w:t>
      </w:r>
      <w:r w:rsidR="00D0250A">
        <w:rPr>
          <w:lang w:val="en-CA"/>
        </w:rPr>
        <w:t>d</w:t>
      </w:r>
      <w:r w:rsidR="00327B55">
        <w:rPr>
          <w:lang w:val="en-CA"/>
        </w:rPr>
        <w:t xml:space="preserve"> wearing face masks for both health-care professionals as well as the general public </w:t>
      </w:r>
      <w:r w:rsidR="00327B55">
        <w:rPr>
          <w:lang w:val="en-CA"/>
        </w:rPr>
        <w:lastRenderedPageBreak/>
        <w:t>while the United States’(US)</w:t>
      </w:r>
      <w:r>
        <w:rPr>
          <w:lang w:val="en-CA"/>
        </w:rPr>
        <w:t xml:space="preserve"> Surgeon General advised against using face masks for asymptomatic patients citing the </w:t>
      </w:r>
      <w:r w:rsidR="00DD180F">
        <w:rPr>
          <w:lang w:val="en-CA"/>
        </w:rPr>
        <w:t>absence of</w:t>
      </w:r>
      <w:r>
        <w:rPr>
          <w:lang w:val="en-CA"/>
        </w:rPr>
        <w:t xml:space="preserve"> strong evidence </w:t>
      </w:r>
      <w:r w:rsidR="00DD180F">
        <w:rPr>
          <w:lang w:val="en-CA"/>
        </w:rPr>
        <w:t>against</w:t>
      </w:r>
      <w:r>
        <w:rPr>
          <w:lang w:val="en-CA"/>
        </w:rPr>
        <w:t xml:space="preserve"> COVID-19 infection.</w:t>
      </w:r>
      <w:r w:rsidR="005125D8">
        <w:rPr>
          <w:lang w:val="en-CA"/>
        </w:rPr>
        <w:fldChar w:fldCharType="begin"/>
      </w:r>
      <w:r w:rsidR="006E1951">
        <w:rPr>
          <w:lang w:val="en-CA"/>
        </w:rPr>
        <w:instrText xml:space="preserve"> ADDIN EN.CITE &lt;EndNote&gt;&lt;Cite&gt;&lt;Author&gt;Feng&lt;/Author&gt;&lt;Year&gt;2020&lt;/Year&gt;&lt;RecNum&gt;9&lt;/RecNum&gt;&lt;DisplayText&gt;(Feng et al., 2020)&lt;/DisplayText&gt;&lt;record&gt;&lt;rec-number&gt;9&lt;/rec-number&gt;&lt;foreign-keys&gt;&lt;key app="EN" db-id="rw5d2p0rr9z9r5evsw8xddr2p9ewwxd52xr2" timestamp="1590018828"&gt;9&lt;/key&gt;&lt;/foreign-keys&gt;&lt;ref-type name="Journal Article"&gt;17&lt;/ref-type&gt;&lt;contributors&gt;&lt;authors&gt;&lt;author&gt;Feng, S.&lt;/author&gt;&lt;author&gt;Shen, C.&lt;/author&gt;&lt;author&gt;Xia, N.&lt;/author&gt;&lt;author&gt;Song, W.&lt;/author&gt;&lt;author&gt;Fan, M.&lt;/author&gt;&lt;author&gt;Cowling, B. J.&lt;/author&gt;&lt;/authors&gt;&lt;/contributors&gt;&lt;auth-address&gt;Oxford Vaccine Group, University of Oxford, Oxford, OX3 7LE, UK. Electronic address: shuo.feng@paediatrics.ox.ac.uk.&amp;#xD;Department of Epidemiology and Biostatistics, Imperial College London, London, UK.&amp;#xD;School of Public Health, Li Ka Shing Faculty of Medicine, The University of Hong Kong, Pokfulam, Hong Kong, Special Administrative Region, China.&amp;#xD;Department of Economics and Related Studies, University of York, York, UK.&amp;#xD;Department of Chemistry, University of Oxford, Oxford, UK.&lt;/auth-address&gt;&lt;titles&gt;&lt;title&gt;Rational use of face masks in the COVID-19 pandemic&lt;/title&gt;&lt;secondary-title&gt;Lancet Respir Med&lt;/secondary-title&gt;&lt;/titles&gt;&lt;periodical&gt;&lt;full-title&gt;Lancet Respir Med&lt;/full-title&gt;&lt;/periodical&gt;&lt;pages&gt;434-436&lt;/pages&gt;&lt;volume&gt;8&lt;/volume&gt;&lt;number&gt;5&lt;/number&gt;&lt;edition&gt;2020/03/24&lt;/edition&gt;&lt;dates&gt;&lt;year&gt;2020&lt;/year&gt;&lt;pub-dates&gt;&lt;date&gt;May&lt;/date&gt;&lt;/pub-dates&gt;&lt;/dates&gt;&lt;isbn&gt;2213-2619 (Electronic)&amp;#xD;2213-2600 (Linking)&lt;/isbn&gt;&lt;accession-num&gt;32203710&lt;/accession-num&gt;&lt;urls&gt;&lt;related-urls&gt;&lt;url&gt;https://www.ncbi.nlm.nih.gov/pubmed/32203710&lt;/url&gt;&lt;/related-urls&gt;&lt;/urls&gt;&lt;custom2&gt;PMC7118603&lt;/custom2&gt;&lt;electronic-resource-num&gt;10.1016/S2213-2600(20)30134-X&lt;/electronic-resource-num&gt;&lt;/record&gt;&lt;/Cite&gt;&lt;/EndNote&gt;</w:instrText>
      </w:r>
      <w:r w:rsidR="005125D8">
        <w:rPr>
          <w:lang w:val="en-CA"/>
        </w:rPr>
        <w:fldChar w:fldCharType="separate"/>
      </w:r>
      <w:r w:rsidR="006E1951">
        <w:rPr>
          <w:noProof/>
          <w:lang w:val="en-CA"/>
        </w:rPr>
        <w:t>(Feng et al., 2020)</w:t>
      </w:r>
      <w:r w:rsidR="005125D8">
        <w:rPr>
          <w:lang w:val="en-CA"/>
        </w:rPr>
        <w:fldChar w:fldCharType="end"/>
      </w:r>
      <w:r w:rsidR="00D0250A">
        <w:rPr>
          <w:lang w:val="en-CA"/>
        </w:rPr>
        <w:t xml:space="preserve"> </w:t>
      </w:r>
      <w:r w:rsidR="005205C7">
        <w:rPr>
          <w:lang w:val="en-CA"/>
        </w:rPr>
        <w:t>Over time, t</w:t>
      </w:r>
      <w:r w:rsidR="00D0250A">
        <w:rPr>
          <w:lang w:val="en-CA"/>
        </w:rPr>
        <w:t>hese recommendation</w:t>
      </w:r>
      <w:r w:rsidR="007F2164">
        <w:rPr>
          <w:lang w:val="en-CA"/>
        </w:rPr>
        <w:t>s</w:t>
      </w:r>
      <w:r w:rsidR="00D0250A">
        <w:rPr>
          <w:lang w:val="en-CA"/>
        </w:rPr>
        <w:t xml:space="preserve"> have been subject to change</w:t>
      </w:r>
      <w:r w:rsidR="005205C7">
        <w:rPr>
          <w:lang w:val="en-CA"/>
        </w:rPr>
        <w:t>, as more is discovered about the virus.</w:t>
      </w:r>
      <w:r w:rsidR="00DD47D5">
        <w:rPr>
          <w:lang w:val="en-CA"/>
        </w:rPr>
        <w:fldChar w:fldCharType="begin">
          <w:fldData xml:space="preserve">PEVuZE5vdGU+PENpdGU+PEF1dGhvcj5KZXJuaWdhbjwvQXV0aG9yPjxZZWFyPjIwMjA8L1llYXI+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</w:fldData>
        </w:fldChar>
      </w:r>
      <w:r w:rsidR="006E1951">
        <w:rPr>
          <w:lang w:val="en-CA"/>
        </w:rPr>
        <w:instrText xml:space="preserve"> ADDIN EN.CITE </w:instrText>
      </w:r>
      <w:r w:rsidR="006E1951">
        <w:rPr>
          <w:lang w:val="en-CA"/>
        </w:rPr>
        <w:fldChar w:fldCharType="begin">
          <w:fldData xml:space="preserve">PEVuZE5vdGU+PENpdGU+PEF1dGhvcj5KZXJuaWdhbjwvQXV0aG9yPjxZZWFyPjIwMjA8L1llYXI+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</w:fldData>
        </w:fldChar>
      </w:r>
      <w:r w:rsidR="006E1951">
        <w:rPr>
          <w:lang w:val="en-CA"/>
        </w:rPr>
        <w:instrText xml:space="preserve"> ADDIN EN.CITE.DATA </w:instrText>
      </w:r>
      <w:r w:rsidR="006E1951">
        <w:rPr>
          <w:lang w:val="en-CA"/>
        </w:rPr>
      </w:r>
      <w:r w:rsidR="006E1951">
        <w:rPr>
          <w:lang w:val="en-CA"/>
        </w:rPr>
        <w:fldChar w:fldCharType="end"/>
      </w:r>
      <w:r w:rsidR="00DD47D5">
        <w:rPr>
          <w:lang w:val="en-CA"/>
        </w:rPr>
      </w:r>
      <w:r w:rsidR="00DD47D5">
        <w:rPr>
          <w:lang w:val="en-CA"/>
        </w:rPr>
        <w:fldChar w:fldCharType="separate"/>
      </w:r>
      <w:r w:rsidR="006E1951">
        <w:rPr>
          <w:noProof/>
          <w:lang w:val="en-CA"/>
        </w:rPr>
        <w:t>(Jernigan and Team, 2020)</w:t>
      </w:r>
      <w:r w:rsidR="00DD47D5">
        <w:rPr>
          <w:lang w:val="en-CA"/>
        </w:rPr>
        <w:fldChar w:fldCharType="end"/>
      </w:r>
    </w:p>
    <w:p w14:paraId="205040C9" w14:textId="5098C715" w:rsidR="004C70C8" w:rsidRDefault="009D0235" w:rsidP="00305438">
      <w:pPr>
        <w:spacing w:line="480" w:lineRule="auto"/>
        <w:ind w:firstLine="720"/>
        <w:rPr>
          <w:lang w:val="en-CA"/>
        </w:rPr>
      </w:pPr>
      <w:r>
        <w:rPr>
          <w:lang w:val="en-CA"/>
        </w:rPr>
        <w:t>Many of the precautionary and preventative measures taken in different countries are dependent on human behaviors and therefore public health response effectiveness largely depends on peoples’ perception of the disease and their attitude towards it.</w:t>
      </w:r>
      <w:r w:rsidR="005125D8">
        <w:rPr>
          <w:lang w:val="en-CA"/>
        </w:rPr>
        <w:fldChar w:fldCharType="begin"/>
      </w:r>
      <w:r w:rsidR="006E1951">
        <w:rPr>
          <w:lang w:val="en-CA"/>
        </w:rPr>
        <w:instrText xml:space="preserve"> ADDIN EN.CITE &lt;EndNote&gt;&lt;Cite&gt;&lt;Author&gt;Brug&lt;/Author&gt;&lt;Year&gt;2009&lt;/Year&gt;&lt;RecNum&gt;10&lt;/RecNum&gt;&lt;DisplayText&gt;(Brug et al., 2009)&lt;/DisplayText&gt;&lt;record&gt;&lt;rec-number&gt;10&lt;/rec-number&gt;&lt;foreign-keys&gt;&lt;key app="EN" db-id="rw5d2p0rr9z9r5evsw8xddr2p9ewwxd52xr2" timestamp="1590018878"&gt;10&lt;/key&gt;&lt;/foreign-keys&gt;&lt;ref-type name="Journal Article"&gt;17&lt;/ref-type&gt;&lt;contributors&gt;&lt;authors&gt;&lt;author&gt;Brug, J.&lt;/author&gt;&lt;author&gt;Aro, A. R.&lt;/author&gt;&lt;author&gt;Richardus, J. H.&lt;/author&gt;&lt;/authors&gt;&lt;/contributors&gt;&lt;titles&gt;&lt;title&gt;Risk perceptions and behaviour: towards pandemic control of emerging infectious diseases : international research on risk perception in the control of emerging infectious diseases&lt;/title&gt;&lt;secondary-title&gt;Int J Behav Med&lt;/secondary-title&gt;&lt;/titles&gt;&lt;periodical&gt;&lt;full-title&gt;Int J Behav Med&lt;/full-title&gt;&lt;/periodical&gt;&lt;pages&gt;3-6&lt;/pages&gt;&lt;volume&gt;16&lt;/volume&gt;&lt;number&gt;1&lt;/number&gt;&lt;edition&gt;2009/01/08&lt;/edition&gt;&lt;keywords&gt;&lt;keyword&gt;*Communicable Disease Control&lt;/keyword&gt;&lt;keyword&gt;Disease Outbreaks/*prevention &amp;amp; control&lt;/keyword&gt;&lt;keyword&gt;*Health Behavior&lt;/keyword&gt;&lt;keyword&gt;Health Knowledge, Attitudes, Practice&lt;/keyword&gt;&lt;keyword&gt;Humans&lt;/keyword&gt;&lt;keyword&gt;Mass Screening/*psychology&lt;/keyword&gt;&lt;keyword&gt;Risk Assessment&lt;/keyword&gt;&lt;keyword&gt;*Risk-Taking&lt;/keyword&gt;&lt;keyword&gt;Severe Acute Respiratory Syndrome/prevention &amp;amp; control/psychology&lt;/keyword&gt;&lt;/keywords&gt;&lt;dates&gt;&lt;year&gt;2009&lt;/year&gt;&lt;/dates&gt;&lt;isbn&gt;1532-7558 (Electronic)&amp;#xD;1070-5503 (Linking)&lt;/isbn&gt;&lt;accession-num&gt;19127440&lt;/accession-num&gt;&lt;urls&gt;&lt;related-urls&gt;&lt;url&gt;https://www.ncbi.nlm.nih.gov/pubmed/19127440&lt;/url&gt;&lt;/related-urls&gt;&lt;/urls&gt;&lt;custom2&gt;PMC7090788&lt;/custom2&gt;&lt;electronic-resource-num&gt;10.1007/s12529-008-9000-x&lt;/electronic-resource-num&gt;&lt;/record&gt;&lt;/Cite&gt;&lt;/EndNote&gt;</w:instrText>
      </w:r>
      <w:r w:rsidR="005125D8">
        <w:rPr>
          <w:lang w:val="en-CA"/>
        </w:rPr>
        <w:fldChar w:fldCharType="separate"/>
      </w:r>
      <w:r w:rsidR="006E1951">
        <w:rPr>
          <w:noProof/>
          <w:lang w:val="en-CA"/>
        </w:rPr>
        <w:t>(Brug et al., 2009)</w:t>
      </w:r>
      <w:r w:rsidR="005125D8">
        <w:rPr>
          <w:lang w:val="en-CA"/>
        </w:rPr>
        <w:fldChar w:fldCharType="end"/>
      </w:r>
      <w:r w:rsidR="00EF32A0">
        <w:rPr>
          <w:lang w:val="en-CA"/>
        </w:rPr>
        <w:t xml:space="preserve"> </w:t>
      </w:r>
      <w:r>
        <w:rPr>
          <w:lang w:val="en-CA"/>
        </w:rPr>
        <w:t>Previous studies</w:t>
      </w:r>
      <w:r w:rsidR="00480A5E">
        <w:rPr>
          <w:lang w:val="en-CA"/>
        </w:rPr>
        <w:t xml:space="preserve"> have shown significant differences between European</w:t>
      </w:r>
      <w:r w:rsidR="00BE22FB">
        <w:rPr>
          <w:lang w:val="en-CA"/>
        </w:rPr>
        <w:t>s</w:t>
      </w:r>
      <w:r w:rsidR="00480A5E">
        <w:rPr>
          <w:lang w:val="en-CA"/>
        </w:rPr>
        <w:t xml:space="preserve"> and Asian</w:t>
      </w:r>
      <w:r w:rsidR="00BE22FB">
        <w:rPr>
          <w:lang w:val="en-CA"/>
        </w:rPr>
        <w:t>s’</w:t>
      </w:r>
      <w:r w:rsidR="00480A5E">
        <w:rPr>
          <w:lang w:val="en-CA"/>
        </w:rPr>
        <w:t xml:space="preserve"> </w:t>
      </w:r>
      <w:r w:rsidR="00251071">
        <w:rPr>
          <w:lang w:val="en-CA"/>
        </w:rPr>
        <w:t>attitudes</w:t>
      </w:r>
      <w:r w:rsidR="00DD180F">
        <w:rPr>
          <w:lang w:val="en-CA"/>
        </w:rPr>
        <w:t xml:space="preserve"> </w:t>
      </w:r>
      <w:r w:rsidR="005C6268">
        <w:rPr>
          <w:lang w:val="en-CA"/>
        </w:rPr>
        <w:t>and risk perceptions</w:t>
      </w:r>
      <w:r w:rsidR="00251071">
        <w:rPr>
          <w:lang w:val="en-CA"/>
        </w:rPr>
        <w:t xml:space="preserve"> </w:t>
      </w:r>
      <w:r w:rsidR="005C6268">
        <w:rPr>
          <w:lang w:val="en-CA"/>
        </w:rPr>
        <w:t>of</w:t>
      </w:r>
      <w:r w:rsidR="00DD180F">
        <w:rPr>
          <w:lang w:val="en-CA"/>
        </w:rPr>
        <w:t xml:space="preserve"> </w:t>
      </w:r>
      <w:r w:rsidR="00251071">
        <w:rPr>
          <w:lang w:val="en-CA"/>
        </w:rPr>
        <w:t>the</w:t>
      </w:r>
      <w:r w:rsidR="00480A5E">
        <w:rPr>
          <w:lang w:val="en-CA"/>
        </w:rPr>
        <w:t xml:space="preserve"> 2003 Severe Acute Respiratory Syndrome (SARS) outbreak.</w:t>
      </w:r>
      <w:r w:rsidR="005125D8">
        <w:rPr>
          <w:lang w:val="en-CA"/>
        </w:rPr>
        <w:fldChar w:fldCharType="begin">
          <w:fldData xml:space="preserve">PEVuZE5vdGU+PENpdGU+PEF1dGhvcj5kZSBad2FydDwvQXV0aG9yPjxZZWFyPjIwMDk8L1llYXI+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</w:fldData>
        </w:fldChar>
      </w:r>
      <w:r w:rsidR="006E1951">
        <w:rPr>
          <w:lang w:val="en-CA"/>
        </w:rPr>
        <w:instrText xml:space="preserve"> ADDIN EN.CITE </w:instrText>
      </w:r>
      <w:r w:rsidR="006E1951">
        <w:rPr>
          <w:lang w:val="en-CA"/>
        </w:rPr>
        <w:fldChar w:fldCharType="begin">
          <w:fldData xml:space="preserve">PEVuZE5vdGU+PENpdGU+PEF1dGhvcj5kZSBad2FydDwvQXV0aG9yPjxZZWFyPjIwMDk8L1llYXI+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</w:fldData>
        </w:fldChar>
      </w:r>
      <w:r w:rsidR="006E1951">
        <w:rPr>
          <w:lang w:val="en-CA"/>
        </w:rPr>
        <w:instrText xml:space="preserve"> ADDIN EN.CITE.DATA </w:instrText>
      </w:r>
      <w:r w:rsidR="006E1951">
        <w:rPr>
          <w:lang w:val="en-CA"/>
        </w:rPr>
      </w:r>
      <w:r w:rsidR="006E1951">
        <w:rPr>
          <w:lang w:val="en-CA"/>
        </w:rPr>
        <w:fldChar w:fldCharType="end"/>
      </w:r>
      <w:r w:rsidR="005125D8">
        <w:rPr>
          <w:lang w:val="en-CA"/>
        </w:rPr>
      </w:r>
      <w:r w:rsidR="005125D8">
        <w:rPr>
          <w:lang w:val="en-CA"/>
        </w:rPr>
        <w:fldChar w:fldCharType="separate"/>
      </w:r>
      <w:r w:rsidR="006E1951">
        <w:rPr>
          <w:noProof/>
          <w:lang w:val="en-CA"/>
        </w:rPr>
        <w:t>(de Zwart et al., 2009)</w:t>
      </w:r>
      <w:r w:rsidR="005125D8">
        <w:rPr>
          <w:lang w:val="en-CA"/>
        </w:rPr>
        <w:fldChar w:fldCharType="end"/>
      </w:r>
      <w:r w:rsidR="00EF32A0">
        <w:rPr>
          <w:lang w:val="en-CA"/>
        </w:rPr>
        <w:t xml:space="preserve"> </w:t>
      </w:r>
      <w:r w:rsidR="00BE22FB">
        <w:rPr>
          <w:lang w:val="en-CA"/>
        </w:rPr>
        <w:t>Similar differences have been evidenced between countries with relatively similar culture</w:t>
      </w:r>
      <w:r w:rsidR="00DD180F">
        <w:rPr>
          <w:lang w:val="en-CA"/>
        </w:rPr>
        <w:t>s</w:t>
      </w:r>
      <w:r w:rsidR="00BE22FB">
        <w:rPr>
          <w:lang w:val="en-CA"/>
        </w:rPr>
        <w:t xml:space="preserve"> and close geographic location</w:t>
      </w:r>
      <w:r>
        <w:rPr>
          <w:lang w:val="en-CA"/>
        </w:rPr>
        <w:t>.</w:t>
      </w:r>
      <w:r w:rsidR="005125D8">
        <w:rPr>
          <w:lang w:val="en-CA"/>
        </w:rPr>
        <w:fldChar w:fldCharType="begin">
          <w:fldData xml:space="preserve">PEVuZE5vdGU+PENpdGU+PEF1dGhvcj5WYXJ0dGk8L0F1dGhvcj48WWVhcj4yMDA5PC9ZZWFyPjxS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</w:fldData>
        </w:fldChar>
      </w:r>
      <w:r w:rsidR="006E1951">
        <w:rPr>
          <w:lang w:val="en-CA"/>
        </w:rPr>
        <w:instrText xml:space="preserve"> ADDIN EN.CITE </w:instrText>
      </w:r>
      <w:r w:rsidR="006E1951">
        <w:rPr>
          <w:lang w:val="en-CA"/>
        </w:rPr>
        <w:fldChar w:fldCharType="begin">
          <w:fldData xml:space="preserve">PEVuZE5vdGU+PENpdGU+PEF1dGhvcj5WYXJ0dGk8L0F1dGhvcj48WWVhcj4yMDA5PC9ZZWFyPjxS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</w:fldData>
        </w:fldChar>
      </w:r>
      <w:r w:rsidR="006E1951">
        <w:rPr>
          <w:lang w:val="en-CA"/>
        </w:rPr>
        <w:instrText xml:space="preserve"> ADDIN EN.CITE.DATA </w:instrText>
      </w:r>
      <w:r w:rsidR="006E1951">
        <w:rPr>
          <w:lang w:val="en-CA"/>
        </w:rPr>
      </w:r>
      <w:r w:rsidR="006E1951">
        <w:rPr>
          <w:lang w:val="en-CA"/>
        </w:rPr>
        <w:fldChar w:fldCharType="end"/>
      </w:r>
      <w:r w:rsidR="005125D8">
        <w:rPr>
          <w:lang w:val="en-CA"/>
        </w:rPr>
      </w:r>
      <w:r w:rsidR="005125D8">
        <w:rPr>
          <w:lang w:val="en-CA"/>
        </w:rPr>
        <w:fldChar w:fldCharType="separate"/>
      </w:r>
      <w:r w:rsidR="006E1951">
        <w:rPr>
          <w:noProof/>
          <w:lang w:val="en-CA"/>
        </w:rPr>
        <w:t>(Vartti et al., 2009)</w:t>
      </w:r>
      <w:r w:rsidR="005125D8">
        <w:rPr>
          <w:lang w:val="en-CA"/>
        </w:rPr>
        <w:fldChar w:fldCharType="end"/>
      </w:r>
      <w:r w:rsidR="00EF32A0">
        <w:rPr>
          <w:lang w:val="en-CA"/>
        </w:rPr>
        <w:t xml:space="preserve"> </w:t>
      </w:r>
    </w:p>
    <w:p w14:paraId="43E55F01" w14:textId="4E6C33D8" w:rsidR="009D0235" w:rsidRDefault="009D0235" w:rsidP="00D50230">
      <w:pPr>
        <w:spacing w:line="480" w:lineRule="auto"/>
        <w:ind w:firstLine="720"/>
        <w:rPr>
          <w:lang w:val="en-CA"/>
        </w:rPr>
      </w:pPr>
      <w:r>
        <w:rPr>
          <w:lang w:val="en-CA"/>
        </w:rPr>
        <w:t xml:space="preserve">To that end, </w:t>
      </w:r>
      <w:r w:rsidR="004C70C8">
        <w:rPr>
          <w:lang w:val="en-CA"/>
        </w:rPr>
        <w:t xml:space="preserve">this study </w:t>
      </w:r>
      <w:r w:rsidR="00DD180F">
        <w:rPr>
          <w:lang w:val="en-CA"/>
        </w:rPr>
        <w:t xml:space="preserve">aimed </w:t>
      </w:r>
      <w:r w:rsidR="004C70C8">
        <w:rPr>
          <w:lang w:val="en-CA"/>
        </w:rPr>
        <w:t xml:space="preserve">to compare and contrast the level of knowledge, risk perception, and precautionary measures taken </w:t>
      </w:r>
      <w:r w:rsidR="00F930BF">
        <w:rPr>
          <w:lang w:val="en-CA"/>
        </w:rPr>
        <w:t>in response to</w:t>
      </w:r>
      <w:r>
        <w:rPr>
          <w:lang w:val="en-CA"/>
        </w:rPr>
        <w:t xml:space="preserve"> COVID-19</w:t>
      </w:r>
      <w:r w:rsidR="00F930BF">
        <w:rPr>
          <w:lang w:val="en-CA"/>
        </w:rPr>
        <w:t>,</w:t>
      </w:r>
      <w:r>
        <w:rPr>
          <w:lang w:val="en-CA"/>
        </w:rPr>
        <w:t xml:space="preserve"> between</w:t>
      </w:r>
      <w:r w:rsidR="00251071">
        <w:rPr>
          <w:lang w:val="en-CA"/>
        </w:rPr>
        <w:t xml:space="preserve"> populations</w:t>
      </w:r>
      <w:r>
        <w:rPr>
          <w:lang w:val="en-CA"/>
        </w:rPr>
        <w:t xml:space="preserve"> of</w:t>
      </w:r>
      <w:r w:rsidR="00251071">
        <w:rPr>
          <w:lang w:val="en-CA"/>
        </w:rPr>
        <w:t xml:space="preserve"> </w:t>
      </w:r>
      <w:r w:rsidR="00F930BF">
        <w:rPr>
          <w:lang w:val="en-CA"/>
        </w:rPr>
        <w:t>the</w:t>
      </w:r>
      <w:r w:rsidR="00754B0F">
        <w:rPr>
          <w:lang w:val="en-CA"/>
        </w:rPr>
        <w:t xml:space="preserve"> United States of America</w:t>
      </w:r>
      <w:r w:rsidR="00F930BF">
        <w:rPr>
          <w:lang w:val="en-CA"/>
        </w:rPr>
        <w:t xml:space="preserve"> </w:t>
      </w:r>
      <w:r w:rsidR="00754B0F">
        <w:rPr>
          <w:lang w:val="en-CA"/>
        </w:rPr>
        <w:t>(</w:t>
      </w:r>
      <w:r>
        <w:rPr>
          <w:lang w:val="en-CA"/>
        </w:rPr>
        <w:t>US</w:t>
      </w:r>
      <w:r w:rsidR="00754B0F">
        <w:rPr>
          <w:lang w:val="en-CA"/>
        </w:rPr>
        <w:t>)</w:t>
      </w:r>
      <w:r w:rsidR="00251071">
        <w:rPr>
          <w:lang w:val="en-CA"/>
        </w:rPr>
        <w:t xml:space="preserve"> and Canada</w:t>
      </w:r>
      <w:r w:rsidR="004C70C8">
        <w:rPr>
          <w:lang w:val="en-CA"/>
        </w:rPr>
        <w:t xml:space="preserve">. </w:t>
      </w:r>
      <w:r>
        <w:rPr>
          <w:lang w:val="en-CA"/>
        </w:rPr>
        <w:t xml:space="preserve">To date, the US has reported the highest rate of COVID-19 positive cases in the world and therefore, by understanding </w:t>
      </w:r>
      <w:r w:rsidR="005205C7">
        <w:rPr>
          <w:lang w:val="en-CA"/>
        </w:rPr>
        <w:t xml:space="preserve">the public’s </w:t>
      </w:r>
      <w:r>
        <w:rPr>
          <w:lang w:val="en-CA"/>
        </w:rPr>
        <w:t xml:space="preserve">attitude and risk perception towards the current pandemic, we </w:t>
      </w:r>
      <w:r w:rsidR="00CE1EDE">
        <w:rPr>
          <w:lang w:val="en-CA"/>
        </w:rPr>
        <w:t>hope</w:t>
      </w:r>
      <w:r>
        <w:rPr>
          <w:lang w:val="en-CA"/>
        </w:rPr>
        <w:t xml:space="preserve"> </w:t>
      </w:r>
      <w:r w:rsidR="00CE1EDE">
        <w:rPr>
          <w:lang w:val="en-CA"/>
        </w:rPr>
        <w:t xml:space="preserve">to </w:t>
      </w:r>
      <w:r>
        <w:rPr>
          <w:lang w:val="en-CA"/>
        </w:rPr>
        <w:t xml:space="preserve">provide valuable information </w:t>
      </w:r>
      <w:r w:rsidR="00CE1EDE">
        <w:rPr>
          <w:lang w:val="en-CA"/>
        </w:rPr>
        <w:t>to help</w:t>
      </w:r>
      <w:r>
        <w:rPr>
          <w:lang w:val="en-CA"/>
        </w:rPr>
        <w:t xml:space="preserve"> develop adequate population</w:t>
      </w:r>
      <w:r w:rsidR="00F930BF">
        <w:rPr>
          <w:lang w:val="en-CA"/>
        </w:rPr>
        <w:t>-</w:t>
      </w:r>
      <w:r>
        <w:rPr>
          <w:lang w:val="en-CA"/>
        </w:rPr>
        <w:t>t</w:t>
      </w:r>
      <w:r w:rsidR="00CE1EDE">
        <w:rPr>
          <w:lang w:val="en-CA"/>
        </w:rPr>
        <w:t>ailored communication protocols that are effective in disease prevention and containment.</w:t>
      </w:r>
    </w:p>
    <w:p w14:paraId="460C9794" w14:textId="77777777" w:rsidR="001D1212" w:rsidRDefault="001D1212" w:rsidP="001D1212">
      <w:pPr>
        <w:spacing w:line="480" w:lineRule="auto"/>
        <w:rPr>
          <w:lang w:val="en-CA"/>
        </w:rPr>
      </w:pPr>
    </w:p>
    <w:p w14:paraId="19AB1341" w14:textId="5A69FB9A" w:rsidR="009B73FD" w:rsidRPr="00251071" w:rsidRDefault="00305438" w:rsidP="00251071">
      <w:pPr>
        <w:spacing w:line="480" w:lineRule="auto"/>
        <w:rPr>
          <w:rFonts w:ascii="Calibri" w:hAnsi="Calibri" w:cs="Calibri"/>
          <w:b/>
          <w:bCs/>
        </w:rPr>
      </w:pPr>
      <w:r>
        <w:rPr>
          <w:rFonts w:ascii="Calibri" w:hAnsi="Calibri" w:cs="Calibri"/>
          <w:b/>
          <w:bCs/>
        </w:rPr>
        <w:t>METHODS</w:t>
      </w:r>
    </w:p>
    <w:p w14:paraId="67E900F1" w14:textId="5C78C7FD" w:rsidR="009B73FD" w:rsidRPr="00251071" w:rsidRDefault="009D0235" w:rsidP="00305438">
      <w:pPr>
        <w:spacing w:line="480" w:lineRule="auto"/>
        <w:ind w:firstLine="720"/>
        <w:rPr>
          <w:rFonts w:ascii="Calibri" w:hAnsi="Calibri" w:cs="Calibri"/>
        </w:rPr>
      </w:pPr>
      <w:r w:rsidRPr="00251071">
        <w:rPr>
          <w:rFonts w:ascii="Calibri" w:hAnsi="Calibri" w:cs="Calibri"/>
        </w:rPr>
        <w:t xml:space="preserve">This cross-sectional observational study reports on unique aspects of knowledge, risk perception, and precautionary behaviors related to COVID-19, among a large sample of North </w:t>
      </w:r>
      <w:r w:rsidRPr="00251071">
        <w:rPr>
          <w:rFonts w:ascii="Calibri" w:hAnsi="Calibri" w:cs="Calibri"/>
        </w:rPr>
        <w:lastRenderedPageBreak/>
        <w:t>Americans. Voluntary informed consent was presented on the front pa</w:t>
      </w:r>
      <w:r w:rsidR="00251071">
        <w:rPr>
          <w:rFonts w:ascii="Calibri" w:hAnsi="Calibri" w:cs="Calibri"/>
        </w:rPr>
        <w:t xml:space="preserve">ge of the questionnaire and was electronically </w:t>
      </w:r>
      <w:r w:rsidRPr="00251071">
        <w:rPr>
          <w:rFonts w:ascii="Calibri" w:hAnsi="Calibri" w:cs="Calibri"/>
        </w:rPr>
        <w:t>signed by all participants</w:t>
      </w:r>
      <w:r w:rsidR="00251071">
        <w:rPr>
          <w:rFonts w:ascii="Calibri" w:hAnsi="Calibri" w:cs="Calibri"/>
        </w:rPr>
        <w:t xml:space="preserve"> </w:t>
      </w:r>
      <w:r w:rsidRPr="00251071">
        <w:rPr>
          <w:rFonts w:ascii="Calibri" w:hAnsi="Calibri" w:cs="Calibri"/>
        </w:rPr>
        <w:t>before gaining access to the questions.</w:t>
      </w:r>
      <w:r w:rsidR="00EF32A0">
        <w:rPr>
          <w:rFonts w:ascii="Calibri" w:hAnsi="Calibri" w:cs="Calibri"/>
        </w:rPr>
        <w:t xml:space="preserve"> </w:t>
      </w:r>
      <w:r w:rsidR="005205C7">
        <w:rPr>
          <w:rFonts w:ascii="Calibri" w:hAnsi="Calibri" w:cs="Calibri"/>
        </w:rPr>
        <w:t>The study was approved by the institutional review board of McGill University, Montreal, Canada.</w:t>
      </w:r>
    </w:p>
    <w:p w14:paraId="4F973DE9" w14:textId="77777777" w:rsidR="00305438" w:rsidRDefault="00305438" w:rsidP="00251071">
      <w:pPr>
        <w:spacing w:line="480" w:lineRule="auto"/>
        <w:rPr>
          <w:rFonts w:ascii="Calibri" w:hAnsi="Calibri" w:cs="Calibri"/>
          <w:i/>
          <w:iCs/>
          <w:u w:val="single"/>
        </w:rPr>
      </w:pPr>
    </w:p>
    <w:p w14:paraId="70D5FA16" w14:textId="2EE62E9E" w:rsidR="009B73FD" w:rsidRPr="00251071" w:rsidRDefault="009D0235" w:rsidP="00251071">
      <w:pPr>
        <w:spacing w:line="480" w:lineRule="auto"/>
        <w:rPr>
          <w:rFonts w:ascii="Calibri" w:hAnsi="Calibri" w:cs="Calibri"/>
          <w:i/>
          <w:iCs/>
          <w:u w:val="single"/>
        </w:rPr>
      </w:pPr>
      <w:r w:rsidRPr="00251071">
        <w:rPr>
          <w:rFonts w:ascii="Calibri" w:hAnsi="Calibri" w:cs="Calibri"/>
          <w:i/>
          <w:iCs/>
          <w:u w:val="single"/>
        </w:rPr>
        <w:t>Questionnaire and recruitment:</w:t>
      </w:r>
      <w:r w:rsidR="00EF32A0">
        <w:rPr>
          <w:rFonts w:ascii="Calibri" w:hAnsi="Calibri" w:cs="Calibri"/>
          <w:i/>
          <w:iCs/>
          <w:u w:val="single"/>
        </w:rPr>
        <w:t xml:space="preserve"> </w:t>
      </w:r>
    </w:p>
    <w:p w14:paraId="4810C68B" w14:textId="7D9711FA" w:rsidR="002B7DB6" w:rsidRDefault="009D0235" w:rsidP="00305438">
      <w:pPr>
        <w:spacing w:line="480" w:lineRule="auto"/>
        <w:ind w:firstLine="720"/>
        <w:rPr>
          <w:rFonts w:ascii="Calibri" w:hAnsi="Calibri" w:cs="Calibri"/>
        </w:rPr>
      </w:pPr>
      <w:r w:rsidRPr="00251071">
        <w:rPr>
          <w:rFonts w:ascii="Calibri" w:hAnsi="Calibri" w:cs="Calibri"/>
        </w:rPr>
        <w:t>The questionnaire was developed on a secure and encrypted cloud-based database and was adapted from similar previous studies on severe acute respiratory syndrome (SARS) and the Middle East respiratory syndrome (MERS)</w:t>
      </w:r>
      <w:r w:rsidR="005125D8">
        <w:rPr>
          <w:rFonts w:ascii="Calibri" w:hAnsi="Calibri" w:cs="Calibri"/>
        </w:rPr>
        <w:fldChar w:fldCharType="begin">
          <w:fldData xml:space="preserve">PEVuZE5vdGU+PENpdGU+PEF1dGhvcj5CcnVnPC9BdXRob3I+PFllYXI+MjAwNDwvWWVhcj48UmVj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==
</w:fldData>
        </w:fldChar>
      </w:r>
      <w:r w:rsidR="006E1951">
        <w:rPr>
          <w:rFonts w:ascii="Calibri" w:hAnsi="Calibri" w:cs="Calibri"/>
        </w:rPr>
        <w:instrText xml:space="preserve"> ADDIN EN.CITE </w:instrText>
      </w:r>
      <w:r w:rsidR="006E1951">
        <w:rPr>
          <w:rFonts w:ascii="Calibri" w:hAnsi="Calibri" w:cs="Calibri"/>
        </w:rPr>
        <w:fldChar w:fldCharType="begin">
          <w:fldData xml:space="preserve">PEVuZE5vdGU+PENpdGU+PEF1dGhvcj5CcnVnPC9BdXRob3I+PFllYXI+MjAwNDwvWWVhcj48UmVj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==
</w:fldData>
        </w:fldChar>
      </w:r>
      <w:r w:rsidR="006E1951">
        <w:rPr>
          <w:rFonts w:ascii="Calibri" w:hAnsi="Calibri" w:cs="Calibri"/>
        </w:rPr>
        <w:instrText xml:space="preserve"> ADDIN EN.CITE.DATA </w:instrText>
      </w:r>
      <w:r w:rsidR="006E1951">
        <w:rPr>
          <w:rFonts w:ascii="Calibri" w:hAnsi="Calibri" w:cs="Calibri"/>
        </w:rPr>
      </w:r>
      <w:r w:rsidR="006E1951">
        <w:rPr>
          <w:rFonts w:ascii="Calibri" w:hAnsi="Calibri" w:cs="Calibri"/>
        </w:rPr>
        <w:fldChar w:fldCharType="end"/>
      </w:r>
      <w:r w:rsidR="005125D8">
        <w:rPr>
          <w:rFonts w:ascii="Calibri" w:hAnsi="Calibri" w:cs="Calibri"/>
        </w:rPr>
      </w:r>
      <w:r w:rsidR="005125D8">
        <w:rPr>
          <w:rFonts w:ascii="Calibri" w:hAnsi="Calibri" w:cs="Calibri"/>
        </w:rPr>
        <w:fldChar w:fldCharType="separate"/>
      </w:r>
      <w:r w:rsidR="006E1951">
        <w:rPr>
          <w:rFonts w:ascii="Calibri" w:hAnsi="Calibri" w:cs="Calibri"/>
          <w:noProof/>
        </w:rPr>
        <w:t>(Brug et al., 2004;Vartti et al., 2009;Yang and Cho, 2017)</w:t>
      </w:r>
      <w:r w:rsidR="005125D8">
        <w:rPr>
          <w:rFonts w:ascii="Calibri" w:hAnsi="Calibri" w:cs="Calibri"/>
        </w:rPr>
        <w:fldChar w:fldCharType="end"/>
      </w:r>
      <w:r w:rsidRPr="00251071">
        <w:rPr>
          <w:rFonts w:ascii="Calibri" w:hAnsi="Calibri" w:cs="Calibri"/>
        </w:rPr>
        <w:t xml:space="preserve">. It </w:t>
      </w:r>
      <w:r w:rsidR="005C6268">
        <w:rPr>
          <w:rFonts w:ascii="Calibri" w:hAnsi="Calibri" w:cs="Calibri"/>
        </w:rPr>
        <w:t>entailed a total of 34</w:t>
      </w:r>
      <w:r w:rsidRPr="00251071">
        <w:rPr>
          <w:rFonts w:ascii="Calibri" w:hAnsi="Calibri" w:cs="Calibri"/>
        </w:rPr>
        <w:t xml:space="preserve"> questions including demographics, knowledge of COVID-19 along with sources from which information was gain</w:t>
      </w:r>
      <w:r w:rsidR="005C6268">
        <w:rPr>
          <w:rFonts w:ascii="Calibri" w:hAnsi="Calibri" w:cs="Calibri"/>
        </w:rPr>
        <w:t>ed</w:t>
      </w:r>
      <w:r w:rsidRPr="00251071">
        <w:rPr>
          <w:rFonts w:ascii="Calibri" w:hAnsi="Calibri" w:cs="Calibri"/>
        </w:rPr>
        <w:t xml:space="preserve"> and confidence in each, perceived risks of virus contraction and dissemination, as well as changes in individual behaviors following the onset</w:t>
      </w:r>
      <w:r>
        <w:rPr>
          <w:rFonts w:ascii="Calibri" w:hAnsi="Calibri" w:cs="Calibri"/>
        </w:rPr>
        <w:t xml:space="preserve"> of this pandemic</w:t>
      </w:r>
      <w:r w:rsidR="00AE3384">
        <w:rPr>
          <w:rFonts w:ascii="Calibri" w:hAnsi="Calibri" w:cs="Calibri"/>
        </w:rPr>
        <w:t xml:space="preserve"> (Appendix 1)</w:t>
      </w:r>
      <w:r>
        <w:rPr>
          <w:rFonts w:ascii="Calibri" w:hAnsi="Calibri" w:cs="Calibri"/>
        </w:rPr>
        <w:t>.</w:t>
      </w:r>
      <w:r w:rsidR="00A46960">
        <w:rPr>
          <w:rFonts w:ascii="Calibri" w:hAnsi="Calibri" w:cs="Calibri"/>
        </w:rPr>
        <w:t xml:space="preserve"> Response to all questions was required for completion and submission of the questionnaire, and incomplete answers were not registered in the database. Response rate was the ratio of the completed questionnaire</w:t>
      </w:r>
      <w:r w:rsidR="0072563A">
        <w:rPr>
          <w:rFonts w:ascii="Calibri" w:hAnsi="Calibri" w:cs="Calibri"/>
        </w:rPr>
        <w:t>s</w:t>
      </w:r>
      <w:r w:rsidR="00A46960">
        <w:rPr>
          <w:rFonts w:ascii="Calibri" w:hAnsi="Calibri" w:cs="Calibri"/>
        </w:rPr>
        <w:t xml:space="preserve"> to the total number of individuals who accessed the questionnaire (whether completed</w:t>
      </w:r>
      <w:r w:rsidR="0072563A">
        <w:rPr>
          <w:rFonts w:ascii="Calibri" w:hAnsi="Calibri" w:cs="Calibri"/>
        </w:rPr>
        <w:t xml:space="preserve"> </w:t>
      </w:r>
      <w:r w:rsidR="00A46960">
        <w:rPr>
          <w:rFonts w:ascii="Calibri" w:hAnsi="Calibri" w:cs="Calibri"/>
        </w:rPr>
        <w:t xml:space="preserve">or not). To prevent </w:t>
      </w:r>
      <w:r w:rsidR="007A108D">
        <w:rPr>
          <w:rFonts w:ascii="Calibri" w:hAnsi="Calibri" w:cs="Calibri"/>
        </w:rPr>
        <w:t xml:space="preserve">duplicate answers a cookie-based protection system was used. </w:t>
      </w:r>
    </w:p>
    <w:p w14:paraId="65300B14" w14:textId="42001B8F" w:rsidR="00305438" w:rsidRDefault="009D0235" w:rsidP="00305438">
      <w:pPr>
        <w:spacing w:line="480" w:lineRule="auto"/>
        <w:ind w:firstLine="720"/>
        <w:rPr>
          <w:rFonts w:ascii="Calibri" w:hAnsi="Calibri" w:cs="Calibri"/>
        </w:rPr>
      </w:pPr>
      <w:r w:rsidRPr="00251071">
        <w:rPr>
          <w:rFonts w:ascii="Calibri" w:hAnsi="Calibri" w:cs="Calibri"/>
        </w:rPr>
        <w:t>Demographic information included age, sex, health status, level of education, self-reported income as a proxy for socioeconomic status (SES), country of residence, and living status.</w:t>
      </w:r>
      <w:r w:rsidR="00EF32A0">
        <w:rPr>
          <w:rFonts w:ascii="Calibri" w:hAnsi="Calibri" w:cs="Calibri"/>
        </w:rPr>
        <w:t xml:space="preserve"> </w:t>
      </w:r>
      <w:r w:rsidRPr="00251071">
        <w:rPr>
          <w:rFonts w:ascii="Calibri" w:hAnsi="Calibri" w:cs="Calibri"/>
        </w:rPr>
        <w:t xml:space="preserve">The knowledge questions focused on the self-reported understanding of the disease, etiology, mode of transmission, and phase(s) of contagiousness. Risk perception assessed the anticipated likelihood of catching a common cold, getting a heart attack, or contracting COVID-19; self-perceived risk of contracting and disseminating COVID-19 compared to the general </w:t>
      </w:r>
      <w:r w:rsidRPr="00251071">
        <w:rPr>
          <w:rFonts w:ascii="Calibri" w:hAnsi="Calibri" w:cs="Calibri"/>
        </w:rPr>
        <w:lastRenderedPageBreak/>
        <w:t xml:space="preserve">population; confidence in </w:t>
      </w:r>
      <w:r w:rsidR="007F2164">
        <w:rPr>
          <w:rFonts w:ascii="Calibri" w:hAnsi="Calibri" w:cs="Calibri"/>
        </w:rPr>
        <w:t xml:space="preserve">the </w:t>
      </w:r>
      <w:r w:rsidRPr="00251071">
        <w:rPr>
          <w:rFonts w:ascii="Calibri" w:hAnsi="Calibri" w:cs="Calibri"/>
        </w:rPr>
        <w:t>ability to avoid contracting the disease; and worry about their health as well as that of their loved ones.</w:t>
      </w:r>
      <w:r w:rsidR="00305438">
        <w:rPr>
          <w:rFonts w:ascii="Calibri" w:hAnsi="Calibri" w:cs="Calibri"/>
        </w:rPr>
        <w:t xml:space="preserve"> </w:t>
      </w:r>
    </w:p>
    <w:p w14:paraId="1F37A08E" w14:textId="6016C929" w:rsidR="009B73FD" w:rsidRPr="00251071" w:rsidRDefault="009D0235" w:rsidP="00305438">
      <w:pPr>
        <w:spacing w:line="480" w:lineRule="auto"/>
        <w:ind w:firstLine="720"/>
        <w:rPr>
          <w:rFonts w:ascii="Calibri" w:hAnsi="Calibri" w:cs="Calibri"/>
        </w:rPr>
      </w:pPr>
      <w:r w:rsidRPr="00251071">
        <w:rPr>
          <w:rFonts w:ascii="Calibri" w:hAnsi="Calibri" w:cs="Calibri"/>
        </w:rPr>
        <w:t xml:space="preserve">Behavioral questions assessed abstinence from performing risky behaviors such as traveling, leaving the house, eating outdoors, shaking hands, using public transportation, participating in large gatherings, and touching </w:t>
      </w:r>
      <w:r w:rsidR="00762512">
        <w:rPr>
          <w:rFonts w:ascii="Calibri" w:hAnsi="Calibri" w:cs="Calibri"/>
        </w:rPr>
        <w:t>one’s</w:t>
      </w:r>
      <w:r w:rsidRPr="00251071">
        <w:rPr>
          <w:rFonts w:ascii="Calibri" w:hAnsi="Calibri" w:cs="Calibri"/>
        </w:rPr>
        <w:t xml:space="preserve"> face – more specifically, the eyes, nose, and mouth. Additionally, frequent hand washing, and undertaking lifestyle changes including better sleep, a more balanced diet, and exercising, were assessed.</w:t>
      </w:r>
      <w:r w:rsidR="00EF32A0">
        <w:rPr>
          <w:rFonts w:ascii="Calibri" w:hAnsi="Calibri" w:cs="Calibri"/>
        </w:rPr>
        <w:t xml:space="preserve"> </w:t>
      </w:r>
    </w:p>
    <w:p w14:paraId="3417355D" w14:textId="0D64025A" w:rsidR="009B73FD" w:rsidRPr="00251071" w:rsidRDefault="009D0235" w:rsidP="00305438">
      <w:pPr>
        <w:spacing w:line="480" w:lineRule="auto"/>
        <w:ind w:firstLine="720"/>
        <w:rPr>
          <w:rFonts w:ascii="Calibri" w:hAnsi="Calibri" w:cs="Calibri"/>
        </w:rPr>
      </w:pPr>
      <w:r w:rsidRPr="00251071">
        <w:rPr>
          <w:rFonts w:ascii="Calibri" w:hAnsi="Calibri" w:cs="Calibri"/>
        </w:rPr>
        <w:t xml:space="preserve">Data collection occurred </w:t>
      </w:r>
      <w:r w:rsidR="00F930BF">
        <w:rPr>
          <w:rFonts w:ascii="Calibri" w:hAnsi="Calibri" w:cs="Calibri"/>
        </w:rPr>
        <w:t>in March</w:t>
      </w:r>
      <w:r w:rsidRPr="00251071">
        <w:rPr>
          <w:rFonts w:ascii="Calibri" w:hAnsi="Calibri" w:cs="Calibri"/>
        </w:rPr>
        <w:t xml:space="preserve"> 2020. The questionnaire was disseminated through social media (Facebook, LinkedIn, Research Gate, Instagram, and Twitter) and a variety of web-based platforms and forums</w:t>
      </w:r>
      <w:r w:rsidR="00BE23A4">
        <w:rPr>
          <w:rFonts w:ascii="Calibri" w:hAnsi="Calibri" w:cs="Calibri"/>
        </w:rPr>
        <w:t xml:space="preserve"> such as surverycircle.com and surveyswap.io</w:t>
      </w:r>
      <w:r w:rsidRPr="00251071">
        <w:rPr>
          <w:rFonts w:ascii="Calibri" w:hAnsi="Calibri" w:cs="Calibri"/>
        </w:rPr>
        <w:t xml:space="preserve"> targeting Americans and Canadians. The data were only accessible to the lead authors, and to maintain the full anonymity of participants no personally identifiable information was obtained. </w:t>
      </w:r>
    </w:p>
    <w:p w14:paraId="15E95C1A" w14:textId="77777777" w:rsidR="001D1212" w:rsidRDefault="001D1212" w:rsidP="00251071">
      <w:pPr>
        <w:tabs>
          <w:tab w:val="left" w:pos="3835"/>
        </w:tabs>
        <w:spacing w:line="480" w:lineRule="auto"/>
        <w:rPr>
          <w:rFonts w:ascii="Calibri" w:hAnsi="Calibri" w:cs="Calibri"/>
          <w:i/>
          <w:iCs/>
          <w:u w:val="single"/>
        </w:rPr>
      </w:pPr>
    </w:p>
    <w:p w14:paraId="7E6ECC0E" w14:textId="4EC926FB" w:rsidR="009B73FD" w:rsidRPr="00251071" w:rsidRDefault="009D0235" w:rsidP="00251071">
      <w:pPr>
        <w:tabs>
          <w:tab w:val="left" w:pos="3835"/>
        </w:tabs>
        <w:spacing w:line="480" w:lineRule="auto"/>
        <w:rPr>
          <w:rFonts w:ascii="Calibri" w:eastAsia="Times New Roman" w:hAnsi="Calibri" w:cs="Calibri"/>
          <w:i/>
          <w:iCs/>
        </w:rPr>
      </w:pPr>
      <w:r w:rsidRPr="00251071">
        <w:rPr>
          <w:rFonts w:ascii="Calibri" w:hAnsi="Calibri" w:cs="Calibri"/>
          <w:i/>
          <w:iCs/>
          <w:u w:val="single"/>
        </w:rPr>
        <w:t>Statistical analysis</w:t>
      </w:r>
      <w:r w:rsidRPr="00251071">
        <w:rPr>
          <w:rFonts w:ascii="Calibri" w:hAnsi="Calibri" w:cs="Calibri"/>
          <w:i/>
          <w:iCs/>
        </w:rPr>
        <w:t>:</w:t>
      </w:r>
      <w:r w:rsidR="00251071" w:rsidRPr="00251071">
        <w:rPr>
          <w:rFonts w:ascii="Calibri" w:hAnsi="Calibri" w:cs="Calibri"/>
          <w:i/>
          <w:iCs/>
        </w:rPr>
        <w:tab/>
      </w:r>
    </w:p>
    <w:p w14:paraId="5DBCB44F" w14:textId="716285B3" w:rsidR="00CE1EDE" w:rsidRDefault="009D0235" w:rsidP="00AC24F8">
      <w:pPr>
        <w:spacing w:before="180" w:after="180" w:line="480" w:lineRule="auto"/>
        <w:ind w:firstLine="720"/>
        <w:textAlignment w:val="baseline"/>
        <w:rPr>
          <w:rFonts w:ascii="Calibri" w:eastAsia="Times New Roman" w:hAnsi="Calibri" w:cs="Calibri"/>
        </w:rPr>
      </w:pPr>
      <w:r w:rsidRPr="00251071">
        <w:rPr>
          <w:rFonts w:ascii="Calibri" w:eastAsia="Times New Roman" w:hAnsi="Calibri" w:cs="Calibri"/>
        </w:rPr>
        <w:t xml:space="preserve">The Shapiro-Wilk test verified that the continuous data respected the parameters for normality. Descriptive analyses were performed for the whole population and the repeated measures Analysis of Variance (ANOVAs) assessed differences in reliance and confidence in available information sources concerning the COVID-19. Data were analyzed for Canada and the United States (US) separately and were compared using </w:t>
      </w:r>
      <w:r w:rsidR="00C35B79">
        <w:rPr>
          <w:rFonts w:ascii="Calibri" w:eastAsia="Times New Roman" w:hAnsi="Calibri" w:cs="Calibri"/>
        </w:rPr>
        <w:t>Pea</w:t>
      </w:r>
      <w:r w:rsidR="007F2164">
        <w:rPr>
          <w:rFonts w:ascii="Calibri" w:eastAsia="Times New Roman" w:hAnsi="Calibri" w:cs="Calibri"/>
        </w:rPr>
        <w:t>r</w:t>
      </w:r>
      <w:r w:rsidR="00C35B79">
        <w:rPr>
          <w:rFonts w:ascii="Calibri" w:eastAsia="Times New Roman" w:hAnsi="Calibri" w:cs="Calibri"/>
        </w:rPr>
        <w:t>son’s chi-square</w:t>
      </w:r>
      <w:r w:rsidRPr="00251071">
        <w:rPr>
          <w:rFonts w:ascii="Calibri" w:eastAsia="Times New Roman" w:hAnsi="Calibri" w:cs="Calibri"/>
        </w:rPr>
        <w:t xml:space="preserve"> (categorical outcomes) and General Linear Models (continuous outcomes), accounting for any demographic differences across the two groups. </w:t>
      </w:r>
      <w:r w:rsidR="00145B29">
        <w:rPr>
          <w:rFonts w:ascii="Calibri" w:hAnsi="Calibri" w:cs="Calibri"/>
        </w:rPr>
        <w:t xml:space="preserve">Given the </w:t>
      </w:r>
      <w:r w:rsidR="0072563A">
        <w:rPr>
          <w:rFonts w:ascii="Calibri" w:hAnsi="Calibri" w:cs="Calibri"/>
        </w:rPr>
        <w:t xml:space="preserve">online nature of the </w:t>
      </w:r>
      <w:r w:rsidR="00145B29">
        <w:rPr>
          <w:rFonts w:ascii="Calibri" w:hAnsi="Calibri" w:cs="Calibri"/>
        </w:rPr>
        <w:t xml:space="preserve">survey </w:t>
      </w:r>
      <w:r w:rsidR="0072563A">
        <w:rPr>
          <w:rFonts w:ascii="Calibri" w:hAnsi="Calibri" w:cs="Calibri"/>
        </w:rPr>
        <w:t>– which typically attracts younger individuals</w:t>
      </w:r>
      <w:r w:rsidR="00AC24F8">
        <w:rPr>
          <w:rFonts w:ascii="Calibri" w:hAnsi="Calibri" w:cs="Calibri"/>
        </w:rPr>
        <w:t xml:space="preserve"> with better technological skills</w:t>
      </w:r>
      <w:r w:rsidR="00145B29">
        <w:rPr>
          <w:rFonts w:ascii="Calibri" w:hAnsi="Calibri" w:cs="Calibri"/>
        </w:rPr>
        <w:t>,</w:t>
      </w:r>
      <w:r w:rsidR="00B446E0">
        <w:rPr>
          <w:rFonts w:ascii="Calibri" w:hAnsi="Calibri" w:cs="Calibri"/>
        </w:rPr>
        <w:t xml:space="preserve"> </w:t>
      </w:r>
      <w:r w:rsidR="00145B29">
        <w:rPr>
          <w:rFonts w:ascii="Calibri" w:hAnsi="Calibri" w:cs="Calibri"/>
        </w:rPr>
        <w:t xml:space="preserve">supplementary analyses </w:t>
      </w:r>
      <w:r w:rsidR="00B446E0">
        <w:rPr>
          <w:rFonts w:ascii="Calibri" w:hAnsi="Calibri" w:cs="Calibri"/>
        </w:rPr>
        <w:t xml:space="preserve">including </w:t>
      </w:r>
      <w:r w:rsidR="00145B29">
        <w:rPr>
          <w:rFonts w:ascii="Calibri" w:hAnsi="Calibri" w:cs="Calibri"/>
        </w:rPr>
        <w:lastRenderedPageBreak/>
        <w:t>stratification by age and the level of education</w:t>
      </w:r>
      <w:r w:rsidR="00B446E0">
        <w:rPr>
          <w:rFonts w:ascii="Calibri" w:hAnsi="Calibri" w:cs="Calibri"/>
        </w:rPr>
        <w:t xml:space="preserve"> were performed using Student’s t-test (for continuous variables) and </w:t>
      </w:r>
      <w:r w:rsidR="00801351">
        <w:rPr>
          <w:rFonts w:ascii="Calibri" w:hAnsi="Calibri" w:cs="Calibri"/>
        </w:rPr>
        <w:t xml:space="preserve">Pearson’s chi-square </w:t>
      </w:r>
      <w:r w:rsidR="00B446E0">
        <w:rPr>
          <w:rFonts w:ascii="Calibri" w:hAnsi="Calibri" w:cs="Calibri"/>
        </w:rPr>
        <w:t>test (for categorical outcomes)</w:t>
      </w:r>
      <w:r w:rsidR="00145B29">
        <w:rPr>
          <w:rFonts w:ascii="Calibri" w:hAnsi="Calibri" w:cs="Calibri"/>
        </w:rPr>
        <w:t xml:space="preserve">. </w:t>
      </w:r>
      <w:r w:rsidR="00AC24F8">
        <w:rPr>
          <w:rFonts w:ascii="Calibri" w:hAnsi="Calibri" w:cs="Calibri"/>
        </w:rPr>
        <w:t>Participants</w:t>
      </w:r>
      <w:r w:rsidR="00B446E0">
        <w:rPr>
          <w:rFonts w:ascii="Calibri" w:hAnsi="Calibri" w:cs="Calibri"/>
        </w:rPr>
        <w:t xml:space="preserve"> </w:t>
      </w:r>
      <w:r w:rsidR="00AC24F8">
        <w:rPr>
          <w:rFonts w:ascii="Calibri" w:hAnsi="Calibri" w:cs="Calibri"/>
        </w:rPr>
        <w:t xml:space="preserve">less than 40 years old </w:t>
      </w:r>
      <w:r w:rsidR="00B446E0">
        <w:rPr>
          <w:rFonts w:ascii="Calibri" w:hAnsi="Calibri" w:cs="Calibri"/>
        </w:rPr>
        <w:t xml:space="preserve">were </w:t>
      </w:r>
      <w:r w:rsidR="00AC24F8">
        <w:rPr>
          <w:rFonts w:ascii="Calibri" w:hAnsi="Calibri" w:cs="Calibri"/>
        </w:rPr>
        <w:t>considered</w:t>
      </w:r>
      <w:r w:rsidR="00B446E0">
        <w:rPr>
          <w:rFonts w:ascii="Calibri" w:hAnsi="Calibri" w:cs="Calibri"/>
        </w:rPr>
        <w:t xml:space="preserve"> as </w:t>
      </w:r>
      <w:r w:rsidR="00145B29">
        <w:rPr>
          <w:rFonts w:ascii="Calibri" w:hAnsi="Calibri" w:cs="Calibri"/>
        </w:rPr>
        <w:t>younger adults</w:t>
      </w:r>
      <w:r w:rsidR="00B446E0">
        <w:rPr>
          <w:rFonts w:ascii="Calibri" w:hAnsi="Calibri" w:cs="Calibri"/>
        </w:rPr>
        <w:t xml:space="preserve"> </w:t>
      </w:r>
      <w:r w:rsidR="00AC24F8">
        <w:rPr>
          <w:rFonts w:ascii="Calibri" w:hAnsi="Calibri" w:cs="Calibri"/>
        </w:rPr>
        <w:t>while</w:t>
      </w:r>
      <w:r w:rsidR="00B446E0">
        <w:rPr>
          <w:rFonts w:ascii="Calibri" w:hAnsi="Calibri" w:cs="Calibri"/>
        </w:rPr>
        <w:t xml:space="preserve"> those </w:t>
      </w:r>
      <w:r w:rsidR="00AC24F8">
        <w:rPr>
          <w:rFonts w:ascii="Calibri" w:hAnsi="Calibri" w:cs="Calibri"/>
        </w:rPr>
        <w:t xml:space="preserve">older than </w:t>
      </w:r>
      <w:r w:rsidR="000F41BD">
        <w:rPr>
          <w:rFonts w:ascii="Calibri" w:hAnsi="Calibri" w:cs="Calibri"/>
        </w:rPr>
        <w:t xml:space="preserve">40 years </w:t>
      </w:r>
      <w:r w:rsidR="00B446E0">
        <w:rPr>
          <w:rFonts w:ascii="Calibri" w:hAnsi="Calibri" w:cs="Calibri"/>
        </w:rPr>
        <w:t xml:space="preserve">were included in the </w:t>
      </w:r>
      <w:r w:rsidR="00145B29">
        <w:rPr>
          <w:rFonts w:ascii="Calibri" w:hAnsi="Calibri" w:cs="Calibri"/>
        </w:rPr>
        <w:t>middle-aged and older adults</w:t>
      </w:r>
      <w:r w:rsidR="00B446E0">
        <w:rPr>
          <w:rFonts w:ascii="Calibri" w:hAnsi="Calibri" w:cs="Calibri"/>
        </w:rPr>
        <w:t xml:space="preserve"> group</w:t>
      </w:r>
      <w:r w:rsidR="00145B29">
        <w:rPr>
          <w:rFonts w:ascii="Calibri" w:hAnsi="Calibri" w:cs="Calibri"/>
        </w:rPr>
        <w:t>.</w:t>
      </w:r>
      <w:r w:rsidR="00DD47D5">
        <w:rPr>
          <w:rFonts w:ascii="Calibri" w:hAnsi="Calibri" w:cs="Calibri"/>
        </w:rPr>
        <w:fldChar w:fldCharType="begin"/>
      </w:r>
      <w:r w:rsidR="006E1951">
        <w:rPr>
          <w:rFonts w:ascii="Calibri" w:hAnsi="Calibri" w:cs="Calibri"/>
        </w:rPr>
        <w:instrText xml:space="preserve"> ADDIN EN.CITE &lt;EndNote&gt;&lt;Cite&gt;&lt;Author&gt;Morrell&lt;/Author&gt;&lt;Year&gt;2000&lt;/Year&gt;&lt;RecNum&gt;25&lt;/RecNum&gt;&lt;DisplayText&gt;(Morrell et al., 2000)&lt;/DisplayText&gt;&lt;record&gt;&lt;rec-number&gt;25&lt;/rec-number&gt;&lt;foreign-keys&gt;&lt;key app="EN" db-id="rw5d2p0rr9z9r5evsw8xddr2p9ewwxd52xr2" timestamp="1590021679"&gt;25&lt;/key&gt;&lt;/foreign-keys&gt;&lt;ref-type name="Journal Article"&gt;17&lt;/ref-type&gt;&lt;contributors&gt;&lt;authors&gt;&lt;author&gt;Morrell, R. W.&lt;/author&gt;&lt;author&gt;Mayhorn, C. B.&lt;/author&gt;&lt;author&gt;Bennett, J.&lt;/author&gt;&lt;/authors&gt;&lt;/contributors&gt;&lt;auth-address&gt;Practical Memory Institute, Silver Spring, Maryland 20905, USA. rogermorrell@hotmail.com&lt;/auth-address&gt;&lt;titles&gt;&lt;title&gt;A survey of World Wide Web use in middle-aged and older adults&lt;/title&gt;&lt;secondary-title&gt;Hum Factors&lt;/secondary-title&gt;&lt;/titles&gt;&lt;periodical&gt;&lt;full-title&gt;Hum Factors&lt;/full-title&gt;&lt;/periodical&gt;&lt;pages&gt;175-82&lt;/pages&gt;&lt;volume&gt;42&lt;/volume&gt;&lt;number&gt;2&lt;/number&gt;&lt;edition&gt;2000/10/07&lt;/edition&gt;&lt;keywords&gt;&lt;keyword&gt;Adult&lt;/keyword&gt;&lt;keyword&gt;Age Factors&lt;/keyword&gt;&lt;keyword&gt;Aged&lt;/keyword&gt;&lt;keyword&gt;Aged, 80 and over&lt;/keyword&gt;&lt;keyword&gt;Computer Communication Networks/statistics &amp;amp; numerical data&lt;/keyword&gt;&lt;keyword&gt;Computer User Training&lt;/keyword&gt;&lt;keyword&gt;Female&lt;/keyword&gt;&lt;keyword&gt;Humans&lt;/keyword&gt;&lt;keyword&gt;Internet/*statistics &amp;amp; numerical data&lt;/keyword&gt;&lt;keyword&gt;Male&lt;/keyword&gt;&lt;keyword&gt;Michigan&lt;/keyword&gt;&lt;keyword&gt;Middle Aged&lt;/keyword&gt;&lt;keyword&gt;Research&lt;/keyword&gt;&lt;keyword&gt;Sex Factors&lt;/keyword&gt;&lt;keyword&gt;Socioeconomic Factors&lt;/keyword&gt;&lt;keyword&gt;Surveys and Questionnaires&lt;/keyword&gt;&lt;/keywords&gt;&lt;dates&gt;&lt;year&gt;2000&lt;/year&gt;&lt;pub-dates&gt;&lt;date&gt;Summer&lt;/date&gt;&lt;/pub-dates&gt;&lt;/dates&gt;&lt;isbn&gt;0018-7208 (Print)&amp;#xD;0018-7208 (Linking)&lt;/isbn&gt;&lt;accession-num&gt;11022878&lt;/accession-num&gt;&lt;urls&gt;&lt;related-urls&gt;&lt;url&gt;https://www.ncbi.nlm.nih.gov/pubmed/11022878&lt;/url&gt;&lt;/related-urls&gt;&lt;/urls&gt;&lt;electronic-resource-num&gt;10.1518/001872000779656444&lt;/electronic-resource-num&gt;&lt;/record&gt;&lt;/Cite&gt;&lt;/EndNote&gt;</w:instrText>
      </w:r>
      <w:r w:rsidR="00DD47D5">
        <w:rPr>
          <w:rFonts w:ascii="Calibri" w:hAnsi="Calibri" w:cs="Calibri"/>
        </w:rPr>
        <w:fldChar w:fldCharType="separate"/>
      </w:r>
      <w:r w:rsidR="006E1951">
        <w:rPr>
          <w:rFonts w:ascii="Calibri" w:hAnsi="Calibri" w:cs="Calibri"/>
          <w:noProof/>
        </w:rPr>
        <w:t>(Morrell et al., 2000)</w:t>
      </w:r>
      <w:r w:rsidR="00DD47D5">
        <w:rPr>
          <w:rFonts w:ascii="Calibri" w:hAnsi="Calibri" w:cs="Calibri"/>
        </w:rPr>
        <w:fldChar w:fldCharType="end"/>
      </w:r>
      <w:r w:rsidR="00145B29">
        <w:rPr>
          <w:rFonts w:ascii="Calibri" w:hAnsi="Calibri" w:cs="Calibri"/>
        </w:rPr>
        <w:t xml:space="preserve"> </w:t>
      </w:r>
      <w:r w:rsidR="00B446E0">
        <w:rPr>
          <w:rFonts w:ascii="Calibri" w:hAnsi="Calibri" w:cs="Calibri"/>
        </w:rPr>
        <w:t xml:space="preserve">Stratification by the level of education consisted of </w:t>
      </w:r>
      <w:r w:rsidR="00D329BA">
        <w:rPr>
          <w:rFonts w:ascii="Calibri" w:hAnsi="Calibri" w:cs="Calibri"/>
        </w:rPr>
        <w:t>individuals</w:t>
      </w:r>
      <w:r w:rsidR="00B446E0">
        <w:rPr>
          <w:rFonts w:ascii="Calibri" w:hAnsi="Calibri" w:cs="Calibri"/>
        </w:rPr>
        <w:t xml:space="preserve"> with a high school diploma or less versus those with a minimum of a bachelor’s degree. </w:t>
      </w:r>
      <w:r w:rsidRPr="00251071">
        <w:rPr>
          <w:rFonts w:ascii="Calibri" w:eastAsia="Times New Roman" w:hAnsi="Calibri" w:cs="Calibri"/>
        </w:rPr>
        <w:t xml:space="preserve">All statistical analyses were performed using SPSS 25.0 (IBM, New York, USA) with significance set at p&lt;0.05. </w:t>
      </w:r>
    </w:p>
    <w:p w14:paraId="65AEC08D" w14:textId="77777777" w:rsidR="009D0235" w:rsidRDefault="009D0235" w:rsidP="00762512">
      <w:pPr>
        <w:spacing w:before="180" w:after="180" w:line="480" w:lineRule="auto"/>
        <w:textAlignment w:val="baseline"/>
        <w:rPr>
          <w:rFonts w:ascii="Calibri" w:eastAsia="Times New Roman" w:hAnsi="Calibri" w:cs="Calibri"/>
        </w:rPr>
      </w:pPr>
    </w:p>
    <w:p w14:paraId="47B85EEC" w14:textId="66031703" w:rsidR="009B73FD" w:rsidRPr="00251071" w:rsidRDefault="00305438" w:rsidP="00251071">
      <w:pPr>
        <w:spacing w:before="180" w:after="180" w:line="480" w:lineRule="auto"/>
        <w:textAlignment w:val="baseline"/>
        <w:rPr>
          <w:rFonts w:ascii="Calibri" w:eastAsia="Times New Roman" w:hAnsi="Calibri" w:cs="Calibri"/>
        </w:rPr>
      </w:pPr>
      <w:r w:rsidRPr="00251071">
        <w:rPr>
          <w:rFonts w:ascii="Calibri" w:eastAsia="Times New Roman" w:hAnsi="Calibri" w:cs="Calibri"/>
          <w:b/>
          <w:bCs/>
        </w:rPr>
        <w:t>RESULTS:</w:t>
      </w:r>
    </w:p>
    <w:p w14:paraId="071E6CDD" w14:textId="77777777" w:rsidR="009B73FD" w:rsidRPr="00251071" w:rsidRDefault="009D0235" w:rsidP="00251071">
      <w:pPr>
        <w:spacing w:before="180" w:after="180" w:line="480" w:lineRule="auto"/>
        <w:textAlignment w:val="baseline"/>
        <w:rPr>
          <w:rFonts w:ascii="Calibri" w:eastAsia="Times New Roman" w:hAnsi="Calibri" w:cs="Calibri"/>
          <w:b/>
          <w:bCs/>
          <w:i/>
          <w:iCs/>
          <w:u w:val="single"/>
        </w:rPr>
      </w:pPr>
      <w:r w:rsidRPr="00251071">
        <w:rPr>
          <w:rFonts w:ascii="Calibri" w:eastAsia="Times New Roman" w:hAnsi="Calibri" w:cs="Calibri"/>
          <w:i/>
          <w:iCs/>
          <w:u w:val="single"/>
        </w:rPr>
        <w:t>Demographics</w:t>
      </w:r>
      <w:r w:rsidRPr="00251071">
        <w:rPr>
          <w:rFonts w:ascii="Calibri" w:eastAsia="Times New Roman" w:hAnsi="Calibri" w:cs="Calibri"/>
          <w:b/>
          <w:bCs/>
          <w:i/>
          <w:iCs/>
          <w:u w:val="single"/>
        </w:rPr>
        <w:t xml:space="preserve">: </w:t>
      </w:r>
    </w:p>
    <w:p w14:paraId="354307B1" w14:textId="10B1CE8A" w:rsidR="009B73FD" w:rsidRPr="00251071" w:rsidRDefault="00C6398E" w:rsidP="00305438">
      <w:pPr>
        <w:spacing w:before="180" w:after="180" w:line="480" w:lineRule="auto"/>
        <w:ind w:firstLine="720"/>
        <w:textAlignment w:val="baseline"/>
        <w:rPr>
          <w:rFonts w:ascii="Calibri" w:eastAsia="Times New Roman" w:hAnsi="Calibri" w:cs="Calibri"/>
        </w:rPr>
      </w:pPr>
      <w:r>
        <w:rPr>
          <w:rFonts w:ascii="Calibri" w:eastAsia="Times New Roman" w:hAnsi="Calibri" w:cs="Calibri"/>
        </w:rPr>
        <w:t>The survey was accessed by a</w:t>
      </w:r>
      <w:r w:rsidR="009D0235" w:rsidRPr="00251071">
        <w:rPr>
          <w:rFonts w:ascii="Calibri" w:eastAsia="Times New Roman" w:hAnsi="Calibri" w:cs="Calibri"/>
        </w:rPr>
        <w:t xml:space="preserve"> total of 1731 individuals, among which 1264</w:t>
      </w:r>
      <w:r>
        <w:rPr>
          <w:rFonts w:ascii="Calibri" w:eastAsia="Times New Roman" w:hAnsi="Calibri" w:cs="Calibri"/>
        </w:rPr>
        <w:t xml:space="preserve"> </w:t>
      </w:r>
      <w:r w:rsidR="007A108D">
        <w:rPr>
          <w:rFonts w:ascii="Calibri" w:eastAsia="Times New Roman" w:hAnsi="Calibri" w:cs="Calibri"/>
        </w:rPr>
        <w:t xml:space="preserve">completed the survey by </w:t>
      </w:r>
      <w:r>
        <w:rPr>
          <w:rFonts w:ascii="Calibri" w:eastAsia="Times New Roman" w:hAnsi="Calibri" w:cs="Calibri"/>
        </w:rPr>
        <w:t>answer</w:t>
      </w:r>
      <w:r w:rsidR="007A108D">
        <w:rPr>
          <w:rFonts w:ascii="Calibri" w:eastAsia="Times New Roman" w:hAnsi="Calibri" w:cs="Calibri"/>
        </w:rPr>
        <w:t xml:space="preserve">ing </w:t>
      </w:r>
      <w:r>
        <w:rPr>
          <w:rFonts w:ascii="Calibri" w:eastAsia="Times New Roman" w:hAnsi="Calibri" w:cs="Calibri"/>
        </w:rPr>
        <w:t>all questions</w:t>
      </w:r>
      <w:r w:rsidR="007A108D">
        <w:rPr>
          <w:rFonts w:ascii="Calibri" w:eastAsia="Times New Roman" w:hAnsi="Calibri" w:cs="Calibri"/>
        </w:rPr>
        <w:t xml:space="preserve"> </w:t>
      </w:r>
      <w:r w:rsidR="009D0235" w:rsidRPr="00251071">
        <w:rPr>
          <w:rFonts w:ascii="Calibri" w:eastAsia="Times New Roman" w:hAnsi="Calibri" w:cs="Calibri"/>
        </w:rPr>
        <w:t>– a response rate of 73.5%. Out of the 1264 participants, 913 (72%) were from the US and 351 (28%) were from Canada. The cohort consisted of</w:t>
      </w:r>
      <w:r w:rsidR="005F3A79">
        <w:rPr>
          <w:rFonts w:ascii="Calibri" w:eastAsia="Times New Roman" w:hAnsi="Calibri" w:cs="Calibri"/>
        </w:rPr>
        <w:t xml:space="preserve"> 728 females and 536 males</w:t>
      </w:r>
      <w:r w:rsidR="009D0235" w:rsidRPr="00251071">
        <w:rPr>
          <w:rFonts w:ascii="Calibri" w:eastAsia="Times New Roman" w:hAnsi="Calibri" w:cs="Calibri"/>
        </w:rPr>
        <w:t xml:space="preserve">, with an average age of 28.6±9.8 years. The majority (64%) cohabited with healthy individuals, 22% resided with vulnerable populations (immunocompromised, elderly, or </w:t>
      </w:r>
      <w:r w:rsidR="006B36DF">
        <w:rPr>
          <w:rFonts w:ascii="Calibri" w:eastAsia="Times New Roman" w:hAnsi="Calibri" w:cs="Calibri"/>
        </w:rPr>
        <w:t>children</w:t>
      </w:r>
      <w:r w:rsidR="009D0235" w:rsidRPr="00251071">
        <w:rPr>
          <w:rFonts w:ascii="Calibri" w:eastAsia="Times New Roman" w:hAnsi="Calibri" w:cs="Calibri"/>
        </w:rPr>
        <w:t>), and 14% lived alone. Chronic disease was reported among 18%. The majority of the participants had obtained a university diploma (68%) and the remaining 32% had a high school degree or less. Two-thirds of the participants were employed, and the remaining one-third were either students, stay-home parents, or retired. SES was reported as low or middle-low among 30%, middle among 40%, and high or middle-high among the remaining 30%.</w:t>
      </w:r>
    </w:p>
    <w:p w14:paraId="57D8D0D6" w14:textId="577B9F76" w:rsidR="009B73FD" w:rsidRPr="005F3A79" w:rsidRDefault="009D0235" w:rsidP="00305438">
      <w:pPr>
        <w:spacing w:before="180" w:after="180" w:line="480" w:lineRule="auto"/>
        <w:ind w:firstLine="720"/>
        <w:textAlignment w:val="baseline"/>
        <w:rPr>
          <w:rFonts w:ascii="Calibri" w:eastAsia="Times New Roman" w:hAnsi="Calibri" w:cs="Calibri"/>
        </w:rPr>
      </w:pPr>
      <w:r w:rsidRPr="00251071">
        <w:rPr>
          <w:rFonts w:ascii="Calibri" w:eastAsia="Times New Roman" w:hAnsi="Calibri" w:cs="Calibri"/>
        </w:rPr>
        <w:lastRenderedPageBreak/>
        <w:t>None of the demographic measures were different across the two groups, except the education level where a larger proportion of Canadians had a university degree (</w:t>
      </w:r>
      <w:r w:rsidR="005F2CD1" w:rsidRPr="00801351">
        <w:rPr>
          <w:rFonts w:ascii="Calibri" w:hAnsi="Calibri" w:cs="Calibri"/>
        </w:rPr>
        <w:t>χ</w:t>
      </w:r>
      <w:r w:rsidR="005F2CD1" w:rsidRPr="00801351">
        <w:rPr>
          <w:rFonts w:ascii="Calibri" w:hAnsi="Calibri" w:cs="Calibri"/>
          <w:vertAlign w:val="superscript"/>
        </w:rPr>
        <w:t>2</w:t>
      </w:r>
      <w:r w:rsidR="005F2CD1">
        <w:rPr>
          <w:rFonts w:ascii="Calibri" w:hAnsi="Calibri" w:cs="Calibri"/>
        </w:rPr>
        <w:t>=13</w:t>
      </w:r>
      <w:r w:rsidR="005F2CD1" w:rsidRPr="005B6CC1">
        <w:rPr>
          <w:rFonts w:ascii="Calibri" w:hAnsi="Calibri" w:cs="Calibri"/>
        </w:rPr>
        <w:t>.</w:t>
      </w:r>
      <w:r w:rsidR="005F2CD1">
        <w:rPr>
          <w:rFonts w:ascii="Calibri" w:hAnsi="Calibri" w:cs="Calibri"/>
        </w:rPr>
        <w:t xml:space="preserve">160; </w:t>
      </w:r>
      <w:r w:rsidRPr="00251071">
        <w:rPr>
          <w:rFonts w:ascii="Calibri" w:eastAsia="Times New Roman" w:hAnsi="Calibri" w:cs="Calibri"/>
        </w:rPr>
        <w:t>p=0.003)</w:t>
      </w:r>
      <w:r w:rsidR="00F05162">
        <w:rPr>
          <w:rFonts w:ascii="Calibri" w:eastAsia="Times New Roman" w:hAnsi="Calibri" w:cs="Calibri"/>
        </w:rPr>
        <w:t xml:space="preserve"> (</w:t>
      </w:r>
      <w:r w:rsidRPr="00251071">
        <w:rPr>
          <w:rFonts w:ascii="Calibri" w:eastAsia="Times New Roman" w:hAnsi="Calibri" w:cs="Calibri"/>
        </w:rPr>
        <w:t>Table 1</w:t>
      </w:r>
      <w:r w:rsidR="00F05162">
        <w:rPr>
          <w:rFonts w:ascii="Calibri" w:eastAsia="Times New Roman" w:hAnsi="Calibri" w:cs="Calibri"/>
        </w:rPr>
        <w:t>)</w:t>
      </w:r>
      <w:r w:rsidRPr="00251071">
        <w:rPr>
          <w:rFonts w:ascii="Calibri" w:eastAsia="Times New Roman" w:hAnsi="Calibri" w:cs="Calibri"/>
        </w:rPr>
        <w:t xml:space="preserve">. </w:t>
      </w:r>
    </w:p>
    <w:p w14:paraId="0C2292EA" w14:textId="77777777" w:rsidR="001D1212" w:rsidRDefault="001D1212" w:rsidP="00251071">
      <w:pPr>
        <w:spacing w:line="480" w:lineRule="auto"/>
        <w:rPr>
          <w:rFonts w:ascii="Calibri" w:hAnsi="Calibri" w:cs="Calibri"/>
          <w:i/>
          <w:iCs/>
          <w:u w:val="single"/>
        </w:rPr>
      </w:pPr>
    </w:p>
    <w:p w14:paraId="33D077FC" w14:textId="347F2105" w:rsidR="009B73FD" w:rsidRPr="00251071" w:rsidRDefault="009D0235" w:rsidP="00251071">
      <w:pPr>
        <w:spacing w:line="480" w:lineRule="auto"/>
        <w:rPr>
          <w:rFonts w:ascii="Calibri" w:hAnsi="Calibri" w:cs="Calibri"/>
          <w:i/>
          <w:iCs/>
          <w:u w:val="single"/>
        </w:rPr>
      </w:pPr>
      <w:r w:rsidRPr="00251071">
        <w:rPr>
          <w:rFonts w:ascii="Calibri" w:hAnsi="Calibri" w:cs="Calibri"/>
          <w:i/>
          <w:iCs/>
          <w:u w:val="single"/>
        </w:rPr>
        <w:t>Knowledge of COVID-19:</w:t>
      </w:r>
    </w:p>
    <w:p w14:paraId="5F97DB02" w14:textId="751F02D7" w:rsidR="009B73FD" w:rsidRPr="00251071" w:rsidRDefault="009D0235" w:rsidP="00305438">
      <w:pPr>
        <w:spacing w:before="180" w:after="180" w:line="480" w:lineRule="auto"/>
        <w:ind w:firstLine="720"/>
        <w:textAlignment w:val="baseline"/>
        <w:rPr>
          <w:rFonts w:ascii="Calibri" w:eastAsia="Times New Roman" w:hAnsi="Calibri" w:cs="Calibri"/>
        </w:rPr>
      </w:pPr>
      <w:r w:rsidRPr="00251071">
        <w:rPr>
          <w:rFonts w:ascii="Calibri" w:eastAsia="Times New Roman" w:hAnsi="Calibri" w:cs="Calibri"/>
        </w:rPr>
        <w:t xml:space="preserve">Self-reported knowledge of COVID-19, measured </w:t>
      </w:r>
      <w:r w:rsidR="005F3A79">
        <w:rPr>
          <w:rFonts w:ascii="Calibri" w:eastAsia="Times New Roman" w:hAnsi="Calibri" w:cs="Calibri"/>
        </w:rPr>
        <w:t>on</w:t>
      </w:r>
      <w:r w:rsidRPr="00251071">
        <w:rPr>
          <w:rFonts w:ascii="Calibri" w:eastAsia="Times New Roman" w:hAnsi="Calibri" w:cs="Calibri"/>
        </w:rPr>
        <w:t xml:space="preserve"> a 5-point Likert scale, was averaged to 3.72±0.77 (out of 5). The cause of COVID-19 was correctly identified to be a virus by 98.7% and the </w:t>
      </w:r>
      <w:r w:rsidR="00762512">
        <w:rPr>
          <w:rFonts w:ascii="Calibri" w:eastAsia="Times New Roman" w:hAnsi="Calibri" w:cs="Calibri"/>
        </w:rPr>
        <w:t xml:space="preserve">average mortality rate was reported by the participants to be </w:t>
      </w:r>
      <w:r w:rsidRPr="00251071">
        <w:rPr>
          <w:rFonts w:ascii="Calibri" w:eastAsia="Times New Roman" w:hAnsi="Calibri" w:cs="Calibri"/>
        </w:rPr>
        <w:t xml:space="preserve">3.95±5.69%. </w:t>
      </w:r>
      <w:r w:rsidR="005F3A79">
        <w:rPr>
          <w:rFonts w:ascii="Calibri" w:eastAsia="Times New Roman" w:hAnsi="Calibri" w:cs="Calibri"/>
        </w:rPr>
        <w:t>Respiratory d</w:t>
      </w:r>
      <w:r w:rsidRPr="00251071">
        <w:rPr>
          <w:rFonts w:ascii="Calibri" w:eastAsia="Times New Roman" w:hAnsi="Calibri" w:cs="Calibri"/>
        </w:rPr>
        <w:t>roplets were recognized as the most common mode of transmission by the majority of the participants (90.1%), followed by airborne (9.3%) and feco-oral (0.6%). Intergroup analyses highlighted that a significantly larger proportion of Canadians (94%) identified droplets as the correct answer compared to Americans (88.6%) (</w:t>
      </w:r>
      <w:r w:rsidR="004F6FFB" w:rsidRPr="00801351">
        <w:rPr>
          <w:rFonts w:ascii="Calibri" w:hAnsi="Calibri" w:cs="Calibri"/>
        </w:rPr>
        <w:t>χ</w:t>
      </w:r>
      <w:r w:rsidR="004F6FFB" w:rsidRPr="00801351">
        <w:rPr>
          <w:rFonts w:ascii="Calibri" w:hAnsi="Calibri" w:cs="Calibri"/>
          <w:vertAlign w:val="superscript"/>
        </w:rPr>
        <w:t>2</w:t>
      </w:r>
      <w:r w:rsidR="004F6FFB">
        <w:rPr>
          <w:rFonts w:ascii="Calibri" w:hAnsi="Calibri" w:cs="Calibri"/>
        </w:rPr>
        <w:t>=9</w:t>
      </w:r>
      <w:r w:rsidR="004F6FFB" w:rsidRPr="005B6CC1">
        <w:rPr>
          <w:rFonts w:ascii="Calibri" w:hAnsi="Calibri" w:cs="Calibri"/>
        </w:rPr>
        <w:t>.</w:t>
      </w:r>
      <w:r w:rsidR="004F6FFB">
        <w:rPr>
          <w:rFonts w:ascii="Calibri" w:hAnsi="Calibri" w:cs="Calibri"/>
        </w:rPr>
        <w:t xml:space="preserve">365; </w:t>
      </w:r>
      <w:r w:rsidRPr="00251071">
        <w:rPr>
          <w:rFonts w:ascii="Calibri" w:eastAsia="Times New Roman" w:hAnsi="Calibri" w:cs="Calibri"/>
        </w:rPr>
        <w:t>p=0.0</w:t>
      </w:r>
      <w:r w:rsidR="004F6FFB">
        <w:rPr>
          <w:rFonts w:ascii="Calibri" w:eastAsia="Times New Roman" w:hAnsi="Calibri" w:cs="Calibri"/>
        </w:rPr>
        <w:t>09</w:t>
      </w:r>
      <w:r w:rsidRPr="00251071">
        <w:rPr>
          <w:rFonts w:ascii="Calibri" w:eastAsia="Times New Roman" w:hAnsi="Calibri" w:cs="Calibri"/>
        </w:rPr>
        <w:t xml:space="preserve">). The absence of any commercially available vaccine against COVID-19 (which was the case at the time of the study) was correctly recognized by 98.2%. In terms of contagiousness of COVID-19, 92.1% were aware that the virus can spread during both </w:t>
      </w:r>
      <w:r w:rsidR="004E0DF9">
        <w:rPr>
          <w:rFonts w:ascii="Calibri" w:eastAsia="Times New Roman" w:hAnsi="Calibri" w:cs="Calibri"/>
        </w:rPr>
        <w:t>asymptomatic</w:t>
      </w:r>
      <w:r w:rsidR="004E0DF9" w:rsidRPr="00251071">
        <w:rPr>
          <w:rFonts w:ascii="Calibri" w:eastAsia="Times New Roman" w:hAnsi="Calibri" w:cs="Calibri"/>
        </w:rPr>
        <w:t xml:space="preserve"> </w:t>
      </w:r>
      <w:r w:rsidRPr="00251071">
        <w:rPr>
          <w:rFonts w:ascii="Calibri" w:eastAsia="Times New Roman" w:hAnsi="Calibri" w:cs="Calibri"/>
        </w:rPr>
        <w:t>and symptomatic phase</w:t>
      </w:r>
      <w:r w:rsidR="00353220">
        <w:rPr>
          <w:rFonts w:ascii="Calibri" w:eastAsia="Times New Roman" w:hAnsi="Calibri" w:cs="Calibri"/>
        </w:rPr>
        <w:t>s</w:t>
      </w:r>
      <w:r w:rsidRPr="00251071">
        <w:rPr>
          <w:rFonts w:ascii="Calibri" w:eastAsia="Times New Roman" w:hAnsi="Calibri" w:cs="Calibri"/>
        </w:rPr>
        <w:t xml:space="preserve">, as opposed to only during the asymptomatic </w:t>
      </w:r>
      <w:r w:rsidR="00353220">
        <w:rPr>
          <w:rFonts w:ascii="Calibri" w:eastAsia="Times New Roman" w:hAnsi="Calibri" w:cs="Calibri"/>
        </w:rPr>
        <w:t>phase</w:t>
      </w:r>
      <w:r w:rsidR="00353220" w:rsidRPr="00251071">
        <w:rPr>
          <w:rFonts w:ascii="Calibri" w:eastAsia="Times New Roman" w:hAnsi="Calibri" w:cs="Calibri"/>
        </w:rPr>
        <w:t xml:space="preserve"> </w:t>
      </w:r>
      <w:r w:rsidRPr="00251071">
        <w:rPr>
          <w:rFonts w:ascii="Calibri" w:eastAsia="Times New Roman" w:hAnsi="Calibri" w:cs="Calibri"/>
        </w:rPr>
        <w:t xml:space="preserve">(7%) or </w:t>
      </w:r>
      <w:r w:rsidR="005F3A79">
        <w:rPr>
          <w:rFonts w:ascii="Calibri" w:eastAsia="Times New Roman" w:hAnsi="Calibri" w:cs="Calibri"/>
        </w:rPr>
        <w:t xml:space="preserve">only during </w:t>
      </w:r>
      <w:r w:rsidRPr="00251071">
        <w:rPr>
          <w:rFonts w:ascii="Calibri" w:eastAsia="Times New Roman" w:hAnsi="Calibri" w:cs="Calibri"/>
        </w:rPr>
        <w:t xml:space="preserve">the symptomatic phase (0.9%). </w:t>
      </w:r>
    </w:p>
    <w:p w14:paraId="734C03C6" w14:textId="572FA554" w:rsidR="009B73FD" w:rsidRPr="00251071" w:rsidRDefault="009D0235" w:rsidP="00305438">
      <w:pPr>
        <w:spacing w:before="180" w:after="180" w:line="480" w:lineRule="auto"/>
        <w:ind w:firstLine="720"/>
        <w:textAlignment w:val="baseline"/>
        <w:rPr>
          <w:rFonts w:ascii="Calibri" w:eastAsia="Times New Roman" w:hAnsi="Calibri" w:cs="Calibri"/>
        </w:rPr>
      </w:pPr>
      <w:r w:rsidRPr="00251071">
        <w:rPr>
          <w:rFonts w:ascii="Calibri" w:eastAsia="Times New Roman" w:hAnsi="Calibri" w:cs="Calibri"/>
        </w:rPr>
        <w:t>Participants reported gaining the majority of their COVID-19</w:t>
      </w:r>
      <w:r w:rsidR="005F3A79">
        <w:rPr>
          <w:rFonts w:ascii="Calibri" w:eastAsia="Times New Roman" w:hAnsi="Calibri" w:cs="Calibri"/>
        </w:rPr>
        <w:t xml:space="preserve"> information from o</w:t>
      </w:r>
      <w:r w:rsidRPr="00251071">
        <w:rPr>
          <w:rFonts w:ascii="Calibri" w:eastAsia="Times New Roman" w:hAnsi="Calibri" w:cs="Calibri"/>
        </w:rPr>
        <w:t>fficial health agency channels (4.00±1.01, out of 5), which was significantly higher (</w:t>
      </w:r>
      <w:r w:rsidR="004F6FFB">
        <w:rPr>
          <w:rFonts w:ascii="Calibri" w:eastAsia="Times New Roman" w:hAnsi="Calibri" w:cs="Calibri"/>
        </w:rPr>
        <w:t xml:space="preserve">F-value=370.998; </w:t>
      </w:r>
      <w:r w:rsidRPr="00251071">
        <w:rPr>
          <w:rFonts w:ascii="Calibri" w:eastAsia="Times New Roman" w:hAnsi="Calibri" w:cs="Calibri"/>
        </w:rPr>
        <w:t>p&lt;0.001) than the alternative information sources: printed or online version of newspapers and magazines (3.13±1.35), social media (2.70±1.30), friends or relatives (2.31±1.04), and television (1.93±1.14).</w:t>
      </w:r>
      <w:r w:rsidR="00EF32A0">
        <w:rPr>
          <w:rFonts w:ascii="Calibri" w:eastAsia="Times New Roman" w:hAnsi="Calibri" w:cs="Calibri"/>
        </w:rPr>
        <w:t xml:space="preserve"> </w:t>
      </w:r>
      <w:r w:rsidRPr="00251071">
        <w:rPr>
          <w:rFonts w:ascii="Calibri" w:eastAsia="Times New Roman" w:hAnsi="Calibri" w:cs="Calibri"/>
        </w:rPr>
        <w:t xml:space="preserve">Similarly, confidence in information released by public health authorities was </w:t>
      </w:r>
      <w:r w:rsidRPr="00251071">
        <w:rPr>
          <w:rFonts w:ascii="Calibri" w:eastAsia="Times New Roman" w:hAnsi="Calibri" w:cs="Calibri"/>
        </w:rPr>
        <w:lastRenderedPageBreak/>
        <w:t>4.44±0.82 (out of 5), significantly higher (</w:t>
      </w:r>
      <w:r w:rsidR="004F6FFB">
        <w:rPr>
          <w:rFonts w:ascii="Calibri" w:eastAsia="Times New Roman" w:hAnsi="Calibri" w:cs="Calibri"/>
        </w:rPr>
        <w:t xml:space="preserve">F-value=2350.686; </w:t>
      </w:r>
      <w:r w:rsidRPr="00251071">
        <w:rPr>
          <w:rFonts w:ascii="Calibri" w:eastAsia="Times New Roman" w:hAnsi="Calibri" w:cs="Calibri"/>
        </w:rPr>
        <w:t>p&lt;0.001) than printed or online newspaper and magazines (2.90±1.05), friends or relatives (2.15±0.87), television (2.13±0.99), and social media (1.71±0.82).</w:t>
      </w:r>
      <w:r w:rsidR="00EF32A0">
        <w:rPr>
          <w:rFonts w:ascii="Calibri" w:eastAsia="Times New Roman" w:hAnsi="Calibri" w:cs="Calibri"/>
        </w:rPr>
        <w:t xml:space="preserve"> </w:t>
      </w:r>
      <w:r w:rsidRPr="00251071">
        <w:rPr>
          <w:rFonts w:ascii="Calibri" w:eastAsia="Times New Roman" w:hAnsi="Calibri" w:cs="Calibri"/>
        </w:rPr>
        <w:t xml:space="preserve">No statistically significant differences were found between the </w:t>
      </w:r>
      <w:r w:rsidR="00517551">
        <w:rPr>
          <w:rFonts w:ascii="Calibri" w:eastAsia="Times New Roman" w:hAnsi="Calibri" w:cs="Calibri"/>
        </w:rPr>
        <w:t>American and Canadian participants</w:t>
      </w:r>
      <w:r w:rsidRPr="00251071">
        <w:rPr>
          <w:rFonts w:ascii="Calibri" w:eastAsia="Times New Roman" w:hAnsi="Calibri" w:cs="Calibri"/>
        </w:rPr>
        <w:t xml:space="preserve"> with regards to their information sources or the confidence in each source.</w:t>
      </w:r>
      <w:r w:rsidR="00D72C0D">
        <w:rPr>
          <w:rFonts w:ascii="Calibri" w:eastAsia="Times New Roman" w:hAnsi="Calibri" w:cs="Calibri"/>
        </w:rPr>
        <w:t xml:space="preserve"> (Table 2)</w:t>
      </w:r>
    </w:p>
    <w:p w14:paraId="0BCE3040" w14:textId="77777777" w:rsidR="001D1212" w:rsidRDefault="001D1212" w:rsidP="00251071">
      <w:pPr>
        <w:spacing w:line="480" w:lineRule="auto"/>
        <w:rPr>
          <w:rFonts w:ascii="Calibri" w:hAnsi="Calibri" w:cs="Calibri"/>
          <w:i/>
          <w:iCs/>
          <w:u w:val="single"/>
        </w:rPr>
      </w:pPr>
    </w:p>
    <w:p w14:paraId="4639C4A1" w14:textId="256AC32C" w:rsidR="009B73FD" w:rsidRPr="00251071" w:rsidRDefault="009D0235" w:rsidP="00251071">
      <w:pPr>
        <w:spacing w:line="480" w:lineRule="auto"/>
        <w:rPr>
          <w:rFonts w:ascii="Calibri" w:hAnsi="Calibri" w:cs="Calibri"/>
          <w:i/>
          <w:iCs/>
          <w:u w:val="single"/>
        </w:rPr>
      </w:pPr>
      <w:r w:rsidRPr="00251071">
        <w:rPr>
          <w:rFonts w:ascii="Calibri" w:hAnsi="Calibri" w:cs="Calibri"/>
          <w:i/>
          <w:iCs/>
          <w:u w:val="single"/>
        </w:rPr>
        <w:t>Risk perception of COVID-19:</w:t>
      </w:r>
    </w:p>
    <w:p w14:paraId="31393E83" w14:textId="41BCF3F5" w:rsidR="009B73FD" w:rsidRPr="00251071" w:rsidRDefault="009D0235" w:rsidP="00305438">
      <w:pPr>
        <w:spacing w:line="480" w:lineRule="auto"/>
        <w:ind w:firstLine="720"/>
        <w:rPr>
          <w:rFonts w:ascii="Calibri" w:eastAsia="Times New Roman" w:hAnsi="Calibri" w:cs="Calibri"/>
        </w:rPr>
      </w:pPr>
      <w:r w:rsidRPr="00251071">
        <w:rPr>
          <w:rFonts w:ascii="Calibri" w:hAnsi="Calibri" w:cs="Calibri"/>
        </w:rPr>
        <w:t xml:space="preserve">On average, both </w:t>
      </w:r>
      <w:r w:rsidR="00517551">
        <w:rPr>
          <w:rFonts w:ascii="Calibri" w:hAnsi="Calibri" w:cs="Calibri"/>
        </w:rPr>
        <w:t>groups of participants</w:t>
      </w:r>
      <w:r w:rsidRPr="00251071">
        <w:rPr>
          <w:rFonts w:ascii="Calibri" w:hAnsi="Calibri" w:cs="Calibri"/>
        </w:rPr>
        <w:t xml:space="preserve"> were significantly more concerned for the health of their loved ones (4.18±0.98, out of 5) over that of their own (2.97±1.22</w:t>
      </w:r>
      <w:r w:rsidR="005A2E98">
        <w:rPr>
          <w:rFonts w:ascii="Calibri" w:hAnsi="Calibri" w:cs="Calibri"/>
        </w:rPr>
        <w:t xml:space="preserve">; 95% CI=1.145–1.271; </w:t>
      </w:r>
      <w:r w:rsidRPr="00251071">
        <w:rPr>
          <w:rFonts w:ascii="Calibri" w:hAnsi="Calibri" w:cs="Calibri"/>
        </w:rPr>
        <w:t>p&lt;0.001).</w:t>
      </w:r>
    </w:p>
    <w:p w14:paraId="7C200240" w14:textId="08E7CF9B" w:rsidR="009B73FD" w:rsidRPr="00251071" w:rsidRDefault="009D0235" w:rsidP="00251071">
      <w:pPr>
        <w:spacing w:line="480" w:lineRule="auto"/>
        <w:rPr>
          <w:rFonts w:ascii="Calibri" w:hAnsi="Calibri" w:cs="Calibri"/>
        </w:rPr>
      </w:pPr>
      <w:r w:rsidRPr="00251071">
        <w:rPr>
          <w:rFonts w:ascii="Calibri" w:hAnsi="Calibri" w:cs="Calibri"/>
        </w:rPr>
        <w:t>Participants rated the likelihood of contracting COVID-19 during this pandemic to be 3.24±1.01 (out of 5)</w:t>
      </w:r>
      <w:r w:rsidR="005F3A79">
        <w:rPr>
          <w:rFonts w:ascii="Calibri" w:hAnsi="Calibri" w:cs="Calibri"/>
        </w:rPr>
        <w:t>,</w:t>
      </w:r>
      <w:r w:rsidRPr="00251071">
        <w:rPr>
          <w:rFonts w:ascii="Calibri" w:hAnsi="Calibri" w:cs="Calibri"/>
        </w:rPr>
        <w:t xml:space="preserve"> which was significantly less likely than catching a common cold (4.71±0.71</w:t>
      </w:r>
      <w:r w:rsidR="00DA57CA">
        <w:rPr>
          <w:rFonts w:ascii="Calibri" w:hAnsi="Calibri" w:cs="Calibri"/>
        </w:rPr>
        <w:t>; 95% CI=0.313–0.449; p&lt;0.001</w:t>
      </w:r>
      <w:r w:rsidRPr="00251071">
        <w:rPr>
          <w:rFonts w:ascii="Calibri" w:hAnsi="Calibri" w:cs="Calibri"/>
        </w:rPr>
        <w:t>) but significantly more likely than getting a heart attack in their lifetime (2.86±0.90</w:t>
      </w:r>
      <w:r w:rsidR="00DA57CA">
        <w:rPr>
          <w:rFonts w:ascii="Calibri" w:hAnsi="Calibri" w:cs="Calibri"/>
        </w:rPr>
        <w:t xml:space="preserve">; 95% CI=1.405–1.531; </w:t>
      </w:r>
      <w:r w:rsidRPr="00251071">
        <w:rPr>
          <w:rFonts w:ascii="Calibri" w:hAnsi="Calibri" w:cs="Calibri"/>
        </w:rPr>
        <w:t xml:space="preserve">p&lt;0.001). No significant differences were found between the two groups. </w:t>
      </w:r>
    </w:p>
    <w:p w14:paraId="601C6F1D" w14:textId="10D5CFCB" w:rsidR="009B73FD" w:rsidRPr="00251071" w:rsidRDefault="009D0235" w:rsidP="00305438">
      <w:pPr>
        <w:spacing w:line="480" w:lineRule="auto"/>
        <w:ind w:firstLine="720"/>
        <w:rPr>
          <w:rFonts w:ascii="Calibri" w:hAnsi="Calibri" w:cs="Calibri"/>
        </w:rPr>
      </w:pPr>
      <w:r w:rsidRPr="00251071">
        <w:rPr>
          <w:rFonts w:ascii="Calibri" w:hAnsi="Calibri" w:cs="Calibri"/>
        </w:rPr>
        <w:t xml:space="preserve">While over half of the participants (58.2%) believed they have the same risk of contracting COVID-19 as the rest of the population, a quarter (25.8%) </w:t>
      </w:r>
      <w:r w:rsidR="005F3A79">
        <w:rPr>
          <w:rFonts w:ascii="Calibri" w:hAnsi="Calibri" w:cs="Calibri"/>
        </w:rPr>
        <w:t>believed</w:t>
      </w:r>
      <w:r w:rsidRPr="00251071">
        <w:rPr>
          <w:rFonts w:ascii="Calibri" w:hAnsi="Calibri" w:cs="Calibri"/>
        </w:rPr>
        <w:t xml:space="preserve"> they are</w:t>
      </w:r>
      <w:r w:rsidR="005F3A79">
        <w:rPr>
          <w:rFonts w:ascii="Calibri" w:hAnsi="Calibri" w:cs="Calibri"/>
        </w:rPr>
        <w:t xml:space="preserve"> at less risk,</w:t>
      </w:r>
      <w:r w:rsidRPr="00251071">
        <w:rPr>
          <w:rFonts w:ascii="Calibri" w:hAnsi="Calibri" w:cs="Calibri"/>
        </w:rPr>
        <w:t xml:space="preserve"> </w:t>
      </w:r>
      <w:r w:rsidR="005B507B">
        <w:rPr>
          <w:rFonts w:ascii="Calibri" w:hAnsi="Calibri" w:cs="Calibri"/>
        </w:rPr>
        <w:t>while</w:t>
      </w:r>
      <w:r w:rsidR="005F3A79">
        <w:rPr>
          <w:rFonts w:ascii="Calibri" w:hAnsi="Calibri" w:cs="Calibri"/>
        </w:rPr>
        <w:t xml:space="preserve"> </w:t>
      </w:r>
      <w:r w:rsidRPr="00251071">
        <w:rPr>
          <w:rFonts w:ascii="Calibri" w:hAnsi="Calibri" w:cs="Calibri"/>
        </w:rPr>
        <w:t>16% believed to be</w:t>
      </w:r>
      <w:r w:rsidR="005F3A79">
        <w:rPr>
          <w:rFonts w:ascii="Calibri" w:hAnsi="Calibri" w:cs="Calibri"/>
        </w:rPr>
        <w:t xml:space="preserve"> at</w:t>
      </w:r>
      <w:r w:rsidRPr="00251071">
        <w:rPr>
          <w:rFonts w:ascii="Calibri" w:hAnsi="Calibri" w:cs="Calibri"/>
        </w:rPr>
        <w:t xml:space="preserve"> more risk compared to the general population. Interestingly, the perceived degree of contagiousness was r</w:t>
      </w:r>
      <w:r w:rsidR="005B507B">
        <w:rPr>
          <w:rFonts w:ascii="Calibri" w:hAnsi="Calibri" w:cs="Calibri"/>
        </w:rPr>
        <w:t>ated to be 1.66±0.91 (out of 5).</w:t>
      </w:r>
      <w:r w:rsidR="00EF32A0">
        <w:rPr>
          <w:rFonts w:ascii="Calibri" w:hAnsi="Calibri" w:cs="Calibri"/>
        </w:rPr>
        <w:t xml:space="preserve"> </w:t>
      </w:r>
      <w:r w:rsidR="005B507B">
        <w:rPr>
          <w:rFonts w:ascii="Calibri" w:hAnsi="Calibri" w:cs="Calibri"/>
        </w:rPr>
        <w:t xml:space="preserve">Moreover, </w:t>
      </w:r>
      <w:r w:rsidRPr="00251071">
        <w:rPr>
          <w:rFonts w:ascii="Calibri" w:hAnsi="Calibri" w:cs="Calibri"/>
        </w:rPr>
        <w:t xml:space="preserve">42.8% of the participants considered themselves to be less contagious than others with only a minority (5.5%) believing to be more contagious than the general population. About half of the </w:t>
      </w:r>
      <w:r w:rsidRPr="00251071">
        <w:rPr>
          <w:rFonts w:ascii="Calibri" w:hAnsi="Calibri" w:cs="Calibri"/>
        </w:rPr>
        <w:lastRenderedPageBreak/>
        <w:t xml:space="preserve">population (49.4%) believed that they can avoid contracting COVID-19, while the other half (50.6%) were unsure or believed otherwise. </w:t>
      </w:r>
    </w:p>
    <w:p w14:paraId="4E6AEAB1" w14:textId="77777777" w:rsidR="001D1212" w:rsidRDefault="001D1212" w:rsidP="00251071">
      <w:pPr>
        <w:spacing w:line="480" w:lineRule="auto"/>
        <w:rPr>
          <w:rFonts w:ascii="Calibri" w:hAnsi="Calibri" w:cs="Calibri"/>
          <w:i/>
          <w:iCs/>
          <w:u w:val="single"/>
        </w:rPr>
      </w:pPr>
    </w:p>
    <w:p w14:paraId="3DDF84ED" w14:textId="1A5BCA41" w:rsidR="009B73FD" w:rsidRPr="00251071" w:rsidRDefault="009D0235" w:rsidP="00251071">
      <w:pPr>
        <w:spacing w:line="480" w:lineRule="auto"/>
        <w:rPr>
          <w:rFonts w:ascii="Calibri" w:hAnsi="Calibri" w:cs="Calibri"/>
          <w:b/>
          <w:bCs/>
        </w:rPr>
      </w:pPr>
      <w:r w:rsidRPr="00251071">
        <w:rPr>
          <w:rFonts w:ascii="Calibri" w:hAnsi="Calibri" w:cs="Calibri"/>
          <w:i/>
          <w:iCs/>
          <w:u w:val="single"/>
        </w:rPr>
        <w:t>Precautionary</w:t>
      </w:r>
      <w:r w:rsidRPr="00251071">
        <w:rPr>
          <w:rFonts w:ascii="Calibri" w:hAnsi="Calibri" w:cs="Calibri"/>
          <w:b/>
          <w:bCs/>
          <w:i/>
          <w:iCs/>
          <w:u w:val="single"/>
        </w:rPr>
        <w:t xml:space="preserve"> </w:t>
      </w:r>
      <w:r w:rsidRPr="00251071">
        <w:rPr>
          <w:rFonts w:ascii="Calibri" w:hAnsi="Calibri" w:cs="Calibri"/>
          <w:i/>
          <w:iCs/>
          <w:u w:val="single"/>
        </w:rPr>
        <w:t>behaviors</w:t>
      </w:r>
      <w:r w:rsidRPr="00251071">
        <w:rPr>
          <w:rFonts w:ascii="Calibri" w:hAnsi="Calibri" w:cs="Calibri"/>
          <w:b/>
          <w:bCs/>
        </w:rPr>
        <w:t>:</w:t>
      </w:r>
    </w:p>
    <w:p w14:paraId="42FB4653" w14:textId="10D7A571" w:rsidR="009B73FD" w:rsidRPr="00251071" w:rsidRDefault="009D0235" w:rsidP="00305438">
      <w:pPr>
        <w:spacing w:line="480" w:lineRule="auto"/>
        <w:ind w:firstLine="720"/>
        <w:rPr>
          <w:rFonts w:ascii="Calibri" w:eastAsia="Times New Roman" w:hAnsi="Calibri" w:cs="Calibri"/>
        </w:rPr>
      </w:pPr>
      <w:r>
        <w:rPr>
          <w:rFonts w:ascii="Calibri" w:eastAsia="Times New Roman" w:hAnsi="Calibri" w:cs="Calibri"/>
        </w:rPr>
        <w:t>The results show that j</w:t>
      </w:r>
      <w:r w:rsidRPr="00251071">
        <w:rPr>
          <w:rFonts w:ascii="Calibri" w:eastAsia="Times New Roman" w:hAnsi="Calibri" w:cs="Calibri"/>
        </w:rPr>
        <w:t xml:space="preserve">obs were </w:t>
      </w:r>
      <w:r>
        <w:rPr>
          <w:rFonts w:ascii="Calibri" w:eastAsia="Times New Roman" w:hAnsi="Calibri" w:cs="Calibri"/>
        </w:rPr>
        <w:t>notably</w:t>
      </w:r>
      <w:r w:rsidRPr="00251071">
        <w:rPr>
          <w:rFonts w:ascii="Calibri" w:eastAsia="Times New Roman" w:hAnsi="Calibri" w:cs="Calibri"/>
        </w:rPr>
        <w:t xml:space="preserve"> affected by the current pandemic; among those employed, over half (53.5%) had transitioned to working remotely from home, 22.6% had </w:t>
      </w:r>
      <w:r>
        <w:rPr>
          <w:rFonts w:ascii="Calibri" w:eastAsia="Times New Roman" w:hAnsi="Calibri" w:cs="Calibri"/>
        </w:rPr>
        <w:t>stopped working</w:t>
      </w:r>
      <w:r w:rsidRPr="00251071">
        <w:rPr>
          <w:rFonts w:ascii="Calibri" w:eastAsia="Times New Roman" w:hAnsi="Calibri" w:cs="Calibri"/>
        </w:rPr>
        <w:t xml:space="preserve">, </w:t>
      </w:r>
      <w:r>
        <w:rPr>
          <w:rFonts w:ascii="Calibri" w:eastAsia="Times New Roman" w:hAnsi="Calibri" w:cs="Calibri"/>
        </w:rPr>
        <w:t>while only</w:t>
      </w:r>
      <w:r w:rsidRPr="00251071">
        <w:rPr>
          <w:rFonts w:ascii="Calibri" w:eastAsia="Times New Roman" w:hAnsi="Calibri" w:cs="Calibri"/>
        </w:rPr>
        <w:t xml:space="preserve"> 23.9% were still physically going to work. This impact was larger on Canadians, as a larger proportion (83.1%) had stopped working or transitioned to working online (versus 72.8 % Americans) and a smaller proportion (16.9%) were still physically going to work (versus 27.2% Americans) (</w:t>
      </w:r>
      <w:r w:rsidR="00DA57CA" w:rsidRPr="00801351">
        <w:rPr>
          <w:rFonts w:ascii="Calibri" w:hAnsi="Calibri" w:cs="Calibri"/>
        </w:rPr>
        <w:t>χ</w:t>
      </w:r>
      <w:r w:rsidR="00DA57CA" w:rsidRPr="00801351">
        <w:rPr>
          <w:rFonts w:ascii="Calibri" w:hAnsi="Calibri" w:cs="Calibri"/>
          <w:vertAlign w:val="superscript"/>
        </w:rPr>
        <w:t>2</w:t>
      </w:r>
      <w:r w:rsidR="00DA57CA">
        <w:rPr>
          <w:rFonts w:ascii="Calibri" w:hAnsi="Calibri" w:cs="Calibri"/>
        </w:rPr>
        <w:t>=</w:t>
      </w:r>
      <w:r w:rsidR="00DA57CA" w:rsidRPr="005B6CC1">
        <w:rPr>
          <w:rFonts w:ascii="Calibri" w:hAnsi="Calibri" w:cs="Calibri"/>
        </w:rPr>
        <w:t>2</w:t>
      </w:r>
      <w:r w:rsidR="00DA57CA">
        <w:rPr>
          <w:rFonts w:ascii="Calibri" w:hAnsi="Calibri" w:cs="Calibri"/>
        </w:rPr>
        <w:t>1</w:t>
      </w:r>
      <w:r w:rsidR="00DA57CA" w:rsidRPr="005B6CC1">
        <w:rPr>
          <w:rFonts w:ascii="Calibri" w:hAnsi="Calibri" w:cs="Calibri"/>
        </w:rPr>
        <w:t>.</w:t>
      </w:r>
      <w:r w:rsidR="00DA57CA">
        <w:rPr>
          <w:rFonts w:ascii="Calibri" w:hAnsi="Calibri" w:cs="Calibri"/>
        </w:rPr>
        <w:t xml:space="preserve">988; </w:t>
      </w:r>
      <w:r w:rsidRPr="00251071">
        <w:rPr>
          <w:rFonts w:ascii="Calibri" w:eastAsia="Times New Roman" w:hAnsi="Calibri" w:cs="Calibri"/>
        </w:rPr>
        <w:t>p&lt;0.001).</w:t>
      </w:r>
    </w:p>
    <w:p w14:paraId="3CC5A9E8" w14:textId="5E1DFD7E" w:rsidR="009B73FD" w:rsidRPr="00251071" w:rsidRDefault="009D0235" w:rsidP="00305438">
      <w:pPr>
        <w:spacing w:line="480" w:lineRule="auto"/>
        <w:ind w:firstLine="720"/>
        <w:rPr>
          <w:rFonts w:ascii="Calibri" w:hAnsi="Calibri" w:cs="Calibri"/>
        </w:rPr>
      </w:pPr>
      <w:r w:rsidRPr="00251071">
        <w:rPr>
          <w:rFonts w:ascii="Calibri" w:eastAsia="Times New Roman" w:hAnsi="Calibri" w:cs="Calibri"/>
        </w:rPr>
        <w:t xml:space="preserve">Abstinence from risky behaviors was reported by a large proportion of the participants, </w:t>
      </w:r>
      <w:r w:rsidRPr="00376DED">
        <w:rPr>
          <w:rFonts w:ascii="Calibri" w:eastAsia="Times New Roman" w:hAnsi="Calibri" w:cs="Calibri"/>
        </w:rPr>
        <w:t xml:space="preserve">including avoiding </w:t>
      </w:r>
      <w:r w:rsidRPr="00376DED">
        <w:rPr>
          <w:rFonts w:ascii="Calibri" w:hAnsi="Calibri" w:cs="Calibri"/>
        </w:rPr>
        <w:t xml:space="preserve">traveling (97.0%), leaving the house (95.0%), eating outdoors (97.2%), shaking hands (97.2%), using public transportation (95.9%), participating in large gatherings (98.6%), and touching </w:t>
      </w:r>
      <w:r w:rsidR="005B507B" w:rsidRPr="00376DED">
        <w:rPr>
          <w:rFonts w:ascii="Calibri" w:hAnsi="Calibri" w:cs="Calibri"/>
        </w:rPr>
        <w:t>their</w:t>
      </w:r>
      <w:r w:rsidRPr="00376DED">
        <w:rPr>
          <w:rFonts w:ascii="Calibri" w:hAnsi="Calibri" w:cs="Calibri"/>
        </w:rPr>
        <w:t xml:space="preserve"> face (69.0%). Comparisons between the two groups highlighted that a larger proportion of Canadian</w:t>
      </w:r>
      <w:r w:rsidR="00517551">
        <w:rPr>
          <w:rFonts w:ascii="Calibri" w:hAnsi="Calibri" w:cs="Calibri"/>
        </w:rPr>
        <w:t xml:space="preserve"> participants</w:t>
      </w:r>
      <w:r w:rsidRPr="00376DED">
        <w:rPr>
          <w:rFonts w:ascii="Calibri" w:hAnsi="Calibri" w:cs="Calibri"/>
        </w:rPr>
        <w:t xml:space="preserve"> abstained from traveling (99.4% versus 96.1% Americans</w:t>
      </w:r>
      <w:r w:rsidR="00DA57CA">
        <w:rPr>
          <w:rFonts w:ascii="Calibri" w:hAnsi="Calibri" w:cs="Calibri"/>
        </w:rPr>
        <w:t>;</w:t>
      </w:r>
      <w:r w:rsidR="00DA57CA" w:rsidRPr="00DA57CA">
        <w:rPr>
          <w:rFonts w:ascii="Calibri" w:hAnsi="Calibri" w:cs="Calibri"/>
        </w:rPr>
        <w:t xml:space="preserve"> </w:t>
      </w:r>
      <w:r w:rsidR="00DA57CA" w:rsidRPr="00801351">
        <w:rPr>
          <w:rFonts w:ascii="Calibri" w:hAnsi="Calibri" w:cs="Calibri"/>
        </w:rPr>
        <w:t>χ</w:t>
      </w:r>
      <w:r w:rsidR="00DA57CA" w:rsidRPr="00801351">
        <w:rPr>
          <w:rFonts w:ascii="Calibri" w:hAnsi="Calibri" w:cs="Calibri"/>
          <w:vertAlign w:val="superscript"/>
        </w:rPr>
        <w:t>2</w:t>
      </w:r>
      <w:r w:rsidR="00DA57CA">
        <w:rPr>
          <w:rFonts w:ascii="Calibri" w:hAnsi="Calibri" w:cs="Calibri"/>
        </w:rPr>
        <w:t>=9</w:t>
      </w:r>
      <w:r w:rsidR="00DA57CA" w:rsidRPr="005B6CC1">
        <w:rPr>
          <w:rFonts w:ascii="Calibri" w:hAnsi="Calibri" w:cs="Calibri"/>
        </w:rPr>
        <w:t>.</w:t>
      </w:r>
      <w:r w:rsidR="00DA57CA">
        <w:rPr>
          <w:rFonts w:ascii="Calibri" w:hAnsi="Calibri" w:cs="Calibri"/>
        </w:rPr>
        <w:t>893;</w:t>
      </w:r>
      <w:r w:rsidRPr="00376DED">
        <w:rPr>
          <w:rFonts w:ascii="Calibri" w:hAnsi="Calibri" w:cs="Calibri"/>
        </w:rPr>
        <w:t xml:space="preserve"> p=0.008), and avoided touching their face (</w:t>
      </w:r>
      <w:r w:rsidRPr="00251071">
        <w:rPr>
          <w:rFonts w:ascii="Calibri" w:hAnsi="Calibri" w:cs="Calibri"/>
        </w:rPr>
        <w:t>81.2% versus 64.3 Americans</w:t>
      </w:r>
      <w:r w:rsidR="00DA57CA">
        <w:rPr>
          <w:rFonts w:ascii="Calibri" w:hAnsi="Calibri" w:cs="Calibri"/>
        </w:rPr>
        <w:t xml:space="preserve">; </w:t>
      </w:r>
      <w:r w:rsidR="00DA57CA" w:rsidRPr="00801351">
        <w:rPr>
          <w:rFonts w:ascii="Calibri" w:hAnsi="Calibri" w:cs="Calibri"/>
        </w:rPr>
        <w:t>χ</w:t>
      </w:r>
      <w:r w:rsidR="00DA57CA" w:rsidRPr="00801351">
        <w:rPr>
          <w:rFonts w:ascii="Calibri" w:hAnsi="Calibri" w:cs="Calibri"/>
          <w:vertAlign w:val="superscript"/>
        </w:rPr>
        <w:t>2</w:t>
      </w:r>
      <w:r w:rsidR="00DA57CA">
        <w:rPr>
          <w:rFonts w:ascii="Calibri" w:hAnsi="Calibri" w:cs="Calibri"/>
        </w:rPr>
        <w:t>=33</w:t>
      </w:r>
      <w:r w:rsidR="00DA57CA" w:rsidRPr="005B6CC1">
        <w:rPr>
          <w:rFonts w:ascii="Calibri" w:hAnsi="Calibri" w:cs="Calibri"/>
        </w:rPr>
        <w:t>.</w:t>
      </w:r>
      <w:r w:rsidR="00DA57CA">
        <w:rPr>
          <w:rFonts w:ascii="Calibri" w:hAnsi="Calibri" w:cs="Calibri"/>
        </w:rPr>
        <w:t>857;</w:t>
      </w:r>
      <w:r w:rsidRPr="00251071">
        <w:rPr>
          <w:rFonts w:ascii="Calibri" w:hAnsi="Calibri" w:cs="Calibri"/>
        </w:rPr>
        <w:t xml:space="preserve"> p&lt;0.001). </w:t>
      </w:r>
    </w:p>
    <w:p w14:paraId="0613F543" w14:textId="3F92BC84" w:rsidR="009B73FD" w:rsidRPr="00251071" w:rsidRDefault="009D0235" w:rsidP="000F41BD">
      <w:pPr>
        <w:spacing w:line="480" w:lineRule="auto"/>
        <w:ind w:firstLine="720"/>
        <w:rPr>
          <w:rFonts w:ascii="Calibri" w:hAnsi="Calibri" w:cs="Calibri"/>
        </w:rPr>
      </w:pPr>
      <w:r w:rsidRPr="00251071">
        <w:rPr>
          <w:rFonts w:ascii="Calibri" w:hAnsi="Calibri" w:cs="Calibri"/>
        </w:rPr>
        <w:t>Frequent hand washing was reported by 95.3% of the participants, and regular use of disinfectants to clean surfaces at home was described by 62.7%. On average, wearing a mask outdoors was reported by only 13.2%, which was sign</w:t>
      </w:r>
      <w:r w:rsidR="00517551">
        <w:rPr>
          <w:rFonts w:ascii="Calibri" w:hAnsi="Calibri" w:cs="Calibri"/>
        </w:rPr>
        <w:t>ificantly higher among American participants</w:t>
      </w:r>
      <w:r w:rsidRPr="00251071">
        <w:rPr>
          <w:rFonts w:ascii="Calibri" w:hAnsi="Calibri" w:cs="Calibri"/>
        </w:rPr>
        <w:t xml:space="preserve"> (14.5%) compared to</w:t>
      </w:r>
      <w:r w:rsidR="00517551">
        <w:rPr>
          <w:rFonts w:ascii="Calibri" w:hAnsi="Calibri" w:cs="Calibri"/>
        </w:rPr>
        <w:t xml:space="preserve"> their Canadian counterparts</w:t>
      </w:r>
      <w:r w:rsidRPr="00251071">
        <w:rPr>
          <w:rFonts w:ascii="Calibri" w:hAnsi="Calibri" w:cs="Calibri"/>
        </w:rPr>
        <w:t xml:space="preserve"> (10.0%</w:t>
      </w:r>
      <w:r w:rsidR="00DA57CA">
        <w:rPr>
          <w:rFonts w:ascii="Calibri" w:hAnsi="Calibri" w:cs="Calibri"/>
        </w:rPr>
        <w:t xml:space="preserve">; </w:t>
      </w:r>
      <w:r w:rsidR="00DA57CA" w:rsidRPr="00801351">
        <w:rPr>
          <w:rFonts w:ascii="Calibri" w:hAnsi="Calibri" w:cs="Calibri"/>
        </w:rPr>
        <w:t>χ</w:t>
      </w:r>
      <w:r w:rsidR="00DA57CA" w:rsidRPr="00801351">
        <w:rPr>
          <w:rFonts w:ascii="Calibri" w:hAnsi="Calibri" w:cs="Calibri"/>
          <w:vertAlign w:val="superscript"/>
        </w:rPr>
        <w:t>2</w:t>
      </w:r>
      <w:r w:rsidR="00DA57CA">
        <w:rPr>
          <w:rFonts w:ascii="Calibri" w:hAnsi="Calibri" w:cs="Calibri"/>
        </w:rPr>
        <w:t>=4</w:t>
      </w:r>
      <w:r w:rsidR="00DA57CA" w:rsidRPr="005B6CC1">
        <w:rPr>
          <w:rFonts w:ascii="Calibri" w:hAnsi="Calibri" w:cs="Calibri"/>
        </w:rPr>
        <w:t>.</w:t>
      </w:r>
      <w:r w:rsidR="00DA57CA">
        <w:rPr>
          <w:rFonts w:ascii="Calibri" w:hAnsi="Calibri" w:cs="Calibri"/>
        </w:rPr>
        <w:t xml:space="preserve">450; </w:t>
      </w:r>
      <w:r w:rsidRPr="00251071">
        <w:rPr>
          <w:rFonts w:ascii="Calibri" w:hAnsi="Calibri" w:cs="Calibri"/>
        </w:rPr>
        <w:t>p=0.028).</w:t>
      </w:r>
    </w:p>
    <w:p w14:paraId="46B4C5DC" w14:textId="4A240B59" w:rsidR="009B73FD" w:rsidRPr="00251071" w:rsidRDefault="009D0235" w:rsidP="00305438">
      <w:pPr>
        <w:spacing w:line="480" w:lineRule="auto"/>
        <w:ind w:firstLine="720"/>
        <w:rPr>
          <w:rFonts w:ascii="Calibri" w:hAnsi="Calibri" w:cs="Calibri"/>
        </w:rPr>
      </w:pPr>
      <w:r w:rsidRPr="00251071">
        <w:rPr>
          <w:rFonts w:ascii="Calibri" w:hAnsi="Calibri" w:cs="Calibri"/>
        </w:rPr>
        <w:lastRenderedPageBreak/>
        <w:t xml:space="preserve">Life-style changes in response to this pandemic included </w:t>
      </w:r>
      <w:r w:rsidR="005B507B" w:rsidRPr="00251071">
        <w:rPr>
          <w:rFonts w:ascii="Calibri" w:hAnsi="Calibri" w:cs="Calibri"/>
        </w:rPr>
        <w:t>healthier</w:t>
      </w:r>
      <w:r w:rsidRPr="00251071">
        <w:rPr>
          <w:rFonts w:ascii="Calibri" w:hAnsi="Calibri" w:cs="Calibri"/>
        </w:rPr>
        <w:t xml:space="preserve"> sleep habits (62.7%), a more balanced diet (59.3%), and exercising (52.1%). The latter two were more prominent </w:t>
      </w:r>
      <w:r w:rsidR="00517551">
        <w:rPr>
          <w:rFonts w:ascii="Calibri" w:hAnsi="Calibri" w:cs="Calibri"/>
        </w:rPr>
        <w:t>amongst Canadian participants</w:t>
      </w:r>
      <w:r w:rsidRPr="00251071">
        <w:rPr>
          <w:rFonts w:ascii="Calibri" w:hAnsi="Calibri" w:cs="Calibri"/>
        </w:rPr>
        <w:t>, as a larger proportion implemented</w:t>
      </w:r>
      <w:r w:rsidR="005B507B">
        <w:rPr>
          <w:rFonts w:ascii="Calibri" w:hAnsi="Calibri" w:cs="Calibri"/>
        </w:rPr>
        <w:t xml:space="preserve"> a healthier diet</w:t>
      </w:r>
      <w:r w:rsidRPr="00251071">
        <w:rPr>
          <w:rFonts w:ascii="Calibri" w:hAnsi="Calibri" w:cs="Calibri"/>
        </w:rPr>
        <w:t xml:space="preserve"> (67.2% versus 56.2% Americans</w:t>
      </w:r>
      <w:r w:rsidR="00DA57CA">
        <w:rPr>
          <w:rFonts w:ascii="Calibri" w:hAnsi="Calibri" w:cs="Calibri"/>
        </w:rPr>
        <w:t>;</w:t>
      </w:r>
      <w:r w:rsidR="00DA57CA" w:rsidRPr="00DA57CA">
        <w:rPr>
          <w:rFonts w:ascii="Calibri" w:hAnsi="Calibri" w:cs="Calibri"/>
        </w:rPr>
        <w:t xml:space="preserve"> </w:t>
      </w:r>
      <w:r w:rsidR="00DA57CA" w:rsidRPr="00801351">
        <w:rPr>
          <w:rFonts w:ascii="Calibri" w:hAnsi="Calibri" w:cs="Calibri"/>
        </w:rPr>
        <w:t>χ</w:t>
      </w:r>
      <w:r w:rsidR="00DA57CA" w:rsidRPr="00801351">
        <w:rPr>
          <w:rFonts w:ascii="Calibri" w:hAnsi="Calibri" w:cs="Calibri"/>
          <w:vertAlign w:val="superscript"/>
        </w:rPr>
        <w:t>2</w:t>
      </w:r>
      <w:r w:rsidR="00DA57CA">
        <w:rPr>
          <w:rFonts w:ascii="Calibri" w:hAnsi="Calibri" w:cs="Calibri"/>
        </w:rPr>
        <w:t>=12</w:t>
      </w:r>
      <w:r w:rsidR="00DA57CA" w:rsidRPr="005B6CC1">
        <w:rPr>
          <w:rFonts w:ascii="Calibri" w:hAnsi="Calibri" w:cs="Calibri"/>
        </w:rPr>
        <w:t>.</w:t>
      </w:r>
      <w:r w:rsidR="00DA57CA">
        <w:rPr>
          <w:rFonts w:ascii="Calibri" w:hAnsi="Calibri" w:cs="Calibri"/>
        </w:rPr>
        <w:t>818;</w:t>
      </w:r>
      <w:r w:rsidRPr="00251071">
        <w:rPr>
          <w:rFonts w:ascii="Calibri" w:hAnsi="Calibri" w:cs="Calibri"/>
        </w:rPr>
        <w:t xml:space="preserve"> p</w:t>
      </w:r>
      <w:r w:rsidR="00DA57CA">
        <w:rPr>
          <w:rFonts w:ascii="Calibri" w:hAnsi="Calibri" w:cs="Calibri"/>
        </w:rPr>
        <w:t>&lt;</w:t>
      </w:r>
      <w:r w:rsidRPr="00251071">
        <w:rPr>
          <w:rFonts w:ascii="Calibri" w:hAnsi="Calibri" w:cs="Calibri"/>
        </w:rPr>
        <w:t>0.00</w:t>
      </w:r>
      <w:r w:rsidR="00DA57CA">
        <w:rPr>
          <w:rFonts w:ascii="Calibri" w:hAnsi="Calibri" w:cs="Calibri"/>
        </w:rPr>
        <w:t>1</w:t>
      </w:r>
      <w:r w:rsidRPr="00251071">
        <w:rPr>
          <w:rFonts w:ascii="Calibri" w:hAnsi="Calibri" w:cs="Calibri"/>
        </w:rPr>
        <w:t>) and exercising (62.4% versus 48.1% Americans</w:t>
      </w:r>
      <w:r w:rsidR="00DA57CA">
        <w:rPr>
          <w:rFonts w:ascii="Calibri" w:hAnsi="Calibri" w:cs="Calibri"/>
        </w:rPr>
        <w:t xml:space="preserve">; </w:t>
      </w:r>
      <w:r w:rsidR="00DA57CA" w:rsidRPr="00801351">
        <w:rPr>
          <w:rFonts w:ascii="Calibri" w:hAnsi="Calibri" w:cs="Calibri"/>
        </w:rPr>
        <w:t>χ</w:t>
      </w:r>
      <w:r w:rsidR="00DA57CA" w:rsidRPr="00801351">
        <w:rPr>
          <w:rFonts w:ascii="Calibri" w:hAnsi="Calibri" w:cs="Calibri"/>
          <w:vertAlign w:val="superscript"/>
        </w:rPr>
        <w:t>2</w:t>
      </w:r>
      <w:r w:rsidR="00DA57CA">
        <w:rPr>
          <w:rFonts w:ascii="Calibri" w:hAnsi="Calibri" w:cs="Calibri"/>
        </w:rPr>
        <w:t>=</w:t>
      </w:r>
      <w:r w:rsidR="00DA57CA" w:rsidRPr="005B6CC1">
        <w:rPr>
          <w:rFonts w:ascii="Calibri" w:hAnsi="Calibri" w:cs="Calibri"/>
        </w:rPr>
        <w:t>2</w:t>
      </w:r>
      <w:r w:rsidR="00DA57CA">
        <w:rPr>
          <w:rFonts w:ascii="Calibri" w:hAnsi="Calibri" w:cs="Calibri"/>
        </w:rPr>
        <w:t>0</w:t>
      </w:r>
      <w:r w:rsidR="00DA57CA" w:rsidRPr="005B6CC1">
        <w:rPr>
          <w:rFonts w:ascii="Calibri" w:hAnsi="Calibri" w:cs="Calibri"/>
        </w:rPr>
        <w:t>.</w:t>
      </w:r>
      <w:r w:rsidR="00DA57CA">
        <w:rPr>
          <w:rFonts w:ascii="Calibri" w:hAnsi="Calibri" w:cs="Calibri"/>
        </w:rPr>
        <w:t>802;</w:t>
      </w:r>
      <w:r w:rsidRPr="00251071">
        <w:rPr>
          <w:rFonts w:ascii="Calibri" w:hAnsi="Calibri" w:cs="Calibri"/>
        </w:rPr>
        <w:t xml:space="preserve"> p&lt;0.001).</w:t>
      </w:r>
    </w:p>
    <w:p w14:paraId="20175D71" w14:textId="07511CDA" w:rsidR="009B73FD" w:rsidRPr="00251071" w:rsidRDefault="009D0235" w:rsidP="00305438">
      <w:pPr>
        <w:spacing w:line="480" w:lineRule="auto"/>
        <w:ind w:firstLine="720"/>
        <w:rPr>
          <w:rFonts w:ascii="Calibri" w:hAnsi="Calibri" w:cs="Calibri"/>
        </w:rPr>
      </w:pPr>
      <w:r w:rsidRPr="00251071">
        <w:rPr>
          <w:rFonts w:ascii="Calibri" w:hAnsi="Calibri" w:cs="Calibri"/>
        </w:rPr>
        <w:t>The participants were asked about their</w:t>
      </w:r>
      <w:r w:rsidR="00353220">
        <w:rPr>
          <w:rFonts w:ascii="Calibri" w:hAnsi="Calibri" w:cs="Calibri"/>
        </w:rPr>
        <w:t xml:space="preserve"> presumed</w:t>
      </w:r>
      <w:r w:rsidRPr="00251071">
        <w:rPr>
          <w:rFonts w:ascii="Calibri" w:hAnsi="Calibri" w:cs="Calibri"/>
        </w:rPr>
        <w:t xml:space="preserve"> </w:t>
      </w:r>
      <w:r w:rsidR="005A4425">
        <w:rPr>
          <w:rFonts w:ascii="Calibri" w:hAnsi="Calibri" w:cs="Calibri"/>
        </w:rPr>
        <w:t>behavior</w:t>
      </w:r>
      <w:r w:rsidRPr="00251071">
        <w:rPr>
          <w:rFonts w:ascii="Calibri" w:hAnsi="Calibri" w:cs="Calibri"/>
        </w:rPr>
        <w:t xml:space="preserve"> under </w:t>
      </w:r>
      <w:r w:rsidR="00353220">
        <w:rPr>
          <w:rFonts w:ascii="Calibri" w:hAnsi="Calibri" w:cs="Calibri"/>
        </w:rPr>
        <w:t xml:space="preserve">a hypothetical </w:t>
      </w:r>
      <w:r w:rsidRPr="00251071">
        <w:rPr>
          <w:rFonts w:ascii="Calibri" w:hAnsi="Calibri" w:cs="Calibri"/>
        </w:rPr>
        <w:t xml:space="preserve">assumption </w:t>
      </w:r>
      <w:r w:rsidR="00353220">
        <w:rPr>
          <w:rFonts w:ascii="Calibri" w:hAnsi="Calibri" w:cs="Calibri"/>
        </w:rPr>
        <w:t xml:space="preserve">where </w:t>
      </w:r>
      <w:r w:rsidRPr="00251071">
        <w:rPr>
          <w:rFonts w:ascii="Calibri" w:hAnsi="Calibri" w:cs="Calibri"/>
        </w:rPr>
        <w:t>they have been suspected of being a COVID-19 carrier and are recommended to remain in self-isolation;</w:t>
      </w:r>
      <w:r w:rsidR="008223F8">
        <w:rPr>
          <w:rFonts w:ascii="Calibri" w:hAnsi="Calibri" w:cs="Calibri"/>
        </w:rPr>
        <w:t xml:space="preserve"> under this assumption,</w:t>
      </w:r>
      <w:r w:rsidRPr="00251071">
        <w:rPr>
          <w:rFonts w:ascii="Calibri" w:hAnsi="Calibri" w:cs="Calibri"/>
        </w:rPr>
        <w:t xml:space="preserve"> the majority (96.8%) reported to conform to the recommendation and remain in complete self-isolation, 2.3% stated that would obey the recommendation but would prioritize personal affairs, and 0.9% reported to refuse isolation and leave the house. The comparison between the two groups highlighted</w:t>
      </w:r>
      <w:r w:rsidR="00031135">
        <w:rPr>
          <w:rFonts w:ascii="Calibri" w:hAnsi="Calibri" w:cs="Calibri"/>
        </w:rPr>
        <w:t xml:space="preserve"> that</w:t>
      </w:r>
      <w:r w:rsidRPr="00251071">
        <w:rPr>
          <w:rFonts w:ascii="Calibri" w:hAnsi="Calibri" w:cs="Calibri"/>
        </w:rPr>
        <w:t xml:space="preserve"> </w:t>
      </w:r>
      <w:r w:rsidR="00517551">
        <w:rPr>
          <w:rFonts w:ascii="Calibri" w:hAnsi="Calibri" w:cs="Calibri"/>
        </w:rPr>
        <w:t>a larger proportion of Canadian participants (99.4%)</w:t>
      </w:r>
      <w:r w:rsidR="00031135">
        <w:rPr>
          <w:rFonts w:ascii="Calibri" w:hAnsi="Calibri" w:cs="Calibri"/>
        </w:rPr>
        <w:t xml:space="preserve"> would</w:t>
      </w:r>
      <w:r w:rsidR="00517551">
        <w:rPr>
          <w:rFonts w:ascii="Calibri" w:hAnsi="Calibri" w:cs="Calibri"/>
        </w:rPr>
        <w:t xml:space="preserve"> conform</w:t>
      </w:r>
      <w:r w:rsidRPr="00251071">
        <w:rPr>
          <w:rFonts w:ascii="Calibri" w:hAnsi="Calibri" w:cs="Calibri"/>
        </w:rPr>
        <w:t xml:space="preserve"> with the isolation recommendations</w:t>
      </w:r>
      <w:r w:rsidR="00031135">
        <w:rPr>
          <w:rFonts w:ascii="Calibri" w:hAnsi="Calibri" w:cs="Calibri"/>
        </w:rPr>
        <w:t xml:space="preserve"> if they were to become suspected of being a COVID-19 carrier</w:t>
      </w:r>
      <w:r w:rsidRPr="00251071">
        <w:rPr>
          <w:rFonts w:ascii="Calibri" w:hAnsi="Calibri" w:cs="Calibri"/>
        </w:rPr>
        <w:t xml:space="preserve"> (compared to 95.8% Americans</w:t>
      </w:r>
      <w:r w:rsidR="00175DB1">
        <w:rPr>
          <w:rFonts w:ascii="Calibri" w:hAnsi="Calibri" w:cs="Calibri"/>
        </w:rPr>
        <w:t>;</w:t>
      </w:r>
      <w:r w:rsidRPr="00251071">
        <w:rPr>
          <w:rFonts w:ascii="Calibri" w:hAnsi="Calibri" w:cs="Calibri"/>
        </w:rPr>
        <w:t xml:space="preserve"> </w:t>
      </w:r>
      <w:r w:rsidR="00175DB1" w:rsidRPr="00801351">
        <w:rPr>
          <w:rFonts w:ascii="Calibri" w:hAnsi="Calibri" w:cs="Calibri"/>
        </w:rPr>
        <w:t>χ</w:t>
      </w:r>
      <w:r w:rsidR="00175DB1" w:rsidRPr="00801351">
        <w:rPr>
          <w:rFonts w:ascii="Calibri" w:hAnsi="Calibri" w:cs="Calibri"/>
          <w:vertAlign w:val="superscript"/>
        </w:rPr>
        <w:t>2</w:t>
      </w:r>
      <w:r w:rsidR="00175DB1">
        <w:rPr>
          <w:rFonts w:ascii="Calibri" w:hAnsi="Calibri" w:cs="Calibri"/>
        </w:rPr>
        <w:t>=10</w:t>
      </w:r>
      <w:r w:rsidR="00175DB1" w:rsidRPr="005B6CC1">
        <w:rPr>
          <w:rFonts w:ascii="Calibri" w:hAnsi="Calibri" w:cs="Calibri"/>
        </w:rPr>
        <w:t>.</w:t>
      </w:r>
      <w:r w:rsidR="00175DB1">
        <w:rPr>
          <w:rFonts w:ascii="Calibri" w:hAnsi="Calibri" w:cs="Calibri"/>
        </w:rPr>
        <w:t xml:space="preserve">677; </w:t>
      </w:r>
      <w:r w:rsidRPr="00251071">
        <w:rPr>
          <w:rFonts w:ascii="Calibri" w:hAnsi="Calibri" w:cs="Calibri"/>
        </w:rPr>
        <w:t>p=0.00</w:t>
      </w:r>
      <w:r w:rsidR="00175DB1">
        <w:rPr>
          <w:rFonts w:ascii="Calibri" w:hAnsi="Calibri" w:cs="Calibri"/>
        </w:rPr>
        <w:t>1</w:t>
      </w:r>
      <w:r w:rsidRPr="00251071">
        <w:rPr>
          <w:rFonts w:ascii="Calibri" w:hAnsi="Calibri" w:cs="Calibri"/>
        </w:rPr>
        <w:t>)</w:t>
      </w:r>
    </w:p>
    <w:p w14:paraId="2BC0178D" w14:textId="099FE99E" w:rsidR="00723176" w:rsidRDefault="009D0235" w:rsidP="00305438">
      <w:pPr>
        <w:spacing w:line="480" w:lineRule="auto"/>
        <w:ind w:firstLine="720"/>
        <w:rPr>
          <w:rFonts w:ascii="Calibri" w:hAnsi="Calibri" w:cs="Calibri"/>
        </w:rPr>
      </w:pPr>
      <w:r w:rsidRPr="00251071">
        <w:rPr>
          <w:rFonts w:ascii="Calibri" w:hAnsi="Calibri" w:cs="Calibri"/>
        </w:rPr>
        <w:t>Finally, the overall satisfaction with regards to the national public health response to COVID-19 was significantly higher among Canadians.</w:t>
      </w:r>
      <w:r w:rsidR="00EF32A0">
        <w:rPr>
          <w:rFonts w:ascii="Calibri" w:hAnsi="Calibri" w:cs="Calibri"/>
        </w:rPr>
        <w:t xml:space="preserve"> </w:t>
      </w:r>
      <w:r w:rsidRPr="00251071">
        <w:rPr>
          <w:rFonts w:ascii="Calibri" w:hAnsi="Calibri" w:cs="Calibri"/>
        </w:rPr>
        <w:t xml:space="preserve">Over half of </w:t>
      </w:r>
      <w:r w:rsidR="00517551">
        <w:rPr>
          <w:rFonts w:ascii="Calibri" w:hAnsi="Calibri" w:cs="Calibri"/>
        </w:rPr>
        <w:t>the Canadian participants</w:t>
      </w:r>
      <w:r w:rsidRPr="00251071">
        <w:rPr>
          <w:rFonts w:ascii="Calibri" w:hAnsi="Calibri" w:cs="Calibri"/>
        </w:rPr>
        <w:t xml:space="preserve"> (55.8%) believed that the national public health response was sufficient or adequate w</w:t>
      </w:r>
      <w:r w:rsidR="00517551">
        <w:rPr>
          <w:rFonts w:ascii="Calibri" w:hAnsi="Calibri" w:cs="Calibri"/>
        </w:rPr>
        <w:t>hile only 12.2% of the American participants</w:t>
      </w:r>
      <w:r w:rsidRPr="00251071">
        <w:rPr>
          <w:rFonts w:ascii="Calibri" w:hAnsi="Calibri" w:cs="Calibri"/>
        </w:rPr>
        <w:t xml:space="preserve"> shared a similar belief about the US public health response (</w:t>
      </w:r>
      <w:r w:rsidR="00175DB1" w:rsidRPr="00801351">
        <w:rPr>
          <w:rFonts w:ascii="Calibri" w:hAnsi="Calibri" w:cs="Calibri"/>
        </w:rPr>
        <w:t>χ</w:t>
      </w:r>
      <w:r w:rsidR="00175DB1" w:rsidRPr="00801351">
        <w:rPr>
          <w:rFonts w:ascii="Calibri" w:hAnsi="Calibri" w:cs="Calibri"/>
          <w:vertAlign w:val="superscript"/>
        </w:rPr>
        <w:t>2</w:t>
      </w:r>
      <w:r w:rsidR="00175DB1">
        <w:rPr>
          <w:rFonts w:ascii="Calibri" w:hAnsi="Calibri" w:cs="Calibri"/>
        </w:rPr>
        <w:t>=263</w:t>
      </w:r>
      <w:r w:rsidR="00175DB1" w:rsidRPr="005B6CC1">
        <w:rPr>
          <w:rFonts w:ascii="Calibri" w:hAnsi="Calibri" w:cs="Calibri"/>
        </w:rPr>
        <w:t>.</w:t>
      </w:r>
      <w:r w:rsidR="00175DB1">
        <w:rPr>
          <w:rFonts w:ascii="Calibri" w:hAnsi="Calibri" w:cs="Calibri"/>
        </w:rPr>
        <w:t xml:space="preserve">084; </w:t>
      </w:r>
      <w:r w:rsidRPr="00251071">
        <w:rPr>
          <w:rFonts w:ascii="Calibri" w:hAnsi="Calibri" w:cs="Calibri"/>
        </w:rPr>
        <w:t xml:space="preserve">p&lt;0.001). </w:t>
      </w:r>
    </w:p>
    <w:p w14:paraId="52969697" w14:textId="481C9BC1" w:rsidR="00723176" w:rsidRDefault="00723176" w:rsidP="003C5FF9">
      <w:pPr>
        <w:spacing w:line="480" w:lineRule="auto"/>
        <w:rPr>
          <w:rFonts w:ascii="Calibri" w:hAnsi="Calibri" w:cs="Calibri"/>
        </w:rPr>
      </w:pPr>
    </w:p>
    <w:p w14:paraId="1485AB57" w14:textId="7C1A1612" w:rsidR="00145B29" w:rsidRPr="00145B29" w:rsidRDefault="00145B29" w:rsidP="00145B29">
      <w:pPr>
        <w:spacing w:line="480" w:lineRule="auto"/>
        <w:rPr>
          <w:rFonts w:ascii="Calibri" w:hAnsi="Calibri" w:cs="Calibri"/>
          <w:u w:val="single"/>
        </w:rPr>
      </w:pPr>
      <w:r w:rsidRPr="00145B29">
        <w:rPr>
          <w:rFonts w:ascii="Calibri" w:hAnsi="Calibri" w:cs="Calibri"/>
          <w:u w:val="single"/>
        </w:rPr>
        <w:t>Supplementary analys</w:t>
      </w:r>
      <w:r w:rsidR="00D329BA">
        <w:rPr>
          <w:rFonts w:ascii="Calibri" w:hAnsi="Calibri" w:cs="Calibri"/>
          <w:u w:val="single"/>
        </w:rPr>
        <w:t>es</w:t>
      </w:r>
      <w:r w:rsidRPr="00145B29">
        <w:rPr>
          <w:rFonts w:ascii="Calibri" w:hAnsi="Calibri" w:cs="Calibri"/>
          <w:u w:val="single"/>
        </w:rPr>
        <w:t xml:space="preserve"> stratified by age</w:t>
      </w:r>
      <w:r w:rsidR="00A01398">
        <w:rPr>
          <w:rFonts w:ascii="Calibri" w:hAnsi="Calibri" w:cs="Calibri"/>
          <w:u w:val="single"/>
        </w:rPr>
        <w:t>:</w:t>
      </w:r>
      <w:r w:rsidRPr="00145B29">
        <w:rPr>
          <w:rFonts w:ascii="Calibri" w:hAnsi="Calibri" w:cs="Calibri"/>
          <w:u w:val="single"/>
        </w:rPr>
        <w:t xml:space="preserve"> </w:t>
      </w:r>
    </w:p>
    <w:p w14:paraId="4F36F682" w14:textId="22DD54DA" w:rsidR="00A01398" w:rsidRDefault="00BA27E2" w:rsidP="000F41BD">
      <w:pPr>
        <w:spacing w:line="480" w:lineRule="auto"/>
        <w:ind w:firstLine="720"/>
        <w:rPr>
          <w:rFonts w:ascii="Calibri" w:hAnsi="Calibri" w:cs="Calibri"/>
        </w:rPr>
      </w:pPr>
      <w:r>
        <w:rPr>
          <w:rFonts w:ascii="Calibri" w:hAnsi="Calibri" w:cs="Calibri"/>
        </w:rPr>
        <w:lastRenderedPageBreak/>
        <w:t>With a cut-off age of 40 years, t</w:t>
      </w:r>
      <w:r w:rsidR="00B446E0">
        <w:rPr>
          <w:rFonts w:ascii="Calibri" w:hAnsi="Calibri" w:cs="Calibri"/>
        </w:rPr>
        <w:t xml:space="preserve">he younger adults group consisted of 1118 individuals with an average age of 25.9±5.8 years versus the middle-aged and </w:t>
      </w:r>
      <w:r>
        <w:rPr>
          <w:rFonts w:ascii="Calibri" w:hAnsi="Calibri" w:cs="Calibri"/>
        </w:rPr>
        <w:t xml:space="preserve">the middle-aged and </w:t>
      </w:r>
      <w:r w:rsidR="00B446E0">
        <w:rPr>
          <w:rFonts w:ascii="Calibri" w:hAnsi="Calibri" w:cs="Calibri"/>
        </w:rPr>
        <w:t>older adults</w:t>
      </w:r>
      <w:r>
        <w:rPr>
          <w:rFonts w:ascii="Calibri" w:hAnsi="Calibri" w:cs="Calibri"/>
        </w:rPr>
        <w:t xml:space="preserve"> group</w:t>
      </w:r>
      <w:r w:rsidR="009E3B6C">
        <w:rPr>
          <w:rFonts w:ascii="Calibri" w:hAnsi="Calibri" w:cs="Calibri"/>
        </w:rPr>
        <w:t xml:space="preserve"> (referred to older adults</w:t>
      </w:r>
      <w:r>
        <w:rPr>
          <w:rFonts w:ascii="Calibri" w:hAnsi="Calibri" w:cs="Calibri"/>
        </w:rPr>
        <w:t xml:space="preserve"> group</w:t>
      </w:r>
      <w:r w:rsidR="009E3B6C">
        <w:rPr>
          <w:rFonts w:ascii="Calibri" w:hAnsi="Calibri" w:cs="Calibri"/>
        </w:rPr>
        <w:t xml:space="preserve"> herein, for simplicity)</w:t>
      </w:r>
      <w:r w:rsidR="00B446E0">
        <w:rPr>
          <w:rFonts w:ascii="Calibri" w:hAnsi="Calibri" w:cs="Calibri"/>
        </w:rPr>
        <w:t xml:space="preserve"> </w:t>
      </w:r>
      <w:r w:rsidR="00437B97">
        <w:rPr>
          <w:rFonts w:ascii="Calibri" w:hAnsi="Calibri" w:cs="Calibri"/>
        </w:rPr>
        <w:t xml:space="preserve">included </w:t>
      </w:r>
      <w:r w:rsidR="00B446E0">
        <w:rPr>
          <w:rFonts w:ascii="Calibri" w:hAnsi="Calibri" w:cs="Calibri"/>
        </w:rPr>
        <w:t>146 individuals</w:t>
      </w:r>
      <w:r w:rsidR="00437B97">
        <w:rPr>
          <w:rFonts w:ascii="Calibri" w:hAnsi="Calibri" w:cs="Calibri"/>
        </w:rPr>
        <w:t xml:space="preserve"> with an average age of 49.5±8.4 years.</w:t>
      </w:r>
      <w:r w:rsidR="00B446E0">
        <w:rPr>
          <w:rFonts w:ascii="Calibri" w:hAnsi="Calibri" w:cs="Calibri"/>
        </w:rPr>
        <w:t xml:space="preserve"> </w:t>
      </w:r>
      <w:r w:rsidR="00437B97">
        <w:rPr>
          <w:rFonts w:ascii="Calibri" w:hAnsi="Calibri" w:cs="Calibri"/>
        </w:rPr>
        <w:t>Differences in demographics, in addition to the age (</w:t>
      </w:r>
      <w:r w:rsidR="00801351">
        <w:rPr>
          <w:rFonts w:ascii="Calibri" w:hAnsi="Calibri" w:cs="Calibri"/>
        </w:rPr>
        <w:t xml:space="preserve">95% CI=22.551–24.687; </w:t>
      </w:r>
      <w:r w:rsidR="00437B97">
        <w:rPr>
          <w:rFonts w:ascii="Calibri" w:hAnsi="Calibri" w:cs="Calibri"/>
        </w:rPr>
        <w:t>p&lt;0.001), included more individuals in the older group with a higher level of education (76% versus 67% in the younger group;</w:t>
      </w:r>
      <w:r w:rsidR="00801351">
        <w:rPr>
          <w:rFonts w:ascii="Calibri" w:hAnsi="Calibri" w:cs="Calibri"/>
        </w:rPr>
        <w:t xml:space="preserve"> </w:t>
      </w:r>
      <w:r w:rsidR="00801351" w:rsidRPr="00801351">
        <w:rPr>
          <w:rFonts w:ascii="Calibri" w:hAnsi="Calibri" w:cs="Calibri"/>
        </w:rPr>
        <w:t>χ</w:t>
      </w:r>
      <w:r w:rsidR="00801351" w:rsidRPr="00801351">
        <w:rPr>
          <w:rFonts w:ascii="Calibri" w:hAnsi="Calibri" w:cs="Calibri"/>
          <w:vertAlign w:val="superscript"/>
        </w:rPr>
        <w:t>2</w:t>
      </w:r>
      <w:r w:rsidR="00801351">
        <w:rPr>
          <w:rFonts w:ascii="Calibri" w:hAnsi="Calibri" w:cs="Calibri"/>
        </w:rPr>
        <w:t>=</w:t>
      </w:r>
      <w:r w:rsidR="00801351" w:rsidRPr="00801351">
        <w:rPr>
          <w:rFonts w:ascii="Calibri" w:hAnsi="Calibri" w:cs="Calibri"/>
        </w:rPr>
        <w:t>5.026</w:t>
      </w:r>
      <w:r w:rsidR="00801351">
        <w:rPr>
          <w:rFonts w:ascii="Calibri" w:hAnsi="Calibri" w:cs="Calibri"/>
        </w:rPr>
        <w:t>;</w:t>
      </w:r>
      <w:r w:rsidR="00437B97">
        <w:rPr>
          <w:rFonts w:ascii="Calibri" w:hAnsi="Calibri" w:cs="Calibri"/>
        </w:rPr>
        <w:t xml:space="preserve"> p=0.025), living with immune</w:t>
      </w:r>
      <w:r w:rsidR="007F2164">
        <w:rPr>
          <w:rFonts w:ascii="Calibri" w:hAnsi="Calibri" w:cs="Calibri"/>
        </w:rPr>
        <w:t>-</w:t>
      </w:r>
      <w:r w:rsidR="00437B97">
        <w:rPr>
          <w:rFonts w:ascii="Calibri" w:hAnsi="Calibri" w:cs="Calibri"/>
        </w:rPr>
        <w:t xml:space="preserve">compromised individuals (36% versus 20% in the younger group; </w:t>
      </w:r>
      <w:r w:rsidR="005B6CC1" w:rsidRPr="00801351">
        <w:rPr>
          <w:rFonts w:ascii="Calibri" w:hAnsi="Calibri" w:cs="Calibri"/>
        </w:rPr>
        <w:t>χ</w:t>
      </w:r>
      <w:r w:rsidR="005B6CC1" w:rsidRPr="00801351">
        <w:rPr>
          <w:rFonts w:ascii="Calibri" w:hAnsi="Calibri" w:cs="Calibri"/>
          <w:vertAlign w:val="superscript"/>
        </w:rPr>
        <w:t>2</w:t>
      </w:r>
      <w:r w:rsidR="005B6CC1">
        <w:rPr>
          <w:rFonts w:ascii="Calibri" w:hAnsi="Calibri" w:cs="Calibri"/>
        </w:rPr>
        <w:t>=</w:t>
      </w:r>
      <w:r w:rsidR="005B6CC1" w:rsidRPr="005B6CC1">
        <w:rPr>
          <w:rFonts w:ascii="Calibri" w:hAnsi="Calibri" w:cs="Calibri"/>
        </w:rPr>
        <w:t>27.309</w:t>
      </w:r>
      <w:r w:rsidR="005B6CC1">
        <w:rPr>
          <w:rFonts w:ascii="Calibri" w:hAnsi="Calibri" w:cs="Calibri"/>
        </w:rPr>
        <w:t xml:space="preserve">; </w:t>
      </w:r>
      <w:r w:rsidR="00437B97">
        <w:rPr>
          <w:rFonts w:ascii="Calibri" w:hAnsi="Calibri" w:cs="Calibri"/>
        </w:rPr>
        <w:t>p&lt;0.001), and having comorbidities (</w:t>
      </w:r>
      <w:r w:rsidR="00996E9A">
        <w:rPr>
          <w:rFonts w:ascii="Calibri" w:hAnsi="Calibri" w:cs="Calibri"/>
        </w:rPr>
        <w:t xml:space="preserve">45% versus 15% in the younger group; </w:t>
      </w:r>
      <w:r w:rsidR="005B6CC1" w:rsidRPr="00801351">
        <w:rPr>
          <w:rFonts w:ascii="Calibri" w:hAnsi="Calibri" w:cs="Calibri"/>
        </w:rPr>
        <w:t>χ</w:t>
      </w:r>
      <w:r w:rsidR="005B6CC1" w:rsidRPr="00801351">
        <w:rPr>
          <w:rFonts w:ascii="Calibri" w:hAnsi="Calibri" w:cs="Calibri"/>
          <w:vertAlign w:val="superscript"/>
        </w:rPr>
        <w:t>2</w:t>
      </w:r>
      <w:r w:rsidR="005B6CC1">
        <w:rPr>
          <w:rFonts w:ascii="Calibri" w:hAnsi="Calibri" w:cs="Calibri"/>
        </w:rPr>
        <w:t>=</w:t>
      </w:r>
      <w:r w:rsidR="005B6CC1" w:rsidRPr="005B6CC1">
        <w:rPr>
          <w:rFonts w:ascii="Calibri" w:hAnsi="Calibri" w:cs="Calibri"/>
        </w:rPr>
        <w:t>74.711</w:t>
      </w:r>
      <w:r w:rsidR="005B6CC1">
        <w:rPr>
          <w:rFonts w:ascii="Calibri" w:hAnsi="Calibri" w:cs="Calibri"/>
        </w:rPr>
        <w:t xml:space="preserve">; </w:t>
      </w:r>
      <w:r w:rsidR="00437B97">
        <w:rPr>
          <w:rFonts w:ascii="Calibri" w:hAnsi="Calibri" w:cs="Calibri"/>
        </w:rPr>
        <w:t>p&lt;0.001).</w:t>
      </w:r>
      <w:r w:rsidR="00996E9A">
        <w:rPr>
          <w:rFonts w:ascii="Calibri" w:hAnsi="Calibri" w:cs="Calibri"/>
        </w:rPr>
        <w:t xml:space="preserve"> </w:t>
      </w:r>
    </w:p>
    <w:p w14:paraId="02582E4D" w14:textId="5119382A" w:rsidR="00145B29" w:rsidRDefault="00996E9A" w:rsidP="000F41BD">
      <w:pPr>
        <w:spacing w:line="480" w:lineRule="auto"/>
        <w:ind w:firstLine="720"/>
        <w:rPr>
          <w:rFonts w:ascii="Calibri" w:hAnsi="Calibri" w:cs="Calibri"/>
        </w:rPr>
      </w:pPr>
      <w:r w:rsidRPr="00996E9A">
        <w:rPr>
          <w:rFonts w:ascii="Calibri" w:hAnsi="Calibri" w:cs="Calibri"/>
        </w:rPr>
        <w:t xml:space="preserve">Self-reported knowledge of COVID-19, measured on a 5-point Likert scale, was </w:t>
      </w:r>
      <w:r>
        <w:rPr>
          <w:rFonts w:ascii="Calibri" w:hAnsi="Calibri" w:cs="Calibri"/>
        </w:rPr>
        <w:t xml:space="preserve">significantly higher among the older adults (4.09±0.76) compared to younger adults (3.67±0.76; </w:t>
      </w:r>
      <w:r w:rsidR="005B6CC1">
        <w:rPr>
          <w:rFonts w:ascii="Calibri" w:hAnsi="Calibri" w:cs="Calibri"/>
        </w:rPr>
        <w:t>95% CI=</w:t>
      </w:r>
      <w:r w:rsidR="005B6CC1" w:rsidRPr="005B6CC1">
        <w:rPr>
          <w:rFonts w:ascii="Calibri" w:hAnsi="Calibri" w:cs="Calibri"/>
        </w:rPr>
        <w:t>0.282</w:t>
      </w:r>
      <w:r w:rsidR="005B6CC1">
        <w:rPr>
          <w:rFonts w:ascii="Calibri" w:hAnsi="Calibri" w:cs="Calibri"/>
        </w:rPr>
        <w:t xml:space="preserve">–0.544; </w:t>
      </w:r>
      <w:r>
        <w:rPr>
          <w:rFonts w:ascii="Calibri" w:hAnsi="Calibri" w:cs="Calibri"/>
        </w:rPr>
        <w:t xml:space="preserve">p&lt;0.001).  </w:t>
      </w:r>
      <w:r w:rsidR="009E3B6C">
        <w:rPr>
          <w:rFonts w:ascii="Calibri" w:hAnsi="Calibri" w:cs="Calibri"/>
        </w:rPr>
        <w:t xml:space="preserve">Older </w:t>
      </w:r>
      <w:r>
        <w:rPr>
          <w:rFonts w:ascii="Calibri" w:hAnsi="Calibri" w:cs="Calibri"/>
        </w:rPr>
        <w:t>adults</w:t>
      </w:r>
      <w:r w:rsidR="00A01398">
        <w:rPr>
          <w:rFonts w:ascii="Calibri" w:hAnsi="Calibri" w:cs="Calibri"/>
        </w:rPr>
        <w:t>,</w:t>
      </w:r>
      <w:r>
        <w:rPr>
          <w:rFonts w:ascii="Calibri" w:hAnsi="Calibri" w:cs="Calibri"/>
        </w:rPr>
        <w:t xml:space="preserve"> </w:t>
      </w:r>
      <w:r w:rsidR="00A01398">
        <w:rPr>
          <w:rFonts w:ascii="Calibri" w:hAnsi="Calibri" w:cs="Calibri"/>
        </w:rPr>
        <w:t xml:space="preserve">compared to their younger counterparts, </w:t>
      </w:r>
      <w:r>
        <w:rPr>
          <w:rFonts w:ascii="Calibri" w:hAnsi="Calibri" w:cs="Calibri"/>
        </w:rPr>
        <w:t>relied more on television as a source of information (2.2±1.3</w:t>
      </w:r>
      <w:r w:rsidR="00A01398">
        <w:rPr>
          <w:rFonts w:ascii="Calibri" w:hAnsi="Calibri" w:cs="Calibri"/>
        </w:rPr>
        <w:t xml:space="preserve"> versus 1.9±1.1; </w:t>
      </w:r>
      <w:r w:rsidR="005B6CC1">
        <w:rPr>
          <w:rFonts w:ascii="Calibri" w:hAnsi="Calibri" w:cs="Calibri"/>
        </w:rPr>
        <w:t>95% CI=</w:t>
      </w:r>
      <w:r w:rsidR="005B6CC1" w:rsidRPr="005B6CC1">
        <w:rPr>
          <w:rFonts w:ascii="Calibri" w:hAnsi="Calibri" w:cs="Calibri"/>
        </w:rPr>
        <w:t>0.</w:t>
      </w:r>
      <w:r w:rsidR="005B6CC1">
        <w:rPr>
          <w:rFonts w:ascii="Calibri" w:hAnsi="Calibri" w:cs="Calibri"/>
        </w:rPr>
        <w:t xml:space="preserve">102–0.495; </w:t>
      </w:r>
      <w:r w:rsidR="00A01398">
        <w:rPr>
          <w:rFonts w:ascii="Calibri" w:hAnsi="Calibri" w:cs="Calibri"/>
        </w:rPr>
        <w:t>p=0.008</w:t>
      </w:r>
      <w:r>
        <w:rPr>
          <w:rFonts w:ascii="Calibri" w:hAnsi="Calibri" w:cs="Calibri"/>
        </w:rPr>
        <w:t>) and less on social media (2.4±1.3</w:t>
      </w:r>
      <w:r w:rsidR="00A01398">
        <w:rPr>
          <w:rFonts w:ascii="Calibri" w:hAnsi="Calibri" w:cs="Calibri"/>
        </w:rPr>
        <w:t xml:space="preserve"> versus 2.7±1.3;</w:t>
      </w:r>
      <w:r w:rsidR="005B6CC1">
        <w:rPr>
          <w:rFonts w:ascii="Calibri" w:hAnsi="Calibri" w:cs="Calibri"/>
        </w:rPr>
        <w:t xml:space="preserve"> 95%CI=0.099-0.545;</w:t>
      </w:r>
      <w:r w:rsidR="00A01398">
        <w:rPr>
          <w:rFonts w:ascii="Calibri" w:hAnsi="Calibri" w:cs="Calibri"/>
        </w:rPr>
        <w:t xml:space="preserve"> p=0.005</w:t>
      </w:r>
      <w:r>
        <w:rPr>
          <w:rFonts w:ascii="Calibri" w:hAnsi="Calibri" w:cs="Calibri"/>
        </w:rPr>
        <w:t>)</w:t>
      </w:r>
      <w:r w:rsidR="00A01398">
        <w:rPr>
          <w:rFonts w:ascii="Calibri" w:hAnsi="Calibri" w:cs="Calibri"/>
        </w:rPr>
        <w:t>.</w:t>
      </w:r>
    </w:p>
    <w:p w14:paraId="0160528A" w14:textId="49D1B381" w:rsidR="00A01398" w:rsidRDefault="009E3B6C" w:rsidP="00996E9A">
      <w:pPr>
        <w:spacing w:line="480" w:lineRule="auto"/>
        <w:rPr>
          <w:rFonts w:ascii="Calibri" w:hAnsi="Calibri" w:cs="Calibri"/>
        </w:rPr>
      </w:pPr>
      <w:r>
        <w:rPr>
          <w:rFonts w:ascii="Calibri" w:hAnsi="Calibri" w:cs="Calibri"/>
        </w:rPr>
        <w:t>O</w:t>
      </w:r>
      <w:r w:rsidR="00A01398">
        <w:rPr>
          <w:rFonts w:ascii="Calibri" w:hAnsi="Calibri" w:cs="Calibri"/>
        </w:rPr>
        <w:t xml:space="preserve">lder </w:t>
      </w:r>
      <w:r>
        <w:rPr>
          <w:rFonts w:ascii="Calibri" w:hAnsi="Calibri" w:cs="Calibri"/>
        </w:rPr>
        <w:t>adults</w:t>
      </w:r>
      <w:r w:rsidR="00A01398">
        <w:rPr>
          <w:rFonts w:ascii="Calibri" w:hAnsi="Calibri" w:cs="Calibri"/>
        </w:rPr>
        <w:t>, when compared to their younger counterparts, were more concerned for their own health (3.64±1.09 versus 2.88±1.21;</w:t>
      </w:r>
      <w:r w:rsidR="005B6CC1">
        <w:rPr>
          <w:rFonts w:ascii="Calibri" w:hAnsi="Calibri" w:cs="Calibri"/>
        </w:rPr>
        <w:t xml:space="preserve"> 95%CI=0.548–0.962;</w:t>
      </w:r>
      <w:r w:rsidR="00A01398">
        <w:rPr>
          <w:rFonts w:ascii="Calibri" w:hAnsi="Calibri" w:cs="Calibri"/>
        </w:rPr>
        <w:t xml:space="preserve"> p&lt;0.001); though, both groups were equally concerned for the health of their loved ones (p&gt;0.05). The perceived risk of disease contraction and the degree of contagiousness was not different between the two groups (p&gt;0.05).</w:t>
      </w:r>
    </w:p>
    <w:p w14:paraId="7974ABAA" w14:textId="0112704C" w:rsidR="00A01398" w:rsidRDefault="0050236F" w:rsidP="000F41BD">
      <w:pPr>
        <w:spacing w:line="480" w:lineRule="auto"/>
        <w:ind w:firstLine="720"/>
        <w:rPr>
          <w:rFonts w:ascii="Calibri" w:hAnsi="Calibri" w:cs="Calibri"/>
        </w:rPr>
      </w:pPr>
      <w:r>
        <w:rPr>
          <w:rFonts w:ascii="Calibri" w:hAnsi="Calibri" w:cs="Calibri"/>
        </w:rPr>
        <w:t>There were no differences between the two groups i</w:t>
      </w:r>
      <w:r w:rsidR="00A01398">
        <w:rPr>
          <w:rFonts w:ascii="Calibri" w:hAnsi="Calibri" w:cs="Calibri"/>
        </w:rPr>
        <w:t xml:space="preserve">n terms of </w:t>
      </w:r>
      <w:r>
        <w:rPr>
          <w:rFonts w:ascii="Calibri" w:hAnsi="Calibri" w:cs="Calibri"/>
        </w:rPr>
        <w:t xml:space="preserve">taking </w:t>
      </w:r>
      <w:r w:rsidR="00A01398">
        <w:rPr>
          <w:rFonts w:ascii="Calibri" w:hAnsi="Calibri" w:cs="Calibri"/>
        </w:rPr>
        <w:t xml:space="preserve">precautionary </w:t>
      </w:r>
      <w:r>
        <w:rPr>
          <w:rFonts w:ascii="Calibri" w:hAnsi="Calibri" w:cs="Calibri"/>
        </w:rPr>
        <w:t>actions and abstaining from risky behaviors</w:t>
      </w:r>
      <w:r w:rsidR="00A01398">
        <w:rPr>
          <w:rFonts w:ascii="Calibri" w:hAnsi="Calibri" w:cs="Calibri"/>
        </w:rPr>
        <w:t xml:space="preserve">, </w:t>
      </w:r>
      <w:r>
        <w:rPr>
          <w:rFonts w:ascii="Calibri" w:hAnsi="Calibri" w:cs="Calibri"/>
        </w:rPr>
        <w:t>except</w:t>
      </w:r>
      <w:r w:rsidR="00BA27E2">
        <w:rPr>
          <w:rFonts w:ascii="Calibri" w:hAnsi="Calibri" w:cs="Calibri"/>
        </w:rPr>
        <w:t xml:space="preserve"> for</w:t>
      </w:r>
      <w:r>
        <w:rPr>
          <w:rFonts w:ascii="Calibri" w:hAnsi="Calibri" w:cs="Calibri"/>
        </w:rPr>
        <w:t xml:space="preserve"> face-mask-wearing which </w:t>
      </w:r>
      <w:r w:rsidR="009C4EB6">
        <w:rPr>
          <w:rFonts w:ascii="Calibri" w:hAnsi="Calibri" w:cs="Calibri"/>
        </w:rPr>
        <w:t xml:space="preserve">was reported </w:t>
      </w:r>
      <w:r>
        <w:rPr>
          <w:rFonts w:ascii="Calibri" w:hAnsi="Calibri" w:cs="Calibri"/>
        </w:rPr>
        <w:t xml:space="preserve">among a larger proportion of older adults (21% compared to 12% in younger adults; </w:t>
      </w:r>
      <w:r w:rsidR="005B6CC1" w:rsidRPr="00801351">
        <w:rPr>
          <w:rFonts w:ascii="Calibri" w:hAnsi="Calibri" w:cs="Calibri"/>
        </w:rPr>
        <w:t>χ</w:t>
      </w:r>
      <w:r w:rsidR="005B6CC1" w:rsidRPr="00801351">
        <w:rPr>
          <w:rFonts w:ascii="Calibri" w:hAnsi="Calibri" w:cs="Calibri"/>
          <w:vertAlign w:val="superscript"/>
        </w:rPr>
        <w:t>2</w:t>
      </w:r>
      <w:r w:rsidR="005B6CC1">
        <w:rPr>
          <w:rFonts w:ascii="Calibri" w:hAnsi="Calibri" w:cs="Calibri"/>
        </w:rPr>
        <w:t>=</w:t>
      </w:r>
      <w:r w:rsidR="005B6CC1" w:rsidRPr="005B6CC1">
        <w:rPr>
          <w:rFonts w:ascii="Calibri" w:hAnsi="Calibri" w:cs="Calibri"/>
        </w:rPr>
        <w:t>7.</w:t>
      </w:r>
      <w:r w:rsidR="005B6CC1">
        <w:rPr>
          <w:rFonts w:ascii="Calibri" w:hAnsi="Calibri" w:cs="Calibri"/>
        </w:rPr>
        <w:t xml:space="preserve">747; </w:t>
      </w:r>
      <w:r>
        <w:rPr>
          <w:rFonts w:ascii="Calibri" w:hAnsi="Calibri" w:cs="Calibri"/>
        </w:rPr>
        <w:t>p=0.00</w:t>
      </w:r>
      <w:r w:rsidR="005B6CC1">
        <w:rPr>
          <w:rFonts w:ascii="Calibri" w:hAnsi="Calibri" w:cs="Calibri"/>
        </w:rPr>
        <w:t>5</w:t>
      </w:r>
      <w:r>
        <w:rPr>
          <w:rFonts w:ascii="Calibri" w:hAnsi="Calibri" w:cs="Calibri"/>
        </w:rPr>
        <w:t xml:space="preserve">). Interestingly, a larger proportion of older adults reported to exercise (61% versus </w:t>
      </w:r>
      <w:r>
        <w:rPr>
          <w:rFonts w:ascii="Calibri" w:hAnsi="Calibri" w:cs="Calibri"/>
        </w:rPr>
        <w:lastRenderedPageBreak/>
        <w:t>51% among young adults;</w:t>
      </w:r>
      <w:r w:rsidR="005B6CC1">
        <w:rPr>
          <w:rFonts w:ascii="Calibri" w:hAnsi="Calibri" w:cs="Calibri"/>
        </w:rPr>
        <w:t xml:space="preserve"> </w:t>
      </w:r>
      <w:r w:rsidR="005B6CC1" w:rsidRPr="00801351">
        <w:rPr>
          <w:rFonts w:ascii="Calibri" w:hAnsi="Calibri" w:cs="Calibri"/>
        </w:rPr>
        <w:t>χ</w:t>
      </w:r>
      <w:r w:rsidR="005B6CC1" w:rsidRPr="00801351">
        <w:rPr>
          <w:rFonts w:ascii="Calibri" w:hAnsi="Calibri" w:cs="Calibri"/>
          <w:vertAlign w:val="superscript"/>
        </w:rPr>
        <w:t>2</w:t>
      </w:r>
      <w:r w:rsidR="005B6CC1">
        <w:rPr>
          <w:rFonts w:ascii="Calibri" w:hAnsi="Calibri" w:cs="Calibri"/>
        </w:rPr>
        <w:t>=5.241;</w:t>
      </w:r>
      <w:r>
        <w:rPr>
          <w:rFonts w:ascii="Calibri" w:hAnsi="Calibri" w:cs="Calibri"/>
        </w:rPr>
        <w:t xml:space="preserve"> p=0.022) and </w:t>
      </w:r>
      <w:r w:rsidR="009C4EB6">
        <w:rPr>
          <w:rFonts w:ascii="Calibri" w:hAnsi="Calibri" w:cs="Calibri"/>
        </w:rPr>
        <w:t xml:space="preserve">to </w:t>
      </w:r>
      <w:r>
        <w:rPr>
          <w:rFonts w:ascii="Calibri" w:hAnsi="Calibri" w:cs="Calibri"/>
        </w:rPr>
        <w:t>keep a balanced diet (73% versus 57%</w:t>
      </w:r>
      <w:r w:rsidR="005B6CC1">
        <w:rPr>
          <w:rFonts w:ascii="Calibri" w:hAnsi="Calibri" w:cs="Calibri"/>
        </w:rPr>
        <w:t xml:space="preserve">; </w:t>
      </w:r>
      <w:r w:rsidR="005B6CC1" w:rsidRPr="00801351">
        <w:rPr>
          <w:rFonts w:ascii="Calibri" w:hAnsi="Calibri" w:cs="Calibri"/>
        </w:rPr>
        <w:t>χ</w:t>
      </w:r>
      <w:r w:rsidR="005B6CC1" w:rsidRPr="00801351">
        <w:rPr>
          <w:rFonts w:ascii="Calibri" w:hAnsi="Calibri" w:cs="Calibri"/>
          <w:vertAlign w:val="superscript"/>
        </w:rPr>
        <w:t>2</w:t>
      </w:r>
      <w:r w:rsidR="005B6CC1">
        <w:rPr>
          <w:rFonts w:ascii="Calibri" w:hAnsi="Calibri" w:cs="Calibri"/>
        </w:rPr>
        <w:t>=13.461;</w:t>
      </w:r>
      <w:r>
        <w:rPr>
          <w:rFonts w:ascii="Calibri" w:hAnsi="Calibri" w:cs="Calibri"/>
        </w:rPr>
        <w:t xml:space="preserve"> p&lt;0.001), in response to COVID-19. Satisfaction with public health response was similar among the two groups (</w:t>
      </w:r>
      <w:r w:rsidR="005B6CC1" w:rsidRPr="00801351">
        <w:rPr>
          <w:rFonts w:ascii="Calibri" w:hAnsi="Calibri" w:cs="Calibri"/>
        </w:rPr>
        <w:t>χ</w:t>
      </w:r>
      <w:r w:rsidR="005B6CC1" w:rsidRPr="00801351">
        <w:rPr>
          <w:rFonts w:ascii="Calibri" w:hAnsi="Calibri" w:cs="Calibri"/>
          <w:vertAlign w:val="superscript"/>
        </w:rPr>
        <w:t>2</w:t>
      </w:r>
      <w:r w:rsidR="005B6CC1">
        <w:rPr>
          <w:rFonts w:ascii="Calibri" w:hAnsi="Calibri" w:cs="Calibri"/>
        </w:rPr>
        <w:t xml:space="preserve">=0.255; </w:t>
      </w:r>
      <w:r>
        <w:rPr>
          <w:rFonts w:ascii="Calibri" w:hAnsi="Calibri" w:cs="Calibri"/>
        </w:rPr>
        <w:t>p=0.682)</w:t>
      </w:r>
    </w:p>
    <w:p w14:paraId="698905C6" w14:textId="311C6665" w:rsidR="00A01398" w:rsidRDefault="00A01398" w:rsidP="00996E9A">
      <w:pPr>
        <w:spacing w:line="480" w:lineRule="auto"/>
        <w:rPr>
          <w:rFonts w:ascii="Calibri" w:hAnsi="Calibri" w:cs="Calibri"/>
        </w:rPr>
      </w:pPr>
    </w:p>
    <w:p w14:paraId="7ACFD843" w14:textId="30F4EAB6" w:rsidR="00A01398" w:rsidRPr="00145B29" w:rsidRDefault="00A01398" w:rsidP="00A01398">
      <w:pPr>
        <w:spacing w:line="480" w:lineRule="auto"/>
        <w:rPr>
          <w:rFonts w:ascii="Calibri" w:hAnsi="Calibri" w:cs="Calibri"/>
          <w:u w:val="single"/>
        </w:rPr>
      </w:pPr>
      <w:r w:rsidRPr="00145B29">
        <w:rPr>
          <w:rFonts w:ascii="Calibri" w:hAnsi="Calibri" w:cs="Calibri"/>
          <w:u w:val="single"/>
        </w:rPr>
        <w:t xml:space="preserve">Supplementary analysis stratified by </w:t>
      </w:r>
      <w:r>
        <w:rPr>
          <w:rFonts w:ascii="Calibri" w:hAnsi="Calibri" w:cs="Calibri"/>
          <w:u w:val="single"/>
        </w:rPr>
        <w:t xml:space="preserve">the </w:t>
      </w:r>
      <w:r w:rsidRPr="00145B29">
        <w:rPr>
          <w:rFonts w:ascii="Calibri" w:hAnsi="Calibri" w:cs="Calibri"/>
          <w:u w:val="single"/>
        </w:rPr>
        <w:t xml:space="preserve">level of education: </w:t>
      </w:r>
    </w:p>
    <w:p w14:paraId="63ED5103" w14:textId="382E7B22" w:rsidR="00BE7349" w:rsidRDefault="00BE7349" w:rsidP="000F41BD">
      <w:pPr>
        <w:spacing w:line="480" w:lineRule="auto"/>
        <w:ind w:firstLine="720"/>
        <w:rPr>
          <w:rFonts w:ascii="Calibri" w:hAnsi="Calibri" w:cs="Calibri"/>
        </w:rPr>
      </w:pPr>
      <w:r>
        <w:rPr>
          <w:rFonts w:ascii="Calibri" w:hAnsi="Calibri" w:cs="Calibri"/>
        </w:rPr>
        <w:t xml:space="preserve">The </w:t>
      </w:r>
      <w:r w:rsidR="009E3B6C">
        <w:rPr>
          <w:rFonts w:ascii="Calibri" w:hAnsi="Calibri" w:cs="Calibri"/>
        </w:rPr>
        <w:t>less educated group (high school diploma or less)</w:t>
      </w:r>
      <w:r>
        <w:rPr>
          <w:rFonts w:ascii="Calibri" w:hAnsi="Calibri" w:cs="Calibri"/>
        </w:rPr>
        <w:t xml:space="preserve"> consisted of </w:t>
      </w:r>
      <w:r w:rsidR="009E3B6C">
        <w:rPr>
          <w:rFonts w:ascii="Calibri" w:hAnsi="Calibri" w:cs="Calibri"/>
        </w:rPr>
        <w:t>406</w:t>
      </w:r>
      <w:r>
        <w:rPr>
          <w:rFonts w:ascii="Calibri" w:hAnsi="Calibri" w:cs="Calibri"/>
        </w:rPr>
        <w:t xml:space="preserve"> individuals with an average age of 2</w:t>
      </w:r>
      <w:r w:rsidR="009E3B6C">
        <w:rPr>
          <w:rFonts w:ascii="Calibri" w:hAnsi="Calibri" w:cs="Calibri"/>
        </w:rPr>
        <w:t>4</w:t>
      </w:r>
      <w:r>
        <w:rPr>
          <w:rFonts w:ascii="Calibri" w:hAnsi="Calibri" w:cs="Calibri"/>
        </w:rPr>
        <w:t>.</w:t>
      </w:r>
      <w:r w:rsidR="009E3B6C">
        <w:rPr>
          <w:rFonts w:ascii="Calibri" w:hAnsi="Calibri" w:cs="Calibri"/>
        </w:rPr>
        <w:t>6</w:t>
      </w:r>
      <w:r>
        <w:rPr>
          <w:rFonts w:ascii="Calibri" w:hAnsi="Calibri" w:cs="Calibri"/>
        </w:rPr>
        <w:t>±</w:t>
      </w:r>
      <w:r w:rsidR="009E3B6C">
        <w:rPr>
          <w:rFonts w:ascii="Calibri" w:hAnsi="Calibri" w:cs="Calibri"/>
        </w:rPr>
        <w:t>9</w:t>
      </w:r>
      <w:r>
        <w:rPr>
          <w:rFonts w:ascii="Calibri" w:hAnsi="Calibri" w:cs="Calibri"/>
        </w:rPr>
        <w:t>.</w:t>
      </w:r>
      <w:r w:rsidR="009E3B6C">
        <w:rPr>
          <w:rFonts w:ascii="Calibri" w:hAnsi="Calibri" w:cs="Calibri"/>
        </w:rPr>
        <w:t>9</w:t>
      </w:r>
      <w:r>
        <w:rPr>
          <w:rFonts w:ascii="Calibri" w:hAnsi="Calibri" w:cs="Calibri"/>
        </w:rPr>
        <w:t xml:space="preserve"> years versus the</w:t>
      </w:r>
      <w:r w:rsidR="009E3B6C">
        <w:rPr>
          <w:rFonts w:ascii="Calibri" w:hAnsi="Calibri" w:cs="Calibri"/>
        </w:rPr>
        <w:t xml:space="preserve"> more educated</w:t>
      </w:r>
      <w:r w:rsidR="00BA27E2">
        <w:rPr>
          <w:rFonts w:ascii="Calibri" w:hAnsi="Calibri" w:cs="Calibri"/>
        </w:rPr>
        <w:t xml:space="preserve"> group</w:t>
      </w:r>
      <w:r w:rsidR="009E3B6C">
        <w:rPr>
          <w:rFonts w:ascii="Calibri" w:hAnsi="Calibri" w:cs="Calibri"/>
        </w:rPr>
        <w:t xml:space="preserve"> (a minimum of bachelor’s degree or equivalent)</w:t>
      </w:r>
      <w:r>
        <w:rPr>
          <w:rFonts w:ascii="Calibri" w:hAnsi="Calibri" w:cs="Calibri"/>
        </w:rPr>
        <w:t xml:space="preserve"> which included </w:t>
      </w:r>
      <w:r w:rsidR="009E3B6C">
        <w:rPr>
          <w:rFonts w:ascii="Calibri" w:hAnsi="Calibri" w:cs="Calibri"/>
        </w:rPr>
        <w:t>858</w:t>
      </w:r>
      <w:r>
        <w:rPr>
          <w:rFonts w:ascii="Calibri" w:hAnsi="Calibri" w:cs="Calibri"/>
        </w:rPr>
        <w:t xml:space="preserve"> individuals with an average age of </w:t>
      </w:r>
      <w:r w:rsidR="009E3B6C">
        <w:rPr>
          <w:rFonts w:ascii="Calibri" w:hAnsi="Calibri" w:cs="Calibri"/>
        </w:rPr>
        <w:t>30.6</w:t>
      </w:r>
      <w:r>
        <w:rPr>
          <w:rFonts w:ascii="Calibri" w:hAnsi="Calibri" w:cs="Calibri"/>
        </w:rPr>
        <w:t>±</w:t>
      </w:r>
      <w:r w:rsidR="009E3B6C">
        <w:rPr>
          <w:rFonts w:ascii="Calibri" w:hAnsi="Calibri" w:cs="Calibri"/>
        </w:rPr>
        <w:t>9.1</w:t>
      </w:r>
      <w:r>
        <w:rPr>
          <w:rFonts w:ascii="Calibri" w:hAnsi="Calibri" w:cs="Calibri"/>
        </w:rPr>
        <w:t xml:space="preserve"> years. </w:t>
      </w:r>
      <w:r w:rsidR="00CB2218">
        <w:rPr>
          <w:rFonts w:ascii="Calibri" w:hAnsi="Calibri" w:cs="Calibri"/>
        </w:rPr>
        <w:t>In terms of the demographic differences, in addition to the younger age among the less educated group (</w:t>
      </w:r>
      <w:r w:rsidR="005B6CC1">
        <w:rPr>
          <w:rFonts w:ascii="Calibri" w:hAnsi="Calibri" w:cs="Calibri"/>
        </w:rPr>
        <w:t xml:space="preserve">95% CI=4.886–7.097; </w:t>
      </w:r>
      <w:r w:rsidR="00CB2218">
        <w:rPr>
          <w:rFonts w:ascii="Calibri" w:hAnsi="Calibri" w:cs="Calibri"/>
        </w:rPr>
        <w:t>p&lt;0.001), a larger proportion of them had lower SES (39% versus 25% in the more educated group;</w:t>
      </w:r>
      <w:r w:rsidR="005F7005">
        <w:rPr>
          <w:rFonts w:ascii="Calibri" w:hAnsi="Calibri" w:cs="Calibri"/>
        </w:rPr>
        <w:t xml:space="preserve">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=27.958;</w:t>
      </w:r>
      <w:r w:rsidR="00CB2218">
        <w:rPr>
          <w:rFonts w:ascii="Calibri" w:hAnsi="Calibri" w:cs="Calibri"/>
        </w:rPr>
        <w:t xml:space="preserve"> p&lt;0.001), and a smaller proportion were living alone (7% v</w:t>
      </w:r>
      <w:r w:rsidR="009C4EB6">
        <w:rPr>
          <w:rFonts w:ascii="Calibri" w:hAnsi="Calibri" w:cs="Calibri"/>
        </w:rPr>
        <w:t>ersu</w:t>
      </w:r>
      <w:r w:rsidR="00CB2218">
        <w:rPr>
          <w:rFonts w:ascii="Calibri" w:hAnsi="Calibri" w:cs="Calibri"/>
        </w:rPr>
        <w:t xml:space="preserve">s 17% in the more educated group;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=27.344; </w:t>
      </w:r>
      <w:r w:rsidR="00CB2218">
        <w:rPr>
          <w:rFonts w:ascii="Calibri" w:hAnsi="Calibri" w:cs="Calibri"/>
        </w:rPr>
        <w:t xml:space="preserve">p&lt;0.001). </w:t>
      </w:r>
    </w:p>
    <w:p w14:paraId="2249CAB7" w14:textId="27AD2756" w:rsidR="00BE7349" w:rsidRDefault="00CB2218" w:rsidP="000F41BD">
      <w:pPr>
        <w:spacing w:line="480" w:lineRule="auto"/>
        <w:ind w:firstLine="720"/>
        <w:rPr>
          <w:rFonts w:ascii="Calibri" w:hAnsi="Calibri" w:cs="Calibri"/>
        </w:rPr>
      </w:pPr>
      <w:r>
        <w:rPr>
          <w:rFonts w:ascii="Calibri" w:hAnsi="Calibri" w:cs="Calibri"/>
        </w:rPr>
        <w:t>In terms of knowledge, a larger proportion of those with lower education</w:t>
      </w:r>
      <w:r w:rsidR="00BE61F6">
        <w:rPr>
          <w:rFonts w:ascii="Calibri" w:hAnsi="Calibri" w:cs="Calibri"/>
        </w:rPr>
        <w:t xml:space="preserve"> wrongly identified bacteria as the cause of COVID-19 (2.5% versus 0.8% in the more educated group;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=5.636; </w:t>
      </w:r>
      <w:r w:rsidR="00BE61F6">
        <w:rPr>
          <w:rFonts w:ascii="Calibri" w:hAnsi="Calibri" w:cs="Calibri"/>
        </w:rPr>
        <w:t>p=0.0</w:t>
      </w:r>
      <w:r w:rsidR="005F7005">
        <w:rPr>
          <w:rFonts w:ascii="Calibri" w:hAnsi="Calibri" w:cs="Calibri"/>
        </w:rPr>
        <w:t>18</w:t>
      </w:r>
      <w:r w:rsidR="00BE61F6">
        <w:rPr>
          <w:rFonts w:ascii="Calibri" w:hAnsi="Calibri" w:cs="Calibri"/>
        </w:rPr>
        <w:t>) and associated the main mode of transmission</w:t>
      </w:r>
      <w:r>
        <w:rPr>
          <w:rFonts w:ascii="Calibri" w:hAnsi="Calibri" w:cs="Calibri"/>
        </w:rPr>
        <w:t xml:space="preserve"> </w:t>
      </w:r>
      <w:r w:rsidR="00BE61F6">
        <w:rPr>
          <w:rFonts w:ascii="Calibri" w:hAnsi="Calibri" w:cs="Calibri"/>
        </w:rPr>
        <w:t xml:space="preserve">to airborne (12% vs 8% in the more educated group;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=9.589; </w:t>
      </w:r>
      <w:r w:rsidR="00BE61F6">
        <w:rPr>
          <w:rFonts w:ascii="Calibri" w:hAnsi="Calibri" w:cs="Calibri"/>
        </w:rPr>
        <w:t>p=0.0</w:t>
      </w:r>
      <w:r w:rsidR="000243C1">
        <w:rPr>
          <w:rFonts w:ascii="Calibri" w:hAnsi="Calibri" w:cs="Calibri"/>
        </w:rPr>
        <w:t>08</w:t>
      </w:r>
      <w:r w:rsidR="00BE61F6">
        <w:rPr>
          <w:rFonts w:ascii="Calibri" w:hAnsi="Calibri" w:cs="Calibri"/>
        </w:rPr>
        <w:t>).  Those with</w:t>
      </w:r>
      <w:r w:rsidR="007F2164">
        <w:rPr>
          <w:rFonts w:ascii="Calibri" w:hAnsi="Calibri" w:cs="Calibri"/>
        </w:rPr>
        <w:t xml:space="preserve"> a</w:t>
      </w:r>
      <w:r w:rsidR="00BE61F6">
        <w:rPr>
          <w:rFonts w:ascii="Calibri" w:hAnsi="Calibri" w:cs="Calibri"/>
        </w:rPr>
        <w:t xml:space="preserve"> lower level of education relied more </w:t>
      </w:r>
      <w:r w:rsidR="00BE7349">
        <w:rPr>
          <w:rFonts w:ascii="Calibri" w:hAnsi="Calibri" w:cs="Calibri"/>
        </w:rPr>
        <w:t xml:space="preserve">on </w:t>
      </w:r>
      <w:r w:rsidR="00BE61F6">
        <w:rPr>
          <w:rFonts w:ascii="Calibri" w:hAnsi="Calibri" w:cs="Calibri"/>
        </w:rPr>
        <w:t xml:space="preserve">social media </w:t>
      </w:r>
      <w:r w:rsidR="00BE7349">
        <w:rPr>
          <w:rFonts w:ascii="Calibri" w:hAnsi="Calibri" w:cs="Calibri"/>
        </w:rPr>
        <w:t>as a source of information (2.</w:t>
      </w:r>
      <w:r w:rsidR="00BE61F6">
        <w:rPr>
          <w:rFonts w:ascii="Calibri" w:hAnsi="Calibri" w:cs="Calibri"/>
        </w:rPr>
        <w:t>9</w:t>
      </w:r>
      <w:r w:rsidR="00BE7349">
        <w:rPr>
          <w:rFonts w:ascii="Calibri" w:hAnsi="Calibri" w:cs="Calibri"/>
        </w:rPr>
        <w:t xml:space="preserve">±1.3 versus </w:t>
      </w:r>
      <w:r w:rsidR="00BE61F6">
        <w:rPr>
          <w:rFonts w:ascii="Calibri" w:hAnsi="Calibri" w:cs="Calibri"/>
        </w:rPr>
        <w:t>2</w:t>
      </w:r>
      <w:r w:rsidR="00BE7349">
        <w:rPr>
          <w:rFonts w:ascii="Calibri" w:hAnsi="Calibri" w:cs="Calibri"/>
        </w:rPr>
        <w:t>.</w:t>
      </w:r>
      <w:r w:rsidR="00BE61F6">
        <w:rPr>
          <w:rFonts w:ascii="Calibri" w:hAnsi="Calibri" w:cs="Calibri"/>
        </w:rPr>
        <w:t>6</w:t>
      </w:r>
      <w:r w:rsidR="00BE7349">
        <w:rPr>
          <w:rFonts w:ascii="Calibri" w:hAnsi="Calibri" w:cs="Calibri"/>
        </w:rPr>
        <w:t>±1.</w:t>
      </w:r>
      <w:r w:rsidR="00BE61F6">
        <w:rPr>
          <w:rFonts w:ascii="Calibri" w:hAnsi="Calibri" w:cs="Calibri"/>
        </w:rPr>
        <w:t>3</w:t>
      </w:r>
      <w:r w:rsidR="00B421F7">
        <w:rPr>
          <w:rFonts w:ascii="Calibri" w:hAnsi="Calibri" w:cs="Calibri"/>
        </w:rPr>
        <w:t xml:space="preserve"> in the more educated group</w:t>
      </w:r>
      <w:r w:rsidR="00BE7349">
        <w:rPr>
          <w:rFonts w:ascii="Calibri" w:hAnsi="Calibri" w:cs="Calibri"/>
        </w:rPr>
        <w:t xml:space="preserve">; </w:t>
      </w:r>
      <w:r w:rsidR="005F7005">
        <w:rPr>
          <w:rFonts w:ascii="Calibri" w:hAnsi="Calibri" w:cs="Calibri"/>
        </w:rPr>
        <w:t xml:space="preserve">95%CI=0.152–0.456; </w:t>
      </w:r>
      <w:r w:rsidR="00BE7349">
        <w:rPr>
          <w:rFonts w:ascii="Calibri" w:hAnsi="Calibri" w:cs="Calibri"/>
        </w:rPr>
        <w:t>p</w:t>
      </w:r>
      <w:r w:rsidR="00BE61F6">
        <w:rPr>
          <w:rFonts w:ascii="Calibri" w:hAnsi="Calibri" w:cs="Calibri"/>
        </w:rPr>
        <w:t>&lt;0.001)</w:t>
      </w:r>
      <w:r w:rsidR="00A64FA5">
        <w:rPr>
          <w:rFonts w:ascii="Calibri" w:hAnsi="Calibri" w:cs="Calibri"/>
        </w:rPr>
        <w:t xml:space="preserve"> and less on</w:t>
      </w:r>
      <w:r w:rsidR="00B64374">
        <w:rPr>
          <w:rFonts w:ascii="Calibri" w:hAnsi="Calibri" w:cs="Calibri"/>
        </w:rPr>
        <w:t xml:space="preserve"> official</w:t>
      </w:r>
      <w:r w:rsidR="00A64FA5">
        <w:rPr>
          <w:rFonts w:ascii="Calibri" w:hAnsi="Calibri" w:cs="Calibri"/>
        </w:rPr>
        <w:t xml:space="preserve"> </w:t>
      </w:r>
      <w:r w:rsidR="00B64374">
        <w:rPr>
          <w:rFonts w:ascii="Calibri" w:hAnsi="Calibri" w:cs="Calibri"/>
        </w:rPr>
        <w:t xml:space="preserve">public health sources (3.9±1.1 versus 4.1±1.0 in the more educated group; 95%CI=0.032–0.270; p=0.013) </w:t>
      </w:r>
      <w:r w:rsidR="00BE7349">
        <w:rPr>
          <w:rFonts w:ascii="Calibri" w:hAnsi="Calibri" w:cs="Calibri"/>
        </w:rPr>
        <w:t>.</w:t>
      </w:r>
    </w:p>
    <w:p w14:paraId="03F2942B" w14:textId="7BEF3539" w:rsidR="00BE7349" w:rsidRDefault="00BE61F6" w:rsidP="00BE7349">
      <w:pPr>
        <w:spacing w:line="480" w:lineRule="auto"/>
        <w:rPr>
          <w:rFonts w:ascii="Calibri" w:hAnsi="Calibri" w:cs="Calibri"/>
        </w:rPr>
      </w:pPr>
      <w:r>
        <w:rPr>
          <w:rFonts w:ascii="Calibri" w:hAnsi="Calibri" w:cs="Calibri"/>
        </w:rPr>
        <w:t>In terms of risk perception, a large</w:t>
      </w:r>
      <w:r w:rsidR="000243C1">
        <w:rPr>
          <w:rFonts w:ascii="Calibri" w:hAnsi="Calibri" w:cs="Calibri"/>
        </w:rPr>
        <w:t>r</w:t>
      </w:r>
      <w:r>
        <w:rPr>
          <w:rFonts w:ascii="Calibri" w:hAnsi="Calibri" w:cs="Calibri"/>
        </w:rPr>
        <w:t xml:space="preserve"> proportion of those with lower education thought to be at lower risk of disease contraction (33% versus 22% in the more educated group;</w:t>
      </w:r>
      <w:r w:rsidR="005F7005">
        <w:rPr>
          <w:rFonts w:ascii="Calibri" w:hAnsi="Calibri" w:cs="Calibri"/>
        </w:rPr>
        <w:t xml:space="preserve">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=19.415; </w:t>
      </w:r>
      <w:r>
        <w:rPr>
          <w:rFonts w:ascii="Calibri" w:hAnsi="Calibri" w:cs="Calibri"/>
        </w:rPr>
        <w:lastRenderedPageBreak/>
        <w:t xml:space="preserve">p&lt;0.001) and to be less </w:t>
      </w:r>
      <w:r w:rsidR="000243C1">
        <w:rPr>
          <w:rFonts w:ascii="Calibri" w:hAnsi="Calibri" w:cs="Calibri"/>
        </w:rPr>
        <w:t>contagious</w:t>
      </w:r>
      <w:r>
        <w:rPr>
          <w:rFonts w:ascii="Calibri" w:hAnsi="Calibri" w:cs="Calibri"/>
        </w:rPr>
        <w:t xml:space="preserve"> relative to the general population (49% versus 40%;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=8.040; </w:t>
      </w:r>
      <w:r>
        <w:rPr>
          <w:rFonts w:ascii="Calibri" w:hAnsi="Calibri" w:cs="Calibri"/>
        </w:rPr>
        <w:t>p=0.018)</w:t>
      </w:r>
      <w:r w:rsidR="000243C1">
        <w:rPr>
          <w:rFonts w:ascii="Calibri" w:hAnsi="Calibri" w:cs="Calibri"/>
        </w:rPr>
        <w:t xml:space="preserve">. </w:t>
      </w:r>
    </w:p>
    <w:p w14:paraId="0C2AE641" w14:textId="20BAB0A6" w:rsidR="00BE7349" w:rsidRDefault="000243C1" w:rsidP="000F41BD">
      <w:pPr>
        <w:spacing w:line="480" w:lineRule="auto"/>
        <w:ind w:firstLine="720"/>
        <w:rPr>
          <w:rFonts w:ascii="Calibri" w:hAnsi="Calibri" w:cs="Calibri"/>
        </w:rPr>
      </w:pPr>
      <w:r>
        <w:rPr>
          <w:rFonts w:ascii="Calibri" w:hAnsi="Calibri" w:cs="Calibri"/>
        </w:rPr>
        <w:t xml:space="preserve">With regards to the </w:t>
      </w:r>
      <w:r w:rsidR="00BE7349">
        <w:rPr>
          <w:rFonts w:ascii="Calibri" w:hAnsi="Calibri" w:cs="Calibri"/>
        </w:rPr>
        <w:t xml:space="preserve">precautionary actions </w:t>
      </w:r>
      <w:r>
        <w:rPr>
          <w:rFonts w:ascii="Calibri" w:hAnsi="Calibri" w:cs="Calibri"/>
        </w:rPr>
        <w:t xml:space="preserve">against COVID-19, a larger proportion of those with lower education reported risky behaviors such leaving the house (8% versus 3% in </w:t>
      </w:r>
      <w:r w:rsidR="007F2164">
        <w:rPr>
          <w:rFonts w:ascii="Calibri" w:hAnsi="Calibri" w:cs="Calibri"/>
        </w:rPr>
        <w:t xml:space="preserve">the </w:t>
      </w:r>
      <w:r>
        <w:rPr>
          <w:rFonts w:ascii="Calibri" w:hAnsi="Calibri" w:cs="Calibri"/>
        </w:rPr>
        <w:t xml:space="preserve">higher educated group;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=12.483; </w:t>
      </w:r>
      <w:r>
        <w:rPr>
          <w:rFonts w:ascii="Calibri" w:hAnsi="Calibri" w:cs="Calibri"/>
        </w:rPr>
        <w:t>p</w:t>
      </w:r>
      <w:r w:rsidR="005F7005">
        <w:rPr>
          <w:rFonts w:ascii="Calibri" w:hAnsi="Calibri" w:cs="Calibri"/>
        </w:rPr>
        <w:t>&lt;</w:t>
      </w:r>
      <w:r>
        <w:rPr>
          <w:rFonts w:ascii="Calibri" w:hAnsi="Calibri" w:cs="Calibri"/>
        </w:rPr>
        <w:t xml:space="preserve">0.001), shaking hands (4% versus 2% in the higher educated group;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=5.433; </w:t>
      </w:r>
      <w:r>
        <w:rPr>
          <w:rFonts w:ascii="Calibri" w:hAnsi="Calibri" w:cs="Calibri"/>
        </w:rPr>
        <w:t>p=0.02</w:t>
      </w:r>
      <w:r w:rsidR="005F7005">
        <w:rPr>
          <w:rFonts w:ascii="Calibri" w:hAnsi="Calibri" w:cs="Calibri"/>
        </w:rPr>
        <w:t>0</w:t>
      </w:r>
      <w:r>
        <w:rPr>
          <w:rFonts w:ascii="Calibri" w:hAnsi="Calibri" w:cs="Calibri"/>
        </w:rPr>
        <w:t xml:space="preserve">), participating in gatherings (3% versus 1% in </w:t>
      </w:r>
      <w:r w:rsidR="007F2164">
        <w:rPr>
          <w:rFonts w:ascii="Calibri" w:hAnsi="Calibri" w:cs="Calibri"/>
        </w:rPr>
        <w:t xml:space="preserve">the </w:t>
      </w:r>
      <w:r>
        <w:rPr>
          <w:rFonts w:ascii="Calibri" w:hAnsi="Calibri" w:cs="Calibri"/>
        </w:rPr>
        <w:t xml:space="preserve">higher educated group;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=4.600; </w:t>
      </w:r>
      <w:r>
        <w:rPr>
          <w:rFonts w:ascii="Calibri" w:hAnsi="Calibri" w:cs="Calibri"/>
        </w:rPr>
        <w:t>p=0.0</w:t>
      </w:r>
      <w:r w:rsidR="00866185">
        <w:rPr>
          <w:rFonts w:ascii="Calibri" w:hAnsi="Calibri" w:cs="Calibri"/>
        </w:rPr>
        <w:t>32</w:t>
      </w:r>
      <w:r>
        <w:rPr>
          <w:rFonts w:ascii="Calibri" w:hAnsi="Calibri" w:cs="Calibri"/>
        </w:rPr>
        <w:t xml:space="preserve">), and touching their face outdoors (40% versus 26% in the higher educated group;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=23.330; </w:t>
      </w:r>
      <w:r>
        <w:rPr>
          <w:rFonts w:ascii="Calibri" w:hAnsi="Calibri" w:cs="Calibri"/>
        </w:rPr>
        <w:t xml:space="preserve">p&lt;0.001). Frequent handwashing was reported among a smaller proportion of those with lower education (92% versus 97% in the higher educated group;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 xml:space="preserve">=9.955; </w:t>
      </w:r>
      <w:r>
        <w:rPr>
          <w:rFonts w:ascii="Calibri" w:hAnsi="Calibri" w:cs="Calibri"/>
        </w:rPr>
        <w:t xml:space="preserve">p=0.002). A larger proportion of those with higher education </w:t>
      </w:r>
      <w:r w:rsidR="00BE7349">
        <w:rPr>
          <w:rFonts w:ascii="Calibri" w:hAnsi="Calibri" w:cs="Calibri"/>
        </w:rPr>
        <w:t xml:space="preserve">reported </w:t>
      </w:r>
      <w:r>
        <w:rPr>
          <w:rFonts w:ascii="Calibri" w:hAnsi="Calibri" w:cs="Calibri"/>
        </w:rPr>
        <w:t>ad</w:t>
      </w:r>
      <w:r w:rsidR="007F2164">
        <w:rPr>
          <w:rFonts w:ascii="Calibri" w:hAnsi="Calibri" w:cs="Calibri"/>
        </w:rPr>
        <w:t>o</w:t>
      </w:r>
      <w:r>
        <w:rPr>
          <w:rFonts w:ascii="Calibri" w:hAnsi="Calibri" w:cs="Calibri"/>
        </w:rPr>
        <w:t>pt</w:t>
      </w:r>
      <w:r w:rsidR="007F2164">
        <w:rPr>
          <w:rFonts w:ascii="Calibri" w:hAnsi="Calibri" w:cs="Calibri"/>
        </w:rPr>
        <w:t>ing</w:t>
      </w:r>
      <w:r>
        <w:rPr>
          <w:rFonts w:ascii="Calibri" w:hAnsi="Calibri" w:cs="Calibri"/>
        </w:rPr>
        <w:t xml:space="preserve"> healthier sleeping habits (67% versus 53% in the lower educated group;</w:t>
      </w:r>
      <w:r w:rsidR="005F7005" w:rsidRPr="005F7005">
        <w:rPr>
          <w:rFonts w:ascii="Calibri" w:hAnsi="Calibri" w:cs="Calibri"/>
        </w:rPr>
        <w:t xml:space="preserve"> </w:t>
      </w:r>
      <w:r w:rsidR="005F7005" w:rsidRPr="00801351">
        <w:rPr>
          <w:rFonts w:ascii="Calibri" w:hAnsi="Calibri" w:cs="Calibri"/>
        </w:rPr>
        <w:t>χ</w:t>
      </w:r>
      <w:r w:rsidR="005F7005" w:rsidRPr="00801351">
        <w:rPr>
          <w:rFonts w:ascii="Calibri" w:hAnsi="Calibri" w:cs="Calibri"/>
          <w:vertAlign w:val="superscript"/>
        </w:rPr>
        <w:t>2</w:t>
      </w:r>
      <w:r w:rsidR="005F7005">
        <w:rPr>
          <w:rFonts w:ascii="Calibri" w:hAnsi="Calibri" w:cs="Calibri"/>
        </w:rPr>
        <w:t>=22.076;</w:t>
      </w:r>
      <w:r>
        <w:rPr>
          <w:rFonts w:ascii="Calibri" w:hAnsi="Calibri" w:cs="Calibri"/>
        </w:rPr>
        <w:t xml:space="preserve"> p&lt;0.001),</w:t>
      </w:r>
      <w:r w:rsidR="00BE7349">
        <w:rPr>
          <w:rFonts w:ascii="Calibri" w:hAnsi="Calibri" w:cs="Calibri"/>
        </w:rPr>
        <w:t xml:space="preserve"> exercis</w:t>
      </w:r>
      <w:r w:rsidR="00B421F7">
        <w:rPr>
          <w:rFonts w:ascii="Calibri" w:hAnsi="Calibri" w:cs="Calibri"/>
        </w:rPr>
        <w:t>ing</w:t>
      </w:r>
      <w:r w:rsidR="00BE7349">
        <w:rPr>
          <w:rFonts w:ascii="Calibri" w:hAnsi="Calibri" w:cs="Calibri"/>
        </w:rPr>
        <w:t xml:space="preserve"> (</w:t>
      </w:r>
      <w:r>
        <w:rPr>
          <w:rFonts w:ascii="Calibri" w:hAnsi="Calibri" w:cs="Calibri"/>
        </w:rPr>
        <w:t>56</w:t>
      </w:r>
      <w:r w:rsidR="00BE7349">
        <w:rPr>
          <w:rFonts w:ascii="Calibri" w:hAnsi="Calibri" w:cs="Calibri"/>
        </w:rPr>
        <w:t xml:space="preserve">% versus </w:t>
      </w:r>
      <w:r>
        <w:rPr>
          <w:rFonts w:ascii="Calibri" w:hAnsi="Calibri" w:cs="Calibri"/>
        </w:rPr>
        <w:t>42</w:t>
      </w:r>
      <w:r w:rsidR="00BE7349">
        <w:rPr>
          <w:rFonts w:ascii="Calibri" w:hAnsi="Calibri" w:cs="Calibri"/>
        </w:rPr>
        <w:t>%</w:t>
      </w:r>
      <w:r>
        <w:rPr>
          <w:rFonts w:ascii="Calibri" w:hAnsi="Calibri" w:cs="Calibri"/>
        </w:rPr>
        <w:t xml:space="preserve"> in the lower educated group</w:t>
      </w:r>
      <w:r w:rsidR="00BE7349">
        <w:rPr>
          <w:rFonts w:ascii="Calibri" w:hAnsi="Calibri" w:cs="Calibri"/>
        </w:rPr>
        <w:t xml:space="preserve">; </w:t>
      </w:r>
      <w:r w:rsidR="00866185" w:rsidRPr="00801351">
        <w:rPr>
          <w:rFonts w:ascii="Calibri" w:hAnsi="Calibri" w:cs="Calibri"/>
        </w:rPr>
        <w:t>χ</w:t>
      </w:r>
      <w:r w:rsidR="00866185" w:rsidRPr="00801351">
        <w:rPr>
          <w:rFonts w:ascii="Calibri" w:hAnsi="Calibri" w:cs="Calibri"/>
          <w:vertAlign w:val="superscript"/>
        </w:rPr>
        <w:t>2</w:t>
      </w:r>
      <w:r w:rsidR="00866185">
        <w:rPr>
          <w:rFonts w:ascii="Calibri" w:hAnsi="Calibri" w:cs="Calibri"/>
        </w:rPr>
        <w:t xml:space="preserve">=20.283; </w:t>
      </w:r>
      <w:r w:rsidR="00BE7349">
        <w:rPr>
          <w:rFonts w:ascii="Calibri" w:hAnsi="Calibri" w:cs="Calibri"/>
        </w:rPr>
        <w:t>p</w:t>
      </w:r>
      <w:r>
        <w:rPr>
          <w:rFonts w:ascii="Calibri" w:hAnsi="Calibri" w:cs="Calibri"/>
        </w:rPr>
        <w:t>&lt;</w:t>
      </w:r>
      <w:r w:rsidR="00BE7349">
        <w:rPr>
          <w:rFonts w:ascii="Calibri" w:hAnsi="Calibri" w:cs="Calibri"/>
        </w:rPr>
        <w:t>0.0</w:t>
      </w:r>
      <w:r>
        <w:rPr>
          <w:rFonts w:ascii="Calibri" w:hAnsi="Calibri" w:cs="Calibri"/>
        </w:rPr>
        <w:t>01</w:t>
      </w:r>
      <w:r w:rsidR="00BE7349">
        <w:rPr>
          <w:rFonts w:ascii="Calibri" w:hAnsi="Calibri" w:cs="Calibri"/>
        </w:rPr>
        <w:t>)</w:t>
      </w:r>
      <w:r>
        <w:rPr>
          <w:rFonts w:ascii="Calibri" w:hAnsi="Calibri" w:cs="Calibri"/>
        </w:rPr>
        <w:t>,</w:t>
      </w:r>
      <w:r w:rsidR="00BE7349">
        <w:rPr>
          <w:rFonts w:ascii="Calibri" w:hAnsi="Calibri" w:cs="Calibri"/>
        </w:rPr>
        <w:t xml:space="preserve"> and keep</w:t>
      </w:r>
      <w:r w:rsidR="00B421F7">
        <w:rPr>
          <w:rFonts w:ascii="Calibri" w:hAnsi="Calibri" w:cs="Calibri"/>
        </w:rPr>
        <w:t>ing</w:t>
      </w:r>
      <w:r w:rsidR="00BE7349">
        <w:rPr>
          <w:rFonts w:ascii="Calibri" w:hAnsi="Calibri" w:cs="Calibri"/>
        </w:rPr>
        <w:t xml:space="preserve"> a balanced diet (</w:t>
      </w:r>
      <w:r>
        <w:rPr>
          <w:rFonts w:ascii="Calibri" w:hAnsi="Calibri" w:cs="Calibri"/>
        </w:rPr>
        <w:t>65</w:t>
      </w:r>
      <w:r w:rsidR="00BE7349">
        <w:rPr>
          <w:rFonts w:ascii="Calibri" w:hAnsi="Calibri" w:cs="Calibri"/>
        </w:rPr>
        <w:t xml:space="preserve">% versus </w:t>
      </w:r>
      <w:r>
        <w:rPr>
          <w:rFonts w:ascii="Calibri" w:hAnsi="Calibri" w:cs="Calibri"/>
        </w:rPr>
        <w:t>4</w:t>
      </w:r>
      <w:r w:rsidR="00BE7349">
        <w:rPr>
          <w:rFonts w:ascii="Calibri" w:hAnsi="Calibri" w:cs="Calibri"/>
        </w:rPr>
        <w:t>7%</w:t>
      </w:r>
      <w:r>
        <w:rPr>
          <w:rFonts w:ascii="Calibri" w:hAnsi="Calibri" w:cs="Calibri"/>
        </w:rPr>
        <w:t xml:space="preserve"> in the lower educated group</w:t>
      </w:r>
      <w:r w:rsidR="00BE7349">
        <w:rPr>
          <w:rFonts w:ascii="Calibri" w:hAnsi="Calibri" w:cs="Calibri"/>
        </w:rPr>
        <w:t xml:space="preserve">; </w:t>
      </w:r>
      <w:r w:rsidR="00866185" w:rsidRPr="00801351">
        <w:rPr>
          <w:rFonts w:ascii="Calibri" w:hAnsi="Calibri" w:cs="Calibri"/>
        </w:rPr>
        <w:t>χ</w:t>
      </w:r>
      <w:r w:rsidR="00866185" w:rsidRPr="00801351">
        <w:rPr>
          <w:rFonts w:ascii="Calibri" w:hAnsi="Calibri" w:cs="Calibri"/>
          <w:vertAlign w:val="superscript"/>
        </w:rPr>
        <w:t>2</w:t>
      </w:r>
      <w:r w:rsidR="00866185">
        <w:rPr>
          <w:rFonts w:ascii="Calibri" w:hAnsi="Calibri" w:cs="Calibri"/>
        </w:rPr>
        <w:t xml:space="preserve">=36.946; </w:t>
      </w:r>
      <w:r w:rsidR="00BE7349">
        <w:rPr>
          <w:rFonts w:ascii="Calibri" w:hAnsi="Calibri" w:cs="Calibri"/>
        </w:rPr>
        <w:t xml:space="preserve">p&lt;0.001), in response to COVID-19. </w:t>
      </w:r>
      <w:r w:rsidR="00866185">
        <w:rPr>
          <w:rFonts w:ascii="Calibri" w:hAnsi="Calibri" w:cs="Calibri"/>
        </w:rPr>
        <w:t>No differences were found between the two groups in terms of f</w:t>
      </w:r>
      <w:r w:rsidR="00BA0942">
        <w:rPr>
          <w:rFonts w:ascii="Calibri" w:hAnsi="Calibri" w:cs="Calibri"/>
        </w:rPr>
        <w:t>ace-mask-wearing</w:t>
      </w:r>
      <w:r w:rsidR="00866185">
        <w:rPr>
          <w:rFonts w:ascii="Calibri" w:hAnsi="Calibri" w:cs="Calibri"/>
        </w:rPr>
        <w:t xml:space="preserve"> (</w:t>
      </w:r>
      <w:r w:rsidR="00866185" w:rsidRPr="00801351">
        <w:rPr>
          <w:rFonts w:ascii="Calibri" w:hAnsi="Calibri" w:cs="Calibri"/>
        </w:rPr>
        <w:t>χ</w:t>
      </w:r>
      <w:r w:rsidR="00866185" w:rsidRPr="00801351">
        <w:rPr>
          <w:rFonts w:ascii="Calibri" w:hAnsi="Calibri" w:cs="Calibri"/>
          <w:vertAlign w:val="superscript"/>
        </w:rPr>
        <w:t>2</w:t>
      </w:r>
      <w:r w:rsidR="00866185">
        <w:rPr>
          <w:rFonts w:ascii="Calibri" w:hAnsi="Calibri" w:cs="Calibri"/>
        </w:rPr>
        <w:t>=1.396, p=0.237)</w:t>
      </w:r>
      <w:r w:rsidR="00BA0942">
        <w:rPr>
          <w:rFonts w:ascii="Calibri" w:hAnsi="Calibri" w:cs="Calibri"/>
        </w:rPr>
        <w:t xml:space="preserve"> </w:t>
      </w:r>
      <w:r w:rsidR="00B421F7">
        <w:rPr>
          <w:rFonts w:ascii="Calibri" w:hAnsi="Calibri" w:cs="Calibri"/>
        </w:rPr>
        <w:t>or</w:t>
      </w:r>
      <w:r w:rsidR="00BA0942">
        <w:rPr>
          <w:rFonts w:ascii="Calibri" w:hAnsi="Calibri" w:cs="Calibri"/>
        </w:rPr>
        <w:t xml:space="preserve"> satisfaction with public health response </w:t>
      </w:r>
      <w:r w:rsidR="00866185">
        <w:rPr>
          <w:rFonts w:ascii="Calibri" w:hAnsi="Calibri" w:cs="Calibri"/>
        </w:rPr>
        <w:t>(</w:t>
      </w:r>
      <w:r w:rsidR="00866185" w:rsidRPr="00801351">
        <w:rPr>
          <w:rFonts w:ascii="Calibri" w:hAnsi="Calibri" w:cs="Calibri"/>
        </w:rPr>
        <w:t>χ</w:t>
      </w:r>
      <w:r w:rsidR="00866185" w:rsidRPr="00801351">
        <w:rPr>
          <w:rFonts w:ascii="Calibri" w:hAnsi="Calibri" w:cs="Calibri"/>
          <w:vertAlign w:val="superscript"/>
        </w:rPr>
        <w:t>2</w:t>
      </w:r>
      <w:r w:rsidR="00866185">
        <w:rPr>
          <w:rFonts w:ascii="Calibri" w:hAnsi="Calibri" w:cs="Calibri"/>
        </w:rPr>
        <w:t xml:space="preserve">=2.221; </w:t>
      </w:r>
      <w:r w:rsidR="00BE7349">
        <w:rPr>
          <w:rFonts w:ascii="Calibri" w:hAnsi="Calibri" w:cs="Calibri"/>
        </w:rPr>
        <w:t>p=0.</w:t>
      </w:r>
      <w:r w:rsidR="00BA0942">
        <w:rPr>
          <w:rFonts w:ascii="Calibri" w:hAnsi="Calibri" w:cs="Calibri"/>
        </w:rPr>
        <w:t>1</w:t>
      </w:r>
      <w:r w:rsidR="00866185">
        <w:rPr>
          <w:rFonts w:ascii="Calibri" w:hAnsi="Calibri" w:cs="Calibri"/>
        </w:rPr>
        <w:t>36).</w:t>
      </w:r>
    </w:p>
    <w:p w14:paraId="359E33FC" w14:textId="77777777" w:rsidR="00A01398" w:rsidRDefault="00A01398" w:rsidP="00996E9A">
      <w:pPr>
        <w:spacing w:line="480" w:lineRule="auto"/>
        <w:rPr>
          <w:rFonts w:ascii="Calibri" w:hAnsi="Calibri" w:cs="Calibri"/>
        </w:rPr>
      </w:pPr>
    </w:p>
    <w:p w14:paraId="761C0B6D" w14:textId="24F196A2" w:rsidR="00723176" w:rsidRDefault="009D0235" w:rsidP="00723176">
      <w:pPr>
        <w:spacing w:line="480" w:lineRule="auto"/>
        <w:rPr>
          <w:rFonts w:ascii="Calibri" w:hAnsi="Calibri" w:cs="Calibri"/>
          <w:b/>
          <w:bCs/>
        </w:rPr>
      </w:pPr>
      <w:r>
        <w:rPr>
          <w:rFonts w:ascii="Calibri" w:hAnsi="Calibri" w:cs="Calibri"/>
          <w:b/>
          <w:bCs/>
        </w:rPr>
        <w:t>Discussion</w:t>
      </w:r>
    </w:p>
    <w:p w14:paraId="2CEF4D02" w14:textId="2F525621" w:rsidR="00723176" w:rsidRDefault="00F930BF" w:rsidP="00305438">
      <w:pPr>
        <w:spacing w:line="480" w:lineRule="auto"/>
        <w:ind w:firstLine="720"/>
        <w:rPr>
          <w:rFonts w:ascii="Calibri" w:hAnsi="Calibri" w:cs="Calibri"/>
        </w:rPr>
      </w:pPr>
      <w:r>
        <w:rPr>
          <w:rFonts w:ascii="Calibri" w:hAnsi="Calibri" w:cs="Calibri"/>
        </w:rPr>
        <w:t>To the best of authors’ knowledge, t</w:t>
      </w:r>
      <w:r w:rsidR="006A2A3A">
        <w:rPr>
          <w:rFonts w:ascii="Calibri" w:hAnsi="Calibri" w:cs="Calibri"/>
        </w:rPr>
        <w:t xml:space="preserve">his paper represents the first study to assess </w:t>
      </w:r>
      <w:r>
        <w:rPr>
          <w:rFonts w:ascii="Calibri" w:hAnsi="Calibri" w:cs="Calibri"/>
        </w:rPr>
        <w:t xml:space="preserve">perception and </w:t>
      </w:r>
      <w:r w:rsidR="006A2A3A">
        <w:rPr>
          <w:rFonts w:ascii="Calibri" w:hAnsi="Calibri" w:cs="Calibri"/>
        </w:rPr>
        <w:t>attitudes towards the COVID-19 pandemic</w:t>
      </w:r>
      <w:r>
        <w:rPr>
          <w:rFonts w:ascii="Calibri" w:hAnsi="Calibri" w:cs="Calibri"/>
        </w:rPr>
        <w:t>, among a large cohort of individuals</w:t>
      </w:r>
      <w:r w:rsidR="00305449">
        <w:rPr>
          <w:rFonts w:ascii="Calibri" w:hAnsi="Calibri" w:cs="Calibri"/>
        </w:rPr>
        <w:t xml:space="preserve"> in North America</w:t>
      </w:r>
      <w:r w:rsidR="006A2A3A">
        <w:rPr>
          <w:rFonts w:ascii="Calibri" w:hAnsi="Calibri" w:cs="Calibri"/>
        </w:rPr>
        <w:t>.</w:t>
      </w:r>
      <w:r w:rsidR="00EF32A0">
        <w:rPr>
          <w:rFonts w:ascii="Calibri" w:hAnsi="Calibri" w:cs="Calibri"/>
        </w:rPr>
        <w:t xml:space="preserve"> </w:t>
      </w:r>
      <w:r w:rsidR="006A2A3A">
        <w:rPr>
          <w:rFonts w:ascii="Calibri" w:hAnsi="Calibri" w:cs="Calibri"/>
        </w:rPr>
        <w:t xml:space="preserve">Our results show </w:t>
      </w:r>
      <w:r w:rsidR="00517551">
        <w:rPr>
          <w:rFonts w:ascii="Calibri" w:hAnsi="Calibri" w:cs="Calibri"/>
        </w:rPr>
        <w:t xml:space="preserve">that </w:t>
      </w:r>
      <w:r w:rsidR="009E1CC8">
        <w:rPr>
          <w:rFonts w:ascii="Calibri" w:hAnsi="Calibri" w:cs="Calibri"/>
        </w:rPr>
        <w:t xml:space="preserve">this sample of relatively young and educated </w:t>
      </w:r>
      <w:r w:rsidR="00517551">
        <w:rPr>
          <w:rFonts w:ascii="Calibri" w:hAnsi="Calibri" w:cs="Calibri"/>
        </w:rPr>
        <w:t>American and Canadian participants</w:t>
      </w:r>
      <w:r w:rsidR="00CA1CE0">
        <w:rPr>
          <w:rFonts w:ascii="Calibri" w:hAnsi="Calibri" w:cs="Calibri"/>
        </w:rPr>
        <w:t xml:space="preserve"> </w:t>
      </w:r>
      <w:r w:rsidR="009E1CC8">
        <w:rPr>
          <w:rFonts w:ascii="Calibri" w:hAnsi="Calibri" w:cs="Calibri"/>
        </w:rPr>
        <w:t xml:space="preserve">had </w:t>
      </w:r>
      <w:r w:rsidR="00CA1CE0">
        <w:rPr>
          <w:rFonts w:ascii="Calibri" w:hAnsi="Calibri" w:cs="Calibri"/>
        </w:rPr>
        <w:t>a high level of subjective and objective knowledge of the COVID-</w:t>
      </w:r>
      <w:r w:rsidR="00CA1CE0">
        <w:rPr>
          <w:rFonts w:ascii="Calibri" w:hAnsi="Calibri" w:cs="Calibri"/>
        </w:rPr>
        <w:lastRenderedPageBreak/>
        <w:t>19</w:t>
      </w:r>
      <w:r w:rsidR="00CE1EDE">
        <w:rPr>
          <w:rFonts w:ascii="Calibri" w:hAnsi="Calibri" w:cs="Calibri"/>
        </w:rPr>
        <w:t xml:space="preserve"> disease</w:t>
      </w:r>
      <w:r w:rsidR="00CA1CE0">
        <w:rPr>
          <w:rFonts w:ascii="Calibri" w:hAnsi="Calibri" w:cs="Calibri"/>
        </w:rPr>
        <w:t>.</w:t>
      </w:r>
      <w:r w:rsidR="00EF32A0">
        <w:rPr>
          <w:rFonts w:ascii="Calibri" w:hAnsi="Calibri" w:cs="Calibri"/>
        </w:rPr>
        <w:t xml:space="preserve"> </w:t>
      </w:r>
      <w:r w:rsidR="00BA575B">
        <w:rPr>
          <w:rFonts w:ascii="Calibri" w:hAnsi="Calibri" w:cs="Calibri"/>
        </w:rPr>
        <w:t xml:space="preserve">However, over a quarter of the sample believed they were less likely to contract the disease </w:t>
      </w:r>
      <w:r w:rsidR="00E7441E">
        <w:rPr>
          <w:rFonts w:ascii="Calibri" w:hAnsi="Calibri" w:cs="Calibri"/>
        </w:rPr>
        <w:t xml:space="preserve">compared to </w:t>
      </w:r>
      <w:r w:rsidR="00BA575B">
        <w:rPr>
          <w:rFonts w:ascii="Calibri" w:hAnsi="Calibri" w:cs="Calibri"/>
        </w:rPr>
        <w:t xml:space="preserve">others, and more interestingly, almost half of </w:t>
      </w:r>
      <w:r w:rsidR="00E7441E">
        <w:rPr>
          <w:rFonts w:ascii="Calibri" w:hAnsi="Calibri" w:cs="Calibri"/>
        </w:rPr>
        <w:t>them</w:t>
      </w:r>
      <w:r w:rsidR="00BA575B">
        <w:rPr>
          <w:rFonts w:ascii="Calibri" w:hAnsi="Calibri" w:cs="Calibri"/>
        </w:rPr>
        <w:t xml:space="preserve"> </w:t>
      </w:r>
      <w:r w:rsidR="00E7441E">
        <w:rPr>
          <w:rFonts w:ascii="Calibri" w:hAnsi="Calibri" w:cs="Calibri"/>
        </w:rPr>
        <w:t>considered themselves to be</w:t>
      </w:r>
      <w:r w:rsidR="00BA575B">
        <w:rPr>
          <w:rFonts w:ascii="Calibri" w:hAnsi="Calibri" w:cs="Calibri"/>
        </w:rPr>
        <w:t xml:space="preserve"> less contagious than the general population.</w:t>
      </w:r>
      <w:r w:rsidR="00EF32A0">
        <w:rPr>
          <w:rFonts w:ascii="Calibri" w:hAnsi="Calibri" w:cs="Calibri"/>
        </w:rPr>
        <w:t xml:space="preserve"> </w:t>
      </w:r>
      <w:r w:rsidR="00BA575B">
        <w:rPr>
          <w:rFonts w:ascii="Calibri" w:hAnsi="Calibri" w:cs="Calibri"/>
        </w:rPr>
        <w:t>That being said, both Canadians and Americans</w:t>
      </w:r>
      <w:r w:rsidR="00B35273">
        <w:rPr>
          <w:rFonts w:ascii="Calibri" w:hAnsi="Calibri" w:cs="Calibri"/>
        </w:rPr>
        <w:t xml:space="preserve"> participants</w:t>
      </w:r>
      <w:r w:rsidR="00E7441E">
        <w:rPr>
          <w:rFonts w:ascii="Calibri" w:hAnsi="Calibri" w:cs="Calibri"/>
        </w:rPr>
        <w:t xml:space="preserve"> reported </w:t>
      </w:r>
      <w:r w:rsidR="00C74DC8">
        <w:rPr>
          <w:rFonts w:ascii="Calibri" w:hAnsi="Calibri" w:cs="Calibri"/>
        </w:rPr>
        <w:t>avoid</w:t>
      </w:r>
      <w:r w:rsidR="00BA575B">
        <w:rPr>
          <w:rFonts w:ascii="Calibri" w:hAnsi="Calibri" w:cs="Calibri"/>
        </w:rPr>
        <w:t xml:space="preserve">ing </w:t>
      </w:r>
      <w:r w:rsidR="00E7441E">
        <w:rPr>
          <w:rFonts w:ascii="Calibri" w:hAnsi="Calibri" w:cs="Calibri"/>
        </w:rPr>
        <w:t>many</w:t>
      </w:r>
      <w:r w:rsidR="00BA575B">
        <w:rPr>
          <w:rFonts w:ascii="Calibri" w:hAnsi="Calibri" w:cs="Calibri"/>
        </w:rPr>
        <w:t xml:space="preserve"> risky behaviors associated with </w:t>
      </w:r>
      <w:r w:rsidR="00E7441E">
        <w:rPr>
          <w:rFonts w:ascii="Calibri" w:hAnsi="Calibri" w:cs="Calibri"/>
        </w:rPr>
        <w:t xml:space="preserve">the </w:t>
      </w:r>
      <w:r w:rsidR="00BA575B">
        <w:rPr>
          <w:rFonts w:ascii="Calibri" w:hAnsi="Calibri" w:cs="Calibri"/>
        </w:rPr>
        <w:t>COVID-19 spread such as</w:t>
      </w:r>
      <w:r w:rsidR="00C74DC8">
        <w:rPr>
          <w:rFonts w:ascii="Calibri" w:hAnsi="Calibri" w:cs="Calibri"/>
        </w:rPr>
        <w:t xml:space="preserve">, </w:t>
      </w:r>
      <w:r w:rsidR="00E7441E">
        <w:rPr>
          <w:rFonts w:ascii="Calibri" w:hAnsi="Calibri" w:cs="Calibri"/>
        </w:rPr>
        <w:t xml:space="preserve">participating in large gatherings, shaking hands, </w:t>
      </w:r>
      <w:r w:rsidR="00C74DC8">
        <w:rPr>
          <w:rFonts w:ascii="Calibri" w:hAnsi="Calibri" w:cs="Calibri"/>
        </w:rPr>
        <w:t>eating outside</w:t>
      </w:r>
      <w:r w:rsidR="00E7441E">
        <w:rPr>
          <w:rFonts w:ascii="Calibri" w:hAnsi="Calibri" w:cs="Calibri"/>
        </w:rPr>
        <w:t xml:space="preserve">, and </w:t>
      </w:r>
      <w:r w:rsidR="00BA575B">
        <w:rPr>
          <w:rFonts w:ascii="Calibri" w:hAnsi="Calibri" w:cs="Calibri"/>
        </w:rPr>
        <w:t>using public transportation</w:t>
      </w:r>
      <w:r w:rsidR="00C74DC8">
        <w:rPr>
          <w:rFonts w:ascii="Calibri" w:hAnsi="Calibri" w:cs="Calibri"/>
        </w:rPr>
        <w:t>, and</w:t>
      </w:r>
      <w:r w:rsidR="00CE1EDE">
        <w:rPr>
          <w:rFonts w:ascii="Calibri" w:hAnsi="Calibri" w:cs="Calibri"/>
        </w:rPr>
        <w:t xml:space="preserve"> they </w:t>
      </w:r>
      <w:r w:rsidR="00E7441E">
        <w:rPr>
          <w:rFonts w:ascii="Calibri" w:hAnsi="Calibri" w:cs="Calibri"/>
        </w:rPr>
        <w:t xml:space="preserve">mostly </w:t>
      </w:r>
      <w:r w:rsidR="00C74DC8">
        <w:rPr>
          <w:rFonts w:ascii="Calibri" w:hAnsi="Calibri" w:cs="Calibri"/>
        </w:rPr>
        <w:t>engage</w:t>
      </w:r>
      <w:r w:rsidR="00E7441E">
        <w:rPr>
          <w:rFonts w:ascii="Calibri" w:hAnsi="Calibri" w:cs="Calibri"/>
        </w:rPr>
        <w:t>d</w:t>
      </w:r>
      <w:r w:rsidR="00C74DC8">
        <w:rPr>
          <w:rFonts w:ascii="Calibri" w:hAnsi="Calibri" w:cs="Calibri"/>
        </w:rPr>
        <w:t xml:space="preserve"> in healthy habits such as frequent hand washing</w:t>
      </w:r>
      <w:r w:rsidR="00BA575B">
        <w:rPr>
          <w:rFonts w:ascii="Calibri" w:hAnsi="Calibri" w:cs="Calibri"/>
        </w:rPr>
        <w:t>.</w:t>
      </w:r>
      <w:r w:rsidR="009C5E22">
        <w:rPr>
          <w:rFonts w:ascii="Calibri" w:hAnsi="Calibri" w:cs="Calibri"/>
        </w:rPr>
        <w:t xml:space="preserve"> </w:t>
      </w:r>
      <w:r w:rsidR="00BA575B">
        <w:rPr>
          <w:rFonts w:ascii="Calibri" w:hAnsi="Calibri" w:cs="Calibri"/>
        </w:rPr>
        <w:t>Canadians were more l</w:t>
      </w:r>
      <w:r w:rsidR="00C74DC8">
        <w:rPr>
          <w:rFonts w:ascii="Calibri" w:hAnsi="Calibri" w:cs="Calibri"/>
        </w:rPr>
        <w:t xml:space="preserve">ikely to avoid touching their face, implement a healthier </w:t>
      </w:r>
      <w:r w:rsidR="00CE1EDE">
        <w:rPr>
          <w:rFonts w:ascii="Calibri" w:hAnsi="Calibri" w:cs="Calibri"/>
        </w:rPr>
        <w:t>diet</w:t>
      </w:r>
      <w:r w:rsidR="00C74DC8">
        <w:rPr>
          <w:rFonts w:ascii="Calibri" w:hAnsi="Calibri" w:cs="Calibri"/>
        </w:rPr>
        <w:t>, and exercise</w:t>
      </w:r>
      <w:r w:rsidR="007F2164">
        <w:rPr>
          <w:rFonts w:ascii="Calibri" w:hAnsi="Calibri" w:cs="Calibri"/>
        </w:rPr>
        <w:t xml:space="preserve">, compared to </w:t>
      </w:r>
      <w:r w:rsidR="00C74DC8">
        <w:rPr>
          <w:rFonts w:ascii="Calibri" w:hAnsi="Calibri" w:cs="Calibri"/>
        </w:rPr>
        <w:t>Americans.</w:t>
      </w:r>
      <w:r w:rsidR="00EF32A0">
        <w:rPr>
          <w:rFonts w:ascii="Calibri" w:hAnsi="Calibri" w:cs="Calibri"/>
        </w:rPr>
        <w:t xml:space="preserve"> </w:t>
      </w:r>
      <w:r w:rsidR="00C74DC8">
        <w:rPr>
          <w:rFonts w:ascii="Calibri" w:hAnsi="Calibri" w:cs="Calibri"/>
        </w:rPr>
        <w:t xml:space="preserve">Both populations </w:t>
      </w:r>
      <w:r w:rsidR="00E7441E">
        <w:rPr>
          <w:rFonts w:ascii="Calibri" w:hAnsi="Calibri" w:cs="Calibri"/>
        </w:rPr>
        <w:t xml:space="preserve">reported to </w:t>
      </w:r>
      <w:r w:rsidR="00C74DC8">
        <w:rPr>
          <w:rFonts w:ascii="Calibri" w:hAnsi="Calibri" w:cs="Calibri"/>
        </w:rPr>
        <w:t>not frequently use face masks</w:t>
      </w:r>
      <w:r w:rsidR="00B421F7">
        <w:rPr>
          <w:rFonts w:ascii="Calibri" w:hAnsi="Calibri" w:cs="Calibri"/>
        </w:rPr>
        <w:t xml:space="preserve"> – which was in accordance with the public health recommendations of the two countries at the time –</w:t>
      </w:r>
      <w:r w:rsidR="00C74DC8">
        <w:rPr>
          <w:rFonts w:ascii="Calibri" w:hAnsi="Calibri" w:cs="Calibri"/>
        </w:rPr>
        <w:t>with Americans using them slightly more than Canadians.</w:t>
      </w:r>
      <w:r w:rsidR="00EF32A0">
        <w:rPr>
          <w:rFonts w:ascii="Calibri" w:hAnsi="Calibri" w:cs="Calibri"/>
        </w:rPr>
        <w:t xml:space="preserve"> </w:t>
      </w:r>
    </w:p>
    <w:p w14:paraId="76FAFFD5" w14:textId="6E77E11D" w:rsidR="00776CDF" w:rsidRDefault="009D0235" w:rsidP="00E859C0">
      <w:pPr>
        <w:spacing w:line="480" w:lineRule="auto"/>
        <w:ind w:firstLine="720"/>
        <w:rPr>
          <w:rFonts w:ascii="Calibri" w:hAnsi="Calibri" w:cs="Calibri"/>
        </w:rPr>
      </w:pPr>
      <w:r>
        <w:rPr>
          <w:rFonts w:ascii="Calibri" w:hAnsi="Calibri" w:cs="Calibri"/>
        </w:rPr>
        <w:t>One of the public health priorities during pandemics is to influence the general public</w:t>
      </w:r>
      <w:r w:rsidR="00912247">
        <w:rPr>
          <w:rFonts w:ascii="Calibri" w:hAnsi="Calibri" w:cs="Calibri"/>
        </w:rPr>
        <w:t>’s</w:t>
      </w:r>
      <w:r>
        <w:rPr>
          <w:rFonts w:ascii="Calibri" w:hAnsi="Calibri" w:cs="Calibri"/>
        </w:rPr>
        <w:t xml:space="preserve"> attitudes and perceptions.</w:t>
      </w:r>
      <w:r w:rsidR="005125D8">
        <w:rPr>
          <w:rFonts w:ascii="Calibri" w:hAnsi="Calibri" w:cs="Calibri"/>
        </w:rPr>
        <w:fldChar w:fldCharType="begin"/>
      </w:r>
      <w:r w:rsidR="006E1951">
        <w:rPr>
          <w:rFonts w:ascii="Calibri" w:hAnsi="Calibri" w:cs="Calibri"/>
        </w:rPr>
        <w:instrText xml:space="preserve"> ADDIN EN.CITE &lt;EndNote&gt;&lt;Cite&gt;&lt;Author&gt;Davis&lt;/Author&gt;&lt;Year&gt;2015&lt;/Year&gt;&lt;RecNum&gt;15&lt;/RecNum&gt;&lt;DisplayText&gt;(Davis et al., 2015)&lt;/DisplayText&gt;&lt;record&gt;&lt;rec-number&gt;15&lt;/rec-number&gt;&lt;foreign-keys&gt;&lt;key app="EN" db-id="rw5d2p0rr9z9r5evsw8xddr2p9ewwxd52xr2" timestamp="1590019004"&gt;15&lt;/key&gt;&lt;/foreign-keys&gt;&lt;ref-type name="Journal Article"&gt;17&lt;/ref-type&gt;&lt;contributors&gt;&lt;authors&gt;&lt;author&gt;Davis, Mark D. M.&lt;/author&gt;&lt;author&gt;Stephenson, Niamh&lt;/author&gt;&lt;author&gt;Lohm, Davina&lt;/author&gt;&lt;author&gt;Waller, Emily&lt;/author&gt;&lt;author&gt;Flowers, Paul&lt;/author&gt;&lt;/authors&gt;&lt;/contributors&gt;&lt;titles&gt;&lt;title&gt;Beyond resistance: social factors in the general public response to pandemic influenza&lt;/title&gt;&lt;secondary-title&gt;BMC Public Health&lt;/secondary-title&gt;&lt;/titles&gt;&lt;periodical&gt;&lt;full-title&gt;BMC Public Health&lt;/full-title&gt;&lt;/periodical&gt;&lt;pages&gt;436&lt;/pages&gt;&lt;volume&gt;15&lt;/volume&gt;&lt;number&gt;1&lt;/number&gt;&lt;dates&gt;&lt;year&gt;2015&lt;/year&gt;&lt;pub-dates&gt;&lt;date&gt;2015/04/29&lt;/date&gt;&lt;/pub-dates&gt;&lt;/dates&gt;&lt;isbn&gt;1471-2458&lt;/isbn&gt;&lt;urls&gt;&lt;related-urls&gt;&lt;url&gt;https://doi.org/10.1186/s12889-015-1756-8&lt;/url&gt;&lt;/related-urls&gt;&lt;/urls&gt;&lt;electronic-resource-num&gt;10.1186/s12889-015-1756-8&lt;/electronic-resource-num&gt;&lt;/record&gt;&lt;/Cite&gt;&lt;/EndNote&gt;</w:instrText>
      </w:r>
      <w:r w:rsidR="005125D8">
        <w:rPr>
          <w:rFonts w:ascii="Calibri" w:hAnsi="Calibri" w:cs="Calibri"/>
        </w:rPr>
        <w:fldChar w:fldCharType="separate"/>
      </w:r>
      <w:r w:rsidR="006E1951">
        <w:rPr>
          <w:rFonts w:ascii="Calibri" w:hAnsi="Calibri" w:cs="Calibri"/>
          <w:noProof/>
        </w:rPr>
        <w:t>(Davis et al., 2015)</w:t>
      </w:r>
      <w:r w:rsidR="005125D8">
        <w:rPr>
          <w:rFonts w:ascii="Calibri" w:hAnsi="Calibri" w:cs="Calibri"/>
        </w:rPr>
        <w:fldChar w:fldCharType="end"/>
      </w:r>
      <w:r>
        <w:rPr>
          <w:rFonts w:ascii="Calibri" w:hAnsi="Calibri" w:cs="Calibri"/>
        </w:rPr>
        <w:t xml:space="preserve"> </w:t>
      </w:r>
      <w:r w:rsidR="00E7202F">
        <w:rPr>
          <w:rFonts w:ascii="Calibri" w:hAnsi="Calibri" w:cs="Calibri"/>
        </w:rPr>
        <w:t xml:space="preserve">This notion of public perception becomes vitally important </w:t>
      </w:r>
      <w:r w:rsidR="001F6136">
        <w:rPr>
          <w:rFonts w:ascii="Calibri" w:hAnsi="Calibri" w:cs="Calibri"/>
        </w:rPr>
        <w:t xml:space="preserve">during pandemics such as COVID-19 where a vaccine or effective treatment </w:t>
      </w:r>
      <w:r w:rsidR="00E7441E">
        <w:rPr>
          <w:rFonts w:ascii="Calibri" w:hAnsi="Calibri" w:cs="Calibri"/>
        </w:rPr>
        <w:t xml:space="preserve">is </w:t>
      </w:r>
      <w:r w:rsidR="00CE1EDE">
        <w:rPr>
          <w:rFonts w:ascii="Calibri" w:hAnsi="Calibri" w:cs="Calibri"/>
        </w:rPr>
        <w:t>not available</w:t>
      </w:r>
      <w:r w:rsidR="001F6136">
        <w:rPr>
          <w:rFonts w:ascii="Calibri" w:hAnsi="Calibri" w:cs="Calibri"/>
        </w:rPr>
        <w:t>.</w:t>
      </w:r>
      <w:r w:rsidR="00EF32A0">
        <w:rPr>
          <w:rFonts w:ascii="Calibri" w:hAnsi="Calibri" w:cs="Calibri"/>
        </w:rPr>
        <w:t xml:space="preserve"> </w:t>
      </w:r>
      <w:r w:rsidR="008B5A83">
        <w:rPr>
          <w:rFonts w:ascii="Calibri" w:hAnsi="Calibri" w:cs="Calibri"/>
        </w:rPr>
        <w:t>There is</w:t>
      </w:r>
      <w:r w:rsidR="001F6136">
        <w:rPr>
          <w:rFonts w:ascii="Calibri" w:hAnsi="Calibri" w:cs="Calibri"/>
        </w:rPr>
        <w:t xml:space="preserve"> a prevailing view that the general public </w:t>
      </w:r>
      <w:r w:rsidR="00E7441E">
        <w:rPr>
          <w:rFonts w:ascii="Calibri" w:hAnsi="Calibri" w:cs="Calibri"/>
        </w:rPr>
        <w:t xml:space="preserve">was </w:t>
      </w:r>
      <w:r w:rsidR="001F6136">
        <w:rPr>
          <w:rFonts w:ascii="Calibri" w:hAnsi="Calibri" w:cs="Calibri"/>
        </w:rPr>
        <w:t>resistant to public health recommendations during pandemic</w:t>
      </w:r>
      <w:r w:rsidR="00AB36DB">
        <w:rPr>
          <w:rFonts w:ascii="Calibri" w:hAnsi="Calibri" w:cs="Calibri"/>
        </w:rPr>
        <w:t>s such as H1N1 influenza and SARS outbreaks</w:t>
      </w:r>
      <w:r w:rsidR="00501802">
        <w:rPr>
          <w:rFonts w:ascii="Calibri" w:hAnsi="Calibri" w:cs="Calibri"/>
        </w:rPr>
        <w:t>.</w:t>
      </w:r>
      <w:r w:rsidR="005125D8">
        <w:rPr>
          <w:rFonts w:ascii="Calibri" w:hAnsi="Calibri" w:cs="Calibri"/>
        </w:rPr>
        <w:fldChar w:fldCharType="begin"/>
      </w:r>
      <w:r w:rsidR="006E1951">
        <w:rPr>
          <w:rFonts w:ascii="Calibri" w:hAnsi="Calibri" w:cs="Calibri"/>
        </w:rPr>
        <w:instrText xml:space="preserve"> ADDIN EN.CITE &lt;EndNote&gt;&lt;Cite&gt;&lt;Author&gt;Davis&lt;/Author&gt;&lt;Year&gt;2015&lt;/Year&gt;&lt;RecNum&gt;15&lt;/RecNum&gt;&lt;DisplayText&gt;(Davis et al., 2015)&lt;/DisplayText&gt;&lt;record&gt;&lt;rec-number&gt;15&lt;/rec-number&gt;&lt;foreign-keys&gt;&lt;key app="EN" db-id="rw5d2p0rr9z9r5evsw8xddr2p9ewwxd52xr2" timestamp="1590019004"&gt;15&lt;/key&gt;&lt;/foreign-keys&gt;&lt;ref-type name="Journal Article"&gt;17&lt;/ref-type&gt;&lt;contributors&gt;&lt;authors&gt;&lt;author&gt;Davis, Mark D. M.&lt;/author&gt;&lt;author&gt;Stephenson, Niamh&lt;/author&gt;&lt;author&gt;Lohm, Davina&lt;/author&gt;&lt;author&gt;Waller, Emily&lt;/author&gt;&lt;author&gt;Flowers, Paul&lt;/author&gt;&lt;/authors&gt;&lt;/contributors&gt;&lt;titles&gt;&lt;title&gt;Beyond resistance: social factors in the general public response to pandemic influenza&lt;/title&gt;&lt;secondary-title&gt;BMC Public Health&lt;/secondary-title&gt;&lt;/titles&gt;&lt;periodical&gt;&lt;full-title&gt;BMC Public Health&lt;/full-title&gt;&lt;/periodical&gt;&lt;pages&gt;436&lt;/pages&gt;&lt;volume&gt;15&lt;/volume&gt;&lt;number&gt;1&lt;/number&gt;&lt;dates&gt;&lt;year&gt;2015&lt;/year&gt;&lt;pub-dates&gt;&lt;date&gt;2015/04/29&lt;/date&gt;&lt;/pub-dates&gt;&lt;/dates&gt;&lt;isbn&gt;1471-2458&lt;/isbn&gt;&lt;urls&gt;&lt;related-urls&gt;&lt;url&gt;https://doi.org/10.1186/s12889-015-1756-8&lt;/url&gt;&lt;/related-urls&gt;&lt;/urls&gt;&lt;electronic-resource-num&gt;10.1186/s12889-015-1756-8&lt;/electronic-resource-num&gt;&lt;/record&gt;&lt;/Cite&gt;&lt;/EndNote&gt;</w:instrText>
      </w:r>
      <w:r w:rsidR="005125D8">
        <w:rPr>
          <w:rFonts w:ascii="Calibri" w:hAnsi="Calibri" w:cs="Calibri"/>
        </w:rPr>
        <w:fldChar w:fldCharType="separate"/>
      </w:r>
      <w:r w:rsidR="006E1951">
        <w:rPr>
          <w:rFonts w:ascii="Calibri" w:hAnsi="Calibri" w:cs="Calibri"/>
          <w:noProof/>
        </w:rPr>
        <w:t>(Davis et al., 2015)</w:t>
      </w:r>
      <w:r w:rsidR="005125D8">
        <w:rPr>
          <w:rFonts w:ascii="Calibri" w:hAnsi="Calibri" w:cs="Calibri"/>
        </w:rPr>
        <w:fldChar w:fldCharType="end"/>
      </w:r>
      <w:r w:rsidR="008B5A83">
        <w:rPr>
          <w:rFonts w:ascii="Calibri" w:hAnsi="Calibri" w:cs="Calibri"/>
        </w:rPr>
        <w:t xml:space="preserve"> </w:t>
      </w:r>
      <w:r w:rsidR="004D00F2">
        <w:rPr>
          <w:rFonts w:ascii="Calibri" w:hAnsi="Calibri" w:cs="Calibri"/>
        </w:rPr>
        <w:t xml:space="preserve">While the findings of this study cannot be directly related to public health performance, it sheds light </w:t>
      </w:r>
      <w:r w:rsidR="009C5E22">
        <w:rPr>
          <w:rFonts w:ascii="Calibri" w:hAnsi="Calibri" w:cs="Calibri"/>
        </w:rPr>
        <w:t>on</w:t>
      </w:r>
      <w:r w:rsidR="004D00F2">
        <w:rPr>
          <w:rFonts w:ascii="Calibri" w:hAnsi="Calibri" w:cs="Calibri"/>
        </w:rPr>
        <w:t xml:space="preserve"> the knowledge and perception of COVID-19 among a relatively young and educated </w:t>
      </w:r>
      <w:r w:rsidR="009C5E22">
        <w:rPr>
          <w:rFonts w:ascii="Calibri" w:hAnsi="Calibri" w:cs="Calibri"/>
        </w:rPr>
        <w:t>sample</w:t>
      </w:r>
      <w:r w:rsidR="004D00F2">
        <w:rPr>
          <w:rFonts w:ascii="Calibri" w:hAnsi="Calibri" w:cs="Calibri"/>
        </w:rPr>
        <w:t xml:space="preserve"> in North America</w:t>
      </w:r>
      <w:r w:rsidR="00922AE0">
        <w:rPr>
          <w:rFonts w:ascii="Calibri" w:hAnsi="Calibri" w:cs="Calibri"/>
        </w:rPr>
        <w:t>.</w:t>
      </w:r>
      <w:r w:rsidR="00EF32A0">
        <w:rPr>
          <w:rFonts w:ascii="Calibri" w:hAnsi="Calibri" w:cs="Calibri"/>
        </w:rPr>
        <w:t xml:space="preserve"> </w:t>
      </w:r>
      <w:r w:rsidR="00AB36DB">
        <w:rPr>
          <w:rFonts w:ascii="Calibri" w:hAnsi="Calibri" w:cs="Calibri"/>
        </w:rPr>
        <w:t xml:space="preserve">Our </w:t>
      </w:r>
      <w:r w:rsidR="00517551">
        <w:rPr>
          <w:rFonts w:ascii="Calibri" w:hAnsi="Calibri" w:cs="Calibri"/>
        </w:rPr>
        <w:t>results show that both groups</w:t>
      </w:r>
      <w:r w:rsidR="00AB36DB">
        <w:rPr>
          <w:rFonts w:ascii="Calibri" w:hAnsi="Calibri" w:cs="Calibri"/>
        </w:rPr>
        <w:t xml:space="preserve"> have a very accurate understand</w:t>
      </w:r>
      <w:r w:rsidR="00831B0F">
        <w:rPr>
          <w:rFonts w:ascii="Calibri" w:hAnsi="Calibri" w:cs="Calibri"/>
        </w:rPr>
        <w:t>ing</w:t>
      </w:r>
      <w:r w:rsidR="00AB36DB">
        <w:rPr>
          <w:rFonts w:ascii="Calibri" w:hAnsi="Calibri" w:cs="Calibri"/>
        </w:rPr>
        <w:t xml:space="preserve"> of the SARS-CoV-2 virus including </w:t>
      </w:r>
      <w:r w:rsidR="00E7441E">
        <w:rPr>
          <w:rFonts w:ascii="Calibri" w:hAnsi="Calibri" w:cs="Calibri"/>
        </w:rPr>
        <w:t xml:space="preserve">the </w:t>
      </w:r>
      <w:r w:rsidR="00AB36DB">
        <w:rPr>
          <w:rFonts w:ascii="Calibri" w:hAnsi="Calibri" w:cs="Calibri"/>
        </w:rPr>
        <w:t>methods of t</w:t>
      </w:r>
      <w:r w:rsidR="00EF0112">
        <w:rPr>
          <w:rFonts w:ascii="Calibri" w:hAnsi="Calibri" w:cs="Calibri"/>
        </w:rPr>
        <w:t xml:space="preserve">ransmission and </w:t>
      </w:r>
      <w:r w:rsidR="00E7441E">
        <w:rPr>
          <w:rFonts w:ascii="Calibri" w:hAnsi="Calibri" w:cs="Calibri"/>
        </w:rPr>
        <w:t xml:space="preserve">the average </w:t>
      </w:r>
      <w:r w:rsidR="00EF0112">
        <w:rPr>
          <w:rFonts w:ascii="Calibri" w:hAnsi="Calibri" w:cs="Calibri"/>
        </w:rPr>
        <w:t>mortality rate.</w:t>
      </w:r>
      <w:r w:rsidR="00EF32A0">
        <w:rPr>
          <w:rFonts w:ascii="Calibri" w:hAnsi="Calibri" w:cs="Calibri"/>
        </w:rPr>
        <w:t xml:space="preserve"> </w:t>
      </w:r>
      <w:r w:rsidR="00E513C8">
        <w:rPr>
          <w:rFonts w:ascii="Calibri" w:hAnsi="Calibri" w:cs="Calibri"/>
        </w:rPr>
        <w:t xml:space="preserve">This </w:t>
      </w:r>
      <w:r w:rsidR="004D00F2">
        <w:rPr>
          <w:rFonts w:ascii="Calibri" w:hAnsi="Calibri" w:cs="Calibri"/>
        </w:rPr>
        <w:t xml:space="preserve">contrasts </w:t>
      </w:r>
      <w:r w:rsidR="00D622CE">
        <w:rPr>
          <w:rFonts w:ascii="Calibri" w:hAnsi="Calibri" w:cs="Calibri"/>
        </w:rPr>
        <w:t xml:space="preserve">with </w:t>
      </w:r>
      <w:r w:rsidR="004D00F2">
        <w:rPr>
          <w:rFonts w:ascii="Calibri" w:hAnsi="Calibri" w:cs="Calibri"/>
        </w:rPr>
        <w:t xml:space="preserve">findings of some of </w:t>
      </w:r>
      <w:r w:rsidR="00E513C8">
        <w:rPr>
          <w:rFonts w:ascii="Calibri" w:hAnsi="Calibri" w:cs="Calibri"/>
        </w:rPr>
        <w:t>the SARS pandemic</w:t>
      </w:r>
      <w:r w:rsidR="004D00F2">
        <w:rPr>
          <w:rFonts w:ascii="Calibri" w:hAnsi="Calibri" w:cs="Calibri"/>
        </w:rPr>
        <w:t xml:space="preserve"> studies</w:t>
      </w:r>
      <w:r w:rsidR="00E513C8">
        <w:rPr>
          <w:rFonts w:ascii="Calibri" w:hAnsi="Calibri" w:cs="Calibri"/>
        </w:rPr>
        <w:t xml:space="preserve"> that</w:t>
      </w:r>
      <w:r w:rsidR="004D00F2">
        <w:rPr>
          <w:rFonts w:ascii="Calibri" w:hAnsi="Calibri" w:cs="Calibri"/>
        </w:rPr>
        <w:t xml:space="preserve"> found that </w:t>
      </w:r>
      <w:r w:rsidR="00E513C8">
        <w:rPr>
          <w:rFonts w:ascii="Calibri" w:hAnsi="Calibri" w:cs="Calibri"/>
        </w:rPr>
        <w:t xml:space="preserve">almost half of </w:t>
      </w:r>
      <w:r w:rsidR="00AD180B">
        <w:rPr>
          <w:rFonts w:ascii="Calibri" w:hAnsi="Calibri" w:cs="Calibri"/>
        </w:rPr>
        <w:t>the</w:t>
      </w:r>
      <w:r w:rsidR="00E513C8">
        <w:rPr>
          <w:rFonts w:ascii="Calibri" w:hAnsi="Calibri" w:cs="Calibri"/>
        </w:rPr>
        <w:t xml:space="preserve"> </w:t>
      </w:r>
      <w:r w:rsidR="008B5A83">
        <w:rPr>
          <w:rFonts w:ascii="Calibri" w:hAnsi="Calibri" w:cs="Calibri"/>
        </w:rPr>
        <w:t>people</w:t>
      </w:r>
      <w:r w:rsidR="004D00F2">
        <w:rPr>
          <w:rFonts w:ascii="Calibri" w:hAnsi="Calibri" w:cs="Calibri"/>
        </w:rPr>
        <w:t xml:space="preserve"> </w:t>
      </w:r>
      <w:r w:rsidR="00E513C8">
        <w:rPr>
          <w:rFonts w:ascii="Calibri" w:hAnsi="Calibri" w:cs="Calibri"/>
        </w:rPr>
        <w:t>thought SARS was curable</w:t>
      </w:r>
      <w:r w:rsidR="004D00F2">
        <w:rPr>
          <w:rFonts w:ascii="Calibri" w:hAnsi="Calibri" w:cs="Calibri"/>
        </w:rPr>
        <w:t xml:space="preserve"> early on during the pandemic</w:t>
      </w:r>
      <w:r w:rsidR="00E513C8">
        <w:rPr>
          <w:rFonts w:ascii="Calibri" w:hAnsi="Calibri" w:cs="Calibri"/>
        </w:rPr>
        <w:t xml:space="preserve"> (compared to </w:t>
      </w:r>
      <w:r w:rsidR="00E7441E">
        <w:rPr>
          <w:rFonts w:ascii="Calibri" w:hAnsi="Calibri" w:cs="Calibri"/>
        </w:rPr>
        <w:t xml:space="preserve">only </w:t>
      </w:r>
      <w:r w:rsidR="00E513C8">
        <w:rPr>
          <w:rFonts w:ascii="Calibri" w:hAnsi="Calibri" w:cs="Calibri"/>
        </w:rPr>
        <w:t xml:space="preserve">1.8% of </w:t>
      </w:r>
      <w:r w:rsidR="00D8373B">
        <w:rPr>
          <w:rFonts w:ascii="Calibri" w:hAnsi="Calibri" w:cs="Calibri"/>
        </w:rPr>
        <w:t>our sample</w:t>
      </w:r>
      <w:r w:rsidR="00E513C8">
        <w:rPr>
          <w:rFonts w:ascii="Calibri" w:hAnsi="Calibri" w:cs="Calibri"/>
        </w:rPr>
        <w:t xml:space="preserve"> who </w:t>
      </w:r>
      <w:r w:rsidR="00E7441E">
        <w:rPr>
          <w:rFonts w:ascii="Calibri" w:hAnsi="Calibri" w:cs="Calibri"/>
        </w:rPr>
        <w:t xml:space="preserve">believed </w:t>
      </w:r>
      <w:r w:rsidR="00E513C8">
        <w:rPr>
          <w:rFonts w:ascii="Calibri" w:hAnsi="Calibri" w:cs="Calibri"/>
        </w:rPr>
        <w:t>that there is a cure or vaccine for COVID-</w:t>
      </w:r>
      <w:r w:rsidR="00E513C8">
        <w:rPr>
          <w:rFonts w:ascii="Calibri" w:hAnsi="Calibri" w:cs="Calibri"/>
        </w:rPr>
        <w:lastRenderedPageBreak/>
        <w:t>19).</w:t>
      </w:r>
      <w:r w:rsidR="005125D8">
        <w:rPr>
          <w:rFonts w:ascii="Calibri" w:hAnsi="Calibri" w:cs="Calibri"/>
        </w:rPr>
        <w:fldChar w:fldCharType="begin"/>
      </w:r>
      <w:r w:rsidR="006E1951">
        <w:rPr>
          <w:rFonts w:ascii="Calibri" w:hAnsi="Calibri" w:cs="Calibri"/>
        </w:rPr>
        <w:instrText xml:space="preserve"> ADDIN EN.CITE &lt;EndNote&gt;&lt;Cite&gt;&lt;Author&gt;Lau&lt;/Author&gt;&lt;Year&gt;2003&lt;/Year&gt;&lt;RecNum&gt;16&lt;/RecNum&gt;&lt;DisplayText&gt;(Lau et al., 2003)&lt;/DisplayText&gt;&lt;record&gt;&lt;rec-number&gt;16&lt;/rec-number&gt;&lt;foreign-keys&gt;&lt;key app="EN" db-id="rw5d2p0rr9z9r5evsw8xddr2p9ewwxd52xr2" timestamp="1590019032"&gt;16&lt;/key&gt;&lt;/foreign-keys&gt;&lt;ref-type name="Journal Article"&gt;17&lt;/ref-type&gt;&lt;contributors&gt;&lt;authors&gt;&lt;author&gt;Lau, J. T.&lt;/author&gt;&lt;author&gt;Yang, X.&lt;/author&gt;&lt;author&gt;Tsui, H.&lt;/author&gt;&lt;author&gt;Kim, J. H.&lt;/author&gt;&lt;/authors&gt;&lt;/contributors&gt;&lt;auth-address&gt;Centre for Epidemiology and Biostatistics, School of Public Health, Faculty of Medicine, The Chinese University of Hong Kong, Hong Kong, China. jlau@cuhk.edu.hk&lt;/auth-address&gt;&lt;titles&gt;&lt;title&gt;Monitoring community responses to the SARS epidemic in Hong Kong: from day 10 to day 62&lt;/title&gt;&lt;secondary-title&gt;J Epidemiol Community Health&lt;/secondary-title&gt;&lt;/titles&gt;&lt;periodical&gt;&lt;full-title&gt;J Epidemiol Community Health&lt;/full-title&gt;&lt;/periodical&gt;&lt;pages&gt;864-70&lt;/pages&gt;&lt;volume&gt;57&lt;/volume&gt;&lt;number&gt;11&lt;/number&gt;&lt;edition&gt;2003/11/06&lt;/edition&gt;&lt;keywords&gt;&lt;keyword&gt;Adolescent&lt;/keyword&gt;&lt;keyword&gt;Adult&lt;/keyword&gt;&lt;keyword&gt;Attitude to Health&lt;/keyword&gt;&lt;keyword&gt;*Disease Outbreaks/prevention &amp;amp; control&lt;/keyword&gt;&lt;keyword&gt;Female&lt;/keyword&gt;&lt;keyword&gt;Health Surveys&lt;/keyword&gt;&lt;keyword&gt;Hong Kong/epidemiology&lt;/keyword&gt;&lt;keyword&gt;Humans&lt;/keyword&gt;&lt;keyword&gt;Male&lt;/keyword&gt;&lt;keyword&gt;Middle Aged&lt;/keyword&gt;&lt;keyword&gt;Odds Ratio&lt;/keyword&gt;&lt;keyword&gt;Public Health Practice/standards&lt;/keyword&gt;&lt;keyword&gt;Severe Acute Respiratory Syndrome/prevention &amp;amp; control/*psychology&lt;/keyword&gt;&lt;/keywords&gt;&lt;dates&gt;&lt;year&gt;2003&lt;/year&gt;&lt;pub-dates&gt;&lt;date&gt;Nov&lt;/date&gt;&lt;/pub-dates&gt;&lt;/dates&gt;&lt;isbn&gt;0143-005X (Print)&amp;#xD;0143-005X (Linking)&lt;/isbn&gt;&lt;accession-num&gt;14600111&lt;/accession-num&gt;&lt;urls&gt;&lt;related-urls&gt;&lt;url&gt;https://www.ncbi.nlm.nih.gov/pubmed/14600111&lt;/url&gt;&lt;/related-urls&gt;&lt;/urls&gt;&lt;custom2&gt;PMC1732318&lt;/custom2&gt;&lt;electronic-resource-num&gt;10.1136/jech.57.11.864&lt;/electronic-resource-num&gt;&lt;/record&gt;&lt;/Cite&gt;&lt;/EndNote&gt;</w:instrText>
      </w:r>
      <w:r w:rsidR="005125D8">
        <w:rPr>
          <w:rFonts w:ascii="Calibri" w:hAnsi="Calibri" w:cs="Calibri"/>
        </w:rPr>
        <w:fldChar w:fldCharType="separate"/>
      </w:r>
      <w:r w:rsidR="006E1951">
        <w:rPr>
          <w:rFonts w:ascii="Calibri" w:hAnsi="Calibri" w:cs="Calibri"/>
          <w:noProof/>
        </w:rPr>
        <w:t>(Lau et al., 2003)</w:t>
      </w:r>
      <w:r w:rsidR="005125D8">
        <w:rPr>
          <w:rFonts w:ascii="Calibri" w:hAnsi="Calibri" w:cs="Calibri"/>
        </w:rPr>
        <w:fldChar w:fldCharType="end"/>
      </w:r>
      <w:r w:rsidR="00EF32A0">
        <w:rPr>
          <w:rFonts w:ascii="Calibri" w:hAnsi="Calibri" w:cs="Calibri"/>
        </w:rPr>
        <w:t xml:space="preserve"> </w:t>
      </w:r>
      <w:r w:rsidR="00E513C8">
        <w:rPr>
          <w:rFonts w:ascii="Calibri" w:hAnsi="Calibri" w:cs="Calibri"/>
        </w:rPr>
        <w:t xml:space="preserve">Similarly, </w:t>
      </w:r>
      <w:r w:rsidR="00AD180B">
        <w:rPr>
          <w:rFonts w:ascii="Calibri" w:hAnsi="Calibri" w:cs="Calibri"/>
        </w:rPr>
        <w:t xml:space="preserve">several previous studies showed that </w:t>
      </w:r>
      <w:r w:rsidR="00E7441E">
        <w:rPr>
          <w:rFonts w:ascii="Calibri" w:hAnsi="Calibri" w:cs="Calibri"/>
        </w:rPr>
        <w:t>the public</w:t>
      </w:r>
      <w:r w:rsidR="00AD180B">
        <w:rPr>
          <w:rFonts w:ascii="Calibri" w:hAnsi="Calibri" w:cs="Calibri"/>
        </w:rPr>
        <w:t xml:space="preserve"> perceived their risk of contracting SARS to be quite low, a </w:t>
      </w:r>
      <w:r w:rsidR="00E7441E">
        <w:rPr>
          <w:rFonts w:ascii="Calibri" w:hAnsi="Calibri" w:cs="Calibri"/>
        </w:rPr>
        <w:t xml:space="preserve">finding </w:t>
      </w:r>
      <w:r w:rsidR="00AD180B">
        <w:rPr>
          <w:rFonts w:ascii="Calibri" w:hAnsi="Calibri" w:cs="Calibri"/>
        </w:rPr>
        <w:t xml:space="preserve">that </w:t>
      </w:r>
      <w:r w:rsidR="00E7441E">
        <w:rPr>
          <w:rFonts w:ascii="Calibri" w:hAnsi="Calibri" w:cs="Calibri"/>
        </w:rPr>
        <w:t xml:space="preserve">contrasts with our results in the context of </w:t>
      </w:r>
      <w:r w:rsidR="00AD180B">
        <w:rPr>
          <w:rFonts w:ascii="Calibri" w:hAnsi="Calibri" w:cs="Calibri"/>
        </w:rPr>
        <w:t>the COVID-19 pandemic.</w:t>
      </w:r>
      <w:r w:rsidR="005125D8">
        <w:rPr>
          <w:rFonts w:ascii="Calibri" w:hAnsi="Calibri" w:cs="Calibri"/>
        </w:rPr>
        <w:fldChar w:fldCharType="begin">
          <w:fldData xml:space="preserve">PEVuZE5vdGU+PENpdGU+PEF1dGhvcj5MYXU8L0F1dGhvcj48WWVhcj4yMDAzPC9ZZWFyPjxSZWNO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</w:fldData>
        </w:fldChar>
      </w:r>
      <w:r w:rsidR="006E1951">
        <w:rPr>
          <w:rFonts w:ascii="Calibri" w:hAnsi="Calibri" w:cs="Calibri"/>
        </w:rPr>
        <w:instrText xml:space="preserve"> ADDIN EN.CITE </w:instrText>
      </w:r>
      <w:r w:rsidR="006E1951">
        <w:rPr>
          <w:rFonts w:ascii="Calibri" w:hAnsi="Calibri" w:cs="Calibri"/>
        </w:rPr>
        <w:fldChar w:fldCharType="begin">
          <w:fldData xml:space="preserve">PEVuZE5vdGU+PENpdGU+PEF1dGhvcj5MYXU8L0F1dGhvcj48WWVhcj4yMDAzPC9ZZWFyPjxSZWNO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</w:fldData>
        </w:fldChar>
      </w:r>
      <w:r w:rsidR="006E1951">
        <w:rPr>
          <w:rFonts w:ascii="Calibri" w:hAnsi="Calibri" w:cs="Calibri"/>
        </w:rPr>
        <w:instrText xml:space="preserve"> ADDIN EN.CITE.DATA </w:instrText>
      </w:r>
      <w:r w:rsidR="006E1951">
        <w:rPr>
          <w:rFonts w:ascii="Calibri" w:hAnsi="Calibri" w:cs="Calibri"/>
        </w:rPr>
      </w:r>
      <w:r w:rsidR="006E1951">
        <w:rPr>
          <w:rFonts w:ascii="Calibri" w:hAnsi="Calibri" w:cs="Calibri"/>
        </w:rPr>
        <w:fldChar w:fldCharType="end"/>
      </w:r>
      <w:r w:rsidR="005125D8">
        <w:rPr>
          <w:rFonts w:ascii="Calibri" w:hAnsi="Calibri" w:cs="Calibri"/>
        </w:rPr>
      </w:r>
      <w:r w:rsidR="005125D8">
        <w:rPr>
          <w:rFonts w:ascii="Calibri" w:hAnsi="Calibri" w:cs="Calibri"/>
        </w:rPr>
        <w:fldChar w:fldCharType="separate"/>
      </w:r>
      <w:r w:rsidR="006E1951">
        <w:rPr>
          <w:rFonts w:ascii="Calibri" w:hAnsi="Calibri" w:cs="Calibri"/>
          <w:noProof/>
        </w:rPr>
        <w:t>(Lau et al., 2003;Brug et al., 2004)</w:t>
      </w:r>
      <w:r w:rsidR="005125D8">
        <w:rPr>
          <w:rFonts w:ascii="Calibri" w:hAnsi="Calibri" w:cs="Calibri"/>
        </w:rPr>
        <w:fldChar w:fldCharType="end"/>
      </w:r>
      <w:r w:rsidR="00EF32A0">
        <w:rPr>
          <w:rFonts w:ascii="Calibri" w:hAnsi="Calibri" w:cs="Calibri"/>
        </w:rPr>
        <w:t xml:space="preserve"> </w:t>
      </w:r>
      <w:r w:rsidR="004D00F2">
        <w:rPr>
          <w:rFonts w:ascii="Calibri" w:hAnsi="Calibri" w:cs="Calibri"/>
        </w:rPr>
        <w:t>Thes</w:t>
      </w:r>
      <w:r w:rsidR="007A6923">
        <w:rPr>
          <w:rFonts w:ascii="Calibri" w:hAnsi="Calibri" w:cs="Calibri"/>
        </w:rPr>
        <w:t xml:space="preserve">e differences are likely multifactorial. Differences in age, ethnicity, and level of education of the samples could explain some of the differences in the findings. For instance, our sample constituted of relatively young and educated participants that had access to the internet and were willing to participate in our </w:t>
      </w:r>
      <w:r w:rsidR="00B64374">
        <w:rPr>
          <w:rFonts w:ascii="Calibri" w:hAnsi="Calibri" w:cs="Calibri"/>
        </w:rPr>
        <w:t>online study</w:t>
      </w:r>
      <w:r w:rsidR="007A6923">
        <w:rPr>
          <w:rFonts w:ascii="Calibri" w:hAnsi="Calibri" w:cs="Calibri"/>
        </w:rPr>
        <w:t xml:space="preserve"> </w:t>
      </w:r>
      <w:r w:rsidR="00B64374">
        <w:rPr>
          <w:rFonts w:ascii="Calibri" w:hAnsi="Calibri" w:cs="Calibri"/>
        </w:rPr>
        <w:t xml:space="preserve">in contrast to </w:t>
      </w:r>
      <w:r w:rsidR="007A6923">
        <w:rPr>
          <w:rFonts w:ascii="Calibri" w:hAnsi="Calibri" w:cs="Calibri"/>
        </w:rPr>
        <w:t>Lau et al. study</w:t>
      </w:r>
      <w:r w:rsidR="00B64374">
        <w:rPr>
          <w:rFonts w:ascii="Calibri" w:hAnsi="Calibri" w:cs="Calibri"/>
        </w:rPr>
        <w:t xml:space="preserve">, where age and education </w:t>
      </w:r>
      <w:r w:rsidR="00D622CE">
        <w:rPr>
          <w:rFonts w:ascii="Calibri" w:hAnsi="Calibri" w:cs="Calibri"/>
        </w:rPr>
        <w:t>were</w:t>
      </w:r>
      <w:r w:rsidR="00B64374">
        <w:rPr>
          <w:rFonts w:ascii="Calibri" w:hAnsi="Calibri" w:cs="Calibri"/>
        </w:rPr>
        <w:t xml:space="preserve"> more evenly distributed</w:t>
      </w:r>
      <w:r w:rsidR="007A6923">
        <w:rPr>
          <w:rFonts w:ascii="Calibri" w:hAnsi="Calibri" w:cs="Calibri"/>
        </w:rPr>
        <w:t>.</w:t>
      </w:r>
      <w:r w:rsidR="00DD47D5">
        <w:rPr>
          <w:rFonts w:ascii="Calibri" w:hAnsi="Calibri" w:cs="Calibri"/>
        </w:rPr>
        <w:fldChar w:fldCharType="begin"/>
      </w:r>
      <w:r w:rsidR="006E1951">
        <w:rPr>
          <w:rFonts w:ascii="Calibri" w:hAnsi="Calibri" w:cs="Calibri"/>
        </w:rPr>
        <w:instrText xml:space="preserve"> ADDIN EN.CITE &lt;EndNote&gt;&lt;Cite&gt;&lt;Author&gt;Lau&lt;/Author&gt;&lt;Year&gt;2003&lt;/Year&gt;&lt;RecNum&gt;16&lt;/RecNum&gt;&lt;DisplayText&gt;(Lau et al., 2003)&lt;/DisplayText&gt;&lt;record&gt;&lt;rec-number&gt;16&lt;/rec-number&gt;&lt;foreign-keys&gt;&lt;key app="EN" db-id="rw5d2p0rr9z9r5evsw8xddr2p9ewwxd52xr2" timestamp="1590019032"&gt;16&lt;/key&gt;&lt;/foreign-keys&gt;&lt;ref-type name="Journal Article"&gt;17&lt;/ref-type&gt;&lt;contributors&gt;&lt;authors&gt;&lt;author&gt;Lau, J. T.&lt;/author&gt;&lt;author&gt;Yang, X.&lt;/author&gt;&lt;author&gt;Tsui, H.&lt;/author&gt;&lt;author&gt;Kim, J. H.&lt;/author&gt;&lt;/authors&gt;&lt;/contributors&gt;&lt;auth-address&gt;Centre for Epidemiology and Biostatistics, School of Public Health, Faculty of Medicine, The Chinese University of Hong Kong, Hong Kong, China. jlau@cuhk.edu.hk&lt;/auth-address&gt;&lt;titles&gt;&lt;title&gt;Monitoring community responses to the SARS epidemic in Hong Kong: from day 10 to day 62&lt;/title&gt;&lt;secondary-title&gt;J Epidemiol Community Health&lt;/secondary-title&gt;&lt;/titles&gt;&lt;periodical&gt;&lt;full-title&gt;J Epidemiol Community Health&lt;/full-title&gt;&lt;/periodical&gt;&lt;pages&gt;864-70&lt;/pages&gt;&lt;volume&gt;57&lt;/volume&gt;&lt;number&gt;11&lt;/number&gt;&lt;edition&gt;2003/11/06&lt;/edition&gt;&lt;keywords&gt;&lt;keyword&gt;Adolescent&lt;/keyword&gt;&lt;keyword&gt;Adult&lt;/keyword&gt;&lt;keyword&gt;Attitude to Health&lt;/keyword&gt;&lt;keyword&gt;*Disease Outbreaks/prevention &amp;amp; control&lt;/keyword&gt;&lt;keyword&gt;Female&lt;/keyword&gt;&lt;keyword&gt;Health Surveys&lt;/keyword&gt;&lt;keyword&gt;Hong Kong/epidemiology&lt;/keyword&gt;&lt;keyword&gt;Humans&lt;/keyword&gt;&lt;keyword&gt;Male&lt;/keyword&gt;&lt;keyword&gt;Middle Aged&lt;/keyword&gt;&lt;keyword&gt;Odds Ratio&lt;/keyword&gt;&lt;keyword&gt;Public Health Practice/standards&lt;/keyword&gt;&lt;keyword&gt;Severe Acute Respiratory Syndrome/prevention &amp;amp; control/*psychology&lt;/keyword&gt;&lt;/keywords&gt;&lt;dates&gt;&lt;year&gt;2003&lt;/year&gt;&lt;pub-dates&gt;&lt;date&gt;Nov&lt;/date&gt;&lt;/pub-dates&gt;&lt;/dates&gt;&lt;isbn&gt;0143-005X (Print)&amp;#xD;0143-005X (Linking)&lt;/isbn&gt;&lt;accession-num&gt;14600111&lt;/accession-num&gt;&lt;urls&gt;&lt;related-urls&gt;&lt;url&gt;https://www.ncbi.nlm.nih.gov/pubmed/14600111&lt;/url&gt;&lt;/related-urls&gt;&lt;/urls&gt;&lt;custom2&gt;PMC1732318&lt;/custom2&gt;&lt;electronic-resource-num&gt;10.1136/jech.57.11.864&lt;/electronic-resource-num&gt;&lt;/record&gt;&lt;/Cite&gt;&lt;/EndNote&gt;</w:instrText>
      </w:r>
      <w:r w:rsidR="00DD47D5">
        <w:rPr>
          <w:rFonts w:ascii="Calibri" w:hAnsi="Calibri" w:cs="Calibri"/>
        </w:rPr>
        <w:fldChar w:fldCharType="separate"/>
      </w:r>
      <w:r w:rsidR="006E1951">
        <w:rPr>
          <w:rFonts w:ascii="Calibri" w:hAnsi="Calibri" w:cs="Calibri"/>
          <w:noProof/>
        </w:rPr>
        <w:t>(Lau et al., 2003)</w:t>
      </w:r>
      <w:r w:rsidR="00DD47D5">
        <w:rPr>
          <w:rFonts w:ascii="Calibri" w:hAnsi="Calibri" w:cs="Calibri"/>
        </w:rPr>
        <w:fldChar w:fldCharType="end"/>
      </w:r>
      <w:r w:rsidR="007A6923">
        <w:rPr>
          <w:rFonts w:ascii="Calibri" w:hAnsi="Calibri" w:cs="Calibri"/>
        </w:rPr>
        <w:t xml:space="preserve"> Other reasons include the timing </w:t>
      </w:r>
      <w:r w:rsidR="007100A3">
        <w:rPr>
          <w:rFonts w:ascii="Calibri" w:hAnsi="Calibri" w:cs="Calibri"/>
        </w:rPr>
        <w:t xml:space="preserve">and the era in which the study was conducted. Living in </w:t>
      </w:r>
      <w:r w:rsidR="00995145">
        <w:rPr>
          <w:rFonts w:ascii="Calibri" w:hAnsi="Calibri" w:cs="Calibri"/>
        </w:rPr>
        <w:t>the</w:t>
      </w:r>
      <w:r w:rsidR="007100A3">
        <w:rPr>
          <w:rFonts w:ascii="Calibri" w:hAnsi="Calibri" w:cs="Calibri"/>
        </w:rPr>
        <w:t xml:space="preserve"> era of technology and abundance of information facilitates access to the information</w:t>
      </w:r>
      <w:r w:rsidR="00995145">
        <w:rPr>
          <w:rFonts w:ascii="Calibri" w:hAnsi="Calibri" w:cs="Calibri"/>
        </w:rPr>
        <w:t>; hence, comparing the</w:t>
      </w:r>
      <w:r w:rsidR="007100A3">
        <w:rPr>
          <w:rFonts w:ascii="Calibri" w:hAnsi="Calibri" w:cs="Calibri"/>
        </w:rPr>
        <w:t xml:space="preserve"> </w:t>
      </w:r>
      <w:r w:rsidR="00995145">
        <w:rPr>
          <w:rFonts w:ascii="Calibri" w:hAnsi="Calibri" w:cs="Calibri"/>
        </w:rPr>
        <w:t xml:space="preserve">public knowledge about a pandemic today and contrasting it to that of </w:t>
      </w:r>
      <w:r w:rsidR="007100A3">
        <w:rPr>
          <w:rFonts w:ascii="Calibri" w:hAnsi="Calibri" w:cs="Calibri"/>
        </w:rPr>
        <w:t>17 years</w:t>
      </w:r>
      <w:r w:rsidR="00995145">
        <w:rPr>
          <w:rFonts w:ascii="Calibri" w:hAnsi="Calibri" w:cs="Calibri"/>
        </w:rPr>
        <w:t xml:space="preserve"> prior could be erroneous</w:t>
      </w:r>
      <w:r w:rsidR="007100A3">
        <w:rPr>
          <w:rFonts w:ascii="Calibri" w:hAnsi="Calibri" w:cs="Calibri"/>
        </w:rPr>
        <w:t xml:space="preserve">. Further, our study was conducted at least 90 days after the disease outbreak compared to that of Lau et al., which was conducted from day 11 to 60 of the SARS outbreak, leaving the </w:t>
      </w:r>
      <w:r w:rsidR="00995145">
        <w:rPr>
          <w:rFonts w:ascii="Calibri" w:hAnsi="Calibri" w:cs="Calibri"/>
        </w:rPr>
        <w:t>public</w:t>
      </w:r>
      <w:r w:rsidR="007100A3">
        <w:rPr>
          <w:rFonts w:ascii="Calibri" w:hAnsi="Calibri" w:cs="Calibri"/>
        </w:rPr>
        <w:t xml:space="preserve"> with limited time to inform themselves of the reality of their time. Lastly, while we cannot make a direct association, t</w:t>
      </w:r>
      <w:r w:rsidR="00D8373B">
        <w:rPr>
          <w:rFonts w:ascii="Calibri" w:hAnsi="Calibri" w:cs="Calibri"/>
        </w:rPr>
        <w:t xml:space="preserve">he </w:t>
      </w:r>
      <w:r w:rsidR="007100A3">
        <w:rPr>
          <w:rFonts w:ascii="Calibri" w:hAnsi="Calibri" w:cs="Calibri"/>
        </w:rPr>
        <w:t xml:space="preserve">role of </w:t>
      </w:r>
      <w:r w:rsidR="00E7441E">
        <w:rPr>
          <w:rFonts w:ascii="Calibri" w:hAnsi="Calibri" w:cs="Calibri"/>
        </w:rPr>
        <w:t xml:space="preserve">prompt </w:t>
      </w:r>
      <w:r w:rsidR="00F412BF">
        <w:rPr>
          <w:rFonts w:ascii="Calibri" w:hAnsi="Calibri" w:cs="Calibri"/>
        </w:rPr>
        <w:t>public health response in the US and Canada</w:t>
      </w:r>
      <w:r w:rsidR="007100A3">
        <w:rPr>
          <w:rFonts w:ascii="Calibri" w:hAnsi="Calibri" w:cs="Calibri"/>
        </w:rPr>
        <w:t xml:space="preserve"> based on the </w:t>
      </w:r>
      <w:r w:rsidR="00F412BF">
        <w:rPr>
          <w:rFonts w:ascii="Calibri" w:hAnsi="Calibri" w:cs="Calibri"/>
        </w:rPr>
        <w:t>lessons learned from previous pandemics</w:t>
      </w:r>
      <w:r w:rsidR="007100A3">
        <w:rPr>
          <w:rFonts w:ascii="Calibri" w:hAnsi="Calibri" w:cs="Calibri"/>
        </w:rPr>
        <w:t xml:space="preserve"> cannot be ruled out</w:t>
      </w:r>
      <w:r w:rsidR="00F412BF">
        <w:rPr>
          <w:rFonts w:ascii="Calibri" w:hAnsi="Calibri" w:cs="Calibri"/>
        </w:rPr>
        <w:t>.</w:t>
      </w:r>
      <w:r w:rsidR="009C656A">
        <w:rPr>
          <w:rFonts w:ascii="Calibri" w:hAnsi="Calibri" w:cs="Calibri"/>
        </w:rPr>
        <w:t xml:space="preserve"> </w:t>
      </w:r>
    </w:p>
    <w:p w14:paraId="0052CE13" w14:textId="625BBC2C" w:rsidR="00F412BF" w:rsidRDefault="00995145" w:rsidP="00305438">
      <w:pPr>
        <w:spacing w:line="480" w:lineRule="auto"/>
        <w:ind w:firstLine="720"/>
        <w:rPr>
          <w:rFonts w:ascii="Calibri" w:hAnsi="Calibri" w:cs="Calibri"/>
        </w:rPr>
      </w:pPr>
      <w:r>
        <w:rPr>
          <w:rFonts w:ascii="Calibri" w:hAnsi="Calibri" w:cs="Calibri"/>
        </w:rPr>
        <w:t>A</w:t>
      </w:r>
      <w:r w:rsidR="00873C0F">
        <w:rPr>
          <w:rFonts w:ascii="Calibri" w:hAnsi="Calibri" w:cs="Calibri"/>
        </w:rPr>
        <w:t xml:space="preserve"> </w:t>
      </w:r>
      <w:r w:rsidR="00513CBC">
        <w:rPr>
          <w:rFonts w:ascii="Calibri" w:hAnsi="Calibri" w:cs="Calibri"/>
        </w:rPr>
        <w:t>notable</w:t>
      </w:r>
      <w:r w:rsidR="00873C0F">
        <w:rPr>
          <w:rFonts w:ascii="Calibri" w:hAnsi="Calibri" w:cs="Calibri"/>
        </w:rPr>
        <w:t xml:space="preserve"> </w:t>
      </w:r>
      <w:r w:rsidR="00107C9D">
        <w:rPr>
          <w:rFonts w:ascii="Calibri" w:hAnsi="Calibri" w:cs="Calibri"/>
        </w:rPr>
        <w:t xml:space="preserve">proportion </w:t>
      </w:r>
      <w:r w:rsidR="00873C0F">
        <w:rPr>
          <w:rFonts w:ascii="Calibri" w:hAnsi="Calibri" w:cs="Calibri"/>
        </w:rPr>
        <w:t xml:space="preserve">believed they are at less risk of contracting COVID-19 and are less contagious than the general public (25.8% and 42.8%, respectively). </w:t>
      </w:r>
      <w:r w:rsidR="00364754">
        <w:rPr>
          <w:rFonts w:ascii="Calibri" w:hAnsi="Calibri" w:cs="Calibri"/>
        </w:rPr>
        <w:t xml:space="preserve">A possible explanation to these findings could be related to the relatively young average age of our study participants (28.6 </w:t>
      </w:r>
      <w:r w:rsidR="00364754">
        <w:rPr>
          <w:rFonts w:ascii="Symbol" w:hAnsi="Symbol" w:cs="Calibri"/>
        </w:rPr>
        <w:sym w:font="Symbol" w:char="F0B1"/>
      </w:r>
      <w:r w:rsidR="00364754">
        <w:rPr>
          <w:rFonts w:ascii="Calibri" w:hAnsi="Calibri" w:cs="Calibri"/>
        </w:rPr>
        <w:t xml:space="preserve"> 9.8 years) and the widespread perception that younger individuals are unlikely to be affected by COVID-19 compared to older individuals.</w:t>
      </w:r>
      <w:r w:rsidR="0012431D">
        <w:rPr>
          <w:rFonts w:ascii="Calibri" w:hAnsi="Calibri" w:cs="Calibri"/>
        </w:rPr>
        <w:fldChar w:fldCharType="begin">
          <w:fldData xml:space="preserve">PEVuZE5vdGU+PENpdGU+PEF1dGhvcj5MaXU8L0F1dGhvcj48WWVhcj4yMDIwPC9ZZWFyPjxSZWNO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</w:fldData>
        </w:fldChar>
      </w:r>
      <w:r w:rsidR="006E1951">
        <w:rPr>
          <w:rFonts w:ascii="Calibri" w:hAnsi="Calibri" w:cs="Calibri"/>
        </w:rPr>
        <w:instrText xml:space="preserve"> ADDIN EN.CITE </w:instrText>
      </w:r>
      <w:r w:rsidR="006E1951">
        <w:rPr>
          <w:rFonts w:ascii="Calibri" w:hAnsi="Calibri" w:cs="Calibri"/>
        </w:rPr>
        <w:fldChar w:fldCharType="begin">
          <w:fldData xml:space="preserve">PEVuZE5vdGU+PENpdGU+PEF1dGhvcj5MaXU8L0F1dGhvcj48WWVhcj4yMDIwPC9ZZWFyPjxSZWNO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</w:fldData>
        </w:fldChar>
      </w:r>
      <w:r w:rsidR="006E1951">
        <w:rPr>
          <w:rFonts w:ascii="Calibri" w:hAnsi="Calibri" w:cs="Calibri"/>
        </w:rPr>
        <w:instrText xml:space="preserve"> ADDIN EN.CITE.DATA </w:instrText>
      </w:r>
      <w:r w:rsidR="006E1951">
        <w:rPr>
          <w:rFonts w:ascii="Calibri" w:hAnsi="Calibri" w:cs="Calibri"/>
        </w:rPr>
      </w:r>
      <w:r w:rsidR="006E1951">
        <w:rPr>
          <w:rFonts w:ascii="Calibri" w:hAnsi="Calibri" w:cs="Calibri"/>
        </w:rPr>
        <w:fldChar w:fldCharType="end"/>
      </w:r>
      <w:r w:rsidR="0012431D">
        <w:rPr>
          <w:rFonts w:ascii="Calibri" w:hAnsi="Calibri" w:cs="Calibri"/>
        </w:rPr>
      </w:r>
      <w:r w:rsidR="0012431D">
        <w:rPr>
          <w:rFonts w:ascii="Calibri" w:hAnsi="Calibri" w:cs="Calibri"/>
        </w:rPr>
        <w:fldChar w:fldCharType="separate"/>
      </w:r>
      <w:r w:rsidR="006E1951">
        <w:rPr>
          <w:rFonts w:ascii="Calibri" w:hAnsi="Calibri" w:cs="Calibri"/>
          <w:noProof/>
        </w:rPr>
        <w:t>(Liu et al., 2020)</w:t>
      </w:r>
      <w:r w:rsidR="0012431D">
        <w:rPr>
          <w:rFonts w:ascii="Calibri" w:hAnsi="Calibri" w:cs="Calibri"/>
        </w:rPr>
        <w:fldChar w:fldCharType="end"/>
      </w:r>
      <w:r w:rsidR="00EF32A0">
        <w:rPr>
          <w:rFonts w:ascii="Calibri" w:hAnsi="Calibri" w:cs="Calibri"/>
        </w:rPr>
        <w:t xml:space="preserve"> </w:t>
      </w:r>
      <w:r w:rsidR="00107C9D">
        <w:rPr>
          <w:rFonts w:ascii="Calibri" w:hAnsi="Calibri" w:cs="Calibri"/>
        </w:rPr>
        <w:t>O</w:t>
      </w:r>
      <w:r w:rsidR="00873C0F">
        <w:rPr>
          <w:rFonts w:ascii="Calibri" w:hAnsi="Calibri" w:cs="Calibri"/>
        </w:rPr>
        <w:t>ne can mitigate the risk of contracting the disease</w:t>
      </w:r>
      <w:r w:rsidR="008B5A83">
        <w:rPr>
          <w:rFonts w:ascii="Calibri" w:hAnsi="Calibri" w:cs="Calibri"/>
        </w:rPr>
        <w:t>,</w:t>
      </w:r>
      <w:r w:rsidR="00873C0F">
        <w:rPr>
          <w:rFonts w:ascii="Calibri" w:hAnsi="Calibri" w:cs="Calibri"/>
        </w:rPr>
        <w:t xml:space="preserve"> and hence be less contagious</w:t>
      </w:r>
      <w:r w:rsidR="008B5A83">
        <w:rPr>
          <w:rFonts w:ascii="Calibri" w:hAnsi="Calibri" w:cs="Calibri"/>
        </w:rPr>
        <w:t>,</w:t>
      </w:r>
      <w:r w:rsidR="00873C0F">
        <w:rPr>
          <w:rFonts w:ascii="Calibri" w:hAnsi="Calibri" w:cs="Calibri"/>
        </w:rPr>
        <w:t xml:space="preserve"> by taking the necessary precautionary </w:t>
      </w:r>
      <w:r w:rsidR="00873C0F">
        <w:rPr>
          <w:rFonts w:ascii="Calibri" w:hAnsi="Calibri" w:cs="Calibri"/>
        </w:rPr>
        <w:lastRenderedPageBreak/>
        <w:t>measures</w:t>
      </w:r>
      <w:r w:rsidR="00107C9D">
        <w:rPr>
          <w:rFonts w:ascii="Calibri" w:hAnsi="Calibri" w:cs="Calibri"/>
        </w:rPr>
        <w:t>; however,</w:t>
      </w:r>
      <w:r w:rsidR="00873C0F">
        <w:rPr>
          <w:rFonts w:ascii="Calibri" w:hAnsi="Calibri" w:cs="Calibri"/>
        </w:rPr>
        <w:t xml:space="preserve"> this idea that </w:t>
      </w:r>
      <w:r w:rsidR="00107C9D">
        <w:rPr>
          <w:rFonts w:ascii="Calibri" w:hAnsi="Calibri" w:cs="Calibri"/>
        </w:rPr>
        <w:t xml:space="preserve">adverse </w:t>
      </w:r>
      <w:r w:rsidR="00873C0F">
        <w:rPr>
          <w:rFonts w:ascii="Calibri" w:hAnsi="Calibri" w:cs="Calibri"/>
        </w:rPr>
        <w:t xml:space="preserve">outcomes only </w:t>
      </w:r>
      <w:r w:rsidR="008B5A83">
        <w:rPr>
          <w:rFonts w:ascii="Calibri" w:hAnsi="Calibri" w:cs="Calibri"/>
        </w:rPr>
        <w:t>happen to other</w:t>
      </w:r>
      <w:r w:rsidR="00107C9D">
        <w:rPr>
          <w:rFonts w:ascii="Calibri" w:hAnsi="Calibri" w:cs="Calibri"/>
        </w:rPr>
        <w:t xml:space="preserve">s </w:t>
      </w:r>
      <w:r w:rsidR="00873C0F">
        <w:rPr>
          <w:rFonts w:ascii="Calibri" w:hAnsi="Calibri" w:cs="Calibri"/>
        </w:rPr>
        <w:t xml:space="preserve">stems from the human psyche. </w:t>
      </w:r>
      <w:r w:rsidR="00107C9D">
        <w:rPr>
          <w:rFonts w:ascii="Calibri" w:hAnsi="Calibri" w:cs="Calibri"/>
        </w:rPr>
        <w:t>P</w:t>
      </w:r>
      <w:r w:rsidR="007E54FA">
        <w:rPr>
          <w:rFonts w:ascii="Calibri" w:hAnsi="Calibri" w:cs="Calibri"/>
        </w:rPr>
        <w:t>revious studies across different domains have shown that</w:t>
      </w:r>
      <w:r w:rsidR="00873C0F">
        <w:rPr>
          <w:rFonts w:ascii="Calibri" w:hAnsi="Calibri" w:cs="Calibri"/>
        </w:rPr>
        <w:t xml:space="preserve"> </w:t>
      </w:r>
      <w:r w:rsidR="007E54FA">
        <w:rPr>
          <w:rFonts w:ascii="Calibri" w:hAnsi="Calibri" w:cs="Calibri"/>
        </w:rPr>
        <w:t>p</w:t>
      </w:r>
      <w:r w:rsidR="00963ABA">
        <w:rPr>
          <w:rFonts w:ascii="Calibri" w:hAnsi="Calibri" w:cs="Calibri"/>
        </w:rPr>
        <w:t>eople generally tend to be optimistic</w:t>
      </w:r>
      <w:r w:rsidR="008B5A83">
        <w:rPr>
          <w:rFonts w:ascii="Calibri" w:hAnsi="Calibri" w:cs="Calibri"/>
        </w:rPr>
        <w:t xml:space="preserve"> regarding their health</w:t>
      </w:r>
      <w:r w:rsidR="00963ABA">
        <w:rPr>
          <w:rFonts w:ascii="Calibri" w:hAnsi="Calibri" w:cs="Calibri"/>
        </w:rPr>
        <w:t xml:space="preserve"> </w:t>
      </w:r>
      <w:r w:rsidR="007E54FA">
        <w:rPr>
          <w:rFonts w:ascii="Calibri" w:hAnsi="Calibri" w:cs="Calibri"/>
        </w:rPr>
        <w:t xml:space="preserve">and </w:t>
      </w:r>
      <w:r w:rsidR="00963ABA">
        <w:rPr>
          <w:rFonts w:ascii="Calibri" w:hAnsi="Calibri" w:cs="Calibri"/>
        </w:rPr>
        <w:t>usually</w:t>
      </w:r>
      <w:r w:rsidR="00C177BF">
        <w:rPr>
          <w:rFonts w:ascii="Calibri" w:hAnsi="Calibri" w:cs="Calibri"/>
        </w:rPr>
        <w:t xml:space="preserve"> underestimate their own risk</w:t>
      </w:r>
      <w:r w:rsidR="008B5A83">
        <w:rPr>
          <w:rFonts w:ascii="Calibri" w:hAnsi="Calibri" w:cs="Calibri"/>
        </w:rPr>
        <w:t xml:space="preserve"> of</w:t>
      </w:r>
      <w:r w:rsidR="00C177BF">
        <w:rPr>
          <w:rFonts w:ascii="Calibri" w:hAnsi="Calibri" w:cs="Calibri"/>
        </w:rPr>
        <w:t xml:space="preserve"> </w:t>
      </w:r>
      <w:r w:rsidR="00963ABA">
        <w:rPr>
          <w:rFonts w:ascii="Calibri" w:hAnsi="Calibri" w:cs="Calibri"/>
        </w:rPr>
        <w:t>suffering from</w:t>
      </w:r>
      <w:r w:rsidR="007E54FA">
        <w:rPr>
          <w:rFonts w:ascii="Calibri" w:hAnsi="Calibri" w:cs="Calibri"/>
        </w:rPr>
        <w:t xml:space="preserve"> diseases or</w:t>
      </w:r>
      <w:r w:rsidR="00963ABA">
        <w:rPr>
          <w:rFonts w:ascii="Calibri" w:hAnsi="Calibri" w:cs="Calibri"/>
        </w:rPr>
        <w:t xml:space="preserve"> </w:t>
      </w:r>
      <w:r w:rsidR="008B5A83">
        <w:rPr>
          <w:rFonts w:ascii="Calibri" w:hAnsi="Calibri" w:cs="Calibri"/>
        </w:rPr>
        <w:t xml:space="preserve">health-related </w:t>
      </w:r>
      <w:r w:rsidR="00963ABA">
        <w:rPr>
          <w:rFonts w:ascii="Calibri" w:hAnsi="Calibri" w:cs="Calibri"/>
        </w:rPr>
        <w:t>negative outcomes.</w:t>
      </w:r>
      <w:r w:rsidR="005125D8">
        <w:rPr>
          <w:rFonts w:ascii="Calibri" w:hAnsi="Calibri" w:cs="Calibri"/>
        </w:rPr>
        <w:fldChar w:fldCharType="begin">
          <w:fldData xml:space="preserve">PEVuZE5vdGU+PENpdGU+PEF1dGhvcj5NYWNkb25hbGQ8L0F1dGhvcj48WWVhcj4yMDE4PC9ZZWFy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</w:fldData>
        </w:fldChar>
      </w:r>
      <w:r w:rsidR="006E1951">
        <w:rPr>
          <w:rFonts w:ascii="Calibri" w:hAnsi="Calibri" w:cs="Calibri"/>
        </w:rPr>
        <w:instrText xml:space="preserve"> ADDIN EN.CITE </w:instrText>
      </w:r>
      <w:r w:rsidR="006E1951">
        <w:rPr>
          <w:rFonts w:ascii="Calibri" w:hAnsi="Calibri" w:cs="Calibri"/>
        </w:rPr>
        <w:fldChar w:fldCharType="begin">
          <w:fldData xml:space="preserve">PEVuZE5vdGU+PENpdGU+PEF1dGhvcj5NYWNkb25hbGQ8L0F1dGhvcj48WWVhcj4yMDE4PC9ZZWFy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</w:fldData>
        </w:fldChar>
      </w:r>
      <w:r w:rsidR="006E1951">
        <w:rPr>
          <w:rFonts w:ascii="Calibri" w:hAnsi="Calibri" w:cs="Calibri"/>
        </w:rPr>
        <w:instrText xml:space="preserve"> ADDIN EN.CITE.DATA </w:instrText>
      </w:r>
      <w:r w:rsidR="006E1951">
        <w:rPr>
          <w:rFonts w:ascii="Calibri" w:hAnsi="Calibri" w:cs="Calibri"/>
        </w:rPr>
      </w:r>
      <w:r w:rsidR="006E1951">
        <w:rPr>
          <w:rFonts w:ascii="Calibri" w:hAnsi="Calibri" w:cs="Calibri"/>
        </w:rPr>
        <w:fldChar w:fldCharType="end"/>
      </w:r>
      <w:r w:rsidR="005125D8">
        <w:rPr>
          <w:rFonts w:ascii="Calibri" w:hAnsi="Calibri" w:cs="Calibri"/>
        </w:rPr>
      </w:r>
      <w:r w:rsidR="005125D8">
        <w:rPr>
          <w:rFonts w:ascii="Calibri" w:hAnsi="Calibri" w:cs="Calibri"/>
        </w:rPr>
        <w:fldChar w:fldCharType="separate"/>
      </w:r>
      <w:r w:rsidR="006E1951">
        <w:rPr>
          <w:rFonts w:ascii="Calibri" w:hAnsi="Calibri" w:cs="Calibri"/>
          <w:noProof/>
        </w:rPr>
        <w:t>(Weinstein et al., 2005;Macdonald et al., 2018)</w:t>
      </w:r>
      <w:r w:rsidR="005125D8">
        <w:rPr>
          <w:rFonts w:ascii="Calibri" w:hAnsi="Calibri" w:cs="Calibri"/>
        </w:rPr>
        <w:fldChar w:fldCharType="end"/>
      </w:r>
      <w:r w:rsidR="00EF32A0">
        <w:rPr>
          <w:rFonts w:ascii="Calibri" w:hAnsi="Calibri" w:cs="Calibri"/>
        </w:rPr>
        <w:t xml:space="preserve"> </w:t>
      </w:r>
      <w:r w:rsidR="00A64FA5">
        <w:rPr>
          <w:rFonts w:ascii="Calibri" w:hAnsi="Calibri" w:cs="Calibri"/>
        </w:rPr>
        <w:t xml:space="preserve">This could be one of the explanations for why </w:t>
      </w:r>
      <w:r w:rsidR="007E54FA">
        <w:rPr>
          <w:rFonts w:ascii="Calibri" w:hAnsi="Calibri" w:cs="Calibri"/>
        </w:rPr>
        <w:t>almost half of our sample believe</w:t>
      </w:r>
      <w:r w:rsidR="00107C9D">
        <w:rPr>
          <w:rFonts w:ascii="Calibri" w:hAnsi="Calibri" w:cs="Calibri"/>
        </w:rPr>
        <w:t>d</w:t>
      </w:r>
      <w:r w:rsidR="007E54FA">
        <w:rPr>
          <w:rFonts w:ascii="Calibri" w:hAnsi="Calibri" w:cs="Calibri"/>
        </w:rPr>
        <w:t xml:space="preserve"> they </w:t>
      </w:r>
      <w:r w:rsidR="00107C9D">
        <w:rPr>
          <w:rFonts w:ascii="Calibri" w:hAnsi="Calibri" w:cs="Calibri"/>
        </w:rPr>
        <w:t xml:space="preserve">were </w:t>
      </w:r>
      <w:r w:rsidR="007E54FA">
        <w:rPr>
          <w:rFonts w:ascii="Calibri" w:hAnsi="Calibri" w:cs="Calibri"/>
        </w:rPr>
        <w:t>able to avoid contracting COVID-19.</w:t>
      </w:r>
      <w:r w:rsidR="00EF32A0">
        <w:rPr>
          <w:rFonts w:ascii="Calibri" w:hAnsi="Calibri" w:cs="Calibri"/>
        </w:rPr>
        <w:t xml:space="preserve"> </w:t>
      </w:r>
      <w:r w:rsidR="009D2D73">
        <w:rPr>
          <w:rFonts w:ascii="Calibri" w:hAnsi="Calibri" w:cs="Calibri"/>
        </w:rPr>
        <w:t xml:space="preserve">While being optimistic and having a sense of internal locus of control are not necessarily </w:t>
      </w:r>
      <w:r w:rsidR="00107C9D">
        <w:rPr>
          <w:rFonts w:ascii="Calibri" w:hAnsi="Calibri" w:cs="Calibri"/>
        </w:rPr>
        <w:t>undesirable</w:t>
      </w:r>
      <w:r w:rsidR="009D2D73">
        <w:rPr>
          <w:rFonts w:ascii="Calibri" w:hAnsi="Calibri" w:cs="Calibri"/>
        </w:rPr>
        <w:t xml:space="preserve">, they can both lead </w:t>
      </w:r>
      <w:r w:rsidR="008B5A83">
        <w:rPr>
          <w:rFonts w:ascii="Calibri" w:hAnsi="Calibri" w:cs="Calibri"/>
        </w:rPr>
        <w:t xml:space="preserve">to </w:t>
      </w:r>
      <w:r w:rsidR="009D2D73">
        <w:rPr>
          <w:rFonts w:ascii="Calibri" w:hAnsi="Calibri" w:cs="Calibri"/>
        </w:rPr>
        <w:t>less cautio</w:t>
      </w:r>
      <w:r w:rsidR="00107C9D">
        <w:rPr>
          <w:rFonts w:ascii="Calibri" w:hAnsi="Calibri" w:cs="Calibri"/>
        </w:rPr>
        <w:t>n</w:t>
      </w:r>
      <w:r w:rsidR="009D2D73">
        <w:rPr>
          <w:rFonts w:ascii="Calibri" w:hAnsi="Calibri" w:cs="Calibri"/>
        </w:rPr>
        <w:t xml:space="preserve"> </w:t>
      </w:r>
      <w:r w:rsidR="00107C9D">
        <w:rPr>
          <w:rFonts w:ascii="Calibri" w:hAnsi="Calibri" w:cs="Calibri"/>
        </w:rPr>
        <w:t xml:space="preserve">and </w:t>
      </w:r>
      <w:r w:rsidR="004A1F31">
        <w:rPr>
          <w:rFonts w:ascii="Calibri" w:hAnsi="Calibri" w:cs="Calibri"/>
        </w:rPr>
        <w:t>riskier</w:t>
      </w:r>
      <w:r w:rsidR="00107C9D">
        <w:rPr>
          <w:rFonts w:ascii="Calibri" w:hAnsi="Calibri" w:cs="Calibri"/>
        </w:rPr>
        <w:t xml:space="preserve"> behaviors among individuals and </w:t>
      </w:r>
      <w:r w:rsidR="00D8373B">
        <w:rPr>
          <w:rFonts w:ascii="Calibri" w:hAnsi="Calibri" w:cs="Calibri"/>
        </w:rPr>
        <w:t>ultimately contribute</w:t>
      </w:r>
      <w:r w:rsidR="009D2D73">
        <w:rPr>
          <w:rFonts w:ascii="Calibri" w:hAnsi="Calibri" w:cs="Calibri"/>
        </w:rPr>
        <w:t xml:space="preserve"> to the </w:t>
      </w:r>
      <w:r w:rsidR="008F3085">
        <w:rPr>
          <w:rFonts w:ascii="Calibri" w:hAnsi="Calibri" w:cs="Calibri"/>
        </w:rPr>
        <w:t xml:space="preserve">spread of </w:t>
      </w:r>
      <w:r w:rsidR="00107C9D">
        <w:rPr>
          <w:rFonts w:ascii="Calibri" w:hAnsi="Calibri" w:cs="Calibri"/>
        </w:rPr>
        <w:t xml:space="preserve">the </w:t>
      </w:r>
      <w:r w:rsidR="008F3085">
        <w:rPr>
          <w:rFonts w:ascii="Calibri" w:hAnsi="Calibri" w:cs="Calibri"/>
        </w:rPr>
        <w:t>disease.</w:t>
      </w:r>
      <w:r w:rsidR="00EF32A0">
        <w:rPr>
          <w:rFonts w:ascii="Calibri" w:hAnsi="Calibri" w:cs="Calibri"/>
        </w:rPr>
        <w:t xml:space="preserve"> </w:t>
      </w:r>
    </w:p>
    <w:p w14:paraId="1E52853D" w14:textId="744EDC9E" w:rsidR="004A1F31" w:rsidRDefault="004A1F31" w:rsidP="00A64FA5">
      <w:pPr>
        <w:spacing w:line="480" w:lineRule="auto"/>
        <w:ind w:firstLine="720"/>
        <w:rPr>
          <w:rFonts w:ascii="Calibri" w:hAnsi="Calibri" w:cs="Calibri"/>
        </w:rPr>
      </w:pPr>
      <w:r>
        <w:rPr>
          <w:rFonts w:ascii="Calibri" w:hAnsi="Calibri" w:cs="Calibri"/>
        </w:rPr>
        <w:t>Our findings show that both American and Canadian participants gain most of their COVID-19 health-related knowledge from official health agencies.  Similarly, they had higher confidence in the knowledge gained from these sources compared to other sources.</w:t>
      </w:r>
      <w:r w:rsidR="00E859C0">
        <w:rPr>
          <w:rFonts w:ascii="Calibri" w:hAnsi="Calibri" w:cs="Calibri"/>
        </w:rPr>
        <w:t xml:space="preserve"> </w:t>
      </w:r>
      <w:r>
        <w:rPr>
          <w:rFonts w:ascii="Calibri" w:hAnsi="Calibri" w:cs="Calibri"/>
        </w:rPr>
        <w:t xml:space="preserve">This could be explained by the fact the majority of both Canadian and American participants </w:t>
      </w:r>
      <w:r w:rsidR="00A64FA5">
        <w:rPr>
          <w:rFonts w:ascii="Calibri" w:hAnsi="Calibri" w:cs="Calibri"/>
        </w:rPr>
        <w:t xml:space="preserve">in our sample </w:t>
      </w:r>
      <w:r w:rsidR="00D622CE">
        <w:rPr>
          <w:rFonts w:ascii="Calibri" w:hAnsi="Calibri" w:cs="Calibri"/>
        </w:rPr>
        <w:t>was</w:t>
      </w:r>
      <w:r w:rsidR="00A64FA5">
        <w:rPr>
          <w:rFonts w:ascii="Calibri" w:hAnsi="Calibri" w:cs="Calibri"/>
        </w:rPr>
        <w:t xml:space="preserve"> relatively well-educated </w:t>
      </w:r>
      <w:r>
        <w:rPr>
          <w:rFonts w:ascii="Calibri" w:hAnsi="Calibri" w:cs="Calibri"/>
        </w:rPr>
        <w:t xml:space="preserve">and therefore </w:t>
      </w:r>
      <w:r w:rsidR="00A64FA5">
        <w:rPr>
          <w:rFonts w:ascii="Calibri" w:hAnsi="Calibri" w:cs="Calibri"/>
        </w:rPr>
        <w:t>were</w:t>
      </w:r>
      <w:r>
        <w:rPr>
          <w:rFonts w:ascii="Calibri" w:hAnsi="Calibri" w:cs="Calibri"/>
        </w:rPr>
        <w:t xml:space="preserve"> more likely to have confidence in </w:t>
      </w:r>
      <w:r w:rsidR="00A64FA5">
        <w:rPr>
          <w:rFonts w:ascii="Calibri" w:hAnsi="Calibri" w:cs="Calibri"/>
        </w:rPr>
        <w:t xml:space="preserve">more </w:t>
      </w:r>
      <w:r>
        <w:rPr>
          <w:rFonts w:ascii="Calibri" w:hAnsi="Calibri" w:cs="Calibri"/>
        </w:rPr>
        <w:t xml:space="preserve">trusted sources such as official </w:t>
      </w:r>
      <w:r w:rsidR="00A64FA5">
        <w:rPr>
          <w:rFonts w:ascii="Calibri" w:hAnsi="Calibri" w:cs="Calibri"/>
        </w:rPr>
        <w:t xml:space="preserve">public </w:t>
      </w:r>
      <w:r>
        <w:rPr>
          <w:rFonts w:ascii="Calibri" w:hAnsi="Calibri" w:cs="Calibri"/>
        </w:rPr>
        <w:t xml:space="preserve">health agencies.  </w:t>
      </w:r>
      <w:r w:rsidR="00713A6D">
        <w:rPr>
          <w:rFonts w:ascii="Calibri" w:hAnsi="Calibri" w:cs="Calibri"/>
        </w:rPr>
        <w:t>This</w:t>
      </w:r>
      <w:r w:rsidR="00A64FA5">
        <w:rPr>
          <w:rFonts w:ascii="Calibri" w:hAnsi="Calibri" w:cs="Calibri"/>
        </w:rPr>
        <w:t xml:space="preserve"> hypothesis can be </w:t>
      </w:r>
      <w:r w:rsidR="00713A6D">
        <w:rPr>
          <w:rFonts w:ascii="Calibri" w:hAnsi="Calibri" w:cs="Calibri"/>
        </w:rPr>
        <w:t>supported by our sub-</w:t>
      </w:r>
      <w:r w:rsidR="00E859C0">
        <w:rPr>
          <w:rFonts w:ascii="Calibri" w:hAnsi="Calibri" w:cs="Calibri"/>
        </w:rPr>
        <w:t>analysis that showed</w:t>
      </w:r>
      <w:r>
        <w:rPr>
          <w:rFonts w:ascii="Calibri" w:hAnsi="Calibri" w:cs="Calibri"/>
        </w:rPr>
        <w:t xml:space="preserve"> that the participants with </w:t>
      </w:r>
      <w:r w:rsidR="007F2164">
        <w:rPr>
          <w:rFonts w:ascii="Calibri" w:hAnsi="Calibri" w:cs="Calibri"/>
        </w:rPr>
        <w:t xml:space="preserve">a </w:t>
      </w:r>
      <w:r>
        <w:rPr>
          <w:rFonts w:ascii="Calibri" w:hAnsi="Calibri" w:cs="Calibri"/>
        </w:rPr>
        <w:t xml:space="preserve">lower level of education (high school diploma or less) </w:t>
      </w:r>
      <w:r w:rsidR="00995145">
        <w:rPr>
          <w:rFonts w:ascii="Calibri" w:hAnsi="Calibri" w:cs="Calibri"/>
        </w:rPr>
        <w:t>relied more</w:t>
      </w:r>
      <w:r>
        <w:rPr>
          <w:rFonts w:ascii="Calibri" w:hAnsi="Calibri" w:cs="Calibri"/>
        </w:rPr>
        <w:t xml:space="preserve"> social media</w:t>
      </w:r>
      <w:r w:rsidR="00995145">
        <w:rPr>
          <w:rFonts w:ascii="Calibri" w:hAnsi="Calibri" w:cs="Calibri"/>
        </w:rPr>
        <w:t xml:space="preserve"> and less on public health resources to gain their COVID-19-related information</w:t>
      </w:r>
      <w:r w:rsidR="005C06CE">
        <w:rPr>
          <w:rFonts w:ascii="Calibri" w:hAnsi="Calibri" w:cs="Calibri"/>
        </w:rPr>
        <w:t xml:space="preserve">. </w:t>
      </w:r>
      <w:r w:rsidR="00E859C0">
        <w:rPr>
          <w:rFonts w:ascii="Calibri" w:hAnsi="Calibri" w:cs="Calibri"/>
        </w:rPr>
        <w:t xml:space="preserve"> Finally, it is important to acknowledge that public health information is often linked with political information and while the questionnaire </w:t>
      </w:r>
      <w:r w:rsidR="00995145">
        <w:rPr>
          <w:rFonts w:ascii="Calibri" w:hAnsi="Calibri" w:cs="Calibri"/>
        </w:rPr>
        <w:t xml:space="preserve">included clear examples of </w:t>
      </w:r>
      <w:r w:rsidR="00E859C0">
        <w:rPr>
          <w:rFonts w:ascii="Calibri" w:hAnsi="Calibri" w:cs="Calibri"/>
        </w:rPr>
        <w:t>what constitutes</w:t>
      </w:r>
      <w:r w:rsidR="00E77B4B">
        <w:rPr>
          <w:rFonts w:ascii="Calibri" w:hAnsi="Calibri" w:cs="Calibri"/>
        </w:rPr>
        <w:t xml:space="preserve"> a</w:t>
      </w:r>
      <w:r w:rsidR="00E859C0">
        <w:rPr>
          <w:rFonts w:ascii="Calibri" w:hAnsi="Calibri" w:cs="Calibri"/>
        </w:rPr>
        <w:t xml:space="preserve"> public health source of information, it is often difficult for the public to differentiate them</w:t>
      </w:r>
      <w:r w:rsidR="00D81BC9">
        <w:rPr>
          <w:rFonts w:ascii="Calibri" w:hAnsi="Calibri" w:cs="Calibri"/>
        </w:rPr>
        <w:t xml:space="preserve"> and therefore our results should be interpreted in this context.  </w:t>
      </w:r>
    </w:p>
    <w:p w14:paraId="3CACC84F" w14:textId="274EDD30" w:rsidR="00F97A76" w:rsidRDefault="009D0235" w:rsidP="00363357">
      <w:pPr>
        <w:spacing w:line="480" w:lineRule="auto"/>
        <w:ind w:firstLine="720"/>
        <w:rPr>
          <w:rFonts w:ascii="Calibri" w:hAnsi="Calibri" w:cs="Calibri"/>
        </w:rPr>
      </w:pPr>
      <w:r>
        <w:rPr>
          <w:rFonts w:ascii="Calibri" w:hAnsi="Calibri" w:cs="Calibri"/>
        </w:rPr>
        <w:t xml:space="preserve">Both the </w:t>
      </w:r>
      <w:r w:rsidR="003E7766">
        <w:rPr>
          <w:rFonts w:ascii="Calibri" w:hAnsi="Calibri" w:cs="Calibri"/>
        </w:rPr>
        <w:t xml:space="preserve">Center for Disease Control and Prevention (CDC) and Health Canada published several </w:t>
      </w:r>
      <w:r w:rsidR="008B5A83">
        <w:rPr>
          <w:rFonts w:ascii="Calibri" w:hAnsi="Calibri" w:cs="Calibri"/>
        </w:rPr>
        <w:t>precautionary measures</w:t>
      </w:r>
      <w:r w:rsidR="003E7766">
        <w:rPr>
          <w:rFonts w:ascii="Calibri" w:hAnsi="Calibri" w:cs="Calibri"/>
        </w:rPr>
        <w:t xml:space="preserve"> to be taken by the general population including </w:t>
      </w:r>
      <w:r w:rsidR="00107C9D">
        <w:rPr>
          <w:rFonts w:ascii="Calibri" w:hAnsi="Calibri" w:cs="Calibri"/>
        </w:rPr>
        <w:t xml:space="preserve">frequent </w:t>
      </w:r>
      <w:r w:rsidR="003E7766">
        <w:rPr>
          <w:rFonts w:ascii="Calibri" w:hAnsi="Calibri" w:cs="Calibri"/>
        </w:rPr>
        <w:t xml:space="preserve">hand </w:t>
      </w:r>
      <w:r w:rsidR="003E7766">
        <w:rPr>
          <w:rFonts w:ascii="Calibri" w:hAnsi="Calibri" w:cs="Calibri"/>
        </w:rPr>
        <w:lastRenderedPageBreak/>
        <w:t xml:space="preserve">washing, </w:t>
      </w:r>
      <w:r w:rsidR="00BB6C0F">
        <w:rPr>
          <w:rFonts w:ascii="Calibri" w:hAnsi="Calibri" w:cs="Calibri"/>
        </w:rPr>
        <w:t xml:space="preserve">practicing social isolation, and </w:t>
      </w:r>
      <w:r w:rsidR="003E7766">
        <w:rPr>
          <w:rFonts w:ascii="Calibri" w:hAnsi="Calibri" w:cs="Calibri"/>
        </w:rPr>
        <w:t>avoiding gatherings</w:t>
      </w:r>
      <w:r w:rsidR="00BB6C0F">
        <w:rPr>
          <w:rFonts w:ascii="Calibri" w:hAnsi="Calibri" w:cs="Calibri"/>
        </w:rPr>
        <w:t xml:space="preserve"> or</w:t>
      </w:r>
      <w:r w:rsidR="003E7766">
        <w:rPr>
          <w:rFonts w:ascii="Calibri" w:hAnsi="Calibri" w:cs="Calibri"/>
        </w:rPr>
        <w:t xml:space="preserve"> unnecessary travel</w:t>
      </w:r>
      <w:r w:rsidR="005125D8">
        <w:rPr>
          <w:rFonts w:ascii="Calibri" w:hAnsi="Calibri" w:cs="Calibri"/>
        </w:rPr>
        <w:fldChar w:fldCharType="begin">
          <w:fldData xml:space="preserve">PEVuZE5vdGU+PENpdGU+PEF1dGhvcj5KZXJuaWdhbjwvQXV0aG9yPjxZZWFyPjIwMjA8L1llYXI+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</w:fldData>
        </w:fldChar>
      </w:r>
      <w:r w:rsidR="006E1951">
        <w:rPr>
          <w:rFonts w:ascii="Calibri" w:hAnsi="Calibri" w:cs="Calibri"/>
        </w:rPr>
        <w:instrText xml:space="preserve"> ADDIN EN.CITE </w:instrText>
      </w:r>
      <w:r w:rsidR="006E1951">
        <w:rPr>
          <w:rFonts w:ascii="Calibri" w:hAnsi="Calibri" w:cs="Calibri"/>
        </w:rPr>
        <w:fldChar w:fldCharType="begin">
          <w:fldData xml:space="preserve">PEVuZE5vdGU+PENpdGU+PEF1dGhvcj5KZXJuaWdhbjwvQXV0aG9yPjxZZWFyPjIwMjA8L1llYXI+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</w:fldData>
        </w:fldChar>
      </w:r>
      <w:r w:rsidR="006E1951">
        <w:rPr>
          <w:rFonts w:ascii="Calibri" w:hAnsi="Calibri" w:cs="Calibri"/>
        </w:rPr>
        <w:instrText xml:space="preserve"> ADDIN EN.CITE.DATA </w:instrText>
      </w:r>
      <w:r w:rsidR="006E1951">
        <w:rPr>
          <w:rFonts w:ascii="Calibri" w:hAnsi="Calibri" w:cs="Calibri"/>
        </w:rPr>
      </w:r>
      <w:r w:rsidR="006E1951">
        <w:rPr>
          <w:rFonts w:ascii="Calibri" w:hAnsi="Calibri" w:cs="Calibri"/>
        </w:rPr>
        <w:fldChar w:fldCharType="end"/>
      </w:r>
      <w:r w:rsidR="005125D8">
        <w:rPr>
          <w:rFonts w:ascii="Calibri" w:hAnsi="Calibri" w:cs="Calibri"/>
        </w:rPr>
      </w:r>
      <w:r w:rsidR="005125D8">
        <w:rPr>
          <w:rFonts w:ascii="Calibri" w:hAnsi="Calibri" w:cs="Calibri"/>
        </w:rPr>
        <w:fldChar w:fldCharType="separate"/>
      </w:r>
      <w:r w:rsidR="006E1951">
        <w:rPr>
          <w:rFonts w:ascii="Calibri" w:hAnsi="Calibri" w:cs="Calibri"/>
          <w:noProof/>
        </w:rPr>
        <w:t>(Canada;Jernigan and Team, 2020)</w:t>
      </w:r>
      <w:r w:rsidR="005125D8">
        <w:rPr>
          <w:rFonts w:ascii="Calibri" w:hAnsi="Calibri" w:cs="Calibri"/>
        </w:rPr>
        <w:fldChar w:fldCharType="end"/>
      </w:r>
      <w:r w:rsidR="00EF32A0">
        <w:rPr>
          <w:rFonts w:ascii="Calibri" w:hAnsi="Calibri" w:cs="Calibri"/>
        </w:rPr>
        <w:t xml:space="preserve"> </w:t>
      </w:r>
      <w:r w:rsidR="00E77B4B">
        <w:rPr>
          <w:rFonts w:ascii="Calibri" w:hAnsi="Calibri" w:cs="Calibri"/>
        </w:rPr>
        <w:t xml:space="preserve">Our data highlights that the majority of our sample were taking many of these precautionary measures. </w:t>
      </w:r>
      <w:r w:rsidR="00312766">
        <w:rPr>
          <w:rFonts w:ascii="Calibri" w:hAnsi="Calibri" w:cs="Calibri"/>
        </w:rPr>
        <w:t>However, while both American and Ca</w:t>
      </w:r>
      <w:r w:rsidR="00534635">
        <w:rPr>
          <w:rFonts w:ascii="Calibri" w:hAnsi="Calibri" w:cs="Calibri"/>
        </w:rPr>
        <w:t>nadian official health agencies recommend against</w:t>
      </w:r>
      <w:r w:rsidR="00312766">
        <w:rPr>
          <w:rFonts w:ascii="Calibri" w:hAnsi="Calibri" w:cs="Calibri"/>
        </w:rPr>
        <w:t xml:space="preserve"> touching </w:t>
      </w:r>
      <w:r w:rsidR="00D8373B">
        <w:rPr>
          <w:rFonts w:ascii="Calibri" w:hAnsi="Calibri" w:cs="Calibri"/>
        </w:rPr>
        <w:t>one’s</w:t>
      </w:r>
      <w:r w:rsidR="00BB6C0F">
        <w:rPr>
          <w:rFonts w:ascii="Calibri" w:hAnsi="Calibri" w:cs="Calibri"/>
        </w:rPr>
        <w:t xml:space="preserve"> </w:t>
      </w:r>
      <w:r w:rsidR="00312766">
        <w:rPr>
          <w:rFonts w:ascii="Calibri" w:hAnsi="Calibri" w:cs="Calibri"/>
        </w:rPr>
        <w:t>eyes, nose</w:t>
      </w:r>
      <w:r w:rsidR="007F2164">
        <w:rPr>
          <w:rFonts w:ascii="Calibri" w:hAnsi="Calibri" w:cs="Calibri"/>
        </w:rPr>
        <w:t>,</w:t>
      </w:r>
      <w:r w:rsidR="00312766">
        <w:rPr>
          <w:rFonts w:ascii="Calibri" w:hAnsi="Calibri" w:cs="Calibri"/>
        </w:rPr>
        <w:t xml:space="preserve"> or mouth, a significantly </w:t>
      </w:r>
      <w:r w:rsidR="00BB6C0F">
        <w:rPr>
          <w:rFonts w:ascii="Calibri" w:hAnsi="Calibri" w:cs="Calibri"/>
        </w:rPr>
        <w:t xml:space="preserve">larger </w:t>
      </w:r>
      <w:r w:rsidR="00312766">
        <w:rPr>
          <w:rFonts w:ascii="Calibri" w:hAnsi="Calibri" w:cs="Calibri"/>
        </w:rPr>
        <w:t xml:space="preserve">portion of </w:t>
      </w:r>
      <w:r w:rsidR="00E977D5">
        <w:rPr>
          <w:rFonts w:ascii="Calibri" w:hAnsi="Calibri" w:cs="Calibri"/>
        </w:rPr>
        <w:t>Canadians</w:t>
      </w:r>
      <w:r w:rsidR="00312766">
        <w:rPr>
          <w:rFonts w:ascii="Calibri" w:hAnsi="Calibri" w:cs="Calibri"/>
        </w:rPr>
        <w:t xml:space="preserve"> follow that recommendation compared to their American counterparts.</w:t>
      </w:r>
      <w:r w:rsidR="00EF32A0">
        <w:rPr>
          <w:rFonts w:ascii="Calibri" w:hAnsi="Calibri" w:cs="Calibri"/>
        </w:rPr>
        <w:t xml:space="preserve"> </w:t>
      </w:r>
      <w:r w:rsidR="00312766">
        <w:rPr>
          <w:rFonts w:ascii="Calibri" w:hAnsi="Calibri" w:cs="Calibri"/>
        </w:rPr>
        <w:t xml:space="preserve">This could be partially explained by the fact that more </w:t>
      </w:r>
      <w:r w:rsidR="00517551">
        <w:rPr>
          <w:rFonts w:ascii="Calibri" w:hAnsi="Calibri" w:cs="Calibri"/>
        </w:rPr>
        <w:t>Canadian participants</w:t>
      </w:r>
      <w:r w:rsidR="00E977D5">
        <w:rPr>
          <w:rFonts w:ascii="Calibri" w:hAnsi="Calibri" w:cs="Calibri"/>
        </w:rPr>
        <w:t xml:space="preserve"> correctly </w:t>
      </w:r>
      <w:r w:rsidR="005E2C62">
        <w:rPr>
          <w:rFonts w:ascii="Calibri" w:hAnsi="Calibri" w:cs="Calibri"/>
        </w:rPr>
        <w:t xml:space="preserve">identified </w:t>
      </w:r>
      <w:r w:rsidR="00E977D5">
        <w:rPr>
          <w:rFonts w:ascii="Calibri" w:hAnsi="Calibri" w:cs="Calibri"/>
        </w:rPr>
        <w:t>that the SARA-CoV-2 virus is transmitted through respiratory drop</w:t>
      </w:r>
      <w:r w:rsidR="00517551">
        <w:rPr>
          <w:rFonts w:ascii="Calibri" w:hAnsi="Calibri" w:cs="Calibri"/>
        </w:rPr>
        <w:t>lets.</w:t>
      </w:r>
      <w:r w:rsidR="00EF32A0">
        <w:rPr>
          <w:rFonts w:ascii="Calibri" w:hAnsi="Calibri" w:cs="Calibri"/>
        </w:rPr>
        <w:t xml:space="preserve"> </w:t>
      </w:r>
      <w:r w:rsidR="00517551">
        <w:rPr>
          <w:rFonts w:ascii="Calibri" w:hAnsi="Calibri" w:cs="Calibri"/>
        </w:rPr>
        <w:t xml:space="preserve">Moreover, more Canadian participants </w:t>
      </w:r>
      <w:r w:rsidR="00E977D5">
        <w:rPr>
          <w:rFonts w:ascii="Calibri" w:hAnsi="Calibri" w:cs="Calibri"/>
        </w:rPr>
        <w:t xml:space="preserve">implemented </w:t>
      </w:r>
      <w:r w:rsidR="00E77B4B">
        <w:rPr>
          <w:rFonts w:ascii="Calibri" w:hAnsi="Calibri" w:cs="Calibri"/>
        </w:rPr>
        <w:t xml:space="preserve">a </w:t>
      </w:r>
      <w:r w:rsidR="00E977D5">
        <w:rPr>
          <w:rFonts w:ascii="Calibri" w:hAnsi="Calibri" w:cs="Calibri"/>
        </w:rPr>
        <w:t>healthier diet and exercise</w:t>
      </w:r>
      <w:r w:rsidR="00E77B4B">
        <w:rPr>
          <w:rFonts w:ascii="Calibri" w:hAnsi="Calibri" w:cs="Calibri"/>
        </w:rPr>
        <w:t>d</w:t>
      </w:r>
      <w:r w:rsidR="00513CBC">
        <w:rPr>
          <w:rFonts w:ascii="Calibri" w:hAnsi="Calibri" w:cs="Calibri"/>
        </w:rPr>
        <w:t xml:space="preserve"> to help prevent contracting COVID-19; recommendations suggested by the </w:t>
      </w:r>
      <w:r w:rsidR="00922129">
        <w:rPr>
          <w:rFonts w:ascii="Calibri" w:hAnsi="Calibri" w:cs="Calibri"/>
        </w:rPr>
        <w:t>WHO</w:t>
      </w:r>
      <w:r w:rsidR="00513CBC">
        <w:rPr>
          <w:rFonts w:ascii="Calibri" w:hAnsi="Calibri" w:cs="Calibri"/>
        </w:rPr>
        <w:t>.</w:t>
      </w:r>
      <w:r w:rsidR="005125D8">
        <w:rPr>
          <w:rFonts w:ascii="Calibri" w:hAnsi="Calibri" w:cs="Calibri"/>
        </w:rPr>
        <w:fldChar w:fldCharType="begin"/>
      </w:r>
      <w:r w:rsidR="006E1951">
        <w:rPr>
          <w:rFonts w:ascii="Calibri" w:hAnsi="Calibri" w:cs="Calibri"/>
        </w:rPr>
        <w:instrText xml:space="preserve"> ADDIN EN.CITE &lt;EndNote&gt;&lt;Cite&gt;&lt;Author&gt;World Health&lt;/Author&gt;&lt;Year&gt;2020&lt;/Year&gt;&lt;RecNum&gt;19&lt;/RecNum&gt;&lt;DisplayText&gt;(World Health, 2020)&lt;/DisplayText&gt;&lt;record&gt;&lt;rec-number&gt;19&lt;/rec-number&gt;&lt;foreign-keys&gt;&lt;key app="EN" db-id="rw5d2p0rr9z9r5evsw8xddr2p9ewwxd52xr2" timestamp="1590019286"&gt;19&lt;/key&gt;&lt;/foreign-keys&gt;&lt;ref-type name="Report"&gt;27&lt;/ref-type&gt;&lt;contributors&gt;&lt;authors&gt;&lt;author&gt;World Health, Organization&lt;/author&gt;&lt;/authors&gt;&lt;/contributors&gt;&lt;titles&gt;&lt;title&gt;Mental health and psychosocial considerations during the COVID-19 outbreak, 18 March 2020&lt;/title&gt;&lt;/titles&gt;&lt;number&gt;WHO/2019-nCoV/MentalHealth/2020.1&lt;/number&gt;&lt;section&gt;6 p.&amp;#xD;Portuguese version published by PAHO: https://iris.paho.org/handle/10665.2/51996&lt;/section&gt;&lt;keywords&gt;&lt;keyword&gt;COVID-19&lt;/keyword&gt;&lt;keyword&gt;Betacoronavirus&lt;/keyword&gt;&lt;keyword&gt;Disease Outbreaks&lt;/keyword&gt;&lt;keyword&gt;Mental Health&lt;/keyword&gt;&lt;keyword&gt;Psychology&lt;/keyword&gt;&lt;keyword&gt;Social Support&lt;/keyword&gt;&lt;/keywords&gt;&lt;dates&gt;&lt;year&gt;2020&lt;/year&gt;&lt;pub-dates&gt;&lt;date&gt;2020&lt;/date&gt;&lt;/pub-dates&gt;&lt;/dates&gt;&lt;pub-location&gt;Geneva&lt;/pub-location&gt;&lt;publisher&gt;World Health Organization&lt;/publisher&gt;&lt;urls&gt;&lt;related-urls&gt;&lt;url&gt;https://apps.who.int/iris/handle/10665/331490&lt;/url&gt;&lt;/related-urls&gt;&lt;/urls&gt;&lt;custom6&gt;CC BY-NC-SA 3.0 IGO&lt;/custom6&gt;&lt;custom7&gt;https://creativecommons.org/licenses/by-nc-sa/3.0/igo&lt;/custom7&gt;&lt;remote-database-name&gt;WHO IRIS&lt;/remote-database-name&gt;&lt;remote-database-provider&gt;http://apps.who.int/iris/&lt;/remote-database-provider&gt;&lt;language&gt;en&lt;/language&gt;&lt;modified-date&gt;World Health Organization&lt;/modified-date&gt;&lt;/record&gt;&lt;/Cite&gt;&lt;/EndNote&gt;</w:instrText>
      </w:r>
      <w:r w:rsidR="005125D8">
        <w:rPr>
          <w:rFonts w:ascii="Calibri" w:hAnsi="Calibri" w:cs="Calibri"/>
        </w:rPr>
        <w:fldChar w:fldCharType="separate"/>
      </w:r>
      <w:r w:rsidR="006E1951">
        <w:rPr>
          <w:rFonts w:ascii="Calibri" w:hAnsi="Calibri" w:cs="Calibri"/>
          <w:noProof/>
        </w:rPr>
        <w:t>(World Health, 2020)</w:t>
      </w:r>
      <w:r w:rsidR="005125D8">
        <w:rPr>
          <w:rFonts w:ascii="Calibri" w:hAnsi="Calibri" w:cs="Calibri"/>
        </w:rPr>
        <w:fldChar w:fldCharType="end"/>
      </w:r>
      <w:r w:rsidR="00C12356">
        <w:rPr>
          <w:rFonts w:ascii="Calibri" w:hAnsi="Calibri" w:cs="Calibri"/>
        </w:rPr>
        <w:t xml:space="preserve">  While these findings are quite positive, they must not be overgeneralized.  Our sample consisted of</w:t>
      </w:r>
      <w:r w:rsidR="00ED2D7C">
        <w:rPr>
          <w:rFonts w:ascii="Calibri" w:hAnsi="Calibri" w:cs="Calibri"/>
        </w:rPr>
        <w:t xml:space="preserve"> relatively </w:t>
      </w:r>
      <w:r w:rsidR="00C12356">
        <w:rPr>
          <w:rFonts w:ascii="Calibri" w:hAnsi="Calibri" w:cs="Calibri"/>
        </w:rPr>
        <w:t xml:space="preserve">young </w:t>
      </w:r>
      <w:r w:rsidR="00ED2D7C">
        <w:rPr>
          <w:rFonts w:ascii="Calibri" w:hAnsi="Calibri" w:cs="Calibri"/>
        </w:rPr>
        <w:t xml:space="preserve">and </w:t>
      </w:r>
      <w:r w:rsidR="00C12356">
        <w:rPr>
          <w:rFonts w:ascii="Calibri" w:hAnsi="Calibri" w:cs="Calibri"/>
        </w:rPr>
        <w:t>educated participants</w:t>
      </w:r>
      <w:r w:rsidR="00914388">
        <w:rPr>
          <w:rFonts w:ascii="Calibri" w:hAnsi="Calibri" w:cs="Calibri"/>
        </w:rPr>
        <w:t xml:space="preserve"> and therefore </w:t>
      </w:r>
      <w:r w:rsidR="00ED2D7C">
        <w:rPr>
          <w:rFonts w:ascii="Calibri" w:hAnsi="Calibri" w:cs="Calibri"/>
        </w:rPr>
        <w:t xml:space="preserve">the findings </w:t>
      </w:r>
      <w:r w:rsidR="00D81BC9">
        <w:rPr>
          <w:rFonts w:ascii="Calibri" w:hAnsi="Calibri" w:cs="Calibri"/>
        </w:rPr>
        <w:t>might not apply to the general population</w:t>
      </w:r>
      <w:r w:rsidR="00914388">
        <w:rPr>
          <w:rFonts w:ascii="Calibri" w:hAnsi="Calibri" w:cs="Calibri"/>
        </w:rPr>
        <w:t xml:space="preserve">.  </w:t>
      </w:r>
      <w:r w:rsidR="00E77B4B">
        <w:rPr>
          <w:rFonts w:ascii="Calibri" w:hAnsi="Calibri" w:cs="Calibri"/>
        </w:rPr>
        <w:t>O</w:t>
      </w:r>
      <w:r w:rsidR="00914388">
        <w:rPr>
          <w:rFonts w:ascii="Calibri" w:hAnsi="Calibri" w:cs="Calibri"/>
        </w:rPr>
        <w:t>ur sub-analysis showed that</w:t>
      </w:r>
      <w:r w:rsidR="00E77B4B">
        <w:rPr>
          <w:rFonts w:ascii="Calibri" w:hAnsi="Calibri" w:cs="Calibri"/>
        </w:rPr>
        <w:t xml:space="preserve"> a smaller proportion of</w:t>
      </w:r>
      <w:r w:rsidR="00914388">
        <w:rPr>
          <w:rFonts w:ascii="Calibri" w:hAnsi="Calibri" w:cs="Calibri"/>
        </w:rPr>
        <w:t xml:space="preserve"> </w:t>
      </w:r>
      <w:r w:rsidR="00E77B4B">
        <w:rPr>
          <w:rFonts w:ascii="Calibri" w:hAnsi="Calibri" w:cs="Calibri"/>
        </w:rPr>
        <w:t xml:space="preserve">those </w:t>
      </w:r>
      <w:r w:rsidR="00914388">
        <w:rPr>
          <w:rFonts w:ascii="Calibri" w:hAnsi="Calibri" w:cs="Calibri"/>
        </w:rPr>
        <w:t>with</w:t>
      </w:r>
      <w:r w:rsidR="007F2164">
        <w:rPr>
          <w:rFonts w:ascii="Calibri" w:hAnsi="Calibri" w:cs="Calibri"/>
        </w:rPr>
        <w:t xml:space="preserve"> a</w:t>
      </w:r>
      <w:r w:rsidR="00914388">
        <w:rPr>
          <w:rFonts w:ascii="Calibri" w:hAnsi="Calibri" w:cs="Calibri"/>
        </w:rPr>
        <w:t xml:space="preserve"> lower educational level </w:t>
      </w:r>
      <w:r w:rsidR="004A1F31">
        <w:rPr>
          <w:rFonts w:ascii="Calibri" w:hAnsi="Calibri" w:cs="Calibri"/>
        </w:rPr>
        <w:t>engage</w:t>
      </w:r>
      <w:r w:rsidR="00E77B4B">
        <w:rPr>
          <w:rFonts w:ascii="Calibri" w:hAnsi="Calibri" w:cs="Calibri"/>
        </w:rPr>
        <w:t>d</w:t>
      </w:r>
      <w:r w:rsidR="004A1F31">
        <w:rPr>
          <w:rFonts w:ascii="Calibri" w:hAnsi="Calibri" w:cs="Calibri"/>
        </w:rPr>
        <w:t xml:space="preserve"> in </w:t>
      </w:r>
      <w:r w:rsidR="00E77B4B">
        <w:rPr>
          <w:rFonts w:ascii="Calibri" w:hAnsi="Calibri" w:cs="Calibri"/>
        </w:rPr>
        <w:t>such lifestyle changes.</w:t>
      </w:r>
    </w:p>
    <w:p w14:paraId="0BE9A4CC" w14:textId="6B5D7D90" w:rsidR="00F930C7" w:rsidRDefault="005E522B" w:rsidP="005E522B">
      <w:pPr>
        <w:spacing w:line="480" w:lineRule="auto"/>
        <w:ind w:firstLine="720"/>
        <w:rPr>
          <w:rFonts w:ascii="Calibri" w:hAnsi="Calibri" w:cs="Calibri"/>
        </w:rPr>
      </w:pPr>
      <w:r>
        <w:rPr>
          <w:rFonts w:ascii="Calibri" w:hAnsi="Calibri" w:cs="Calibri"/>
        </w:rPr>
        <w:t>The</w:t>
      </w:r>
      <w:r w:rsidR="00517551">
        <w:rPr>
          <w:rFonts w:ascii="Calibri" w:hAnsi="Calibri" w:cs="Calibri"/>
        </w:rPr>
        <w:t xml:space="preserve"> majority of the participants in both groups</w:t>
      </w:r>
      <w:r w:rsidR="00513CBC">
        <w:rPr>
          <w:rFonts w:ascii="Calibri" w:hAnsi="Calibri" w:cs="Calibri"/>
        </w:rPr>
        <w:t xml:space="preserve"> </w:t>
      </w:r>
      <w:r w:rsidR="0084047F">
        <w:rPr>
          <w:rFonts w:ascii="Calibri" w:hAnsi="Calibri" w:cs="Calibri"/>
        </w:rPr>
        <w:t>d</w:t>
      </w:r>
      <w:r w:rsidR="00E77B4B">
        <w:rPr>
          <w:rFonts w:ascii="Calibri" w:hAnsi="Calibri" w:cs="Calibri"/>
        </w:rPr>
        <w:t>id</w:t>
      </w:r>
      <w:r w:rsidR="00513CBC">
        <w:rPr>
          <w:rFonts w:ascii="Calibri" w:hAnsi="Calibri" w:cs="Calibri"/>
        </w:rPr>
        <w:t xml:space="preserve"> not wear face masks which could be attributed to the</w:t>
      </w:r>
      <w:r w:rsidR="00BB6C0F">
        <w:rPr>
          <w:rFonts w:ascii="Calibri" w:hAnsi="Calibri" w:cs="Calibri"/>
        </w:rPr>
        <w:t xml:space="preserve"> recommendations</w:t>
      </w:r>
      <w:r w:rsidR="00513CBC">
        <w:rPr>
          <w:rFonts w:ascii="Calibri" w:hAnsi="Calibri" w:cs="Calibri"/>
        </w:rPr>
        <w:t xml:space="preserve"> </w:t>
      </w:r>
      <w:r w:rsidR="00BB6C0F">
        <w:rPr>
          <w:rFonts w:ascii="Calibri" w:hAnsi="Calibri" w:cs="Calibri"/>
        </w:rPr>
        <w:t>set by</w:t>
      </w:r>
      <w:r w:rsidR="00513CBC">
        <w:rPr>
          <w:rFonts w:ascii="Calibri" w:hAnsi="Calibri" w:cs="Calibri"/>
        </w:rPr>
        <w:t xml:space="preserve"> both official health agencies against </w:t>
      </w:r>
      <w:r w:rsidR="00BB6C0F">
        <w:rPr>
          <w:rFonts w:ascii="Calibri" w:hAnsi="Calibri" w:cs="Calibri"/>
        </w:rPr>
        <w:t xml:space="preserve">mask-wearing among the </w:t>
      </w:r>
      <w:r w:rsidR="00513CBC">
        <w:rPr>
          <w:rFonts w:ascii="Calibri" w:hAnsi="Calibri" w:cs="Calibri"/>
        </w:rPr>
        <w:t>asymptomatic individuals</w:t>
      </w:r>
      <w:r w:rsidR="00E77B4B">
        <w:rPr>
          <w:rFonts w:ascii="Calibri" w:hAnsi="Calibri" w:cs="Calibri"/>
        </w:rPr>
        <w:t xml:space="preserve"> at the time of the conduction of the study.</w:t>
      </w:r>
      <w:r w:rsidR="004F6421">
        <w:rPr>
          <w:rFonts w:ascii="Calibri" w:hAnsi="Calibri" w:cs="Calibri"/>
        </w:rPr>
        <w:t xml:space="preserve"> It is important to note that bo</w:t>
      </w:r>
      <w:r w:rsidR="00E859C0">
        <w:rPr>
          <w:rFonts w:ascii="Calibri" w:hAnsi="Calibri" w:cs="Calibri"/>
        </w:rPr>
        <w:t>th Canadian and American official health</w:t>
      </w:r>
      <w:r w:rsidR="004F6421">
        <w:rPr>
          <w:rFonts w:ascii="Calibri" w:hAnsi="Calibri" w:cs="Calibri"/>
        </w:rPr>
        <w:t xml:space="preserve">care guidelines changed </w:t>
      </w:r>
      <w:r w:rsidR="00ED2D7C">
        <w:rPr>
          <w:rFonts w:ascii="Calibri" w:hAnsi="Calibri" w:cs="Calibri"/>
        </w:rPr>
        <w:t xml:space="preserve">following </w:t>
      </w:r>
      <w:r w:rsidR="004F6421">
        <w:rPr>
          <w:rFonts w:ascii="Calibri" w:hAnsi="Calibri" w:cs="Calibri"/>
        </w:rPr>
        <w:t>data collection</w:t>
      </w:r>
      <w:r w:rsidR="00ED2D7C">
        <w:rPr>
          <w:rFonts w:ascii="Calibri" w:hAnsi="Calibri" w:cs="Calibri"/>
        </w:rPr>
        <w:t>,</w:t>
      </w:r>
      <w:r w:rsidR="004F6421">
        <w:rPr>
          <w:rFonts w:ascii="Calibri" w:hAnsi="Calibri" w:cs="Calibri"/>
        </w:rPr>
        <w:t xml:space="preserve"> in favor of wearing face masks due to the strong evidence </w:t>
      </w:r>
      <w:r w:rsidR="00ED2D7C">
        <w:rPr>
          <w:rFonts w:ascii="Calibri" w:hAnsi="Calibri" w:cs="Calibri"/>
        </w:rPr>
        <w:t>supporting</w:t>
      </w:r>
      <w:r w:rsidR="004F6421">
        <w:rPr>
          <w:rFonts w:ascii="Calibri" w:hAnsi="Calibri" w:cs="Calibri"/>
        </w:rPr>
        <w:t xml:space="preserve"> its benefits.</w:t>
      </w:r>
      <w:r w:rsidR="004F6421" w:rsidRPr="004F6421">
        <w:rPr>
          <w:rFonts w:ascii="Calibri" w:hAnsi="Calibri" w:cs="Calibri"/>
        </w:rPr>
        <w:t xml:space="preserve"> </w:t>
      </w:r>
      <w:r w:rsidR="005125D8">
        <w:rPr>
          <w:rFonts w:ascii="Calibri" w:hAnsi="Calibri" w:cs="Calibri"/>
        </w:rPr>
        <w:fldChar w:fldCharType="begin">
          <w:fldData xml:space="preserve">PEVuZE5vdGU+PENpdGU+PEF1dGhvcj5MaXU8L0F1dGhvcj48WWVhcj4yMDIwPC9ZZWFyPjxSZWNO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</w:fldData>
        </w:fldChar>
      </w:r>
      <w:r w:rsidR="006E1951">
        <w:rPr>
          <w:rFonts w:ascii="Calibri" w:hAnsi="Calibri" w:cs="Calibri"/>
        </w:rPr>
        <w:instrText xml:space="preserve"> ADDIN EN.CITE </w:instrText>
      </w:r>
      <w:r w:rsidR="006E1951">
        <w:rPr>
          <w:rFonts w:ascii="Calibri" w:hAnsi="Calibri" w:cs="Calibri"/>
        </w:rPr>
        <w:fldChar w:fldCharType="begin">
          <w:fldData xml:space="preserve">PEVuZE5vdGU+PENpdGU+PEF1dGhvcj5MaXU8L0F1dGhvcj48WWVhcj4yMDIwPC9ZZWFyPjxSZWNO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</w:fldData>
        </w:fldChar>
      </w:r>
      <w:r w:rsidR="006E1951">
        <w:rPr>
          <w:rFonts w:ascii="Calibri" w:hAnsi="Calibri" w:cs="Calibri"/>
        </w:rPr>
        <w:instrText xml:space="preserve"> ADDIN EN.CITE.DATA </w:instrText>
      </w:r>
      <w:r w:rsidR="006E1951">
        <w:rPr>
          <w:rFonts w:ascii="Calibri" w:hAnsi="Calibri" w:cs="Calibri"/>
        </w:rPr>
      </w:r>
      <w:r w:rsidR="006E1951">
        <w:rPr>
          <w:rFonts w:ascii="Calibri" w:hAnsi="Calibri" w:cs="Calibri"/>
        </w:rPr>
        <w:fldChar w:fldCharType="end"/>
      </w:r>
      <w:r w:rsidR="005125D8">
        <w:rPr>
          <w:rFonts w:ascii="Calibri" w:hAnsi="Calibri" w:cs="Calibri"/>
        </w:rPr>
      </w:r>
      <w:r w:rsidR="005125D8">
        <w:rPr>
          <w:rFonts w:ascii="Calibri" w:hAnsi="Calibri" w:cs="Calibri"/>
        </w:rPr>
        <w:fldChar w:fldCharType="separate"/>
      </w:r>
      <w:r w:rsidR="006E1951">
        <w:rPr>
          <w:rFonts w:ascii="Calibri" w:hAnsi="Calibri" w:cs="Calibri"/>
          <w:noProof/>
        </w:rPr>
        <w:t>(Leung et al., 2020;Liu and Zhang, 2020;Wang and Yu, 2020)</w:t>
      </w:r>
      <w:r w:rsidR="005125D8">
        <w:rPr>
          <w:rFonts w:ascii="Calibri" w:hAnsi="Calibri" w:cs="Calibri"/>
        </w:rPr>
        <w:fldChar w:fldCharType="end"/>
      </w:r>
      <w:r w:rsidR="004F6421">
        <w:rPr>
          <w:rFonts w:ascii="Calibri" w:hAnsi="Calibri" w:cs="Calibri"/>
        </w:rPr>
        <w:t xml:space="preserve">  It would be interesting for future studies to </w:t>
      </w:r>
      <w:r w:rsidR="00ED2D7C">
        <w:rPr>
          <w:rFonts w:ascii="Calibri" w:hAnsi="Calibri" w:cs="Calibri"/>
        </w:rPr>
        <w:t>re-</w:t>
      </w:r>
      <w:r w:rsidR="004F6421">
        <w:rPr>
          <w:rFonts w:ascii="Calibri" w:hAnsi="Calibri" w:cs="Calibri"/>
        </w:rPr>
        <w:t xml:space="preserve">assess the </w:t>
      </w:r>
      <w:r w:rsidR="00ED2D7C">
        <w:rPr>
          <w:rFonts w:ascii="Calibri" w:hAnsi="Calibri" w:cs="Calibri"/>
        </w:rPr>
        <w:t>population’s</w:t>
      </w:r>
      <w:r w:rsidR="004F6421">
        <w:rPr>
          <w:rFonts w:ascii="Calibri" w:hAnsi="Calibri" w:cs="Calibri"/>
        </w:rPr>
        <w:t xml:space="preserve"> perceptions and behaviors regarding wearing facial masks after </w:t>
      </w:r>
      <w:r w:rsidR="00ED2D7C">
        <w:rPr>
          <w:rFonts w:ascii="Calibri" w:hAnsi="Calibri" w:cs="Calibri"/>
        </w:rPr>
        <w:t>th</w:t>
      </w:r>
      <w:r w:rsidR="00363357">
        <w:rPr>
          <w:rFonts w:ascii="Calibri" w:hAnsi="Calibri" w:cs="Calibri"/>
        </w:rPr>
        <w:t>is</w:t>
      </w:r>
      <w:r w:rsidR="00ED2D7C">
        <w:rPr>
          <w:rFonts w:ascii="Calibri" w:hAnsi="Calibri" w:cs="Calibri"/>
        </w:rPr>
        <w:t xml:space="preserve"> </w:t>
      </w:r>
      <w:r w:rsidR="004F6421">
        <w:rPr>
          <w:rFonts w:ascii="Calibri" w:hAnsi="Calibri" w:cs="Calibri"/>
        </w:rPr>
        <w:t xml:space="preserve">change </w:t>
      </w:r>
      <w:r w:rsidR="00363357">
        <w:rPr>
          <w:rFonts w:ascii="Calibri" w:hAnsi="Calibri" w:cs="Calibri"/>
        </w:rPr>
        <w:t>in recommendations</w:t>
      </w:r>
      <w:r w:rsidR="004F6421">
        <w:rPr>
          <w:rFonts w:ascii="Calibri" w:hAnsi="Calibri" w:cs="Calibri"/>
        </w:rPr>
        <w:t xml:space="preserve">.  </w:t>
      </w:r>
      <w:r w:rsidR="00EF32A0">
        <w:rPr>
          <w:rFonts w:ascii="Calibri" w:hAnsi="Calibri" w:cs="Calibri"/>
        </w:rPr>
        <w:t xml:space="preserve"> </w:t>
      </w:r>
    </w:p>
    <w:p w14:paraId="1961103A" w14:textId="7123CF45" w:rsidR="00AE5E97" w:rsidRDefault="009D0235" w:rsidP="002601CF">
      <w:pPr>
        <w:spacing w:line="480" w:lineRule="auto"/>
        <w:ind w:firstLine="720"/>
        <w:rPr>
          <w:rFonts w:ascii="Calibri" w:hAnsi="Calibri" w:cs="Calibri"/>
        </w:rPr>
      </w:pPr>
      <w:r>
        <w:rPr>
          <w:rFonts w:ascii="Calibri" w:hAnsi="Calibri" w:cs="Calibri"/>
        </w:rPr>
        <w:lastRenderedPageBreak/>
        <w:t xml:space="preserve">The study’s main limitation is </w:t>
      </w:r>
      <w:r w:rsidR="00363357">
        <w:rPr>
          <w:rFonts w:ascii="Calibri" w:hAnsi="Calibri" w:cs="Calibri"/>
        </w:rPr>
        <w:t xml:space="preserve">its selection bias and that </w:t>
      </w:r>
      <w:r w:rsidR="00CC355D">
        <w:rPr>
          <w:rFonts w:ascii="Calibri" w:hAnsi="Calibri" w:cs="Calibri"/>
        </w:rPr>
        <w:t>the majority of the participants are young and highly educated</w:t>
      </w:r>
      <w:r w:rsidR="00ED2D7C">
        <w:rPr>
          <w:rFonts w:ascii="Calibri" w:hAnsi="Calibri" w:cs="Calibri"/>
        </w:rPr>
        <w:t>, in line with</w:t>
      </w:r>
      <w:r w:rsidR="007F2164">
        <w:rPr>
          <w:rFonts w:ascii="Calibri" w:hAnsi="Calibri" w:cs="Calibri"/>
        </w:rPr>
        <w:t xml:space="preserve"> </w:t>
      </w:r>
      <w:r w:rsidR="001C7035">
        <w:rPr>
          <w:rFonts w:ascii="Calibri" w:hAnsi="Calibri" w:cs="Calibri"/>
        </w:rPr>
        <w:t>the online nature of the data collection</w:t>
      </w:r>
      <w:r w:rsidR="00CC355D">
        <w:rPr>
          <w:rFonts w:ascii="Calibri" w:hAnsi="Calibri" w:cs="Calibri"/>
        </w:rPr>
        <w:t>.  This limits the generalizability of the results</w:t>
      </w:r>
      <w:r w:rsidR="008C2898">
        <w:rPr>
          <w:rFonts w:ascii="Calibri" w:hAnsi="Calibri" w:cs="Calibri"/>
        </w:rPr>
        <w:t xml:space="preserve"> and thereby the findings should be interpreted within the context of this limitation</w:t>
      </w:r>
      <w:r w:rsidR="00CC355D">
        <w:rPr>
          <w:rFonts w:ascii="Calibri" w:hAnsi="Calibri" w:cs="Calibri"/>
        </w:rPr>
        <w:t>.</w:t>
      </w:r>
      <w:r w:rsidR="008C2898">
        <w:rPr>
          <w:rFonts w:ascii="Calibri" w:hAnsi="Calibri" w:cs="Calibri"/>
        </w:rPr>
        <w:t xml:space="preserve">  </w:t>
      </w:r>
      <w:r w:rsidR="00ED2D7C">
        <w:rPr>
          <w:rFonts w:ascii="Calibri" w:hAnsi="Calibri" w:cs="Calibri"/>
        </w:rPr>
        <w:t xml:space="preserve">In an attempt to </w:t>
      </w:r>
      <w:r w:rsidR="007F2164">
        <w:rPr>
          <w:rFonts w:ascii="Calibri" w:hAnsi="Calibri" w:cs="Calibri"/>
        </w:rPr>
        <w:t>mitigate</w:t>
      </w:r>
      <w:r w:rsidR="00ED2D7C">
        <w:rPr>
          <w:rFonts w:ascii="Calibri" w:hAnsi="Calibri" w:cs="Calibri"/>
        </w:rPr>
        <w:t xml:space="preserve"> this limitation to certain extents, a</w:t>
      </w:r>
      <w:r w:rsidR="00363357">
        <w:rPr>
          <w:rFonts w:ascii="Calibri" w:hAnsi="Calibri" w:cs="Calibri"/>
        </w:rPr>
        <w:t xml:space="preserve"> </w:t>
      </w:r>
      <w:r w:rsidR="008C2898">
        <w:rPr>
          <w:rFonts w:ascii="Calibri" w:hAnsi="Calibri" w:cs="Calibri"/>
        </w:rPr>
        <w:t>sub</w:t>
      </w:r>
      <w:r w:rsidR="00363357">
        <w:rPr>
          <w:rFonts w:ascii="Calibri" w:hAnsi="Calibri" w:cs="Calibri"/>
        </w:rPr>
        <w:t>-</w:t>
      </w:r>
      <w:r w:rsidR="00ED2D7C">
        <w:rPr>
          <w:rFonts w:ascii="Calibri" w:hAnsi="Calibri" w:cs="Calibri"/>
        </w:rPr>
        <w:t xml:space="preserve">analysis of data stratified by age and level of education was performed; </w:t>
      </w:r>
      <w:r w:rsidR="008C2898">
        <w:rPr>
          <w:rFonts w:ascii="Calibri" w:hAnsi="Calibri" w:cs="Calibri"/>
        </w:rPr>
        <w:t>nevertheless</w:t>
      </w:r>
      <w:r w:rsidR="00ED2D7C">
        <w:rPr>
          <w:rFonts w:ascii="Calibri" w:hAnsi="Calibri" w:cs="Calibri"/>
        </w:rPr>
        <w:t>, the limitation</w:t>
      </w:r>
      <w:r w:rsidR="008C2898">
        <w:rPr>
          <w:rFonts w:ascii="Calibri" w:hAnsi="Calibri" w:cs="Calibri"/>
        </w:rPr>
        <w:t xml:space="preserve"> still exists.  </w:t>
      </w:r>
      <w:r w:rsidR="00CC355D">
        <w:rPr>
          <w:rFonts w:ascii="Calibri" w:hAnsi="Calibri" w:cs="Calibri"/>
        </w:rPr>
        <w:t xml:space="preserve"> </w:t>
      </w:r>
      <w:r w:rsidR="008C2898">
        <w:rPr>
          <w:rFonts w:ascii="Calibri" w:hAnsi="Calibri" w:cs="Calibri"/>
        </w:rPr>
        <w:t>Moreover, the study</w:t>
      </w:r>
      <w:r w:rsidR="00CC355D">
        <w:rPr>
          <w:rFonts w:ascii="Calibri" w:hAnsi="Calibri" w:cs="Calibri"/>
        </w:rPr>
        <w:t xml:space="preserve"> </w:t>
      </w:r>
      <w:r>
        <w:rPr>
          <w:rFonts w:ascii="Calibri" w:hAnsi="Calibri" w:cs="Calibri"/>
        </w:rPr>
        <w:t xml:space="preserve">only </w:t>
      </w:r>
      <w:r w:rsidR="0084047F">
        <w:rPr>
          <w:rFonts w:ascii="Calibri" w:hAnsi="Calibri" w:cs="Calibri"/>
        </w:rPr>
        <w:t>included</w:t>
      </w:r>
      <w:r>
        <w:rPr>
          <w:rFonts w:ascii="Calibri" w:hAnsi="Calibri" w:cs="Calibri"/>
        </w:rPr>
        <w:t xml:space="preserve"> North Americans.</w:t>
      </w:r>
      <w:r w:rsidR="00EF32A0">
        <w:rPr>
          <w:rFonts w:ascii="Calibri" w:hAnsi="Calibri" w:cs="Calibri"/>
        </w:rPr>
        <w:t xml:space="preserve"> </w:t>
      </w:r>
      <w:r>
        <w:rPr>
          <w:rFonts w:ascii="Calibri" w:hAnsi="Calibri" w:cs="Calibri"/>
        </w:rPr>
        <w:t>As previous studies show, people from different regions and cultures have different attitudes and risk perceptions of pandemics.</w:t>
      </w:r>
      <w:r w:rsidR="005125D8">
        <w:rPr>
          <w:rFonts w:ascii="Calibri" w:hAnsi="Calibri" w:cs="Calibri"/>
        </w:rPr>
        <w:fldChar w:fldCharType="begin">
          <w:fldData xml:space="preserve">PEVuZE5vdGU+PENpdGU+PEF1dGhvcj5MYXU8L0F1dGhvcj48WWVhcj4yMDAzPC9ZZWFyPjxSZWNO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</w:fldData>
        </w:fldChar>
      </w:r>
      <w:r w:rsidR="006E1951">
        <w:rPr>
          <w:rFonts w:ascii="Calibri" w:hAnsi="Calibri" w:cs="Calibri"/>
        </w:rPr>
        <w:instrText xml:space="preserve"> ADDIN EN.CITE </w:instrText>
      </w:r>
      <w:r w:rsidR="006E1951">
        <w:rPr>
          <w:rFonts w:ascii="Calibri" w:hAnsi="Calibri" w:cs="Calibri"/>
        </w:rPr>
        <w:fldChar w:fldCharType="begin">
          <w:fldData xml:space="preserve">PEVuZE5vdGU+PENpdGU+PEF1dGhvcj5MYXU8L0F1dGhvcj48WWVhcj4yMDAzPC9ZZWFyPjxSZWNO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</w:fldData>
        </w:fldChar>
      </w:r>
      <w:r w:rsidR="006E1951">
        <w:rPr>
          <w:rFonts w:ascii="Calibri" w:hAnsi="Calibri" w:cs="Calibri"/>
        </w:rPr>
        <w:instrText xml:space="preserve"> ADDIN EN.CITE.DATA </w:instrText>
      </w:r>
      <w:r w:rsidR="006E1951">
        <w:rPr>
          <w:rFonts w:ascii="Calibri" w:hAnsi="Calibri" w:cs="Calibri"/>
        </w:rPr>
      </w:r>
      <w:r w:rsidR="006E1951">
        <w:rPr>
          <w:rFonts w:ascii="Calibri" w:hAnsi="Calibri" w:cs="Calibri"/>
        </w:rPr>
        <w:fldChar w:fldCharType="end"/>
      </w:r>
      <w:r w:rsidR="005125D8">
        <w:rPr>
          <w:rFonts w:ascii="Calibri" w:hAnsi="Calibri" w:cs="Calibri"/>
        </w:rPr>
      </w:r>
      <w:r w:rsidR="005125D8">
        <w:rPr>
          <w:rFonts w:ascii="Calibri" w:hAnsi="Calibri" w:cs="Calibri"/>
        </w:rPr>
        <w:fldChar w:fldCharType="separate"/>
      </w:r>
      <w:r w:rsidR="006E1951">
        <w:rPr>
          <w:rFonts w:ascii="Calibri" w:hAnsi="Calibri" w:cs="Calibri"/>
          <w:noProof/>
        </w:rPr>
        <w:t>(Lau et al., 2003;Brug et al., 2004)</w:t>
      </w:r>
      <w:r w:rsidR="005125D8">
        <w:rPr>
          <w:rFonts w:ascii="Calibri" w:hAnsi="Calibri" w:cs="Calibri"/>
        </w:rPr>
        <w:fldChar w:fldCharType="end"/>
      </w:r>
      <w:r w:rsidR="00922129">
        <w:rPr>
          <w:rFonts w:ascii="Calibri" w:hAnsi="Calibri" w:cs="Calibri"/>
        </w:rPr>
        <w:t xml:space="preserve"> Therefore future </w:t>
      </w:r>
      <w:r w:rsidR="00C53B46">
        <w:rPr>
          <w:rFonts w:ascii="Calibri" w:hAnsi="Calibri" w:cs="Calibri"/>
        </w:rPr>
        <w:t>works</w:t>
      </w:r>
      <w:r w:rsidR="00922129">
        <w:rPr>
          <w:rFonts w:ascii="Calibri" w:hAnsi="Calibri" w:cs="Calibri"/>
        </w:rPr>
        <w:t xml:space="preserve"> should </w:t>
      </w:r>
      <w:r w:rsidR="00C53B46">
        <w:rPr>
          <w:rFonts w:ascii="Calibri" w:hAnsi="Calibri" w:cs="Calibri"/>
        </w:rPr>
        <w:t xml:space="preserve">study </w:t>
      </w:r>
      <w:r w:rsidR="00922129">
        <w:rPr>
          <w:rFonts w:ascii="Calibri" w:hAnsi="Calibri" w:cs="Calibri"/>
        </w:rPr>
        <w:t xml:space="preserve">the level of knowledge, risk perception, and precautionary behaviors taken by </w:t>
      </w:r>
      <w:r w:rsidR="00D8373B">
        <w:rPr>
          <w:rFonts w:ascii="Calibri" w:hAnsi="Calibri" w:cs="Calibri"/>
        </w:rPr>
        <w:t>individuals</w:t>
      </w:r>
      <w:r w:rsidR="00922129">
        <w:rPr>
          <w:rFonts w:ascii="Calibri" w:hAnsi="Calibri" w:cs="Calibri"/>
        </w:rPr>
        <w:t xml:space="preserve"> in different regions</w:t>
      </w:r>
      <w:r w:rsidR="002601CF">
        <w:rPr>
          <w:rFonts w:ascii="Calibri" w:hAnsi="Calibri" w:cs="Calibri"/>
        </w:rPr>
        <w:t>.</w:t>
      </w:r>
      <w:r w:rsidR="00922129">
        <w:rPr>
          <w:rFonts w:ascii="Calibri" w:hAnsi="Calibri" w:cs="Calibri"/>
        </w:rPr>
        <w:t xml:space="preserve"> </w:t>
      </w:r>
      <w:r w:rsidR="00363357">
        <w:rPr>
          <w:rFonts w:ascii="Calibri" w:hAnsi="Calibri" w:cs="Calibri"/>
        </w:rPr>
        <w:t xml:space="preserve">Our study did not assess the differences in attitudes and perceptions across different states and provinces of each country; given </w:t>
      </w:r>
      <w:r w:rsidR="00922129">
        <w:rPr>
          <w:rFonts w:ascii="Calibri" w:hAnsi="Calibri" w:cs="Calibri"/>
        </w:rPr>
        <w:t xml:space="preserve">to the large and </w:t>
      </w:r>
      <w:r w:rsidR="002C5BAE">
        <w:rPr>
          <w:rFonts w:ascii="Calibri" w:hAnsi="Calibri" w:cs="Calibri"/>
        </w:rPr>
        <w:t>heterogeneous multi-cultural</w:t>
      </w:r>
      <w:r w:rsidR="00922129">
        <w:rPr>
          <w:rFonts w:ascii="Calibri" w:hAnsi="Calibri" w:cs="Calibri"/>
        </w:rPr>
        <w:t xml:space="preserve"> population</w:t>
      </w:r>
      <w:r w:rsidR="002C5BAE">
        <w:rPr>
          <w:rFonts w:ascii="Calibri" w:hAnsi="Calibri" w:cs="Calibri"/>
        </w:rPr>
        <w:t>s</w:t>
      </w:r>
      <w:r w:rsidR="00922129">
        <w:rPr>
          <w:rFonts w:ascii="Calibri" w:hAnsi="Calibri" w:cs="Calibri"/>
        </w:rPr>
        <w:t xml:space="preserve"> of the US</w:t>
      </w:r>
      <w:r w:rsidR="0084047F">
        <w:rPr>
          <w:rFonts w:ascii="Calibri" w:hAnsi="Calibri" w:cs="Calibri"/>
        </w:rPr>
        <w:t xml:space="preserve"> and Canada</w:t>
      </w:r>
      <w:r w:rsidR="00922129">
        <w:rPr>
          <w:rFonts w:ascii="Calibri" w:hAnsi="Calibri" w:cs="Calibri"/>
        </w:rPr>
        <w:t xml:space="preserve">, </w:t>
      </w:r>
      <w:r w:rsidR="002C5BAE">
        <w:rPr>
          <w:rFonts w:ascii="Calibri" w:hAnsi="Calibri" w:cs="Calibri"/>
        </w:rPr>
        <w:t>future</w:t>
      </w:r>
      <w:r w:rsidR="00922129">
        <w:rPr>
          <w:rFonts w:ascii="Calibri" w:hAnsi="Calibri" w:cs="Calibri"/>
        </w:rPr>
        <w:t xml:space="preserve"> studies should assess</w:t>
      </w:r>
      <w:r w:rsidR="00363357">
        <w:rPr>
          <w:rFonts w:ascii="Calibri" w:hAnsi="Calibri" w:cs="Calibri"/>
        </w:rPr>
        <w:t xml:space="preserve"> any differences in these factors.</w:t>
      </w:r>
      <w:r w:rsidR="005C06CE">
        <w:rPr>
          <w:rFonts w:ascii="Calibri" w:hAnsi="Calibri" w:cs="Calibri"/>
        </w:rPr>
        <w:t xml:space="preserve"> </w:t>
      </w:r>
      <w:r w:rsidR="001C7035">
        <w:rPr>
          <w:rFonts w:ascii="Calibri" w:hAnsi="Calibri" w:cs="Calibri"/>
        </w:rPr>
        <w:t xml:space="preserve">Finally, we encourage future studies to study the types of messages that are being received from health sources and to </w:t>
      </w:r>
      <w:r w:rsidR="00363357">
        <w:rPr>
          <w:rFonts w:ascii="Calibri" w:hAnsi="Calibri" w:cs="Calibri"/>
        </w:rPr>
        <w:t xml:space="preserve">compare this between the two countries </w:t>
      </w:r>
      <w:r w:rsidR="001C7035">
        <w:rPr>
          <w:rFonts w:ascii="Calibri" w:hAnsi="Calibri" w:cs="Calibri"/>
        </w:rPr>
        <w:t xml:space="preserve">  This will help provide useful information for future health care emergencies and pandemics.</w:t>
      </w:r>
    </w:p>
    <w:p w14:paraId="7328358F" w14:textId="77777777" w:rsidR="00276AF9" w:rsidRDefault="00276AF9" w:rsidP="00276AF9">
      <w:pPr>
        <w:spacing w:line="480" w:lineRule="auto"/>
        <w:rPr>
          <w:rFonts w:ascii="Calibri" w:hAnsi="Calibri" w:cs="Calibri"/>
        </w:rPr>
      </w:pPr>
    </w:p>
    <w:p w14:paraId="3889D242" w14:textId="51D5A361" w:rsidR="00276AF9" w:rsidRPr="002C5BAE" w:rsidRDefault="009D0235" w:rsidP="00276AF9">
      <w:pPr>
        <w:spacing w:line="480" w:lineRule="auto"/>
        <w:rPr>
          <w:rFonts w:ascii="Calibri" w:hAnsi="Calibri" w:cs="Calibri"/>
          <w:b/>
          <w:bCs/>
        </w:rPr>
      </w:pPr>
      <w:r w:rsidRPr="002C5BAE">
        <w:rPr>
          <w:rFonts w:ascii="Calibri" w:hAnsi="Calibri" w:cs="Calibri"/>
          <w:b/>
          <w:bCs/>
        </w:rPr>
        <w:t>Conclusion</w:t>
      </w:r>
    </w:p>
    <w:p w14:paraId="69224F55" w14:textId="30FAD209" w:rsidR="00305438" w:rsidRDefault="00A07F8C" w:rsidP="006F5FC0">
      <w:pPr>
        <w:spacing w:line="480" w:lineRule="auto"/>
        <w:ind w:firstLine="720"/>
        <w:rPr>
          <w:rFonts w:ascii="Calibri" w:hAnsi="Calibri" w:cs="Calibri"/>
        </w:rPr>
      </w:pPr>
      <w:r>
        <w:rPr>
          <w:rFonts w:ascii="Calibri" w:hAnsi="Calibri" w:cs="Calibri"/>
        </w:rPr>
        <w:t>The COVID-19 pandemic represents a global health emergency that</w:t>
      </w:r>
      <w:r w:rsidR="003F0C13">
        <w:rPr>
          <w:rFonts w:ascii="Calibri" w:hAnsi="Calibri" w:cs="Calibri"/>
        </w:rPr>
        <w:t xml:space="preserve"> has affected virtually all countries</w:t>
      </w:r>
      <w:r>
        <w:rPr>
          <w:rFonts w:ascii="Calibri" w:hAnsi="Calibri" w:cs="Calibri"/>
        </w:rPr>
        <w:t>.</w:t>
      </w:r>
      <w:r w:rsidR="00EF32A0">
        <w:rPr>
          <w:rFonts w:ascii="Calibri" w:hAnsi="Calibri" w:cs="Calibri"/>
        </w:rPr>
        <w:t xml:space="preserve"> </w:t>
      </w:r>
      <w:r w:rsidR="003F0C13">
        <w:rPr>
          <w:rFonts w:ascii="Calibri" w:hAnsi="Calibri" w:cs="Calibri"/>
        </w:rPr>
        <w:t>Due to the</w:t>
      </w:r>
      <w:r w:rsidR="0084047F">
        <w:rPr>
          <w:rFonts w:ascii="Calibri" w:hAnsi="Calibri" w:cs="Calibri"/>
        </w:rPr>
        <w:t xml:space="preserve"> rapidly rising incidence rate</w:t>
      </w:r>
      <w:r>
        <w:rPr>
          <w:rFonts w:ascii="Calibri" w:hAnsi="Calibri" w:cs="Calibri"/>
        </w:rPr>
        <w:t xml:space="preserve"> in North America coupled with the lack of available vaccination or cure</w:t>
      </w:r>
      <w:r w:rsidR="003F0C13">
        <w:rPr>
          <w:rFonts w:ascii="Calibri" w:hAnsi="Calibri" w:cs="Calibri"/>
        </w:rPr>
        <w:t xml:space="preserve">, </w:t>
      </w:r>
      <w:r>
        <w:rPr>
          <w:rFonts w:ascii="Calibri" w:hAnsi="Calibri" w:cs="Calibri"/>
        </w:rPr>
        <w:t xml:space="preserve">public health response </w:t>
      </w:r>
      <w:r w:rsidR="00C53B46">
        <w:rPr>
          <w:rFonts w:ascii="Calibri" w:hAnsi="Calibri" w:cs="Calibri"/>
        </w:rPr>
        <w:t xml:space="preserve">along with </w:t>
      </w:r>
      <w:r>
        <w:rPr>
          <w:rFonts w:ascii="Calibri" w:hAnsi="Calibri" w:cs="Calibri"/>
        </w:rPr>
        <w:t xml:space="preserve">people’s attitudes </w:t>
      </w:r>
      <w:r w:rsidR="002B7E9E">
        <w:rPr>
          <w:rFonts w:ascii="Calibri" w:hAnsi="Calibri" w:cs="Calibri"/>
        </w:rPr>
        <w:t>towards this pandemic</w:t>
      </w:r>
      <w:r w:rsidR="0084047F">
        <w:rPr>
          <w:rFonts w:ascii="Calibri" w:hAnsi="Calibri" w:cs="Calibri"/>
        </w:rPr>
        <w:t xml:space="preserve"> </w:t>
      </w:r>
      <w:r w:rsidR="00C53B46">
        <w:rPr>
          <w:rFonts w:ascii="Calibri" w:hAnsi="Calibri" w:cs="Calibri"/>
        </w:rPr>
        <w:t xml:space="preserve">is </w:t>
      </w:r>
      <w:r>
        <w:rPr>
          <w:rFonts w:ascii="Calibri" w:hAnsi="Calibri" w:cs="Calibri"/>
        </w:rPr>
        <w:t>of paramount importance in preventing the spread of disease.</w:t>
      </w:r>
      <w:r w:rsidR="00EF32A0">
        <w:rPr>
          <w:rFonts w:ascii="Calibri" w:hAnsi="Calibri" w:cs="Calibri"/>
        </w:rPr>
        <w:t xml:space="preserve"> </w:t>
      </w:r>
      <w:r w:rsidR="0084047F">
        <w:rPr>
          <w:rFonts w:ascii="Calibri" w:hAnsi="Calibri" w:cs="Calibri"/>
        </w:rPr>
        <w:t>The present study</w:t>
      </w:r>
      <w:r w:rsidR="002B7E9E">
        <w:rPr>
          <w:rFonts w:ascii="Calibri" w:hAnsi="Calibri" w:cs="Calibri"/>
        </w:rPr>
        <w:t xml:space="preserve"> highlights a high level of knowledge about COVID-19 and good precautionary </w:t>
      </w:r>
      <w:r w:rsidR="002B7E9E">
        <w:rPr>
          <w:rFonts w:ascii="Calibri" w:hAnsi="Calibri" w:cs="Calibri"/>
        </w:rPr>
        <w:lastRenderedPageBreak/>
        <w:t xml:space="preserve">measures taken against this pandemic, among relatively young and educated North American participants. </w:t>
      </w:r>
      <w:r>
        <w:rPr>
          <w:rFonts w:ascii="Calibri" w:hAnsi="Calibri" w:cs="Calibri"/>
        </w:rPr>
        <w:t>However,</w:t>
      </w:r>
      <w:r w:rsidR="003F0C13">
        <w:rPr>
          <w:rFonts w:ascii="Calibri" w:hAnsi="Calibri" w:cs="Calibri"/>
        </w:rPr>
        <w:t xml:space="preserve"> </w:t>
      </w:r>
      <w:r w:rsidR="00C53B46">
        <w:rPr>
          <w:rFonts w:ascii="Calibri" w:hAnsi="Calibri" w:cs="Calibri"/>
        </w:rPr>
        <w:t>with many</w:t>
      </w:r>
      <w:r w:rsidR="00517551">
        <w:rPr>
          <w:rFonts w:ascii="Calibri" w:hAnsi="Calibri" w:cs="Calibri"/>
        </w:rPr>
        <w:t xml:space="preserve"> young</w:t>
      </w:r>
      <w:r w:rsidR="00C53B46">
        <w:rPr>
          <w:rFonts w:ascii="Calibri" w:hAnsi="Calibri" w:cs="Calibri"/>
        </w:rPr>
        <w:t xml:space="preserve"> </w:t>
      </w:r>
      <w:r w:rsidR="00517551">
        <w:rPr>
          <w:rFonts w:ascii="Calibri" w:hAnsi="Calibri" w:cs="Calibri"/>
        </w:rPr>
        <w:t xml:space="preserve">individuals </w:t>
      </w:r>
      <w:r w:rsidR="00C53B46">
        <w:rPr>
          <w:rFonts w:ascii="Calibri" w:hAnsi="Calibri" w:cs="Calibri"/>
        </w:rPr>
        <w:t xml:space="preserve">believing to be less at risk or able to avoid contracting the COVID-19, </w:t>
      </w:r>
      <w:r w:rsidR="003F0C13">
        <w:rPr>
          <w:rFonts w:ascii="Calibri" w:hAnsi="Calibri" w:cs="Calibri"/>
        </w:rPr>
        <w:t>the authors believe that more resources should be invested in educating</w:t>
      </w:r>
      <w:r>
        <w:rPr>
          <w:rFonts w:ascii="Calibri" w:hAnsi="Calibri" w:cs="Calibri"/>
        </w:rPr>
        <w:t xml:space="preserve"> </w:t>
      </w:r>
      <w:r w:rsidR="00C53B46">
        <w:rPr>
          <w:rFonts w:ascii="Calibri" w:hAnsi="Calibri" w:cs="Calibri"/>
        </w:rPr>
        <w:t>the public</w:t>
      </w:r>
      <w:r>
        <w:rPr>
          <w:rFonts w:ascii="Calibri" w:hAnsi="Calibri" w:cs="Calibri"/>
        </w:rPr>
        <w:t xml:space="preserve"> that no one is safe from this disease and therefore everyone</w:t>
      </w:r>
      <w:r w:rsidR="003F0C13">
        <w:rPr>
          <w:rFonts w:ascii="Calibri" w:hAnsi="Calibri" w:cs="Calibri"/>
        </w:rPr>
        <w:t xml:space="preserve"> should continue taking maximum precautionary measures until the disease is contained. </w:t>
      </w:r>
      <w:r w:rsidR="00305438">
        <w:rPr>
          <w:rFonts w:ascii="Calibri" w:hAnsi="Calibri" w:cs="Calibri"/>
        </w:rPr>
        <w:br w:type="page"/>
      </w:r>
    </w:p>
    <w:p w14:paraId="18BA66F3" w14:textId="64605B5B" w:rsidR="0012404A" w:rsidRPr="00305438" w:rsidRDefault="00305438" w:rsidP="00D8373B">
      <w:pPr>
        <w:spacing w:line="480" w:lineRule="auto"/>
        <w:rPr>
          <w:rFonts w:ascii="Calibri" w:hAnsi="Calibri" w:cs="Calibri"/>
          <w:b/>
          <w:bCs/>
        </w:rPr>
      </w:pPr>
      <w:r w:rsidRPr="00305438">
        <w:rPr>
          <w:rFonts w:ascii="Calibri" w:hAnsi="Calibri" w:cs="Calibri"/>
          <w:b/>
          <w:bCs/>
        </w:rPr>
        <w:lastRenderedPageBreak/>
        <w:t xml:space="preserve">Tables: </w:t>
      </w:r>
    </w:p>
    <w:p w14:paraId="0A7B68C9" w14:textId="77777777" w:rsidR="00305438" w:rsidRDefault="00305438" w:rsidP="00305438"/>
    <w:tbl>
      <w:tblPr>
        <w:tblStyle w:val="TableGrid"/>
        <w:tblW w:w="10620" w:type="dxa"/>
        <w:tblLook w:val="04A0" w:firstRow="1" w:lastRow="0" w:firstColumn="1" w:lastColumn="0" w:noHBand="0" w:noVBand="1"/>
      </w:tblPr>
      <w:tblGrid>
        <w:gridCol w:w="3539"/>
        <w:gridCol w:w="1418"/>
        <w:gridCol w:w="1275"/>
        <w:gridCol w:w="1276"/>
        <w:gridCol w:w="2268"/>
        <w:gridCol w:w="844"/>
      </w:tblGrid>
      <w:tr w:rsidR="0084601F" w:rsidRPr="00305438" w14:paraId="04C4F644" w14:textId="77777777" w:rsidTr="0084601F">
        <w:trPr>
          <w:trHeight w:val="527"/>
        </w:trPr>
        <w:tc>
          <w:tcPr>
            <w:tcW w:w="3539" w:type="dxa"/>
            <w:vAlign w:val="center"/>
          </w:tcPr>
          <w:p w14:paraId="3B6F99AC" w14:textId="77777777" w:rsidR="00AE3384" w:rsidRPr="00305438" w:rsidRDefault="00AE3384" w:rsidP="00145B29">
            <w:pPr>
              <w:rPr>
                <w:rFonts w:ascii="Calibri" w:hAnsi="Calibri" w:cs="Calibri"/>
                <w:b/>
                <w:bCs/>
                <w:sz w:val="20"/>
                <w:szCs w:val="20"/>
              </w:rPr>
            </w:pPr>
            <w:r w:rsidRPr="00305438">
              <w:rPr>
                <w:rFonts w:ascii="Calibri" w:hAnsi="Calibri" w:cs="Calibri"/>
                <w:b/>
                <w:bCs/>
                <w:sz w:val="20"/>
                <w:szCs w:val="20"/>
              </w:rPr>
              <w:t>Characteristics</w:t>
            </w:r>
          </w:p>
        </w:tc>
        <w:tc>
          <w:tcPr>
            <w:tcW w:w="1418" w:type="dxa"/>
            <w:vAlign w:val="center"/>
          </w:tcPr>
          <w:p w14:paraId="43672D3B" w14:textId="77777777" w:rsidR="00AE3384" w:rsidRPr="00305438" w:rsidRDefault="00AE3384" w:rsidP="00145B29">
            <w:pPr>
              <w:jc w:val="center"/>
              <w:rPr>
                <w:rFonts w:ascii="Calibri" w:hAnsi="Calibri" w:cs="Calibri"/>
                <w:b/>
                <w:bCs/>
                <w:sz w:val="20"/>
                <w:szCs w:val="20"/>
              </w:rPr>
            </w:pPr>
            <w:r w:rsidRPr="00305438">
              <w:rPr>
                <w:rFonts w:ascii="Calibri" w:hAnsi="Calibri" w:cs="Calibri"/>
                <w:b/>
                <w:bCs/>
                <w:sz w:val="20"/>
                <w:szCs w:val="20"/>
              </w:rPr>
              <w:t>Whole Cohort</w:t>
            </w:r>
          </w:p>
          <w:p w14:paraId="683F10CA" w14:textId="77777777" w:rsidR="00AE3384" w:rsidRPr="00305438" w:rsidRDefault="00AE3384" w:rsidP="00145B29">
            <w:pPr>
              <w:jc w:val="center"/>
              <w:rPr>
                <w:rFonts w:ascii="Calibri" w:hAnsi="Calibri" w:cs="Calibri"/>
                <w:b/>
                <w:bCs/>
                <w:sz w:val="20"/>
                <w:szCs w:val="20"/>
              </w:rPr>
            </w:pPr>
            <w:r w:rsidRPr="00305438">
              <w:rPr>
                <w:rFonts w:ascii="Calibri" w:hAnsi="Calibri" w:cs="Calibri"/>
                <w:b/>
                <w:bCs/>
                <w:sz w:val="20"/>
                <w:szCs w:val="20"/>
              </w:rPr>
              <w:t>(n=1264)</w:t>
            </w:r>
          </w:p>
        </w:tc>
        <w:tc>
          <w:tcPr>
            <w:tcW w:w="1275" w:type="dxa"/>
            <w:vAlign w:val="center"/>
          </w:tcPr>
          <w:p w14:paraId="567405D9" w14:textId="77777777" w:rsidR="00AE3384" w:rsidRPr="00305438" w:rsidRDefault="00AE3384" w:rsidP="00145B29">
            <w:pPr>
              <w:jc w:val="center"/>
              <w:rPr>
                <w:rFonts w:ascii="Calibri" w:hAnsi="Calibri" w:cs="Calibri"/>
                <w:b/>
                <w:bCs/>
                <w:sz w:val="20"/>
                <w:szCs w:val="20"/>
              </w:rPr>
            </w:pPr>
            <w:r w:rsidRPr="00305438">
              <w:rPr>
                <w:rFonts w:ascii="Calibri" w:hAnsi="Calibri" w:cs="Calibri"/>
                <w:b/>
                <w:bCs/>
                <w:sz w:val="20"/>
                <w:szCs w:val="20"/>
              </w:rPr>
              <w:t>Americans</w:t>
            </w:r>
          </w:p>
          <w:p w14:paraId="3C114853" w14:textId="77777777" w:rsidR="00AE3384" w:rsidRPr="00305438" w:rsidRDefault="00AE3384" w:rsidP="00145B29">
            <w:pPr>
              <w:jc w:val="center"/>
              <w:rPr>
                <w:rFonts w:ascii="Calibri" w:hAnsi="Calibri" w:cs="Calibri"/>
                <w:b/>
                <w:bCs/>
                <w:sz w:val="20"/>
                <w:szCs w:val="20"/>
              </w:rPr>
            </w:pPr>
            <w:r w:rsidRPr="00305438">
              <w:rPr>
                <w:rFonts w:ascii="Calibri" w:hAnsi="Calibri" w:cs="Calibri"/>
                <w:b/>
                <w:bCs/>
                <w:sz w:val="20"/>
                <w:szCs w:val="20"/>
              </w:rPr>
              <w:t>(n=913)</w:t>
            </w:r>
          </w:p>
        </w:tc>
        <w:tc>
          <w:tcPr>
            <w:tcW w:w="1276" w:type="dxa"/>
            <w:vAlign w:val="center"/>
          </w:tcPr>
          <w:p w14:paraId="7E10609B" w14:textId="77777777" w:rsidR="00AE3384" w:rsidRPr="00305438" w:rsidRDefault="00AE3384" w:rsidP="00145B29">
            <w:pPr>
              <w:jc w:val="center"/>
              <w:rPr>
                <w:rFonts w:ascii="Calibri" w:hAnsi="Calibri" w:cs="Calibri"/>
                <w:b/>
                <w:bCs/>
                <w:sz w:val="20"/>
                <w:szCs w:val="20"/>
              </w:rPr>
            </w:pPr>
            <w:r w:rsidRPr="00305438">
              <w:rPr>
                <w:rFonts w:ascii="Calibri" w:hAnsi="Calibri" w:cs="Calibri"/>
                <w:b/>
                <w:bCs/>
                <w:sz w:val="20"/>
                <w:szCs w:val="20"/>
              </w:rPr>
              <w:t>Canadians</w:t>
            </w:r>
          </w:p>
          <w:p w14:paraId="55570CF3" w14:textId="77777777" w:rsidR="00AE3384" w:rsidRPr="00305438" w:rsidRDefault="00AE3384" w:rsidP="00145B29">
            <w:pPr>
              <w:jc w:val="center"/>
              <w:rPr>
                <w:rFonts w:ascii="Calibri" w:hAnsi="Calibri" w:cs="Calibri"/>
                <w:b/>
                <w:bCs/>
                <w:sz w:val="20"/>
                <w:szCs w:val="20"/>
              </w:rPr>
            </w:pPr>
            <w:r w:rsidRPr="00305438">
              <w:rPr>
                <w:rFonts w:ascii="Calibri" w:hAnsi="Calibri" w:cs="Calibri"/>
                <w:b/>
                <w:bCs/>
                <w:sz w:val="20"/>
                <w:szCs w:val="20"/>
              </w:rPr>
              <w:t>(n=351)</w:t>
            </w:r>
          </w:p>
        </w:tc>
        <w:tc>
          <w:tcPr>
            <w:tcW w:w="2268" w:type="dxa"/>
            <w:vAlign w:val="center"/>
          </w:tcPr>
          <w:p w14:paraId="35747E31" w14:textId="3B69C661" w:rsidR="00AE3384" w:rsidRPr="00305438" w:rsidRDefault="0084601F" w:rsidP="0084601F">
            <w:pPr>
              <w:jc w:val="center"/>
              <w:rPr>
                <w:rFonts w:ascii="Calibri" w:hAnsi="Calibri" w:cs="Calibri"/>
                <w:b/>
                <w:bCs/>
                <w:sz w:val="20"/>
                <w:szCs w:val="20"/>
              </w:rPr>
            </w:pPr>
            <w:r>
              <w:rPr>
                <w:rFonts w:ascii="Calibri" w:hAnsi="Calibri" w:cs="Calibri"/>
                <w:b/>
                <w:bCs/>
                <w:sz w:val="20"/>
                <w:szCs w:val="20"/>
              </w:rPr>
              <w:t>95% Confidence Interval</w:t>
            </w:r>
          </w:p>
        </w:tc>
        <w:tc>
          <w:tcPr>
            <w:tcW w:w="844" w:type="dxa"/>
            <w:vAlign w:val="center"/>
          </w:tcPr>
          <w:p w14:paraId="07989CD3" w14:textId="1D17CF32" w:rsidR="00AE3384" w:rsidRPr="00305438" w:rsidRDefault="00AE3384" w:rsidP="00145B29">
            <w:pPr>
              <w:jc w:val="center"/>
              <w:rPr>
                <w:rFonts w:ascii="Calibri" w:hAnsi="Calibri" w:cs="Calibri"/>
                <w:b/>
                <w:bCs/>
                <w:sz w:val="20"/>
                <w:szCs w:val="20"/>
              </w:rPr>
            </w:pPr>
            <w:r w:rsidRPr="00305438">
              <w:rPr>
                <w:rFonts w:ascii="Calibri" w:hAnsi="Calibri" w:cs="Calibri"/>
                <w:b/>
                <w:bCs/>
                <w:sz w:val="20"/>
                <w:szCs w:val="20"/>
              </w:rPr>
              <w:t>p-value</w:t>
            </w:r>
          </w:p>
        </w:tc>
      </w:tr>
      <w:tr w:rsidR="0084601F" w:rsidRPr="00305438" w14:paraId="31C423E3" w14:textId="77777777" w:rsidTr="0084601F">
        <w:trPr>
          <w:trHeight w:val="426"/>
        </w:trPr>
        <w:tc>
          <w:tcPr>
            <w:tcW w:w="3539" w:type="dxa"/>
            <w:tcBorders>
              <w:bottom w:val="single" w:sz="4" w:space="0" w:color="auto"/>
            </w:tcBorders>
            <w:vAlign w:val="center"/>
          </w:tcPr>
          <w:p w14:paraId="1328373E" w14:textId="77777777" w:rsidR="00AE3384" w:rsidRPr="00305438" w:rsidRDefault="00AE3384" w:rsidP="00145B29">
            <w:pPr>
              <w:rPr>
                <w:rFonts w:ascii="Calibri" w:hAnsi="Calibri" w:cs="Calibri"/>
                <w:sz w:val="20"/>
                <w:szCs w:val="20"/>
              </w:rPr>
            </w:pPr>
            <w:r w:rsidRPr="00305438">
              <w:rPr>
                <w:rFonts w:ascii="Calibri" w:hAnsi="Calibri" w:cs="Calibri"/>
                <w:sz w:val="20"/>
                <w:szCs w:val="20"/>
              </w:rPr>
              <w:t>Age (years)</w:t>
            </w:r>
          </w:p>
        </w:tc>
        <w:tc>
          <w:tcPr>
            <w:tcW w:w="1418" w:type="dxa"/>
            <w:tcBorders>
              <w:bottom w:val="single" w:sz="4" w:space="0" w:color="auto"/>
            </w:tcBorders>
            <w:vAlign w:val="center"/>
          </w:tcPr>
          <w:p w14:paraId="08DC0345" w14:textId="77777777" w:rsidR="00AE3384" w:rsidRPr="00305438" w:rsidRDefault="00AE3384" w:rsidP="00145B29">
            <w:pPr>
              <w:jc w:val="center"/>
              <w:rPr>
                <w:rFonts w:ascii="Calibri" w:hAnsi="Calibri" w:cs="Calibri"/>
                <w:sz w:val="20"/>
                <w:szCs w:val="20"/>
              </w:rPr>
            </w:pPr>
            <w:r w:rsidRPr="00305438">
              <w:rPr>
                <w:rFonts w:ascii="Calibri" w:hAnsi="Calibri" w:cs="Calibri"/>
                <w:sz w:val="20"/>
                <w:szCs w:val="20"/>
              </w:rPr>
              <w:t>28.64±9.76</w:t>
            </w:r>
          </w:p>
          <w:p w14:paraId="7B7614F3" w14:textId="3F36871A" w:rsidR="00AE3384" w:rsidRPr="00305438" w:rsidRDefault="00AE3384" w:rsidP="00145B29">
            <w:pPr>
              <w:jc w:val="center"/>
              <w:rPr>
                <w:rFonts w:ascii="Calibri" w:hAnsi="Calibri" w:cs="Calibri"/>
                <w:sz w:val="20"/>
                <w:szCs w:val="20"/>
              </w:rPr>
            </w:pPr>
            <w:r w:rsidRPr="00305438">
              <w:rPr>
                <w:rFonts w:ascii="Calibri" w:hAnsi="Calibri" w:cs="Calibri"/>
                <w:sz w:val="20"/>
                <w:szCs w:val="20"/>
              </w:rPr>
              <w:t>[1</w:t>
            </w:r>
            <w:r>
              <w:rPr>
                <w:rFonts w:ascii="Calibri" w:hAnsi="Calibri" w:cs="Calibri"/>
                <w:sz w:val="20"/>
                <w:szCs w:val="20"/>
              </w:rPr>
              <w:t>8</w:t>
            </w:r>
            <w:r w:rsidRPr="00305438">
              <w:rPr>
                <w:rFonts w:ascii="Calibri" w:hAnsi="Calibri" w:cs="Calibri"/>
                <w:sz w:val="20"/>
                <w:szCs w:val="20"/>
              </w:rPr>
              <w:t xml:space="preserve"> – 79]</w:t>
            </w:r>
          </w:p>
        </w:tc>
        <w:tc>
          <w:tcPr>
            <w:tcW w:w="1275" w:type="dxa"/>
            <w:tcBorders>
              <w:bottom w:val="single" w:sz="4" w:space="0" w:color="auto"/>
            </w:tcBorders>
            <w:vAlign w:val="center"/>
          </w:tcPr>
          <w:p w14:paraId="7C0EB8E4" w14:textId="77777777" w:rsidR="00AE3384" w:rsidRPr="00305438" w:rsidRDefault="00AE3384" w:rsidP="00145B29">
            <w:pPr>
              <w:jc w:val="center"/>
              <w:rPr>
                <w:rFonts w:ascii="Calibri" w:hAnsi="Calibri" w:cs="Calibri"/>
                <w:sz w:val="20"/>
                <w:szCs w:val="20"/>
              </w:rPr>
            </w:pPr>
            <w:r w:rsidRPr="00305438">
              <w:rPr>
                <w:rFonts w:ascii="Calibri" w:hAnsi="Calibri" w:cs="Calibri"/>
                <w:sz w:val="20"/>
                <w:szCs w:val="20"/>
              </w:rPr>
              <w:t>28.9±10.0</w:t>
            </w:r>
          </w:p>
          <w:p w14:paraId="5BD80487" w14:textId="2212DE9E" w:rsidR="00AE3384" w:rsidRPr="00305438" w:rsidRDefault="00AE3384" w:rsidP="00145B29">
            <w:pPr>
              <w:jc w:val="center"/>
              <w:rPr>
                <w:rFonts w:ascii="Calibri" w:hAnsi="Calibri" w:cs="Calibri"/>
                <w:sz w:val="20"/>
                <w:szCs w:val="20"/>
              </w:rPr>
            </w:pPr>
            <w:r w:rsidRPr="00305438">
              <w:rPr>
                <w:rFonts w:ascii="Calibri" w:hAnsi="Calibri" w:cs="Calibri"/>
                <w:sz w:val="20"/>
                <w:szCs w:val="20"/>
              </w:rPr>
              <w:t>[1</w:t>
            </w:r>
            <w:r>
              <w:rPr>
                <w:rFonts w:ascii="Calibri" w:hAnsi="Calibri" w:cs="Calibri"/>
                <w:sz w:val="20"/>
                <w:szCs w:val="20"/>
              </w:rPr>
              <w:t xml:space="preserve">8 – </w:t>
            </w:r>
            <w:r w:rsidRPr="00305438">
              <w:rPr>
                <w:rFonts w:ascii="Calibri" w:hAnsi="Calibri" w:cs="Calibri"/>
                <w:sz w:val="20"/>
                <w:szCs w:val="20"/>
              </w:rPr>
              <w:t>75]</w:t>
            </w:r>
          </w:p>
        </w:tc>
        <w:tc>
          <w:tcPr>
            <w:tcW w:w="1276" w:type="dxa"/>
            <w:tcBorders>
              <w:bottom w:val="single" w:sz="4" w:space="0" w:color="auto"/>
            </w:tcBorders>
            <w:vAlign w:val="center"/>
          </w:tcPr>
          <w:p w14:paraId="09329912" w14:textId="77777777" w:rsidR="00AE3384" w:rsidRPr="00305438" w:rsidRDefault="00AE3384" w:rsidP="00145B29">
            <w:pPr>
              <w:jc w:val="center"/>
              <w:rPr>
                <w:rFonts w:ascii="Calibri" w:hAnsi="Calibri" w:cs="Calibri"/>
                <w:sz w:val="20"/>
                <w:szCs w:val="20"/>
              </w:rPr>
            </w:pPr>
            <w:r w:rsidRPr="00305438">
              <w:rPr>
                <w:rFonts w:ascii="Calibri" w:hAnsi="Calibri" w:cs="Calibri"/>
                <w:sz w:val="20"/>
                <w:szCs w:val="20"/>
              </w:rPr>
              <w:t>28.0±9.0</w:t>
            </w:r>
          </w:p>
          <w:p w14:paraId="7526FBD6" w14:textId="54D6BDC6" w:rsidR="00AE3384" w:rsidRPr="00305438" w:rsidRDefault="00AE3384" w:rsidP="00145B29">
            <w:pPr>
              <w:jc w:val="center"/>
              <w:rPr>
                <w:rFonts w:ascii="Calibri" w:hAnsi="Calibri" w:cs="Calibri"/>
                <w:sz w:val="20"/>
                <w:szCs w:val="20"/>
              </w:rPr>
            </w:pPr>
            <w:r w:rsidRPr="00305438">
              <w:rPr>
                <w:rFonts w:ascii="Calibri" w:hAnsi="Calibri" w:cs="Calibri"/>
                <w:sz w:val="20"/>
                <w:szCs w:val="20"/>
              </w:rPr>
              <w:t>[1</w:t>
            </w:r>
            <w:r>
              <w:rPr>
                <w:rFonts w:ascii="Calibri" w:hAnsi="Calibri" w:cs="Calibri"/>
                <w:sz w:val="20"/>
                <w:szCs w:val="20"/>
              </w:rPr>
              <w:t xml:space="preserve">8 – </w:t>
            </w:r>
            <w:r w:rsidRPr="00305438">
              <w:rPr>
                <w:rFonts w:ascii="Calibri" w:hAnsi="Calibri" w:cs="Calibri"/>
                <w:sz w:val="20"/>
                <w:szCs w:val="20"/>
              </w:rPr>
              <w:t>79]</w:t>
            </w:r>
          </w:p>
        </w:tc>
        <w:tc>
          <w:tcPr>
            <w:tcW w:w="2268" w:type="dxa"/>
            <w:tcBorders>
              <w:bottom w:val="single" w:sz="4" w:space="0" w:color="auto"/>
            </w:tcBorders>
            <w:vAlign w:val="center"/>
          </w:tcPr>
          <w:p w14:paraId="6AABB25A" w14:textId="4C9DC6E8" w:rsidR="00AE3384" w:rsidRPr="00305438" w:rsidRDefault="0084601F" w:rsidP="0084601F">
            <w:pPr>
              <w:jc w:val="center"/>
              <w:rPr>
                <w:rFonts w:ascii="Calibri" w:hAnsi="Calibri" w:cs="Calibri"/>
                <w:sz w:val="20"/>
                <w:szCs w:val="20"/>
              </w:rPr>
            </w:pPr>
            <w:r>
              <w:rPr>
                <w:rFonts w:ascii="Calibri" w:hAnsi="Calibri" w:cs="Calibri"/>
                <w:sz w:val="20"/>
                <w:szCs w:val="20"/>
              </w:rPr>
              <w:t>-0.339–2.064</w:t>
            </w:r>
          </w:p>
        </w:tc>
        <w:tc>
          <w:tcPr>
            <w:tcW w:w="844" w:type="dxa"/>
            <w:tcBorders>
              <w:bottom w:val="single" w:sz="4" w:space="0" w:color="auto"/>
            </w:tcBorders>
            <w:vAlign w:val="center"/>
          </w:tcPr>
          <w:p w14:paraId="739838B3" w14:textId="5119ED26" w:rsidR="00AE3384" w:rsidRPr="00305438" w:rsidRDefault="00AE3384" w:rsidP="00145B29">
            <w:pPr>
              <w:jc w:val="center"/>
              <w:rPr>
                <w:rFonts w:ascii="Calibri" w:hAnsi="Calibri" w:cs="Calibri"/>
                <w:sz w:val="20"/>
                <w:szCs w:val="20"/>
              </w:rPr>
            </w:pPr>
            <w:r w:rsidRPr="00305438">
              <w:rPr>
                <w:rFonts w:ascii="Calibri" w:hAnsi="Calibri" w:cs="Calibri"/>
                <w:sz w:val="20"/>
                <w:szCs w:val="20"/>
              </w:rPr>
              <w:t>0.139</w:t>
            </w:r>
          </w:p>
        </w:tc>
      </w:tr>
      <w:tr w:rsidR="0084601F" w:rsidRPr="00305438" w14:paraId="1B8F7F29" w14:textId="77777777" w:rsidTr="0084601F">
        <w:trPr>
          <w:trHeight w:val="59"/>
        </w:trPr>
        <w:tc>
          <w:tcPr>
            <w:tcW w:w="10620" w:type="dxa"/>
            <w:gridSpan w:val="6"/>
            <w:tcBorders>
              <w:left w:val="nil"/>
              <w:bottom w:val="single" w:sz="4" w:space="0" w:color="auto"/>
              <w:right w:val="nil"/>
            </w:tcBorders>
            <w:vAlign w:val="center"/>
          </w:tcPr>
          <w:p w14:paraId="59012258" w14:textId="77777777" w:rsidR="0084601F" w:rsidRPr="00305438" w:rsidRDefault="0084601F" w:rsidP="0084601F">
            <w:pPr>
              <w:jc w:val="center"/>
              <w:rPr>
                <w:rFonts w:ascii="Calibri" w:hAnsi="Calibri" w:cs="Calibri"/>
                <w:b/>
                <w:bCs/>
                <w:sz w:val="20"/>
                <w:szCs w:val="20"/>
              </w:rPr>
            </w:pPr>
          </w:p>
        </w:tc>
      </w:tr>
      <w:tr w:rsidR="0084601F" w:rsidRPr="00305438" w14:paraId="4FC7767E" w14:textId="77777777" w:rsidTr="0084601F">
        <w:trPr>
          <w:trHeight w:val="394"/>
        </w:trPr>
        <w:tc>
          <w:tcPr>
            <w:tcW w:w="3539" w:type="dxa"/>
            <w:tcBorders>
              <w:top w:val="single" w:sz="4" w:space="0" w:color="auto"/>
            </w:tcBorders>
            <w:vAlign w:val="center"/>
          </w:tcPr>
          <w:p w14:paraId="5B4B97A6" w14:textId="3F61F05D" w:rsidR="0084601F" w:rsidRPr="00305438" w:rsidRDefault="0084601F" w:rsidP="0084601F">
            <w:pPr>
              <w:rPr>
                <w:rFonts w:ascii="Calibri" w:hAnsi="Calibri" w:cs="Calibri"/>
                <w:sz w:val="20"/>
                <w:szCs w:val="20"/>
              </w:rPr>
            </w:pPr>
            <w:r w:rsidRPr="00305438">
              <w:rPr>
                <w:rFonts w:ascii="Calibri" w:hAnsi="Calibri" w:cs="Calibri"/>
                <w:b/>
                <w:bCs/>
                <w:sz w:val="20"/>
                <w:szCs w:val="20"/>
              </w:rPr>
              <w:t>Characteristics</w:t>
            </w:r>
          </w:p>
        </w:tc>
        <w:tc>
          <w:tcPr>
            <w:tcW w:w="1418" w:type="dxa"/>
            <w:tcBorders>
              <w:top w:val="single" w:sz="4" w:space="0" w:color="auto"/>
            </w:tcBorders>
            <w:vAlign w:val="center"/>
          </w:tcPr>
          <w:p w14:paraId="2B4EFA4D" w14:textId="77777777" w:rsidR="0084601F" w:rsidRPr="00305438" w:rsidRDefault="0084601F" w:rsidP="0084601F">
            <w:pPr>
              <w:jc w:val="center"/>
              <w:rPr>
                <w:rFonts w:ascii="Calibri" w:hAnsi="Calibri" w:cs="Calibri"/>
                <w:b/>
                <w:bCs/>
                <w:sz w:val="20"/>
                <w:szCs w:val="20"/>
              </w:rPr>
            </w:pPr>
            <w:r w:rsidRPr="00305438">
              <w:rPr>
                <w:rFonts w:ascii="Calibri" w:hAnsi="Calibri" w:cs="Calibri"/>
                <w:b/>
                <w:bCs/>
                <w:sz w:val="20"/>
                <w:szCs w:val="20"/>
              </w:rPr>
              <w:t>Whole Cohort</w:t>
            </w:r>
          </w:p>
          <w:p w14:paraId="7E05B3B6" w14:textId="0FE51FA3" w:rsidR="0084601F" w:rsidRPr="00305438" w:rsidRDefault="0084601F" w:rsidP="0084601F">
            <w:pPr>
              <w:jc w:val="center"/>
              <w:rPr>
                <w:rFonts w:ascii="Calibri" w:hAnsi="Calibri" w:cs="Calibri"/>
                <w:sz w:val="20"/>
                <w:szCs w:val="20"/>
              </w:rPr>
            </w:pPr>
            <w:r w:rsidRPr="00305438">
              <w:rPr>
                <w:rFonts w:ascii="Calibri" w:hAnsi="Calibri" w:cs="Calibri"/>
                <w:b/>
                <w:bCs/>
                <w:sz w:val="20"/>
                <w:szCs w:val="20"/>
              </w:rPr>
              <w:t>(n=1264)</w:t>
            </w:r>
          </w:p>
        </w:tc>
        <w:tc>
          <w:tcPr>
            <w:tcW w:w="1275" w:type="dxa"/>
            <w:tcBorders>
              <w:top w:val="single" w:sz="4" w:space="0" w:color="auto"/>
            </w:tcBorders>
            <w:vAlign w:val="center"/>
          </w:tcPr>
          <w:p w14:paraId="63FB6483" w14:textId="77777777" w:rsidR="0084601F" w:rsidRPr="00305438" w:rsidRDefault="0084601F" w:rsidP="0084601F">
            <w:pPr>
              <w:jc w:val="center"/>
              <w:rPr>
                <w:rFonts w:ascii="Calibri" w:hAnsi="Calibri" w:cs="Calibri"/>
                <w:b/>
                <w:bCs/>
                <w:sz w:val="20"/>
                <w:szCs w:val="20"/>
              </w:rPr>
            </w:pPr>
            <w:r w:rsidRPr="00305438">
              <w:rPr>
                <w:rFonts w:ascii="Calibri" w:hAnsi="Calibri" w:cs="Calibri"/>
                <w:b/>
                <w:bCs/>
                <w:sz w:val="20"/>
                <w:szCs w:val="20"/>
              </w:rPr>
              <w:t>Americans</w:t>
            </w:r>
          </w:p>
          <w:p w14:paraId="3BCC4959" w14:textId="3E4BED8D" w:rsidR="0084601F" w:rsidRPr="00305438" w:rsidRDefault="0084601F" w:rsidP="0084601F">
            <w:pPr>
              <w:jc w:val="center"/>
              <w:rPr>
                <w:rFonts w:ascii="Calibri" w:hAnsi="Calibri" w:cs="Calibri"/>
                <w:sz w:val="20"/>
                <w:szCs w:val="20"/>
              </w:rPr>
            </w:pPr>
            <w:r w:rsidRPr="00305438">
              <w:rPr>
                <w:rFonts w:ascii="Calibri" w:hAnsi="Calibri" w:cs="Calibri"/>
                <w:b/>
                <w:bCs/>
                <w:sz w:val="20"/>
                <w:szCs w:val="20"/>
              </w:rPr>
              <w:t>(n=913)</w:t>
            </w:r>
          </w:p>
        </w:tc>
        <w:tc>
          <w:tcPr>
            <w:tcW w:w="1276" w:type="dxa"/>
            <w:tcBorders>
              <w:top w:val="single" w:sz="4" w:space="0" w:color="auto"/>
            </w:tcBorders>
            <w:vAlign w:val="center"/>
          </w:tcPr>
          <w:p w14:paraId="01E50CA6" w14:textId="77777777" w:rsidR="0084601F" w:rsidRPr="00305438" w:rsidRDefault="0084601F" w:rsidP="0084601F">
            <w:pPr>
              <w:jc w:val="center"/>
              <w:rPr>
                <w:rFonts w:ascii="Calibri" w:hAnsi="Calibri" w:cs="Calibri"/>
                <w:b/>
                <w:bCs/>
                <w:sz w:val="20"/>
                <w:szCs w:val="20"/>
              </w:rPr>
            </w:pPr>
            <w:r w:rsidRPr="00305438">
              <w:rPr>
                <w:rFonts w:ascii="Calibri" w:hAnsi="Calibri" w:cs="Calibri"/>
                <w:b/>
                <w:bCs/>
                <w:sz w:val="20"/>
                <w:szCs w:val="20"/>
              </w:rPr>
              <w:t>Canadians</w:t>
            </w:r>
          </w:p>
          <w:p w14:paraId="2726BB78" w14:textId="4B22E84A" w:rsidR="0084601F" w:rsidRPr="00305438" w:rsidRDefault="0084601F" w:rsidP="0084601F">
            <w:pPr>
              <w:jc w:val="center"/>
              <w:rPr>
                <w:rFonts w:ascii="Calibri" w:hAnsi="Calibri" w:cs="Calibri"/>
                <w:sz w:val="20"/>
                <w:szCs w:val="20"/>
              </w:rPr>
            </w:pPr>
            <w:r w:rsidRPr="00305438">
              <w:rPr>
                <w:rFonts w:ascii="Calibri" w:hAnsi="Calibri" w:cs="Calibri"/>
                <w:b/>
                <w:bCs/>
                <w:sz w:val="20"/>
                <w:szCs w:val="20"/>
              </w:rPr>
              <w:t>(n=351)</w:t>
            </w:r>
          </w:p>
        </w:tc>
        <w:tc>
          <w:tcPr>
            <w:tcW w:w="2268" w:type="dxa"/>
            <w:tcBorders>
              <w:top w:val="single" w:sz="4" w:space="0" w:color="auto"/>
            </w:tcBorders>
            <w:vAlign w:val="center"/>
          </w:tcPr>
          <w:p w14:paraId="13F29FCC" w14:textId="34107C58" w:rsidR="0084601F" w:rsidRPr="0084601F" w:rsidRDefault="0084601F" w:rsidP="0084601F">
            <w:pPr>
              <w:jc w:val="center"/>
              <w:rPr>
                <w:rFonts w:ascii="Calibri" w:hAnsi="Calibri" w:cs="Calibri"/>
                <w:b/>
                <w:bCs/>
                <w:sz w:val="20"/>
                <w:szCs w:val="20"/>
              </w:rPr>
            </w:pPr>
            <w:r w:rsidRPr="0084601F">
              <w:rPr>
                <w:rFonts w:ascii="Calibri" w:hAnsi="Calibri" w:cs="Calibri"/>
                <w:b/>
                <w:bCs/>
                <w:sz w:val="20"/>
                <w:szCs w:val="20"/>
              </w:rPr>
              <w:t>Chi-Square value (χ2)</w:t>
            </w:r>
          </w:p>
        </w:tc>
        <w:tc>
          <w:tcPr>
            <w:tcW w:w="844" w:type="dxa"/>
            <w:tcBorders>
              <w:top w:val="single" w:sz="4" w:space="0" w:color="auto"/>
            </w:tcBorders>
            <w:vAlign w:val="center"/>
          </w:tcPr>
          <w:p w14:paraId="5DE9073C" w14:textId="0FC4C76B" w:rsidR="0084601F" w:rsidRPr="00305438" w:rsidRDefault="0084601F" w:rsidP="0084601F">
            <w:pPr>
              <w:jc w:val="center"/>
              <w:rPr>
                <w:rFonts w:ascii="Calibri" w:hAnsi="Calibri" w:cs="Calibri"/>
                <w:sz w:val="20"/>
                <w:szCs w:val="20"/>
              </w:rPr>
            </w:pPr>
            <w:r w:rsidRPr="00305438">
              <w:rPr>
                <w:rFonts w:ascii="Calibri" w:hAnsi="Calibri" w:cs="Calibri"/>
                <w:b/>
                <w:bCs/>
                <w:sz w:val="20"/>
                <w:szCs w:val="20"/>
              </w:rPr>
              <w:t>p-value</w:t>
            </w:r>
          </w:p>
        </w:tc>
      </w:tr>
      <w:tr w:rsidR="0084601F" w:rsidRPr="00305438" w14:paraId="7D7D4EAA" w14:textId="77777777" w:rsidTr="0084601F">
        <w:trPr>
          <w:trHeight w:val="394"/>
        </w:trPr>
        <w:tc>
          <w:tcPr>
            <w:tcW w:w="3539" w:type="dxa"/>
            <w:vAlign w:val="center"/>
          </w:tcPr>
          <w:p w14:paraId="4CA194DB" w14:textId="77777777" w:rsidR="0084601F" w:rsidRPr="00305438" w:rsidRDefault="0084601F" w:rsidP="0084601F">
            <w:pPr>
              <w:rPr>
                <w:rFonts w:ascii="Calibri" w:hAnsi="Calibri" w:cs="Calibri"/>
                <w:sz w:val="20"/>
                <w:szCs w:val="20"/>
              </w:rPr>
            </w:pPr>
            <w:r w:rsidRPr="00305438">
              <w:rPr>
                <w:rFonts w:ascii="Calibri" w:hAnsi="Calibri" w:cs="Calibri"/>
                <w:sz w:val="20"/>
                <w:szCs w:val="20"/>
              </w:rPr>
              <w:t>Sex (M:F)</w:t>
            </w:r>
          </w:p>
        </w:tc>
        <w:tc>
          <w:tcPr>
            <w:tcW w:w="1418" w:type="dxa"/>
            <w:vAlign w:val="center"/>
          </w:tcPr>
          <w:p w14:paraId="6DD863C8" w14:textId="77777777" w:rsidR="0084601F" w:rsidRPr="00305438" w:rsidRDefault="0084601F" w:rsidP="0084601F">
            <w:pPr>
              <w:jc w:val="center"/>
              <w:rPr>
                <w:rFonts w:ascii="Calibri" w:hAnsi="Calibri" w:cs="Calibri"/>
                <w:sz w:val="20"/>
                <w:szCs w:val="20"/>
              </w:rPr>
            </w:pPr>
          </w:p>
        </w:tc>
        <w:tc>
          <w:tcPr>
            <w:tcW w:w="1275" w:type="dxa"/>
            <w:vAlign w:val="center"/>
          </w:tcPr>
          <w:p w14:paraId="2178E1C6" w14:textId="77777777" w:rsidR="0084601F" w:rsidRPr="00305438" w:rsidRDefault="0084601F" w:rsidP="0084601F">
            <w:pPr>
              <w:jc w:val="center"/>
              <w:rPr>
                <w:rFonts w:ascii="Calibri" w:hAnsi="Calibri" w:cs="Calibri"/>
                <w:sz w:val="20"/>
                <w:szCs w:val="20"/>
              </w:rPr>
            </w:pPr>
          </w:p>
        </w:tc>
        <w:tc>
          <w:tcPr>
            <w:tcW w:w="1276" w:type="dxa"/>
            <w:vAlign w:val="center"/>
          </w:tcPr>
          <w:p w14:paraId="357A34FC" w14:textId="77777777" w:rsidR="0084601F" w:rsidRPr="00305438" w:rsidRDefault="0084601F" w:rsidP="0084601F">
            <w:pPr>
              <w:jc w:val="center"/>
              <w:rPr>
                <w:rFonts w:ascii="Calibri" w:hAnsi="Calibri" w:cs="Calibri"/>
                <w:sz w:val="20"/>
                <w:szCs w:val="20"/>
              </w:rPr>
            </w:pPr>
          </w:p>
        </w:tc>
        <w:tc>
          <w:tcPr>
            <w:tcW w:w="2268" w:type="dxa"/>
            <w:vAlign w:val="center"/>
          </w:tcPr>
          <w:p w14:paraId="3397556B" w14:textId="0F1BFB3C" w:rsidR="0084601F" w:rsidRPr="00305438" w:rsidRDefault="0084601F" w:rsidP="0084601F">
            <w:pPr>
              <w:jc w:val="center"/>
              <w:rPr>
                <w:rFonts w:ascii="Calibri" w:hAnsi="Calibri" w:cs="Calibri"/>
                <w:sz w:val="20"/>
                <w:szCs w:val="20"/>
              </w:rPr>
            </w:pPr>
            <w:r>
              <w:rPr>
                <w:rFonts w:ascii="Calibri" w:hAnsi="Calibri" w:cs="Calibri"/>
                <w:sz w:val="20"/>
                <w:szCs w:val="20"/>
              </w:rPr>
              <w:t>0.130</w:t>
            </w:r>
          </w:p>
        </w:tc>
        <w:tc>
          <w:tcPr>
            <w:tcW w:w="844" w:type="dxa"/>
            <w:vAlign w:val="center"/>
          </w:tcPr>
          <w:p w14:paraId="2C4F6909" w14:textId="57E627F2" w:rsidR="0084601F" w:rsidRPr="00305438" w:rsidRDefault="0084601F" w:rsidP="0084601F">
            <w:pPr>
              <w:jc w:val="center"/>
              <w:rPr>
                <w:rFonts w:ascii="Calibri" w:hAnsi="Calibri" w:cs="Calibri"/>
                <w:sz w:val="20"/>
                <w:szCs w:val="20"/>
              </w:rPr>
            </w:pPr>
            <w:r w:rsidRPr="00305438">
              <w:rPr>
                <w:rFonts w:ascii="Calibri" w:hAnsi="Calibri" w:cs="Calibri"/>
                <w:sz w:val="20"/>
                <w:szCs w:val="20"/>
              </w:rPr>
              <w:t>0.718</w:t>
            </w:r>
          </w:p>
        </w:tc>
      </w:tr>
      <w:tr w:rsidR="0084601F" w:rsidRPr="00305438" w14:paraId="6BB1EF77" w14:textId="77777777" w:rsidTr="0084601F">
        <w:trPr>
          <w:trHeight w:val="372"/>
        </w:trPr>
        <w:tc>
          <w:tcPr>
            <w:tcW w:w="3539" w:type="dxa"/>
            <w:vAlign w:val="center"/>
          </w:tcPr>
          <w:p w14:paraId="4B3FCC23" w14:textId="69B328BB"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Male</w:t>
            </w:r>
          </w:p>
        </w:tc>
        <w:tc>
          <w:tcPr>
            <w:tcW w:w="1418" w:type="dxa"/>
            <w:vAlign w:val="center"/>
          </w:tcPr>
          <w:p w14:paraId="698748A2"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536 (42.4%)</w:t>
            </w:r>
          </w:p>
        </w:tc>
        <w:tc>
          <w:tcPr>
            <w:tcW w:w="1275" w:type="dxa"/>
            <w:vAlign w:val="center"/>
          </w:tcPr>
          <w:p w14:paraId="05FA5A9A"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390 (42.7%)</w:t>
            </w:r>
          </w:p>
        </w:tc>
        <w:tc>
          <w:tcPr>
            <w:tcW w:w="1276" w:type="dxa"/>
            <w:vAlign w:val="center"/>
          </w:tcPr>
          <w:p w14:paraId="70728110"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146 (41.6%)</w:t>
            </w:r>
          </w:p>
        </w:tc>
        <w:tc>
          <w:tcPr>
            <w:tcW w:w="2268" w:type="dxa"/>
            <w:vAlign w:val="center"/>
          </w:tcPr>
          <w:p w14:paraId="61CE10EE" w14:textId="77777777" w:rsidR="0084601F" w:rsidRPr="00305438" w:rsidRDefault="0084601F" w:rsidP="0084601F">
            <w:pPr>
              <w:jc w:val="center"/>
              <w:rPr>
                <w:rFonts w:ascii="Calibri" w:hAnsi="Calibri" w:cs="Calibri"/>
                <w:sz w:val="20"/>
                <w:szCs w:val="20"/>
              </w:rPr>
            </w:pPr>
          </w:p>
        </w:tc>
        <w:tc>
          <w:tcPr>
            <w:tcW w:w="844" w:type="dxa"/>
            <w:vAlign w:val="center"/>
          </w:tcPr>
          <w:p w14:paraId="73CE28B6" w14:textId="4FB4AFEE" w:rsidR="0084601F" w:rsidRPr="00305438" w:rsidRDefault="0084601F" w:rsidP="0084601F">
            <w:pPr>
              <w:jc w:val="center"/>
              <w:rPr>
                <w:rFonts w:ascii="Calibri" w:hAnsi="Calibri" w:cs="Calibri"/>
                <w:sz w:val="20"/>
                <w:szCs w:val="20"/>
              </w:rPr>
            </w:pPr>
          </w:p>
          <w:p w14:paraId="46FCCF85" w14:textId="77777777" w:rsidR="0084601F" w:rsidRPr="00305438" w:rsidRDefault="0084601F" w:rsidP="0084601F">
            <w:pPr>
              <w:tabs>
                <w:tab w:val="left" w:pos="628"/>
              </w:tabs>
              <w:jc w:val="center"/>
              <w:rPr>
                <w:rFonts w:ascii="Calibri" w:hAnsi="Calibri" w:cs="Calibri"/>
                <w:sz w:val="20"/>
                <w:szCs w:val="20"/>
              </w:rPr>
            </w:pPr>
          </w:p>
        </w:tc>
      </w:tr>
      <w:tr w:rsidR="0084601F" w:rsidRPr="00305438" w14:paraId="34A9A5CC" w14:textId="77777777" w:rsidTr="0084601F">
        <w:trPr>
          <w:trHeight w:val="372"/>
        </w:trPr>
        <w:tc>
          <w:tcPr>
            <w:tcW w:w="3539" w:type="dxa"/>
            <w:vAlign w:val="center"/>
          </w:tcPr>
          <w:p w14:paraId="243C9361" w14:textId="2180909A"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Female</w:t>
            </w:r>
          </w:p>
        </w:tc>
        <w:tc>
          <w:tcPr>
            <w:tcW w:w="1418" w:type="dxa"/>
            <w:vAlign w:val="center"/>
          </w:tcPr>
          <w:p w14:paraId="42EEC07D"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728 (57.6%)</w:t>
            </w:r>
          </w:p>
        </w:tc>
        <w:tc>
          <w:tcPr>
            <w:tcW w:w="1275" w:type="dxa"/>
            <w:vAlign w:val="center"/>
          </w:tcPr>
          <w:p w14:paraId="5C5B437D"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523 (57.3%)</w:t>
            </w:r>
          </w:p>
        </w:tc>
        <w:tc>
          <w:tcPr>
            <w:tcW w:w="1276" w:type="dxa"/>
            <w:vAlign w:val="center"/>
          </w:tcPr>
          <w:p w14:paraId="34390893"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205 (58.4%)</w:t>
            </w:r>
          </w:p>
        </w:tc>
        <w:tc>
          <w:tcPr>
            <w:tcW w:w="2268" w:type="dxa"/>
            <w:vAlign w:val="center"/>
          </w:tcPr>
          <w:p w14:paraId="0DEA88A1" w14:textId="77777777" w:rsidR="0084601F" w:rsidRPr="00305438" w:rsidRDefault="0084601F" w:rsidP="0084601F">
            <w:pPr>
              <w:jc w:val="center"/>
              <w:rPr>
                <w:rFonts w:ascii="Calibri" w:hAnsi="Calibri" w:cs="Calibri"/>
                <w:sz w:val="20"/>
                <w:szCs w:val="20"/>
              </w:rPr>
            </w:pPr>
          </w:p>
        </w:tc>
        <w:tc>
          <w:tcPr>
            <w:tcW w:w="844" w:type="dxa"/>
            <w:vAlign w:val="center"/>
          </w:tcPr>
          <w:p w14:paraId="0B0AB40A" w14:textId="396C61A3" w:rsidR="0084601F" w:rsidRPr="00305438" w:rsidRDefault="0084601F" w:rsidP="0084601F">
            <w:pPr>
              <w:jc w:val="center"/>
              <w:rPr>
                <w:rFonts w:ascii="Calibri" w:hAnsi="Calibri" w:cs="Calibri"/>
                <w:sz w:val="20"/>
                <w:szCs w:val="20"/>
              </w:rPr>
            </w:pPr>
          </w:p>
        </w:tc>
      </w:tr>
      <w:tr w:rsidR="0084601F" w:rsidRPr="00305438" w14:paraId="2BE4F888" w14:textId="77777777" w:rsidTr="0084601F">
        <w:trPr>
          <w:trHeight w:val="372"/>
        </w:trPr>
        <w:tc>
          <w:tcPr>
            <w:tcW w:w="3539" w:type="dxa"/>
            <w:vAlign w:val="center"/>
          </w:tcPr>
          <w:p w14:paraId="6B4A457E" w14:textId="77777777" w:rsidR="0084601F" w:rsidRPr="00305438" w:rsidRDefault="0084601F" w:rsidP="0084601F">
            <w:pPr>
              <w:rPr>
                <w:rFonts w:ascii="Calibri" w:hAnsi="Calibri" w:cs="Calibri"/>
                <w:sz w:val="20"/>
                <w:szCs w:val="20"/>
              </w:rPr>
            </w:pPr>
            <w:r w:rsidRPr="00305438">
              <w:rPr>
                <w:rFonts w:ascii="Calibri" w:hAnsi="Calibri" w:cs="Calibri"/>
                <w:sz w:val="20"/>
                <w:szCs w:val="20"/>
              </w:rPr>
              <w:t>Living status</w:t>
            </w:r>
          </w:p>
        </w:tc>
        <w:tc>
          <w:tcPr>
            <w:tcW w:w="1418" w:type="dxa"/>
            <w:vAlign w:val="center"/>
          </w:tcPr>
          <w:p w14:paraId="1B58F06E" w14:textId="77777777" w:rsidR="0084601F" w:rsidRPr="00305438" w:rsidRDefault="0084601F" w:rsidP="0084601F">
            <w:pPr>
              <w:jc w:val="center"/>
              <w:rPr>
                <w:rFonts w:ascii="Calibri" w:hAnsi="Calibri" w:cs="Calibri"/>
                <w:sz w:val="20"/>
                <w:szCs w:val="20"/>
              </w:rPr>
            </w:pPr>
          </w:p>
        </w:tc>
        <w:tc>
          <w:tcPr>
            <w:tcW w:w="1275" w:type="dxa"/>
            <w:vAlign w:val="center"/>
          </w:tcPr>
          <w:p w14:paraId="3E0C76F7" w14:textId="77777777" w:rsidR="0084601F" w:rsidRPr="00305438" w:rsidRDefault="0084601F" w:rsidP="0084601F">
            <w:pPr>
              <w:jc w:val="center"/>
              <w:rPr>
                <w:rFonts w:ascii="Calibri" w:hAnsi="Calibri" w:cs="Calibri"/>
                <w:sz w:val="20"/>
                <w:szCs w:val="20"/>
              </w:rPr>
            </w:pPr>
          </w:p>
        </w:tc>
        <w:tc>
          <w:tcPr>
            <w:tcW w:w="1276" w:type="dxa"/>
            <w:vAlign w:val="center"/>
          </w:tcPr>
          <w:p w14:paraId="7F3CB4BF" w14:textId="77777777" w:rsidR="0084601F" w:rsidRPr="00305438" w:rsidRDefault="0084601F" w:rsidP="0084601F">
            <w:pPr>
              <w:jc w:val="center"/>
              <w:rPr>
                <w:rFonts w:ascii="Calibri" w:hAnsi="Calibri" w:cs="Calibri"/>
                <w:sz w:val="20"/>
                <w:szCs w:val="20"/>
              </w:rPr>
            </w:pPr>
          </w:p>
        </w:tc>
        <w:tc>
          <w:tcPr>
            <w:tcW w:w="2268" w:type="dxa"/>
            <w:vAlign w:val="center"/>
          </w:tcPr>
          <w:p w14:paraId="79ADCD31" w14:textId="4CBEBB6E" w:rsidR="0084601F" w:rsidRPr="00305438" w:rsidRDefault="0084601F" w:rsidP="0084601F">
            <w:pPr>
              <w:jc w:val="center"/>
              <w:rPr>
                <w:rFonts w:ascii="Calibri" w:hAnsi="Calibri" w:cs="Calibri"/>
                <w:sz w:val="20"/>
                <w:szCs w:val="20"/>
              </w:rPr>
            </w:pPr>
            <w:r>
              <w:rPr>
                <w:rFonts w:ascii="Calibri" w:hAnsi="Calibri" w:cs="Calibri"/>
                <w:sz w:val="20"/>
                <w:szCs w:val="20"/>
              </w:rPr>
              <w:t>2.797</w:t>
            </w:r>
          </w:p>
        </w:tc>
        <w:tc>
          <w:tcPr>
            <w:tcW w:w="844" w:type="dxa"/>
            <w:vAlign w:val="center"/>
          </w:tcPr>
          <w:p w14:paraId="56EF0D7A" w14:textId="40839683" w:rsidR="0084601F" w:rsidRPr="00305438" w:rsidRDefault="0084601F" w:rsidP="0084601F">
            <w:pPr>
              <w:jc w:val="center"/>
              <w:rPr>
                <w:rFonts w:ascii="Calibri" w:hAnsi="Calibri" w:cs="Calibri"/>
                <w:sz w:val="20"/>
                <w:szCs w:val="20"/>
              </w:rPr>
            </w:pPr>
            <w:r w:rsidRPr="00305438">
              <w:rPr>
                <w:rFonts w:ascii="Calibri" w:hAnsi="Calibri" w:cs="Calibri"/>
                <w:sz w:val="20"/>
                <w:szCs w:val="20"/>
              </w:rPr>
              <w:t>0.24</w:t>
            </w:r>
            <w:r>
              <w:rPr>
                <w:rFonts w:ascii="Calibri" w:hAnsi="Calibri" w:cs="Calibri"/>
                <w:sz w:val="20"/>
                <w:szCs w:val="20"/>
              </w:rPr>
              <w:t>7</w:t>
            </w:r>
          </w:p>
        </w:tc>
      </w:tr>
      <w:tr w:rsidR="0084601F" w:rsidRPr="00305438" w14:paraId="6750FBCC" w14:textId="77777777" w:rsidTr="0084601F">
        <w:trPr>
          <w:trHeight w:val="391"/>
        </w:trPr>
        <w:tc>
          <w:tcPr>
            <w:tcW w:w="3539" w:type="dxa"/>
            <w:vAlign w:val="center"/>
          </w:tcPr>
          <w:p w14:paraId="0A1F52E0" w14:textId="385BC401"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Alone</w:t>
            </w:r>
          </w:p>
        </w:tc>
        <w:tc>
          <w:tcPr>
            <w:tcW w:w="1418" w:type="dxa"/>
            <w:vAlign w:val="center"/>
          </w:tcPr>
          <w:p w14:paraId="6EBB0A34"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176 (13.9%)</w:t>
            </w:r>
          </w:p>
        </w:tc>
        <w:tc>
          <w:tcPr>
            <w:tcW w:w="1275" w:type="dxa"/>
            <w:vAlign w:val="center"/>
          </w:tcPr>
          <w:p w14:paraId="18835AE3"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124 (13.6%)</w:t>
            </w:r>
          </w:p>
        </w:tc>
        <w:tc>
          <w:tcPr>
            <w:tcW w:w="1276" w:type="dxa"/>
            <w:vAlign w:val="center"/>
          </w:tcPr>
          <w:p w14:paraId="024282D2"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52 (14.8%)</w:t>
            </w:r>
          </w:p>
        </w:tc>
        <w:tc>
          <w:tcPr>
            <w:tcW w:w="2268" w:type="dxa"/>
            <w:vAlign w:val="center"/>
          </w:tcPr>
          <w:p w14:paraId="4504D174" w14:textId="77777777" w:rsidR="0084601F" w:rsidRPr="00305438" w:rsidRDefault="0084601F" w:rsidP="0084601F">
            <w:pPr>
              <w:jc w:val="center"/>
              <w:rPr>
                <w:rFonts w:ascii="Calibri" w:hAnsi="Calibri" w:cs="Calibri"/>
                <w:sz w:val="20"/>
                <w:szCs w:val="20"/>
              </w:rPr>
            </w:pPr>
          </w:p>
        </w:tc>
        <w:tc>
          <w:tcPr>
            <w:tcW w:w="844" w:type="dxa"/>
            <w:vAlign w:val="center"/>
          </w:tcPr>
          <w:p w14:paraId="4CA16949" w14:textId="1BA5DC65" w:rsidR="0084601F" w:rsidRPr="00305438" w:rsidRDefault="0084601F" w:rsidP="0084601F">
            <w:pPr>
              <w:jc w:val="center"/>
              <w:rPr>
                <w:rFonts w:ascii="Calibri" w:hAnsi="Calibri" w:cs="Calibri"/>
                <w:sz w:val="20"/>
                <w:szCs w:val="20"/>
              </w:rPr>
            </w:pPr>
          </w:p>
        </w:tc>
      </w:tr>
      <w:tr w:rsidR="0084601F" w:rsidRPr="00305438" w14:paraId="5217FE25" w14:textId="77777777" w:rsidTr="0084601F">
        <w:trPr>
          <w:trHeight w:val="372"/>
        </w:trPr>
        <w:tc>
          <w:tcPr>
            <w:tcW w:w="3539" w:type="dxa"/>
            <w:vAlign w:val="center"/>
          </w:tcPr>
          <w:p w14:paraId="28D8AFA1" w14:textId="0C445DD0"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With healthy individuals</w:t>
            </w:r>
          </w:p>
        </w:tc>
        <w:tc>
          <w:tcPr>
            <w:tcW w:w="1418" w:type="dxa"/>
            <w:vAlign w:val="center"/>
          </w:tcPr>
          <w:p w14:paraId="1BD68A42"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811 (64.2%)</w:t>
            </w:r>
          </w:p>
        </w:tc>
        <w:tc>
          <w:tcPr>
            <w:tcW w:w="1275" w:type="dxa"/>
            <w:vAlign w:val="center"/>
          </w:tcPr>
          <w:p w14:paraId="1082C67E"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578 (63.3%)</w:t>
            </w:r>
          </w:p>
        </w:tc>
        <w:tc>
          <w:tcPr>
            <w:tcW w:w="1276" w:type="dxa"/>
            <w:vAlign w:val="center"/>
          </w:tcPr>
          <w:p w14:paraId="04059250"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233 (66.4%)</w:t>
            </w:r>
          </w:p>
        </w:tc>
        <w:tc>
          <w:tcPr>
            <w:tcW w:w="2268" w:type="dxa"/>
            <w:vAlign w:val="center"/>
          </w:tcPr>
          <w:p w14:paraId="1F1C2155" w14:textId="77777777" w:rsidR="0084601F" w:rsidRPr="00305438" w:rsidRDefault="0084601F" w:rsidP="0084601F">
            <w:pPr>
              <w:jc w:val="center"/>
              <w:rPr>
                <w:rFonts w:ascii="Calibri" w:hAnsi="Calibri" w:cs="Calibri"/>
                <w:sz w:val="20"/>
                <w:szCs w:val="20"/>
              </w:rPr>
            </w:pPr>
          </w:p>
        </w:tc>
        <w:tc>
          <w:tcPr>
            <w:tcW w:w="844" w:type="dxa"/>
            <w:vAlign w:val="center"/>
          </w:tcPr>
          <w:p w14:paraId="64CAC5ED" w14:textId="64E422E9" w:rsidR="0084601F" w:rsidRPr="00305438" w:rsidRDefault="0084601F" w:rsidP="0084601F">
            <w:pPr>
              <w:jc w:val="center"/>
              <w:rPr>
                <w:rFonts w:ascii="Calibri" w:hAnsi="Calibri" w:cs="Calibri"/>
                <w:sz w:val="20"/>
                <w:szCs w:val="20"/>
              </w:rPr>
            </w:pPr>
          </w:p>
        </w:tc>
      </w:tr>
      <w:tr w:rsidR="0084601F" w:rsidRPr="00305438" w14:paraId="1E767CC8" w14:textId="77777777" w:rsidTr="0084601F">
        <w:trPr>
          <w:trHeight w:val="372"/>
        </w:trPr>
        <w:tc>
          <w:tcPr>
            <w:tcW w:w="3539" w:type="dxa"/>
            <w:vAlign w:val="center"/>
          </w:tcPr>
          <w:p w14:paraId="7D7DC49A" w14:textId="461BBE93"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With vulnerable individuals</w:t>
            </w:r>
          </w:p>
        </w:tc>
        <w:tc>
          <w:tcPr>
            <w:tcW w:w="1418" w:type="dxa"/>
            <w:vAlign w:val="center"/>
          </w:tcPr>
          <w:p w14:paraId="5CEC4F1D"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277 (21.9%)</w:t>
            </w:r>
          </w:p>
        </w:tc>
        <w:tc>
          <w:tcPr>
            <w:tcW w:w="1275" w:type="dxa"/>
            <w:vAlign w:val="center"/>
          </w:tcPr>
          <w:p w14:paraId="70A3FF72"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211 (23.1%)</w:t>
            </w:r>
          </w:p>
        </w:tc>
        <w:tc>
          <w:tcPr>
            <w:tcW w:w="1276" w:type="dxa"/>
            <w:vAlign w:val="center"/>
          </w:tcPr>
          <w:p w14:paraId="5E8BB88A"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66 (18.8%)</w:t>
            </w:r>
          </w:p>
        </w:tc>
        <w:tc>
          <w:tcPr>
            <w:tcW w:w="2268" w:type="dxa"/>
            <w:vAlign w:val="center"/>
          </w:tcPr>
          <w:p w14:paraId="0E61C015" w14:textId="77777777" w:rsidR="0084601F" w:rsidRPr="00305438" w:rsidRDefault="0084601F" w:rsidP="0084601F">
            <w:pPr>
              <w:jc w:val="center"/>
              <w:rPr>
                <w:rFonts w:ascii="Calibri" w:hAnsi="Calibri" w:cs="Calibri"/>
                <w:sz w:val="20"/>
                <w:szCs w:val="20"/>
              </w:rPr>
            </w:pPr>
          </w:p>
        </w:tc>
        <w:tc>
          <w:tcPr>
            <w:tcW w:w="844" w:type="dxa"/>
            <w:vAlign w:val="center"/>
          </w:tcPr>
          <w:p w14:paraId="3133775A" w14:textId="153787CF" w:rsidR="0084601F" w:rsidRPr="00305438" w:rsidRDefault="0084601F" w:rsidP="0084601F">
            <w:pPr>
              <w:jc w:val="center"/>
              <w:rPr>
                <w:rFonts w:ascii="Calibri" w:hAnsi="Calibri" w:cs="Calibri"/>
                <w:sz w:val="20"/>
                <w:szCs w:val="20"/>
              </w:rPr>
            </w:pPr>
          </w:p>
        </w:tc>
      </w:tr>
      <w:tr w:rsidR="0084601F" w:rsidRPr="00305438" w14:paraId="165FA3D8" w14:textId="77777777" w:rsidTr="0084601F">
        <w:trPr>
          <w:trHeight w:val="372"/>
        </w:trPr>
        <w:tc>
          <w:tcPr>
            <w:tcW w:w="3539" w:type="dxa"/>
            <w:vAlign w:val="center"/>
          </w:tcPr>
          <w:p w14:paraId="429DCA44" w14:textId="77777777" w:rsidR="0084601F" w:rsidRPr="00305438" w:rsidRDefault="0084601F" w:rsidP="0084601F">
            <w:pPr>
              <w:rPr>
                <w:rFonts w:ascii="Calibri" w:hAnsi="Calibri" w:cs="Calibri"/>
                <w:sz w:val="20"/>
                <w:szCs w:val="20"/>
              </w:rPr>
            </w:pPr>
            <w:r w:rsidRPr="00305438">
              <w:rPr>
                <w:rFonts w:ascii="Calibri" w:hAnsi="Calibri" w:cs="Calibri"/>
                <w:sz w:val="20"/>
                <w:szCs w:val="20"/>
              </w:rPr>
              <w:t>Comorbidity</w:t>
            </w:r>
          </w:p>
        </w:tc>
        <w:tc>
          <w:tcPr>
            <w:tcW w:w="1418" w:type="dxa"/>
            <w:vAlign w:val="center"/>
          </w:tcPr>
          <w:p w14:paraId="3A6562BA"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233 (18.4%)</w:t>
            </w:r>
          </w:p>
        </w:tc>
        <w:tc>
          <w:tcPr>
            <w:tcW w:w="1275" w:type="dxa"/>
            <w:vAlign w:val="center"/>
          </w:tcPr>
          <w:p w14:paraId="5E89531C"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180 (19.7%)</w:t>
            </w:r>
          </w:p>
        </w:tc>
        <w:tc>
          <w:tcPr>
            <w:tcW w:w="1276" w:type="dxa"/>
            <w:vAlign w:val="center"/>
          </w:tcPr>
          <w:p w14:paraId="55463555"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53 (15.1%)</w:t>
            </w:r>
          </w:p>
        </w:tc>
        <w:tc>
          <w:tcPr>
            <w:tcW w:w="2268" w:type="dxa"/>
            <w:vAlign w:val="center"/>
          </w:tcPr>
          <w:p w14:paraId="7FED0DF3" w14:textId="3ED45B44" w:rsidR="0084601F" w:rsidRPr="00305438" w:rsidRDefault="00CB6E7F" w:rsidP="0084601F">
            <w:pPr>
              <w:jc w:val="center"/>
              <w:rPr>
                <w:rFonts w:ascii="Calibri" w:hAnsi="Calibri" w:cs="Calibri"/>
                <w:sz w:val="20"/>
                <w:szCs w:val="20"/>
              </w:rPr>
            </w:pPr>
            <w:r>
              <w:rPr>
                <w:rFonts w:ascii="Calibri" w:hAnsi="Calibri" w:cs="Calibri"/>
                <w:sz w:val="20"/>
                <w:szCs w:val="20"/>
              </w:rPr>
              <w:t>3.592</w:t>
            </w:r>
          </w:p>
        </w:tc>
        <w:tc>
          <w:tcPr>
            <w:tcW w:w="844" w:type="dxa"/>
            <w:vAlign w:val="center"/>
          </w:tcPr>
          <w:p w14:paraId="0178E7C2" w14:textId="57129BBA" w:rsidR="0084601F" w:rsidRPr="00305438" w:rsidRDefault="0084601F" w:rsidP="0084601F">
            <w:pPr>
              <w:jc w:val="center"/>
              <w:rPr>
                <w:rFonts w:ascii="Calibri" w:hAnsi="Calibri" w:cs="Calibri"/>
                <w:sz w:val="20"/>
                <w:szCs w:val="20"/>
              </w:rPr>
            </w:pPr>
            <w:r w:rsidRPr="00305438">
              <w:rPr>
                <w:rFonts w:ascii="Calibri" w:hAnsi="Calibri" w:cs="Calibri"/>
                <w:sz w:val="20"/>
                <w:szCs w:val="20"/>
              </w:rPr>
              <w:t>0.063</w:t>
            </w:r>
          </w:p>
        </w:tc>
      </w:tr>
      <w:tr w:rsidR="0084601F" w:rsidRPr="00305438" w14:paraId="7FE3EA2C" w14:textId="77777777" w:rsidTr="0084601F">
        <w:trPr>
          <w:trHeight w:val="391"/>
        </w:trPr>
        <w:tc>
          <w:tcPr>
            <w:tcW w:w="3539" w:type="dxa"/>
            <w:vAlign w:val="center"/>
          </w:tcPr>
          <w:p w14:paraId="6E1D48F1" w14:textId="77777777" w:rsidR="0084601F" w:rsidRPr="00305438" w:rsidRDefault="0084601F" w:rsidP="0084601F">
            <w:pPr>
              <w:rPr>
                <w:rFonts w:ascii="Calibri" w:hAnsi="Calibri" w:cs="Calibri"/>
                <w:sz w:val="20"/>
                <w:szCs w:val="20"/>
              </w:rPr>
            </w:pPr>
            <w:r w:rsidRPr="00305438">
              <w:rPr>
                <w:rFonts w:ascii="Calibri" w:hAnsi="Calibri" w:cs="Calibri"/>
                <w:sz w:val="20"/>
                <w:szCs w:val="20"/>
              </w:rPr>
              <w:t>Education</w:t>
            </w:r>
          </w:p>
        </w:tc>
        <w:tc>
          <w:tcPr>
            <w:tcW w:w="1418" w:type="dxa"/>
            <w:vAlign w:val="center"/>
          </w:tcPr>
          <w:p w14:paraId="74844916" w14:textId="77777777" w:rsidR="0084601F" w:rsidRPr="00305438" w:rsidRDefault="0084601F" w:rsidP="0084601F">
            <w:pPr>
              <w:jc w:val="center"/>
              <w:rPr>
                <w:rFonts w:ascii="Calibri" w:hAnsi="Calibri" w:cs="Calibri"/>
                <w:sz w:val="20"/>
                <w:szCs w:val="20"/>
              </w:rPr>
            </w:pPr>
          </w:p>
        </w:tc>
        <w:tc>
          <w:tcPr>
            <w:tcW w:w="1275" w:type="dxa"/>
            <w:vAlign w:val="center"/>
          </w:tcPr>
          <w:p w14:paraId="11F4B912" w14:textId="77777777" w:rsidR="0084601F" w:rsidRPr="00305438" w:rsidRDefault="0084601F" w:rsidP="0084601F">
            <w:pPr>
              <w:jc w:val="center"/>
              <w:rPr>
                <w:rFonts w:ascii="Calibri" w:hAnsi="Calibri" w:cs="Calibri"/>
                <w:sz w:val="20"/>
                <w:szCs w:val="20"/>
              </w:rPr>
            </w:pPr>
          </w:p>
        </w:tc>
        <w:tc>
          <w:tcPr>
            <w:tcW w:w="1276" w:type="dxa"/>
            <w:vAlign w:val="center"/>
          </w:tcPr>
          <w:p w14:paraId="746CA68D" w14:textId="77777777" w:rsidR="0084601F" w:rsidRPr="00305438" w:rsidRDefault="0084601F" w:rsidP="0084601F">
            <w:pPr>
              <w:jc w:val="center"/>
              <w:rPr>
                <w:rFonts w:ascii="Calibri" w:hAnsi="Calibri" w:cs="Calibri"/>
                <w:sz w:val="20"/>
                <w:szCs w:val="20"/>
              </w:rPr>
            </w:pPr>
          </w:p>
        </w:tc>
        <w:tc>
          <w:tcPr>
            <w:tcW w:w="2268" w:type="dxa"/>
            <w:vAlign w:val="center"/>
          </w:tcPr>
          <w:p w14:paraId="79D74839" w14:textId="6CEE75C8" w:rsidR="0084601F" w:rsidRPr="00305438" w:rsidRDefault="00CB6E7F" w:rsidP="0084601F">
            <w:pPr>
              <w:jc w:val="center"/>
              <w:rPr>
                <w:rFonts w:ascii="Calibri" w:hAnsi="Calibri" w:cs="Calibri"/>
                <w:b/>
                <w:bCs/>
                <w:sz w:val="20"/>
                <w:szCs w:val="20"/>
              </w:rPr>
            </w:pPr>
            <w:r>
              <w:rPr>
                <w:rFonts w:ascii="Calibri" w:hAnsi="Calibri" w:cs="Calibri"/>
                <w:b/>
                <w:bCs/>
                <w:sz w:val="20"/>
                <w:szCs w:val="20"/>
              </w:rPr>
              <w:t>13.160</w:t>
            </w:r>
          </w:p>
        </w:tc>
        <w:tc>
          <w:tcPr>
            <w:tcW w:w="844" w:type="dxa"/>
            <w:vAlign w:val="center"/>
          </w:tcPr>
          <w:p w14:paraId="073E6636" w14:textId="443D2C3F" w:rsidR="0084601F" w:rsidRPr="00305438" w:rsidRDefault="0084601F" w:rsidP="0084601F">
            <w:pPr>
              <w:jc w:val="center"/>
              <w:rPr>
                <w:rFonts w:ascii="Calibri" w:hAnsi="Calibri" w:cs="Calibri"/>
                <w:b/>
                <w:bCs/>
                <w:sz w:val="20"/>
                <w:szCs w:val="20"/>
              </w:rPr>
            </w:pPr>
            <w:r w:rsidRPr="00305438">
              <w:rPr>
                <w:rFonts w:ascii="Calibri" w:hAnsi="Calibri" w:cs="Calibri"/>
                <w:b/>
                <w:bCs/>
                <w:sz w:val="20"/>
                <w:szCs w:val="20"/>
              </w:rPr>
              <w:t>0.005*</w:t>
            </w:r>
          </w:p>
        </w:tc>
      </w:tr>
      <w:tr w:rsidR="0084601F" w:rsidRPr="00305438" w14:paraId="5EAB8D8B" w14:textId="77777777" w:rsidTr="0084601F">
        <w:trPr>
          <w:trHeight w:val="372"/>
        </w:trPr>
        <w:tc>
          <w:tcPr>
            <w:tcW w:w="3539" w:type="dxa"/>
            <w:vAlign w:val="center"/>
          </w:tcPr>
          <w:p w14:paraId="659BA1E7" w14:textId="774FEB2E"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Less than high school</w:t>
            </w:r>
          </w:p>
        </w:tc>
        <w:tc>
          <w:tcPr>
            <w:tcW w:w="1418" w:type="dxa"/>
            <w:vAlign w:val="center"/>
          </w:tcPr>
          <w:p w14:paraId="1E9F07F1"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91 (7.2%)</w:t>
            </w:r>
          </w:p>
        </w:tc>
        <w:tc>
          <w:tcPr>
            <w:tcW w:w="1275" w:type="dxa"/>
            <w:vAlign w:val="center"/>
          </w:tcPr>
          <w:p w14:paraId="5600670A"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77 (8.4%)</w:t>
            </w:r>
          </w:p>
        </w:tc>
        <w:tc>
          <w:tcPr>
            <w:tcW w:w="1276" w:type="dxa"/>
            <w:vAlign w:val="center"/>
          </w:tcPr>
          <w:p w14:paraId="687DD734"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14 (4.0%)</w:t>
            </w:r>
          </w:p>
        </w:tc>
        <w:tc>
          <w:tcPr>
            <w:tcW w:w="2268" w:type="dxa"/>
            <w:vAlign w:val="center"/>
          </w:tcPr>
          <w:p w14:paraId="7358ACE0" w14:textId="77777777" w:rsidR="0084601F" w:rsidRPr="00305438" w:rsidRDefault="0084601F" w:rsidP="0084601F">
            <w:pPr>
              <w:jc w:val="center"/>
              <w:rPr>
                <w:rFonts w:ascii="Calibri" w:hAnsi="Calibri" w:cs="Calibri"/>
                <w:sz w:val="20"/>
                <w:szCs w:val="20"/>
              </w:rPr>
            </w:pPr>
          </w:p>
        </w:tc>
        <w:tc>
          <w:tcPr>
            <w:tcW w:w="844" w:type="dxa"/>
            <w:vAlign w:val="center"/>
          </w:tcPr>
          <w:p w14:paraId="3EB5C74C" w14:textId="52FA9CA8" w:rsidR="0084601F" w:rsidRPr="00305438" w:rsidRDefault="0084601F" w:rsidP="0084601F">
            <w:pPr>
              <w:jc w:val="center"/>
              <w:rPr>
                <w:rFonts w:ascii="Calibri" w:hAnsi="Calibri" w:cs="Calibri"/>
                <w:sz w:val="20"/>
                <w:szCs w:val="20"/>
              </w:rPr>
            </w:pPr>
          </w:p>
        </w:tc>
      </w:tr>
      <w:tr w:rsidR="0084601F" w:rsidRPr="00305438" w14:paraId="05FF2630" w14:textId="77777777" w:rsidTr="0084601F">
        <w:trPr>
          <w:trHeight w:val="372"/>
        </w:trPr>
        <w:tc>
          <w:tcPr>
            <w:tcW w:w="3539" w:type="dxa"/>
            <w:vAlign w:val="center"/>
          </w:tcPr>
          <w:p w14:paraId="7661ECA7" w14:textId="36C90D43"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High school diploma</w:t>
            </w:r>
          </w:p>
        </w:tc>
        <w:tc>
          <w:tcPr>
            <w:tcW w:w="1418" w:type="dxa"/>
            <w:vAlign w:val="center"/>
          </w:tcPr>
          <w:p w14:paraId="25C0B6BC"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315 (24.9%)</w:t>
            </w:r>
          </w:p>
        </w:tc>
        <w:tc>
          <w:tcPr>
            <w:tcW w:w="1275" w:type="dxa"/>
            <w:vAlign w:val="center"/>
          </w:tcPr>
          <w:p w14:paraId="6D2F0BB5"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240 (26.3%)</w:t>
            </w:r>
          </w:p>
        </w:tc>
        <w:tc>
          <w:tcPr>
            <w:tcW w:w="1276" w:type="dxa"/>
            <w:vAlign w:val="center"/>
          </w:tcPr>
          <w:p w14:paraId="40E10E8C"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75 (21.4%)</w:t>
            </w:r>
          </w:p>
        </w:tc>
        <w:tc>
          <w:tcPr>
            <w:tcW w:w="2268" w:type="dxa"/>
            <w:vAlign w:val="center"/>
          </w:tcPr>
          <w:p w14:paraId="3BE789DC" w14:textId="77777777" w:rsidR="0084601F" w:rsidRPr="00305438" w:rsidRDefault="0084601F" w:rsidP="0084601F">
            <w:pPr>
              <w:jc w:val="center"/>
              <w:rPr>
                <w:rFonts w:ascii="Calibri" w:hAnsi="Calibri" w:cs="Calibri"/>
                <w:sz w:val="20"/>
                <w:szCs w:val="20"/>
              </w:rPr>
            </w:pPr>
          </w:p>
        </w:tc>
        <w:tc>
          <w:tcPr>
            <w:tcW w:w="844" w:type="dxa"/>
            <w:vAlign w:val="center"/>
          </w:tcPr>
          <w:p w14:paraId="14F7EB00" w14:textId="2BECF108" w:rsidR="0084601F" w:rsidRPr="00305438" w:rsidRDefault="0084601F" w:rsidP="0084601F">
            <w:pPr>
              <w:jc w:val="center"/>
              <w:rPr>
                <w:rFonts w:ascii="Calibri" w:hAnsi="Calibri" w:cs="Calibri"/>
                <w:sz w:val="20"/>
                <w:szCs w:val="20"/>
              </w:rPr>
            </w:pPr>
          </w:p>
        </w:tc>
      </w:tr>
      <w:tr w:rsidR="0084601F" w:rsidRPr="00305438" w14:paraId="44725EDB" w14:textId="77777777" w:rsidTr="0084601F">
        <w:trPr>
          <w:trHeight w:val="372"/>
        </w:trPr>
        <w:tc>
          <w:tcPr>
            <w:tcW w:w="3539" w:type="dxa"/>
            <w:vAlign w:val="center"/>
          </w:tcPr>
          <w:p w14:paraId="2868A1FB" w14:textId="5C14974F"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Bachelors or vocational degree</w:t>
            </w:r>
          </w:p>
        </w:tc>
        <w:tc>
          <w:tcPr>
            <w:tcW w:w="1418" w:type="dxa"/>
            <w:vAlign w:val="center"/>
          </w:tcPr>
          <w:p w14:paraId="511AE9E8"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577 (45.6%)</w:t>
            </w:r>
          </w:p>
        </w:tc>
        <w:tc>
          <w:tcPr>
            <w:tcW w:w="1275" w:type="dxa"/>
            <w:vAlign w:val="center"/>
          </w:tcPr>
          <w:p w14:paraId="108C4D50"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405 (44.4%)</w:t>
            </w:r>
          </w:p>
        </w:tc>
        <w:tc>
          <w:tcPr>
            <w:tcW w:w="1276" w:type="dxa"/>
            <w:vAlign w:val="center"/>
          </w:tcPr>
          <w:p w14:paraId="717EBC58"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172 (49.0%)</w:t>
            </w:r>
          </w:p>
        </w:tc>
        <w:tc>
          <w:tcPr>
            <w:tcW w:w="2268" w:type="dxa"/>
            <w:vAlign w:val="center"/>
          </w:tcPr>
          <w:p w14:paraId="795F9604" w14:textId="77777777" w:rsidR="0084601F" w:rsidRPr="00305438" w:rsidRDefault="0084601F" w:rsidP="0084601F">
            <w:pPr>
              <w:jc w:val="center"/>
              <w:rPr>
                <w:rFonts w:ascii="Calibri" w:hAnsi="Calibri" w:cs="Calibri"/>
                <w:sz w:val="20"/>
                <w:szCs w:val="20"/>
              </w:rPr>
            </w:pPr>
          </w:p>
        </w:tc>
        <w:tc>
          <w:tcPr>
            <w:tcW w:w="844" w:type="dxa"/>
            <w:vAlign w:val="center"/>
          </w:tcPr>
          <w:p w14:paraId="260C6459" w14:textId="3CA0A17A" w:rsidR="0084601F" w:rsidRPr="00305438" w:rsidRDefault="0084601F" w:rsidP="0084601F">
            <w:pPr>
              <w:jc w:val="center"/>
              <w:rPr>
                <w:rFonts w:ascii="Calibri" w:hAnsi="Calibri" w:cs="Calibri"/>
                <w:sz w:val="20"/>
                <w:szCs w:val="20"/>
              </w:rPr>
            </w:pPr>
          </w:p>
        </w:tc>
      </w:tr>
      <w:tr w:rsidR="0084601F" w:rsidRPr="00305438" w14:paraId="363033E7" w14:textId="77777777" w:rsidTr="0084601F">
        <w:trPr>
          <w:trHeight w:val="372"/>
        </w:trPr>
        <w:tc>
          <w:tcPr>
            <w:tcW w:w="3539" w:type="dxa"/>
            <w:vAlign w:val="center"/>
          </w:tcPr>
          <w:p w14:paraId="72ADDE0F" w14:textId="1CB029F8"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Graduate or professional degree</w:t>
            </w:r>
          </w:p>
        </w:tc>
        <w:tc>
          <w:tcPr>
            <w:tcW w:w="1418" w:type="dxa"/>
            <w:vAlign w:val="center"/>
          </w:tcPr>
          <w:p w14:paraId="132CD1E0"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281 (22.2%)</w:t>
            </w:r>
          </w:p>
        </w:tc>
        <w:tc>
          <w:tcPr>
            <w:tcW w:w="1275" w:type="dxa"/>
            <w:vAlign w:val="center"/>
          </w:tcPr>
          <w:p w14:paraId="397C2B8F"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191 (20.9%)</w:t>
            </w:r>
          </w:p>
        </w:tc>
        <w:tc>
          <w:tcPr>
            <w:tcW w:w="1276" w:type="dxa"/>
            <w:vAlign w:val="center"/>
          </w:tcPr>
          <w:p w14:paraId="6B9FD4BA"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90 (25.6%)</w:t>
            </w:r>
          </w:p>
        </w:tc>
        <w:tc>
          <w:tcPr>
            <w:tcW w:w="2268" w:type="dxa"/>
            <w:vAlign w:val="center"/>
          </w:tcPr>
          <w:p w14:paraId="39725268" w14:textId="77777777" w:rsidR="0084601F" w:rsidRPr="00305438" w:rsidRDefault="0084601F" w:rsidP="0084601F">
            <w:pPr>
              <w:jc w:val="center"/>
              <w:rPr>
                <w:rFonts w:ascii="Calibri" w:hAnsi="Calibri" w:cs="Calibri"/>
                <w:sz w:val="20"/>
                <w:szCs w:val="20"/>
              </w:rPr>
            </w:pPr>
          </w:p>
        </w:tc>
        <w:tc>
          <w:tcPr>
            <w:tcW w:w="844" w:type="dxa"/>
            <w:vAlign w:val="center"/>
          </w:tcPr>
          <w:p w14:paraId="6DB0E438" w14:textId="630B0958" w:rsidR="0084601F" w:rsidRPr="00305438" w:rsidRDefault="0084601F" w:rsidP="0084601F">
            <w:pPr>
              <w:jc w:val="center"/>
              <w:rPr>
                <w:rFonts w:ascii="Calibri" w:hAnsi="Calibri" w:cs="Calibri"/>
                <w:sz w:val="20"/>
                <w:szCs w:val="20"/>
              </w:rPr>
            </w:pPr>
          </w:p>
        </w:tc>
      </w:tr>
      <w:tr w:rsidR="0084601F" w:rsidRPr="00305438" w14:paraId="0E960740" w14:textId="77777777" w:rsidTr="0084601F">
        <w:trPr>
          <w:trHeight w:val="391"/>
        </w:trPr>
        <w:tc>
          <w:tcPr>
            <w:tcW w:w="3539" w:type="dxa"/>
            <w:vAlign w:val="center"/>
          </w:tcPr>
          <w:p w14:paraId="7243EC9F" w14:textId="77777777" w:rsidR="0084601F" w:rsidRPr="00305438" w:rsidRDefault="0084601F" w:rsidP="0084601F">
            <w:pPr>
              <w:rPr>
                <w:rFonts w:ascii="Calibri" w:hAnsi="Calibri" w:cs="Calibri"/>
                <w:sz w:val="20"/>
                <w:szCs w:val="20"/>
              </w:rPr>
            </w:pPr>
            <w:r w:rsidRPr="00305438">
              <w:rPr>
                <w:rFonts w:ascii="Calibri" w:hAnsi="Calibri" w:cs="Calibri"/>
                <w:sz w:val="20"/>
                <w:szCs w:val="20"/>
              </w:rPr>
              <w:t>Socioeconomic class</w:t>
            </w:r>
          </w:p>
        </w:tc>
        <w:tc>
          <w:tcPr>
            <w:tcW w:w="1418" w:type="dxa"/>
            <w:vAlign w:val="center"/>
          </w:tcPr>
          <w:p w14:paraId="32D98972" w14:textId="77777777" w:rsidR="0084601F" w:rsidRPr="00305438" w:rsidRDefault="0084601F" w:rsidP="0084601F">
            <w:pPr>
              <w:jc w:val="center"/>
              <w:rPr>
                <w:rFonts w:ascii="Calibri" w:hAnsi="Calibri" w:cs="Calibri"/>
                <w:sz w:val="20"/>
                <w:szCs w:val="20"/>
              </w:rPr>
            </w:pPr>
          </w:p>
        </w:tc>
        <w:tc>
          <w:tcPr>
            <w:tcW w:w="1275" w:type="dxa"/>
            <w:vAlign w:val="center"/>
          </w:tcPr>
          <w:p w14:paraId="5E7AB3A7" w14:textId="77777777" w:rsidR="0084601F" w:rsidRPr="00305438" w:rsidRDefault="0084601F" w:rsidP="0084601F">
            <w:pPr>
              <w:jc w:val="center"/>
              <w:rPr>
                <w:rFonts w:ascii="Calibri" w:hAnsi="Calibri" w:cs="Calibri"/>
                <w:sz w:val="20"/>
                <w:szCs w:val="20"/>
              </w:rPr>
            </w:pPr>
          </w:p>
        </w:tc>
        <w:tc>
          <w:tcPr>
            <w:tcW w:w="1276" w:type="dxa"/>
            <w:vAlign w:val="center"/>
          </w:tcPr>
          <w:p w14:paraId="244AF452" w14:textId="77777777" w:rsidR="0084601F" w:rsidRPr="00305438" w:rsidRDefault="0084601F" w:rsidP="0084601F">
            <w:pPr>
              <w:jc w:val="center"/>
              <w:rPr>
                <w:rFonts w:ascii="Calibri" w:hAnsi="Calibri" w:cs="Calibri"/>
                <w:sz w:val="20"/>
                <w:szCs w:val="20"/>
              </w:rPr>
            </w:pPr>
          </w:p>
        </w:tc>
        <w:tc>
          <w:tcPr>
            <w:tcW w:w="2268" w:type="dxa"/>
            <w:vAlign w:val="center"/>
          </w:tcPr>
          <w:p w14:paraId="59681B27" w14:textId="09B933D1" w:rsidR="0084601F" w:rsidRPr="00305438" w:rsidRDefault="00CB6E7F" w:rsidP="0084601F">
            <w:pPr>
              <w:jc w:val="center"/>
              <w:rPr>
                <w:rFonts w:ascii="Calibri" w:hAnsi="Calibri" w:cs="Calibri"/>
                <w:sz w:val="20"/>
                <w:szCs w:val="20"/>
              </w:rPr>
            </w:pPr>
            <w:r>
              <w:rPr>
                <w:rFonts w:ascii="Calibri" w:hAnsi="Calibri" w:cs="Calibri"/>
                <w:sz w:val="20"/>
                <w:szCs w:val="20"/>
              </w:rPr>
              <w:t>3.212</w:t>
            </w:r>
          </w:p>
        </w:tc>
        <w:tc>
          <w:tcPr>
            <w:tcW w:w="844" w:type="dxa"/>
            <w:vAlign w:val="center"/>
          </w:tcPr>
          <w:p w14:paraId="6A8BC1C8" w14:textId="71D026A9" w:rsidR="0084601F" w:rsidRPr="00305438" w:rsidRDefault="0084601F" w:rsidP="0084601F">
            <w:pPr>
              <w:jc w:val="center"/>
              <w:rPr>
                <w:rFonts w:ascii="Calibri" w:hAnsi="Calibri" w:cs="Calibri"/>
                <w:sz w:val="20"/>
                <w:szCs w:val="20"/>
              </w:rPr>
            </w:pPr>
            <w:r w:rsidRPr="00305438">
              <w:rPr>
                <w:rFonts w:ascii="Calibri" w:hAnsi="Calibri" w:cs="Calibri"/>
                <w:sz w:val="20"/>
                <w:szCs w:val="20"/>
              </w:rPr>
              <w:t>0.523</w:t>
            </w:r>
          </w:p>
        </w:tc>
      </w:tr>
      <w:tr w:rsidR="0084601F" w:rsidRPr="00305438" w14:paraId="74BB8C9C" w14:textId="77777777" w:rsidTr="0084601F">
        <w:trPr>
          <w:trHeight w:val="372"/>
        </w:trPr>
        <w:tc>
          <w:tcPr>
            <w:tcW w:w="3539" w:type="dxa"/>
            <w:vAlign w:val="center"/>
          </w:tcPr>
          <w:p w14:paraId="2CA0E3D0" w14:textId="24B9819C"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Low</w:t>
            </w:r>
          </w:p>
        </w:tc>
        <w:tc>
          <w:tcPr>
            <w:tcW w:w="1418" w:type="dxa"/>
            <w:vAlign w:val="center"/>
          </w:tcPr>
          <w:p w14:paraId="335079EE"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88 (7.0%)</w:t>
            </w:r>
          </w:p>
        </w:tc>
        <w:tc>
          <w:tcPr>
            <w:tcW w:w="1275" w:type="dxa"/>
            <w:vAlign w:val="center"/>
          </w:tcPr>
          <w:p w14:paraId="3162715C"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67 (7.3%)</w:t>
            </w:r>
          </w:p>
        </w:tc>
        <w:tc>
          <w:tcPr>
            <w:tcW w:w="1276" w:type="dxa"/>
            <w:vAlign w:val="center"/>
          </w:tcPr>
          <w:p w14:paraId="28A39E5B"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21 (6.0%)</w:t>
            </w:r>
          </w:p>
        </w:tc>
        <w:tc>
          <w:tcPr>
            <w:tcW w:w="2268" w:type="dxa"/>
            <w:vAlign w:val="center"/>
          </w:tcPr>
          <w:p w14:paraId="6BE73046" w14:textId="77777777" w:rsidR="0084601F" w:rsidRPr="00305438" w:rsidRDefault="0084601F" w:rsidP="0084601F">
            <w:pPr>
              <w:jc w:val="center"/>
              <w:rPr>
                <w:rFonts w:ascii="Calibri" w:hAnsi="Calibri" w:cs="Calibri"/>
                <w:sz w:val="20"/>
                <w:szCs w:val="20"/>
              </w:rPr>
            </w:pPr>
          </w:p>
        </w:tc>
        <w:tc>
          <w:tcPr>
            <w:tcW w:w="844" w:type="dxa"/>
            <w:vAlign w:val="center"/>
          </w:tcPr>
          <w:p w14:paraId="27FECAEC" w14:textId="09E68774" w:rsidR="0084601F" w:rsidRPr="00305438" w:rsidRDefault="0084601F" w:rsidP="0084601F">
            <w:pPr>
              <w:jc w:val="center"/>
              <w:rPr>
                <w:rFonts w:ascii="Calibri" w:hAnsi="Calibri" w:cs="Calibri"/>
                <w:sz w:val="20"/>
                <w:szCs w:val="20"/>
              </w:rPr>
            </w:pPr>
          </w:p>
        </w:tc>
      </w:tr>
      <w:tr w:rsidR="0084601F" w:rsidRPr="00305438" w14:paraId="45E9541F" w14:textId="77777777" w:rsidTr="0084601F">
        <w:trPr>
          <w:trHeight w:val="372"/>
        </w:trPr>
        <w:tc>
          <w:tcPr>
            <w:tcW w:w="3539" w:type="dxa"/>
            <w:vAlign w:val="center"/>
          </w:tcPr>
          <w:p w14:paraId="5A0E2472" w14:textId="04371BDC"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Middle-low</w:t>
            </w:r>
          </w:p>
        </w:tc>
        <w:tc>
          <w:tcPr>
            <w:tcW w:w="1418" w:type="dxa"/>
            <w:vAlign w:val="center"/>
          </w:tcPr>
          <w:p w14:paraId="6B991948"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289 (22.9%)</w:t>
            </w:r>
          </w:p>
        </w:tc>
        <w:tc>
          <w:tcPr>
            <w:tcW w:w="1275" w:type="dxa"/>
            <w:vAlign w:val="center"/>
          </w:tcPr>
          <w:p w14:paraId="6B6BC043"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212 (23.2%)</w:t>
            </w:r>
          </w:p>
        </w:tc>
        <w:tc>
          <w:tcPr>
            <w:tcW w:w="1276" w:type="dxa"/>
            <w:vAlign w:val="center"/>
          </w:tcPr>
          <w:p w14:paraId="1FBBB3C4"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77 (21.9%)</w:t>
            </w:r>
          </w:p>
        </w:tc>
        <w:tc>
          <w:tcPr>
            <w:tcW w:w="2268" w:type="dxa"/>
            <w:vAlign w:val="center"/>
          </w:tcPr>
          <w:p w14:paraId="24C04227" w14:textId="77777777" w:rsidR="0084601F" w:rsidRPr="00305438" w:rsidRDefault="0084601F" w:rsidP="0084601F">
            <w:pPr>
              <w:jc w:val="center"/>
              <w:rPr>
                <w:rFonts w:ascii="Calibri" w:hAnsi="Calibri" w:cs="Calibri"/>
                <w:sz w:val="20"/>
                <w:szCs w:val="20"/>
              </w:rPr>
            </w:pPr>
          </w:p>
        </w:tc>
        <w:tc>
          <w:tcPr>
            <w:tcW w:w="844" w:type="dxa"/>
            <w:vAlign w:val="center"/>
          </w:tcPr>
          <w:p w14:paraId="7EEC2F8E" w14:textId="1F33E40B" w:rsidR="0084601F" w:rsidRPr="00305438" w:rsidRDefault="0084601F" w:rsidP="0084601F">
            <w:pPr>
              <w:jc w:val="center"/>
              <w:rPr>
                <w:rFonts w:ascii="Calibri" w:hAnsi="Calibri" w:cs="Calibri"/>
                <w:sz w:val="20"/>
                <w:szCs w:val="20"/>
              </w:rPr>
            </w:pPr>
          </w:p>
        </w:tc>
      </w:tr>
      <w:tr w:rsidR="0084601F" w:rsidRPr="00305438" w14:paraId="02E8BE1E" w14:textId="77777777" w:rsidTr="0084601F">
        <w:trPr>
          <w:trHeight w:val="372"/>
        </w:trPr>
        <w:tc>
          <w:tcPr>
            <w:tcW w:w="3539" w:type="dxa"/>
            <w:vAlign w:val="center"/>
          </w:tcPr>
          <w:p w14:paraId="234CF4B7" w14:textId="2DF1160F"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Middle</w:t>
            </w:r>
          </w:p>
        </w:tc>
        <w:tc>
          <w:tcPr>
            <w:tcW w:w="1418" w:type="dxa"/>
            <w:vAlign w:val="center"/>
          </w:tcPr>
          <w:p w14:paraId="5A54E6F2"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512 (40.5%)</w:t>
            </w:r>
          </w:p>
        </w:tc>
        <w:tc>
          <w:tcPr>
            <w:tcW w:w="1275" w:type="dxa"/>
            <w:vAlign w:val="center"/>
          </w:tcPr>
          <w:p w14:paraId="062CC349"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363 (39.8%)</w:t>
            </w:r>
          </w:p>
        </w:tc>
        <w:tc>
          <w:tcPr>
            <w:tcW w:w="1276" w:type="dxa"/>
            <w:vAlign w:val="center"/>
          </w:tcPr>
          <w:p w14:paraId="7E4C742C"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149 (42.5%)</w:t>
            </w:r>
          </w:p>
        </w:tc>
        <w:tc>
          <w:tcPr>
            <w:tcW w:w="2268" w:type="dxa"/>
            <w:vAlign w:val="center"/>
          </w:tcPr>
          <w:p w14:paraId="407BBFB3" w14:textId="77777777" w:rsidR="0084601F" w:rsidRPr="00305438" w:rsidRDefault="0084601F" w:rsidP="0084601F">
            <w:pPr>
              <w:jc w:val="center"/>
              <w:rPr>
                <w:rFonts w:ascii="Calibri" w:hAnsi="Calibri" w:cs="Calibri"/>
                <w:sz w:val="20"/>
                <w:szCs w:val="20"/>
              </w:rPr>
            </w:pPr>
          </w:p>
        </w:tc>
        <w:tc>
          <w:tcPr>
            <w:tcW w:w="844" w:type="dxa"/>
            <w:vAlign w:val="center"/>
          </w:tcPr>
          <w:p w14:paraId="5611C614" w14:textId="7EB6A8EE" w:rsidR="0084601F" w:rsidRPr="00305438" w:rsidRDefault="0084601F" w:rsidP="0084601F">
            <w:pPr>
              <w:jc w:val="center"/>
              <w:rPr>
                <w:rFonts w:ascii="Calibri" w:hAnsi="Calibri" w:cs="Calibri"/>
                <w:sz w:val="20"/>
                <w:szCs w:val="20"/>
              </w:rPr>
            </w:pPr>
          </w:p>
        </w:tc>
      </w:tr>
      <w:tr w:rsidR="0084601F" w:rsidRPr="00305438" w14:paraId="4E258599" w14:textId="77777777" w:rsidTr="0084601F">
        <w:trPr>
          <w:trHeight w:val="372"/>
        </w:trPr>
        <w:tc>
          <w:tcPr>
            <w:tcW w:w="3539" w:type="dxa"/>
            <w:vAlign w:val="center"/>
          </w:tcPr>
          <w:p w14:paraId="35D23800" w14:textId="4CB28CD9"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Middle-high</w:t>
            </w:r>
          </w:p>
        </w:tc>
        <w:tc>
          <w:tcPr>
            <w:tcW w:w="1418" w:type="dxa"/>
            <w:vAlign w:val="center"/>
          </w:tcPr>
          <w:p w14:paraId="5CBB2D32"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328 (25.9%)</w:t>
            </w:r>
          </w:p>
        </w:tc>
        <w:tc>
          <w:tcPr>
            <w:tcW w:w="1275" w:type="dxa"/>
            <w:vAlign w:val="center"/>
          </w:tcPr>
          <w:p w14:paraId="13C1B5CD"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241 (26.4%)</w:t>
            </w:r>
          </w:p>
        </w:tc>
        <w:tc>
          <w:tcPr>
            <w:tcW w:w="1276" w:type="dxa"/>
            <w:vAlign w:val="center"/>
          </w:tcPr>
          <w:p w14:paraId="09683CC3"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87 (24.8%)</w:t>
            </w:r>
          </w:p>
        </w:tc>
        <w:tc>
          <w:tcPr>
            <w:tcW w:w="2268" w:type="dxa"/>
            <w:vAlign w:val="center"/>
          </w:tcPr>
          <w:p w14:paraId="5C902F32" w14:textId="77777777" w:rsidR="0084601F" w:rsidRPr="00305438" w:rsidRDefault="0084601F" w:rsidP="0084601F">
            <w:pPr>
              <w:jc w:val="center"/>
              <w:rPr>
                <w:rFonts w:ascii="Calibri" w:hAnsi="Calibri" w:cs="Calibri"/>
                <w:sz w:val="20"/>
                <w:szCs w:val="20"/>
              </w:rPr>
            </w:pPr>
          </w:p>
        </w:tc>
        <w:tc>
          <w:tcPr>
            <w:tcW w:w="844" w:type="dxa"/>
            <w:vAlign w:val="center"/>
          </w:tcPr>
          <w:p w14:paraId="7EEFBCA8" w14:textId="66761F00" w:rsidR="0084601F" w:rsidRPr="00305438" w:rsidRDefault="0084601F" w:rsidP="0084601F">
            <w:pPr>
              <w:jc w:val="center"/>
              <w:rPr>
                <w:rFonts w:ascii="Calibri" w:hAnsi="Calibri" w:cs="Calibri"/>
                <w:sz w:val="20"/>
                <w:szCs w:val="20"/>
              </w:rPr>
            </w:pPr>
          </w:p>
        </w:tc>
      </w:tr>
      <w:tr w:rsidR="0084601F" w:rsidRPr="00305438" w14:paraId="608886FA" w14:textId="77777777" w:rsidTr="0084601F">
        <w:trPr>
          <w:trHeight w:val="372"/>
        </w:trPr>
        <w:tc>
          <w:tcPr>
            <w:tcW w:w="3539" w:type="dxa"/>
            <w:vAlign w:val="center"/>
          </w:tcPr>
          <w:p w14:paraId="10830F22" w14:textId="4A6E37C6" w:rsidR="0084601F" w:rsidRPr="00305438" w:rsidRDefault="0084601F" w:rsidP="0084601F">
            <w:pPr>
              <w:rPr>
                <w:rFonts w:ascii="Calibri" w:hAnsi="Calibri" w:cs="Calibri"/>
                <w:sz w:val="20"/>
                <w:szCs w:val="20"/>
              </w:rPr>
            </w:pPr>
            <w:r>
              <w:rPr>
                <w:rFonts w:ascii="Calibri" w:hAnsi="Calibri" w:cs="Calibri"/>
                <w:sz w:val="20"/>
                <w:szCs w:val="20"/>
              </w:rPr>
              <w:t xml:space="preserve">     </w:t>
            </w:r>
            <w:r w:rsidRPr="00305438">
              <w:rPr>
                <w:rFonts w:ascii="Calibri" w:hAnsi="Calibri" w:cs="Calibri"/>
                <w:sz w:val="20"/>
                <w:szCs w:val="20"/>
              </w:rPr>
              <w:t>High</w:t>
            </w:r>
          </w:p>
        </w:tc>
        <w:tc>
          <w:tcPr>
            <w:tcW w:w="1418" w:type="dxa"/>
            <w:vAlign w:val="center"/>
          </w:tcPr>
          <w:p w14:paraId="0EE848F2"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47 (3.7%)</w:t>
            </w:r>
          </w:p>
        </w:tc>
        <w:tc>
          <w:tcPr>
            <w:tcW w:w="1275" w:type="dxa"/>
            <w:vAlign w:val="center"/>
          </w:tcPr>
          <w:p w14:paraId="00432B3C"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30 (3.3%)</w:t>
            </w:r>
          </w:p>
        </w:tc>
        <w:tc>
          <w:tcPr>
            <w:tcW w:w="1276" w:type="dxa"/>
            <w:vAlign w:val="center"/>
          </w:tcPr>
          <w:p w14:paraId="2BDE3C91" w14:textId="77777777" w:rsidR="0084601F" w:rsidRPr="00305438" w:rsidRDefault="0084601F" w:rsidP="0084601F">
            <w:pPr>
              <w:jc w:val="center"/>
              <w:rPr>
                <w:rFonts w:ascii="Calibri" w:hAnsi="Calibri" w:cs="Calibri"/>
                <w:sz w:val="20"/>
                <w:szCs w:val="20"/>
              </w:rPr>
            </w:pPr>
            <w:r w:rsidRPr="00305438">
              <w:rPr>
                <w:rFonts w:ascii="Calibri" w:hAnsi="Calibri" w:cs="Calibri"/>
                <w:sz w:val="20"/>
                <w:szCs w:val="20"/>
              </w:rPr>
              <w:t>17 (4.8%)</w:t>
            </w:r>
          </w:p>
        </w:tc>
        <w:tc>
          <w:tcPr>
            <w:tcW w:w="2268" w:type="dxa"/>
            <w:vAlign w:val="center"/>
          </w:tcPr>
          <w:p w14:paraId="291243E6" w14:textId="77777777" w:rsidR="0084601F" w:rsidRPr="00305438" w:rsidRDefault="0084601F" w:rsidP="0084601F">
            <w:pPr>
              <w:jc w:val="center"/>
              <w:rPr>
                <w:rFonts w:ascii="Calibri" w:hAnsi="Calibri" w:cs="Calibri"/>
                <w:sz w:val="20"/>
                <w:szCs w:val="20"/>
              </w:rPr>
            </w:pPr>
          </w:p>
        </w:tc>
        <w:tc>
          <w:tcPr>
            <w:tcW w:w="844" w:type="dxa"/>
            <w:vAlign w:val="center"/>
          </w:tcPr>
          <w:p w14:paraId="07C6611F" w14:textId="226F7618" w:rsidR="0084601F" w:rsidRPr="00305438" w:rsidRDefault="0084601F" w:rsidP="0084601F">
            <w:pPr>
              <w:jc w:val="center"/>
              <w:rPr>
                <w:rFonts w:ascii="Calibri" w:hAnsi="Calibri" w:cs="Calibri"/>
                <w:sz w:val="20"/>
                <w:szCs w:val="20"/>
              </w:rPr>
            </w:pPr>
          </w:p>
        </w:tc>
      </w:tr>
    </w:tbl>
    <w:p w14:paraId="70AEFECE" w14:textId="77777777" w:rsidR="00305438" w:rsidRDefault="00305438" w:rsidP="00305438">
      <w:pPr>
        <w:rPr>
          <w:rFonts w:ascii="Times" w:hAnsi="Times"/>
          <w:b/>
          <w:bCs/>
        </w:rPr>
      </w:pPr>
    </w:p>
    <w:p w14:paraId="04722AD0" w14:textId="77777777" w:rsidR="00305438" w:rsidRPr="00305438" w:rsidRDefault="00305438" w:rsidP="00305438">
      <w:pPr>
        <w:rPr>
          <w:rFonts w:ascii="Calibri" w:hAnsi="Calibri" w:cs="Calibri"/>
          <w:b/>
          <w:bCs/>
        </w:rPr>
      </w:pPr>
      <w:r w:rsidRPr="00305438">
        <w:rPr>
          <w:rFonts w:ascii="Calibri" w:hAnsi="Calibri" w:cs="Calibri"/>
          <w:b/>
          <w:bCs/>
        </w:rPr>
        <w:t xml:space="preserve">Table 1. Demographic characteristics. </w:t>
      </w:r>
    </w:p>
    <w:p w14:paraId="2AE11859" w14:textId="77777777" w:rsidR="00305438" w:rsidRPr="00305438" w:rsidRDefault="00305438" w:rsidP="00305438">
      <w:pPr>
        <w:rPr>
          <w:rFonts w:ascii="Calibri" w:hAnsi="Calibri" w:cs="Calibri"/>
        </w:rPr>
      </w:pPr>
      <w:r w:rsidRPr="00305438">
        <w:rPr>
          <w:rFonts w:ascii="Calibri" w:hAnsi="Calibri" w:cs="Calibri"/>
        </w:rPr>
        <w:t>*denotes statistically significant differences between Americans and Canadians;</w:t>
      </w:r>
    </w:p>
    <w:p w14:paraId="186FDD4F" w14:textId="77777777" w:rsidR="00305438" w:rsidRPr="00305438" w:rsidRDefault="00305438" w:rsidP="00305438">
      <w:pPr>
        <w:rPr>
          <w:rFonts w:ascii="Calibri" w:hAnsi="Calibri" w:cs="Calibri"/>
        </w:rPr>
      </w:pPr>
      <w:r w:rsidRPr="00305438">
        <w:rPr>
          <w:rFonts w:ascii="Calibri" w:hAnsi="Calibri" w:cs="Calibri"/>
        </w:rPr>
        <w:t xml:space="preserve">± represents mean±standard deviation; </w:t>
      </w:r>
    </w:p>
    <w:p w14:paraId="1689E469" w14:textId="40B6AFE0" w:rsidR="00305438" w:rsidRPr="00305438" w:rsidRDefault="00305438" w:rsidP="00305438">
      <w:pPr>
        <w:rPr>
          <w:rFonts w:ascii="Calibri" w:hAnsi="Calibri" w:cs="Calibri"/>
        </w:rPr>
      </w:pPr>
      <w:r w:rsidRPr="00305438">
        <w:rPr>
          <w:rFonts w:ascii="Calibri" w:hAnsi="Calibri" w:cs="Calibri"/>
        </w:rPr>
        <w:t>[] represents</w:t>
      </w:r>
      <w:r w:rsidR="007F2164">
        <w:rPr>
          <w:rFonts w:ascii="Calibri" w:hAnsi="Calibri" w:cs="Calibri"/>
        </w:rPr>
        <w:t xml:space="preserve"> the</w:t>
      </w:r>
      <w:r w:rsidRPr="00305438">
        <w:rPr>
          <w:rFonts w:ascii="Calibri" w:hAnsi="Calibri" w:cs="Calibri"/>
        </w:rPr>
        <w:t xml:space="preserve"> range</w:t>
      </w:r>
      <w:r w:rsidRPr="00305438">
        <w:rPr>
          <w:rFonts w:ascii="Calibri" w:hAnsi="Calibri" w:cs="Calibri"/>
        </w:rPr>
        <w:br w:type="page"/>
      </w:r>
    </w:p>
    <w:p w14:paraId="430C5946" w14:textId="77777777" w:rsidR="00305438" w:rsidRDefault="00305438" w:rsidP="00305438"/>
    <w:tbl>
      <w:tblPr>
        <w:tblStyle w:val="TableGrid"/>
        <w:tblW w:w="9493" w:type="dxa"/>
        <w:tblLook w:val="04A0" w:firstRow="1" w:lastRow="0" w:firstColumn="1" w:lastColumn="0" w:noHBand="0" w:noVBand="1"/>
      </w:tblPr>
      <w:tblGrid>
        <w:gridCol w:w="4343"/>
        <w:gridCol w:w="2431"/>
        <w:gridCol w:w="2719"/>
      </w:tblGrid>
      <w:tr w:rsidR="00305438" w:rsidRPr="00305438" w14:paraId="737F9E25" w14:textId="77777777" w:rsidTr="00305438">
        <w:trPr>
          <w:trHeight w:val="531"/>
        </w:trPr>
        <w:tc>
          <w:tcPr>
            <w:tcW w:w="4343" w:type="dxa"/>
            <w:vAlign w:val="center"/>
          </w:tcPr>
          <w:p w14:paraId="4BC9B70F" w14:textId="77777777" w:rsidR="00305438" w:rsidRPr="00305438" w:rsidRDefault="00305438" w:rsidP="00145B29">
            <w:pPr>
              <w:rPr>
                <w:rFonts w:ascii="Calibri" w:hAnsi="Calibri" w:cs="Calibri"/>
                <w:b/>
                <w:bCs/>
                <w:sz w:val="22"/>
                <w:szCs w:val="22"/>
              </w:rPr>
            </w:pPr>
            <w:r w:rsidRPr="00305438">
              <w:rPr>
                <w:rFonts w:ascii="Calibri" w:hAnsi="Calibri" w:cs="Calibri"/>
                <w:b/>
                <w:bCs/>
                <w:sz w:val="22"/>
                <w:szCs w:val="22"/>
              </w:rPr>
              <w:t>Information source</w:t>
            </w:r>
          </w:p>
        </w:tc>
        <w:tc>
          <w:tcPr>
            <w:tcW w:w="2431" w:type="dxa"/>
            <w:vAlign w:val="center"/>
          </w:tcPr>
          <w:p w14:paraId="1480921E" w14:textId="77777777" w:rsidR="00305438" w:rsidRPr="00305438" w:rsidRDefault="00305438" w:rsidP="00145B29">
            <w:pPr>
              <w:jc w:val="center"/>
              <w:rPr>
                <w:rFonts w:ascii="Calibri" w:hAnsi="Calibri" w:cs="Calibri"/>
                <w:b/>
                <w:bCs/>
                <w:sz w:val="22"/>
                <w:szCs w:val="22"/>
              </w:rPr>
            </w:pPr>
            <w:r w:rsidRPr="00305438">
              <w:rPr>
                <w:rFonts w:ascii="Calibri" w:hAnsi="Calibri" w:cs="Calibri"/>
                <w:b/>
                <w:bCs/>
                <w:sz w:val="22"/>
                <w:szCs w:val="22"/>
              </w:rPr>
              <w:t>Amount of info gained</w:t>
            </w:r>
          </w:p>
        </w:tc>
        <w:tc>
          <w:tcPr>
            <w:tcW w:w="2719" w:type="dxa"/>
            <w:vAlign w:val="center"/>
          </w:tcPr>
          <w:p w14:paraId="2372504F" w14:textId="77777777" w:rsidR="00305438" w:rsidRPr="00305438" w:rsidRDefault="00305438" w:rsidP="00145B29">
            <w:pPr>
              <w:jc w:val="center"/>
              <w:rPr>
                <w:rFonts w:ascii="Calibri" w:hAnsi="Calibri" w:cs="Calibri"/>
                <w:b/>
                <w:bCs/>
                <w:sz w:val="22"/>
                <w:szCs w:val="22"/>
              </w:rPr>
            </w:pPr>
            <w:r w:rsidRPr="00305438">
              <w:rPr>
                <w:rFonts w:ascii="Calibri" w:hAnsi="Calibri" w:cs="Calibri"/>
                <w:b/>
                <w:bCs/>
                <w:sz w:val="22"/>
                <w:szCs w:val="22"/>
              </w:rPr>
              <w:t>Confidence in the source</w:t>
            </w:r>
          </w:p>
        </w:tc>
      </w:tr>
      <w:tr w:rsidR="00305438" w:rsidRPr="00305438" w14:paraId="243C5FF7" w14:textId="77777777" w:rsidTr="00305438">
        <w:trPr>
          <w:trHeight w:val="531"/>
        </w:trPr>
        <w:tc>
          <w:tcPr>
            <w:tcW w:w="4343" w:type="dxa"/>
            <w:vAlign w:val="center"/>
          </w:tcPr>
          <w:p w14:paraId="01E2DB2B" w14:textId="77777777" w:rsidR="00305438" w:rsidRPr="00305438" w:rsidRDefault="00305438" w:rsidP="00145B29">
            <w:pPr>
              <w:rPr>
                <w:rFonts w:ascii="Calibri" w:hAnsi="Calibri" w:cs="Calibri"/>
                <w:sz w:val="22"/>
                <w:szCs w:val="22"/>
              </w:rPr>
            </w:pPr>
            <w:r w:rsidRPr="00305438">
              <w:rPr>
                <w:rFonts w:ascii="Calibri" w:hAnsi="Calibri" w:cs="Calibri"/>
                <w:sz w:val="22"/>
                <w:szCs w:val="22"/>
              </w:rPr>
              <w:t>Official health agency channels</w:t>
            </w:r>
          </w:p>
        </w:tc>
        <w:tc>
          <w:tcPr>
            <w:tcW w:w="2431" w:type="dxa"/>
            <w:vAlign w:val="center"/>
          </w:tcPr>
          <w:p w14:paraId="76FEBF7C"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4.00±1.01</w:t>
            </w:r>
          </w:p>
        </w:tc>
        <w:tc>
          <w:tcPr>
            <w:tcW w:w="2719" w:type="dxa"/>
            <w:vAlign w:val="center"/>
          </w:tcPr>
          <w:p w14:paraId="2604E11A"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4.44±0.82</w:t>
            </w:r>
          </w:p>
        </w:tc>
      </w:tr>
      <w:tr w:rsidR="00305438" w:rsidRPr="00305438" w14:paraId="47D923D1" w14:textId="77777777" w:rsidTr="00305438">
        <w:trPr>
          <w:trHeight w:val="505"/>
        </w:trPr>
        <w:tc>
          <w:tcPr>
            <w:tcW w:w="4343" w:type="dxa"/>
            <w:vAlign w:val="center"/>
          </w:tcPr>
          <w:p w14:paraId="3B3A3F14" w14:textId="77777777" w:rsidR="00305438" w:rsidRPr="00305438" w:rsidRDefault="00305438" w:rsidP="00145B29">
            <w:pPr>
              <w:rPr>
                <w:rFonts w:ascii="Calibri" w:hAnsi="Calibri" w:cs="Calibri"/>
                <w:sz w:val="22"/>
                <w:szCs w:val="22"/>
              </w:rPr>
            </w:pPr>
            <w:r w:rsidRPr="00305438">
              <w:rPr>
                <w:rFonts w:ascii="Calibri" w:hAnsi="Calibri" w:cs="Calibri"/>
                <w:sz w:val="22"/>
                <w:szCs w:val="22"/>
              </w:rPr>
              <w:t>Printed or online newspapers or magazines</w:t>
            </w:r>
          </w:p>
        </w:tc>
        <w:tc>
          <w:tcPr>
            <w:tcW w:w="2431" w:type="dxa"/>
            <w:vAlign w:val="center"/>
          </w:tcPr>
          <w:p w14:paraId="4492AC85"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3.13±1.35</w:t>
            </w:r>
          </w:p>
        </w:tc>
        <w:tc>
          <w:tcPr>
            <w:tcW w:w="2719" w:type="dxa"/>
            <w:vAlign w:val="center"/>
          </w:tcPr>
          <w:p w14:paraId="49F14461"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2.90±1.05</w:t>
            </w:r>
          </w:p>
        </w:tc>
      </w:tr>
      <w:tr w:rsidR="00305438" w:rsidRPr="00305438" w14:paraId="542B16A0" w14:textId="77777777" w:rsidTr="00305438">
        <w:trPr>
          <w:trHeight w:val="505"/>
        </w:trPr>
        <w:tc>
          <w:tcPr>
            <w:tcW w:w="4343" w:type="dxa"/>
            <w:vAlign w:val="center"/>
          </w:tcPr>
          <w:p w14:paraId="703FD5F3" w14:textId="77777777" w:rsidR="00305438" w:rsidRPr="00305438" w:rsidRDefault="00305438" w:rsidP="00145B29">
            <w:pPr>
              <w:rPr>
                <w:rFonts w:ascii="Calibri" w:hAnsi="Calibri" w:cs="Calibri"/>
                <w:sz w:val="22"/>
                <w:szCs w:val="22"/>
              </w:rPr>
            </w:pPr>
            <w:r w:rsidRPr="00305438">
              <w:rPr>
                <w:rFonts w:ascii="Calibri" w:hAnsi="Calibri" w:cs="Calibri"/>
                <w:sz w:val="22"/>
                <w:szCs w:val="22"/>
              </w:rPr>
              <w:t>Social media</w:t>
            </w:r>
          </w:p>
        </w:tc>
        <w:tc>
          <w:tcPr>
            <w:tcW w:w="2431" w:type="dxa"/>
            <w:vAlign w:val="center"/>
          </w:tcPr>
          <w:p w14:paraId="5BFFC0FD"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2.70±1.30</w:t>
            </w:r>
          </w:p>
        </w:tc>
        <w:tc>
          <w:tcPr>
            <w:tcW w:w="2719" w:type="dxa"/>
            <w:vAlign w:val="center"/>
          </w:tcPr>
          <w:p w14:paraId="7D9B9188"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2.15±0.87</w:t>
            </w:r>
          </w:p>
        </w:tc>
      </w:tr>
      <w:tr w:rsidR="00305438" w:rsidRPr="00305438" w14:paraId="37AEA4F2" w14:textId="77777777" w:rsidTr="00305438">
        <w:trPr>
          <w:trHeight w:val="505"/>
        </w:trPr>
        <w:tc>
          <w:tcPr>
            <w:tcW w:w="4343" w:type="dxa"/>
            <w:vAlign w:val="center"/>
          </w:tcPr>
          <w:p w14:paraId="140FDAA9" w14:textId="77777777" w:rsidR="00305438" w:rsidRPr="00305438" w:rsidRDefault="00305438" w:rsidP="00145B29">
            <w:pPr>
              <w:rPr>
                <w:rFonts w:ascii="Calibri" w:hAnsi="Calibri" w:cs="Calibri"/>
                <w:sz w:val="22"/>
                <w:szCs w:val="22"/>
              </w:rPr>
            </w:pPr>
            <w:r w:rsidRPr="00305438">
              <w:rPr>
                <w:rFonts w:ascii="Calibri" w:hAnsi="Calibri" w:cs="Calibri"/>
                <w:sz w:val="22"/>
                <w:szCs w:val="22"/>
              </w:rPr>
              <w:t>Friends or relatives</w:t>
            </w:r>
          </w:p>
        </w:tc>
        <w:tc>
          <w:tcPr>
            <w:tcW w:w="2431" w:type="dxa"/>
            <w:vAlign w:val="center"/>
          </w:tcPr>
          <w:p w14:paraId="3F443367"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2.31±1.04</w:t>
            </w:r>
          </w:p>
        </w:tc>
        <w:tc>
          <w:tcPr>
            <w:tcW w:w="2719" w:type="dxa"/>
            <w:vAlign w:val="center"/>
          </w:tcPr>
          <w:p w14:paraId="3674BE20"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2.13±0.99</w:t>
            </w:r>
          </w:p>
        </w:tc>
      </w:tr>
      <w:tr w:rsidR="00305438" w:rsidRPr="00305438" w14:paraId="6EA1FABF" w14:textId="77777777" w:rsidTr="00305438">
        <w:trPr>
          <w:trHeight w:val="505"/>
        </w:trPr>
        <w:tc>
          <w:tcPr>
            <w:tcW w:w="4343" w:type="dxa"/>
            <w:vAlign w:val="center"/>
          </w:tcPr>
          <w:p w14:paraId="41FAB127" w14:textId="77777777" w:rsidR="00305438" w:rsidRPr="00305438" w:rsidRDefault="00305438" w:rsidP="00145B29">
            <w:pPr>
              <w:rPr>
                <w:rFonts w:ascii="Calibri" w:hAnsi="Calibri" w:cs="Calibri"/>
                <w:sz w:val="22"/>
                <w:szCs w:val="22"/>
              </w:rPr>
            </w:pPr>
            <w:r w:rsidRPr="00305438">
              <w:rPr>
                <w:rFonts w:ascii="Calibri" w:hAnsi="Calibri" w:cs="Calibri"/>
                <w:sz w:val="22"/>
                <w:szCs w:val="22"/>
              </w:rPr>
              <w:t>Television</w:t>
            </w:r>
          </w:p>
        </w:tc>
        <w:tc>
          <w:tcPr>
            <w:tcW w:w="2431" w:type="dxa"/>
            <w:vAlign w:val="center"/>
          </w:tcPr>
          <w:p w14:paraId="496B0BD2"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1.93±1.14</w:t>
            </w:r>
          </w:p>
        </w:tc>
        <w:tc>
          <w:tcPr>
            <w:tcW w:w="2719" w:type="dxa"/>
            <w:vAlign w:val="center"/>
          </w:tcPr>
          <w:p w14:paraId="2AB14B49" w14:textId="77777777" w:rsidR="00305438" w:rsidRPr="00305438" w:rsidRDefault="00305438" w:rsidP="00145B29">
            <w:pPr>
              <w:jc w:val="center"/>
              <w:rPr>
                <w:rFonts w:ascii="Calibri" w:hAnsi="Calibri" w:cs="Calibri"/>
                <w:sz w:val="22"/>
                <w:szCs w:val="22"/>
              </w:rPr>
            </w:pPr>
            <w:r w:rsidRPr="00305438">
              <w:rPr>
                <w:rFonts w:ascii="Calibri" w:hAnsi="Calibri" w:cs="Calibri"/>
                <w:sz w:val="22"/>
                <w:szCs w:val="22"/>
              </w:rPr>
              <w:t>1.71±0.82</w:t>
            </w:r>
          </w:p>
        </w:tc>
      </w:tr>
    </w:tbl>
    <w:p w14:paraId="571D5950" w14:textId="77777777" w:rsidR="00305438" w:rsidRDefault="00305438" w:rsidP="00305438">
      <w:pPr>
        <w:rPr>
          <w:rFonts w:ascii="Times" w:hAnsi="Times"/>
          <w:b/>
          <w:bCs/>
        </w:rPr>
      </w:pPr>
    </w:p>
    <w:p w14:paraId="1BF82982" w14:textId="77777777" w:rsidR="00305438" w:rsidRPr="00305438" w:rsidRDefault="00305438" w:rsidP="00305438">
      <w:pPr>
        <w:rPr>
          <w:rFonts w:ascii="Calibri" w:hAnsi="Calibri" w:cs="Calibri"/>
          <w:b/>
          <w:bCs/>
        </w:rPr>
      </w:pPr>
      <w:r w:rsidRPr="00305438">
        <w:rPr>
          <w:rFonts w:ascii="Calibri" w:hAnsi="Calibri" w:cs="Calibri"/>
          <w:b/>
          <w:bCs/>
        </w:rPr>
        <w:t>Table 2. Source of information about COVID-19 and confidence in each source (n=1264).</w:t>
      </w:r>
    </w:p>
    <w:p w14:paraId="1A5D12BB" w14:textId="77777777" w:rsidR="00305438" w:rsidRPr="00305438" w:rsidRDefault="00305438" w:rsidP="00305438">
      <w:pPr>
        <w:rPr>
          <w:rFonts w:ascii="Calibri" w:hAnsi="Calibri" w:cs="Calibri"/>
        </w:rPr>
      </w:pPr>
      <w:r w:rsidRPr="00305438">
        <w:rPr>
          <w:rFonts w:ascii="Calibri" w:hAnsi="Calibri" w:cs="Calibri"/>
        </w:rPr>
        <w:t>All variables were measured</w:t>
      </w:r>
      <w:r w:rsidRPr="00305438">
        <w:rPr>
          <w:rFonts w:ascii="Calibri" w:eastAsia="Times New Roman" w:hAnsi="Calibri" w:cs="Calibri"/>
        </w:rPr>
        <w:t xml:space="preserve"> on a 5-point Likert scale</w:t>
      </w:r>
      <w:r w:rsidRPr="00305438">
        <w:rPr>
          <w:rFonts w:ascii="Calibri" w:hAnsi="Calibri" w:cs="Calibri"/>
        </w:rPr>
        <w:t xml:space="preserve"> </w:t>
      </w:r>
    </w:p>
    <w:p w14:paraId="0D2B56CA" w14:textId="46D11263" w:rsidR="0012404A" w:rsidRPr="006F5FC0" w:rsidRDefault="00305438">
      <w:r w:rsidRPr="00305438">
        <w:rPr>
          <w:rFonts w:ascii="Calibri" w:hAnsi="Calibri" w:cs="Calibri"/>
        </w:rPr>
        <w:t xml:space="preserve">± represents mean±standard deviation. </w:t>
      </w:r>
      <w:r w:rsidR="0012404A">
        <w:rPr>
          <w:rFonts w:ascii="Calibri" w:hAnsi="Calibri" w:cs="Calibri"/>
        </w:rPr>
        <w:br w:type="page"/>
      </w:r>
    </w:p>
    <w:p w14:paraId="61FB3397" w14:textId="708124DA" w:rsidR="005125D8" w:rsidRDefault="009D0235" w:rsidP="0012431D">
      <w:pPr>
        <w:rPr>
          <w:b/>
          <w:bCs/>
          <w:lang w:val="en-CA"/>
        </w:rPr>
      </w:pPr>
      <w:r w:rsidRPr="009D0235">
        <w:rPr>
          <w:b/>
          <w:bCs/>
          <w:lang w:val="en-CA"/>
        </w:rPr>
        <w:lastRenderedPageBreak/>
        <w:t>References</w:t>
      </w:r>
      <w:r>
        <w:rPr>
          <w:b/>
          <w:bCs/>
          <w:lang w:val="en-CA"/>
        </w:rPr>
        <w:t>:</w:t>
      </w:r>
    </w:p>
    <w:p w14:paraId="256FA64C" w14:textId="77777777" w:rsidR="0012431D" w:rsidRPr="0012431D" w:rsidRDefault="0012431D" w:rsidP="0012431D">
      <w:pPr>
        <w:rPr>
          <w:lang w:val="en-CA"/>
        </w:rPr>
      </w:pPr>
    </w:p>
    <w:p w14:paraId="3764D32D" w14:textId="77777777" w:rsidR="006E1951" w:rsidRPr="006E1951" w:rsidRDefault="005125D8" w:rsidP="006E1951">
      <w:pPr>
        <w:pStyle w:val="EndNoteBibliography"/>
        <w:ind w:left="720" w:hanging="720"/>
        <w:rPr>
          <w:noProof/>
        </w:rPr>
      </w:pPr>
      <w:r>
        <w:rPr>
          <w:sz w:val="22"/>
          <w:szCs w:val="22"/>
          <w:lang w:val="en-CA"/>
        </w:rPr>
        <w:fldChar w:fldCharType="begin"/>
      </w:r>
      <w:r>
        <w:rPr>
          <w:sz w:val="22"/>
          <w:szCs w:val="22"/>
          <w:lang w:val="en-CA"/>
        </w:rPr>
        <w:instrText xml:space="preserve"> ADDIN EN.REFLIST </w:instrText>
      </w:r>
      <w:r>
        <w:rPr>
          <w:sz w:val="22"/>
          <w:szCs w:val="22"/>
          <w:lang w:val="en-CA"/>
        </w:rPr>
        <w:fldChar w:fldCharType="separate"/>
      </w:r>
      <w:r w:rsidR="006E1951" w:rsidRPr="006E1951">
        <w:rPr>
          <w:noProof/>
        </w:rPr>
        <w:t xml:space="preserve">Bogoch, Ii, Watts, A., Thomas-Bachli, A., Huber, C., Kraemer, M.U.G., and Khan, K. (2020). Potential for global spread of a novel coronavirus from China. </w:t>
      </w:r>
      <w:r w:rsidR="006E1951" w:rsidRPr="006E1951">
        <w:rPr>
          <w:i/>
          <w:noProof/>
        </w:rPr>
        <w:t>J Travel Med</w:t>
      </w:r>
      <w:r w:rsidR="006E1951" w:rsidRPr="006E1951">
        <w:rPr>
          <w:noProof/>
        </w:rPr>
        <w:t xml:space="preserve"> 27.</w:t>
      </w:r>
    </w:p>
    <w:p w14:paraId="6C2F53CD" w14:textId="77777777" w:rsidR="006E1951" w:rsidRPr="006E1951" w:rsidRDefault="006E1951" w:rsidP="006E1951">
      <w:pPr>
        <w:pStyle w:val="EndNoteBibliography"/>
        <w:ind w:left="720" w:hanging="720"/>
        <w:rPr>
          <w:noProof/>
        </w:rPr>
      </w:pPr>
      <w:r w:rsidRPr="006E1951">
        <w:rPr>
          <w:noProof/>
        </w:rPr>
        <w:t xml:space="preserve">Brug, J., Aro, A.R., Oenema, A., De Zwart, O., Richardus, J.H., and Bishop, G.D. (2004). SARS risk perception, knowledge, precautions, and information sources, the Netherlands. </w:t>
      </w:r>
      <w:r w:rsidRPr="006E1951">
        <w:rPr>
          <w:i/>
          <w:noProof/>
        </w:rPr>
        <w:t>Emerg Infect Dis</w:t>
      </w:r>
      <w:r w:rsidRPr="006E1951">
        <w:rPr>
          <w:noProof/>
        </w:rPr>
        <w:t xml:space="preserve"> 10</w:t>
      </w:r>
      <w:r w:rsidRPr="006E1951">
        <w:rPr>
          <w:b/>
          <w:noProof/>
        </w:rPr>
        <w:t>,</w:t>
      </w:r>
      <w:r w:rsidRPr="006E1951">
        <w:rPr>
          <w:noProof/>
        </w:rPr>
        <w:t xml:space="preserve"> 1486-1489.</w:t>
      </w:r>
    </w:p>
    <w:p w14:paraId="064CFAFA" w14:textId="77777777" w:rsidR="006E1951" w:rsidRPr="006E1951" w:rsidRDefault="006E1951" w:rsidP="006E1951">
      <w:pPr>
        <w:pStyle w:val="EndNoteBibliography"/>
        <w:ind w:left="720" w:hanging="720"/>
        <w:rPr>
          <w:noProof/>
        </w:rPr>
      </w:pPr>
      <w:r w:rsidRPr="006E1951">
        <w:rPr>
          <w:noProof/>
        </w:rPr>
        <w:t xml:space="preserve">Brug, J., Aro, A.R., and Richardus, J.H. (2009). Risk perceptions and behaviour: towards pandemic control of emerging infectious diseases : international research on risk perception in the control of emerging infectious diseases. </w:t>
      </w:r>
      <w:r w:rsidRPr="006E1951">
        <w:rPr>
          <w:i/>
          <w:noProof/>
        </w:rPr>
        <w:t>Int J Behav Med</w:t>
      </w:r>
      <w:r w:rsidRPr="006E1951">
        <w:rPr>
          <w:noProof/>
        </w:rPr>
        <w:t xml:space="preserve"> 16</w:t>
      </w:r>
      <w:r w:rsidRPr="006E1951">
        <w:rPr>
          <w:b/>
          <w:noProof/>
        </w:rPr>
        <w:t>,</w:t>
      </w:r>
      <w:r w:rsidRPr="006E1951">
        <w:rPr>
          <w:noProof/>
        </w:rPr>
        <w:t xml:space="preserve"> 3-6.</w:t>
      </w:r>
    </w:p>
    <w:p w14:paraId="398778B1" w14:textId="77777777" w:rsidR="006E1951" w:rsidRPr="006E1951" w:rsidRDefault="006E1951" w:rsidP="006E1951">
      <w:pPr>
        <w:pStyle w:val="EndNoteBibliography"/>
        <w:ind w:left="720" w:hanging="720"/>
        <w:rPr>
          <w:noProof/>
        </w:rPr>
      </w:pPr>
      <w:r w:rsidRPr="006E1951">
        <w:rPr>
          <w:noProof/>
        </w:rPr>
        <w:t>Canada, P.H.a.O. "Coronavirus disease (COVID-19): Prevention and risks". Public Health Agency of Canada, Government of Canada).</w:t>
      </w:r>
    </w:p>
    <w:p w14:paraId="47DC094C" w14:textId="77777777" w:rsidR="006E1951" w:rsidRPr="006E1951" w:rsidRDefault="006E1951" w:rsidP="006E1951">
      <w:pPr>
        <w:pStyle w:val="EndNoteBibliography"/>
        <w:ind w:left="720" w:hanging="720"/>
        <w:rPr>
          <w:noProof/>
        </w:rPr>
      </w:pPr>
      <w:r w:rsidRPr="006E1951">
        <w:rPr>
          <w:noProof/>
        </w:rPr>
        <w:t xml:space="preserve">Chen, W., Wang, Q., Li, Y.Q., Yu, H.L., Xia, Y.Y., Zhang, M.L., Qin, Y., Zhang, T., Peng, Z.B., Zhang, R.C., Yang, X.K., Yin, W.W., An, Z.J., Wu, D., Yin, Z.D., Li, S., Chen, Q.L., Feng, L.Z., Li, Z.J., and Feng, Z.J. (2020). [Early containment strategies and core measures for prevention and control of novel coronavirus pneumonia in China]. </w:t>
      </w:r>
      <w:r w:rsidRPr="006E1951">
        <w:rPr>
          <w:i/>
          <w:noProof/>
        </w:rPr>
        <w:t>Zhonghua Yu Fang Yi Xue Za Zhi</w:t>
      </w:r>
      <w:r w:rsidRPr="006E1951">
        <w:rPr>
          <w:noProof/>
        </w:rPr>
        <w:t xml:space="preserve"> 54</w:t>
      </w:r>
      <w:r w:rsidRPr="006E1951">
        <w:rPr>
          <w:b/>
          <w:noProof/>
        </w:rPr>
        <w:t>,</w:t>
      </w:r>
      <w:r w:rsidRPr="006E1951">
        <w:rPr>
          <w:noProof/>
        </w:rPr>
        <w:t xml:space="preserve"> 239-244.</w:t>
      </w:r>
    </w:p>
    <w:p w14:paraId="110B16D1" w14:textId="77777777" w:rsidR="006E1951" w:rsidRPr="006E1951" w:rsidRDefault="006E1951" w:rsidP="006E1951">
      <w:pPr>
        <w:pStyle w:val="EndNoteBibliography"/>
        <w:ind w:left="720" w:hanging="720"/>
        <w:rPr>
          <w:noProof/>
        </w:rPr>
      </w:pPr>
      <w:r w:rsidRPr="006E1951">
        <w:rPr>
          <w:noProof/>
        </w:rPr>
        <w:t xml:space="preserve">Davis, M.D.M., Stephenson, N., Lohm, D., Waller, E., and Flowers, P. (2015). Beyond resistance: social factors in the general public response to pandemic influenza. </w:t>
      </w:r>
      <w:r w:rsidRPr="006E1951">
        <w:rPr>
          <w:i/>
          <w:noProof/>
        </w:rPr>
        <w:t>BMC Public Health</w:t>
      </w:r>
      <w:r w:rsidRPr="006E1951">
        <w:rPr>
          <w:noProof/>
        </w:rPr>
        <w:t xml:space="preserve"> 15</w:t>
      </w:r>
      <w:r w:rsidRPr="006E1951">
        <w:rPr>
          <w:b/>
          <w:noProof/>
        </w:rPr>
        <w:t>,</w:t>
      </w:r>
      <w:r w:rsidRPr="006E1951">
        <w:rPr>
          <w:noProof/>
        </w:rPr>
        <w:t xml:space="preserve"> 436.</w:t>
      </w:r>
    </w:p>
    <w:p w14:paraId="3E986FE9" w14:textId="77777777" w:rsidR="006E1951" w:rsidRPr="006E1951" w:rsidRDefault="006E1951" w:rsidP="006E1951">
      <w:pPr>
        <w:pStyle w:val="EndNoteBibliography"/>
        <w:ind w:left="720" w:hanging="720"/>
        <w:rPr>
          <w:noProof/>
        </w:rPr>
      </w:pPr>
      <w:r w:rsidRPr="006E1951">
        <w:rPr>
          <w:noProof/>
        </w:rPr>
        <w:t xml:space="preserve">De Zwart, O., Veldhuijzen, I.K., Elam, G., Aro, A.R., Abraham, T., Bishop, G.D., Voeten, H.A., Richardus, J.H., and Brug, J. (2009). Perceived threat, risk perception, and efficacy beliefs related to SARS and other (emerging) infectious diseases: results of an international survey. </w:t>
      </w:r>
      <w:r w:rsidRPr="006E1951">
        <w:rPr>
          <w:i/>
          <w:noProof/>
        </w:rPr>
        <w:t>Int J Behav Med</w:t>
      </w:r>
      <w:r w:rsidRPr="006E1951">
        <w:rPr>
          <w:noProof/>
        </w:rPr>
        <w:t xml:space="preserve"> 16</w:t>
      </w:r>
      <w:r w:rsidRPr="006E1951">
        <w:rPr>
          <w:b/>
          <w:noProof/>
        </w:rPr>
        <w:t>,</w:t>
      </w:r>
      <w:r w:rsidRPr="006E1951">
        <w:rPr>
          <w:noProof/>
        </w:rPr>
        <w:t xml:space="preserve"> 30-40.</w:t>
      </w:r>
    </w:p>
    <w:p w14:paraId="6F48A035" w14:textId="77777777" w:rsidR="006E1951" w:rsidRPr="006E1951" w:rsidRDefault="006E1951" w:rsidP="006E1951">
      <w:pPr>
        <w:pStyle w:val="EndNoteBibliography"/>
        <w:ind w:left="720" w:hanging="720"/>
        <w:rPr>
          <w:noProof/>
        </w:rPr>
      </w:pPr>
      <w:r w:rsidRPr="006E1951">
        <w:rPr>
          <w:noProof/>
        </w:rPr>
        <w:t xml:space="preserve">Dhama, K., Sharun, K., Tiwari, R., Dadar, M., Malik, Y.S., Singh, K.P., and Chaicumpa, W. (2020). COVID-19, an emerging coronavirus infection: advances and prospects in designing and developing vaccines, immunotherapeutics, and therapeutics. </w:t>
      </w:r>
      <w:r w:rsidRPr="006E1951">
        <w:rPr>
          <w:i/>
          <w:noProof/>
        </w:rPr>
        <w:t>Hum Vaccin Immunother</w:t>
      </w:r>
      <w:r w:rsidRPr="006E1951">
        <w:rPr>
          <w:b/>
          <w:noProof/>
        </w:rPr>
        <w:t>,</w:t>
      </w:r>
      <w:r w:rsidRPr="006E1951">
        <w:rPr>
          <w:noProof/>
        </w:rPr>
        <w:t xml:space="preserve"> 1-7.</w:t>
      </w:r>
    </w:p>
    <w:p w14:paraId="179B572E" w14:textId="77777777" w:rsidR="006E1951" w:rsidRPr="006E1951" w:rsidRDefault="006E1951" w:rsidP="006E1951">
      <w:pPr>
        <w:pStyle w:val="EndNoteBibliography"/>
        <w:ind w:left="720" w:hanging="720"/>
        <w:rPr>
          <w:noProof/>
        </w:rPr>
      </w:pPr>
      <w:r w:rsidRPr="006E1951">
        <w:rPr>
          <w:noProof/>
        </w:rPr>
        <w:t xml:space="preserve">Feng, S., Shen, C., Xia, N., Song, W., Fan, M., and Cowling, B.J. (2020). Rational use of face masks in the COVID-19 pandemic. </w:t>
      </w:r>
      <w:r w:rsidRPr="006E1951">
        <w:rPr>
          <w:i/>
          <w:noProof/>
        </w:rPr>
        <w:t>Lancet Respir Med</w:t>
      </w:r>
      <w:r w:rsidRPr="006E1951">
        <w:rPr>
          <w:noProof/>
        </w:rPr>
        <w:t xml:space="preserve"> 8</w:t>
      </w:r>
      <w:r w:rsidRPr="006E1951">
        <w:rPr>
          <w:b/>
          <w:noProof/>
        </w:rPr>
        <w:t>,</w:t>
      </w:r>
      <w:r w:rsidRPr="006E1951">
        <w:rPr>
          <w:noProof/>
        </w:rPr>
        <w:t xml:space="preserve"> 434-436.</w:t>
      </w:r>
    </w:p>
    <w:p w14:paraId="7E86A0FB" w14:textId="77777777" w:rsidR="006E1951" w:rsidRPr="006E1951" w:rsidRDefault="006E1951" w:rsidP="006E1951">
      <w:pPr>
        <w:pStyle w:val="EndNoteBibliography"/>
        <w:ind w:left="720" w:hanging="720"/>
        <w:rPr>
          <w:noProof/>
        </w:rPr>
      </w:pPr>
      <w:r w:rsidRPr="006E1951">
        <w:rPr>
          <w:noProof/>
        </w:rPr>
        <w:t xml:space="preserve">Ing, E.B., Xu, Q.A., Salimi, A., and Torun, N. (2020). Physician deaths from corona virus (COVID-19) disease. </w:t>
      </w:r>
      <w:r w:rsidRPr="006E1951">
        <w:rPr>
          <w:i/>
          <w:noProof/>
        </w:rPr>
        <w:t>Occup Med (Lond)</w:t>
      </w:r>
      <w:r w:rsidRPr="006E1951">
        <w:rPr>
          <w:noProof/>
        </w:rPr>
        <w:t>.</w:t>
      </w:r>
    </w:p>
    <w:p w14:paraId="0810D01A" w14:textId="77777777" w:rsidR="006E1951" w:rsidRPr="006E1951" w:rsidRDefault="006E1951" w:rsidP="006E1951">
      <w:pPr>
        <w:pStyle w:val="EndNoteBibliography"/>
        <w:ind w:left="720" w:hanging="720"/>
        <w:rPr>
          <w:noProof/>
        </w:rPr>
      </w:pPr>
      <w:r w:rsidRPr="006E1951">
        <w:rPr>
          <w:noProof/>
        </w:rPr>
        <w:t xml:space="preserve">Jernigan, D.B., and Team, C.C.-R. (2020). Update: Public Health Response to the Coronavirus Disease 2019 Outbreak - United States, February 24, 2020. </w:t>
      </w:r>
      <w:r w:rsidRPr="006E1951">
        <w:rPr>
          <w:i/>
          <w:noProof/>
        </w:rPr>
        <w:t>MMWR Morb Mortal Wkly Rep</w:t>
      </w:r>
      <w:r w:rsidRPr="006E1951">
        <w:rPr>
          <w:noProof/>
        </w:rPr>
        <w:t xml:space="preserve"> 69</w:t>
      </w:r>
      <w:r w:rsidRPr="006E1951">
        <w:rPr>
          <w:b/>
          <w:noProof/>
        </w:rPr>
        <w:t>,</w:t>
      </w:r>
      <w:r w:rsidRPr="006E1951">
        <w:rPr>
          <w:noProof/>
        </w:rPr>
        <w:t xml:space="preserve"> 216-219.</w:t>
      </w:r>
    </w:p>
    <w:p w14:paraId="53B5D542" w14:textId="77777777" w:rsidR="006E1951" w:rsidRPr="006E1951" w:rsidRDefault="006E1951" w:rsidP="006E1951">
      <w:pPr>
        <w:pStyle w:val="EndNoteBibliography"/>
        <w:ind w:left="720" w:hanging="720"/>
        <w:rPr>
          <w:noProof/>
        </w:rPr>
      </w:pPr>
      <w:r w:rsidRPr="006E1951">
        <w:rPr>
          <w:noProof/>
        </w:rPr>
        <w:t xml:space="preserve">Jung, S.M., Akhmetzhanov, A.R., Hayashi, K., Linton, N.M., Yang, Y., Yuan, B., Kobayashi, T., Kinoshita, R., and Nishiura, H. (2020). Real-Time Estimation of the Risk of Death from Novel Coronavirus (COVID-19) Infection: Inference Using Exported Cases. </w:t>
      </w:r>
      <w:r w:rsidRPr="006E1951">
        <w:rPr>
          <w:i/>
          <w:noProof/>
        </w:rPr>
        <w:t>J Clin Med</w:t>
      </w:r>
      <w:r w:rsidRPr="006E1951">
        <w:rPr>
          <w:noProof/>
        </w:rPr>
        <w:t xml:space="preserve"> 9.</w:t>
      </w:r>
    </w:p>
    <w:p w14:paraId="73F31666" w14:textId="77777777" w:rsidR="006E1951" w:rsidRPr="006E1951" w:rsidRDefault="006E1951" w:rsidP="006E1951">
      <w:pPr>
        <w:pStyle w:val="EndNoteBibliography"/>
        <w:ind w:left="720" w:hanging="720"/>
        <w:rPr>
          <w:noProof/>
        </w:rPr>
      </w:pPr>
      <w:r w:rsidRPr="006E1951">
        <w:rPr>
          <w:noProof/>
        </w:rPr>
        <w:t xml:space="preserve">Kandel, N., Chungong, S., Omaar, A., and Xing, J. (2020). Health security capacities in the context of COVID-19 outbreak: an analysis of International Health Regulations annual report data from 182 countries. </w:t>
      </w:r>
      <w:r w:rsidRPr="006E1951">
        <w:rPr>
          <w:i/>
          <w:noProof/>
        </w:rPr>
        <w:t>Lancet</w:t>
      </w:r>
      <w:r w:rsidRPr="006E1951">
        <w:rPr>
          <w:noProof/>
        </w:rPr>
        <w:t xml:space="preserve"> 395</w:t>
      </w:r>
      <w:r w:rsidRPr="006E1951">
        <w:rPr>
          <w:b/>
          <w:noProof/>
        </w:rPr>
        <w:t>,</w:t>
      </w:r>
      <w:r w:rsidRPr="006E1951">
        <w:rPr>
          <w:noProof/>
        </w:rPr>
        <w:t xml:space="preserve"> 1047-1053.</w:t>
      </w:r>
    </w:p>
    <w:p w14:paraId="2AA67CEC" w14:textId="77777777" w:rsidR="006E1951" w:rsidRPr="006E1951" w:rsidRDefault="006E1951" w:rsidP="006E1951">
      <w:pPr>
        <w:pStyle w:val="EndNoteBibliography"/>
        <w:ind w:left="720" w:hanging="720"/>
        <w:rPr>
          <w:noProof/>
        </w:rPr>
      </w:pPr>
      <w:r w:rsidRPr="006E1951">
        <w:rPr>
          <w:noProof/>
        </w:rPr>
        <w:t xml:space="preserve">Kinross, P., Suetens, C., Gomes Dias, J., Alexakis, L., Wijermans, A., Colzani, E., Monnet, D.L., and Team, E.P.H.E. (2020). Rapidly increasing cumulative incidence of coronavirus disease </w:t>
      </w:r>
      <w:r w:rsidRPr="006E1951">
        <w:rPr>
          <w:noProof/>
        </w:rPr>
        <w:lastRenderedPageBreak/>
        <w:t xml:space="preserve">(COVID-19) in the European Union/European Economic Area and the United Kingdom, 1 January to 15 March 2020. </w:t>
      </w:r>
      <w:r w:rsidRPr="006E1951">
        <w:rPr>
          <w:i/>
          <w:noProof/>
        </w:rPr>
        <w:t>Euro Surveill</w:t>
      </w:r>
      <w:r w:rsidRPr="006E1951">
        <w:rPr>
          <w:noProof/>
        </w:rPr>
        <w:t xml:space="preserve"> 25.</w:t>
      </w:r>
    </w:p>
    <w:p w14:paraId="1A4316B2" w14:textId="77777777" w:rsidR="006E1951" w:rsidRPr="006E1951" w:rsidRDefault="006E1951" w:rsidP="006E1951">
      <w:pPr>
        <w:pStyle w:val="EndNoteBibliography"/>
        <w:ind w:left="720" w:hanging="720"/>
        <w:rPr>
          <w:noProof/>
        </w:rPr>
      </w:pPr>
      <w:r w:rsidRPr="006E1951">
        <w:rPr>
          <w:noProof/>
        </w:rPr>
        <w:t xml:space="preserve">Lau, J.T., Yang, X., Tsui, H., and Kim, J.H. (2003). Monitoring community responses to the SARS epidemic in Hong Kong: from day 10 to day 62. </w:t>
      </w:r>
      <w:r w:rsidRPr="006E1951">
        <w:rPr>
          <w:i/>
          <w:noProof/>
        </w:rPr>
        <w:t>J Epidemiol Community Health</w:t>
      </w:r>
      <w:r w:rsidRPr="006E1951">
        <w:rPr>
          <w:noProof/>
        </w:rPr>
        <w:t xml:space="preserve"> 57</w:t>
      </w:r>
      <w:r w:rsidRPr="006E1951">
        <w:rPr>
          <w:b/>
          <w:noProof/>
        </w:rPr>
        <w:t>,</w:t>
      </w:r>
      <w:r w:rsidRPr="006E1951">
        <w:rPr>
          <w:noProof/>
        </w:rPr>
        <w:t xml:space="preserve"> 864-870.</w:t>
      </w:r>
    </w:p>
    <w:p w14:paraId="61E06D5C" w14:textId="77777777" w:rsidR="006E1951" w:rsidRPr="006E1951" w:rsidRDefault="006E1951" w:rsidP="006E1951">
      <w:pPr>
        <w:pStyle w:val="EndNoteBibliography"/>
        <w:ind w:left="720" w:hanging="720"/>
        <w:rPr>
          <w:noProof/>
        </w:rPr>
      </w:pPr>
      <w:r w:rsidRPr="006E1951">
        <w:rPr>
          <w:noProof/>
        </w:rPr>
        <w:t xml:space="preserve">Leung, C.C., Lam, T.H., and Cheng, K.K. (2020). Mass masking in the COVID-19 epidemic: people need guidance. </w:t>
      </w:r>
      <w:r w:rsidRPr="006E1951">
        <w:rPr>
          <w:i/>
          <w:noProof/>
        </w:rPr>
        <w:t>Lancet</w:t>
      </w:r>
      <w:r w:rsidRPr="006E1951">
        <w:rPr>
          <w:noProof/>
        </w:rPr>
        <w:t xml:space="preserve"> 395</w:t>
      </w:r>
      <w:r w:rsidRPr="006E1951">
        <w:rPr>
          <w:b/>
          <w:noProof/>
        </w:rPr>
        <w:t>,</w:t>
      </w:r>
      <w:r w:rsidRPr="006E1951">
        <w:rPr>
          <w:noProof/>
        </w:rPr>
        <w:t xml:space="preserve"> 945.</w:t>
      </w:r>
    </w:p>
    <w:p w14:paraId="36AFC313" w14:textId="77777777" w:rsidR="006E1951" w:rsidRPr="006E1951" w:rsidRDefault="006E1951" w:rsidP="006E1951">
      <w:pPr>
        <w:pStyle w:val="EndNoteBibliography"/>
        <w:ind w:left="720" w:hanging="720"/>
        <w:rPr>
          <w:noProof/>
        </w:rPr>
      </w:pPr>
      <w:r w:rsidRPr="006E1951">
        <w:rPr>
          <w:noProof/>
        </w:rPr>
        <w:t xml:space="preserve">Liu, K., Chen, Y., Lin, R., and Han, K. (2020). Clinical features of COVID-19 in elderly patients: A comparison with young and middle-aged patients. </w:t>
      </w:r>
      <w:r w:rsidRPr="006E1951">
        <w:rPr>
          <w:i/>
          <w:noProof/>
        </w:rPr>
        <w:t>J Infect</w:t>
      </w:r>
      <w:r w:rsidRPr="006E1951">
        <w:rPr>
          <w:noProof/>
        </w:rPr>
        <w:t xml:space="preserve"> 80</w:t>
      </w:r>
      <w:r w:rsidRPr="006E1951">
        <w:rPr>
          <w:b/>
          <w:noProof/>
        </w:rPr>
        <w:t>,</w:t>
      </w:r>
      <w:r w:rsidRPr="006E1951">
        <w:rPr>
          <w:noProof/>
        </w:rPr>
        <w:t xml:space="preserve"> e14-e18.</w:t>
      </w:r>
    </w:p>
    <w:p w14:paraId="73B33608" w14:textId="77777777" w:rsidR="006E1951" w:rsidRPr="006E1951" w:rsidRDefault="006E1951" w:rsidP="006E1951">
      <w:pPr>
        <w:pStyle w:val="EndNoteBibliography"/>
        <w:ind w:left="720" w:hanging="720"/>
        <w:rPr>
          <w:noProof/>
        </w:rPr>
      </w:pPr>
      <w:r w:rsidRPr="006E1951">
        <w:rPr>
          <w:noProof/>
        </w:rPr>
        <w:t xml:space="preserve">Liu, X., and Zhang, S. (2020). COVID-19: Face masks and human-to-human transmission. </w:t>
      </w:r>
      <w:r w:rsidRPr="006E1951">
        <w:rPr>
          <w:i/>
          <w:noProof/>
        </w:rPr>
        <w:t>Influenza Other Respir Viruses</w:t>
      </w:r>
      <w:r w:rsidRPr="006E1951">
        <w:rPr>
          <w:noProof/>
        </w:rPr>
        <w:t>.</w:t>
      </w:r>
    </w:p>
    <w:p w14:paraId="08F1FBBD" w14:textId="77777777" w:rsidR="006E1951" w:rsidRPr="006E1951" w:rsidRDefault="006E1951" w:rsidP="006E1951">
      <w:pPr>
        <w:pStyle w:val="EndNoteBibliography"/>
        <w:ind w:left="720" w:hanging="720"/>
        <w:rPr>
          <w:noProof/>
        </w:rPr>
      </w:pPr>
      <w:r w:rsidRPr="006E1951">
        <w:rPr>
          <w:noProof/>
        </w:rPr>
        <w:t xml:space="preserve">Macdonald, S., Cunningham, Y., Patterson, C., Robb, K., Macleod, U., Anker, T., and Hilton, S. (2018). Mass media and risk factors for cancer: the under-representation of age. </w:t>
      </w:r>
      <w:r w:rsidRPr="006E1951">
        <w:rPr>
          <w:i/>
          <w:noProof/>
        </w:rPr>
        <w:t>BMC Public Health</w:t>
      </w:r>
      <w:r w:rsidRPr="006E1951">
        <w:rPr>
          <w:noProof/>
        </w:rPr>
        <w:t xml:space="preserve"> 18</w:t>
      </w:r>
      <w:r w:rsidRPr="006E1951">
        <w:rPr>
          <w:b/>
          <w:noProof/>
        </w:rPr>
        <w:t>,</w:t>
      </w:r>
      <w:r w:rsidRPr="006E1951">
        <w:rPr>
          <w:noProof/>
        </w:rPr>
        <w:t xml:space="preserve"> 490.</w:t>
      </w:r>
    </w:p>
    <w:p w14:paraId="3200D68B" w14:textId="77777777" w:rsidR="006E1951" w:rsidRPr="006E1951" w:rsidRDefault="006E1951" w:rsidP="006E1951">
      <w:pPr>
        <w:pStyle w:val="EndNoteBibliography"/>
        <w:ind w:left="720" w:hanging="720"/>
        <w:rPr>
          <w:noProof/>
        </w:rPr>
      </w:pPr>
      <w:r w:rsidRPr="006E1951">
        <w:rPr>
          <w:noProof/>
        </w:rPr>
        <w:t xml:space="preserve">Morrell, R.W., Mayhorn, C.B., and Bennett, J. (2000). A survey of World Wide Web use in middle-aged and older adults. </w:t>
      </w:r>
      <w:r w:rsidRPr="006E1951">
        <w:rPr>
          <w:i/>
          <w:noProof/>
        </w:rPr>
        <w:t>Hum Factors</w:t>
      </w:r>
      <w:r w:rsidRPr="006E1951">
        <w:rPr>
          <w:noProof/>
        </w:rPr>
        <w:t xml:space="preserve"> 42</w:t>
      </w:r>
      <w:r w:rsidRPr="006E1951">
        <w:rPr>
          <w:b/>
          <w:noProof/>
        </w:rPr>
        <w:t>,</w:t>
      </w:r>
      <w:r w:rsidRPr="006E1951">
        <w:rPr>
          <w:noProof/>
        </w:rPr>
        <w:t xml:space="preserve"> 175-182.</w:t>
      </w:r>
    </w:p>
    <w:p w14:paraId="6DEFDC76" w14:textId="77777777" w:rsidR="006E1951" w:rsidRPr="006E1951" w:rsidRDefault="006E1951" w:rsidP="006E1951">
      <w:pPr>
        <w:pStyle w:val="EndNoteBibliography"/>
        <w:ind w:left="720" w:hanging="720"/>
        <w:rPr>
          <w:noProof/>
        </w:rPr>
      </w:pPr>
      <w:r w:rsidRPr="006E1951">
        <w:rPr>
          <w:noProof/>
        </w:rPr>
        <w:t xml:space="preserve">Tuite, A.R., Bogoch, Ii, Sherbo, R., Watts, A., Fisman, D., and Khan, K. (2020). Estimation of Coronavirus Disease 2019 (COVID-19) Burden and Potential for International Dissemination of Infection From Iran. </w:t>
      </w:r>
      <w:r w:rsidRPr="006E1951">
        <w:rPr>
          <w:i/>
          <w:noProof/>
        </w:rPr>
        <w:t>Ann Intern Med</w:t>
      </w:r>
      <w:r w:rsidRPr="006E1951">
        <w:rPr>
          <w:noProof/>
        </w:rPr>
        <w:t xml:space="preserve"> 172</w:t>
      </w:r>
      <w:r w:rsidRPr="006E1951">
        <w:rPr>
          <w:b/>
          <w:noProof/>
        </w:rPr>
        <w:t>,</w:t>
      </w:r>
      <w:r w:rsidRPr="006E1951">
        <w:rPr>
          <w:noProof/>
        </w:rPr>
        <w:t xml:space="preserve"> 699-701.</w:t>
      </w:r>
    </w:p>
    <w:p w14:paraId="43C4C260" w14:textId="77777777" w:rsidR="006E1951" w:rsidRPr="006E1951" w:rsidRDefault="006E1951" w:rsidP="006E1951">
      <w:pPr>
        <w:pStyle w:val="EndNoteBibliography"/>
        <w:ind w:left="720" w:hanging="720"/>
        <w:rPr>
          <w:noProof/>
        </w:rPr>
      </w:pPr>
      <w:r w:rsidRPr="006E1951">
        <w:rPr>
          <w:noProof/>
        </w:rPr>
        <w:t xml:space="preserve">Vartti, A.M., Oenema, A., Schreck, M., Uutela, A., De Zwart, O., Brug, J., and Aro, A.R. (2009). SARS knowledge, perceptions, and behaviors: a comparison between Finns and the Dutch during the SARS outbreak in 2003. </w:t>
      </w:r>
      <w:r w:rsidRPr="006E1951">
        <w:rPr>
          <w:i/>
          <w:noProof/>
        </w:rPr>
        <w:t>Int J Behav Med</w:t>
      </w:r>
      <w:r w:rsidRPr="006E1951">
        <w:rPr>
          <w:noProof/>
        </w:rPr>
        <w:t xml:space="preserve"> 16</w:t>
      </w:r>
      <w:r w:rsidRPr="006E1951">
        <w:rPr>
          <w:b/>
          <w:noProof/>
        </w:rPr>
        <w:t>,</w:t>
      </w:r>
      <w:r w:rsidRPr="006E1951">
        <w:rPr>
          <w:noProof/>
        </w:rPr>
        <w:t xml:space="preserve"> 41-48.</w:t>
      </w:r>
    </w:p>
    <w:p w14:paraId="33ABB32C" w14:textId="77777777" w:rsidR="006E1951" w:rsidRPr="006E1951" w:rsidRDefault="006E1951" w:rsidP="006E1951">
      <w:pPr>
        <w:pStyle w:val="EndNoteBibliography"/>
        <w:ind w:left="720" w:hanging="720"/>
        <w:rPr>
          <w:noProof/>
        </w:rPr>
      </w:pPr>
      <w:r w:rsidRPr="006E1951">
        <w:rPr>
          <w:noProof/>
        </w:rPr>
        <w:t xml:space="preserve">Wang, Q., and Yu, C. (2020). The role of masks and respirator protection against SARS-CoV-2. </w:t>
      </w:r>
      <w:r w:rsidRPr="006E1951">
        <w:rPr>
          <w:i/>
          <w:noProof/>
        </w:rPr>
        <w:t>Infection Control &amp; Hospital Epidemiology</w:t>
      </w:r>
      <w:r w:rsidRPr="006E1951">
        <w:rPr>
          <w:noProof/>
        </w:rPr>
        <w:t xml:space="preserve"> 41</w:t>
      </w:r>
      <w:r w:rsidRPr="006E1951">
        <w:rPr>
          <w:b/>
          <w:noProof/>
        </w:rPr>
        <w:t>,</w:t>
      </w:r>
      <w:r w:rsidRPr="006E1951">
        <w:rPr>
          <w:noProof/>
        </w:rPr>
        <w:t xml:space="preserve"> 746-747.</w:t>
      </w:r>
    </w:p>
    <w:p w14:paraId="4D285B6B" w14:textId="77777777" w:rsidR="006E1951" w:rsidRPr="006E1951" w:rsidRDefault="006E1951" w:rsidP="006E1951">
      <w:pPr>
        <w:pStyle w:val="EndNoteBibliography"/>
        <w:ind w:left="720" w:hanging="720"/>
        <w:rPr>
          <w:noProof/>
        </w:rPr>
      </w:pPr>
      <w:r w:rsidRPr="006E1951">
        <w:rPr>
          <w:noProof/>
        </w:rPr>
        <w:t xml:space="preserve">Weinstein, N.D., Marcus, S.E., and Moser, R.P. (2005). Smokers' unrealistic optimism about their risk. </w:t>
      </w:r>
      <w:r w:rsidRPr="006E1951">
        <w:rPr>
          <w:i/>
          <w:noProof/>
        </w:rPr>
        <w:t>Tob Control</w:t>
      </w:r>
      <w:r w:rsidRPr="006E1951">
        <w:rPr>
          <w:noProof/>
        </w:rPr>
        <w:t xml:space="preserve"> 14</w:t>
      </w:r>
      <w:r w:rsidRPr="006E1951">
        <w:rPr>
          <w:b/>
          <w:noProof/>
        </w:rPr>
        <w:t>,</w:t>
      </w:r>
      <w:r w:rsidRPr="006E1951">
        <w:rPr>
          <w:noProof/>
        </w:rPr>
        <w:t xml:space="preserve"> 55-59.</w:t>
      </w:r>
    </w:p>
    <w:p w14:paraId="0477F4A1" w14:textId="77777777" w:rsidR="006E1951" w:rsidRPr="006E1951" w:rsidRDefault="006E1951" w:rsidP="006E1951">
      <w:pPr>
        <w:pStyle w:val="EndNoteBibliography"/>
        <w:ind w:left="720" w:hanging="720"/>
        <w:rPr>
          <w:noProof/>
        </w:rPr>
      </w:pPr>
      <w:r w:rsidRPr="006E1951">
        <w:rPr>
          <w:noProof/>
        </w:rPr>
        <w:t>World Health, O. (2020). "Mental health and psychosocial considerations during the COVID-19 outbreak, 18 March 2020". (Geneva: World Health Organization).</w:t>
      </w:r>
    </w:p>
    <w:p w14:paraId="4B9A0768" w14:textId="77777777" w:rsidR="006E1951" w:rsidRPr="006E1951" w:rsidRDefault="006E1951" w:rsidP="006E1951">
      <w:pPr>
        <w:pStyle w:val="EndNoteBibliography"/>
        <w:ind w:left="720" w:hanging="720"/>
        <w:rPr>
          <w:noProof/>
        </w:rPr>
      </w:pPr>
      <w:r w:rsidRPr="006E1951">
        <w:rPr>
          <w:noProof/>
        </w:rPr>
        <w:t xml:space="preserve">Yang, S., and Cho, S.I. (2017). Middle East respiratory syndrome risk perception among students at a university in South Korea, 2015. </w:t>
      </w:r>
      <w:r w:rsidRPr="006E1951">
        <w:rPr>
          <w:i/>
          <w:noProof/>
        </w:rPr>
        <w:t>Am J Infect Control</w:t>
      </w:r>
      <w:r w:rsidRPr="006E1951">
        <w:rPr>
          <w:noProof/>
        </w:rPr>
        <w:t xml:space="preserve"> 45</w:t>
      </w:r>
      <w:r w:rsidRPr="006E1951">
        <w:rPr>
          <w:b/>
          <w:noProof/>
        </w:rPr>
        <w:t>,</w:t>
      </w:r>
      <w:r w:rsidRPr="006E1951">
        <w:rPr>
          <w:noProof/>
        </w:rPr>
        <w:t xml:space="preserve"> e53-e60.</w:t>
      </w:r>
    </w:p>
    <w:p w14:paraId="21D9FD18" w14:textId="644FC9BF" w:rsidR="005F3003" w:rsidRDefault="005125D8" w:rsidP="00363357">
      <w:pPr>
        <w:pStyle w:val="EndNoteBibliography"/>
        <w:rPr>
          <w:sz w:val="22"/>
          <w:szCs w:val="22"/>
          <w:lang w:val="en-CA"/>
        </w:rPr>
      </w:pPr>
      <w:r>
        <w:rPr>
          <w:sz w:val="22"/>
          <w:szCs w:val="22"/>
          <w:lang w:val="en-CA"/>
        </w:rPr>
        <w:fldChar w:fldCharType="end"/>
      </w:r>
    </w:p>
    <w:sectPr w:rsidR="005F3003" w:rsidSect="006D3CD3">
      <w:headerReference w:type="default" r:id="rId9"/>
      <w:footerReference w:type="even" r:id="rId10"/>
      <w:footerReference w:type="default" r:id="rId11"/>
      <w:pgSz w:w="12240" w:h="15840"/>
      <w:pgMar w:top="1440" w:right="1440" w:bottom="1440" w:left="1440" w:header="397"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99188" w14:textId="77777777" w:rsidR="004668A5" w:rsidRDefault="004668A5" w:rsidP="0012404A">
      <w:r>
        <w:separator/>
      </w:r>
    </w:p>
  </w:endnote>
  <w:endnote w:type="continuationSeparator" w:id="0">
    <w:p w14:paraId="000B8979" w14:textId="77777777" w:rsidR="004668A5" w:rsidRDefault="004668A5" w:rsidP="0012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70011507"/>
      <w:docPartObj>
        <w:docPartGallery w:val="Page Numbers (Bottom of Page)"/>
        <w:docPartUnique/>
      </w:docPartObj>
    </w:sdtPr>
    <w:sdtEndPr>
      <w:rPr>
        <w:rStyle w:val="PageNumber"/>
      </w:rPr>
    </w:sdtEndPr>
    <w:sdtContent>
      <w:p w14:paraId="6D381A22" w14:textId="2E7B49B0" w:rsidR="00363357" w:rsidRDefault="00363357" w:rsidP="00145B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BCDB5B" w14:textId="77777777" w:rsidR="00363357" w:rsidRDefault="00363357" w:rsidP="006D3C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27040028"/>
      <w:docPartObj>
        <w:docPartGallery w:val="Page Numbers (Bottom of Page)"/>
        <w:docPartUnique/>
      </w:docPartObj>
    </w:sdtPr>
    <w:sdtEndPr>
      <w:rPr>
        <w:rStyle w:val="PageNumber"/>
      </w:rPr>
    </w:sdtEndPr>
    <w:sdtContent>
      <w:p w14:paraId="3CDC73C5" w14:textId="6890328B" w:rsidR="00363357" w:rsidRDefault="00363357" w:rsidP="00145B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E6F3F4E" w14:textId="77777777" w:rsidR="00363357" w:rsidRDefault="00363357" w:rsidP="006D3CD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AD634" w14:textId="77777777" w:rsidR="004668A5" w:rsidRDefault="004668A5" w:rsidP="0012404A">
      <w:r>
        <w:separator/>
      </w:r>
    </w:p>
  </w:footnote>
  <w:footnote w:type="continuationSeparator" w:id="0">
    <w:p w14:paraId="56FFA89C" w14:textId="77777777" w:rsidR="004668A5" w:rsidRDefault="004668A5" w:rsidP="00124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C0411" w14:textId="35150401" w:rsidR="00363357" w:rsidRPr="0012404A" w:rsidRDefault="00363357" w:rsidP="0012404A">
    <w:pPr>
      <w:pStyle w:val="Header"/>
      <w:jc w:val="right"/>
      <w:rPr>
        <w:sz w:val="22"/>
        <w:szCs w:val="22"/>
        <w:lang w:val="en-CA"/>
      </w:rPr>
    </w:pPr>
    <w:r w:rsidRPr="0012404A">
      <w:rPr>
        <w:sz w:val="22"/>
        <w:szCs w:val="22"/>
        <w:lang w:val="en-CA"/>
      </w:rPr>
      <w:t xml:space="preserve">Public </w:t>
    </w:r>
    <w:r>
      <w:rPr>
        <w:sz w:val="22"/>
        <w:szCs w:val="22"/>
        <w:lang w:val="en-CA"/>
      </w:rPr>
      <w:t>perception</w:t>
    </w:r>
    <w:r w:rsidRPr="0012404A">
      <w:rPr>
        <w:sz w:val="22"/>
        <w:szCs w:val="22"/>
        <w:lang w:val="en-CA"/>
      </w:rPr>
      <w:t xml:space="preserve"> of 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A56B60"/>
    <w:multiLevelType w:val="hybridMultilevel"/>
    <w:tmpl w:val="B48261A0"/>
    <w:lvl w:ilvl="0" w:tplc="ACD846FC">
      <w:start w:val="1"/>
      <w:numFmt w:val="bullet"/>
      <w:lvlText w:val="-"/>
      <w:lvlJc w:val="left"/>
      <w:pPr>
        <w:ind w:left="720" w:hanging="360"/>
      </w:pPr>
      <w:rPr>
        <w:rFonts w:ascii="Calibri" w:eastAsiaTheme="minorHAnsi" w:hAnsi="Calibri" w:cs="Calibri" w:hint="default"/>
      </w:rPr>
    </w:lvl>
    <w:lvl w:ilvl="1" w:tplc="B9928C64" w:tentative="1">
      <w:start w:val="1"/>
      <w:numFmt w:val="bullet"/>
      <w:lvlText w:val="o"/>
      <w:lvlJc w:val="left"/>
      <w:pPr>
        <w:ind w:left="1440" w:hanging="360"/>
      </w:pPr>
      <w:rPr>
        <w:rFonts w:ascii="Courier New" w:hAnsi="Courier New" w:cs="Courier New" w:hint="default"/>
      </w:rPr>
    </w:lvl>
    <w:lvl w:ilvl="2" w:tplc="652A54FA" w:tentative="1">
      <w:start w:val="1"/>
      <w:numFmt w:val="bullet"/>
      <w:lvlText w:val=""/>
      <w:lvlJc w:val="left"/>
      <w:pPr>
        <w:ind w:left="2160" w:hanging="360"/>
      </w:pPr>
      <w:rPr>
        <w:rFonts w:ascii="Wingdings" w:hAnsi="Wingdings" w:hint="default"/>
      </w:rPr>
    </w:lvl>
    <w:lvl w:ilvl="3" w:tplc="4A8C74DA" w:tentative="1">
      <w:start w:val="1"/>
      <w:numFmt w:val="bullet"/>
      <w:lvlText w:val=""/>
      <w:lvlJc w:val="left"/>
      <w:pPr>
        <w:ind w:left="2880" w:hanging="360"/>
      </w:pPr>
      <w:rPr>
        <w:rFonts w:ascii="Symbol" w:hAnsi="Symbol" w:hint="default"/>
      </w:rPr>
    </w:lvl>
    <w:lvl w:ilvl="4" w:tplc="70644A90" w:tentative="1">
      <w:start w:val="1"/>
      <w:numFmt w:val="bullet"/>
      <w:lvlText w:val="o"/>
      <w:lvlJc w:val="left"/>
      <w:pPr>
        <w:ind w:left="3600" w:hanging="360"/>
      </w:pPr>
      <w:rPr>
        <w:rFonts w:ascii="Courier New" w:hAnsi="Courier New" w:cs="Courier New" w:hint="default"/>
      </w:rPr>
    </w:lvl>
    <w:lvl w:ilvl="5" w:tplc="C576B9B0" w:tentative="1">
      <w:start w:val="1"/>
      <w:numFmt w:val="bullet"/>
      <w:lvlText w:val=""/>
      <w:lvlJc w:val="left"/>
      <w:pPr>
        <w:ind w:left="4320" w:hanging="360"/>
      </w:pPr>
      <w:rPr>
        <w:rFonts w:ascii="Wingdings" w:hAnsi="Wingdings" w:hint="default"/>
      </w:rPr>
    </w:lvl>
    <w:lvl w:ilvl="6" w:tplc="2EA60B4A" w:tentative="1">
      <w:start w:val="1"/>
      <w:numFmt w:val="bullet"/>
      <w:lvlText w:val=""/>
      <w:lvlJc w:val="left"/>
      <w:pPr>
        <w:ind w:left="5040" w:hanging="360"/>
      </w:pPr>
      <w:rPr>
        <w:rFonts w:ascii="Symbol" w:hAnsi="Symbol" w:hint="default"/>
      </w:rPr>
    </w:lvl>
    <w:lvl w:ilvl="7" w:tplc="5FC69F0C" w:tentative="1">
      <w:start w:val="1"/>
      <w:numFmt w:val="bullet"/>
      <w:lvlText w:val="o"/>
      <w:lvlJc w:val="left"/>
      <w:pPr>
        <w:ind w:left="5760" w:hanging="360"/>
      </w:pPr>
      <w:rPr>
        <w:rFonts w:ascii="Courier New" w:hAnsi="Courier New" w:cs="Courier New" w:hint="default"/>
      </w:rPr>
    </w:lvl>
    <w:lvl w:ilvl="8" w:tplc="41188F86"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Frontiers Scienc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w5d2p0rr9z9r5evsw8xddr2p9ewwxd52xr2&quot;&gt;COVID-19&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record-ids&gt;&lt;/item&gt;&lt;/Libraries&gt;"/>
  </w:docVars>
  <w:rsids>
    <w:rsidRoot w:val="00933FF4"/>
    <w:rsid w:val="00000DF7"/>
    <w:rsid w:val="000243C1"/>
    <w:rsid w:val="000252FA"/>
    <w:rsid w:val="00030600"/>
    <w:rsid w:val="00031135"/>
    <w:rsid w:val="00032501"/>
    <w:rsid w:val="00042A25"/>
    <w:rsid w:val="0005246F"/>
    <w:rsid w:val="00057956"/>
    <w:rsid w:val="00071D5B"/>
    <w:rsid w:val="000752E1"/>
    <w:rsid w:val="00080DF1"/>
    <w:rsid w:val="00096630"/>
    <w:rsid w:val="000A4C81"/>
    <w:rsid w:val="000B21E3"/>
    <w:rsid w:val="000B5AD7"/>
    <w:rsid w:val="000C0528"/>
    <w:rsid w:val="000C22C2"/>
    <w:rsid w:val="000D4C7A"/>
    <w:rsid w:val="000D7060"/>
    <w:rsid w:val="000E09C1"/>
    <w:rsid w:val="000E7641"/>
    <w:rsid w:val="000F0E3B"/>
    <w:rsid w:val="000F41BD"/>
    <w:rsid w:val="000F5B16"/>
    <w:rsid w:val="000F602E"/>
    <w:rsid w:val="00107C9D"/>
    <w:rsid w:val="00113C61"/>
    <w:rsid w:val="00120C75"/>
    <w:rsid w:val="00122F4B"/>
    <w:rsid w:val="0012404A"/>
    <w:rsid w:val="0012431D"/>
    <w:rsid w:val="00135E4B"/>
    <w:rsid w:val="00135FA3"/>
    <w:rsid w:val="00145B29"/>
    <w:rsid w:val="001524A5"/>
    <w:rsid w:val="00156259"/>
    <w:rsid w:val="00156413"/>
    <w:rsid w:val="00156B60"/>
    <w:rsid w:val="00165392"/>
    <w:rsid w:val="0016624C"/>
    <w:rsid w:val="00167D0B"/>
    <w:rsid w:val="00173022"/>
    <w:rsid w:val="00175C96"/>
    <w:rsid w:val="00175DB1"/>
    <w:rsid w:val="001838DE"/>
    <w:rsid w:val="00192EA0"/>
    <w:rsid w:val="001A097E"/>
    <w:rsid w:val="001A31E3"/>
    <w:rsid w:val="001C209F"/>
    <w:rsid w:val="001C5C9A"/>
    <w:rsid w:val="001C7035"/>
    <w:rsid w:val="001D1212"/>
    <w:rsid w:val="001D1BB6"/>
    <w:rsid w:val="001D2849"/>
    <w:rsid w:val="001D5F81"/>
    <w:rsid w:val="001F25C0"/>
    <w:rsid w:val="001F3BEC"/>
    <w:rsid w:val="001F542A"/>
    <w:rsid w:val="001F6136"/>
    <w:rsid w:val="001F6D3D"/>
    <w:rsid w:val="001F71CE"/>
    <w:rsid w:val="00201106"/>
    <w:rsid w:val="00224B78"/>
    <w:rsid w:val="00242584"/>
    <w:rsid w:val="00251071"/>
    <w:rsid w:val="002540A9"/>
    <w:rsid w:val="002544FF"/>
    <w:rsid w:val="00257E0F"/>
    <w:rsid w:val="002601CF"/>
    <w:rsid w:val="00261EF3"/>
    <w:rsid w:val="00271989"/>
    <w:rsid w:val="00271C45"/>
    <w:rsid w:val="00276AF9"/>
    <w:rsid w:val="00282BAE"/>
    <w:rsid w:val="0029524D"/>
    <w:rsid w:val="0029724F"/>
    <w:rsid w:val="002A0B81"/>
    <w:rsid w:val="002A5427"/>
    <w:rsid w:val="002A7018"/>
    <w:rsid w:val="002B7DB6"/>
    <w:rsid w:val="002B7E9E"/>
    <w:rsid w:val="002C5BAE"/>
    <w:rsid w:val="002C7A62"/>
    <w:rsid w:val="002D4AD9"/>
    <w:rsid w:val="002D7768"/>
    <w:rsid w:val="002E3E81"/>
    <w:rsid w:val="002E4C60"/>
    <w:rsid w:val="002E74E9"/>
    <w:rsid w:val="00301F4E"/>
    <w:rsid w:val="00304B39"/>
    <w:rsid w:val="00305438"/>
    <w:rsid w:val="00305449"/>
    <w:rsid w:val="0031074B"/>
    <w:rsid w:val="00312766"/>
    <w:rsid w:val="00313574"/>
    <w:rsid w:val="00327B55"/>
    <w:rsid w:val="00337820"/>
    <w:rsid w:val="00346873"/>
    <w:rsid w:val="00351ACE"/>
    <w:rsid w:val="00351E5D"/>
    <w:rsid w:val="0035205F"/>
    <w:rsid w:val="00353220"/>
    <w:rsid w:val="00355512"/>
    <w:rsid w:val="00363357"/>
    <w:rsid w:val="00364754"/>
    <w:rsid w:val="00370162"/>
    <w:rsid w:val="003718D1"/>
    <w:rsid w:val="00375920"/>
    <w:rsid w:val="00376DED"/>
    <w:rsid w:val="003770C9"/>
    <w:rsid w:val="003871CB"/>
    <w:rsid w:val="0039656D"/>
    <w:rsid w:val="0039729C"/>
    <w:rsid w:val="00397C14"/>
    <w:rsid w:val="003A5B68"/>
    <w:rsid w:val="003A5FD1"/>
    <w:rsid w:val="003A65FC"/>
    <w:rsid w:val="003B4D1E"/>
    <w:rsid w:val="003B5212"/>
    <w:rsid w:val="003B611B"/>
    <w:rsid w:val="003C043F"/>
    <w:rsid w:val="003C5FF9"/>
    <w:rsid w:val="003E0046"/>
    <w:rsid w:val="003E1779"/>
    <w:rsid w:val="003E5128"/>
    <w:rsid w:val="003E7766"/>
    <w:rsid w:val="003E7A42"/>
    <w:rsid w:val="003F0C13"/>
    <w:rsid w:val="00400E0F"/>
    <w:rsid w:val="00407674"/>
    <w:rsid w:val="00421252"/>
    <w:rsid w:val="004359B1"/>
    <w:rsid w:val="00437B97"/>
    <w:rsid w:val="00447A57"/>
    <w:rsid w:val="00455999"/>
    <w:rsid w:val="004668A5"/>
    <w:rsid w:val="00471914"/>
    <w:rsid w:val="00475185"/>
    <w:rsid w:val="00480A5E"/>
    <w:rsid w:val="00481C8E"/>
    <w:rsid w:val="00496386"/>
    <w:rsid w:val="004976E0"/>
    <w:rsid w:val="004A1F31"/>
    <w:rsid w:val="004A529D"/>
    <w:rsid w:val="004B1A6A"/>
    <w:rsid w:val="004C6FBE"/>
    <w:rsid w:val="004C70C8"/>
    <w:rsid w:val="004D00F2"/>
    <w:rsid w:val="004D62B0"/>
    <w:rsid w:val="004D6C2D"/>
    <w:rsid w:val="004E0DF9"/>
    <w:rsid w:val="004E1D07"/>
    <w:rsid w:val="004F5A01"/>
    <w:rsid w:val="004F6421"/>
    <w:rsid w:val="004F6FFB"/>
    <w:rsid w:val="00501802"/>
    <w:rsid w:val="0050236F"/>
    <w:rsid w:val="005056E5"/>
    <w:rsid w:val="0050690A"/>
    <w:rsid w:val="0051136C"/>
    <w:rsid w:val="005125D8"/>
    <w:rsid w:val="005127C7"/>
    <w:rsid w:val="00513A73"/>
    <w:rsid w:val="00513CBC"/>
    <w:rsid w:val="00517551"/>
    <w:rsid w:val="005205C7"/>
    <w:rsid w:val="00534635"/>
    <w:rsid w:val="0053503C"/>
    <w:rsid w:val="00537938"/>
    <w:rsid w:val="00544963"/>
    <w:rsid w:val="005534D2"/>
    <w:rsid w:val="005549C5"/>
    <w:rsid w:val="005574C2"/>
    <w:rsid w:val="00571DCA"/>
    <w:rsid w:val="00576DBF"/>
    <w:rsid w:val="0058787B"/>
    <w:rsid w:val="00592EF6"/>
    <w:rsid w:val="005A2E98"/>
    <w:rsid w:val="005A3100"/>
    <w:rsid w:val="005A34B3"/>
    <w:rsid w:val="005A4425"/>
    <w:rsid w:val="005B507B"/>
    <w:rsid w:val="005B6CC1"/>
    <w:rsid w:val="005C06CE"/>
    <w:rsid w:val="005C5C63"/>
    <w:rsid w:val="005C6268"/>
    <w:rsid w:val="005D2200"/>
    <w:rsid w:val="005D677A"/>
    <w:rsid w:val="005E2C62"/>
    <w:rsid w:val="005E522B"/>
    <w:rsid w:val="005E7D94"/>
    <w:rsid w:val="005F0261"/>
    <w:rsid w:val="005F2CD1"/>
    <w:rsid w:val="005F3003"/>
    <w:rsid w:val="005F3390"/>
    <w:rsid w:val="005F3A79"/>
    <w:rsid w:val="005F7005"/>
    <w:rsid w:val="005F728C"/>
    <w:rsid w:val="00604D56"/>
    <w:rsid w:val="00605F6D"/>
    <w:rsid w:val="006070D2"/>
    <w:rsid w:val="006122A9"/>
    <w:rsid w:val="00626A62"/>
    <w:rsid w:val="0065282D"/>
    <w:rsid w:val="0065284F"/>
    <w:rsid w:val="0065708D"/>
    <w:rsid w:val="00662F29"/>
    <w:rsid w:val="0067012B"/>
    <w:rsid w:val="00671EBB"/>
    <w:rsid w:val="00675679"/>
    <w:rsid w:val="00680CCE"/>
    <w:rsid w:val="0068264A"/>
    <w:rsid w:val="00694BC5"/>
    <w:rsid w:val="006A2A3A"/>
    <w:rsid w:val="006A7924"/>
    <w:rsid w:val="006B27A7"/>
    <w:rsid w:val="006B36DF"/>
    <w:rsid w:val="006D1440"/>
    <w:rsid w:val="006D281D"/>
    <w:rsid w:val="006D3CD3"/>
    <w:rsid w:val="006D6E35"/>
    <w:rsid w:val="006E18E2"/>
    <w:rsid w:val="006E1951"/>
    <w:rsid w:val="006E3227"/>
    <w:rsid w:val="006F5FC0"/>
    <w:rsid w:val="007100A3"/>
    <w:rsid w:val="00713A6D"/>
    <w:rsid w:val="00723176"/>
    <w:rsid w:val="00723F8A"/>
    <w:rsid w:val="0072563A"/>
    <w:rsid w:val="00750C8D"/>
    <w:rsid w:val="00754B0F"/>
    <w:rsid w:val="00757355"/>
    <w:rsid w:val="00762028"/>
    <w:rsid w:val="00762512"/>
    <w:rsid w:val="0076309C"/>
    <w:rsid w:val="0076378D"/>
    <w:rsid w:val="00764C87"/>
    <w:rsid w:val="00770824"/>
    <w:rsid w:val="0077552B"/>
    <w:rsid w:val="00776CDF"/>
    <w:rsid w:val="00793E44"/>
    <w:rsid w:val="007A108D"/>
    <w:rsid w:val="007A2B20"/>
    <w:rsid w:val="007A4132"/>
    <w:rsid w:val="007A5A10"/>
    <w:rsid w:val="007A6228"/>
    <w:rsid w:val="007A6923"/>
    <w:rsid w:val="007B0414"/>
    <w:rsid w:val="007B3D24"/>
    <w:rsid w:val="007B53F7"/>
    <w:rsid w:val="007C012B"/>
    <w:rsid w:val="007C5F98"/>
    <w:rsid w:val="007E54FA"/>
    <w:rsid w:val="007E6BA6"/>
    <w:rsid w:val="007F2164"/>
    <w:rsid w:val="007F7E50"/>
    <w:rsid w:val="00801351"/>
    <w:rsid w:val="008044C9"/>
    <w:rsid w:val="00815C1D"/>
    <w:rsid w:val="008223F8"/>
    <w:rsid w:val="00831B0F"/>
    <w:rsid w:val="0084047F"/>
    <w:rsid w:val="0084601F"/>
    <w:rsid w:val="00857EF5"/>
    <w:rsid w:val="00866185"/>
    <w:rsid w:val="00866B07"/>
    <w:rsid w:val="00873C0F"/>
    <w:rsid w:val="008831DC"/>
    <w:rsid w:val="008866F3"/>
    <w:rsid w:val="008A2FFD"/>
    <w:rsid w:val="008A33A1"/>
    <w:rsid w:val="008B1F38"/>
    <w:rsid w:val="008B385B"/>
    <w:rsid w:val="008B5A83"/>
    <w:rsid w:val="008C2898"/>
    <w:rsid w:val="008C684A"/>
    <w:rsid w:val="008C79BE"/>
    <w:rsid w:val="008D3A86"/>
    <w:rsid w:val="008D3E55"/>
    <w:rsid w:val="008F07F9"/>
    <w:rsid w:val="008F3085"/>
    <w:rsid w:val="008F6F41"/>
    <w:rsid w:val="00900176"/>
    <w:rsid w:val="00901B2E"/>
    <w:rsid w:val="00912247"/>
    <w:rsid w:val="00914388"/>
    <w:rsid w:val="00916D11"/>
    <w:rsid w:val="00922129"/>
    <w:rsid w:val="00922AE0"/>
    <w:rsid w:val="00933FF4"/>
    <w:rsid w:val="00963ABA"/>
    <w:rsid w:val="00966CF6"/>
    <w:rsid w:val="00966D77"/>
    <w:rsid w:val="0097110D"/>
    <w:rsid w:val="00993BB2"/>
    <w:rsid w:val="00995145"/>
    <w:rsid w:val="00995E0D"/>
    <w:rsid w:val="009961CA"/>
    <w:rsid w:val="00996E9A"/>
    <w:rsid w:val="009A3ECD"/>
    <w:rsid w:val="009B39B7"/>
    <w:rsid w:val="009B573A"/>
    <w:rsid w:val="009B73FD"/>
    <w:rsid w:val="009C4EB6"/>
    <w:rsid w:val="009C5E22"/>
    <w:rsid w:val="009C656A"/>
    <w:rsid w:val="009D0235"/>
    <w:rsid w:val="009D2D73"/>
    <w:rsid w:val="009E1CC8"/>
    <w:rsid w:val="009E3B6C"/>
    <w:rsid w:val="00A01398"/>
    <w:rsid w:val="00A03CA9"/>
    <w:rsid w:val="00A07F8C"/>
    <w:rsid w:val="00A2429F"/>
    <w:rsid w:val="00A3680C"/>
    <w:rsid w:val="00A46960"/>
    <w:rsid w:val="00A52BB4"/>
    <w:rsid w:val="00A52E91"/>
    <w:rsid w:val="00A620E2"/>
    <w:rsid w:val="00A64FA5"/>
    <w:rsid w:val="00A804BA"/>
    <w:rsid w:val="00A851D1"/>
    <w:rsid w:val="00A908C9"/>
    <w:rsid w:val="00A94166"/>
    <w:rsid w:val="00AA68C2"/>
    <w:rsid w:val="00AB36DB"/>
    <w:rsid w:val="00AC24F8"/>
    <w:rsid w:val="00AC3A37"/>
    <w:rsid w:val="00AD180B"/>
    <w:rsid w:val="00AD4CAC"/>
    <w:rsid w:val="00AD758A"/>
    <w:rsid w:val="00AE0C97"/>
    <w:rsid w:val="00AE3384"/>
    <w:rsid w:val="00AE5E97"/>
    <w:rsid w:val="00AE734B"/>
    <w:rsid w:val="00AF171B"/>
    <w:rsid w:val="00AF17ED"/>
    <w:rsid w:val="00AF414B"/>
    <w:rsid w:val="00B01D83"/>
    <w:rsid w:val="00B14E3B"/>
    <w:rsid w:val="00B17BAB"/>
    <w:rsid w:val="00B22D44"/>
    <w:rsid w:val="00B231C1"/>
    <w:rsid w:val="00B31216"/>
    <w:rsid w:val="00B35273"/>
    <w:rsid w:val="00B35631"/>
    <w:rsid w:val="00B37440"/>
    <w:rsid w:val="00B421F7"/>
    <w:rsid w:val="00B4247E"/>
    <w:rsid w:val="00B446E0"/>
    <w:rsid w:val="00B471E2"/>
    <w:rsid w:val="00B5548E"/>
    <w:rsid w:val="00B605CE"/>
    <w:rsid w:val="00B62E6A"/>
    <w:rsid w:val="00B64374"/>
    <w:rsid w:val="00B66753"/>
    <w:rsid w:val="00B71077"/>
    <w:rsid w:val="00B74476"/>
    <w:rsid w:val="00B749EC"/>
    <w:rsid w:val="00B847A9"/>
    <w:rsid w:val="00B92F21"/>
    <w:rsid w:val="00B94B81"/>
    <w:rsid w:val="00BA0942"/>
    <w:rsid w:val="00BA27E2"/>
    <w:rsid w:val="00BA575B"/>
    <w:rsid w:val="00BB4AA9"/>
    <w:rsid w:val="00BB6C0F"/>
    <w:rsid w:val="00BD38ED"/>
    <w:rsid w:val="00BE22FB"/>
    <w:rsid w:val="00BE23A4"/>
    <w:rsid w:val="00BE61F6"/>
    <w:rsid w:val="00BE7349"/>
    <w:rsid w:val="00BF4431"/>
    <w:rsid w:val="00C0786A"/>
    <w:rsid w:val="00C1085E"/>
    <w:rsid w:val="00C12356"/>
    <w:rsid w:val="00C1344E"/>
    <w:rsid w:val="00C177BF"/>
    <w:rsid w:val="00C30A9C"/>
    <w:rsid w:val="00C312BB"/>
    <w:rsid w:val="00C35B79"/>
    <w:rsid w:val="00C4254D"/>
    <w:rsid w:val="00C466AA"/>
    <w:rsid w:val="00C50064"/>
    <w:rsid w:val="00C53B46"/>
    <w:rsid w:val="00C54D64"/>
    <w:rsid w:val="00C6398E"/>
    <w:rsid w:val="00C66B12"/>
    <w:rsid w:val="00C67EC9"/>
    <w:rsid w:val="00C74DC8"/>
    <w:rsid w:val="00C776DC"/>
    <w:rsid w:val="00C8504D"/>
    <w:rsid w:val="00C90D83"/>
    <w:rsid w:val="00C96BD1"/>
    <w:rsid w:val="00CA1CE0"/>
    <w:rsid w:val="00CB2218"/>
    <w:rsid w:val="00CB6E7F"/>
    <w:rsid w:val="00CC09FD"/>
    <w:rsid w:val="00CC355D"/>
    <w:rsid w:val="00CC5F57"/>
    <w:rsid w:val="00CD696A"/>
    <w:rsid w:val="00CE002F"/>
    <w:rsid w:val="00CE1EDE"/>
    <w:rsid w:val="00CE2C9B"/>
    <w:rsid w:val="00CE6C17"/>
    <w:rsid w:val="00CE7D04"/>
    <w:rsid w:val="00D00765"/>
    <w:rsid w:val="00D0250A"/>
    <w:rsid w:val="00D14291"/>
    <w:rsid w:val="00D1537B"/>
    <w:rsid w:val="00D329BA"/>
    <w:rsid w:val="00D357A7"/>
    <w:rsid w:val="00D37D4A"/>
    <w:rsid w:val="00D406A1"/>
    <w:rsid w:val="00D42FCC"/>
    <w:rsid w:val="00D50230"/>
    <w:rsid w:val="00D53038"/>
    <w:rsid w:val="00D618F4"/>
    <w:rsid w:val="00D622CE"/>
    <w:rsid w:val="00D627DB"/>
    <w:rsid w:val="00D6349F"/>
    <w:rsid w:val="00D63D25"/>
    <w:rsid w:val="00D7092A"/>
    <w:rsid w:val="00D72C0D"/>
    <w:rsid w:val="00D81BC9"/>
    <w:rsid w:val="00D8373B"/>
    <w:rsid w:val="00D840E3"/>
    <w:rsid w:val="00D92995"/>
    <w:rsid w:val="00D9722D"/>
    <w:rsid w:val="00DA57CA"/>
    <w:rsid w:val="00DD180F"/>
    <w:rsid w:val="00DD2E2A"/>
    <w:rsid w:val="00DD47D5"/>
    <w:rsid w:val="00DD7731"/>
    <w:rsid w:val="00DE03D3"/>
    <w:rsid w:val="00DF1B3F"/>
    <w:rsid w:val="00DF553A"/>
    <w:rsid w:val="00E12795"/>
    <w:rsid w:val="00E15FC8"/>
    <w:rsid w:val="00E1660F"/>
    <w:rsid w:val="00E21B0D"/>
    <w:rsid w:val="00E21EBB"/>
    <w:rsid w:val="00E31F96"/>
    <w:rsid w:val="00E35BCA"/>
    <w:rsid w:val="00E513C8"/>
    <w:rsid w:val="00E51A20"/>
    <w:rsid w:val="00E6517E"/>
    <w:rsid w:val="00E7202F"/>
    <w:rsid w:val="00E73A96"/>
    <w:rsid w:val="00E7441E"/>
    <w:rsid w:val="00E74837"/>
    <w:rsid w:val="00E77B4B"/>
    <w:rsid w:val="00E859C0"/>
    <w:rsid w:val="00E94DFC"/>
    <w:rsid w:val="00E95C98"/>
    <w:rsid w:val="00E977D5"/>
    <w:rsid w:val="00EA2439"/>
    <w:rsid w:val="00EA2FE3"/>
    <w:rsid w:val="00EB29E4"/>
    <w:rsid w:val="00EC6ED0"/>
    <w:rsid w:val="00EC7DC1"/>
    <w:rsid w:val="00ED2D7C"/>
    <w:rsid w:val="00ED381F"/>
    <w:rsid w:val="00EF0112"/>
    <w:rsid w:val="00EF32A0"/>
    <w:rsid w:val="00EF4B6F"/>
    <w:rsid w:val="00EF56E0"/>
    <w:rsid w:val="00F05162"/>
    <w:rsid w:val="00F27D83"/>
    <w:rsid w:val="00F34846"/>
    <w:rsid w:val="00F4124C"/>
    <w:rsid w:val="00F412BF"/>
    <w:rsid w:val="00F45DA7"/>
    <w:rsid w:val="00F53E04"/>
    <w:rsid w:val="00F56851"/>
    <w:rsid w:val="00F6204B"/>
    <w:rsid w:val="00F8146E"/>
    <w:rsid w:val="00F81894"/>
    <w:rsid w:val="00F87EC9"/>
    <w:rsid w:val="00F92A50"/>
    <w:rsid w:val="00F930BF"/>
    <w:rsid w:val="00F930C7"/>
    <w:rsid w:val="00F95C5C"/>
    <w:rsid w:val="00F97A76"/>
    <w:rsid w:val="00FA1253"/>
    <w:rsid w:val="00FA35CF"/>
    <w:rsid w:val="00FA5737"/>
    <w:rsid w:val="00FB162C"/>
    <w:rsid w:val="00FB6D4D"/>
    <w:rsid w:val="00FC1CB7"/>
    <w:rsid w:val="00FD2DE9"/>
    <w:rsid w:val="00FE1DF0"/>
    <w:rsid w:val="00FE62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0E654"/>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Error" w:semiHidden="1" w:unhideWhenUsed="1"/>
  </w:latentStyles>
  <w:style w:type="paragraph" w:default="1" w:styleId="Normal">
    <w:name w:val="Normal"/>
    <w:qFormat/>
    <w:rsid w:val="00BE73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FF4"/>
    <w:pPr>
      <w:tabs>
        <w:tab w:val="center" w:pos="4680"/>
        <w:tab w:val="right" w:pos="9360"/>
      </w:tabs>
    </w:pPr>
  </w:style>
  <w:style w:type="character" w:customStyle="1" w:styleId="HeaderChar">
    <w:name w:val="Header Char"/>
    <w:basedOn w:val="DefaultParagraphFont"/>
    <w:link w:val="Header"/>
    <w:uiPriority w:val="99"/>
    <w:rsid w:val="00933FF4"/>
  </w:style>
  <w:style w:type="paragraph" w:styleId="Footer">
    <w:name w:val="footer"/>
    <w:basedOn w:val="Normal"/>
    <w:link w:val="FooterChar"/>
    <w:uiPriority w:val="99"/>
    <w:unhideWhenUsed/>
    <w:rsid w:val="00933FF4"/>
    <w:pPr>
      <w:tabs>
        <w:tab w:val="center" w:pos="4680"/>
        <w:tab w:val="right" w:pos="9360"/>
      </w:tabs>
    </w:pPr>
  </w:style>
  <w:style w:type="character" w:customStyle="1" w:styleId="FooterChar">
    <w:name w:val="Footer Char"/>
    <w:basedOn w:val="DefaultParagraphFont"/>
    <w:link w:val="Footer"/>
    <w:uiPriority w:val="99"/>
    <w:rsid w:val="00933FF4"/>
  </w:style>
  <w:style w:type="paragraph" w:customStyle="1" w:styleId="EndNoteBibliographyTitle">
    <w:name w:val="EndNote Bibliography Title"/>
    <w:basedOn w:val="Normal"/>
    <w:rsid w:val="00723F8A"/>
    <w:pPr>
      <w:jc w:val="center"/>
    </w:pPr>
    <w:rPr>
      <w:rFonts w:ascii="Calibri" w:hAnsi="Calibri" w:cs="Calibri"/>
    </w:rPr>
  </w:style>
  <w:style w:type="paragraph" w:customStyle="1" w:styleId="EndNoteBibliography">
    <w:name w:val="EndNote Bibliography"/>
    <w:basedOn w:val="Normal"/>
    <w:rsid w:val="00723F8A"/>
    <w:rPr>
      <w:rFonts w:ascii="Calibri" w:hAnsi="Calibri" w:cs="Calibri"/>
    </w:rPr>
  </w:style>
  <w:style w:type="character" w:styleId="CommentReference">
    <w:name w:val="annotation reference"/>
    <w:basedOn w:val="DefaultParagraphFont"/>
    <w:uiPriority w:val="99"/>
    <w:semiHidden/>
    <w:unhideWhenUsed/>
    <w:rsid w:val="009B73FD"/>
    <w:rPr>
      <w:sz w:val="16"/>
      <w:szCs w:val="16"/>
    </w:rPr>
  </w:style>
  <w:style w:type="paragraph" w:styleId="CommentText">
    <w:name w:val="annotation text"/>
    <w:basedOn w:val="Normal"/>
    <w:link w:val="CommentTextChar"/>
    <w:uiPriority w:val="99"/>
    <w:semiHidden/>
    <w:unhideWhenUsed/>
    <w:rsid w:val="009B73FD"/>
    <w:rPr>
      <w:sz w:val="20"/>
      <w:szCs w:val="20"/>
      <w:lang w:val="en-CA"/>
    </w:rPr>
  </w:style>
  <w:style w:type="character" w:customStyle="1" w:styleId="CommentTextChar">
    <w:name w:val="Comment Text Char"/>
    <w:basedOn w:val="DefaultParagraphFont"/>
    <w:link w:val="CommentText"/>
    <w:uiPriority w:val="99"/>
    <w:semiHidden/>
    <w:rsid w:val="009B73FD"/>
    <w:rPr>
      <w:sz w:val="20"/>
      <w:szCs w:val="20"/>
      <w:lang w:val="en-CA"/>
    </w:rPr>
  </w:style>
  <w:style w:type="character" w:styleId="Hyperlink">
    <w:name w:val="Hyperlink"/>
    <w:basedOn w:val="DefaultParagraphFont"/>
    <w:uiPriority w:val="99"/>
    <w:unhideWhenUsed/>
    <w:rsid w:val="009B73FD"/>
    <w:rPr>
      <w:color w:val="0563C1" w:themeColor="hyperlink"/>
      <w:u w:val="single"/>
    </w:rPr>
  </w:style>
  <w:style w:type="paragraph" w:styleId="ListParagraph">
    <w:name w:val="List Paragraph"/>
    <w:basedOn w:val="Normal"/>
    <w:uiPriority w:val="34"/>
    <w:qFormat/>
    <w:rsid w:val="00276AF9"/>
    <w:pPr>
      <w:ind w:left="720"/>
      <w:contextualSpacing/>
    </w:pPr>
  </w:style>
  <w:style w:type="paragraph" w:styleId="CommentSubject">
    <w:name w:val="annotation subject"/>
    <w:basedOn w:val="CommentText"/>
    <w:next w:val="CommentText"/>
    <w:link w:val="CommentSubjectChar"/>
    <w:uiPriority w:val="99"/>
    <w:semiHidden/>
    <w:unhideWhenUsed/>
    <w:rsid w:val="00CE1EDE"/>
    <w:rPr>
      <w:b/>
      <w:bCs/>
      <w:lang w:val="en-US"/>
    </w:rPr>
  </w:style>
  <w:style w:type="character" w:customStyle="1" w:styleId="CommentSubjectChar">
    <w:name w:val="Comment Subject Char"/>
    <w:basedOn w:val="CommentTextChar"/>
    <w:link w:val="CommentSubject"/>
    <w:uiPriority w:val="99"/>
    <w:semiHidden/>
    <w:rsid w:val="00CE1EDE"/>
    <w:rPr>
      <w:b/>
      <w:bCs/>
      <w:sz w:val="20"/>
      <w:szCs w:val="20"/>
      <w:lang w:val="en-CA"/>
    </w:rPr>
  </w:style>
  <w:style w:type="paragraph" w:styleId="BalloonText">
    <w:name w:val="Balloon Text"/>
    <w:basedOn w:val="Normal"/>
    <w:link w:val="BalloonTextChar"/>
    <w:uiPriority w:val="99"/>
    <w:semiHidden/>
    <w:unhideWhenUsed/>
    <w:rsid w:val="00CE1ED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E1EDE"/>
    <w:rPr>
      <w:rFonts w:ascii="Times New Roman" w:hAnsi="Times New Roman" w:cs="Times New Roman"/>
      <w:sz w:val="18"/>
      <w:szCs w:val="18"/>
    </w:rPr>
  </w:style>
  <w:style w:type="character" w:customStyle="1" w:styleId="UnresolvedMention1">
    <w:name w:val="Unresolved Mention1"/>
    <w:basedOn w:val="DefaultParagraphFont"/>
    <w:uiPriority w:val="99"/>
    <w:rsid w:val="00EF32A0"/>
    <w:rPr>
      <w:color w:val="605E5C"/>
      <w:shd w:val="clear" w:color="auto" w:fill="E1DFDD"/>
    </w:rPr>
  </w:style>
  <w:style w:type="table" w:styleId="TableGrid">
    <w:name w:val="Table Grid"/>
    <w:basedOn w:val="TableNormal"/>
    <w:uiPriority w:val="39"/>
    <w:rsid w:val="00305438"/>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6D3CD3"/>
  </w:style>
  <w:style w:type="character" w:styleId="PageNumber">
    <w:name w:val="page number"/>
    <w:basedOn w:val="DefaultParagraphFont"/>
    <w:uiPriority w:val="99"/>
    <w:semiHidden/>
    <w:unhideWhenUsed/>
    <w:rsid w:val="006D3CD3"/>
  </w:style>
  <w:style w:type="paragraph" w:styleId="Revision">
    <w:name w:val="Revision"/>
    <w:hidden/>
    <w:uiPriority w:val="99"/>
    <w:semiHidden/>
    <w:rsid w:val="00145B29"/>
  </w:style>
  <w:style w:type="character" w:styleId="UnresolvedMention">
    <w:name w:val="Unresolved Mention"/>
    <w:basedOn w:val="DefaultParagraphFont"/>
    <w:uiPriority w:val="99"/>
    <w:rsid w:val="00363357"/>
    <w:rPr>
      <w:color w:val="605E5C"/>
      <w:shd w:val="clear" w:color="auto" w:fill="E1DFDD"/>
    </w:rPr>
  </w:style>
  <w:style w:type="character" w:styleId="FollowedHyperlink">
    <w:name w:val="FollowedHyperlink"/>
    <w:basedOn w:val="DefaultParagraphFont"/>
    <w:uiPriority w:val="99"/>
    <w:semiHidden/>
    <w:unhideWhenUsed/>
    <w:rsid w:val="00604D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216280">
      <w:bodyDiv w:val="1"/>
      <w:marLeft w:val="0"/>
      <w:marRight w:val="0"/>
      <w:marTop w:val="0"/>
      <w:marBottom w:val="0"/>
      <w:divBdr>
        <w:top w:val="none" w:sz="0" w:space="0" w:color="auto"/>
        <w:left w:val="none" w:sz="0" w:space="0" w:color="auto"/>
        <w:bottom w:val="none" w:sz="0" w:space="0" w:color="auto"/>
        <w:right w:val="none" w:sz="0" w:space="0" w:color="auto"/>
      </w:divBdr>
    </w:div>
    <w:div w:id="496842266">
      <w:bodyDiv w:val="1"/>
      <w:marLeft w:val="0"/>
      <w:marRight w:val="0"/>
      <w:marTop w:val="0"/>
      <w:marBottom w:val="0"/>
      <w:divBdr>
        <w:top w:val="none" w:sz="0" w:space="0" w:color="auto"/>
        <w:left w:val="none" w:sz="0" w:space="0" w:color="auto"/>
        <w:bottom w:val="none" w:sz="0" w:space="0" w:color="auto"/>
        <w:right w:val="none" w:sz="0" w:space="0" w:color="auto"/>
      </w:divBdr>
      <w:divsChild>
        <w:div w:id="65880773">
          <w:marLeft w:val="0"/>
          <w:marRight w:val="0"/>
          <w:marTop w:val="0"/>
          <w:marBottom w:val="0"/>
          <w:divBdr>
            <w:top w:val="none" w:sz="0" w:space="0" w:color="auto"/>
            <w:left w:val="none" w:sz="0" w:space="0" w:color="auto"/>
            <w:bottom w:val="none" w:sz="0" w:space="0" w:color="auto"/>
            <w:right w:val="none" w:sz="0" w:space="0" w:color="auto"/>
          </w:divBdr>
          <w:divsChild>
            <w:div w:id="358163071">
              <w:marLeft w:val="0"/>
              <w:marRight w:val="0"/>
              <w:marTop w:val="0"/>
              <w:marBottom w:val="0"/>
              <w:divBdr>
                <w:top w:val="none" w:sz="0" w:space="0" w:color="auto"/>
                <w:left w:val="none" w:sz="0" w:space="0" w:color="auto"/>
                <w:bottom w:val="none" w:sz="0" w:space="0" w:color="auto"/>
                <w:right w:val="none" w:sz="0" w:space="0" w:color="auto"/>
              </w:divBdr>
              <w:divsChild>
                <w:div w:id="1302226031">
                  <w:marLeft w:val="0"/>
                  <w:marRight w:val="0"/>
                  <w:marTop w:val="0"/>
                  <w:marBottom w:val="0"/>
                  <w:divBdr>
                    <w:top w:val="none" w:sz="0" w:space="0" w:color="auto"/>
                    <w:left w:val="none" w:sz="0" w:space="0" w:color="auto"/>
                    <w:bottom w:val="none" w:sz="0" w:space="0" w:color="auto"/>
                    <w:right w:val="none" w:sz="0" w:space="0" w:color="auto"/>
                  </w:divBdr>
                  <w:divsChild>
                    <w:div w:id="23416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092014">
      <w:bodyDiv w:val="1"/>
      <w:marLeft w:val="0"/>
      <w:marRight w:val="0"/>
      <w:marTop w:val="0"/>
      <w:marBottom w:val="0"/>
      <w:divBdr>
        <w:top w:val="none" w:sz="0" w:space="0" w:color="auto"/>
        <w:left w:val="none" w:sz="0" w:space="0" w:color="auto"/>
        <w:bottom w:val="none" w:sz="0" w:space="0" w:color="auto"/>
        <w:right w:val="none" w:sz="0" w:space="0" w:color="auto"/>
      </w:divBdr>
    </w:div>
    <w:div w:id="595406076">
      <w:bodyDiv w:val="1"/>
      <w:marLeft w:val="0"/>
      <w:marRight w:val="0"/>
      <w:marTop w:val="0"/>
      <w:marBottom w:val="0"/>
      <w:divBdr>
        <w:top w:val="none" w:sz="0" w:space="0" w:color="auto"/>
        <w:left w:val="none" w:sz="0" w:space="0" w:color="auto"/>
        <w:bottom w:val="none" w:sz="0" w:space="0" w:color="auto"/>
        <w:right w:val="none" w:sz="0" w:space="0" w:color="auto"/>
      </w:divBdr>
    </w:div>
    <w:div w:id="774788839">
      <w:bodyDiv w:val="1"/>
      <w:marLeft w:val="0"/>
      <w:marRight w:val="0"/>
      <w:marTop w:val="0"/>
      <w:marBottom w:val="0"/>
      <w:divBdr>
        <w:top w:val="none" w:sz="0" w:space="0" w:color="auto"/>
        <w:left w:val="none" w:sz="0" w:space="0" w:color="auto"/>
        <w:bottom w:val="none" w:sz="0" w:space="0" w:color="auto"/>
        <w:right w:val="none" w:sz="0" w:space="0" w:color="auto"/>
      </w:divBdr>
    </w:div>
    <w:div w:id="1321419964">
      <w:bodyDiv w:val="1"/>
      <w:marLeft w:val="0"/>
      <w:marRight w:val="0"/>
      <w:marTop w:val="0"/>
      <w:marBottom w:val="0"/>
      <w:divBdr>
        <w:top w:val="none" w:sz="0" w:space="0" w:color="auto"/>
        <w:left w:val="none" w:sz="0" w:space="0" w:color="auto"/>
        <w:bottom w:val="none" w:sz="0" w:space="0" w:color="auto"/>
        <w:right w:val="none" w:sz="0" w:space="0" w:color="auto"/>
      </w:divBdr>
    </w:div>
    <w:div w:id="18566479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alimi@mail.mcgill.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08815-51EF-4D25-9986-D82F2625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8755</Words>
  <Characters>49908</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2020-06-24T08:37:00Z</dcterms:created>
  <dcterms:modified xsi:type="dcterms:W3CDTF">2020-06-24T08:37:00Z</dcterms:modified>
  <cp:category/>
</cp:coreProperties>
</file>