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4BF2E" w14:textId="77777777" w:rsidR="007755EE" w:rsidRPr="009B0301" w:rsidRDefault="007755EE" w:rsidP="009B0301">
      <w:pPr>
        <w:pStyle w:val="Title"/>
      </w:pPr>
      <w:r w:rsidRPr="009B0301">
        <w:t>Moving more, aging happy: Findings from six low- and middle-income countries</w:t>
      </w:r>
    </w:p>
    <w:p w14:paraId="32F72021" w14:textId="77777777" w:rsidR="00D47CE5" w:rsidRDefault="00D47CE5" w:rsidP="007755EE">
      <w:pPr>
        <w:pStyle w:val="CommentText"/>
        <w:suppressLineNumbers/>
        <w:spacing w:line="480" w:lineRule="auto"/>
        <w:jc w:val="center"/>
        <w:rPr>
          <w:sz w:val="28"/>
          <w:szCs w:val="28"/>
        </w:rPr>
      </w:pPr>
    </w:p>
    <w:p w14:paraId="4D98525A" w14:textId="77777777" w:rsidR="00D47CE5" w:rsidRPr="00D47CE5" w:rsidRDefault="00D47CE5" w:rsidP="00D47CE5">
      <w:pPr>
        <w:pStyle w:val="CommentText"/>
        <w:suppressLineNumbers/>
        <w:spacing w:line="480" w:lineRule="auto"/>
        <w:jc w:val="center"/>
        <w:rPr>
          <w:sz w:val="28"/>
          <w:szCs w:val="28"/>
        </w:rPr>
      </w:pPr>
      <w:proofErr w:type="spellStart"/>
      <w:r w:rsidRPr="00D47CE5">
        <w:rPr>
          <w:sz w:val="28"/>
          <w:szCs w:val="28"/>
        </w:rPr>
        <w:t>Mireia</w:t>
      </w:r>
      <w:proofErr w:type="spellEnd"/>
      <w:r w:rsidRPr="00D47CE5">
        <w:rPr>
          <w:sz w:val="28"/>
          <w:szCs w:val="28"/>
        </w:rPr>
        <w:t xml:space="preserve"> </w:t>
      </w:r>
      <w:proofErr w:type="spellStart"/>
      <w:r w:rsidRPr="00D47CE5">
        <w:rPr>
          <w:sz w:val="28"/>
          <w:szCs w:val="28"/>
        </w:rPr>
        <w:t>Felez-Nobrega</w:t>
      </w:r>
      <w:proofErr w:type="spellEnd"/>
      <w:r w:rsidRPr="00D47CE5">
        <w:rPr>
          <w:sz w:val="28"/>
          <w:szCs w:val="28"/>
        </w:rPr>
        <w:t xml:space="preserve">, PhD1; </w:t>
      </w:r>
      <w:proofErr w:type="spellStart"/>
      <w:r w:rsidRPr="00D47CE5">
        <w:rPr>
          <w:sz w:val="28"/>
          <w:szCs w:val="28"/>
        </w:rPr>
        <w:t>Josep</w:t>
      </w:r>
      <w:proofErr w:type="spellEnd"/>
      <w:r w:rsidRPr="00D47CE5">
        <w:rPr>
          <w:sz w:val="28"/>
          <w:szCs w:val="28"/>
        </w:rPr>
        <w:t xml:space="preserve"> Maria </w:t>
      </w:r>
      <w:proofErr w:type="spellStart"/>
      <w:r w:rsidRPr="00D47CE5">
        <w:rPr>
          <w:sz w:val="28"/>
          <w:szCs w:val="28"/>
        </w:rPr>
        <w:t>Haro</w:t>
      </w:r>
      <w:proofErr w:type="spellEnd"/>
      <w:r w:rsidRPr="00D47CE5">
        <w:rPr>
          <w:sz w:val="28"/>
          <w:szCs w:val="28"/>
        </w:rPr>
        <w:t>, MD, PhD1,2 ;Brendon Stubbs, PhD3,4,5; Lee Smith, PhD 6; Ai Koyanagi, MD, PhD1,2,7</w:t>
      </w:r>
    </w:p>
    <w:p w14:paraId="679C21A8" w14:textId="77777777" w:rsidR="00D47CE5" w:rsidRPr="00D47CE5" w:rsidRDefault="00D47CE5" w:rsidP="00D47CE5">
      <w:pPr>
        <w:pStyle w:val="CommentText"/>
        <w:suppressLineNumbers/>
        <w:spacing w:line="480" w:lineRule="auto"/>
        <w:jc w:val="center"/>
        <w:rPr>
          <w:sz w:val="28"/>
          <w:szCs w:val="28"/>
        </w:rPr>
      </w:pPr>
    </w:p>
    <w:p w14:paraId="6BC41780" w14:textId="77777777" w:rsidR="00D47CE5" w:rsidRPr="00D47CE5" w:rsidRDefault="00D47CE5" w:rsidP="00D47CE5">
      <w:pPr>
        <w:pStyle w:val="CommentText"/>
        <w:suppressLineNumbers/>
        <w:spacing w:line="480" w:lineRule="auto"/>
        <w:jc w:val="center"/>
        <w:rPr>
          <w:sz w:val="28"/>
          <w:szCs w:val="28"/>
        </w:rPr>
      </w:pPr>
    </w:p>
    <w:p w14:paraId="5CC671CC" w14:textId="77777777" w:rsidR="00D47CE5" w:rsidRPr="00D47CE5" w:rsidRDefault="00D47CE5" w:rsidP="00D47CE5">
      <w:pPr>
        <w:pStyle w:val="CommentText"/>
        <w:suppressLineNumbers/>
        <w:spacing w:line="480" w:lineRule="auto"/>
        <w:jc w:val="center"/>
        <w:rPr>
          <w:sz w:val="28"/>
          <w:szCs w:val="28"/>
        </w:rPr>
      </w:pPr>
    </w:p>
    <w:p w14:paraId="44089951"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 xml:space="preserve">1 Research and Development Unit, Parc </w:t>
      </w:r>
      <w:proofErr w:type="spellStart"/>
      <w:r w:rsidRPr="00D47CE5">
        <w:rPr>
          <w:sz w:val="28"/>
          <w:szCs w:val="28"/>
        </w:rPr>
        <w:t>Sanitari</w:t>
      </w:r>
      <w:proofErr w:type="spellEnd"/>
      <w:r w:rsidRPr="00D47CE5">
        <w:rPr>
          <w:sz w:val="28"/>
          <w:szCs w:val="28"/>
        </w:rPr>
        <w:t xml:space="preserve"> Sant Joan de </w:t>
      </w:r>
      <w:proofErr w:type="spellStart"/>
      <w:r w:rsidRPr="00D47CE5">
        <w:rPr>
          <w:sz w:val="28"/>
          <w:szCs w:val="28"/>
        </w:rPr>
        <w:t>Déu</w:t>
      </w:r>
      <w:proofErr w:type="spellEnd"/>
      <w:r w:rsidRPr="00D47CE5">
        <w:rPr>
          <w:sz w:val="28"/>
          <w:szCs w:val="28"/>
        </w:rPr>
        <w:t>, Barcelona, Spain.</w:t>
      </w:r>
    </w:p>
    <w:p w14:paraId="18EE9C15"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2 Centre for Biomedical Research on Mental Health (CIBERSAM), Spain.</w:t>
      </w:r>
    </w:p>
    <w:p w14:paraId="14E69B70"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 xml:space="preserve">3 Institute of Psychiatry, Psychology and Neuroscience, King’s College London, De </w:t>
      </w:r>
      <w:proofErr w:type="spellStart"/>
      <w:r w:rsidRPr="00D47CE5">
        <w:rPr>
          <w:sz w:val="28"/>
          <w:szCs w:val="28"/>
        </w:rPr>
        <w:t>Crespigny</w:t>
      </w:r>
      <w:proofErr w:type="spellEnd"/>
      <w:r w:rsidRPr="00D47CE5">
        <w:rPr>
          <w:sz w:val="28"/>
          <w:szCs w:val="28"/>
        </w:rPr>
        <w:t xml:space="preserve"> Park, London SE5 8AF, UK.</w:t>
      </w:r>
    </w:p>
    <w:p w14:paraId="6DE5C7F0"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4 South London and Maudsley NHS Foundation Trust, Denmark Hill, London SE5 8AZ, UK.</w:t>
      </w:r>
    </w:p>
    <w:p w14:paraId="2334417E"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5 Faculty of Health, Medicine, Social Care and Education, Anglia Ruskin University, Chelmsford CM1 1SQ, UK.</w:t>
      </w:r>
    </w:p>
    <w:p w14:paraId="26C149A1" w14:textId="77777777" w:rsidR="00D47CE5" w:rsidRPr="00D47CE5" w:rsidRDefault="00D47CE5" w:rsidP="00D47CE5">
      <w:pPr>
        <w:pStyle w:val="CommentText"/>
        <w:suppressLineNumbers/>
        <w:spacing w:line="480" w:lineRule="auto"/>
        <w:jc w:val="center"/>
        <w:rPr>
          <w:sz w:val="28"/>
          <w:szCs w:val="28"/>
        </w:rPr>
      </w:pPr>
      <w:r w:rsidRPr="00D47CE5">
        <w:rPr>
          <w:sz w:val="28"/>
          <w:szCs w:val="28"/>
        </w:rPr>
        <w:t>6 The Cambridge Centre for Sport and Exercise Sciences, Anglia Ruskin University, Cambridge, UK.</w:t>
      </w:r>
    </w:p>
    <w:p w14:paraId="60326A92" w14:textId="77777777" w:rsidR="00D47CE5" w:rsidRDefault="00D47CE5" w:rsidP="00D47CE5">
      <w:pPr>
        <w:pStyle w:val="CommentText"/>
        <w:suppressLineNumbers/>
        <w:spacing w:line="480" w:lineRule="auto"/>
        <w:jc w:val="center"/>
        <w:rPr>
          <w:sz w:val="28"/>
          <w:szCs w:val="28"/>
        </w:rPr>
      </w:pPr>
      <w:r w:rsidRPr="00D47CE5">
        <w:rPr>
          <w:sz w:val="28"/>
          <w:szCs w:val="28"/>
        </w:rPr>
        <w:t xml:space="preserve">7 ICREA, Pg. </w:t>
      </w:r>
      <w:proofErr w:type="spellStart"/>
      <w:r w:rsidRPr="00D47CE5">
        <w:rPr>
          <w:sz w:val="28"/>
          <w:szCs w:val="28"/>
        </w:rPr>
        <w:t>Lluis</w:t>
      </w:r>
      <w:proofErr w:type="spellEnd"/>
      <w:r w:rsidRPr="00D47CE5">
        <w:rPr>
          <w:sz w:val="28"/>
          <w:szCs w:val="28"/>
        </w:rPr>
        <w:t xml:space="preserve"> </w:t>
      </w:r>
      <w:proofErr w:type="spellStart"/>
      <w:r w:rsidRPr="00D47CE5">
        <w:rPr>
          <w:sz w:val="28"/>
          <w:szCs w:val="28"/>
        </w:rPr>
        <w:t>Companys</w:t>
      </w:r>
      <w:proofErr w:type="spellEnd"/>
      <w:r w:rsidRPr="00D47CE5">
        <w:rPr>
          <w:sz w:val="28"/>
          <w:szCs w:val="28"/>
        </w:rPr>
        <w:t xml:space="preserve"> 23, Barcelona, Spain.</w:t>
      </w:r>
    </w:p>
    <w:p w14:paraId="092F4F04" w14:textId="77777777" w:rsidR="00D47CE5" w:rsidRDefault="00D47CE5" w:rsidP="00D47CE5">
      <w:pPr>
        <w:pStyle w:val="CommentText"/>
        <w:suppressLineNumbers/>
        <w:spacing w:line="480" w:lineRule="auto"/>
        <w:jc w:val="center"/>
        <w:rPr>
          <w:sz w:val="28"/>
          <w:szCs w:val="28"/>
        </w:rPr>
      </w:pPr>
    </w:p>
    <w:p w14:paraId="76F6F61C" w14:textId="77777777" w:rsidR="00D47CE5" w:rsidRPr="007755EE" w:rsidRDefault="00D47CE5" w:rsidP="00D47CE5">
      <w:pPr>
        <w:pStyle w:val="CommentText"/>
        <w:suppressLineNumbers/>
        <w:spacing w:line="480" w:lineRule="auto"/>
        <w:jc w:val="center"/>
        <w:rPr>
          <w:sz w:val="28"/>
          <w:szCs w:val="28"/>
        </w:rPr>
      </w:pPr>
    </w:p>
    <w:p w14:paraId="7B4C9012" w14:textId="77777777" w:rsidR="007755EE" w:rsidRPr="009B0301" w:rsidRDefault="007755EE" w:rsidP="009B0301">
      <w:pPr>
        <w:pStyle w:val="Heading1"/>
      </w:pPr>
      <w:r w:rsidRPr="009B0301">
        <w:lastRenderedPageBreak/>
        <w:t>ABSTRACT</w:t>
      </w:r>
    </w:p>
    <w:p w14:paraId="43400524" w14:textId="77777777" w:rsidR="007755EE" w:rsidRDefault="007755EE" w:rsidP="007755EE">
      <w:pPr>
        <w:spacing w:line="480" w:lineRule="auto"/>
        <w:rPr>
          <w:rFonts w:ascii="Times New Roman" w:hAnsi="Times New Roman"/>
          <w:sz w:val="24"/>
          <w:szCs w:val="24"/>
          <w:lang w:val="en-US"/>
        </w:rPr>
      </w:pPr>
      <w:r w:rsidRPr="007755EE">
        <w:rPr>
          <w:rFonts w:ascii="Times New Roman" w:hAnsi="Times New Roman"/>
          <w:b/>
          <w:bCs/>
          <w:sz w:val="24"/>
          <w:szCs w:val="24"/>
          <w:lang w:val="en-US"/>
        </w:rPr>
        <w:t>Background:</w:t>
      </w:r>
      <w:r w:rsidRPr="007755EE">
        <w:rPr>
          <w:rFonts w:ascii="Times New Roman" w:hAnsi="Times New Roman"/>
          <w:sz w:val="24"/>
          <w:szCs w:val="24"/>
          <w:lang w:val="en-US"/>
        </w:rPr>
        <w:t xml:space="preserve"> Low levels of wellbeing (including happiness) in the older population is a major global concern given rapid population ageing especially in low- and middle-income countries (LMICs). Physical activity may increase levels of happiness but data on the older population are scarce, while there are no data from LMICs. </w:t>
      </w:r>
      <w:r w:rsidR="00916D40">
        <w:rPr>
          <w:rFonts w:ascii="Times New Roman" w:hAnsi="Times New Roman"/>
          <w:b/>
          <w:bCs/>
          <w:sz w:val="24"/>
          <w:szCs w:val="24"/>
          <w:lang w:val="en-US"/>
        </w:rPr>
        <w:t xml:space="preserve">Objective: </w:t>
      </w:r>
      <w:r w:rsidRPr="007755EE">
        <w:rPr>
          <w:rFonts w:ascii="Times New Roman" w:hAnsi="Times New Roman"/>
          <w:sz w:val="24"/>
          <w:szCs w:val="24"/>
          <w:lang w:val="en-US"/>
        </w:rPr>
        <w:t xml:space="preserve">We investigated the relationship between physical activity and happiness, and the influential factors in this association among older adults employing nationally representative datasets from six LMICs. </w:t>
      </w:r>
      <w:r w:rsidRPr="007755EE">
        <w:rPr>
          <w:rFonts w:ascii="Times New Roman" w:hAnsi="Times New Roman"/>
          <w:b/>
          <w:bCs/>
          <w:sz w:val="24"/>
          <w:szCs w:val="24"/>
          <w:lang w:val="en-US"/>
        </w:rPr>
        <w:t>Methods:</w:t>
      </w:r>
      <w:r w:rsidRPr="007755EE">
        <w:rPr>
          <w:rFonts w:ascii="Times New Roman" w:hAnsi="Times New Roman"/>
          <w:sz w:val="24"/>
          <w:szCs w:val="24"/>
          <w:lang w:val="en-US"/>
        </w:rPr>
        <w:t xml:space="preserve"> Community-based cross-sectional data from the Global Ageing and Adult Health study were analyzed. Physical activity was assessed with the Global Physical Activity Questionnaire. Participants were grouped into those who do and do not meet </w:t>
      </w:r>
      <w:r w:rsidR="00D26D15">
        <w:rPr>
          <w:rFonts w:ascii="Times New Roman" w:hAnsi="Times New Roman"/>
          <w:sz w:val="24"/>
          <w:szCs w:val="24"/>
          <w:lang w:val="en-US"/>
        </w:rPr>
        <w:t>physical activity</w:t>
      </w:r>
      <w:r w:rsidRPr="007755EE">
        <w:rPr>
          <w:rFonts w:ascii="Times New Roman" w:hAnsi="Times New Roman"/>
          <w:sz w:val="24"/>
          <w:szCs w:val="24"/>
          <w:lang w:val="en-US"/>
        </w:rPr>
        <w:t xml:space="preserve"> recommendations. Happiness was assessed with a cross-culturally validated single-item question </w:t>
      </w:r>
      <w:r w:rsidR="00B3687B">
        <w:rPr>
          <w:rFonts w:ascii="Times New Roman" w:hAnsi="Times New Roman"/>
          <w:sz w:val="24"/>
          <w:szCs w:val="24"/>
          <w:lang w:val="en-US"/>
        </w:rPr>
        <w:t xml:space="preserve">(range </w:t>
      </w:r>
      <w:r w:rsidR="00757F4D">
        <w:rPr>
          <w:rFonts w:ascii="Times New Roman" w:hAnsi="Times New Roman"/>
          <w:sz w:val="24"/>
          <w:szCs w:val="24"/>
          <w:lang w:val="en-US"/>
        </w:rPr>
        <w:t>0-4</w:t>
      </w:r>
      <w:r w:rsidR="00B3687B">
        <w:rPr>
          <w:rFonts w:ascii="Times New Roman" w:hAnsi="Times New Roman"/>
          <w:sz w:val="24"/>
          <w:szCs w:val="24"/>
          <w:lang w:val="en-US"/>
        </w:rPr>
        <w:t xml:space="preserve">) </w:t>
      </w:r>
      <w:r w:rsidRPr="007755EE">
        <w:rPr>
          <w:rFonts w:ascii="Times New Roman" w:hAnsi="Times New Roman"/>
          <w:sz w:val="24"/>
          <w:szCs w:val="24"/>
          <w:lang w:val="en-US"/>
        </w:rPr>
        <w:t xml:space="preserve">with higher scores indicating higher levels of happiness. Multivariable ordinal logistic regression and mediation analyses were performed. </w:t>
      </w:r>
      <w:r w:rsidRPr="007755EE">
        <w:rPr>
          <w:rFonts w:ascii="Times New Roman" w:hAnsi="Times New Roman"/>
          <w:b/>
          <w:bCs/>
          <w:sz w:val="24"/>
          <w:szCs w:val="24"/>
          <w:lang w:val="en-US"/>
        </w:rPr>
        <w:t>Results:</w:t>
      </w:r>
      <w:r w:rsidRPr="007755EE">
        <w:rPr>
          <w:rFonts w:ascii="Times New Roman" w:hAnsi="Times New Roman"/>
          <w:sz w:val="24"/>
          <w:szCs w:val="24"/>
          <w:lang w:val="en-US"/>
        </w:rPr>
        <w:t xml:space="preserve"> The sample included 14,585 adults aged ≥65 years (mean age= 72.6 ± SD 11.4</w:t>
      </w:r>
      <w:r w:rsidR="00BD3DBF">
        <w:rPr>
          <w:rFonts w:ascii="Times New Roman" w:hAnsi="Times New Roman"/>
          <w:sz w:val="24"/>
          <w:szCs w:val="24"/>
          <w:lang w:val="en-US"/>
        </w:rPr>
        <w:t xml:space="preserve"> years</w:t>
      </w:r>
      <w:r w:rsidRPr="007755EE">
        <w:rPr>
          <w:rFonts w:ascii="Times New Roman" w:hAnsi="Times New Roman"/>
          <w:sz w:val="24"/>
          <w:szCs w:val="24"/>
          <w:lang w:val="en-US"/>
        </w:rPr>
        <w:t xml:space="preserve">; 55% female). After adjusting for multiple confounders, meeting physical activity guidelines was positively associated with more happiness (fully adjusted model, OR=1.27; 95%CI=1.04-1.54). The physical activity-happiness association was largely explained by difficulties in mobility, cognitive impairment, disability, and social cohesion, which explained ≥20% of the association. </w:t>
      </w:r>
      <w:r w:rsidRPr="007755EE">
        <w:rPr>
          <w:rFonts w:ascii="Times New Roman" w:hAnsi="Times New Roman"/>
          <w:b/>
          <w:bCs/>
          <w:sz w:val="24"/>
          <w:szCs w:val="24"/>
          <w:lang w:val="en-US"/>
        </w:rPr>
        <w:t>Conclusions:</w:t>
      </w:r>
      <w:r w:rsidRPr="007755EE">
        <w:rPr>
          <w:rFonts w:ascii="Times New Roman" w:hAnsi="Times New Roman"/>
          <w:sz w:val="24"/>
          <w:szCs w:val="24"/>
          <w:lang w:val="en-US"/>
        </w:rPr>
        <w:t xml:space="preserve"> Meeting recommended physical activity levels was positively linked with happiness in older adults from LMICs. Longitudinal and interventional studies among older people in LMICs are warranted to assess directionality and the potential for physical activity promotion to improve mental well-being in this population.</w:t>
      </w:r>
    </w:p>
    <w:p w14:paraId="0A1200A3" w14:textId="77777777" w:rsidR="00D47CE5" w:rsidRDefault="00D47CE5" w:rsidP="007755EE">
      <w:pPr>
        <w:spacing w:line="480" w:lineRule="auto"/>
        <w:rPr>
          <w:rFonts w:ascii="Times New Roman" w:hAnsi="Times New Roman"/>
          <w:sz w:val="24"/>
          <w:szCs w:val="24"/>
          <w:lang w:val="en-US"/>
        </w:rPr>
      </w:pPr>
    </w:p>
    <w:p w14:paraId="6FAF166C" w14:textId="77777777" w:rsidR="00D47CE5" w:rsidRPr="007755EE" w:rsidRDefault="007755EE" w:rsidP="007755EE">
      <w:pPr>
        <w:spacing w:line="480" w:lineRule="auto"/>
        <w:rPr>
          <w:rFonts w:ascii="Times New Roman" w:hAnsi="Times New Roman"/>
          <w:sz w:val="24"/>
          <w:szCs w:val="24"/>
          <w:lang w:val="en-US"/>
        </w:rPr>
      </w:pPr>
      <w:r w:rsidRPr="0072261B">
        <w:rPr>
          <w:rFonts w:ascii="Times New Roman" w:hAnsi="Times New Roman"/>
          <w:b/>
          <w:bCs/>
          <w:sz w:val="24"/>
          <w:szCs w:val="24"/>
          <w:lang w:val="en-US"/>
        </w:rPr>
        <w:t>Keywords:</w:t>
      </w:r>
      <w:r w:rsidRPr="007755EE">
        <w:rPr>
          <w:rFonts w:ascii="Times New Roman" w:hAnsi="Times New Roman"/>
          <w:sz w:val="24"/>
          <w:szCs w:val="24"/>
          <w:lang w:val="en-US"/>
        </w:rPr>
        <w:t xml:space="preserve"> physical activity, wellbeing, mental health, happiness, older adults </w:t>
      </w:r>
    </w:p>
    <w:p w14:paraId="2AFC29B1" w14:textId="77777777" w:rsidR="00E1089C" w:rsidRPr="00473DD8" w:rsidRDefault="00E1089C" w:rsidP="009B0301">
      <w:pPr>
        <w:pStyle w:val="Heading1"/>
      </w:pPr>
      <w:r>
        <w:lastRenderedPageBreak/>
        <w:t xml:space="preserve">KEYPOINTS </w:t>
      </w:r>
      <w:r w:rsidRPr="00473DD8">
        <w:t xml:space="preserve"> </w:t>
      </w:r>
    </w:p>
    <w:p w14:paraId="26D839E7" w14:textId="77777777" w:rsidR="00E1089C" w:rsidRDefault="00E1089C" w:rsidP="00E1089C">
      <w:pPr>
        <w:rPr>
          <w:rFonts w:ascii="Times New Roman" w:hAnsi="Times New Roman"/>
          <w:sz w:val="24"/>
          <w:lang w:val="en-US"/>
        </w:rPr>
      </w:pPr>
    </w:p>
    <w:p w14:paraId="50321B26" w14:textId="77777777" w:rsidR="00E1089C" w:rsidRPr="00473DD8" w:rsidRDefault="00E1089C" w:rsidP="00E1089C">
      <w:pPr>
        <w:pStyle w:val="ListParagraph"/>
        <w:numPr>
          <w:ilvl w:val="0"/>
          <w:numId w:val="1"/>
        </w:numPr>
        <w:suppressLineNumbers/>
        <w:spacing w:after="0" w:line="480" w:lineRule="auto"/>
        <w:outlineLvl w:val="0"/>
        <w:rPr>
          <w:lang w:val="en-US"/>
        </w:rPr>
      </w:pPr>
      <w:r>
        <w:rPr>
          <w:rFonts w:ascii="Times New Roman" w:eastAsia="MS Mincho" w:hAnsi="Times New Roman"/>
          <w:color w:val="141413"/>
          <w:sz w:val="24"/>
          <w:szCs w:val="24"/>
          <w:lang w:val="en-US"/>
        </w:rPr>
        <w:t>In a sample of 14,585 older adults (</w:t>
      </w:r>
      <w:r w:rsidRPr="00733C8A">
        <w:rPr>
          <w:rFonts w:ascii="Times New Roman" w:eastAsia="MS Mincho" w:hAnsi="Times New Roman"/>
          <w:color w:val="141413"/>
          <w:sz w:val="24"/>
          <w:szCs w:val="24"/>
          <w:lang w:val="en-US"/>
        </w:rPr>
        <w:t>≥</w:t>
      </w:r>
      <w:r>
        <w:rPr>
          <w:rFonts w:ascii="Times New Roman" w:eastAsia="MS Mincho" w:hAnsi="Times New Roman"/>
          <w:color w:val="141413"/>
          <w:sz w:val="24"/>
          <w:szCs w:val="24"/>
          <w:lang w:val="en-US"/>
        </w:rPr>
        <w:t>65</w:t>
      </w:r>
      <w:r w:rsidRPr="00733C8A">
        <w:rPr>
          <w:rFonts w:ascii="Times New Roman" w:eastAsia="MS Mincho" w:hAnsi="Times New Roman"/>
          <w:color w:val="141413"/>
          <w:sz w:val="24"/>
          <w:szCs w:val="24"/>
          <w:lang w:val="en-US"/>
        </w:rPr>
        <w:t xml:space="preserve"> years)</w:t>
      </w:r>
      <w:r>
        <w:rPr>
          <w:rFonts w:ascii="Times New Roman" w:eastAsia="MS Mincho" w:hAnsi="Times New Roman"/>
          <w:color w:val="141413"/>
          <w:sz w:val="24"/>
          <w:szCs w:val="24"/>
          <w:lang w:val="en-US"/>
        </w:rPr>
        <w:t xml:space="preserve"> from six low-</w:t>
      </w:r>
      <w:r w:rsidR="00540504">
        <w:rPr>
          <w:rFonts w:ascii="Times New Roman" w:eastAsia="MS Mincho" w:hAnsi="Times New Roman"/>
          <w:color w:val="141413"/>
          <w:sz w:val="24"/>
          <w:szCs w:val="24"/>
          <w:lang w:val="en-US"/>
        </w:rPr>
        <w:t xml:space="preserve"> </w:t>
      </w:r>
      <w:r>
        <w:rPr>
          <w:rFonts w:ascii="Times New Roman" w:eastAsia="MS Mincho" w:hAnsi="Times New Roman"/>
          <w:color w:val="141413"/>
          <w:sz w:val="24"/>
          <w:szCs w:val="24"/>
          <w:lang w:val="en-US"/>
        </w:rPr>
        <w:t>and</w:t>
      </w:r>
      <w:r w:rsidR="00540504">
        <w:rPr>
          <w:rFonts w:ascii="Times New Roman" w:eastAsia="MS Mincho" w:hAnsi="Times New Roman"/>
          <w:color w:val="141413"/>
          <w:sz w:val="24"/>
          <w:szCs w:val="24"/>
          <w:lang w:val="en-US"/>
        </w:rPr>
        <w:t xml:space="preserve"> </w:t>
      </w:r>
      <w:r>
        <w:rPr>
          <w:rFonts w:ascii="Times New Roman" w:eastAsia="MS Mincho" w:hAnsi="Times New Roman"/>
          <w:color w:val="141413"/>
          <w:sz w:val="24"/>
          <w:szCs w:val="24"/>
          <w:lang w:val="en-US"/>
        </w:rPr>
        <w:t xml:space="preserve">middle-income countries, meeting physical activity guidelines was positively associated with more happiness. </w:t>
      </w:r>
    </w:p>
    <w:p w14:paraId="2D485E8B" w14:textId="77777777" w:rsidR="00E1089C" w:rsidRPr="00733C8A" w:rsidRDefault="00E1089C" w:rsidP="00E1089C">
      <w:pPr>
        <w:pStyle w:val="ListParagraph"/>
        <w:numPr>
          <w:ilvl w:val="0"/>
          <w:numId w:val="1"/>
        </w:numPr>
        <w:suppressLineNumbers/>
        <w:spacing w:after="0" w:line="480" w:lineRule="auto"/>
        <w:outlineLvl w:val="0"/>
        <w:rPr>
          <w:rFonts w:ascii="Times New Roman" w:eastAsia="MS Mincho" w:hAnsi="Times New Roman"/>
          <w:color w:val="141413"/>
          <w:sz w:val="24"/>
          <w:szCs w:val="24"/>
          <w:lang w:val="en-GB"/>
        </w:rPr>
      </w:pPr>
      <w:r w:rsidRPr="00733C8A">
        <w:rPr>
          <w:rFonts w:ascii="Times New Roman" w:eastAsia="MS Mincho" w:hAnsi="Times New Roman"/>
          <w:color w:val="141413"/>
          <w:sz w:val="24"/>
          <w:szCs w:val="24"/>
          <w:lang w:val="en-US"/>
        </w:rPr>
        <w:t xml:space="preserve">Mobility limitations, cognitive complaints, </w:t>
      </w:r>
      <w:r>
        <w:rPr>
          <w:rFonts w:ascii="Times New Roman" w:eastAsia="MS Mincho" w:hAnsi="Times New Roman"/>
          <w:color w:val="141413"/>
          <w:sz w:val="24"/>
          <w:szCs w:val="24"/>
          <w:lang w:val="en-US"/>
        </w:rPr>
        <w:t xml:space="preserve">disability and social cohesion </w:t>
      </w:r>
      <w:r w:rsidRPr="00733C8A">
        <w:rPr>
          <w:rFonts w:ascii="Times New Roman" w:eastAsia="MS Mincho" w:hAnsi="Times New Roman"/>
          <w:color w:val="141413"/>
          <w:sz w:val="24"/>
          <w:szCs w:val="24"/>
          <w:lang w:val="en-US"/>
        </w:rPr>
        <w:t xml:space="preserve">explained the largest proportion of the association between </w:t>
      </w:r>
      <w:r>
        <w:rPr>
          <w:rFonts w:ascii="Times New Roman" w:eastAsia="MS Mincho" w:hAnsi="Times New Roman"/>
          <w:color w:val="141413"/>
          <w:sz w:val="24"/>
          <w:szCs w:val="24"/>
          <w:lang w:val="en-US"/>
        </w:rPr>
        <w:t xml:space="preserve">physical activity and </w:t>
      </w:r>
      <w:r w:rsidRPr="00733C8A">
        <w:rPr>
          <w:rFonts w:ascii="Times New Roman" w:eastAsia="MS Mincho" w:hAnsi="Times New Roman"/>
          <w:color w:val="141413"/>
          <w:sz w:val="24"/>
          <w:szCs w:val="24"/>
          <w:lang w:val="en-GB"/>
        </w:rPr>
        <w:t xml:space="preserve">happiness.  </w:t>
      </w:r>
    </w:p>
    <w:p w14:paraId="4C5FB6E3" w14:textId="77777777" w:rsidR="00E1089C" w:rsidRPr="00733C8A" w:rsidRDefault="00E1089C" w:rsidP="00E1089C">
      <w:pPr>
        <w:pStyle w:val="ListParagraph"/>
        <w:numPr>
          <w:ilvl w:val="0"/>
          <w:numId w:val="1"/>
        </w:numPr>
        <w:suppressLineNumbers/>
        <w:spacing w:after="0" w:line="480" w:lineRule="auto"/>
        <w:outlineLvl w:val="0"/>
        <w:rPr>
          <w:rFonts w:ascii="Times New Roman" w:eastAsia="MS Mincho" w:hAnsi="Times New Roman"/>
          <w:color w:val="141413"/>
          <w:sz w:val="24"/>
          <w:szCs w:val="24"/>
          <w:lang w:val="en-GB"/>
        </w:rPr>
      </w:pPr>
      <w:r w:rsidRPr="00733C8A">
        <w:rPr>
          <w:rFonts w:ascii="Times New Roman" w:eastAsia="MS Mincho" w:hAnsi="Times New Roman"/>
          <w:color w:val="141413"/>
          <w:sz w:val="24"/>
          <w:szCs w:val="24"/>
          <w:lang w:val="en-GB"/>
        </w:rPr>
        <w:t xml:space="preserve">A moderate level of between-country heterogeneity was found. </w:t>
      </w:r>
    </w:p>
    <w:p w14:paraId="0EF80BBE" w14:textId="77777777" w:rsidR="00E1089C" w:rsidRDefault="00E1089C" w:rsidP="007755EE">
      <w:pPr>
        <w:spacing w:line="480" w:lineRule="auto"/>
        <w:rPr>
          <w:rFonts w:ascii="Times New Roman" w:hAnsi="Times New Roman"/>
          <w:b/>
          <w:bCs/>
          <w:sz w:val="24"/>
          <w:szCs w:val="24"/>
          <w:lang w:val="en-US"/>
        </w:rPr>
      </w:pPr>
    </w:p>
    <w:p w14:paraId="5CE7335D" w14:textId="77777777" w:rsidR="006B3050" w:rsidRDefault="006B3050" w:rsidP="007755EE">
      <w:pPr>
        <w:spacing w:line="480" w:lineRule="auto"/>
        <w:rPr>
          <w:rFonts w:ascii="Times New Roman" w:hAnsi="Times New Roman"/>
          <w:b/>
          <w:bCs/>
          <w:sz w:val="24"/>
          <w:szCs w:val="24"/>
          <w:lang w:val="en-US"/>
        </w:rPr>
      </w:pPr>
    </w:p>
    <w:p w14:paraId="2CAA7198" w14:textId="77777777" w:rsidR="006B3050" w:rsidRDefault="006B3050" w:rsidP="007755EE">
      <w:pPr>
        <w:spacing w:line="480" w:lineRule="auto"/>
        <w:rPr>
          <w:rFonts w:ascii="Times New Roman" w:hAnsi="Times New Roman"/>
          <w:b/>
          <w:bCs/>
          <w:sz w:val="24"/>
          <w:szCs w:val="24"/>
          <w:lang w:val="en-US"/>
        </w:rPr>
      </w:pPr>
    </w:p>
    <w:p w14:paraId="21D4A2E5" w14:textId="77777777" w:rsidR="006B3050" w:rsidRDefault="006B3050" w:rsidP="007755EE">
      <w:pPr>
        <w:spacing w:line="480" w:lineRule="auto"/>
        <w:rPr>
          <w:rFonts w:ascii="Times New Roman" w:hAnsi="Times New Roman"/>
          <w:b/>
          <w:bCs/>
          <w:sz w:val="24"/>
          <w:szCs w:val="24"/>
          <w:lang w:val="en-US"/>
        </w:rPr>
      </w:pPr>
    </w:p>
    <w:p w14:paraId="7579FA63" w14:textId="77777777" w:rsidR="006B3050" w:rsidRDefault="006B3050" w:rsidP="007755EE">
      <w:pPr>
        <w:spacing w:line="480" w:lineRule="auto"/>
        <w:rPr>
          <w:rFonts w:ascii="Times New Roman" w:hAnsi="Times New Roman"/>
          <w:b/>
          <w:bCs/>
          <w:sz w:val="24"/>
          <w:szCs w:val="24"/>
          <w:lang w:val="en-US"/>
        </w:rPr>
      </w:pPr>
    </w:p>
    <w:p w14:paraId="6387A7F1" w14:textId="77777777" w:rsidR="006B3050" w:rsidRDefault="006B3050" w:rsidP="007755EE">
      <w:pPr>
        <w:spacing w:line="480" w:lineRule="auto"/>
        <w:rPr>
          <w:rFonts w:ascii="Times New Roman" w:hAnsi="Times New Roman"/>
          <w:b/>
          <w:bCs/>
          <w:sz w:val="24"/>
          <w:szCs w:val="24"/>
          <w:lang w:val="en-US"/>
        </w:rPr>
      </w:pPr>
    </w:p>
    <w:p w14:paraId="6642ABAE" w14:textId="77777777" w:rsidR="006B3050" w:rsidRDefault="006B3050" w:rsidP="007755EE">
      <w:pPr>
        <w:spacing w:line="480" w:lineRule="auto"/>
        <w:rPr>
          <w:rFonts w:ascii="Times New Roman" w:hAnsi="Times New Roman"/>
          <w:b/>
          <w:bCs/>
          <w:sz w:val="24"/>
          <w:szCs w:val="24"/>
          <w:lang w:val="en-US"/>
        </w:rPr>
      </w:pPr>
    </w:p>
    <w:p w14:paraId="26C117F7" w14:textId="77777777" w:rsidR="006B3050" w:rsidRDefault="006B3050" w:rsidP="007755EE">
      <w:pPr>
        <w:spacing w:line="480" w:lineRule="auto"/>
        <w:rPr>
          <w:rFonts w:ascii="Times New Roman" w:hAnsi="Times New Roman"/>
          <w:b/>
          <w:bCs/>
          <w:sz w:val="24"/>
          <w:szCs w:val="24"/>
          <w:lang w:val="en-US"/>
        </w:rPr>
      </w:pPr>
    </w:p>
    <w:p w14:paraId="58C12BD5" w14:textId="77777777" w:rsidR="006B3050" w:rsidRDefault="006B3050" w:rsidP="007755EE">
      <w:pPr>
        <w:spacing w:line="480" w:lineRule="auto"/>
        <w:rPr>
          <w:rFonts w:ascii="Times New Roman" w:hAnsi="Times New Roman"/>
          <w:b/>
          <w:bCs/>
          <w:sz w:val="24"/>
          <w:szCs w:val="24"/>
          <w:lang w:val="en-US"/>
        </w:rPr>
      </w:pPr>
    </w:p>
    <w:p w14:paraId="05BB60B3" w14:textId="77777777" w:rsidR="006B3050" w:rsidRDefault="006B3050" w:rsidP="007755EE">
      <w:pPr>
        <w:spacing w:line="480" w:lineRule="auto"/>
        <w:rPr>
          <w:rFonts w:ascii="Times New Roman" w:hAnsi="Times New Roman"/>
          <w:b/>
          <w:bCs/>
          <w:sz w:val="24"/>
          <w:szCs w:val="24"/>
          <w:lang w:val="en-US"/>
        </w:rPr>
      </w:pPr>
    </w:p>
    <w:p w14:paraId="00797019" w14:textId="77777777" w:rsidR="006B3050" w:rsidRDefault="006B3050" w:rsidP="007755EE">
      <w:pPr>
        <w:spacing w:line="480" w:lineRule="auto"/>
        <w:rPr>
          <w:rFonts w:ascii="Times New Roman" w:hAnsi="Times New Roman"/>
          <w:b/>
          <w:bCs/>
          <w:sz w:val="24"/>
          <w:szCs w:val="24"/>
          <w:lang w:val="en-US"/>
        </w:rPr>
      </w:pPr>
    </w:p>
    <w:p w14:paraId="4DCE23FB" w14:textId="77777777" w:rsidR="006B3050" w:rsidRDefault="006B3050" w:rsidP="007755EE">
      <w:pPr>
        <w:spacing w:line="480" w:lineRule="auto"/>
        <w:rPr>
          <w:rFonts w:ascii="Times New Roman" w:hAnsi="Times New Roman"/>
          <w:b/>
          <w:bCs/>
          <w:sz w:val="24"/>
          <w:szCs w:val="24"/>
          <w:lang w:val="en-US"/>
        </w:rPr>
      </w:pPr>
    </w:p>
    <w:p w14:paraId="78473729" w14:textId="77777777" w:rsidR="006B3050" w:rsidRDefault="006B3050" w:rsidP="007755EE">
      <w:pPr>
        <w:spacing w:line="480" w:lineRule="auto"/>
        <w:rPr>
          <w:rFonts w:ascii="Times New Roman" w:hAnsi="Times New Roman"/>
          <w:b/>
          <w:bCs/>
          <w:sz w:val="24"/>
          <w:szCs w:val="24"/>
          <w:lang w:val="en-US"/>
        </w:rPr>
      </w:pPr>
    </w:p>
    <w:p w14:paraId="5F1C2989" w14:textId="77777777" w:rsidR="00E1089C" w:rsidRDefault="00E1089C" w:rsidP="007755EE">
      <w:pPr>
        <w:spacing w:line="480" w:lineRule="auto"/>
        <w:rPr>
          <w:rFonts w:ascii="Times New Roman" w:hAnsi="Times New Roman"/>
          <w:b/>
          <w:bCs/>
          <w:sz w:val="24"/>
          <w:szCs w:val="24"/>
          <w:lang w:val="en-US"/>
        </w:rPr>
      </w:pPr>
    </w:p>
    <w:p w14:paraId="56726088" w14:textId="77777777" w:rsidR="007755EE" w:rsidRPr="00B36F74" w:rsidRDefault="007755EE" w:rsidP="009B0301">
      <w:pPr>
        <w:pStyle w:val="Heading1"/>
      </w:pPr>
      <w:r w:rsidRPr="00B36F74">
        <w:lastRenderedPageBreak/>
        <w:t>INTRODUCTION</w:t>
      </w:r>
    </w:p>
    <w:p w14:paraId="7CEE3398"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 xml:space="preserve">Owing to remarkable increases in life expectancy, the world population is aging at an unprecedented rate </w:t>
      </w:r>
      <w:r w:rsidR="001B0A9C">
        <w:rPr>
          <w:rFonts w:ascii="Times New Roman" w:hAnsi="Times New Roman"/>
          <w:sz w:val="24"/>
          <w:szCs w:val="24"/>
          <w:lang w:val="en-US"/>
        </w:rPr>
        <w:fldChar w:fldCharType="begin" w:fldLock="1"/>
      </w:r>
      <w:r w:rsidR="001B0A9C">
        <w:rPr>
          <w:rFonts w:ascii="Times New Roman" w:hAnsi="Times New Roman"/>
          <w:sz w:val="24"/>
          <w:szCs w:val="24"/>
          <w:lang w:val="en-US"/>
        </w:rPr>
        <w:instrText>ADDIN CSL_CITATION {"citationItems":[{"id":"ITEM-1","itemData":{"DOI":"10.1016/S0140-6736(15)00516-4","ISSN":"1474547X","abstract":"Although populations around the world are rapidly ageing, evidence that increasing longevity is being accompanied by an extended period of good health is scarce. A coherent and focused public health response that spans multiple sectors and stakeholders is urgently needed. To guide this global response, WHO has released the first World report on ageing and health, reviewing current knowledge and gaps and providing a public health framework for action. The report is built around a redefinition of healthy ageing that centres on the notion of functional ability: the combination of the intrinsic capacity of the individual, relevant environmental characteristics, and the interactions between the individual and these characteristics. This Health Policy highlights key findings and recommendations from the report.","author":[{"dropping-particle":"","family":"Beard","given":"John R.","non-dropping-particle":"","parse-names":false,"suffix":""},{"dropping-particle":"","family":"Officer","given":"Alana","non-dropping-particle":"","parse-names":false,"suffix":""},{"dropping-particle":"","family":"Carvalho","given":"Islene Araujo","non-dropping-particle":"De","parse-names":false,"suffix":""},{"dropping-particle":"","family":"Sadana","given":"Ritu","non-dropping-particle":"","parse-names":false,"suffix":""},{"dropping-particle":"","family":"Pot","given":"Anne Margriet","non-dropping-particle":"","parse-names":false,"suffix":""},{"dropping-particle":"","family":"Michel","given":"Jean Pierre","non-dropping-particle":"","parse-names":false,"suffix":""},{"dropping-particle":"","family":"Lloyd-Sherlock","given":"Peter","non-dropping-particle":"","parse-names":false,"suffix":""},{"dropping-particle":"","family":"Epping-Jordan","given":"Joanne E.","non-dropping-particle":"","parse-names":false,"suffix":""},{"dropping-particle":"","family":"Peeters","given":"G. M.E.E.","non-dropping-particle":"","parse-names":false,"suffix":""},{"dropping-particle":"","family":"Mahanani","given":"Wahyu Retno","non-dropping-particle":"","parse-names":false,"suffix":""},{"dropping-particle":"","family":"Thiyagarajan","given":"Jotheeswaran Amuthavalli","non-dropping-particle":"","parse-names":false,"suffix":""},{"dropping-particle":"","family":"Chatterji","given":"Somnath","non-dropping-particle":"","parse-names":false,"suffix":""}],"container-title":"The Lancet","id":"ITEM-1","issue":"10033","issued":{"date-parts":[["2016","5","21"]]},"page":"2145-2154","publisher":"Lancet Publishing Group","title":"The World report on ageing and health: A policy framework for healthy ageing","type":"article","volume":"387"},"uris":["http://www.mendeley.com/documents/?uuid=908df363-7549-3465-8060-53c212f2cfdf"]}],"mendeley":{"formattedCitation":"[1]","plainTextFormattedCitation":"[1]","previouslyFormattedCitation":"[1]"},"properties":{"noteIndex":0},"schema":"https://github.com/citation-style-language/schema/raw/master/csl-citation.json"}</w:instrText>
      </w:r>
      <w:r w:rsidR="001B0A9C">
        <w:rPr>
          <w:rFonts w:ascii="Times New Roman" w:hAnsi="Times New Roman"/>
          <w:sz w:val="24"/>
          <w:szCs w:val="24"/>
          <w:lang w:val="en-US"/>
        </w:rPr>
        <w:fldChar w:fldCharType="separate"/>
      </w:r>
      <w:r w:rsidR="001B0A9C" w:rsidRPr="001B0A9C">
        <w:rPr>
          <w:rFonts w:ascii="Times New Roman" w:hAnsi="Times New Roman"/>
          <w:noProof/>
          <w:sz w:val="24"/>
          <w:szCs w:val="24"/>
          <w:lang w:val="en-US"/>
        </w:rPr>
        <w:t>[1]</w:t>
      </w:r>
      <w:r w:rsidR="001B0A9C">
        <w:rPr>
          <w:rFonts w:ascii="Times New Roman" w:hAnsi="Times New Roman"/>
          <w:sz w:val="24"/>
          <w:szCs w:val="24"/>
          <w:lang w:val="en-US"/>
        </w:rPr>
        <w:fldChar w:fldCharType="end"/>
      </w:r>
      <w:r w:rsidRPr="007755EE">
        <w:rPr>
          <w:rFonts w:ascii="Times New Roman" w:hAnsi="Times New Roman"/>
          <w:sz w:val="24"/>
          <w:szCs w:val="24"/>
          <w:lang w:val="en-US"/>
        </w:rPr>
        <w:t xml:space="preserve"> . Currently, people aged 60 years or older account for 13% of the global population (962 million people), and this population is projected to reach nearly 2.1 billion in 2050</w:t>
      </w:r>
      <w:r w:rsidR="001B0A9C">
        <w:rPr>
          <w:rFonts w:ascii="Times New Roman" w:hAnsi="Times New Roman"/>
          <w:sz w:val="24"/>
          <w:szCs w:val="24"/>
          <w:lang w:val="en-US"/>
        </w:rPr>
        <w:t xml:space="preserve"> </w:t>
      </w:r>
      <w:r w:rsidR="001B0A9C">
        <w:rPr>
          <w:rFonts w:ascii="Times New Roman" w:hAnsi="Times New Roman"/>
          <w:sz w:val="24"/>
          <w:szCs w:val="24"/>
          <w:lang w:val="en-US"/>
        </w:rPr>
        <w:fldChar w:fldCharType="begin" w:fldLock="1"/>
      </w:r>
      <w:r w:rsidR="001B0A9C">
        <w:rPr>
          <w:rFonts w:ascii="Times New Roman" w:hAnsi="Times New Roman"/>
          <w:sz w:val="24"/>
          <w:szCs w:val="24"/>
          <w:lang w:val="en-US"/>
        </w:rPr>
        <w:instrText>ADDIN CSL_CITATION {"citationItems":[{"id":"ITEM-1","itemData":{"URL":"https://population.un.org/wpp/","accessed":{"date-parts":[["2019","11","9"]]},"author":[{"dropping-particle":"","family":"Nations","given":"United","non-dropping-particle":"","parse-names":false,"suffix":""}],"container-title":"ESA/P/WP/248.","id":"ITEM-1","issued":{"date-parts":[["2017"]]},"title":"Department of Economic and Social Affairs, Population Division. World Population Prospects: The 2017 Revision, Key Findings and Advance Tables.","type":"webpage"},"uris":["http://www.mendeley.com/documents/?uuid=53ce71b9-930e-3ec1-b265-83e6c84d6a04"]}],"mendeley":{"formattedCitation":"[2]","plainTextFormattedCitation":"[2]","previouslyFormattedCitation":"[2]"},"properties":{"noteIndex":0},"schema":"https://github.com/citation-style-language/schema/raw/master/csl-citation.json"}</w:instrText>
      </w:r>
      <w:r w:rsidR="001B0A9C">
        <w:rPr>
          <w:rFonts w:ascii="Times New Roman" w:hAnsi="Times New Roman"/>
          <w:sz w:val="24"/>
          <w:szCs w:val="24"/>
          <w:lang w:val="en-US"/>
        </w:rPr>
        <w:fldChar w:fldCharType="separate"/>
      </w:r>
      <w:r w:rsidR="001B0A9C" w:rsidRPr="001B0A9C">
        <w:rPr>
          <w:rFonts w:ascii="Times New Roman" w:hAnsi="Times New Roman"/>
          <w:noProof/>
          <w:sz w:val="24"/>
          <w:szCs w:val="24"/>
          <w:lang w:val="en-US"/>
        </w:rPr>
        <w:t>[2]</w:t>
      </w:r>
      <w:r w:rsidR="001B0A9C">
        <w:rPr>
          <w:rFonts w:ascii="Times New Roman" w:hAnsi="Times New Roman"/>
          <w:sz w:val="24"/>
          <w:szCs w:val="24"/>
          <w:lang w:val="en-US"/>
        </w:rPr>
        <w:fldChar w:fldCharType="end"/>
      </w:r>
      <w:r w:rsidRPr="007755EE">
        <w:rPr>
          <w:rFonts w:ascii="Times New Roman" w:hAnsi="Times New Roman"/>
          <w:sz w:val="24"/>
          <w:szCs w:val="24"/>
          <w:lang w:val="en-US"/>
        </w:rPr>
        <w:t xml:space="preserve"> , with the greatest increase occurring in low- and middle-income countries (LMICs). With people living longer and adverse life conditions/events increasing with advanced age (e.g., chronic conditions, functional limitations, disability), emotional and psychological well-being may be compromised during later life. Thus, finding sustainable, scalable and low-cost strategies to promote and preserve mental wellbeing among this age group is crucial to improve wellbeing at the population level.</w:t>
      </w:r>
    </w:p>
    <w:p w14:paraId="593E4787"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It is well-established that regular physical activity (PA) is a significant contributor to healthy aging </w:t>
      </w:r>
      <w:r w:rsidR="001B0A9C">
        <w:rPr>
          <w:rFonts w:ascii="Times New Roman" w:hAnsi="Times New Roman"/>
          <w:sz w:val="24"/>
          <w:szCs w:val="24"/>
          <w:lang w:val="en-US"/>
        </w:rPr>
        <w:fldChar w:fldCharType="begin" w:fldLock="1"/>
      </w:r>
      <w:r w:rsidR="001B0A9C">
        <w:rPr>
          <w:rFonts w:ascii="Times New Roman" w:hAnsi="Times New Roman"/>
          <w:sz w:val="24"/>
          <w:szCs w:val="24"/>
          <w:lang w:val="en-US"/>
        </w:rPr>
        <w:instrText>ADDIN CSL_CITATION {"citationItems":[{"id":"ITEM-1","itemData":{"DOI":"10.1093/geront/gnw031","ISSN":"17585341","abstract":"Purpose of the Study: There is a global imperative to increase awareness of the emerging evidence on physical activity (PA) among older adults. \"Healthy aging\" has traditionally focused on preventing chronic disease, but greater efforts are required to reduce frailty and dependency and to maintain independent physical and cognitive function and mental health and well-being. Design and Methods: This integrated review updates the epidemiological data on PA, summarizes the existing evidence-based PA guidelines, describes the global magnitude of inactivity, and finally describes the rationale for action. The first section updates the epidemiological evidence for reduced cardiometabolic risk, reduced risks of falls, the burgeoning new evidence on improved cognitive function and functional capacity, and reduced risk of depression, anxiety, and dementia. This is followed by a summary of population prevalence studies among older adults. Finally, we present a \"review of reviews\" of PA interventions delivered from community or population settings, followed by a consideration of interventions among the \"oldest-old,\" where efforts are needed to increase resistance (strength) training and balance. Results: This review identifies the global importance of considering \"active aging\" beyond the established benefits attributed to noncommunicable disease prevention alone. Implications: Innovative population-level efforts are required to address physical inactivity, prevent loss of muscle strength, and maintain balance in older adults. Specific investment in healthy aging requires global policy support from the World Health Organization and is implemented at the national and regional levels, in order to reduce the burden of disease and disability among older adults.","author":[{"dropping-particle":"","family":"Bauman","given":"Adrian","non-dropping-particle":"","parse-names":false,"suffix":""},{"dropping-particle":"","family":"Merom","given":"Dafna","non-dropping-particle":"","parse-names":false,"suffix":""},{"dropping-particle":"","family":"Bull","given":"Fiona C.","non-dropping-particle":"","parse-names":false,"suffix":""},{"dropping-particle":"","family":"Buchner","given":"David M.","non-dropping-particle":"","parse-names":false,"suffix":""},{"dropping-particle":"","family":"Fiatarone Singh","given":"Maria A.","non-dropping-particle":"","parse-names":false,"suffix":""}],"container-title":"Gerontologist","id":"ITEM-1","issued":{"date-parts":[["2016","4","1"]]},"page":"S268-S280","publisher":"Gerontological Society of America","title":"Updating the Evidence for Physical Activity: Summative Reviews of the Epidemiological Evidence, Prevalence, and Interventions to Promote \"active Aging\"","type":"article","volume":"56"},"uris":["http://www.mendeley.com/documents/?uuid=5c728c41-6453-3f79-aa0b-0c39e9ca5efe"]}],"mendeley":{"formattedCitation":"[3]","plainTextFormattedCitation":"[3]","previouslyFormattedCitation":"[3]"},"properties":{"noteIndex":0},"schema":"https://github.com/citation-style-language/schema/raw/master/csl-citation.json"}</w:instrText>
      </w:r>
      <w:r w:rsidR="001B0A9C">
        <w:rPr>
          <w:rFonts w:ascii="Times New Roman" w:hAnsi="Times New Roman"/>
          <w:sz w:val="24"/>
          <w:szCs w:val="24"/>
          <w:lang w:val="en-US"/>
        </w:rPr>
        <w:fldChar w:fldCharType="separate"/>
      </w:r>
      <w:r w:rsidR="001B0A9C" w:rsidRPr="001B0A9C">
        <w:rPr>
          <w:rFonts w:ascii="Times New Roman" w:hAnsi="Times New Roman"/>
          <w:noProof/>
          <w:sz w:val="24"/>
          <w:szCs w:val="24"/>
          <w:lang w:val="en-US"/>
        </w:rPr>
        <w:t>[3]</w:t>
      </w:r>
      <w:r w:rsidR="001B0A9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and that it has a positive role in the prevention of mental illness (e.g.</w:t>
      </w:r>
      <w:r w:rsidR="00FB3824">
        <w:rPr>
          <w:rFonts w:ascii="Times New Roman" w:hAnsi="Times New Roman"/>
          <w:sz w:val="24"/>
          <w:szCs w:val="24"/>
          <w:lang w:val="en-US"/>
        </w:rPr>
        <w:t>,</w:t>
      </w:r>
      <w:r w:rsidR="007755EE" w:rsidRPr="007755EE">
        <w:rPr>
          <w:rFonts w:ascii="Times New Roman" w:hAnsi="Times New Roman"/>
          <w:sz w:val="24"/>
          <w:szCs w:val="24"/>
          <w:lang w:val="en-US"/>
        </w:rPr>
        <w:t xml:space="preserve"> depression, anxiety, dementia)</w:t>
      </w:r>
      <w:r w:rsidR="001B0A9C">
        <w:rPr>
          <w:rFonts w:ascii="Times New Roman" w:hAnsi="Times New Roman"/>
          <w:sz w:val="24"/>
          <w:szCs w:val="24"/>
          <w:lang w:val="en-US"/>
        </w:rPr>
        <w:t xml:space="preserve"> </w:t>
      </w:r>
      <w:r w:rsidR="001B0A9C">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{"citationItems":[{"id":"ITEM-1","itemData":{"DOI":"10.1249/MSS.0000000000001936","ISSN":"15300315","abstract":"Purpose Physical activity (PA) is known to improve cognitive and brain function, but debate continues regarding the consistency and magnitude of its effects, populations and cognitive domains most affected, and parameters necessary to achieve the greatest improvements (e.g., dose). Methods In this umbrella review conducted in part for the 2018 Health and Human Services Physical Activity Guidelines for Americans Advisory Committee, we examined whether PA interventions enhance cognitive and brain outcomes across the life span, as well as in populations experiencing cognitive dysfunction (e.g., schizophrenia). Systematic reviews, meta-analyses, and pooled analyses were used. We further examined whether engaging in greater amounts of PA is associated with a reduced risk of developing cognitive impairment and dementia in late adulthood. Results Moderate evidence from randomized controlled trials indicates an association between moderate- to vigorous-intensity PA and improvements in cognition, including performance on academic achievement and neuropsychological tests, such as those measuring processing speed, memory, and executive function. Strong evidence demonstrates that acute bouts of moderate- to vigorous-intensity PA have transient benefits for cognition during the postrecovery period after exercise. Strong evidence demonstrates that greater amounts of PA are associated with a reduced risk of developing cognitive impairment, including Alzheimer's disease. The strength of the findings varies across the life span and in individuals with medical conditions influencing cognition. Conclusions There is moderate-to-strong support that PA benefits cognitive functioning during early and late periods of the life span and in certain populations characterized by cognitive deficits.","author":[{"dropping-particle":"","family":"Erickson","given":"Kirk I.","non-dropping-particle":"","parse-names":false,"suffix":""},{"dropping-particle":"","family":"Hillman","given":"Charles","non-dropping-particle":"","parse-names":false,"suffix":""},{"dropping-particle":"","family":"Stillman","given":"Chelsea M.","non-dropping-particle":"","parse-names":false,"suffix":""},{"dropping-particle":"","family":"Ballard","given":"Rachel M.","non-dropping-particle":"","parse-names":false,"suffix":""},{"dropping-particle":"","family":"Bloodgood","given":"Bonny","non-dropping-particle":"","parse-names":false,"suffix":""},{"dropping-particle":"","family":"Conroy","given":"David E.","non-dropping-particle":"","parse-names":false,"suffix":""},{"dropping-particle":"","family":"Macko","given":"Richard","non-dropping-particle":"","parse-names":false,"suffix":""},{"dropping-particle":"","family":"Marquez","given":"David X.","non-dropping-particle":"","parse-names":false,"suffix":""},{"dropping-particle":"","family":"Petruzzello","given":"Steven J.","non-dropping-particle":"","parse-names":false,"suffix":""},{"dropping-particle":"","family":"Powell","given":"Kenneth E.","non-dropping-particle":"","parse-names":false,"suffix":""}],"container-title":"Medicine and Science in Sports and Exercise","id":"ITEM-1","issue":"6","issued":{"date-parts":[["2019","6","1"]]},"page":"1242-1251","publisher":"Lippincott Williams and Wilkins","title":"Physical Activity, Cognition, and Brain Outcomes: A Review of the 2018 Physical Activity Guidelines","type":"article","volume":"51"},"uris":["http://www.mendeley.com/documents/?uuid=f1d6d998-f49b-36a9-976d-66163a1601d6"]},{"id":"ITEM-2","itemData":{"DOI":"10.1002/da.22915","ISSN":"1091-4269","abstract":"Background: Prospective cohorts have suggested that physical activity (PA) can decrease the risk of incident anxiety. However, no meta-analysis has been conducted.Aims: To examine the prospective relationship between PA and incident anxiety and explore potential moderators.Methods: Searches were conducted on major databases from inception to October 10, 2018 for prospective studies (at least 1 year of follow-up) that calculated the odds ratio (OR) of incident anxiety in people with high PA against people with low PA. Methodological quality was assessed using the Newcastle-Ottawa Scale (NOS). A random-effects meta-analysis was conducted and heterogeneity was explored using subgroup and meta-regression analysis.Results: Across 14 cohorts of 13 unique prospective studies (N = 75,831, median males = 50.1%) followed for 357,424 person-years, people with high self-reported PA (versus low PA) were at reduced odds of developing anxiety (adjusted odds ratio [AOR] = 0.74; 95% confidence level [95% CI] = 0.62, 0.88; crude OR = 0.80; 95% CI = 0.69, 0.92). High self-reported PA was protective against the emergence of agoraphobia (AOR = 0.42; 95% CI = 0.18, 0.98) and posttraumatic stress disorder (AOR = 0.57; 95% CI = 0.39, 0.85). The protective effects for anxiety were evident in Asia (AOR = 0.31; 95% CI = 0.10, 0.96) and Europe (AOR = 0.82; 95% CI = 0.69, 0.97); for children/adolescents (AOR = 0.52; 95% CI = 0.29, 0.90) and adults (AOR = 0.81; 95% CI = 0.69, 0.95). Results remained robust when adjusting for confounding factors. Overall study quality was moderate to high (mean NOS = 6.7 out of 9).Conclusion: Evidence supports the notion that self-reported PA can confer protection against the emergence of anxiety regardless of demographic factors. In particular, higher PA levels protects from agoraphobia and posttraumatic disorder.","author":[{"dropping-particle":"","family":"Schuch","given":"Felipe B.","non-dropping-particle":"","parse-names":false,"suffix":""},{"dropping-particle":"","family":"Stubbs","given":"Brendon","non-dropping-particle":"","parse-names":false,"suffix":""},{"dropping-particle":"","family":"Meyer","given":"Jacob","non-dropping-particle":"","parse-names":false,"suffix":""},{"dropping-particle":"","family":"Heissel","given":"Andreas","non-dropping-particle":"","parse-names":false,"suffix":""},{"dropping-particle":"","family":"Zech","given":"Philipp","non-dropping-particle":"","parse-names":false,"suffix":""},{"dropping-particle":"","family":"Vancampfort","given":"Davy","non-dropping-particle":"","parse-names":false,"suffix":""},{"dropping-particle":"","family":"Rosenbaum","given":"Simon","non-dropping-particle":"","parse-names":false,"suffix":""},{"dropping-particle":"","family":"Deenik","given":"Jeroen","non-dropping-particle":"","parse-names":false,"suffix":""},{"dropping-particle":"","family":"Firth","given":"Joseph","non-dropping-particle":"","parse-names":false,"suffix":""},{"dropping-particle":"","family":"Ward","given":"Philip B.","non-dropping-particle":"","parse-names":false,"suffix":""},{"dropping-particle":"","family":"Carvalho","given":"Andre F.","non-dropping-particle":"","parse-names":false,"suffix":""},{"dropping-particle":"","family":"Hiles","given":"Sarah A.","non-dropping-particle":"","parse-names":false,"suffix":""}],"container-title":"Depression and Anxiety","id":"ITEM-2","issue":"9","issued":{"date-parts":[["2019","9"]]},"page":"846-858","publisher":"Wiley","title":"Physical activity protects from incident anxiety: A meta‐analysis of prospective cohort studies","type":"article-journal","volume":"36"},"uris":["http://www.mendeley.com/documents/?uuid=91e53214-3caa-3241-936c-9091371a609a"]},{"id":"ITEM-3","itemData":{"DOI":"10.1176/appi.ajp.2018.17111194","ISSN":"0002-953X","PMID":"29690792","abstract":"OBJECTIVE The authors examined the prospective relationship between physical activity and incident depression and explored potential moderators. METHOD Prospective cohort studies evaluating incident depression were searched from database inception through Oct. 18, 2017, on PubMed, PsycINFO, Embase, and SPORTDiscus. Demographic and clinical data, data on physical activity and depression assessments, and odds ratios, relative risks, and hazard ratios with 95% confidence intervals were extracted. Random-effects meta-analyses were conducted, and the potential sources of heterogeneity were explored. Methodological quality was assessed using the Newcastle-Ottawa Scale. RESULTS A total of 49 unique prospective studies (N=266,939; median proportion of males across studies, 47%) were followed up for 1,837,794 person-years. Compared with people with low levels of physical activity, those with high levels had lower odds of developing depression (adjusted odds ratio=0.83, 95% CI=0.79, 0.88; I2=0.00). Furthermore, physical activity had a protective effect against the emergence of depression in youths (adjusted odds ratio=0.90, 95% CI=0.83, 0.98), in adults (adjusted odds ratio=0.78, 95% CI=0.70, 0.87), and in elderly persons (adjusted odds ratio=0.79, 95% CI=0.72, 0.86). Protective effects against depression were found across geographical regions, with adjusted odds ratios ranging from 0.65 to 0.84 in Asia, Europe, North America, and Oceania, and against increased incidence of positive screen for depressive symptoms (adjusted odds ratio=0.84, 95% CI=0.79, 0.89) or major depression diagnosis (adjusted odds ratio=0.86, 95% CI=0.75, 0.98). No moderators were identified. Results were consistent for unadjusted odds ratios and for adjusted and unadjusted relative risks/hazard ratios. Overall study quality was moderate to high (Newcastle-Ottawa Scale score, 6.3). Although significant publication bias was found, adjusting for this did not change the magnitude of the associations. CONCLUSIONS Available evidence supports the notion that physical activity can confer protection against the emergence of depression regardless of age and geographical region.","author":[{"dropping-particle":"","family":"Schuch","given":"Felipe B.","non-dropping-particle":"","parse-names":false,"suffix":""},{"dropping-particle":"","family":"Vancampfort","given":"Davy","non-dropping-particle":"","parse-names":false,"suffix":""},{"dropping-particle":"","family":"Firth","given":"Joseph","non-dropping-particle":"","parse-names":false,"suffix":""},{"dropping-particle":"","family":"Rosenbaum","given":"Simon","non-dropping-particle":"","parse-names":false,"suffix":""},{"dropping-particle":"","family":"Ward","given":"Philip B.","non-dropping-particle":"","parse-names":false,"suffix":""},{"dropping-particle":"","family":"Silva","given":"Edson S.","non-dropping-particle":"","parse-names":false,"suffix":""},{"dropping-particle":"","family":"Hallgren","given":"Mats","non-dropping-particle":"","parse-names":false,"suffix":""},{"dropping-particle":"","family":"Ponce De Leon","given":"Antonio","non-dropping-particle":"","parse-names":false,"suffix":""},{"dropping-particle":"","family":"Dunn","given":"Andrea L.","non-dropping-particle":"","parse-names":false,"suffix":""},{"dropping-particle":"","family":"Deslandes","given":"Andrea C.","non-dropping-particle":"","parse-names":false,"suffix":""},{"dropping-particle":"","family":"Fleck","given":"Marcelo P.","non-dropping-particle":"","parse-names":false,"suffix":""},{"dropping-particle":"","family":"Carvalho","given":"Andre F.","non-dropping-particle":"","parse-names":false,"suffix":""},{"dropping-particle":"","family":"Stubbs","given":"Brendon","non-dropping-particle":"","parse-names":false,"suffix":""}],"container-title":"American Journal of Psychiatry","id":"ITEM-3","issue":"7","issued":{"date-parts":[["2018","7","1"]]},"page":"631-648","title":"Physical Activity and Incident Depression: A Meta-Analysis of Prospective Cohort Studies","type":"article-journal","volume":"175"},"uris":["http://www.mendeley.com/documents/?uuid=7d225c7f-7083-35f6-b98b-18bbfbcb9b2d"]}],"mendeley":{"formattedCitation":"[4–6]","plainTextFormattedCitation":"[4–6]","previouslyFormattedCitation":"[4–6]"},"properties":{"noteIndex":0},"schema":"https://github.com/citation-style-language/schema/raw/master/csl-citation.json"}</w:instrText>
      </w:r>
      <w:r w:rsidR="001B0A9C">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[4–6]</w:t>
      </w:r>
      <w:r w:rsidR="001B0A9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 Furthermore, increasing evidence suggests that PA is associated with positive mental well-being</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{"citationItems":[{"id":"ITEM-1","itemData":{"DOI":"10.1093/geront/gnw031","ISSN":"17585341","abstract":"Purpose of the Study: There is a global imperative to increase awareness of the emerging evidence on physical activity (PA) among older adults. \"Healthy aging\" has traditionally focused on preventing chronic disease, but greater efforts are required to reduce frailty and dependency and to maintain independent physical and cognitive function and mental health and well-being. Design and Methods: This integrated review updates the epidemiological data on PA, summarizes the existing evidence-based PA guidelines, describes the global magnitude of inactivity, and finally describes the rationale for action. The first section updates the epidemiological evidence for reduced cardiometabolic risk, reduced risks of falls, the burgeoning new evidence on improved cognitive function and functional capacity, and reduced risk of depression, anxiety, and dementia. This is followed by a summary of population prevalence studies among older adults. Finally, we present a \"review of reviews\" of PA interventions delivered from community or population settings, followed by a consideration of interventions among the \"oldest-old,\" where efforts are needed to increase resistance (strength) training and balance. Results: This review identifies the global importance of considering \"active aging\" beyond the established benefits attributed to noncommunicable disease prevention alone. Implications: Innovative population-level efforts are required to address physical inactivity, prevent loss of muscle strength, and maintain balance in older adults. Specific investment in healthy aging requires global policy support from the World Health Organization and is implemented at the national and regional levels, in order to reduce the burden of disease and disability among older adults.","author":[{"dropping-particle":"","family":"Bauman","given":"Adrian","non-dropping-particle":"","parse-names":false,"suffix":""},{"dropping-particle":"","family":"Merom","given":"Dafna","non-dropping-particle":"","parse-names":false,"suffix":""},{"dropping-particle":"","family":"Bull","given":"Fiona C.","non-dropping-particle":"","parse-names":false,"suffix":""},{"dropping-particle":"","family":"Buchner","given":"David M.","non-dropping-particle":"","parse-names":false,"suffix":""},{"dropping-particle":"","family":"Fiatarone Singh","given":"Maria A.","non-dropping-particle":"","parse-names":false,"suffix":""}],"container-title":"Gerontologist","id":"ITEM-1","issued":{"date-parts":[["2016","4","1"]]},"page":"S268-S280","publisher":"Gerontological Society of America","title":"Updating the Evidence for Physical Activity: Summative Reviews of the Epidemiological Evidence, Prevalence, and Interventions to Promote \"active Aging\"","type":"article","volume":"56"},"uris":["http://www.mendeley.com/documents/?uuid=5c728c41-6453-3f79-aa0b-0c39e9ca5efe"]},{"id":"ITEM-2","itemData":{"DOI":"10.1080/13607861003713232","ISSN":"13607863","PMID":"21926078","abstract":"Background: Promoting the mental well-being of older people has been neglected. Aim: To examine the clinical and cost-effectiveness of exercise and physical activity interventions on mental well-being in people aged 65+. Design: Systematic review, meta-analysis, economic model. Methods: Reports published in English, identified by searching 25 databases, 11 websites and references lists of systematic reviews. Eligible studies were those with a comparison or control group or offering qualitative evidence; exercise and physical activity interventions for people aged 65 and above living at home, in the community, in supported housing or in residential care homes; including outcome measures of mental well-being, not simply measures of depression or anxiety. Low-quality studies were excluded from the data synthesis. Results: An overall effect of exercise on mental well-being was found (standardised effect size = 0.27; CI = 0.14-0.40). The included interventions were designed for older people, targeted those who are sedentary and delivered in a community setting, primarily through a group-based approach led by trained leaders. As a minimum, the evidence would suggest two exercise sessions per week, each of 45 min duration. There is some indication that exercise can also improve the mental well-being of frail elders. Economic evidence indicated incremental cost-effectiveness ratios (compared with minimal intervention) of 7300 and 12,100 per quality adjusted life year gained for community-based walking and exercise programmes, respectively. Conclusions: Mental well-being in later life is modifiable through exercise and physical activity. To generalise the findings, there is a need for more evidence of effectiveness from older people in the UK. © 2010 Taylor &amp; Francis.","author":[{"dropping-particle":"","family":"Windle","given":"Gill","non-dropping-particle":"","parse-names":false,"suffix":""},{"dropping-particle":"","family":"Hughes","given":"Dyfrig","non-dropping-particle":"","parse-names":false,"suffix":""},{"dropping-particle":"","family":"Linck","given":"Pat","non-dropping-particle":"","parse-names":false,"suffix":""},{"dropping-particle":"","family":"Russell","given":"Ian","non-dropping-particle":"","parse-names":false,"suffix":""},{"dropping-particle":"","family":"Woods","given":"Bob","non-dropping-particle":"","parse-names":false,"suffix":""}],"container-title":"Aging and Mental Health","id":"ITEM-2","issue":"6","issued":{"date-parts":[["2010","8"]]},"page":"652-669","title":"Is exercise effective in promoting mental well-being in older age? A systematic review","type":"article-journal","volume":"14"},"uris":["http://www.mendeley.com/documents/?uuid=b33cdac2-116c-3ca0-b1b7-996e258110ee"]}],"mendeley":{"formattedCitation":"[3,7]","plainTextFormattedCitation":"[3,7]","previouslyFormattedCitation":"[3,7]"},"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[3,7]</w:t>
      </w:r>
      <w:r w:rsidR="00AE7A51">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but there is a paucity of studies specific to the construct of happiness. </w:t>
      </w:r>
    </w:p>
    <w:p w14:paraId="454AE2E1"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Happiness is considered a hedonic state, and one of the three core aspects of subjective well-being, together with life satisfaction and sense of purpose/meaning in life</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{"citationItems":[{"id":"ITEM-1","itemData":{"DOI":"10.1016/S0140-6736(13)61489-0","ISSN":"1474547X","PMID":"25468152","abstract":"Subjective wellbeing and health are closely linked to age. Three aspects of subjective wellbeing can be distinguished - evaluative wellbeing (or life satisfaction), hedonic wellbeing (feelings of happiness, sadness, anger, stress, and pain), and eudemonic wellbeing (sense of purpose and meaning in life). We review recent advances in the specialty of psychological wellbeing, and present new analyses about the pattern of wellbeing across ages and the association between wellbeing and survival at older ages. The Gallup World Poll, a continuing survey in more than 160 countries, shows a U-shaped relation between evaluative wellbeing and age in high-income, English speaking countries, with the lowest levels of wellbeing in ages 45-54 years. But this pattern is not universal. For example, respondents from the former Soviet Union and eastern Europe show a large progressive reduction in wellbeing with age, respondents from Latin America also shows decreased wellbeing with age, whereas wellbeing in sub-Saharan Africa shows little change with age. The relation between physical health and subjective wellbeing is bidirectional. Older people with illnesses such as coronary heart disease, arthritis, and chronic lung disease show both increased levels of depressed mood and impaired hedonic and eudemonic wellbeing. Wellbeing might also have a protective role in health maintenance. In an analysis of the English Longitudinal Study of Ageing, we identify that eudemonic wellbeing is associated with increased survival; 29·3% of people in the lowest wellbeing quartile died during the average follow-up period of 8·5 years compared with 9·3% of those in the highest quartile. Associations were independent of age, sex, demographic factors, and baseline mental and physical health. We conclude that the wellbeing of elderly people is an important objective for both economic and health policy. Present psychological and economic theories do not adequately account for the variations in patterns of wellbeing with age across different parts of the world. The apparent association between wellbeing and survival is consistent with a protective role of high wellbeing, but alternative explanations cannot be ruled out at this stage.","author":[{"dropping-particle":"","family":"Steptoe","given":"Andrew","non-dropping-particle":"","parse-names":false,"suffix":""},{"dropping-particle":"","family":"Deaton","given":"Angus","non-dropping-particle":"","parse-names":false,"suffix":""},{"dropping-particle":"","family":"Stone","given":"Arthur A.","non-dropping-particle":"","parse-names":false,"suffix":""}],"container-title":"The Lancet","id":"ITEM-1","issue":"9968","issued":{"date-parts":[["2015","2","14"]]},"page":"640-648","publisher":"Lancet Publishing Group","title":"Subjective wellbeing, health, and ageing","type":"article","volume":"385"},"uris":["http://www.mendeley.com/documents/?uuid=6653aebc-5fed-32b4-b20f-c748301e7502"]}],"mendeley":{"formattedCitation":"[8]","plainTextFormattedCitation":"[8]","previouslyFormattedCitation":"[8]"},"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[8]</w:t>
      </w:r>
      <w:r w:rsidR="00AE7A51">
        <w:rPr>
          <w:rFonts w:ascii="Times New Roman" w:hAnsi="Times New Roman"/>
          <w:sz w:val="24"/>
          <w:szCs w:val="24"/>
          <w:lang w:val="en-US"/>
        </w:rPr>
        <w:fldChar w:fldCharType="end"/>
      </w:r>
      <w:r w:rsidR="007755EE" w:rsidRPr="007755EE">
        <w:rPr>
          <w:rFonts w:ascii="Times New Roman" w:hAnsi="Times New Roman"/>
          <w:sz w:val="24"/>
          <w:szCs w:val="24"/>
          <w:lang w:val="en-US"/>
        </w:rPr>
        <w:t>. According to Keyes's dual continuum model</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{"citationItems":[{"id":"ITEM-1","itemData":{"DOI":"10.2307/3090197","ISSN":"00221465","PMID":"12096700","abstract":"This paper introduces and applies an operationalization of mental health as a syndrome of symptoms of positive feelings and positive functioning in life. Dimensions and scales of subjective well-being are reviewed and conceived of as mental health symptoms. A diagnosis of the presence of mental health, described as flourishing, and the absence of mental health, characterized as languishing, is applied to data from the 1995 Midlife in the United States study of adults between the ages of 25 and 74 (n = 3,032). Findings revealed that 17.2 percent fit the criteria for flourishing, 56.6 percent were moderately mentally healthy, 12.1 percent of adults fit the criteria for languishing, and 14.1 percent fit the criteria for DSM-III-R major depressive episode (12-month), of which 9.4 percent were not languishing and 4.7 percent were also languishing. The risk of a major depressive episode was two times more likely among languishing than moderately mentally healthy adults, and nearly six times greater among languishing than flourishing adults. Multivariate analyses revealed that languishing and depression were associated with significant psychosocial impairment in terms of perceived emotional health, limitations of activities of daily living, and workdays lost or cutback. Flourishing and moderate mental health were associated with superior profiles of psychosocial functioning. The descriptive epidemiology revealed that males, older adults, more educated individuals, and married adults were more likely to be mentally healthy. Implications for the conception of mental health and the treatment and prevention of mental illness are discussed.","author":[{"dropping-particle":"","family":"Keyes","given":"Corey L.M.","non-dropping-particle":"","parse-names":false,"suffix":""}],"container-title":"Journal of Health and Social Behavior","id":"ITEM-1","issue":"2","issued":{"date-parts":[["2002"]]},"page":"207-222","publisher":"American Sociological Association","title":"The mental health continuum: From languishing to flourishing in life","type":"article-journal","volume":"43"},"uris":["http://www.mendeley.com/documents/?uuid=5b5d4c82-bab8-319f-a88c-4827ba64d823"]}],"mendeley":{"formattedCitation":"[9]","plainTextFormattedCitation":"[9]","previouslyFormattedCitation":"[9]"},"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[9]</w:t>
      </w:r>
      <w:r w:rsidR="00AE7A51">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the presence of positive mental health does not merely imply the absence of mental illness (and vice versa) because both mental health and mental illness reflect interrelated but distinct phenomena. </w:t>
      </w:r>
    </w:p>
    <w:p w14:paraId="64EEAD99"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ab/>
        <w:t>A recent systematic review on the relationship between PA and happiness identified 15 observational and 8 interventional studies on this topic</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{"citationItems":[{"id":"ITEM-1","itemData":{"DOI":"10.1007/s10902-018-9976-0","ISSN":"15737780","abstract":"This study aimed to examine the relationship between physical activity and happiness through systematically reviewing the existing literature. A systematic search of major databases including PubMed/Medline, PsychInfo, SportDiscus, and Embase was performed in 2017 for original research articles published post-1980 with the related keywords of happiness and physical activity. From 1142 retrieved records, fifteen observational studies (thirteen cross-sectional studies and two longitudinal studies) and eight intervention studies (six randomized controlled trials and two non-randomized trials) were included for further analysis. These studies involved a wide range of population from various countries and areas. All the observational studies reported positive associations between physical activity and happiness. As little as 10-min physical activity per week or 1 day of doing exercise per week might result in increased levels of happiness. Mediation effects were examined in two studies indicating the positive relationship between physical activity and happiness might be mediated by health and social functioning. The randomized controlled trials mostly focused on older adults and cancer survivors, and suggested that both aerobic exercise and stretching/balancing exercise were effective in improving happiness. Evidence showed a consistent positive relationship between physical activity and happiness. However, due to the limited number of randomized controlled trials, we cannot draw firm conclusions regarding the causal relationship between physical activity and happiness. Future research is suggested to explore the mechanism of how physical activity influences happiness and to determine the optimal dose and type of physical activity for gaining the benefits of happiness.","author":[{"dropping-particle":"","family":"Zhang","given":"Zhanjia","non-dropping-particle":"","parse-names":false,"suffix":""},{"dropping-particle":"","family":"Chen","given":"Weiyun","non-dropping-particle":"","parse-names":false,"suffix":""}],"container-title":"Journal of Happiness Studies","id":"ITEM-1","issue":"4","issued":{"date-parts":[["2019","4","15"]]},"page":"1305-1322","publisher":"Springer Netherlands","title":"A Systematic Review of the Relationship Between Physical Activity and Happiness","type":"article","volume":"20"},"uris":["http://www.mendeley.com/documents/?uuid=a4544c8b-bce9-3950-b0c3-89723404b82b"]}],"mendeley":{"formattedCitation":"[10]","plainTextFormattedCitation":"[10]","previouslyFormattedCitation":"[10]"},"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[10]</w:t>
      </w:r>
      <w:r w:rsidR="00AE7A51">
        <w:rPr>
          <w:rFonts w:ascii="Times New Roman" w:hAnsi="Times New Roman"/>
          <w:sz w:val="24"/>
          <w:szCs w:val="24"/>
          <w:lang w:val="en-US"/>
        </w:rPr>
        <w:fldChar w:fldCharType="end"/>
      </w:r>
      <w:r w:rsidRPr="007755EE">
        <w:rPr>
          <w:rFonts w:ascii="Times New Roman" w:hAnsi="Times New Roman"/>
          <w:sz w:val="24"/>
          <w:szCs w:val="24"/>
          <w:lang w:val="en-US"/>
        </w:rPr>
        <w:t xml:space="preserve">, and found that most studies reported a positive association between PA and happiness. However, all these previous studies were conducted in high-income countries, and data from LMICs are lacking, while </w:t>
      </w:r>
      <w:r w:rsidRPr="007755EE">
        <w:rPr>
          <w:rFonts w:ascii="Times New Roman" w:hAnsi="Times New Roman"/>
          <w:sz w:val="24"/>
          <w:szCs w:val="24"/>
          <w:lang w:val="en-US"/>
        </w:rPr>
        <w:lastRenderedPageBreak/>
        <w:t>there are only two small studies specifically on the older population</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AE7A51">
        <w:rPr>
          <w:rFonts w:ascii="Times New Roman" w:hAnsi="Times New Roman"/>
          <w:sz w:val="24"/>
          <w:szCs w:val="24"/>
          <w:lang w:val="en-US"/>
        </w:rPr>
        <w:instrText>ADDIN CSL_CITATION {"citationItems":[{"id":"ITEM-1","itemData":{"DOI":"10.1080/13607863.2014.896863","ISSN":"13646915","abstract":"Objectives: The purposes of this study were to examine if physical activity (PA) is associated to happiness and to investigate if social functioning and health status mediate this association.Method: Participants of this cross-sectional study were 323 men and women, age 60 or over, who were covered by the medical insurance of the French National Education System, France. They received by mail a self-report questionnaire that asked for information about general health, PA, and happiness.Results: In multinomial logistic regressions, the total volume of PA was associated to higher levels of happiness, but this association disappeared in the presence of social functioning. A structural equation modelling (SEM) showed an indirect association between PA and happiness, which was mediated by participants health status and social functioning; in this SEM model, social functioning was the only variable directly associated to happiness.Conclusion: Complex associations among PA, health status, and social functioning appear to determine happiness levels in older adults. © 2014 © 2014 Taylor &amp; Francis.","author":[{"dropping-particle":"","family":"Souto Barreto","given":"Philipe","non-dropping-particle":"De","parse-names":false,"suffix":""}],"container-title":"Aging and Mental Health","id":"ITEM-1","issue":"7","issued":{"date-parts":[["2014","10","3"]]},"page":"861-868","publisher":"Routledge","title":"Direct and indirect relationships between physical activity and happiness levels among older adults: A cross-sectional study","type":"article-journal","volume":"18"},"uris":["http://www.mendeley.com/documents/?uuid=7c68aec1-762b-351a-9191-9a8e644024ec"]},{"id":"ITEM-2","itemData":{"DOI":"10.1007/s11482-016-9473-8","ISSN":"18712576","abstract":"Based on a sample of Spanish adults between the ages of 50 and 70 years, the aim of this paper is to establish to what extent physical activity is positively related to individual subjective well-being either directly or indirectly through its link with perceived health. In other words, we attempt to identify the role played by perceived health as a mediator of the relationship between the level of physical activity and individual happiness and life satisfaction. Moreover, a distinction was made between four activity domains of the individual lifetime involving physical activity: job, transportation, housework, and leisure time. The results show that physical activity in general is positively associated with a higher level of happiness and life satisfaction and that these positive relationships are partially mediated by an individual’s perceived health. Furthermore, we reached the conclusion that this association may vary depending on when the individual is engaged in physical activity. In particular, physical activity undertaken during leisure time has a significant relationship with individual happiness and life satisfaction in adults between the ages of 50 and 70.","author":[{"dropping-particle":"","family":"Lera-López","given":"Fernando","non-dropping-particle":"","parse-names":false,"suffix":""},{"dropping-particle":"","family":"Ollo-López","given":"Andrea","non-dropping-particle":"","parse-names":false,"suffix":""},{"dropping-particle":"","family":"Sánchez-Santos","given":"José Manuel","non-dropping-particle":"","parse-names":false,"suffix":""}],"container-title":"Applied Research in Quality of Life","id":"ITEM-2","issue":"3","issued":{"date-parts":[["2017","9","1"]]},"page":"511-531","publisher":"Springer Netherlands","title":"How Does Physical Activity Make You Feel Better? The Mediational Role of Perceived Health","type":"article-journal","volume":"12"},"uris":["http://www.mendeley.com/documents/?uuid=8af942d1-6eea-36a6-a77f-c97b7e8b3bd0"]}],"mendeley":{"formattedCitation":"[11,12]","plainTextFormattedCitation":"[11,12]","previouslyFormattedCitation":"[11,12]"},"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[11,12]</w:t>
      </w:r>
      <w:r w:rsidR="00AE7A51">
        <w:rPr>
          <w:rFonts w:ascii="Times New Roman" w:hAnsi="Times New Roman"/>
          <w:sz w:val="24"/>
          <w:szCs w:val="24"/>
          <w:lang w:val="en-US"/>
        </w:rPr>
        <w:fldChar w:fldCharType="end"/>
      </w:r>
      <w:r w:rsidRPr="007755EE">
        <w:rPr>
          <w:rFonts w:ascii="Times New Roman" w:hAnsi="Times New Roman"/>
          <w:sz w:val="24"/>
          <w:szCs w:val="24"/>
          <w:lang w:val="en-US"/>
        </w:rPr>
        <w:t xml:space="preserve">. This is an important research gap as the largest increase in the aging population </w:t>
      </w:r>
      <w:r w:rsidR="00620F1B">
        <w:rPr>
          <w:rFonts w:ascii="Times New Roman" w:hAnsi="Times New Roman"/>
          <w:sz w:val="24"/>
          <w:szCs w:val="24"/>
          <w:lang w:val="en-US"/>
        </w:rPr>
        <w:t>is</w:t>
      </w:r>
      <w:r w:rsidRPr="007755EE">
        <w:rPr>
          <w:rFonts w:ascii="Times New Roman" w:hAnsi="Times New Roman"/>
          <w:sz w:val="24"/>
          <w:szCs w:val="24"/>
          <w:lang w:val="en-US"/>
        </w:rPr>
        <w:t xml:space="preserve"> occurring in LMICs, and low cost-effective interventions such as promotion of PA is expected to have a large impact on overall health in this setting</w:t>
      </w:r>
      <w:r w:rsidR="00AE7A51">
        <w:rPr>
          <w:rFonts w:ascii="Times New Roman" w:hAnsi="Times New Roman"/>
          <w:sz w:val="24"/>
          <w:szCs w:val="24"/>
          <w:lang w:val="en-US"/>
        </w:rPr>
        <w:t xml:space="preserve"> </w:t>
      </w:r>
      <w:r w:rsidR="00AE7A51">
        <w:rPr>
          <w:rFonts w:ascii="Times New Roman" w:hAnsi="Times New Roman"/>
          <w:sz w:val="24"/>
          <w:szCs w:val="24"/>
          <w:lang w:val="en-US"/>
        </w:rPr>
        <w:fldChar w:fldCharType="begin" w:fldLock="1"/>
      </w:r>
      <w:r w:rsidR="007717CC">
        <w:rPr>
          <w:rFonts w:ascii="Times New Roman" w:hAnsi="Times New Roman"/>
          <w:sz w:val="24"/>
          <w:szCs w:val="24"/>
          <w:lang w:val="en-US"/>
        </w:rPr>
        <w:instrText>ADDIN CSL_CITATION {"citationItems":[{"id":"ITEM-1","itemData":{"DOI":"10.1016/s2215-0366(19)30132-4","ISSN":"22150366","PMID":"31324560","abstract":"Executive summary Background The poor physical health of people with mental illness is a multifaceted, transdiagnostic, and global problem. People with mental illness have an increased risk of physical disease, as well as reduced access to adequate health care. As a result, physical health disparities are observed across the entire spectrum of mental illnesses in low-income, middle-income, and high-income countries. The high rate of physical comorbidity, which often has poor clinical management, drastically reduces life expectancy for people with mental illness, and also increases the personal, social, and economic burden of mental illness across the lifespan. This Commission summarises advances in understanding on the topic of physical health in people with mental illness, and presents clear directions for health promotion, clinical care, and future research. The wide range and multifactorial nature of physical health disparities across the range of mental health diagnoses generate a vast number of potential considerations. Therefore, rather than attempting to discuss all possible combinations of physical and mental comorbidities individually, the aims of this Commission are to: (1) establish highly pertinent aspects of physical health-related morbidity and mortality that have transdiagnostic applications; (2) highlight the common modifiable factors that drive disparities in physical health; (3) present actions and initiatives for health policy and clinical services to address these issues; and (4) identify promising areas for future research that could identify novel solutions. These aims are addressed across the five parts of the Commission: in Parts 1 and 2 we describe the scope, priorities, and key targets for physical health improvement across multiple mental illnesses; in Parts 3, 4, and 5, we highlight emerging strategies and present recommen dations for improving physical health out comes in people with mental illness. Part 1: Physical health disparities for people with mental illness Part 1 summarises the findings of almost 100 systematic reviews and meta-analyses on the prevalence of physical comorbidities among people with mental illness. Around 70% of the meta-research focuses on cardio-metabolic diseases, and consistently reports that mental illnesses are associated with a risk of obesity, diabetes, and cardiovascular diseases that is 1·4-2·0 times higher than in the general population. Although cardio-metabolic diseases have mostly been s…","author":[{"dropping-particle":"","family":"Firth","given":"Joseph","non-dropping-particle":"","parse-names":false,"suffix":""},{"dropping-particle":"","family":"Siddiqi","given":"Najma","non-dropping-particle":"","parse-names":false,"suffix":""},{"dropping-particle":"","family":"Koyanagi","given":"Ai","non-dropping-particle":"","parse-names":false,"suffix":""},{"dropping-particle":"","family":"Siskind","given":"Dan","non-dropping-particle":"","parse-names":false,"suffix":""},{"dropping-particle":"","family":"Rosenbaum","given":"Simon","non-dropping-particle":"","parse-names":false,"suffix":""},{"dropping-particle":"","family":"Galletly","given":"Cherrie","non-dropping-particle":"","parse-names":false,"suffix":""},{"dropping-particle":"","family":"Allan","given":"Stephanie","non-dropping-particle":"","parse-names":false,"suffix":""},{"dropping-particle":"","family":"Caneo","given":"Constanza","non-dropping-particle":"","parse-names":false,"suffix":""},{"dropping-particle":"","family":"Carney","given":"Rebekah","non-dropping-particle":"","parse-names":false,"suffix":""},{"dropping-particle":"","family":"Carvalho","given":"Andre F","non-dropping-particle":"","parse-names":false,"suffix":""},{"dropping-particle":"Lou","family":"Chatterton","given":"Mary","non-dropping-particle":"","parse-names":false,"suffix":""},{"dropping-particle":"","family":"Correll","given":"Christoph U","non-dropping-particle":"","parse-names":false,"suffix":""},{"dropping-particle":"","family":"Curtis","given":"Jackie","non-dropping-particle":"","parse-names":false,"suffix":""},{"dropping-particle":"","family":"Gaughran","given":"Fiona","non-dropping-particle":"","parse-names":false,"suffix":""},{"dropping-particle":"","family":"Heald","given":"Adrian","non-dropping-particle":"","parse-names":false,"suffix":""},{"dropping-particle":"","family":"Hoare","given":"Erin","non-dropping-particle":"","parse-names":false,"suffix":""},{"dropping-particle":"","family":"Jackson","given":"Sarah E","non-dropping-particle":"","parse-names":false,"suffix":""},{"dropping-particle":"","family":"Kisely","given":"Steve","non-dropping-particle":"","parse-names":false,"suffix":""},{"dropping-particle":"","family":"Lovell","given":"Karina","non-dropping-particle":"","parse-names":false,"suffix":""},{"dropping-particle":"","family":"Maj","given":"Mario","non-dropping-particle":"","parse-names":false,"suffix":""},{"dropping-particle":"","family":"McGorry","given":"Patrick D","non-dropping-particle":"","parse-names":false,"suffix":""},{"dropping-particle":"","family":"Mihalopoulos","given":"Cathrine","non-dropping-particle":"","parse-names":false,"suffix":""},{"dropping-particle":"","family":"Myles","given":"Hannah","non-dropping-particle":"","parse-names":false,"suffix":""},{"dropping-particle":"","family":"O'Donoghue","given":"Brian","non-dropping-particle":"","parse-names":false,"suffix":""},{"dropping-particle":"","family":"Pillinger","given":"Toby","non-dropping-particle":"","parse-names":false,"suffix":""},{"dropping-particle":"","family":"Sarris","given":"Jerome","non-dropping-particle":"","parse-names":false,"suffix":""},{"dropping-particle":"","family":"Schuch","given":"Felipe B","non-dropping-particle":"","parse-names":false,"suffix":""},{"dropping-particle":"","family":"Shiers","given":"David","non-dropping-particle":"","parse-names":false,"suffix":""},{"dropping-particle":"","family":"Smith","given":"Lee","non-dropping-particle":"","parse-names":false,"suffix":""},{"dropping-particle":"","family":"Solmi","given":"Marco","non-dropping-particle":"","parse-names":false,"suffix":""},{"dropping-particle":"","family":"Suetani","given":"Shuichi","non-dropping-particle":"","parse-names":false,"suffix":""},{"dropping-particle":"","family":"Taylor","given":"Johanna","non-dropping-particle":"","parse-names":false,"suffix":""},{"dropping-particle":"","family":"Teasdale","given":"Scott B","non-dropping-particle":"","parse-names":false,"suffix":""},{"dropping-particle":"","family":"Thornicroft","given":"Graham","non-dropping-particle":"","parse-names":false,"suffix":""},{"dropping-particle":"","family":"Torous","given":"John","non-dropping-particle":"","parse-names":false,"suffix":""},{"dropping-particle":"","family":"Usherwood","given":"Tim","non-dropping-particle":"","parse-names":false,"suffix":""},{"dropping-particle":"","family":"Vancampfort","given":"Davy","non-dropping-particle":"","parse-names":false,"suffix":""},{"dropping-particle":"","family":"Veronese","given":"Nicola","non-dropping-particle":"","parse-names":false,"suffix":""},{"dropping-particle":"","family":"Ward","given":"Philip B","non-dropping-particle":"","parse-names":false,"suffix":""},{"dropping-particle":"","family":"Yung","given":"Alison R","non-dropping-particle":"","parse-names":false,"suffix":""},{"dropping-particle":"","family":"Killackey","given":"Eoin","non-dropping-particle":"","parse-names":false,"suffix":""},{"dropping-particle":"","family":"Stubbs","given":"Brendon","non-dropping-particle":"","parse-names":false,"suffix":""}],"container-title":"The Lancet Psychiatry","id":"ITEM-1","issue":"8","issued":{"date-parts":[["2019","8"]]},"page":"675-712","publisher":"Elsevier BV","title":"The Lancet Psychiatry Commission: a blueprint for protecting physical health in people with mental illness","type":"article-journal","volume":"6"},"uris":["http://www.mendeley.com/documents/?uuid=1cb42e98-951f-3caa-92c5-68a3443cf2ea"]}],"mendeley":{"formattedCitation":"[13]","plainTextFormattedCitation":"[13]","previouslyFormattedCitation":"[13]"},"properties":{"noteIndex":0},"schema":"https://github.com/citation-style-language/schema/raw/master/csl-citation.json"}</w:instrText>
      </w:r>
      <w:r w:rsidR="00AE7A51">
        <w:rPr>
          <w:rFonts w:ascii="Times New Roman" w:hAnsi="Times New Roman"/>
          <w:sz w:val="24"/>
          <w:szCs w:val="24"/>
          <w:lang w:val="en-US"/>
        </w:rPr>
        <w:fldChar w:fldCharType="separate"/>
      </w:r>
      <w:r w:rsidR="00AE7A51" w:rsidRPr="00AE7A51">
        <w:rPr>
          <w:rFonts w:ascii="Times New Roman" w:hAnsi="Times New Roman"/>
          <w:noProof/>
          <w:sz w:val="24"/>
          <w:szCs w:val="24"/>
          <w:lang w:val="en-US"/>
        </w:rPr>
        <w:t>[13]</w:t>
      </w:r>
      <w:r w:rsidR="00AE7A51">
        <w:rPr>
          <w:rFonts w:ascii="Times New Roman" w:hAnsi="Times New Roman"/>
          <w:sz w:val="24"/>
          <w:szCs w:val="24"/>
          <w:lang w:val="en-US"/>
        </w:rPr>
        <w:fldChar w:fldCharType="end"/>
      </w:r>
      <w:r w:rsidRPr="007755EE">
        <w:rPr>
          <w:rFonts w:ascii="Times New Roman" w:hAnsi="Times New Roman"/>
          <w:sz w:val="24"/>
          <w:szCs w:val="24"/>
          <w:lang w:val="en-US"/>
        </w:rPr>
        <w:t>. Furthermore, associations found in high-income countries may not be generalizable to LMICs due to differences in cultural, social, and environmental factors as well as subjective perceptions and modes of transport</w:t>
      </w:r>
      <w:r w:rsidR="007717CC">
        <w:rPr>
          <w:rFonts w:ascii="Times New Roman" w:hAnsi="Times New Roman"/>
          <w:sz w:val="24"/>
          <w:szCs w:val="24"/>
          <w:lang w:val="en-US"/>
        </w:rPr>
        <w:t xml:space="preserve"> </w:t>
      </w:r>
      <w:r w:rsidR="007717CC">
        <w:rPr>
          <w:rFonts w:ascii="Times New Roman" w:hAnsi="Times New Roman"/>
          <w:sz w:val="24"/>
          <w:szCs w:val="24"/>
          <w:lang w:val="en-US"/>
        </w:rPr>
        <w:fldChar w:fldCharType="begin" w:fldLock="1"/>
      </w:r>
      <w:r w:rsidR="007717CC">
        <w:rPr>
          <w:rFonts w:ascii="Times New Roman" w:hAnsi="Times New Roman"/>
          <w:sz w:val="24"/>
          <w:szCs w:val="24"/>
          <w:lang w:val="en-US"/>
        </w:rPr>
        <w:instrText>ADDIN CSL_CITATION {"citationItems":[{"id":"ITEM-1","itemData":{"DOI":"10.1016/j.pmedr.2015.11.009","ISSN":"22113355","abstract":"This study aimed to (a) assess the relationship between a person's occupational category and their physical inactivity, and (b) analyze the association among country-level variables and physical inactivity. The World Health Survey (WHS) was administered in 2002-2003 among 47 low- and middle-income countries (n = 196,742). The International Physical Activity Questionnaire (IPAQ) was used to collect verbal reports of physical activity and convert responses into measures of physical inactivity. Economic development (GDP/c), degree of urbanization, and the Human Development Index (HDI) were used to measure country-level variables and physical inactivity. Multilevel logistic regression analysis was used to examine the association among country-level factors, individual occupational status, and physical inactivity. Overall, the worldwide prevalence of physical inactivity in 2002-2003 was 23.7%. Individuals working in the white-collar industry compared to agriculture were 84% more likely to be physically inactive (OR: 1.84, CI: 1.73-1.95). Among low- and middle-income countries increased HDI values were associated with decreased levels of physical inactivity (OR: 0.98, CI: 0.97-0.99). This study is one of the first to adjust for within-country differences, specifically occupation while analyzing physical inactivity. As countries experience economic development, changes are also seen in their occupational structure, which result in increased countrywide physical inactivity levels.","author":[{"dropping-particle":"","family":"Atkinson","given":"Kaitlin","non-dropping-particle":"","parse-names":false,"suffix":""},{"dropping-particle":"","family":"Lowe","given":"Samantha","non-dropping-particle":"","parse-names":false,"suffix":""},{"dropping-particle":"","family":"Moore","given":"Spencer","non-dropping-particle":"","parse-names":false,"suffix":""}],"container-title":"Preventive Medicine Reports","id":"ITEM-1","issued":{"date-parts":[["2016","6","1"]]},"page":"40-45","publisher":"Elsevier Inc.","title":"Human development, occupational structure and physical inactivity among 47 low and middle income countries","type":"article-journal","volume":"3"},"uris":["http://www.mendeley.com/documents/?uuid=cab6356d-a402-3ebf-ac94-eed2e72925e8"]},{"id":"ITEM-2","itemData":{"DOI":"10.5502/ijw.v7i2.503","ISSN":"1179-8602","abstract":"Our world faces unprecedented, intense and rapid change. As such, it is difficult to fathom how we might monitor related impacts on the wellbeing of population(s) affected. In the past, the world has typically relied upon measures of economic health or wellbeing such as gross domestic product (GDP). As the world ends its commitment to the Millennium Development Goals (MDGs), and embarks on a commitment to the Sustainable Development Goals, questions about where we as a global society should continue our investments in wellbeing and efforts to measure those outcomes are now up for debate. These questions are particularly poignant for those populations most vulnerable to change: low to middle income countries (LMICs). This paper reviews existing \"beyond GDP\" measures of population wellbeing as a foundation for developing a truly global index of wellbeing (GLOWING) that can be used by LMICs to document change, and measure the impact of policy, across space and over time. The paper describes a proposed index of wellbeing that is simple, meaningful, and built on the use of available secondary data at the ecological level. It is built on the foundation of the innovative Canadian Index of Wellbeing, and hinges on plans for a proof of concept in East Africa followed by a scaling up, all of which is founded on the twin pillars of capacity building and empowerment.","author":[{"dropping-particle":"","family":"Elliott","given":"Susan J.","non-dropping-particle":"","parse-names":false,"suffix":""},{"dropping-particle":"","family":"Dixon","given":"Jenna","non-dropping-particle":"","parse-names":false,"suffix":""},{"dropping-particle":"","family":"Bisung","given":"E","non-dropping-particle":"","parse-names":false,"suffix":""},{"dropping-particle":"","family":"Kangmennaang","given":"Joseph","non-dropping-particle":"","parse-names":false,"suffix":""}],"container-title":"International Journal of Wellbeing","id":"ITEM-2","issue":"2","issued":{"date-parts":[["2017"]]},"title":"A GLOWING footprint: Developing an index of wellbeing for low to middle income countries","type":"article-journal","volume":"7"},"uris":["http://www.mendeley.com/documents/?uuid=244c046c-31e1-3bfc-a3fa-d7f60f85701c"]}],"mendeley":{"formattedCitation":"[14,15]","plainTextFormattedCitation":"[14,15]","previouslyFormattedCitation":"[14,15]"},"properties":{"noteIndex":0},"schema":"https://github.com/citation-style-language/schema/raw/master/csl-citation.json"}</w:instrText>
      </w:r>
      <w:r w:rsidR="007717CC">
        <w:rPr>
          <w:rFonts w:ascii="Times New Roman" w:hAnsi="Times New Roman"/>
          <w:sz w:val="24"/>
          <w:szCs w:val="24"/>
          <w:lang w:val="en-US"/>
        </w:rPr>
        <w:fldChar w:fldCharType="separate"/>
      </w:r>
      <w:r w:rsidR="007717CC" w:rsidRPr="007717CC">
        <w:rPr>
          <w:rFonts w:ascii="Times New Roman" w:hAnsi="Times New Roman"/>
          <w:noProof/>
          <w:sz w:val="24"/>
          <w:szCs w:val="24"/>
          <w:lang w:val="en-US"/>
        </w:rPr>
        <w:t>[14,15]</w:t>
      </w:r>
      <w:r w:rsidR="007717CC">
        <w:rPr>
          <w:rFonts w:ascii="Times New Roman" w:hAnsi="Times New Roman"/>
          <w:sz w:val="24"/>
          <w:szCs w:val="24"/>
          <w:lang w:val="en-US"/>
        </w:rPr>
        <w:fldChar w:fldCharType="end"/>
      </w:r>
      <w:r w:rsidRPr="007755EE">
        <w:rPr>
          <w:rFonts w:ascii="Times New Roman" w:hAnsi="Times New Roman"/>
          <w:sz w:val="24"/>
          <w:szCs w:val="24"/>
          <w:lang w:val="en-US"/>
        </w:rPr>
        <w:t>. In addition, most previous studies were of small sample size and were conducted in a single country, while most studies did not use nationally representative samples. This severely limits generalizability beyond the setting in which the study was conducted. Finally, there is a paucity of research examining the factors that may influence the link between PA and happiness. The only two previous studies have identified social functioning and perceived health status as potential mediators</w:t>
      </w:r>
      <w:r w:rsidR="007717CC">
        <w:rPr>
          <w:rFonts w:ascii="Times New Roman" w:hAnsi="Times New Roman"/>
          <w:sz w:val="24"/>
          <w:szCs w:val="24"/>
          <w:lang w:val="en-US"/>
        </w:rPr>
        <w:t xml:space="preserve"> </w:t>
      </w:r>
      <w:r w:rsidR="007717CC">
        <w:rPr>
          <w:rFonts w:ascii="Times New Roman" w:hAnsi="Times New Roman"/>
          <w:sz w:val="24"/>
          <w:szCs w:val="24"/>
          <w:lang w:val="en-US"/>
        </w:rPr>
        <w:fldChar w:fldCharType="begin" w:fldLock="1"/>
      </w:r>
      <w:r w:rsidR="007717CC">
        <w:rPr>
          <w:rFonts w:ascii="Times New Roman" w:hAnsi="Times New Roman"/>
          <w:sz w:val="24"/>
          <w:szCs w:val="24"/>
          <w:lang w:val="en-US"/>
        </w:rPr>
        <w:instrText>ADDIN CSL_CITATION {"citationItems":[{"id":"ITEM-1","itemData":{"DOI":"10.1080/13607863.2014.896863","ISSN":"13646915","abstract":"Objectives: The purposes of this study were to examine if physical activity (PA) is associated to happiness and to investigate if social functioning and health status mediate this association.Method: Participants of this cross-sectional study were 323 men and women, age 60 or over, who were covered by the medical insurance of the French National Education System, France. They received by mail a self-report questionnaire that asked for information about general health, PA, and happiness.Results: In multinomial logistic regressions, the total volume of PA was associated to higher levels of happiness, but this association disappeared in the presence of social functioning. A structural equation modelling (SEM) showed an indirect association between PA and happiness, which was mediated by participants health status and social functioning; in this SEM model, social functioning was the only variable directly associated to happiness.Conclusion: Complex associations among PA, health status, and social functioning appear to determine happiness levels in older adults. © 2014 © 2014 Taylor &amp; Francis.","author":[{"dropping-particle":"","family":"Souto Barreto","given":"Philipe","non-dropping-particle":"De","parse-names":false,"suffix":""}],"container-title":"Aging and Mental Health","id":"ITEM-1","issue":"7","issued":{"date-parts":[["2014","10","3"]]},"page":"861-868","publisher":"Routledge","title":"Direct and indirect relationships between physical activity and happiness levels among older adults: A cross-sectional study","type":"article-journal","volume":"18"},"uris":["http://www.mendeley.com/documents/?uuid=7c68aec1-762b-351a-9191-9a8e644024ec"]},{"id":"ITEM-2","itemData":{"DOI":"10.1007/s11482-016-9473-8","ISSN":"18712576","abstract":"Based on a sample of Spanish adults between the ages of 50 and 70 years, the aim of this paper is to establish to what extent physical activity is positively related to individual subjective well-being either directly or indirectly through its link with perceived health. In other words, we attempt to identify the role played by perceived health as a mediator of the relationship between the level of physical activity and individual happiness and life satisfaction. Moreover, a distinction was made between four activity domains of the individual lifetime involving physical activity: job, transportation, housework, and leisure time. The results show that physical activity in general is positively associated with a higher level of happiness and life satisfaction and that these positive relationships are partially mediated by an individual’s perceived health. Furthermore, we reached the conclusion that this association may vary depending on when the individual is engaged in physical activity. In particular, physical activity undertaken during leisure time has a significant relationship with individual happiness and life satisfaction in adults between the ages of 50 and 70.","author":[{"dropping-particle":"","family":"Lera-López","given":"Fernando","non-dropping-particle":"","parse-names":false,"suffix":""},{"dropping-particle":"","family":"Ollo-López","given":"Andrea","non-dropping-particle":"","parse-names":false,"suffix":""},{"dropping-particle":"","family":"Sánchez-Santos","given":"José Manuel","non-dropping-particle":"","parse-names":false,"suffix":""}],"container-title":"Applied Research in Quality of Life","id":"ITEM-2","issue":"3","issued":{"date-parts":[["2017","9","1"]]},"page":"511-531","publisher":"Springer Netherlands","title":"How Does Physical Activity Make You Feel Better? The Mediational Role of Perceived Health","type":"article-journal","volume":"12"},"uris":["http://www.mendeley.com/documents/?uuid=8af942d1-6eea-36a6-a77f-c97b7e8b3bd0"]}],"mendeley":{"formattedCitation":"[11,12]","plainTextFormattedCitation":"[11,12]","previouslyFormattedCitation":"[11,12]"},"properties":{"noteIndex":0},"schema":"https://github.com/citation-style-language/schema/raw/master/csl-citation.json"}</w:instrText>
      </w:r>
      <w:r w:rsidR="007717CC">
        <w:rPr>
          <w:rFonts w:ascii="Times New Roman" w:hAnsi="Times New Roman"/>
          <w:sz w:val="24"/>
          <w:szCs w:val="24"/>
          <w:lang w:val="en-US"/>
        </w:rPr>
        <w:fldChar w:fldCharType="separate"/>
      </w:r>
      <w:r w:rsidR="007717CC" w:rsidRPr="007717CC">
        <w:rPr>
          <w:rFonts w:ascii="Times New Roman" w:hAnsi="Times New Roman"/>
          <w:noProof/>
          <w:sz w:val="24"/>
          <w:szCs w:val="24"/>
          <w:lang w:val="en-US"/>
        </w:rPr>
        <w:t>[11,12]</w:t>
      </w:r>
      <w:r w:rsidR="007717CC">
        <w:rPr>
          <w:rFonts w:ascii="Times New Roman" w:hAnsi="Times New Roman"/>
          <w:sz w:val="24"/>
          <w:szCs w:val="24"/>
          <w:lang w:val="en-US"/>
        </w:rPr>
        <w:fldChar w:fldCharType="end"/>
      </w:r>
      <w:r w:rsidRPr="007755EE">
        <w:rPr>
          <w:rFonts w:ascii="Times New Roman" w:hAnsi="Times New Roman"/>
          <w:sz w:val="24"/>
          <w:szCs w:val="24"/>
          <w:lang w:val="en-US"/>
        </w:rPr>
        <w:t xml:space="preserve">. However, these studies  created a single composite variable for the construct “health status” that included several distinct variables, and thus, the individual influence of health variables, and other factors (e.g., social cohesion) that are likely to be important in the PA-happiness relationship </w:t>
      </w:r>
      <w:r w:rsidR="007717CC">
        <w:rPr>
          <w:rFonts w:ascii="Times New Roman" w:hAnsi="Times New Roman"/>
          <w:sz w:val="24"/>
          <w:szCs w:val="24"/>
          <w:lang w:val="en-US"/>
        </w:rPr>
        <w:fldChar w:fldCharType="begin" w:fldLock="1"/>
      </w:r>
      <w:r w:rsidR="007717CC">
        <w:rPr>
          <w:rFonts w:ascii="Times New Roman" w:hAnsi="Times New Roman"/>
          <w:sz w:val="24"/>
          <w:szCs w:val="24"/>
          <w:lang w:val="en-US"/>
        </w:rPr>
        <w:instrText>ADDIN CSL_CITATION {"citationItems":[{"id":"ITEM-1","itemData":{"DOI":"10.1007/978-90-481-2350-6_1","abstract":"I have been studying well-being for the past several decades. In this volume, I trace my thinking and research over the 25-year period from 1984 to 2008. In the articles in Volume 37, I describe several of the questions about happiness raised by thinkers over thousands of years, and I also address questions that seem to have arisen only recently. In both cases I review what scientific studies can tell us about the answers to these questions. Throughout this book I hope to show that \"happiness\" is even more deeply reflective of the well-being of societies than the utilitarian philosophers had imagined. (PsycINFO Database Record (c) 2010 APA, all rights reserved)(chapter)","author":[{"dropping-particle":"","family":"Diener","given":"Ed","non-dropping-particle":"","parse-names":false,"suffix":""}],"id":"ITEM-1","issued":{"date-parts":[["2009"]]},"page":"1-10","title":"Introduction—The Science of Well-Being: Reviews and Theoretical Articles by Ed Diener","type":"chapter"},"uris":["http://www.mendeley.com/documents/?uuid=732a761e-224a-3c2d-8e52-1c746dcb7725"]}],"mendeley":{"formattedCitation":"[16]","plainTextFormattedCitation":"[16]","previouslyFormattedCitation":"[16]"},"properties":{"noteIndex":0},"schema":"https://github.com/citation-style-language/schema/raw/master/csl-citation.json"}</w:instrText>
      </w:r>
      <w:r w:rsidR="007717CC">
        <w:rPr>
          <w:rFonts w:ascii="Times New Roman" w:hAnsi="Times New Roman"/>
          <w:sz w:val="24"/>
          <w:szCs w:val="24"/>
          <w:lang w:val="en-US"/>
        </w:rPr>
        <w:fldChar w:fldCharType="separate"/>
      </w:r>
      <w:r w:rsidR="007717CC" w:rsidRPr="007717CC">
        <w:rPr>
          <w:rFonts w:ascii="Times New Roman" w:hAnsi="Times New Roman"/>
          <w:noProof/>
          <w:sz w:val="24"/>
          <w:szCs w:val="24"/>
          <w:lang w:val="en-US"/>
        </w:rPr>
        <w:t>[16]</w:t>
      </w:r>
      <w:r w:rsidR="007717CC">
        <w:rPr>
          <w:rFonts w:ascii="Times New Roman" w:hAnsi="Times New Roman"/>
          <w:sz w:val="24"/>
          <w:szCs w:val="24"/>
          <w:lang w:val="en-US"/>
        </w:rPr>
        <w:fldChar w:fldCharType="end"/>
      </w:r>
      <w:r w:rsidRPr="007755EE">
        <w:rPr>
          <w:rFonts w:ascii="Times New Roman" w:hAnsi="Times New Roman"/>
          <w:sz w:val="24"/>
          <w:szCs w:val="24"/>
          <w:lang w:val="en-US"/>
        </w:rPr>
        <w:t xml:space="preserve"> remains to be understood. This information may be crucial to improve the ability to design intervention strategies and influence behavior change.</w:t>
      </w:r>
    </w:p>
    <w:p w14:paraId="3386BAF2"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Given the above-mentioned gaps in the literature and the fact that happiness is considered a fundamental human goal, the current study sought to investigate the association between complying with the recommended levels of PA by the WHO (i.e., 150 min/week of moderate-to-vigorous intensity PA) and happiness among older adults employing nationally representative datasets from six LMICs. Additionally, the extent to which various factors, which have not been explored before, may explain the association between PA and happiness was also examined. </w:t>
      </w:r>
    </w:p>
    <w:p w14:paraId="52BEB320" w14:textId="77777777" w:rsidR="007755EE" w:rsidRPr="007755EE" w:rsidRDefault="007755EE" w:rsidP="007755EE">
      <w:pPr>
        <w:spacing w:line="480" w:lineRule="auto"/>
        <w:rPr>
          <w:rFonts w:ascii="Times New Roman" w:hAnsi="Times New Roman"/>
          <w:sz w:val="24"/>
          <w:szCs w:val="24"/>
          <w:lang w:val="en-US"/>
        </w:rPr>
      </w:pPr>
    </w:p>
    <w:p w14:paraId="78EAAAF6" w14:textId="77777777" w:rsidR="007755EE" w:rsidRPr="00B36F74" w:rsidRDefault="007755EE" w:rsidP="009B0301">
      <w:pPr>
        <w:pStyle w:val="Heading1"/>
      </w:pPr>
      <w:r w:rsidRPr="00B36F74">
        <w:lastRenderedPageBreak/>
        <w:t>METHODS</w:t>
      </w:r>
    </w:p>
    <w:p w14:paraId="5DADA57D" w14:textId="77777777" w:rsidR="007755EE" w:rsidRPr="009B0301" w:rsidRDefault="007755EE" w:rsidP="009B0301">
      <w:pPr>
        <w:pStyle w:val="Heading2"/>
      </w:pPr>
      <w:r w:rsidRPr="009B0301">
        <w:t>The survey</w:t>
      </w:r>
    </w:p>
    <w:p w14:paraId="69B28BA4"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 xml:space="preserve">Data from the Study on Global Ageing and Adult Health (SAGE) were analyzed (http://www.who.int/healthinfo/sage/en/). This survey was undertaken in China, Ghana, India, Mexico, Russia, and South Africa between 2007 and 2010.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01A40D9D"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ab/>
        <w:t>Details of the survey method have been published elsewhere</w:t>
      </w:r>
      <w:r w:rsidR="007717CC">
        <w:rPr>
          <w:rFonts w:ascii="Times New Roman" w:hAnsi="Times New Roman"/>
          <w:sz w:val="24"/>
          <w:szCs w:val="24"/>
          <w:lang w:val="en-US"/>
        </w:rPr>
        <w:t xml:space="preserve"> </w:t>
      </w:r>
      <w:r w:rsidR="007717CC">
        <w:rPr>
          <w:rFonts w:ascii="Times New Roman" w:hAnsi="Times New Roman"/>
          <w:sz w:val="24"/>
          <w:szCs w:val="24"/>
          <w:lang w:val="en-US"/>
        </w:rPr>
        <w:fldChar w:fldCharType="begin" w:fldLock="1"/>
      </w:r>
      <w:r w:rsidR="007717CC">
        <w:rPr>
          <w:rFonts w:ascii="Times New Roman" w:hAnsi="Times New Roman"/>
          <w:sz w:val="24"/>
          <w:szCs w:val="24"/>
          <w:lang w:val="en-US"/>
        </w:rPr>
        <w:instrText>ADDIN CSL_CITATION {"citationItems":[{"id":"ITEM-1","itemData":{"DOI":"10.1093/ije/dys210","ISSN":"03005771","abstract":"Population ageing is rapidly becoming a global issue and will have a major impact on health policies and programmes. The World Health Organization's Study on global AGEing and adult health (SAGE) aims to address the gap in reliable data and scientific knowledge on ageing and health in low- and middle-income countries. SAGE is a longitudinal study with nationally representative samples of persons aged 50{thorn} years in China, Ghana, India, Mexico, Russia and South Africa, with a smaller sample of adults aged 18-49 years in each country for comparisons. Instruments are compatible with other large high-income country longitudinal ageing studies. Wave 1 was conducted during 2007-2010 and included a total of 34 124 respondents aged 50{thorn} and 8340 aged 18-49. In four countries, a subsample consisting of 8160 respondents participated in Wave 1 and the 2002/04 World Health Survey (referred to as SAGE Wave 0). Wave 2 data collection will start in 2012/13, following up all Wave 1 respondents. Wave 3 is planned for 2014/15. SAGE is committed to the public release of study instruments, protocols and meta- and micro-data: access is provided upon completion of a Users Agreement available through WHO's SAGE website (www.who.int/healthinfo/systems/ sage) and WHO's archive using the National Data Archive application (http://apps.who.int/healthinfo/systems/surveydata). © The Author 2012; all rights reserved.","author":[{"dropping-particle":"","family":"Kowal","given":"Paul","non-dropping-particle":"","parse-names":false,"suffix":""},{"dropping-particle":"","family":"Chatterji","given":"Somnath","non-dropping-particle":"","parse-names":false,"suffix":""},{"dropping-particle":"","family":"Naidoo","given":"Nirmala","non-dropping-particle":"","parse-names":false,"suffix":""},{"dropping-particle":"","family":"Biritwum","given":"Richard","non-dropping-particle":"","parse-names":false,"suffix":""},{"dropping-particle":"","family":"Fan","given":"Wu","non-dropping-particle":"","parse-names":false,"suffix":""},{"dropping-particle":"","family":"Ridaura","given":"Ruy Lopez","non-dropping-particle":"","parse-names":false,"suffix":""},{"dropping-particle":"","family":"Maximova","given":"Tamara","non-dropping-particle":"","parse-names":false,"suffix":""},{"dropping-particle":"","family":"Arokiasamy","given":"Perianayagam","non-dropping-particle":"","parse-names":false,"suffix":""},{"dropping-particle":"","family":"Phaswana-Mafuya","given":"Nancy","non-dropping-particle":"","parse-names":false,"suffix":""},{"dropping-particle":"","family":"Williams","given":"Sharon","non-dropping-particle":"","parse-names":false,"suffix":""},{"dropping-particle":"","family":"Josh Snodgrass","given":"J.","non-dropping-particle":"","parse-names":false,"suffix":""},{"dropping-particle":"","family":"Minicuci","given":"Nadia","non-dropping-particle":"","parse-names":false,"suffix":""},{"dropping-particle":"","family":"D'Este","given":"Catherine","non-dropping-particle":"","parse-names":false,"suffix":""},{"dropping-particle":"","family":"Peltzer","given":"Karl","non-dropping-particle":"","parse-names":false,"suffix":""},{"dropping-particle":"","family":"Ties Boerma","given":"J.","non-dropping-particle":"","parse-names":false,"suffix":""},{"dropping-particle":"","family":"Yawson","given":"A.","non-dropping-particle":"","parse-names":false,"suffix":""},{"dropping-particle":"","family":"Mensah","given":"G.","non-dropping-particle":"","parse-names":false,"suffix":""},{"dropping-particle":"","family":"Yong","given":"J.","non-dropping-particle":"","parse-names":false,"suffix":""},{"dropping-particle":"","family":"Guo","given":"Y.","non-dropping-particle":"","parse-names":false,"suffix":""},{"dropping-particle":"","family":"Zheng","given":"Y.","non-dropping-particle":"","parse-names":false,"suffix":""},{"dropping-particle":"","family":"Parasuraman","given":"P.","non-dropping-particle":"","parse-names":false,"suffix":""},{"dropping-particle":"","family":"Lhungdim","given":"H.","non-dropping-particle":"","parse-names":false,"suffix":""},{"dropping-particle":"V.","family":"Sekher","given":"T.","non-dropping-particle":"","parse-names":false,"suffix":""},{"dropping-particle":"","family":"Rosa","given":"R.","non-dropping-particle":"","parse-names":false,"suffix":""},{"dropping-particle":"","family":"Belov","given":"V. B.","non-dropping-particle":"","parse-names":false,"suffix":""},{"dropping-particle":"","family":"Lushkina","given":"N. P.","non-dropping-particle":"","parse-names":false,"suffix":""},{"dropping-particle":"","family":"Peltzer","given":"K.","non-dropping-particle":"","parse-names":false,"suffix":""},{"dropping-particle":"","family":"Makiwane","given":"M.","non-dropping-particle":"","parse-names":false,"suffix":""},{"dropping-particle":"","family":"Zuma","given":"K.","non-dropping-particle":"","parse-names":false,"suffix":""},{"dropping-particle":"","family":"Ramlagan","given":"S.","non-dropping-particle":"","parse-names":false,"suffix":""},{"dropping-particle":"","family":"Davids","given":"A.","non-dropping-particle":"","parse-names":false,"suffix":""},{"dropping-particle":"","family":"Mbelle","given":"N.","non-dropping-particle":"","parse-names":false,"suffix":""},{"dropping-particle":"","family":"Matseke","given":"G.","non-dropping-particle":"","parse-names":false,"suffix":""},{"dropping-particle":"","family":"Schneider","given":"M.","non-dropping-particle":"","parse-names":false,"suffix":""},{"dropping-particle":"","family":"Tabane","given":"C.","non-dropping-particle":"","parse-names":false,"suffix":""},{"dropping-particle":"","family":"Tollman","given":"S.","non-dropping-particle":"","parse-names":false,"suffix":""},{"dropping-particle":"","family":"Kahn","given":"K.","non-dropping-particle":"","parse-names":false,"suffix":""},{"dropping-particle":"","family":"Ng","given":"N.","non-dropping-particle":"","parse-names":false,"suffix":""},{"dropping-particle":"","family":"Juvekar","given":"S.","non-dropping-particle":"","parse-names":false,"suffix":""},{"dropping-particle":"","family":"Sankoh","given":"O.","non-dropping-particle":"","parse-names":false,"suffix":""},{"dropping-particle":"","family":"Debpuur","given":"C. Y.","non-dropping-particle":"","parse-names":false,"suffix":""},{"dropping-particle":"","family":"Chuc","given":"Nguyen T.K.","non-dropping-particle":"","parse-names":false,"suffix":""},{"dropping-particle":"","family":"Gomez-Olive","given":"F. X.","non-dropping-particle":"","parse-names":false,"suffix":""},{"dropping-particle":"","family":"Hakimi","given":"M.","non-dropping-particle":"","parse-names":false,"suffix":""},{"dropping-particle":"","family":"Hirve","given":"S.","non-dropping-particle":"","parse-names":false,"suffix":""},{"dropping-particle":"","family":"Abdullah","given":"S.","non-dropping-particle":"","parse-names":false,"suffix":""},{"dropping-particle":"","family":"Hodgson","given":"A.","non-dropping-particle":"","parse-names":false,"suffix":""},{"dropping-particle":"","family":"Kyobutungi","given":"C.","non-dropping-particle":"","parse-names":false,"suffix":""},{"dropping-particle":"","family":"Egondi","given":"T.","non-dropping-particle":"","parse-names":false,"suffix":""},{"dropping-particle":"","family":"Mayombana","given":"C.","non-dropping-particle":"","parse-names":false,"suffix":""},{"dropping-particle":"V.","family":"Minh","given":"H.","non-dropping-particle":"","parse-names":false,"suffix":""},{"dropping-particle":"","family":"Mwanyangala","given":"M. A.","non-dropping-particle":"","parse-names":false,"suffix":""},{"dropping-particle":"","family":"Razzaque","given":"A.","non-dropping-particle":"","parse-names":false,"suffix":""},{"dropping-particle":"","family":"Wilopo","given":"S.","non-dropping-particle":"","parse-names":false,"suffix":""},{"dropping-particle":"","family":"Streatfield","given":"P. K.","non-dropping-particle":"","parse-names":false,"suffix":""},{"dropping-particle":"","family":"Byass","given":"P.","non-dropping-particle":"","parse-names":false,"suffix":""},{"dropping-particle":"","family":"Wall","given":"S.","non-dropping-particle":"","parse-names":false,"suffix":""},{"dropping-particle":"","family":"Scholten","given":"F.","non-dropping-particle":"","parse-names":false,"suffix":""},{"dropping-particle":"","family":"Mugisha","given":"J.","non-dropping-particle":"","parse-names":false,"suffix":""},{"dropping-particle":"","family":"Seeley","given":"J.","non-dropping-particle":"","parse-names":false,"suffix":""},{"dropping-particle":"","family":"Kinyanda","given":"E.","non-dropping-particle":"","parse-names":false,"suffix":""},{"dropping-particle":"","family":"Nyirenda","given":"M.","non-dropping-particle":"","parse-names":false,"suffix":""},{"dropping-particle":"","family":"Mutevedzi","given":"P.","non-dropping-particle":"","parse-names":false,"suffix":""},{"dropping-particle":"","family":"Newell","given":"M. L.","non-dropping-particle":"","parse-names":false,"suffix":""}],"container-title":"International Journal of Epidemiology","id":"ITEM-1","issue":"6","issued":{"date-parts":[["2012","12"]]},"page":"1639-1649","title":"Data resource profile: The world health organization study on global ageing and adult health (SAGE)","type":"article-journal","volume":"41"},"uris":["http://www.mendeley.com/documents/?uuid=9afb223e-4102-3d17-95a5-6a8caaf02293"]}],"mendeley":{"formattedCitation":"[17]","plainTextFormattedCitation":"[17]","previouslyFormattedCitation":"[17]"},"properties":{"noteIndex":0},"schema":"https://github.com/citation-style-language/schema/raw/master/csl-citation.json"}</w:instrText>
      </w:r>
      <w:r w:rsidR="007717CC">
        <w:rPr>
          <w:rFonts w:ascii="Times New Roman" w:hAnsi="Times New Roman"/>
          <w:sz w:val="24"/>
          <w:szCs w:val="24"/>
          <w:lang w:val="en-US"/>
        </w:rPr>
        <w:fldChar w:fldCharType="separate"/>
      </w:r>
      <w:r w:rsidR="007717CC" w:rsidRPr="007717CC">
        <w:rPr>
          <w:rFonts w:ascii="Times New Roman" w:hAnsi="Times New Roman"/>
          <w:noProof/>
          <w:sz w:val="24"/>
          <w:szCs w:val="24"/>
          <w:lang w:val="en-US"/>
        </w:rPr>
        <w:t>[17]</w:t>
      </w:r>
      <w:r w:rsidR="007717CC">
        <w:rPr>
          <w:rFonts w:ascii="Times New Roman" w:hAnsi="Times New Roman"/>
          <w:sz w:val="24"/>
          <w:szCs w:val="24"/>
          <w:lang w:val="en-US"/>
        </w:rPr>
        <w:fldChar w:fldCharType="end"/>
      </w:r>
      <w:r w:rsidRPr="007755EE">
        <w:rPr>
          <w:rFonts w:ascii="Times New Roman" w:hAnsi="Times New Roman"/>
          <w:sz w:val="24"/>
          <w:szCs w:val="24"/>
          <w:lang w:val="en-US"/>
        </w:rPr>
        <w:t xml:space="preserve"> . 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 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0DAAFD41" w14:textId="77777777" w:rsidR="007755EE" w:rsidRPr="00B36F74" w:rsidRDefault="007755EE" w:rsidP="009B0301">
      <w:pPr>
        <w:pStyle w:val="Heading2"/>
      </w:pPr>
      <w:r w:rsidRPr="00B36F74">
        <w:t>Physical activity (exposure)</w:t>
      </w:r>
    </w:p>
    <w:p w14:paraId="73C26973"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PA levels were assessed with the Global Physical Activity Questionnaire</w:t>
      </w:r>
      <w:r w:rsidR="007717CC">
        <w:rPr>
          <w:rFonts w:ascii="Times New Roman" w:hAnsi="Times New Roman"/>
          <w:sz w:val="24"/>
          <w:szCs w:val="24"/>
          <w:lang w:val="en-US"/>
        </w:rPr>
        <w:t xml:space="preserve"> </w:t>
      </w:r>
      <w:r w:rsidR="007717C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{"citationItems":[{"id":"ITEM-1","itemData":{"DOI":"10.1123/jpah.6.6.790","ISSN":"15435476","PMID":"20101923","abstract":"Purpose: Instruments to assess physical activity are needed for (inter)national surveillance systems and comparison. Methods: Male and female adults were recruited from diverse sociocultural, educational and economic backgrounds in 9 countries (total n = 2657). GPAQ and the International Physical Activity Questionnaire (IPAQ) were administered on at least 2 occasions. Eight countries assessed criterion validity using an objective measure (pedometer or accelerometer) over 7 days. Results: Reliability coefficients were of moderate to substantial strength (Kappa 0.67 to 0.73; Spearman's rho 0.67 to 0.81). Results on concurrent validity between IPAQ and GPAQ also showed a moderate to strong positive relationship (range 0.45 to 0.65). Results on criterion validity were in the poor-fair (range 0.06 to 0.35). There were some observed differences between sex, education, BMI and urban/rural and between countries. Conclusions: Overall GPAQ provides reproducible data and showed a moderate-strong positive correlation with IPAQ, a previously validated and accepted measure of physical activity. Validation of GPAQ produced poor results although the magnitude was similar to the range reported in other studies. Overall, these results indicate that GPAQ is a suitable and acceptable instrument for monitoring physical activity in population health surveillance systems, although further replication of this work in other countries is warranted. © 2009 Human Kinetics, Inc.","author":[{"dropping-particle":"","family":"Bull","given":"Fiona C.","non-dropping-particle":"","parse-names":false,"suffix":""},{"dropping-particle":"","family":"Maslin","given":"Tahlia S.","non-dropping-particle":"","parse-names":false,"suffix":""},{"dropping-particle":"","family":"Armstrong","given":"Timothy","non-dropping-particle":"","parse-names":false,"suffix":""}],"container-title":"Journal of Physical Activity and Health","id":"ITEM-1","issue":"6","issued":{"date-parts":[["2009"]]},"page":"790-804","publisher":"Human Kinetics Publishers Inc.","title":"Global physical activity questionnaire (GPAQ): Nine country reliability and validity study","type":"article-journal","volume":"6"},"uris":["http://www.mendeley.com/documents/?uuid=4995c320-a23b-3549-9b1b-00ddcac31796"]}],"mendeley":{"formattedCitation":"[18]","plainTextFormattedCitation":"[18]","previouslyFormattedCitation":"[18]"},"properties":{"noteIndex":0},"schema":"https://github.com/citation-style-language/schema/raw/master/csl-citation.json"}</w:instrText>
      </w:r>
      <w:r w:rsidR="007717CC">
        <w:rPr>
          <w:rFonts w:ascii="Times New Roman" w:hAnsi="Times New Roman"/>
          <w:sz w:val="24"/>
          <w:szCs w:val="24"/>
          <w:lang w:val="en-US"/>
        </w:rPr>
        <w:fldChar w:fldCharType="separate"/>
      </w:r>
      <w:r w:rsidR="007717CC" w:rsidRPr="007717CC">
        <w:rPr>
          <w:rFonts w:ascii="Times New Roman" w:hAnsi="Times New Roman"/>
          <w:noProof/>
          <w:sz w:val="24"/>
          <w:szCs w:val="24"/>
          <w:lang w:val="en-US"/>
        </w:rPr>
        <w:t>[18]</w:t>
      </w:r>
      <w:r w:rsidR="007717CC">
        <w:rPr>
          <w:rFonts w:ascii="Times New Roman" w:hAnsi="Times New Roman"/>
          <w:sz w:val="24"/>
          <w:szCs w:val="24"/>
          <w:lang w:val="en-US"/>
        </w:rPr>
        <w:fldChar w:fldCharType="end"/>
      </w:r>
      <w:r w:rsidR="00CC340C">
        <w:rPr>
          <w:rFonts w:ascii="Times New Roman" w:hAnsi="Times New Roman"/>
          <w:sz w:val="24"/>
          <w:szCs w:val="24"/>
          <w:lang w:val="en-US"/>
        </w:rPr>
        <w:t xml:space="preserve">. </w:t>
      </w:r>
      <w:r w:rsidRPr="007755EE">
        <w:rPr>
          <w:rFonts w:ascii="Times New Roman" w:hAnsi="Times New Roman"/>
          <w:sz w:val="24"/>
          <w:szCs w:val="24"/>
          <w:lang w:val="en-US"/>
        </w:rPr>
        <w:t xml:space="preserve">The total amount of moderate-to-vigorous PA in a typical week was calculated based on self-report. Those scoring ≥150 minutes of moderate-to-vigorous intensity PA were classified as meeting the recommended guidelines (code=1), and those scoring &lt;150 minutes were classified as not meeting the recommended guidelines (code=0)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{"citationItems":[{"id":"ITEM-1","itemData":{"container-title":"WHO","id":"ITEM-1","issued":{"date-parts":[["2015"]]},"publisher":"World Health Organization","title":"WHO | Global recommendations on physical activity for health","type":"article-journal"},"uris":["http://www.mendeley.com/documents/?uuid=c0d1e1d9-e9bc-339d-9320-b5bd216ab6cd"]}],"mendeley":{"formattedCitation":"[19]","plainTextFormattedCitation":"[19]","previouslyFormattedCitation":"[19]"},"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[19]</w:t>
      </w:r>
      <w:r w:rsidR="00CC340C">
        <w:rPr>
          <w:rFonts w:ascii="Times New Roman" w:hAnsi="Times New Roman"/>
          <w:sz w:val="24"/>
          <w:szCs w:val="24"/>
          <w:lang w:val="en-US"/>
        </w:rPr>
        <w:fldChar w:fldCharType="end"/>
      </w:r>
      <w:r w:rsidR="00CC340C">
        <w:rPr>
          <w:rFonts w:ascii="Times New Roman" w:hAnsi="Times New Roman"/>
          <w:sz w:val="24"/>
          <w:szCs w:val="24"/>
          <w:lang w:val="en-US"/>
        </w:rPr>
        <w:t xml:space="preserve">. </w:t>
      </w:r>
    </w:p>
    <w:p w14:paraId="04544705" w14:textId="77777777" w:rsidR="007755EE" w:rsidRPr="00B36F74" w:rsidRDefault="007755EE" w:rsidP="009B0301">
      <w:pPr>
        <w:pStyle w:val="Heading2"/>
      </w:pPr>
      <w:r w:rsidRPr="00B36F74">
        <w:lastRenderedPageBreak/>
        <w:t>Happiness</w:t>
      </w:r>
    </w:p>
    <w:p w14:paraId="30354BC8"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Happiness levels were assessed with a widely used and a cross-culturally validated single-item question</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{"citationItems":[{"id":"ITEM-1","itemData":{"DOI":"10.1086/268332","ISSN":"0033362X","author":[{"dropping-particle":"","family":"Gallup","given":"George H.","non-dropping-particle":"","parse-names":false,"suffix":""}],"container-title":"Public Opinion Quarterly","id":"ITEM-1","issue":"4","issued":{"date-parts":[["1976"]]},"page":"459","title":"Human Needs and Satisfactions: A Global Survey","type":"article-journal","volume":"40"},"uris":["http://www.mendeley.com/documents/?uuid=1b1262a9-10f4-3c69-8934-53b70dec07eb"]}],"mendeley":{"formattedCitation":"[20]","plainTextFormattedCitation":"[20]","previouslyFormattedCitation":"[20]"},"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[20]</w:t>
      </w:r>
      <w:r w:rsidR="00CC340C">
        <w:rPr>
          <w:rFonts w:ascii="Times New Roman" w:hAnsi="Times New Roman"/>
          <w:sz w:val="24"/>
          <w:szCs w:val="24"/>
          <w:lang w:val="en-US"/>
        </w:rPr>
        <w:fldChar w:fldCharType="end"/>
      </w:r>
      <w:r w:rsidRPr="007755EE">
        <w:rPr>
          <w:rFonts w:ascii="Times New Roman" w:hAnsi="Times New Roman"/>
          <w:sz w:val="24"/>
          <w:szCs w:val="24"/>
          <w:lang w:val="en-US"/>
        </w:rPr>
        <w:t xml:space="preserve">. Specifically, happiness was assessed with the question “Taking all things together, how would you say you are these days? Are you...?” with answer options very unhappy, unhappy, neither happy or unhappy, happy, and very happy (coded 0 to 4, respectively). </w:t>
      </w:r>
    </w:p>
    <w:p w14:paraId="07A8FDA5" w14:textId="77777777" w:rsidR="007755EE" w:rsidRPr="00B36F74" w:rsidRDefault="007755EE" w:rsidP="009B0301">
      <w:pPr>
        <w:pStyle w:val="Heading2"/>
      </w:pPr>
      <w:r w:rsidRPr="00B36F74">
        <w:t>Mediators</w:t>
      </w:r>
    </w:p>
    <w:p w14:paraId="79174914"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The mediators in the current study were selected based on their previously reported association with PA and happiness</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{"citationItems":[{"id":"ITEM-1","itemData":{"DOI":"10.1007/s10902-018-9976-0","ISSN":"15737780","abstract":"This study aimed to examine the relationship between physical activity and happiness through systematically reviewing the existing literature. A systematic search of major databases including PubMed/Medline, PsychInfo, SportDiscus, and Embase was performed in 2017 for original research articles published post-1980 with the related keywords of happiness and physical activity. From 1142 retrieved records, fifteen observational studies (thirteen cross-sectional studies and two longitudinal studies) and eight intervention studies (six randomized controlled trials and two non-randomized trials) were included for further analysis. These studies involved a wide range of population from various countries and areas. All the observational studies reported positive associations between physical activity and happiness. As little as 10-min physical activity per week or 1 day of doing exercise per week might result in increased levels of happiness. Mediation effects were examined in two studies indicating the positive relationship between physical activity and happiness might be mediated by health and social functioning. The randomized controlled trials mostly focused on older adults and cancer survivors, and suggested that both aerobic exercise and stretching/balancing exercise were effective in improving happiness. Evidence showed a consistent positive relationship between physical activity and happiness. However, due to the limited number of randomized controlled trials, we cannot draw firm conclusions regarding the causal relationship between physical activity and happiness. Future research is suggested to explore the mechanism of how physical activity influences happiness and to determine the optimal dose and type of physical activity for gaining the benefits of happiness.","author":[{"dropping-particle":"","family":"Zhang","given":"Zhanjia","non-dropping-particle":"","parse-names":false,"suffix":""},{"dropping-particle":"","family":"Chen","given":"Weiyun","non-dropping-particle":"","parse-names":false,"suffix":""}],"container-title":"Journal of Happiness Studies","id":"ITEM-1","issue":"4","issued":{"date-parts":[["2019","4","15"]]},"page":"1305-1322","publisher":"Springer Netherlands","title":"A Systematic Review of the Relationship Between Physical Activity and Happiness","type":"article","volume":"20"},"uris":["http://www.mendeley.com/documents/?uuid=a4544c8b-bce9-3950-b0c3-89723404b82b"]}],"mendeley":{"formattedCitation":"[10]","plainTextFormattedCitation":"[10]","previouslyFormattedCitation":"[10]"},"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[10]</w:t>
      </w:r>
      <w:r w:rsidR="00CC340C">
        <w:rPr>
          <w:rFonts w:ascii="Times New Roman" w:hAnsi="Times New Roman"/>
          <w:sz w:val="24"/>
          <w:szCs w:val="24"/>
          <w:lang w:val="en-US"/>
        </w:rPr>
        <w:fldChar w:fldCharType="end"/>
      </w:r>
      <w:r w:rsidRPr="007755EE">
        <w:rPr>
          <w:rFonts w:ascii="Times New Roman" w:hAnsi="Times New Roman"/>
          <w:sz w:val="24"/>
          <w:szCs w:val="24"/>
          <w:lang w:val="en-US"/>
        </w:rPr>
        <w:t>, and included current smoking (Y/N), alcohol use in the past 30 days (Y/N), social cohesion, depression, anxiety, obesity, disability, mobility, pain/discomfort, sleep/energy, and cognition. As in a previous SAGE publication</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{"citationItems":[{"id":"ITEM-1","itemData":{"DOI":"10.1016/j.archger.2016.10.005","ISSN":"18726976","abstract":"Social support networks are crucial for the health of older adults; however, personal characteristics and time of life may diminish the protective effect of social support. Objective to determine if the presence of social support networks were associated with cognitive impairment among Mexican adults aged 50 or older and if this relationship was different based on age. Method This study analyzed data from the National Representation Survey performed in Mexico, Study on Global Ageing (SAGE) wave 1. Cognitive function was evaluated by a standardized test, social support was evaluated through latent class analysis (LCA). The LCA was run to obtain three subgroups of different Social Support Levels (SSL): low, medium, and high. Logistic regression models, stratified by age, were performed to analyze the association between SSL and cognitive function. Results For respondents ages 71–80 y/o, there was an inverse relationship with cognitive impairment for those with medium (OR 0.23, p = 0.020) and high (OR 0.07, p = 0.000) SSL in comparison with low SSL. While social support helped to improve cognitive function in older adults aged 71–80, this same association was not observed in adults of other ages. Those younger than 70 y/o may not need such a strong support network as a result of being more self-sufficient. After 80, social networks were not enough to help diminish the negative impact of cognitive impairment. Conclusion Social support could improve the cognitive function of adults ages 71 and 80; suggesting there could be a window of opportunity to improve cognitive functioning for this group.","author":[{"dropping-particle":"","family":"Zamora-Macorra","given":"Mireya","non-dropping-particle":"","parse-names":false,"suffix":""},{"dropping-particle":"","family":"Castro","given":"Elga Filipa Amorin","non-dropping-particle":"de","parse-names":false,"suffix":""},{"dropping-particle":"","family":"Ávila-Funes","given":"José Alberto","non-dropping-particle":"","parse-names":false,"suffix":""},{"dropping-particle":"","family":"Manrique-Espinoza","given":"Betty Soledad","non-dropping-particle":"","parse-names":false,"suffix":""},{"dropping-particle":"","family":"López-Ridaura","given":"Ruy","non-dropping-particle":"","parse-names":false,"suffix":""},{"dropping-particle":"","family":"Sosa-Ortiz","given":"Ana Luisa","non-dropping-particle":"","parse-names":false,"suffix":""},{"dropping-particle":"","family":"Shields","given":"Pamela L.","non-dropping-particle":"","parse-names":false,"suffix":""},{"dropping-particle":"","family":"Campo","given":"Daniel Samano Martin","non-dropping-particle":"del","parse-names":false,"suffix":""}],"container-title":"Archives of Gerontology and Geriatrics","id":"ITEM-1","issued":{"date-parts":[["2017","1","1"]]},"page":"113-118","publisher":"Elsevier Ireland Ltd","title":"The association between social support and cognitive function in Mexican adults aged 50 and older","type":"article-journal","volume":"68"},"uris":["http://www.mendeley.com/documents/?uuid=bcf21130-b2c1-3935-ab8f-542b3257fc6b"]}],"mendeley":{"formattedCitation":"[21]","plainTextFormattedCitation":"[21]","previouslyFormattedCitation":"[21]"},"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[21]</w:t>
      </w:r>
      <w:r w:rsidR="00CC340C">
        <w:rPr>
          <w:rFonts w:ascii="Times New Roman" w:hAnsi="Times New Roman"/>
          <w:sz w:val="24"/>
          <w:szCs w:val="24"/>
          <w:lang w:val="en-US"/>
        </w:rPr>
        <w:fldChar w:fldCharType="end"/>
      </w:r>
      <w:r w:rsidRPr="007755EE">
        <w:rPr>
          <w:rFonts w:ascii="Times New Roman" w:hAnsi="Times New Roman"/>
          <w:sz w:val="24"/>
          <w:szCs w:val="24"/>
          <w:lang w:val="en-US"/>
        </w:rPr>
        <w:t xml:space="preserve">, a social cohesion index was created based on 9 questions on the participant’s involvement in community activities in the past 12 months (e.g., attended religious services, club, society, union, </w:t>
      </w:r>
      <w:proofErr w:type="spellStart"/>
      <w:r w:rsidRPr="007755EE">
        <w:rPr>
          <w:rFonts w:ascii="Times New Roman" w:hAnsi="Times New Roman"/>
          <w:sz w:val="24"/>
          <w:szCs w:val="24"/>
          <w:lang w:val="en-US"/>
        </w:rPr>
        <w:t>etc</w:t>
      </w:r>
      <w:proofErr w:type="spellEnd"/>
      <w:r w:rsidRPr="007755EE">
        <w:rPr>
          <w:rFonts w:ascii="Times New Roman" w:hAnsi="Times New Roman"/>
          <w:sz w:val="24"/>
          <w:szCs w:val="24"/>
          <w:lang w:val="en-US"/>
        </w:rPr>
        <w:t xml:space="preserve">) with answer options ‘never (coded=1)’, ‘once or twice per year (coded=2)’, ‘once or twice per month (coded=3)’, ‘once or twice per week (coded=4)’, and ‘daily (coded=5)’. The answers to these questions were summed and later converted to a scale ranging from 0-100 with higher scores corresponding to higher levels of social cohesion (Cronbach’s α=0.78). Questions based on the World Mental Health Survey version of the Composite International Diagnostic </w:t>
      </w:r>
      <w:r w:rsidR="00CC340C">
        <w:rPr>
          <w:rFonts w:ascii="Times New Roman" w:hAnsi="Times New Roman"/>
          <w:sz w:val="24"/>
          <w:szCs w:val="24"/>
          <w:lang w:val="en-US"/>
        </w:rPr>
        <w:t xml:space="preserve">Interview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{"citationItems":[{"id":"ITEM-1","itemData":{"DOI":"10.1002/mpr.168","ISSN":"10498931","PMID":"15297906","abstract":"This paper presents an overview of the World Mental Health (WMH) Survey Initiative version of the World Health Orgarnization (WHO) Composite International Diagnostic Interview (CIDI) and a discussion of the methodological research on which the development of the instrument was based. The WMH-CIDI includes a screening module and 40 sections that focus on diagnoses (22 sections), functioning (four sections), treatment (two sections), risk factors (four sections), socio-demographic correlates (seven sections), and methodological factors (two sections). Innovations compared to earlier versions of the CIDI include expansion of the diagnostic sections, a focus on 12-month as well as lifetime disorders in the same interview, detailed assessment of clinical severity, and inclusion of information on treatment, risk factors, and consequences. A computer-assisted version of the interview is available along with a direct data entry software system that can be used to keypunch responses to the paper-and-pencil version of the interview. Computer programs that generate diagnoses are also available based on both ICD-10 and DSM-IV criteria. Elaborate CD-ROM-based training materials are available to teach interviewers how to administer the interview as well as to teach supervisors how to monitor the quality of data collection.","author":[{"dropping-particle":"","family":"Kessler","given":"Ronald C.","non-dropping-particle":"","parse-names":false,"suffix":""},{"dropping-particle":"","family":"Üstün","given":"Bedirhan B.","non-dropping-particle":"","parse-names":false,"suffix":""}],"container-title":"International Journal of Methods in Psychiatric Research","id":"ITEM-1","issue":"2","issued":{"date-parts":[["2004"]]},"page":"93-117","title":"The World Mental Health (WMH) Survey Initiative version of the World Health Organization (WHO) Composite International Diagnostic Interview (CIDI)","type":"article","volume":"13"},"uris":["http://www.mendeley.com/documents/?uuid=adf5fc69-64f6-35e4-a79c-ba82f31f6bbd"]}],"mendeley":{"formattedCitation":"[22]","plainTextFormattedCitation":"[22]","previouslyFormattedCitation":"[22]"},"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[22]</w:t>
      </w:r>
      <w:r w:rsidR="00CC340C">
        <w:rPr>
          <w:rFonts w:ascii="Times New Roman" w:hAnsi="Times New Roman"/>
          <w:sz w:val="24"/>
          <w:szCs w:val="24"/>
          <w:lang w:val="en-US"/>
        </w:rPr>
        <w:fldChar w:fldCharType="end"/>
      </w:r>
      <w:r w:rsidR="00CC340C">
        <w:rPr>
          <w:rFonts w:ascii="Times New Roman" w:hAnsi="Times New Roman"/>
          <w:sz w:val="24"/>
          <w:szCs w:val="24"/>
          <w:lang w:val="en-US"/>
        </w:rPr>
        <w:t xml:space="preserve"> </w:t>
      </w:r>
      <w:r w:rsidRPr="007755EE">
        <w:rPr>
          <w:rFonts w:ascii="Times New Roman" w:hAnsi="Times New Roman"/>
          <w:sz w:val="24"/>
          <w:szCs w:val="24"/>
          <w:lang w:val="en-US"/>
        </w:rPr>
        <w:t>were used for the endorsement of past 12-month DSM-IV depression. In accordance with previous publications using a dataset with the identical question, those who claimed to have severe/extreme problems with worry or anxiety in the past 30 days were considered to have anxiety</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{"citationItems":[{"id":"ITEM-1","itemData":{"DOI":"10.1016/j.jad.2016.10.028","ISSN":"15732517","abstract":"Background Despite the known benefits of physical activity (PA) among people with anxiety, little is known about PA levels in people with anxiety at the population level. This study explored the global prevalence of anxiety and its association with PA. Methods Cross-sectional, community-based data from the World Health Survey was analyzed. Prevalence of anxiety was estimated for 237,964 individuals (47 countries). PA was categorized as low, moderate, and high based on the International Physical Activity Questionnaire (short form). The association between PA and anxiety was assessed by multivariable logistic regression. Results The overall global prevalence of anxiety was 11.4% (47 countries). Across 38 countries with available data on PA, 62.5%, 20.2%, and 17.3% of the sample engaged in high, moderate, and low levels of PA respectively. The prevalence of low physical activity in those with and without anxiety was 22.9% vs. 16.6% (p&lt;0.001) (38 countries, n=184,920). In the pooled model adjusted for socio-demographics, depression, and country, individuals engaging in low PA (vs. high PA) had 1.32 (95% CI=1.17–1.47) times higher odds for anxiety than those with high PA. Female sex, older age, lower education and wealth, and depression were also associated with low PA. At the individual country level, there was a significant positive association between low PA and anxiety in 17 of the 38 countries. Conclusion Low PA levels are associated with increased prevalence of anxiety. There is a need for longitudinal research to establish the directionality of the relationships observed.","author":[{"dropping-particle":"","family":"Stubbs","given":"Brendon","non-dropping-particle":"","parse-names":false,"suffix":""},{"dropping-particle":"","family":"Koyanagi","given":"Ai","non-dropping-particle":"","parse-names":false,"suffix":""},{"dropping-particle":"","family":"Hallgren","given":"Mats","non-dropping-particle":"","parse-names":false,"suffix":""},{"dropping-particle":"","family":"Firth","given":"Joseph","non-dropping-particle":"","parse-names":false,"suffix":""},{"dropping-particle":"","family":"Richards","given":"Justin","non-dropping-particle":"","parse-names":false,"suffix":""},{"dropping-particle":"","family":"Schuch","given":"Felipe","non-dropping-particle":"","parse-names":false,"suffix":""},{"dropping-particle":"","family":"Rosenbaum","given":"Simon","non-dropping-particle":"","parse-names":false,"suffix":""},{"dropping-particle":"","family":"Mugisha","given":"James","non-dropping-particle":"","parse-names":false,"suffix":""},{"dropping-particle":"","family":"Veronese","given":"Nicola","non-dropping-particle":"","parse-names":false,"suffix":""},{"dropping-particle":"","family":"Lahti","given":"Jouni","non-dropping-particle":"","parse-names":false,"suffix":""},{"dropping-particle":"","family":"Vancampfort","given":"Davy","non-dropping-particle":"","parse-names":false,"suffix":""}],"container-title":"Journal of Affective Disorders","id":"ITEM-1","issued":{"date-parts":[["2017","1","15"]]},"page":"545-552","publisher":"Elsevier B.V.","title":"Physical activity and anxiety: A perspective from the World Health Survey","type":"article-journal","volume":"208"},"uris":["http://www.mendeley.com/documents/?uuid=5199b6a3-058d-3242-97b5-6315b5a7dee7"]}],"mendeley":{"formattedCitation":"[23]","plainTextFormattedCitation":"[23]","previouslyFormattedCitation":"[23]"},"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[23]</w:t>
      </w:r>
      <w:r w:rsidR="00CC340C">
        <w:rPr>
          <w:rFonts w:ascii="Times New Roman" w:hAnsi="Times New Roman"/>
          <w:sz w:val="24"/>
          <w:szCs w:val="24"/>
          <w:lang w:val="en-US"/>
        </w:rPr>
        <w:fldChar w:fldCharType="end"/>
      </w:r>
      <w:r w:rsidR="00CC340C">
        <w:rPr>
          <w:rFonts w:ascii="Times New Roman" w:hAnsi="Times New Roman"/>
          <w:sz w:val="24"/>
          <w:szCs w:val="24"/>
          <w:lang w:val="en-US"/>
        </w:rPr>
        <w:t xml:space="preserve">. </w:t>
      </w:r>
      <w:r w:rsidRPr="007755EE">
        <w:rPr>
          <w:rFonts w:ascii="Times New Roman" w:hAnsi="Times New Roman"/>
          <w:sz w:val="24"/>
          <w:szCs w:val="24"/>
          <w:lang w:val="en-US"/>
        </w:rPr>
        <w:t>Obesity was defined as body mass index (BMI) ≥30kg/m</w:t>
      </w:r>
      <w:r w:rsidRPr="00FD44A0">
        <w:rPr>
          <w:rFonts w:ascii="Times New Roman" w:hAnsi="Times New Roman"/>
          <w:sz w:val="24"/>
          <w:szCs w:val="24"/>
          <w:vertAlign w:val="superscript"/>
          <w:lang w:val="en-US"/>
        </w:rPr>
        <w:t>2</w:t>
      </w:r>
      <w:r w:rsidRPr="007755EE">
        <w:rPr>
          <w:rFonts w:ascii="Times New Roman" w:hAnsi="Times New Roman"/>
          <w:sz w:val="24"/>
          <w:szCs w:val="24"/>
          <w:lang w:val="en-US"/>
        </w:rPr>
        <w:t xml:space="preserve"> based on measured weight and height</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{"citationItems":[{"id":"ITEM-1","itemData":{"DOI":"ISBN 92 4 120894 5","ISBN":"92 4 120894 5","ISSN":"0512-3054","abstract":"World Health Organization. Obesity: Preventing and Managing the Global Epidemic. WHO Obesity Technical Report Series no. 894.. WHO: Geneva, 2000.","author":[{"dropping-particle":"","family":"WHO","given":"","non-dropping-particle":"","parse-names":false,"suffix":""}],"container-title":"WHO Technical Report Series, no. 894.","id":"ITEM-1","issued":{"date-parts":[["2000"]]},"page":"252","title":"Obesity : Preventing and managing the global epidemic. World Health Organization: Technical Report Series","type":"article"},"uris":["http://www.mendeley.com/documents/?uuid=0ef89e65-1b5f-3409-a681-d3bccf50b03b"]}],"mendeley":{"formattedCitation":"[24]","plainTextFormattedCitation":"[24]","previouslyFormattedCitation":"[24]"},"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[24]</w:t>
      </w:r>
      <w:r w:rsidR="00CC340C">
        <w:rPr>
          <w:rFonts w:ascii="Times New Roman" w:hAnsi="Times New Roman"/>
          <w:sz w:val="24"/>
          <w:szCs w:val="24"/>
          <w:lang w:val="en-US"/>
        </w:rPr>
        <w:fldChar w:fldCharType="end"/>
      </w:r>
      <w:r w:rsidRPr="007755EE">
        <w:rPr>
          <w:rFonts w:ascii="Times New Roman" w:hAnsi="Times New Roman"/>
          <w:sz w:val="24"/>
          <w:szCs w:val="24"/>
          <w:lang w:val="en-US"/>
        </w:rPr>
        <w:t xml:space="preserve">. Disability was assessed with six questions on the level of difficulty in conducting standard basic activities of daily </w:t>
      </w:r>
      <w:r w:rsidRPr="007755EE">
        <w:rPr>
          <w:rFonts w:ascii="Times New Roman" w:hAnsi="Times New Roman"/>
          <w:sz w:val="24"/>
          <w:szCs w:val="24"/>
          <w:lang w:val="en-US"/>
        </w:rPr>
        <w:lastRenderedPageBreak/>
        <w:t>living (ADL) in the past 30 days (washing whole body, getting dressed, moving around inside home, eating, getting up from lying down, and using the toilet)</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{"citationItems":[{"id":"ITEM-1","itemData":{"DOI":"10.1001/jama.1963.03060120024016","ISSN":"15383598","PMID":"14044222","abstract":"The Index of ADL was developed to study results of treatment and prognosis in the elderly and chronically ill. Grades of the Index summarize over-all performance in bathing, dressing, going to toilet, transferring, continence, and feeding. More than 2,000 evaluations of 1,001 individuals demonstrated use of the Index as a survey instrument, as an objective guide to the course of chronic illness, as a tool for studying the aging process, and as an aid in rehabilitation teaching. Of theoretical interest is the observation that the order of recovery of Index functions in disabled patients is remarkably similar to the order of development of primary functions in children. This parallelism, and similarity to the behavior of primitive peoples, suggests that the Index is based on primary biological and psychosocial function, reflecting the adequacy of organized neurological and locomotor response. © 1963, American Medical Association. All rights reserved.","author":[{"dropping-particle":"","family":"Katz","given":"Sidney","non-dropping-particle":"","parse-names":false,"suffix":""},{"dropping-particle":"","family":"Ford","given":"Amasa B.","non-dropping-particle":"","parse-names":false,"suffix":""},{"dropping-particle":"","family":"Moskowitz","given":"Roland W.","non-dropping-particle":"","parse-names":false,"suffix":""},{"dropping-particle":"","family":"Jackson","given":"Beverly A.","non-dropping-particle":"","parse-names":false,"suffix":""},{"dropping-particle":"","family":"Jaffe","given":"Marjorie W.","non-dropping-particle":"","parse-names":false,"suffix":""}],"container-title":"JAMA: The Journal of the American Medical Association","id":"ITEM-1","issue":"12","issued":{"date-parts":[["1963","9","21"]]},"page":"914-919","title":"Studies of Illness in the Aged: The Index of ADL: A Standardized Measure of Biological and Psychosocial Function","type":"article-journal","volume":"185"},"uris":["http://www.mendeley.com/documents/?uuid=0cfd20cb-d01a-378d-ab4d-237fdf79530e"]}],"mendeley":{"formattedCitation":"[25]","plainTextFormattedCitation":"[25]","previouslyFormattedCitation":"[25]"},"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[25]</w:t>
      </w:r>
      <w:r w:rsidR="00CC340C">
        <w:rPr>
          <w:rFonts w:ascii="Times New Roman" w:hAnsi="Times New Roman"/>
          <w:sz w:val="24"/>
          <w:szCs w:val="24"/>
          <w:lang w:val="en-US"/>
        </w:rPr>
        <w:fldChar w:fldCharType="end"/>
      </w:r>
      <w:r w:rsidRPr="007755EE">
        <w:rPr>
          <w:rFonts w:ascii="Times New Roman" w:hAnsi="Times New Roman"/>
          <w:sz w:val="24"/>
          <w:szCs w:val="24"/>
          <w:lang w:val="en-US"/>
        </w:rPr>
        <w:t>. Those who answered severe or extreme/cannot do to any of the six questions were considered to have disability</w:t>
      </w:r>
      <w:r w:rsidR="00CC340C">
        <w:rPr>
          <w:rFonts w:ascii="Times New Roman" w:hAnsi="Times New Roman"/>
          <w:sz w:val="24"/>
          <w:szCs w:val="24"/>
          <w:lang w:val="en-US"/>
        </w:rPr>
        <w:t xml:space="preserve"> </w:t>
      </w:r>
      <w:r w:rsidR="00CC340C">
        <w:rPr>
          <w:rFonts w:ascii="Times New Roman" w:hAnsi="Times New Roman"/>
          <w:sz w:val="24"/>
          <w:szCs w:val="24"/>
          <w:lang w:val="en-US"/>
        </w:rPr>
        <w:fldChar w:fldCharType="begin" w:fldLock="1"/>
      </w:r>
      <w:r w:rsidR="00CC340C">
        <w:rPr>
          <w:rFonts w:ascii="Times New Roman" w:hAnsi="Times New Roman"/>
          <w:sz w:val="24"/>
          <w:szCs w:val="24"/>
          <w:lang w:val="en-US"/>
        </w:rPr>
        <w:instrText>ADDIN CSL_CITATION {"citationItems":[{"id":"ITEM-1","itemData":{"DOI":"10.1136/bmjopen-2014-007313","ISSN":"20446055","abstract":"Objective: The association between obesity and disability may differ between high-income and low-income/middle-income countries but there are no studies comparing this association between these settings. The aim of the study was to assess this association in nine countries using nationally-representative data from the Collaborative Research on Ageing in Europe (COURAGE) study and the WHO's Study on global AGEing and Adult Health (SAGE). Design: Population-based cross-sectional study Setting: The survey was conducted in China, Finland, Ghana, India, Mexico, Poland, Russia, South Africa and Spain between 2007 and 2012. Participants: 42 116 individuals 50 years and older. The institutionalised and those with limited cognition were excluded. Primary outcome measure: Disability was defined as severe or extreme difficulty in conducting at least one of six types of basic activities of daily living (ADL). Results: The mean body mass index (BMI) ranged from 20.4 kg/m&lt;sup&gt;2&lt;/sup&gt; in India to 30.7 kg/m&lt;sup&gt;2&lt;/sup&gt; in South Africa. Compared to normal BMI (18.5-24.9 kg/m&lt;sup&gt;2&lt;/sup&gt;), BMI≥35 kg/m&lt;sup&gt;2&lt;/sup&gt; was associated with significantly higher odds for ADL disability in Finland (OR 4.64), Poland (OR 2.77), South Africa (OR 2.19) and Spain (OR 2.42). Interaction analysis showed that obese individuals in high-income countries were more likely to have ADL limitations than those in low-income or middle-income countries. Conclusions: The higher odds for disability among obese individuals in high-income countries may imply longer life lived with disability due to factors such as the decline in cardiovascular disease mortality. In South Africa, this may have been due to the exceptionally high prevalence of class III obesity. These findings underscore the importance of obesity prevention to reduce the disability burden among older adults.","author":[{"dropping-particle":"","family":"Koyanagi","given":"Ai","non-dropping-particle":"","parse-names":false,"suffix":""},{"dropping-particle":"","family":"Moneta","given":"Maria Victoria","non-dropping-particle":"","parse-names":false,"suffix":""},{"dropping-particle":"","family":"Garin","given":"Noe","non-dropping-particle":"","parse-names":false,"suffix":""},{"dropping-particle":"","family":"Olaya","given":"Beatriz","non-dropping-particle":"","parse-names":false,"suffix":""},{"dropping-particle":"","family":"Ayuso-Mateos","given":"Jose Luis","non-dropping-particle":"","parse-names":false,"suffix":""},{"dropping-particle":"","family":"Chatterji","given":"Somnath","non-dropping-particle":"","parse-names":false,"suffix":""},{"dropping-particle":"","family":"Leonardi","given":"Matilde","non-dropping-particle":"","parse-names":false,"suffix":""},{"dropping-particle":"","family":"Sainio","given":"Päivi","non-dropping-particle":"","parse-names":false,"suffix":""},{"dropping-particle":"","family":"Galas","given":"Aleksander","non-dropping-particle":"","parse-names":false,"suffix":""},{"dropping-particle":"","family":"Haro","given":"Josep Maria","non-dropping-particle":"","parse-names":false,"suffix":""}],"container-title":"BMJ Open","id":"ITEM-1","issue":"4","issued":{"date-parts":[["2015"]]},"publisher":"BMJ Publishing Group","title":"The association between obesity and severe disability among adults aged 50 or over in nine high-income, middle-income and low-income countries: A cross-sectional study","type":"article-journal","volume":"5"},"uris":["http://www.mendeley.com/documents/?uuid=50b30c7c-a6f6-3446-b012-edaa328f7a54"]}],"mendeley":{"formattedCitation":"[26]","plainTextFormattedCitation":"[26]","previouslyFormattedCitation":"[26]"},"properties":{"noteIndex":0},"schema":"https://github.com/citation-style-language/schema/raw/master/csl-citation.json"}</w:instrText>
      </w:r>
      <w:r w:rsidR="00CC340C">
        <w:rPr>
          <w:rFonts w:ascii="Times New Roman" w:hAnsi="Times New Roman"/>
          <w:sz w:val="24"/>
          <w:szCs w:val="24"/>
          <w:lang w:val="en-US"/>
        </w:rPr>
        <w:fldChar w:fldCharType="separate"/>
      </w:r>
      <w:r w:rsidR="00CC340C" w:rsidRPr="00CC340C">
        <w:rPr>
          <w:rFonts w:ascii="Times New Roman" w:hAnsi="Times New Roman"/>
          <w:noProof/>
          <w:sz w:val="24"/>
          <w:szCs w:val="24"/>
          <w:lang w:val="en-US"/>
        </w:rPr>
        <w:t>[26]</w:t>
      </w:r>
      <w:r w:rsidR="00CC340C">
        <w:rPr>
          <w:rFonts w:ascii="Times New Roman" w:hAnsi="Times New Roman"/>
          <w:sz w:val="24"/>
          <w:szCs w:val="24"/>
          <w:lang w:val="en-US"/>
        </w:rPr>
        <w:fldChar w:fldCharType="end"/>
      </w:r>
      <w:r w:rsidRPr="007755EE">
        <w:rPr>
          <w:rFonts w:ascii="Times New Roman" w:hAnsi="Times New Roman"/>
          <w:sz w:val="24"/>
          <w:szCs w:val="24"/>
          <w:lang w:val="en-US"/>
        </w:rPr>
        <w:t xml:space="preserve">. </w:t>
      </w:r>
      <w:r w:rsidR="00CC340C">
        <w:rPr>
          <w:rFonts w:ascii="Times New Roman" w:hAnsi="Times New Roman"/>
          <w:sz w:val="24"/>
          <w:szCs w:val="24"/>
          <w:lang w:val="en-US"/>
        </w:rPr>
        <w:t xml:space="preserve">Mobility, </w:t>
      </w:r>
      <w:r w:rsidRPr="007755EE">
        <w:rPr>
          <w:rFonts w:ascii="Times New Roman" w:hAnsi="Times New Roman"/>
          <w:sz w:val="24"/>
          <w:szCs w:val="24"/>
          <w:lang w:val="en-US"/>
        </w:rPr>
        <w:t>pain/discomfort, sleep/energy, and cognition were evaluated with two health-related questions each</w:t>
      </w:r>
      <w:r w:rsidR="008D61BB">
        <w:rPr>
          <w:rFonts w:ascii="Times New Roman" w:hAnsi="Times New Roman"/>
          <w:sz w:val="24"/>
          <w:szCs w:val="24"/>
          <w:lang w:val="en-US"/>
        </w:rPr>
        <w:t>.</w:t>
      </w:r>
      <w:r w:rsidRPr="007755EE">
        <w:rPr>
          <w:rFonts w:ascii="Times New Roman" w:hAnsi="Times New Roman"/>
          <w:sz w:val="24"/>
          <w:szCs w:val="24"/>
          <w:lang w:val="en-US"/>
        </w:rPr>
        <w:t xml:space="preserve"> The actual questions can be found in supplementary </w:t>
      </w:r>
      <w:r w:rsidRPr="00CC340C">
        <w:rPr>
          <w:rFonts w:ascii="Times New Roman" w:hAnsi="Times New Roman"/>
          <w:b/>
          <w:bCs/>
          <w:sz w:val="24"/>
          <w:szCs w:val="24"/>
          <w:lang w:val="en-US"/>
        </w:rPr>
        <w:t>Table S1</w:t>
      </w:r>
      <w:r w:rsidRPr="007755EE">
        <w:rPr>
          <w:rFonts w:ascii="Times New Roman" w:hAnsi="Times New Roman"/>
          <w:sz w:val="24"/>
          <w:szCs w:val="24"/>
          <w:lang w:val="en-US"/>
        </w:rPr>
        <w:t xml:space="preserve">. Each item was scored on a five-point scale ranging from ‘none’ to ‘extreme/cannot do’. For each separate domain, we used factor analysis with </w:t>
      </w:r>
      <w:proofErr w:type="spellStart"/>
      <w:r w:rsidRPr="007755EE">
        <w:rPr>
          <w:rFonts w:ascii="Times New Roman" w:hAnsi="Times New Roman"/>
          <w:sz w:val="24"/>
          <w:szCs w:val="24"/>
          <w:lang w:val="en-US"/>
        </w:rPr>
        <w:t>polychoric</w:t>
      </w:r>
      <w:proofErr w:type="spellEnd"/>
      <w:r w:rsidRPr="007755EE">
        <w:rPr>
          <w:rFonts w:ascii="Times New Roman" w:hAnsi="Times New Roman"/>
          <w:sz w:val="24"/>
          <w:szCs w:val="24"/>
          <w:lang w:val="en-US"/>
        </w:rPr>
        <w:t xml:space="preserve"> correlations to obtain a factor score which was later converted to scores ranging from 0-10 with higher values representing worse health function</w:t>
      </w:r>
      <w:r w:rsidR="008D61BB">
        <w:rPr>
          <w:rFonts w:ascii="Times New Roman" w:hAnsi="Times New Roman"/>
          <w:sz w:val="24"/>
          <w:szCs w:val="24"/>
          <w:lang w:val="en-US"/>
        </w:rPr>
        <w:t xml:space="preserve"> </w:t>
      </w:r>
      <w:r w:rsidR="008D61BB">
        <w:rPr>
          <w:rFonts w:ascii="Times New Roman" w:hAnsi="Times New Roman"/>
          <w:sz w:val="24"/>
          <w:szCs w:val="24"/>
          <w:lang w:val="en-US"/>
        </w:rPr>
        <w:fldChar w:fldCharType="begin" w:fldLock="1"/>
      </w:r>
      <w:r w:rsidR="008D61BB">
        <w:rPr>
          <w:rFonts w:ascii="Times New Roman" w:hAnsi="Times New Roman"/>
          <w:sz w:val="24"/>
          <w:szCs w:val="24"/>
          <w:lang w:val="en-US"/>
        </w:rPr>
        <w:instrText>ADDIN CSL_CITATION {"citationItems":[{"id":"ITEM-1","itemData":{"DOI":"10.1093/schbul/sbw111","ISSN":"17451701","abstract":"Physical activity (PA) can help reduce cardiovascular disease and premature mortality in people with psychosis. However, there is a paucity of representative data on PA in people with psychosis, especially from low- and middle-income countries (LMICs). Moreover, data on subclinical psychosis and PA is absent. This study explored whether complying with PA recommendations of 150 minutes of moderate-vigorous PA per week is related to: (1) psychotic symptoms without a psychosis diagnosis (subclinical psychosis); and (2) clinical psychosis (psychosis diagnosis). A total of 204 186 participants aged 18-64 years from 46 LMICs recruited via the World Health Survey were subdivided into those with (1) no psychosis diagnosis and no psychotic symptoms in the past 12 months (controls); (2) subclinical psychosis; and (3) psychosis diagnosis. People with a psychosis diagnosis had significantly higher odds for low PA in the overall sample (OR = 1.36; 95% CI = 1.04-1.78; P = .024) and among males (OR = 2.29; 95% CI = 1.57-3.34; P &lt; .0001) but not females (OR = 0.93; 95% CI = 0.67-1.30; P = .6712). No difference was found among those with subclinical psychosis vs controls. Mediation analyses demonstrated that mobility difficulties explained the largest amount of low PA among males (18.5%) followed by self-care difficulties (16.3%), depression (16.1%), cognition (11.8%), pain and discomfort (11.4%), interpersonal activities (8.6%), sleep and energy (7.2%), and vision (3.0%). The results from the largest dataset on PA and psychosis and first in LMICs, found that psychosis diagnosis (especially among males) but not subclinical psychosis, is associated with physical inactivity. Population level interventions seeking to increase PA among people with psychosis may help improve health outcomes.","author":[{"dropping-particle":"","family":"Stubbs","given":"Brendon","non-dropping-particle":"","parse-names":false,"suffix":""},{"dropping-particle":"","family":"Koyanagi","given":"Ai","non-dropping-particle":"","parse-names":false,"suffix":""},{"dropping-particle":"","family":"Schuch","given":"Felipe","non-dropping-particle":"","parse-names":false,"suffix":""},{"dropping-particle":"","family":"Firth","given":"Joseph","non-dropping-particle":"","parse-names":false,"suffix":""},{"dropping-particle":"","family":"Rosenbaum","given":"Simon","non-dropping-particle":"","parse-names":false,"suffix":""},{"dropping-particle":"","family":"Gaughran","given":"Fiona","non-dropping-particle":"","parse-names":false,"suffix":""},{"dropping-particle":"","family":"Mugisha","given":"James","non-dropping-particle":"","parse-names":false,"suffix":""},{"dropping-particle":"","family":"Vancampfort","given":"Davy","non-dropping-particle":"","parse-names":false,"suffix":""}],"container-title":"Schizophrenia Bulletin","id":"ITEM-1","issue":"3","issued":{"date-parts":[["2017"]]},"page":"536-545","publisher":"Oxford University Press","title":"Physical activity levels and psychosis: A mediation analysis of factors influencing physical activity target achievement among 204 186 people across 46 low- and middle-income countries","type":"article-journal","volume":"43"},"uris":["http://www.mendeley.com/documents/?uuid=7b01283f-dd60-358d-b877-e623126e5b60"]}],"mendeley":{"formattedCitation":"[27]","plainTextFormattedCitation":"[27]","previouslyFormattedCitation":"[27]"},"properties":{"noteIndex":0},"schema":"https://github.com/citation-style-language/schema/raw/master/csl-citation.json"}</w:instrText>
      </w:r>
      <w:r w:rsidR="008D61BB">
        <w:rPr>
          <w:rFonts w:ascii="Times New Roman" w:hAnsi="Times New Roman"/>
          <w:sz w:val="24"/>
          <w:szCs w:val="24"/>
          <w:lang w:val="en-US"/>
        </w:rPr>
        <w:fldChar w:fldCharType="separate"/>
      </w:r>
      <w:r w:rsidR="008D61BB" w:rsidRPr="00CC340C">
        <w:rPr>
          <w:rFonts w:ascii="Times New Roman" w:hAnsi="Times New Roman"/>
          <w:noProof/>
          <w:sz w:val="24"/>
          <w:szCs w:val="24"/>
          <w:lang w:val="en-US"/>
        </w:rPr>
        <w:t>[27]</w:t>
      </w:r>
      <w:r w:rsidR="008D61BB">
        <w:rPr>
          <w:rFonts w:ascii="Times New Roman" w:hAnsi="Times New Roman"/>
          <w:sz w:val="24"/>
          <w:szCs w:val="24"/>
          <w:lang w:val="en-US"/>
        </w:rPr>
        <w:fldChar w:fldCharType="end"/>
      </w:r>
      <w:r w:rsidRPr="007755EE">
        <w:rPr>
          <w:rFonts w:ascii="Times New Roman" w:hAnsi="Times New Roman"/>
          <w:sz w:val="24"/>
          <w:szCs w:val="24"/>
          <w:lang w:val="en-US"/>
        </w:rPr>
        <w:t xml:space="preserve">.  </w:t>
      </w:r>
    </w:p>
    <w:p w14:paraId="0D5B6F91" w14:textId="77777777" w:rsidR="007755EE" w:rsidRPr="00B36F74" w:rsidRDefault="007755EE" w:rsidP="009B0301">
      <w:pPr>
        <w:pStyle w:val="Heading2"/>
      </w:pPr>
      <w:r w:rsidRPr="00B36F74">
        <w:t>Control variables</w:t>
      </w:r>
    </w:p>
    <w:p w14:paraId="07D3C55A"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The control variables included the following sociodemographic variables: age, sex, years of education received, wealth quintiles based on country-specific income, marital status (married/cohabiting, never married, separated/divorced/widowed), unemployment (engaged in paid work ≥2 days in last 7 days: Y/N), and setting (rural, urban). These variables were not considered as potential mediators as sociodemographic variables are often considered to be non-modifiable.</w:t>
      </w:r>
    </w:p>
    <w:p w14:paraId="6246BF99" w14:textId="77777777" w:rsidR="007755EE" w:rsidRPr="00B36F74" w:rsidRDefault="007755EE" w:rsidP="009B0301">
      <w:pPr>
        <w:pStyle w:val="Heading2"/>
      </w:pPr>
      <w:r w:rsidRPr="00B36F74">
        <w:t>Statistical analysis</w:t>
      </w:r>
    </w:p>
    <w:p w14:paraId="4F31295F"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 xml:space="preserve">The analysis was restricted to those aged ≥65 years. The difference in sample characteristics by levels of PA </w:t>
      </w:r>
      <w:r w:rsidR="00D65D50">
        <w:rPr>
          <w:rFonts w:ascii="Times New Roman" w:hAnsi="Times New Roman"/>
          <w:sz w:val="24"/>
          <w:szCs w:val="24"/>
          <w:lang w:val="en-US"/>
        </w:rPr>
        <w:t xml:space="preserve">and by country </w:t>
      </w:r>
      <w:r w:rsidRPr="007755EE">
        <w:rPr>
          <w:rFonts w:ascii="Times New Roman" w:hAnsi="Times New Roman"/>
          <w:sz w:val="24"/>
          <w:szCs w:val="24"/>
          <w:lang w:val="en-US"/>
        </w:rPr>
        <w:t xml:space="preserve">was tested by Chi-squared tests for categorical variables and Student’s t-tests </w:t>
      </w:r>
      <w:r w:rsidR="00D65D50">
        <w:rPr>
          <w:rFonts w:ascii="Times New Roman" w:hAnsi="Times New Roman"/>
          <w:sz w:val="24"/>
          <w:szCs w:val="24"/>
          <w:lang w:val="en-US"/>
        </w:rPr>
        <w:t xml:space="preserve">or one-way ANOVA </w:t>
      </w:r>
      <w:r w:rsidRPr="007755EE">
        <w:rPr>
          <w:rFonts w:ascii="Times New Roman" w:hAnsi="Times New Roman"/>
          <w:sz w:val="24"/>
          <w:szCs w:val="24"/>
          <w:lang w:val="en-US"/>
        </w:rPr>
        <w:t>for continuous variables</w:t>
      </w:r>
      <w:r w:rsidR="00D65D50">
        <w:rPr>
          <w:rFonts w:ascii="Times New Roman" w:hAnsi="Times New Roman"/>
          <w:sz w:val="24"/>
          <w:szCs w:val="24"/>
          <w:lang w:val="en-US"/>
        </w:rPr>
        <w:t xml:space="preserve">. </w:t>
      </w:r>
      <w:r w:rsidRPr="007755EE">
        <w:rPr>
          <w:rFonts w:ascii="Times New Roman" w:hAnsi="Times New Roman"/>
          <w:sz w:val="24"/>
          <w:szCs w:val="24"/>
          <w:lang w:val="en-US"/>
        </w:rPr>
        <w:t xml:space="preserve">Multivariable ordinal logistic regression analysis was conducted to assess the association between meeting the PA recommendation (exposure) and happiness (outcome). In order to assess the influence of various factors in the association between PA and happiness, we constructed three models: Model 1 - adjusted for age, sex, and country; Model 2 - adjusted for factors in Model 1 and </w:t>
      </w:r>
      <w:r w:rsidRPr="007755EE">
        <w:rPr>
          <w:rFonts w:ascii="Times New Roman" w:hAnsi="Times New Roman"/>
          <w:sz w:val="24"/>
          <w:szCs w:val="24"/>
          <w:lang w:val="en-US"/>
        </w:rPr>
        <w:lastRenderedPageBreak/>
        <w:t>education, wealth, marital status, employment status, and setting; Model 3 - adjusted for factors in Model 2 and smoking, alcohol consumption, social cohesion, depression, anxiety, obesity, disability, mobility, pain/discomfort, sleep/energy, and cognition (fully adjusted model). We also assessed whether the association between meeting PA guidelines and happiness differs by sex and obesity by including an interaction term (i.e., sex X PA, obesity X PA) in the fully adjusted model</w:t>
      </w:r>
      <w:r w:rsidR="008D61BB">
        <w:rPr>
          <w:rFonts w:ascii="Times New Roman" w:hAnsi="Times New Roman"/>
          <w:sz w:val="24"/>
          <w:szCs w:val="24"/>
          <w:lang w:val="en-US"/>
        </w:rPr>
        <w:t xml:space="preserve"> </w:t>
      </w:r>
      <w:r w:rsidR="008D61BB">
        <w:rPr>
          <w:rFonts w:ascii="Times New Roman" w:hAnsi="Times New Roman"/>
          <w:sz w:val="24"/>
          <w:szCs w:val="24"/>
          <w:lang w:val="en-US"/>
        </w:rPr>
        <w:fldChar w:fldCharType="begin" w:fldLock="1"/>
      </w:r>
      <w:r w:rsidR="005165B1">
        <w:rPr>
          <w:rFonts w:ascii="Times New Roman" w:hAnsi="Times New Roman"/>
          <w:sz w:val="24"/>
          <w:szCs w:val="24"/>
          <w:lang w:val="en-US"/>
        </w:rPr>
        <w:instrText>ADDIN CSL_CITATION {"citationItems":[{"id":"ITEM-1","itemData":{"DOI":"10.1007/s10902-018-9976-0","ISSN":"15737780","abstract":"This study aimed to examine the relationship between physical activity and happiness through systematically reviewing the existing literature. A systematic search of major databases including PubMed/Medline, PsychInfo, SportDiscus, and Embase was performed in 2017 for original research articles published post-1980 with the related keywords of happiness and physical activity. From 1142 retrieved records, fifteen observational studies (thirteen cross-sectional studies and two longitudinal studies) and eight intervention studies (six randomized controlled trials and two non-randomized trials) were included for further analysis. These studies involved a wide range of population from various countries and areas. All the observational studies reported positive associations between physical activity and happiness. As little as 10-min physical activity per week or 1 day of doing exercise per week might result in increased levels of happiness. Mediation effects were examined in two studies indicating the positive relationship between physical activity and happiness might be mediated by health and social functioning. The randomized controlled trials mostly focused on older adults and cancer survivors, and suggested that both aerobic exercise and stretching/balancing exercise were effective in improving happiness. Evidence showed a consistent positive relationship between physical activity and happiness. However, due to the limited number of randomized controlled trials, we cannot draw firm conclusions regarding the causal relationship between physical activity and happiness. Future research is suggested to explore the mechanism of how physical activity influences happiness and to determine the optimal dose and type of physical activity for gaining the benefits of happiness.","author":[{"dropping-particle":"","family":"Zhang","given":"Zhanjia","non-dropping-particle":"","parse-names":false,"suffix":""},{"dropping-particle":"","family":"Chen","given":"Weiyun","non-dropping-particle":"","parse-names":false,"suffix":""}],"container-title":"Journal of Happiness Studies","id":"ITEM-1","issue":"4","issued":{"date-parts":[["2019","4","15"]]},"page":"1305-1322","publisher":"Springer Netherlands","title":"A Systematic Review of the Relationship Between Physical Activity and Happiness","type":"article","volume":"20"},"uris":["http://www.mendeley.com/documents/?uuid=a4544c8b-bce9-3950-b0c3-89723404b82b"]}],"mendeley":{"formattedCitation":"[10]","plainTextFormattedCitation":"[10]","previouslyFormattedCitation":"[10]"},"properties":{"noteIndex":0},"schema":"https://github.com/citation-style-language/schema/raw/master/csl-citation.json"}</w:instrText>
      </w:r>
      <w:r w:rsidR="008D61BB">
        <w:rPr>
          <w:rFonts w:ascii="Times New Roman" w:hAnsi="Times New Roman"/>
          <w:sz w:val="24"/>
          <w:szCs w:val="24"/>
          <w:lang w:val="en-US"/>
        </w:rPr>
        <w:fldChar w:fldCharType="separate"/>
      </w:r>
      <w:r w:rsidR="008D61BB" w:rsidRPr="008D61BB">
        <w:rPr>
          <w:rFonts w:ascii="Times New Roman" w:hAnsi="Times New Roman"/>
          <w:noProof/>
          <w:sz w:val="24"/>
          <w:szCs w:val="24"/>
          <w:lang w:val="en-US"/>
        </w:rPr>
        <w:t>[10]</w:t>
      </w:r>
      <w:r w:rsidR="008D61BB">
        <w:rPr>
          <w:rFonts w:ascii="Times New Roman" w:hAnsi="Times New Roman"/>
          <w:sz w:val="24"/>
          <w:szCs w:val="24"/>
          <w:lang w:val="en-US"/>
        </w:rPr>
        <w:fldChar w:fldCharType="end"/>
      </w:r>
      <w:r w:rsidRPr="007755EE">
        <w:rPr>
          <w:rFonts w:ascii="Times New Roman" w:hAnsi="Times New Roman"/>
          <w:sz w:val="24"/>
          <w:szCs w:val="24"/>
          <w:lang w:val="en-US"/>
        </w:rPr>
        <w:t xml:space="preserve">.  </w:t>
      </w:r>
    </w:p>
    <w:p w14:paraId="2C0D04B8"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ab/>
        <w:t xml:space="preserve">Next, in order to gain an understanding on the extent to which various factors (i.e., smoking, alcohol consumption, social cohesion, depression, anxiety, obesity, disability, mobility, pain/discomfort, sleep/energy, and cognition) may explain the relation between PA and happiness, we conducted mediation analysis. We used the </w:t>
      </w:r>
      <w:proofErr w:type="spellStart"/>
      <w:r w:rsidRPr="007755EE">
        <w:rPr>
          <w:rFonts w:ascii="Times New Roman" w:hAnsi="Times New Roman"/>
          <w:sz w:val="24"/>
          <w:szCs w:val="24"/>
          <w:lang w:val="en-US"/>
        </w:rPr>
        <w:t>khb</w:t>
      </w:r>
      <w:proofErr w:type="spellEnd"/>
      <w:r w:rsidRPr="007755EE">
        <w:rPr>
          <w:rFonts w:ascii="Times New Roman" w:hAnsi="Times New Roman"/>
          <w:sz w:val="24"/>
          <w:szCs w:val="24"/>
          <w:lang w:val="en-US"/>
        </w:rPr>
        <w:t xml:space="preserve"> (Karlson Holm Breen) command in Stata for this purpose</w:t>
      </w:r>
      <w:r w:rsidR="005165B1">
        <w:rPr>
          <w:rFonts w:ascii="Times New Roman" w:hAnsi="Times New Roman"/>
          <w:sz w:val="24"/>
          <w:szCs w:val="24"/>
          <w:lang w:val="en-US"/>
        </w:rPr>
        <w:t xml:space="preserve"> </w:t>
      </w:r>
      <w:r w:rsidR="005165B1">
        <w:rPr>
          <w:rFonts w:ascii="Times New Roman" w:hAnsi="Times New Roman"/>
          <w:sz w:val="24"/>
          <w:szCs w:val="24"/>
          <w:lang w:val="en-US"/>
        </w:rPr>
        <w:fldChar w:fldCharType="begin" w:fldLock="1"/>
      </w:r>
      <w:r w:rsidR="005165B1">
        <w:rPr>
          <w:rFonts w:ascii="Times New Roman" w:hAnsi="Times New Roman"/>
          <w:sz w:val="24"/>
          <w:szCs w:val="24"/>
          <w:lang w:val="en-US"/>
        </w:rPr>
        <w:instrText>ADDIN CSL_CITATION {"citationItems":[{"id":"ITEM-1","itemData":{"DOI":"10.1177/0049124113494572","ISSN":"0049-1241","abstract":"This article presents a method for estimating and interpreting total, direct, and indirect effects in logit or probit models. The method extends the decomposition properties of linear models to these models; it closes the much-discussed gap between results based on the “difference in coefficients” method and the “product of coefficients” method in mediation analysis involving nonlinear probability models models; it reports effects measured on both the logit or probit scale and the probability scale; and it identifies causal mediation effects under the sequential ignorability assumption. We also show that while our method is computationally simpler than other methods, it always performs as well as, or better than, these methods. Further derivations suggest a hitherto unrecognized issue in identifying heterogeneous mediation effects in nonlinear probability models. We conclude the article with an application of our method to data from the National Educational Longitudinal Study of 1988.","author":[{"dropping-particle":"","family":"Breen","given":"Richard","non-dropping-particle":"","parse-names":false,"suffix":""},{"dropping-particle":"","family":"Karlson","given":"Kristian Bernt","non-dropping-particle":"","parse-names":false,"suffix":""},{"dropping-particle":"","family":"Holm","given":"Anders","non-dropping-particle":"","parse-names":false,"suffix":""}],"container-title":"Sociological Methods &amp; Research","id":"ITEM-1","issue":"2","issued":{"date-parts":[["2013","5","8"]]},"page":"164-191","publisher":"SAGE PublicationsSage CA: Los Angeles, CA","title":"Total, Direct, and Indirect Effects in Logit and Probit Models","type":"article-journal","volume":"42"},"uris":["http://www.mendeley.com/documents/?uuid=7ffc6d18-9ceb-3186-9ee5-b2142983d0ca"]}],"mendeley":{"formattedCitation":"[28]","plainTextFormattedCitation":"[28]","previouslyFormattedCitation":"[28]"},"properties":{"noteIndex":0},"schema":"https://github.com/citation-style-language/schema/raw/master/csl-citation.json"}</w:instrText>
      </w:r>
      <w:r w:rsidR="005165B1">
        <w:rPr>
          <w:rFonts w:ascii="Times New Roman" w:hAnsi="Times New Roman"/>
          <w:sz w:val="24"/>
          <w:szCs w:val="24"/>
          <w:lang w:val="en-US"/>
        </w:rPr>
        <w:fldChar w:fldCharType="separate"/>
      </w:r>
      <w:r w:rsidR="005165B1" w:rsidRPr="005165B1">
        <w:rPr>
          <w:rFonts w:ascii="Times New Roman" w:hAnsi="Times New Roman"/>
          <w:noProof/>
          <w:sz w:val="24"/>
          <w:szCs w:val="24"/>
          <w:lang w:val="en-US"/>
        </w:rPr>
        <w:t>[28]</w:t>
      </w:r>
      <w:r w:rsidR="005165B1">
        <w:rPr>
          <w:rFonts w:ascii="Times New Roman" w:hAnsi="Times New Roman"/>
          <w:sz w:val="24"/>
          <w:szCs w:val="24"/>
          <w:lang w:val="en-US"/>
        </w:rPr>
        <w:fldChar w:fldCharType="end"/>
      </w:r>
      <w:r w:rsidRPr="007755EE">
        <w:rPr>
          <w:rFonts w:ascii="Times New Roman" w:hAnsi="Times New Roman"/>
          <w:sz w:val="24"/>
          <w:szCs w:val="24"/>
          <w:lang w:val="en-US"/>
        </w:rPr>
        <w:t>. This method can be applied in logistic regression models and decomposes the total effect (i.e., unadjusted for the mediator) of a variable into direct (i.e., the effect of PA on happiness adjusted for the mediator) and indirect effects (i.e., the mediational effect). Using this method, the percentage of the main association explained by the mediator can also be calculated (mediated percentage). Each potential mediator was included in the model individually. The mediation analysis controlled for age, sex, education, wealth, marital status, employment status, setting, and country.</w:t>
      </w:r>
    </w:p>
    <w:p w14:paraId="0A7ACD34"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ab/>
        <w:t xml:space="preserve">Furthermore, we also conducted analysis </w:t>
      </w:r>
      <w:r w:rsidR="00F16A71">
        <w:rPr>
          <w:rFonts w:ascii="Times New Roman" w:hAnsi="Times New Roman"/>
          <w:sz w:val="24"/>
          <w:szCs w:val="24"/>
          <w:lang w:val="en-US"/>
        </w:rPr>
        <w:t xml:space="preserve">by country </w:t>
      </w:r>
      <w:r w:rsidRPr="007755EE">
        <w:rPr>
          <w:rFonts w:ascii="Times New Roman" w:hAnsi="Times New Roman"/>
          <w:sz w:val="24"/>
          <w:szCs w:val="24"/>
          <w:lang w:val="en-US"/>
        </w:rPr>
        <w:t xml:space="preserve">with full adjustment to assess whether the findings are consistent across countries. In order to assess the between-country heterogeneity that may exist in the association between PA and happiness, we calculated the Higgins’s </w:t>
      </w:r>
      <w:r w:rsidRPr="00FD44A0">
        <w:rPr>
          <w:rFonts w:ascii="Times New Roman" w:hAnsi="Times New Roman"/>
          <w:i/>
          <w:iCs/>
          <w:sz w:val="24"/>
          <w:szCs w:val="24"/>
          <w:lang w:val="en-US"/>
        </w:rPr>
        <w:t>I</w:t>
      </w:r>
      <w:r w:rsidRPr="00FD44A0">
        <w:rPr>
          <w:rFonts w:ascii="Times New Roman" w:hAnsi="Times New Roman"/>
          <w:i/>
          <w:iCs/>
          <w:sz w:val="24"/>
          <w:szCs w:val="24"/>
          <w:vertAlign w:val="superscript"/>
          <w:lang w:val="en-US"/>
        </w:rPr>
        <w:t>2</w:t>
      </w:r>
      <w:r w:rsidRPr="00FD44A0">
        <w:rPr>
          <w:rFonts w:ascii="Times New Roman" w:hAnsi="Times New Roman"/>
          <w:sz w:val="24"/>
          <w:szCs w:val="24"/>
          <w:vertAlign w:val="superscript"/>
          <w:lang w:val="en-US"/>
        </w:rPr>
        <w:t xml:space="preserve"> </w:t>
      </w:r>
      <w:r w:rsidRPr="007755EE">
        <w:rPr>
          <w:rFonts w:ascii="Times New Roman" w:hAnsi="Times New Roman"/>
          <w:sz w:val="24"/>
          <w:szCs w:val="24"/>
          <w:lang w:val="en-US"/>
        </w:rPr>
        <w:t xml:space="preserve">based on estimates from each country. The Higgins’s </w:t>
      </w:r>
      <w:r w:rsidRPr="00FD44A0">
        <w:rPr>
          <w:rFonts w:ascii="Times New Roman" w:hAnsi="Times New Roman"/>
          <w:i/>
          <w:iCs/>
          <w:sz w:val="24"/>
          <w:szCs w:val="24"/>
          <w:lang w:val="en-US"/>
        </w:rPr>
        <w:t>I</w:t>
      </w:r>
      <w:r w:rsidRPr="00FD44A0">
        <w:rPr>
          <w:rFonts w:ascii="Times New Roman" w:hAnsi="Times New Roman"/>
          <w:i/>
          <w:iCs/>
          <w:sz w:val="24"/>
          <w:szCs w:val="24"/>
          <w:vertAlign w:val="superscript"/>
          <w:lang w:val="en-US"/>
        </w:rPr>
        <w:t>2</w:t>
      </w:r>
      <w:r w:rsidRPr="00330267">
        <w:rPr>
          <w:rFonts w:ascii="Times New Roman" w:hAnsi="Times New Roman"/>
          <w:sz w:val="24"/>
          <w:szCs w:val="24"/>
          <w:lang w:val="en-US"/>
        </w:rPr>
        <w:t xml:space="preserve"> </w:t>
      </w:r>
      <w:r w:rsidRPr="007755EE">
        <w:rPr>
          <w:rFonts w:ascii="Times New Roman" w:hAnsi="Times New Roman"/>
          <w:sz w:val="24"/>
          <w:szCs w:val="24"/>
          <w:lang w:val="en-US"/>
        </w:rPr>
        <w:t>represents the degree of heterogeneity that is not explained by sampling error with a value of &lt;40% often considered as negligible and 40-60% as moderate heterogeneity</w:t>
      </w:r>
      <w:r w:rsidR="005165B1">
        <w:rPr>
          <w:rFonts w:ascii="Times New Roman" w:hAnsi="Times New Roman"/>
          <w:sz w:val="24"/>
          <w:szCs w:val="24"/>
          <w:lang w:val="en-US"/>
        </w:rPr>
        <w:t xml:space="preserve"> </w:t>
      </w:r>
      <w:r w:rsidR="005165B1">
        <w:rPr>
          <w:rFonts w:ascii="Times New Roman" w:hAnsi="Times New Roman"/>
          <w:sz w:val="24"/>
          <w:szCs w:val="24"/>
          <w:lang w:val="en-US"/>
        </w:rPr>
        <w:fldChar w:fldCharType="begin" w:fldLock="1"/>
      </w:r>
      <w:r w:rsidR="005165B1">
        <w:rPr>
          <w:rFonts w:ascii="Times New Roman" w:hAnsi="Times New Roman"/>
          <w:sz w:val="24"/>
          <w:szCs w:val="24"/>
          <w:lang w:val="en-US"/>
        </w:rPr>
        <w:instrText>ADDIN CSL_CITATION {"citationItems":[{"id":"ITEM-1","itemData":{"DOI":"10.1002/sim.1186","ISSN":"0277-6715","PMID":"12111919","abstract":"The extent of heterogeneity in a meta-analysis partly determines the difficulty in drawing overall conclusions. This extent may be measured by estimating a between-study variance, but interpretation is then specific to a particular treatment effect metric. A test for the existence of heterogeneity exists, but depends on the number of studies in the meta-analysis. We develop measures of the impact of heterogeneity on a meta-analysis, from mathematical criteria, that are independent of the number of studies and the treatment effect metric. We derive and propose three suitable statistics: H is the square root of the chi2 heterogeneity statistic divided by its degrees of freedom; R is the ratio of the standard error of the underlying mean from a random effects meta-analysis to the standard error of a fixed effect meta-analytic estimate, and I2 is a transformation of (H) that describes the proportion of total variation in study estimates that is due to heterogeneity. We discuss interpretation, interval estimates and other properties of these measures and examine them in five example data sets showing different amounts of heterogeneity. We conclude that H and I2, which can usually be calculated for published meta-analyses, are particularly useful summaries of the impact of heterogeneity. One or both should be presented in published meta-analyses in preference to the test for heterogeneity.","author":[{"dropping-particle":"","family":"Higgins","given":"Julian P. T.","non-dropping-particle":"","parse-names":false,"suffix":""},{"dropping-particle":"","family":"Thompson","given":"Simon G.","non-dropping-particle":"","parse-names":false,"suffix":""}],"container-title":"Statistics in Medicine","id":"ITEM-1","issue":"11","issued":{"date-parts":[["2002","6","15"]]},"page":"1539-1558","title":"Quantifying heterogeneity in a meta-analysis","type":"article-journal","volume":"21"},"uris":["http://www.mendeley.com/documents/?uuid=f571c9bb-5d2d-3b1e-a25a-2e94f4b88cc6"]}],"mendeley":{"formattedCitation":"[29]","plainTextFormattedCitation":"[29]","previouslyFormattedCitation":"[29]"},"properties":{"noteIndex":0},"schema":"https://github.com/citation-style-language/schema/raw/master/csl-citation.json"}</w:instrText>
      </w:r>
      <w:r w:rsidR="005165B1">
        <w:rPr>
          <w:rFonts w:ascii="Times New Roman" w:hAnsi="Times New Roman"/>
          <w:sz w:val="24"/>
          <w:szCs w:val="24"/>
          <w:lang w:val="en-US"/>
        </w:rPr>
        <w:fldChar w:fldCharType="separate"/>
      </w:r>
      <w:r w:rsidR="005165B1" w:rsidRPr="005165B1">
        <w:rPr>
          <w:rFonts w:ascii="Times New Roman" w:hAnsi="Times New Roman"/>
          <w:noProof/>
          <w:sz w:val="24"/>
          <w:szCs w:val="24"/>
          <w:lang w:val="en-US"/>
        </w:rPr>
        <w:t>[29]</w:t>
      </w:r>
      <w:r w:rsidR="005165B1">
        <w:rPr>
          <w:rFonts w:ascii="Times New Roman" w:hAnsi="Times New Roman"/>
          <w:sz w:val="24"/>
          <w:szCs w:val="24"/>
          <w:lang w:val="en-US"/>
        </w:rPr>
        <w:fldChar w:fldCharType="end"/>
      </w:r>
      <w:r w:rsidRPr="007755EE">
        <w:rPr>
          <w:rFonts w:ascii="Times New Roman" w:hAnsi="Times New Roman"/>
          <w:sz w:val="24"/>
          <w:szCs w:val="24"/>
          <w:lang w:val="en-US"/>
        </w:rPr>
        <w:t xml:space="preserve">. A pooled estimate was obtained by random-effect meta-analysis. </w:t>
      </w:r>
    </w:p>
    <w:p w14:paraId="241F0CDF"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lastRenderedPageBreak/>
        <w:tab/>
        <w:t>Adjustment for country was done by including dummy variables for each country in the model as in previous SAGE publications</w:t>
      </w:r>
      <w:r w:rsidR="005165B1">
        <w:rPr>
          <w:rFonts w:ascii="Times New Roman" w:hAnsi="Times New Roman"/>
          <w:sz w:val="24"/>
          <w:szCs w:val="24"/>
          <w:lang w:val="en-US"/>
        </w:rPr>
        <w:t xml:space="preserve"> </w:t>
      </w:r>
      <w:r w:rsidR="005165B1">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{"citationItems":[{"id":"ITEM-1","itemData":{"DOI":"10.1159/000492177","ISSN":"14230003","abstract":"Perceived stress may be a modifiable risk factor for mild cognitive impairment (MCI) and ultimately dementia, but studies on this topic from low- and middle-income countries (LMICs) are lacking. Objective: We assessed the association between perceived stress and MCI in six LMICs (China, Ghana, India, Mexico, Russia, and South Africa) using nationally representative data. Methods: Cross-sectional, community-based data on individuals aged ≥50 years from the World Health Organization's Study on Global Ageing and Adult Health were analyzed. The definition of MCI was based on the National Institute on Ageing-Alzheimer's Association criteria. A perceived stress score (range 0 [lowest stress] to 10 [highest stress]) was computed based on two questions from the Perceived Stress Scale. Multivariable logistic regression analysis was conducted to assess the as-sociation between perceived stress and MCI. Results: The mean (SD) age of the 32,715 participants was 62.1 (15.6) years and 51.7% were females. After adjustment for potential confounders including depression, in the overall sample, a one-unit increase in the perceived stress score was associated with a 1.14 (95% CI = 1.11-1.18) times higher odds for MCI. The association was similar among those aged 50-64 and ≥65 years. Countrywise analysis showed that there was a moderate level of between-country heterogeneity in this association (I 2 = 59.4%), with the strongest association observed in Russia (OR = 1.33, 95% CI = 1.15-1.55). Conclusion: If our study results are confirmed in prospective studies, addressing perceived stress may have an impact in reducing the risk for MCI and subsequent dementia in LMICs.","author":[{"dropping-particle":"","family":"Koyanagi","given":"Ai","non-dropping-particle":"","parse-names":false,"suffix":""},{"dropping-particle":"","family":"Oh","given":"Hans","non-dropping-particle":"","parse-names":false,"suffix":""},{"dropping-particle":"","family":"Vancampfort","given":"Davy","non-dropping-particle":"","parse-names":false,"suffix":""},{"dropping-particle":"","family":"Carvalho","given":"Andre F.","non-dropping-particle":"","parse-names":false,"suffix":""},{"dropping-particle":"","family":"Veronese","given":"Nicola","non-dropping-particle":"","parse-names":false,"suffix":""},{"dropping-particle":"","family":"Stubbs","given":"Brendon","non-dropping-particle":"","parse-names":false,"suffix":""},{"dropping-particle":"","family":"Lara","given":"Elvira","non-dropping-particle":"","parse-names":false,"suffix":""}],"container-title":"Gerontology","id":"ITEM-1","issue":"2","issued":{"date-parts":[["2019","3","1"]]},"page":"155-163","publisher":"S. Karger AG","title":"Perceived Stress and Mild Cognitive Impairment among 32,715 Community-Dwelling Older Adults across Six Low- and Middle-Income Countries","type":"article-journal","volume":"65"},"uris":["http://www.mendeley.com/documents/?uuid=0b9aff22-34d5-30d0-add2-9ea857672b29"]}],"mendeley":{"formattedCitation":"[30]","plainTextFormattedCitation":"[30]","previouslyFormattedCitation":"[30]"},"properties":{"noteIndex":0},"schema":"https://github.com/citation-style-language/schema/raw/master/csl-citation.json"}</w:instrText>
      </w:r>
      <w:r w:rsidR="005165B1">
        <w:rPr>
          <w:rFonts w:ascii="Times New Roman" w:hAnsi="Times New Roman"/>
          <w:sz w:val="24"/>
          <w:szCs w:val="24"/>
          <w:lang w:val="en-US"/>
        </w:rPr>
        <w:fldChar w:fldCharType="separate"/>
      </w:r>
      <w:r w:rsidR="005165B1" w:rsidRPr="005165B1">
        <w:rPr>
          <w:rFonts w:ascii="Times New Roman" w:hAnsi="Times New Roman"/>
          <w:noProof/>
          <w:sz w:val="24"/>
          <w:szCs w:val="24"/>
          <w:lang w:val="en-US"/>
        </w:rPr>
        <w:t>[30]</w:t>
      </w:r>
      <w:r w:rsidR="005165B1">
        <w:rPr>
          <w:rFonts w:ascii="Times New Roman" w:hAnsi="Times New Roman"/>
          <w:sz w:val="24"/>
          <w:szCs w:val="24"/>
          <w:lang w:val="en-US"/>
        </w:rPr>
        <w:fldChar w:fldCharType="end"/>
      </w:r>
      <w:r w:rsidRPr="007755EE">
        <w:rPr>
          <w:rFonts w:ascii="Times New Roman" w:hAnsi="Times New Roman"/>
          <w:sz w:val="24"/>
          <w:szCs w:val="24"/>
          <w:lang w:val="en-US"/>
        </w:rPr>
        <w:t xml:space="preserve">. The sample weighting and the complex study design were taken into account in all analyses. Results from the regression analyses are presented as odds ratios (ORs) with 95% confidence intervals (CIs). The level of statistical significance was set at P&lt;0.05. </w:t>
      </w:r>
    </w:p>
    <w:p w14:paraId="563D9DB4" w14:textId="77777777" w:rsidR="00676F25" w:rsidRDefault="00676F25" w:rsidP="007755EE">
      <w:pPr>
        <w:spacing w:line="480" w:lineRule="auto"/>
        <w:rPr>
          <w:rFonts w:ascii="Times New Roman" w:hAnsi="Times New Roman"/>
          <w:b/>
          <w:bCs/>
          <w:sz w:val="24"/>
          <w:szCs w:val="24"/>
          <w:lang w:val="en-US"/>
        </w:rPr>
      </w:pPr>
    </w:p>
    <w:p w14:paraId="14D7E24D" w14:textId="77777777" w:rsidR="007755EE" w:rsidRPr="00B36F74" w:rsidRDefault="007755EE" w:rsidP="009B0301">
      <w:pPr>
        <w:pStyle w:val="Heading1"/>
      </w:pPr>
      <w:r w:rsidRPr="00B36F74">
        <w:t>RESULTS</w:t>
      </w:r>
    </w:p>
    <w:p w14:paraId="39116AA1"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 xml:space="preserve">A total of 14,585 participants aged ≥65 years were included in the analysis (China n= 5360; Ghana n= 1975; India n= 2441; Mexico n= 1375; Russia n= 1950; South Africa n= 1484). The mean age was 72.6 (SD, 11.4) and 55% were females. The overall prevalence of meeting PA guidelines was 65.5%. Of all participants, 4.1% reported being very happy, 48.5% happy, 36.6% </w:t>
      </w:r>
      <w:r w:rsidRPr="002E37CF">
        <w:rPr>
          <w:rFonts w:ascii="Times New Roman" w:hAnsi="Times New Roman"/>
          <w:sz w:val="24"/>
          <w:szCs w:val="24"/>
          <w:lang w:val="en-US"/>
        </w:rPr>
        <w:t>neither happy or unhappy, 9.4% unhappy, and 1.</w:t>
      </w:r>
      <w:r w:rsidRPr="006D13A8">
        <w:rPr>
          <w:rFonts w:ascii="Times New Roman" w:hAnsi="Times New Roman"/>
          <w:sz w:val="24"/>
          <w:szCs w:val="24"/>
          <w:lang w:val="en-US"/>
        </w:rPr>
        <w:t xml:space="preserve">3% very unhappy. </w:t>
      </w:r>
      <w:r w:rsidR="002E37CF" w:rsidRPr="00114D56">
        <w:rPr>
          <w:rFonts w:ascii="Times New Roman" w:hAnsi="Times New Roman"/>
          <w:sz w:val="24"/>
          <w:szCs w:val="24"/>
          <w:lang w:val="en-US"/>
        </w:rPr>
        <w:t xml:space="preserve">For those participants not meeting PA guidelines, the prevalence of levels of happiness were as follows: 2.1% (very happy), 13.3% (happy), 37.9% (neither happy or unhappy), 43.7% (unhappy), and 3.0% (very unhappy). </w:t>
      </w:r>
      <w:r w:rsidRPr="00114D56">
        <w:rPr>
          <w:rFonts w:ascii="Times New Roman" w:hAnsi="Times New Roman"/>
          <w:sz w:val="24"/>
          <w:szCs w:val="24"/>
          <w:lang w:val="en-US"/>
        </w:rPr>
        <w:t>More information</w:t>
      </w:r>
      <w:r w:rsidRPr="007755EE">
        <w:rPr>
          <w:rFonts w:ascii="Times New Roman" w:hAnsi="Times New Roman"/>
          <w:sz w:val="24"/>
          <w:szCs w:val="24"/>
          <w:lang w:val="en-US"/>
        </w:rPr>
        <w:t xml:space="preserve"> on the sample characteristics are provided in </w:t>
      </w:r>
      <w:r w:rsidRPr="005165B1">
        <w:rPr>
          <w:rFonts w:ascii="Times New Roman" w:hAnsi="Times New Roman"/>
          <w:b/>
          <w:bCs/>
          <w:sz w:val="24"/>
          <w:szCs w:val="24"/>
          <w:lang w:val="en-US"/>
        </w:rPr>
        <w:t>Table 1</w:t>
      </w:r>
      <w:r w:rsidR="005216C6">
        <w:rPr>
          <w:rFonts w:ascii="Times New Roman" w:hAnsi="Times New Roman"/>
          <w:b/>
          <w:bCs/>
          <w:sz w:val="24"/>
          <w:szCs w:val="24"/>
          <w:lang w:val="en-US"/>
        </w:rPr>
        <w:t xml:space="preserve"> </w:t>
      </w:r>
      <w:r w:rsidR="005216C6">
        <w:rPr>
          <w:rFonts w:ascii="Times New Roman" w:hAnsi="Times New Roman"/>
          <w:sz w:val="24"/>
          <w:szCs w:val="24"/>
          <w:lang w:val="en-US"/>
        </w:rPr>
        <w:t xml:space="preserve">and supplementary </w:t>
      </w:r>
      <w:r w:rsidR="005216C6" w:rsidRPr="00114D56">
        <w:rPr>
          <w:rFonts w:ascii="Times New Roman" w:hAnsi="Times New Roman"/>
          <w:b/>
          <w:bCs/>
          <w:sz w:val="24"/>
          <w:szCs w:val="24"/>
          <w:lang w:val="en-US"/>
        </w:rPr>
        <w:t>Table S</w:t>
      </w:r>
      <w:r w:rsidR="00FD44A0">
        <w:rPr>
          <w:rFonts w:ascii="Times New Roman" w:hAnsi="Times New Roman"/>
          <w:b/>
          <w:bCs/>
          <w:sz w:val="24"/>
          <w:szCs w:val="24"/>
          <w:lang w:val="en-US"/>
        </w:rPr>
        <w:t>2</w:t>
      </w:r>
      <w:r w:rsidRPr="007755EE">
        <w:rPr>
          <w:rFonts w:ascii="Times New Roman" w:hAnsi="Times New Roman"/>
          <w:sz w:val="24"/>
          <w:szCs w:val="24"/>
          <w:lang w:val="en-US"/>
        </w:rPr>
        <w:t xml:space="preserve">. As illustrated in </w:t>
      </w:r>
      <w:r w:rsidRPr="005165B1">
        <w:rPr>
          <w:rFonts w:ascii="Times New Roman" w:hAnsi="Times New Roman"/>
          <w:b/>
          <w:bCs/>
          <w:sz w:val="24"/>
          <w:szCs w:val="24"/>
          <w:lang w:val="en-US"/>
        </w:rPr>
        <w:t>Figure 1</w:t>
      </w:r>
      <w:r w:rsidRPr="007755EE">
        <w:rPr>
          <w:rFonts w:ascii="Times New Roman" w:hAnsi="Times New Roman"/>
          <w:sz w:val="24"/>
          <w:szCs w:val="24"/>
          <w:lang w:val="en-US"/>
        </w:rPr>
        <w:t>, there was a linear increase in the prevalence of meeting PA guidelines with increasing levels of happiness in the overall and country-specific samples. Models adjusted for socio-demographic factors showed that meeting PA guidelines was significantly associated with greater levels of happiness (OR=1.50-1.53) (</w:t>
      </w:r>
      <w:r w:rsidRPr="005165B1">
        <w:rPr>
          <w:rFonts w:ascii="Times New Roman" w:hAnsi="Times New Roman"/>
          <w:b/>
          <w:bCs/>
          <w:sz w:val="24"/>
          <w:szCs w:val="24"/>
          <w:lang w:val="en-US"/>
        </w:rPr>
        <w:t>Table 2</w:t>
      </w:r>
      <w:r w:rsidRPr="007755EE">
        <w:rPr>
          <w:rFonts w:ascii="Times New Roman" w:hAnsi="Times New Roman"/>
          <w:sz w:val="24"/>
          <w:szCs w:val="24"/>
          <w:lang w:val="en-US"/>
        </w:rPr>
        <w:t>, Model 1 and 2). Full adjustment for a broad range of behavioral and health-related factors attenuated the OR but this remained significant (OR=1.27; 95%CI=1.04-1.54) (</w:t>
      </w:r>
      <w:r w:rsidRPr="005165B1">
        <w:rPr>
          <w:rFonts w:ascii="Times New Roman" w:hAnsi="Times New Roman"/>
          <w:b/>
          <w:bCs/>
          <w:sz w:val="24"/>
          <w:szCs w:val="24"/>
          <w:lang w:val="en-US"/>
        </w:rPr>
        <w:t>Table 2</w:t>
      </w:r>
      <w:r w:rsidRPr="007755EE">
        <w:rPr>
          <w:rFonts w:ascii="Times New Roman" w:hAnsi="Times New Roman"/>
          <w:sz w:val="24"/>
          <w:szCs w:val="24"/>
          <w:lang w:val="en-US"/>
        </w:rPr>
        <w:t>, Model 3). Interaction analysis showed that sex and obesity were not significant effect modifiers.</w:t>
      </w:r>
    </w:p>
    <w:p w14:paraId="6C348757"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lastRenderedPageBreak/>
        <w:tab/>
      </w:r>
      <w:r w:rsidR="007755EE" w:rsidRPr="007755EE">
        <w:rPr>
          <w:rFonts w:ascii="Times New Roman" w:hAnsi="Times New Roman"/>
          <w:sz w:val="24"/>
          <w:szCs w:val="24"/>
          <w:lang w:val="en-US"/>
        </w:rPr>
        <w:t>The results of the mediation analysis (</w:t>
      </w:r>
      <w:r w:rsidR="007755EE" w:rsidRPr="005165B1">
        <w:rPr>
          <w:rFonts w:ascii="Times New Roman" w:hAnsi="Times New Roman"/>
          <w:b/>
          <w:bCs/>
          <w:sz w:val="24"/>
          <w:szCs w:val="24"/>
          <w:lang w:val="en-US"/>
        </w:rPr>
        <w:t>Table 3</w:t>
      </w:r>
      <w:r w:rsidR="007755EE" w:rsidRPr="007755EE">
        <w:rPr>
          <w:rFonts w:ascii="Times New Roman" w:hAnsi="Times New Roman"/>
          <w:sz w:val="24"/>
          <w:szCs w:val="24"/>
          <w:lang w:val="en-US"/>
        </w:rPr>
        <w:t xml:space="preserve">) showed that the largest proportion of the association between meeting PA guidelines and happiness was explained by mobility limitations (38.8%), cognition (24.9%), disability (24%), social cohesion (20%), pain and discomfort (18.9%), problems with sleep and energy (18.1%), and to a lesser extent by anxiety (8.6%). Smoking, alcohol consumption, depression, and obesity did not significantly influence the PA-happiness association. </w:t>
      </w:r>
    </w:p>
    <w:p w14:paraId="3639012D"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ab/>
        <w:t xml:space="preserve">The associations between meeting PA guidelines and happiness </w:t>
      </w:r>
      <w:r w:rsidR="00F16A71">
        <w:rPr>
          <w:rFonts w:ascii="Times New Roman" w:hAnsi="Times New Roman"/>
          <w:sz w:val="24"/>
          <w:szCs w:val="24"/>
          <w:lang w:val="en-US"/>
        </w:rPr>
        <w:t xml:space="preserve">by country </w:t>
      </w:r>
      <w:r w:rsidRPr="007755EE">
        <w:rPr>
          <w:rFonts w:ascii="Times New Roman" w:hAnsi="Times New Roman"/>
          <w:sz w:val="24"/>
          <w:szCs w:val="24"/>
          <w:lang w:val="en-US"/>
        </w:rPr>
        <w:t>estimated by multivariable ordinal logistic regression (</w:t>
      </w:r>
      <w:r w:rsidRPr="00997150">
        <w:rPr>
          <w:rFonts w:ascii="Times New Roman" w:hAnsi="Times New Roman"/>
          <w:b/>
          <w:bCs/>
          <w:sz w:val="24"/>
          <w:szCs w:val="24"/>
          <w:lang w:val="en-US"/>
        </w:rPr>
        <w:t>Figure 2</w:t>
      </w:r>
      <w:r w:rsidRPr="007755EE">
        <w:rPr>
          <w:rFonts w:ascii="Times New Roman" w:hAnsi="Times New Roman"/>
          <w:sz w:val="24"/>
          <w:szCs w:val="24"/>
          <w:lang w:val="en-US"/>
        </w:rPr>
        <w:t>) indicated that overall, there was a moderate level of between-country heterogeneity (</w:t>
      </w:r>
      <w:r w:rsidRPr="00BE5B43">
        <w:rPr>
          <w:rFonts w:ascii="Times New Roman" w:hAnsi="Times New Roman"/>
          <w:i/>
          <w:iCs/>
          <w:sz w:val="24"/>
          <w:szCs w:val="24"/>
          <w:lang w:val="en-US"/>
        </w:rPr>
        <w:t>I</w:t>
      </w:r>
      <w:r w:rsidRPr="00BE5B43">
        <w:rPr>
          <w:rFonts w:ascii="Times New Roman" w:hAnsi="Times New Roman"/>
          <w:i/>
          <w:iCs/>
          <w:sz w:val="24"/>
          <w:szCs w:val="24"/>
          <w:vertAlign w:val="superscript"/>
          <w:lang w:val="en-US"/>
        </w:rPr>
        <w:t>2</w:t>
      </w:r>
      <w:r w:rsidRPr="007755EE">
        <w:rPr>
          <w:rFonts w:ascii="Times New Roman" w:hAnsi="Times New Roman"/>
          <w:sz w:val="24"/>
          <w:szCs w:val="24"/>
          <w:lang w:val="en-US"/>
        </w:rPr>
        <w:t>=44.7%) with the overall estimate based on a meta-analysis being OR=1.36 (95%CI=1.12-1.65). The association was particularly strong in Ghana (OR=1.99; 95%CI=1.12-1.65).</w:t>
      </w:r>
    </w:p>
    <w:p w14:paraId="43EEFCD4" w14:textId="77777777" w:rsidR="007755EE" w:rsidRPr="007755EE" w:rsidRDefault="007755EE" w:rsidP="007755EE">
      <w:pPr>
        <w:spacing w:line="480" w:lineRule="auto"/>
        <w:rPr>
          <w:rFonts w:ascii="Times New Roman" w:hAnsi="Times New Roman"/>
          <w:sz w:val="24"/>
          <w:szCs w:val="24"/>
          <w:lang w:val="en-US"/>
        </w:rPr>
      </w:pPr>
    </w:p>
    <w:p w14:paraId="426636EB" w14:textId="77777777" w:rsidR="007755EE" w:rsidRPr="00B36F74" w:rsidRDefault="007755EE" w:rsidP="009B0301">
      <w:pPr>
        <w:pStyle w:val="Heading1"/>
      </w:pPr>
      <w:r w:rsidRPr="00B36F74">
        <w:t>DISCUSSION</w:t>
      </w:r>
    </w:p>
    <w:p w14:paraId="6655B068" w14:textId="77777777" w:rsidR="007755EE" w:rsidRPr="00B36F74" w:rsidRDefault="007755EE" w:rsidP="009B0301">
      <w:pPr>
        <w:pStyle w:val="Heading2"/>
      </w:pPr>
      <w:r w:rsidRPr="00B36F74">
        <w:t xml:space="preserve">Main findings </w:t>
      </w:r>
    </w:p>
    <w:p w14:paraId="005D7A39"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To the best of our knowledge, this is the first multinational study conducted exclusively among older people that employed a large representative dataset to examine associations between PA and happiness. The results revealed that after adjusting for multiple factors, meeting PA guidelines is positively associated with happiness. In addition, our results allow the extension of previous observational research in older adults derived exclusively from high-income countries by confirming that the association between PA and happiness is also generalizable to LMICs</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{"citationItems":[{"id":"ITEM-1","itemData":{"DOI":"10.1080/13607863.2014.896863","ISSN":"13646915","abstract":"Objectives: The purposes of this study were to examine if physical activity (PA) is associated to happiness and to investigate if social functioning and health status mediate this association.Method: Participants of this cross-sectional study were 323 men and women, age 60 or over, who were covered by the medical insurance of the French National Education System, France. They received by mail a self-report questionnaire that asked for information about general health, PA, and happiness.Results: In multinomial logistic regressions, the total volume of PA was associated to higher levels of happiness, but this association disappeared in the presence of social functioning. A structural equation modelling (SEM) showed an indirect association between PA and happiness, which was mediated by participants health status and social functioning; in this SEM model, social functioning was the only variable directly associated to happiness.Conclusion: Complex associations among PA, health status, and social functioning appear to determine happiness levels in older adults. © 2014 © 2014 Taylor &amp; Francis.","author":[{"dropping-particle":"","family":"Souto Barreto","given":"Philipe","non-dropping-particle":"De","parse-names":false,"suffix":""}],"container-title":"Aging and Mental Health","id":"ITEM-1","issue":"7","issued":{"date-parts":[["2014","10","3"]]},"page":"861-868","publisher":"Routledge","title":"Direct and indirect relationships between physical activity and happiness levels among older adults: A cross-sectional study","type":"article-journal","volume":"18"},"uris":["http://www.mendeley.com/documents/?uuid=7c68aec1-762b-351a-9191-9a8e644024ec"]},{"id":"ITEM-2","itemData":{"DOI":"10.1007/s11482-016-9473-8","ISSN":"18712576","abstract":"Based on a sample of Spanish adults between the ages of 50 and 70 years, the aim of this paper is to establish to what extent physical activity is positively related to individual subjective well-being either directly or indirectly through its link with perceived health. In other words, we attempt to identify the role played by perceived health as a mediator of the relationship between the level of physical activity and individual happiness and life satisfaction. Moreover, a distinction was made between four activity domains of the individual lifetime involving physical activity: job, transportation, housework, and leisure time. The results show that physical activity in general is positively associated with a higher level of happiness and life satisfaction and that these positive relationships are partially mediated by an individual’s perceived health. Furthermore, we reached the conclusion that this association may vary depending on when the individual is engaged in physical activity. In particular, physical activity undertaken during leisure time has a significant relationship with individual happiness and life satisfaction in adults between the ages of 50 and 70.","author":[{"dropping-particle":"","family":"Lera-López","given":"Fernando","non-dropping-particle":"","parse-names":false,"suffix":""},{"dropping-particle":"","family":"Ollo-López","given":"Andrea","non-dropping-particle":"","parse-names":false,"suffix":""},{"dropping-particle":"","family":"Sánchez-Santos","given":"José Manuel","non-dropping-particle":"","parse-names":false,"suffix":""}],"container-title":"Applied Research in Quality of Life","id":"ITEM-2","issue":"3","issued":{"date-parts":[["2017","9","1"]]},"page":"511-531","publisher":"Springer Netherlands","title":"How Does Physical Activity Make You Feel Better? The Mediational Role of Perceived Health","type":"article-journal","volume":"12"},"uris":["http://www.mendeley.com/documents/?uuid=8af942d1-6eea-36a6-a77f-c97b7e8b3bd0"]}],"mendeley":{"formattedCitation":"[11,12]","plainTextFormattedCitation":"[11,12]","previouslyFormattedCitation":"[11,12]"},"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[11,12]</w:t>
      </w:r>
      <w:r w:rsidR="00997150">
        <w:rPr>
          <w:rFonts w:ascii="Times New Roman" w:hAnsi="Times New Roman"/>
          <w:sz w:val="24"/>
          <w:szCs w:val="24"/>
          <w:lang w:val="en-US"/>
        </w:rPr>
        <w:fldChar w:fldCharType="end"/>
      </w:r>
      <w:r w:rsidRPr="007755EE">
        <w:rPr>
          <w:rFonts w:ascii="Times New Roman" w:hAnsi="Times New Roman"/>
          <w:sz w:val="24"/>
          <w:szCs w:val="24"/>
          <w:lang w:val="en-US"/>
        </w:rPr>
        <w:t xml:space="preserve">. There were some geographical variations in this association, since a moderate level of between-country heterogeneity was found. Mobility explained the largest proportion of the PA-happiness association (38.8%), followed by cognition (24.9%), </w:t>
      </w:r>
      <w:r w:rsidRPr="007755EE">
        <w:rPr>
          <w:rFonts w:ascii="Times New Roman" w:hAnsi="Times New Roman"/>
          <w:sz w:val="24"/>
          <w:szCs w:val="24"/>
          <w:lang w:val="en-US"/>
        </w:rPr>
        <w:lastRenderedPageBreak/>
        <w:t xml:space="preserve">disability (24.0%), social cohesion (20.0%), pain/discomfort (18.9%), sleep/energy (18.1%), and anxiety (8.6%). </w:t>
      </w:r>
    </w:p>
    <w:p w14:paraId="1D269A86" w14:textId="77777777" w:rsidR="007755EE" w:rsidRPr="00B36F74" w:rsidRDefault="007755EE" w:rsidP="009B0301">
      <w:pPr>
        <w:pStyle w:val="Heading2"/>
      </w:pPr>
      <w:r w:rsidRPr="00B36F74">
        <w:t>Interpretation of the findings</w:t>
      </w:r>
    </w:p>
    <w:p w14:paraId="6D02DAE6"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Current findings are in line with most of the previous cross-sectional studies in younger populations</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{"citationItems":[{"id":"ITEM-1","itemData":{"DOI":"10.1007/s10902-018-9976-0","ISSN":"15737780","abstract":"This study aimed to examine the relationship between physical activity and happiness through systematically reviewing the existing literature. A systematic search of major databases including PubMed/Medline, PsychInfo, SportDiscus, and Embase was performed in 2017 for original research articles published post-1980 with the related keywords of happiness and physical activity. From 1142 retrieved records, fifteen observational studies (thirteen cross-sectional studies and two longitudinal studies) and eight intervention studies (six randomized controlled trials and two non-randomized trials) were included for further analysis. These studies involved a wide range of population from various countries and areas. All the observational studies reported positive associations between physical activity and happiness. As little as 10-min physical activity per week or 1 day of doing exercise per week might result in increased levels of happiness. Mediation effects were examined in two studies indicating the positive relationship between physical activity and happiness might be mediated by health and social functioning. The randomized controlled trials mostly focused on older adults and cancer survivors, and suggested that both aerobic exercise and stretching/balancing exercise were effective in improving happiness. Evidence showed a consistent positive relationship between physical activity and happiness. However, due to the limited number of randomized controlled trials, we cannot draw firm conclusions regarding the causal relationship between physical activity and happiness. Future research is suggested to explore the mechanism of how physical activity influences happiness and to determine the optimal dose and type of physical activity for gaining the benefits of happiness.","author":[{"dropping-particle":"","family":"Zhang","given":"Zhanjia","non-dropping-particle":"","parse-names":false,"suffix":""},{"dropping-particle":"","family":"Chen","given":"Weiyun","non-dropping-particle":"","parse-names":false,"suffix":""}],"container-title":"Journal of Happiness Studies","id":"ITEM-1","issue":"4","issued":{"date-parts":[["2019","4","15"]]},"page":"1305-1322","publisher":"Springer Netherlands","title":"A Systematic Review of the Relationship Between Physical Activity and Happiness","type":"article","volume":"20"},"uris":["http://www.mendeley.com/documents/?uuid=a4544c8b-bce9-3950-b0c3-89723404b82b"]}],"mendeley":{"formattedCitation":"[10]","plainTextFormattedCitation":"[10]","previouslyFormattedCitation":"[10]"},"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[10]</w:t>
      </w:r>
      <w:r w:rsidR="00997150">
        <w:rPr>
          <w:rFonts w:ascii="Times New Roman" w:hAnsi="Times New Roman"/>
          <w:sz w:val="24"/>
          <w:szCs w:val="24"/>
          <w:lang w:val="en-US"/>
        </w:rPr>
        <w:fldChar w:fldCharType="end"/>
      </w:r>
      <w:r w:rsidRPr="007755EE">
        <w:rPr>
          <w:rFonts w:ascii="Times New Roman" w:hAnsi="Times New Roman"/>
          <w:sz w:val="24"/>
          <w:szCs w:val="24"/>
          <w:lang w:val="en-US"/>
        </w:rPr>
        <w:t>, while they also support findings from another study in Spanish older adults (aged ≥50 years) which found that after adjusting for several covariates, self-reported PA during leisure-time was positively associated with happiness (n=765)</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{"citationItems":[{"id":"ITEM-1","itemData":{"DOI":"10.1007/s11482-016-9473-8","ISSN":"18712576","abstract":"Based on a sample of Spanish adults between the ages of 50 and 70 years, the aim of this paper is to establish to what extent physical activity is positively related to individual subjective well-being either directly or indirectly through its link with perceived health. In other words, we attempt to identify the role played by perceived health as a mediator of the relationship between the level of physical activity and individual happiness and life satisfaction. Moreover, a distinction was made between four activity domains of the individual lifetime involving physical activity: job, transportation, housework, and leisure time. The results show that physical activity in general is positively associated with a higher level of happiness and life satisfaction and that these positive relationships are partially mediated by an individual’s perceived health. Furthermore, we reached the conclusion that this association may vary depending on when the individual is engaged in physical activity. In particular, physical activity undertaken during leisure time has a significant relationship with individual happiness and life satisfaction in adults between the ages of 50 and 70.","author":[{"dropping-particle":"","family":"Lera-López","given":"Fernando","non-dropping-particle":"","parse-names":false,"suffix":""},{"dropping-particle":"","family":"Ollo-López","given":"Andrea","non-dropping-particle":"","parse-names":false,"suffix":""},{"dropping-particle":"","family":"Sánchez-Santos","given":"José Manuel","non-dropping-particle":"","parse-names":false,"suffix":""}],"container-title":"Applied Research in Quality of Life","id":"ITEM-1","issue":"3","issued":{"date-parts":[["2017","9","1"]]},"page":"511-531","publisher":"Springer Netherlands","title":"How Does Physical Activity Make You Feel Better? The Mediational Role of Perceived Health","type":"article-journal","volume":"12"},"uris":["http://www.mendeley.com/documents/?uuid=8af942d1-6eea-36a6-a77f-c97b7e8b3bd0"]}],"mendeley":{"formattedCitation":"[12]","plainTextFormattedCitation":"[12]","previouslyFormattedCitation":"[12]"},"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[12]</w:t>
      </w:r>
      <w:r w:rsidR="00997150">
        <w:rPr>
          <w:rFonts w:ascii="Times New Roman" w:hAnsi="Times New Roman"/>
          <w:sz w:val="24"/>
          <w:szCs w:val="24"/>
          <w:lang w:val="en-US"/>
        </w:rPr>
        <w:fldChar w:fldCharType="end"/>
      </w:r>
      <w:r w:rsidRPr="007755EE">
        <w:rPr>
          <w:rFonts w:ascii="Times New Roman" w:hAnsi="Times New Roman"/>
          <w:sz w:val="24"/>
          <w:szCs w:val="24"/>
          <w:lang w:val="en-US"/>
        </w:rPr>
        <w:t>. Yet, our results partially contrasted with the findings from another small cross-sectional study in older adults from France (n=323; aged ≥60 years), which found that the positive significant association between total self-reported PA and happiness was no longer significant after adjustment for social functioning</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{"citationItems":[{"id":"ITEM-1","itemData":{"DOI":"10.1080/13607863.2014.896863","ISSN":"13646915","abstract":"Objectives: The purposes of this study were to examine if physical activity (PA) is associated to happiness and to investigate if social functioning and health status mediate this association.Method: Participants of this cross-sectional study were 323 men and women, age 60 or over, who were covered by the medical insurance of the French National Education System, France. They received by mail a self-report questionnaire that asked for information about general health, PA, and happiness.Results: In multinomial logistic regressions, the total volume of PA was associated to higher levels of happiness, but this association disappeared in the presence of social functioning. A structural equation modelling (SEM) showed an indirect association between PA and happiness, which was mediated by participants health status and social functioning; in this SEM model, social functioning was the only variable directly associated to happiness.Conclusion: Complex associations among PA, health status, and social functioning appear to determine happiness levels in older adults. © 2014 © 2014 Taylor &amp; Francis.","author":[{"dropping-particle":"","family":"Souto Barreto","given":"Philipe","non-dropping-particle":"De","parse-names":false,"suffix":""}],"container-title":"Aging and Mental Health","id":"ITEM-1","issue":"7","issued":{"date-parts":[["2014","10","3"]]},"page":"861-868","publisher":"Routledge","title":"Direct and indirect relationships between physical activity and happiness levels among older adults: A cross-sectional study","type":"article-journal","volume":"18"},"uris":["http://www.mendeley.com/documents/?uuid=7c68aec1-762b-351a-9191-9a8e644024ec"]}],"mendeley":{"formattedCitation":"[11]","plainTextFormattedCitation":"[11]","previouslyFormattedCitation":"[11]"},"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[11]</w:t>
      </w:r>
      <w:r w:rsidR="00997150">
        <w:rPr>
          <w:rFonts w:ascii="Times New Roman" w:hAnsi="Times New Roman"/>
          <w:sz w:val="24"/>
          <w:szCs w:val="24"/>
          <w:lang w:val="en-US"/>
        </w:rPr>
        <w:fldChar w:fldCharType="end"/>
      </w:r>
      <w:r w:rsidRPr="007755EE">
        <w:rPr>
          <w:rFonts w:ascii="Times New Roman" w:hAnsi="Times New Roman"/>
          <w:sz w:val="24"/>
          <w:szCs w:val="24"/>
          <w:lang w:val="en-US"/>
        </w:rPr>
        <w:t>.</w:t>
      </w:r>
    </w:p>
    <w:p w14:paraId="21949813"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Previous studies in older adults found that health status may be a potential mediator in the PA-happiness relationship. However, these studies did not differentiate between individual health problems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{"citationItems":[{"id":"ITEM-1","itemData":{"DOI":"10.1080/13607863.2014.896863","ISSN":"13646915","abstract":"Objectives: The purposes of this study were to examine if physical activity (PA) is associated to happiness and to investigate if social functioning and health status mediate this association.Method: Participants of this cross-sectional study were 323 men and women, age 60 or over, who were covered by the medical insurance of the French National Education System, France. They received by mail a self-report questionnaire that asked for information about general health, PA, and happiness.Results: In multinomial logistic regressions, the total volume of PA was associated to higher levels of happiness, but this association disappeared in the presence of social functioning. A structural equation modelling (SEM) showed an indirect association between PA and happiness, which was mediated by participants health status and social functioning; in this SEM model, social functioning was the only variable directly associated to happiness.Conclusion: Complex associations among PA, health status, and social functioning appear to determine happiness levels in older adults. © 2014 © 2014 Taylor &amp; Francis.","author":[{"dropping-particle":"","family":"Souto Barreto","given":"Philipe","non-dropping-particle":"De","parse-names":false,"suffix":""}],"container-title":"Aging and Mental Health","id":"ITEM-1","issue":"7","issued":{"date-parts":[["2014","10","3"]]},"page":"861-868","publisher":"Routledge","title":"Direct and indirect relationships between physical activity and happiness levels among older adults: A cross-sectional study","type":"article-journal","volume":"18"},"uris":["http://www.mendeley.com/documents/?uuid=7c68aec1-762b-351a-9191-9a8e644024ec"]},{"id":"ITEM-2","itemData":{"DOI":"10.1007/s11482-016-9473-8","ISSN":"18712576","abstract":"Based on a sample of Spanish adults between the ages of 50 and 70 years, the aim of this paper is to establish to what extent physical activity is positively related to individual subjective well-being either directly or indirectly through its link with perceived health. In other words, we attempt to identify the role played by perceived health as a mediator of the relationship between the level of physical activity and individual happiness and life satisfaction. Moreover, a distinction was made between four activity domains of the individual lifetime involving physical activity: job, transportation, housework, and leisure time. The results show that physical activity in general is positively associated with a higher level of happiness and life satisfaction and that these positive relationships are partially mediated by an individual’s perceived health. Furthermore, we reached the conclusion that this association may vary depending on when the individual is engaged in physical activity. In particular, physical activity undertaken during leisure time has a significant relationship with individual happiness and life satisfaction in adults between the ages of 50 and 70.","author":[{"dropping-particle":"","family":"Lera-López","given":"Fernando","non-dropping-particle":"","parse-names":false,"suffix":""},{"dropping-particle":"","family":"Ollo-López","given":"Andrea","non-dropping-particle":"","parse-names":false,"suffix":""},{"dropping-particle":"","family":"Sánchez-Santos","given":"José Manuel","non-dropping-particle":"","parse-names":false,"suffix":""}],"container-title":"Applied Research in Quality of Life","id":"ITEM-2","issue":"3","issued":{"date-parts":[["2017","9","1"]]},"page":"511-531","publisher":"Springer Netherlands","title":"How Does Physical Activity Make You Feel Better? The Mediational Role of Perceived Health","type":"article-journal","volume":"12"},"uris":["http://www.mendeley.com/documents/?uuid=8af942d1-6eea-36a6-a77f-c97b7e8b3bd0"]}],"mendeley":{"formattedCitation":"[11,12]","plainTextFormattedCitation":"[11,12]","previouslyFormattedCitation":"[11,12]"},"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[11,12]</w:t>
      </w:r>
      <w:r w:rsidR="00997150">
        <w:rPr>
          <w:rFonts w:ascii="Times New Roman" w:hAnsi="Times New Roman"/>
          <w:sz w:val="24"/>
          <w:szCs w:val="24"/>
          <w:lang w:val="en-US"/>
        </w:rPr>
        <w:fldChar w:fldCharType="end"/>
      </w:r>
      <w:r w:rsidR="007755EE" w:rsidRPr="007755EE">
        <w:rPr>
          <w:rFonts w:ascii="Times New Roman" w:hAnsi="Times New Roman"/>
          <w:sz w:val="24"/>
          <w:szCs w:val="24"/>
          <w:lang w:val="en-US"/>
        </w:rPr>
        <w:t>, and thus, the current study is the first to provide insight into specific health-related factors that may explain this relationship. The present study found that mobility explained the largest proportion of the association, while disability was also one of the most important influential factors. Regular engagement in PA protects against sarcopenia, improves physical performance and reduces risk of falls</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10.1155/2018/7856823","author":[{"dropping-particle":"","family":"Langhammer","given":"Birgitta","non-dropping-particle":"","parse-names":false,"suffix":""},{"dropping-particle":"","family":"Bergland","given":"Astrid","non-dropping-particle":"","parse-names":false,"suffix":""},{"dropping-particle":"","family":"Rydwik","given":"Elisabeth","non-dropping-particle":"","parse-names":false,"suffix":""}],"id":"ITEM-1","issued":{"date-parts":[["2018"]]},"title":"Editorial The Importance of Physical Activity Exercise among Older People","type":"article-journal"},"uris":["http://www.mendeley.com/documents/?uuid=d179fe97-9302-33b5-a3af-ddb42a26c1ce"]},{"id":"ITEM-2","itemData":{"DOI":"10.1016/j.jamda.2018.02.003","ISSN":"15389375","abstract":"Introduction: Sarcopenia is an aging-related health problem in the geriatric population. Sarcopenia reduces muscle mass, muscle strength, and physical performance. Although physical activity is protective against sarcopenia for older adults, there are limited studies in this area. The purpose of this study was to integrate and analyze research on physical activity and sarcopenia in the geriatric population. Methods: Studies that assess sarcopenia were searched across electronic databases that included Medline, PubMed, CINAHL, and Cochrane Database of Systematic Reviews. Studies that implemented physical activity-related intervention or research were included. A critical appraisal skills program was used for quality assessment of the selected articles. Study selection and data extraction were counted by 2 independent reviewers. Results: Of the 149 references identified through the database search, 10 studies were included in this systematic review. Seven studies were randomized controlled trials, and 3 were cross-sectional or longitudinal. The results of 8 studies indicated significant improvement in muscle mass, muscle strength, and physical performance through exercise intervention, as determined by long-term observation. Conclusions: Physical activity is an effective protective strategy for sarcopenia. Most studies of older adults exercise intervention indicated that the participants achieved positive results, but maintenance of muscle strength appeared to depend on continuous implementation of certain types of physical activities. A limitation of these 10 reviewed studies was that there was no consistency in the measurement of sarcopenia. Therefore, sarcopenia measurement needs further investigation.","author":[{"dropping-particle":"","family":"Lee","given":"Szu Ying","non-dropping-particle":"","parse-names":false,"suffix":""},{"dropping-particle":"","family":"Tung","given":"Heng Hsin","non-dropping-particle":"","parse-names":false,"suffix":""},{"dropping-particle":"","family":"Liu","given":"Chieh Yu","non-dropping-particle":"","parse-names":false,"suffix":""},{"dropping-particle":"","family":"Chen","given":"Liang Kung","non-dropping-particle":"","parse-names":false,"suffix":""}],"container-title":"Journal of the American Medical Directors Association","id":"ITEM-2","issue":"5","issued":{"date-parts":[["2018","5","1"]]},"page":"378-383","publisher":"Elsevier Inc.","title":"Physical Activity and Sarcopenia in the Geriatric Population: A Systematic Review","type":"article-journal","volume":"19"},"uris":["http://www.mendeley.com/documents/?uuid=e016245d-8e9e-3667-a20b-c89a2b886f70"]}],"mendeley":{"formattedCitation":"[31,32]","plainTextFormattedCitation":"[31,32]","previouslyFormattedCitation":"[31,32]"},"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[31,32]</w:t>
      </w:r>
      <w:r w:rsidR="00997150">
        <w:rPr>
          <w:rFonts w:ascii="Times New Roman" w:hAnsi="Times New Roman"/>
          <w:sz w:val="24"/>
          <w:szCs w:val="24"/>
          <w:lang w:val="en-US"/>
        </w:rPr>
        <w:fldChar w:fldCharType="end"/>
      </w:r>
      <w:r w:rsidR="007755EE" w:rsidRPr="007755EE">
        <w:rPr>
          <w:rFonts w:ascii="Times New Roman" w:hAnsi="Times New Roman"/>
          <w:sz w:val="24"/>
          <w:szCs w:val="24"/>
          <w:lang w:val="en-US"/>
        </w:rPr>
        <w:t>, factors that ultimately improve older adult functional capacity keeping them mobile and independent</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sidR="00997150">
        <w:rPr>
          <w:rFonts w:ascii="Times New Roman" w:hAnsi="Times New Roman"/>
          <w:sz w:val="24"/>
          <w:szCs w:val="24"/>
          <w:lang w:val="en-US"/>
        </w:rPr>
        <w:instrText>ADDIN CSL_CITATION {"citationItems":[{"id":"ITEM-1","itemData":{"DOI":"10.1016/j.amepre.2004.12.008","ISSN":"07493797","abstract":"Background: In the elderly, higher levels of physical function have consistently been associated with higher levels of physical activity. In this study, we test the hypothesis that physical activity earlier in the life course preserves high physical function over an extended period of time, before the onset of major age-related declines in physical function. Methods: A cohort study with an average of 8.8 years of follow-up (1991-1993 to 2001). Logistic regression analyses were conducted adjusting for long-standing illness, baseline physical function, smoking, body mass index, and employment grade. Participants were 6398 London-based civil servants aged 39 to 63 years at baseline, 90% of whom were working. The main outcome measure was physical function measured by the Short Form (SF-36) General Health Survey. Results: Relatively fit and healthy, mainly working, middle-aged men and women who were physically active at recommended levels, were more likely to report high physical function at follow-up, compared to their sedentary counterparts (odds ratio 1.63, 95% confidence interval 1.32-2.00). The association between initial level of physical activity and high physical function at follow-up remained after adjustment for baseline level of physical function and the presence of long-standing illness. Conclusions: Participation in a physically active lifestyle during mid-life appears to be critical to the maintenance of high physical function in those who are fit and well enough to work and do or do not report any long-standing illness. © 2005 American Journal of Preventive Medicine.","author":[{"dropping-particle":"","family":"Hillsdon","given":"Melvyn M.","non-dropping-particle":"","parse-names":false,"suffix":""},{"dropping-particle":"","family":"Brunner","given":"Eric J.","non-dropping-particle":"","parse-names":false,"suffix":""},{"dropping-particle":"","family":"Guralnik","given":"Jack M.","non-dropping-particle":"","parse-names":false,"suffix":""},{"dropping-particle":"","family":"Marmot","given":"Michael G.","non-dropping-particle":"","parse-names":false,"suffix":""}],"container-title":"American Journal of Preventive Medicine","id":"ITEM-1","issue":"3","issued":{"date-parts":[["2005"]]},"page":"245-250","publisher":"Elsevier Inc.","title":"Prospective study of physical activity and physical function in early old age","type":"article-journal","volume":"28"},"uris":["http://www.mendeley.com/documents/?uuid=0b0db961-d7d5-319f-b04c-ea66bcf44a32"]},{"id":"ITEM-2","itemData":{"DOI":"10.1136/jech.2007.067165","ISSN":"0143005X","abstract":"Objectives: The effects of non-occupational physical activity were assessed on the number of years lived with and without disability between age 50 and 80 years. Methods: Using the GLOBE study and the Longitudinal Study of Aging, multi-state life tables were constructed yielding the number of years with and without disability between age 50 and 80 years. To obtain life tables by level of physical activity (low, moderate, high), hazard ratios were derived for different physical activity levels per transition (non-disabled to disabled, non-disabled to death, disabled to non-disabled, disabled to death) adjusted for age, sex and confounders. Results: Moderate, compared to low non-occupational physical activity reduced incidence of disability (HR 0.66, 95% Cl 0.51 to 0.86), increased recovery (HR 1.95, 95% Cl 1.32 to 2.87), and represents a gain of disability-free years and a loss of years with disability (male 3.1 and 1.2; female 4.0 and 2.8 years). Performing high levels of non-occupational physical activity further reduced incidence, and showed a higher gain in disability-free years (male 4.1; female 4.7), but a similar reduction in years with disability. Conclusion: Among 50-80-year-olds promoting physical activity is a fundamental factor to achieve healthy ageing.","author":[{"dropping-particle":"","family":"Nusselder","given":"W. J.","non-dropping-particle":"","parse-names":false,"suffix":""},{"dropping-particle":"","family":"Looman","given":"C. W.N.","non-dropping-particle":"","parse-names":false,"suffix":""},{"dropping-particle":"","family":"Franco","given":"O. H.","non-dropping-particle":"","parse-names":false,"suffix":""},{"dropping-particle":"","family":"Peeters","given":"A.","non-dropping-particle":"","parse-names":false,"suffix":""},{"dropping-particle":"","family":"Slingerland","given":"A. S.","non-dropping-particle":"","parse-names":false,"suffix":""},{"dropping-particle":"","family":"Mackenbach","given":"J. P.","non-dropping-particle":"","parse-names":false,"suffix":""}],"container-title":"Journal of Epidemiology and Community Health","id":"ITEM-2","issue":"9","issued":{"date-parts":[["2008","9"]]},"page":"823-828","title":"The relation between non-occupational physical activity and years lived with and without disability","type":"article-journal","volume":"62"},"uris":["http://www.mendeley.com/documents/?uuid=bc7c0441-5423-35c2-976a-d751cd3fabd4"]}],"mendeley":{"formattedCitation":"[33,34]","plainTextFormattedCitation":"[33,34]","previouslyFormattedCitation":"[33,34]"},"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[33,34]</w:t>
      </w:r>
      <w:r w:rsidR="00997150">
        <w:rPr>
          <w:rFonts w:ascii="Times New Roman" w:hAnsi="Times New Roman"/>
          <w:sz w:val="24"/>
          <w:szCs w:val="24"/>
          <w:lang w:val="en-US"/>
        </w:rPr>
        <w:fldChar w:fldCharType="end"/>
      </w:r>
      <w:r w:rsidR="007755EE" w:rsidRPr="007755EE">
        <w:rPr>
          <w:rFonts w:ascii="Times New Roman" w:hAnsi="Times New Roman"/>
          <w:sz w:val="24"/>
          <w:szCs w:val="24"/>
          <w:lang w:val="en-US"/>
        </w:rPr>
        <w:t>, while mobility difficulties/disability per se are also important barriers to PA among older adults</w:t>
      </w:r>
      <w:r w:rsidR="00997150">
        <w:rPr>
          <w:rFonts w:ascii="Times New Roman" w:hAnsi="Times New Roman"/>
          <w:sz w:val="24"/>
          <w:szCs w:val="24"/>
          <w:lang w:val="en-US"/>
        </w:rPr>
        <w:t xml:space="preserve"> </w:t>
      </w:r>
      <w:r w:rsidR="00997150">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{"citationItems":[{"id":"ITEM-1","itemData":{"DOI":"10.1016/j.arr.2011.04.001","ISSN":"15681637","abstract":"Worldwide, people engage insufficiently in physical activity, particularly subjects aged 80 years and over. For optimal life-style campaigns, knowledge of motivators and barriers for physical activity is mandatory. Given their specific needs, it is conceivable that these would be different for the oldest old compared to younger subjects. Pubmed, Web of Science and Psychinfo were systematically screened for articles reporting motivators and barriers for physical activity. Papers were excluded if data regarding elderly aged &gt;79 years were absent. Forty-four relevant articles were included, involving a total of 28,583 subjects. Sixty one motivators and 59 barriers for physical activity in the elderly were identified, including those who are relevant for persons aged 80 years and over. Based on the results of our literature review, we recommend that when promoting physical activity in the oldest old, special attention is paid to the health benefits of physical activity, to the subject's fears, individual preferences and social support, and to constraints related to the physical environment. However, no studies were found exclusively describing people aged 80 years and over, and future research is necessary to differentiate the barriers or motivators that are specific for the oldest old from those of younger elderly. © 2011 Elsevier B.V.","author":[{"dropping-particle":"","family":"Baert","given":"Veerle","non-dropping-particle":"","parse-names":false,"suffix":""},{"dropping-particle":"","family":"Gorus","given":"Ellen","non-dropping-particle":"","parse-names":false,"suffix":""},{"dropping-particle":"","family":"Mets","given":"Tony","non-dropping-particle":"","parse-names":false,"suffix":""},{"dropping-particle":"","family":"Geerts","given":"Christel","non-dropping-particle":"","parse-names":false,"suffix":""},{"dropping-particle":"","family":"Bautmans","given":"Ivan","non-dropping-particle":"","parse-names":false,"suffix":""}],"container-title":"Ageing Research Reviews","id":"ITEM-1","issue":"4","issued":{"date-parts":[["2011","9"]]},"page":"464-474","title":"Motivators and barriers for physical activity in the oldest old: A systematic review","type":"article","volume":"10"},"uris":["http://www.mendeley.com/documents/?uuid=5d79059b-b8d4-3ab5-93c3-b9fe0812bc90"]}],"mendeley":{"formattedCitation":"[35]","plainTextFormattedCitation":"[35]","previouslyFormattedCitation":"[35]"},"properties":{"noteIndex":0},"schema":"https://github.com/citation-style-language/schema/raw/master/csl-citation.json"}</w:instrText>
      </w:r>
      <w:r w:rsidR="00997150">
        <w:rPr>
          <w:rFonts w:ascii="Times New Roman" w:hAnsi="Times New Roman"/>
          <w:sz w:val="24"/>
          <w:szCs w:val="24"/>
          <w:lang w:val="en-US"/>
        </w:rPr>
        <w:fldChar w:fldCharType="separate"/>
      </w:r>
      <w:r w:rsidR="00997150" w:rsidRPr="00997150">
        <w:rPr>
          <w:rFonts w:ascii="Times New Roman" w:hAnsi="Times New Roman"/>
          <w:noProof/>
          <w:sz w:val="24"/>
          <w:szCs w:val="24"/>
          <w:lang w:val="en-US"/>
        </w:rPr>
        <w:t>[35]</w:t>
      </w:r>
      <w:r w:rsidR="00997150">
        <w:rPr>
          <w:rFonts w:ascii="Times New Roman" w:hAnsi="Times New Roman"/>
          <w:sz w:val="24"/>
          <w:szCs w:val="24"/>
          <w:lang w:val="en-US"/>
        </w:rPr>
        <w:fldChar w:fldCharType="end"/>
      </w:r>
      <w:r w:rsidR="007755EE" w:rsidRPr="007755EE">
        <w:rPr>
          <w:rFonts w:ascii="Times New Roman" w:hAnsi="Times New Roman"/>
          <w:sz w:val="24"/>
          <w:szCs w:val="24"/>
          <w:lang w:val="en-US"/>
        </w:rPr>
        <w:t>. Declines in functional capacity are associated to higher risk of unhappiness</w:t>
      </w:r>
      <w:r>
        <w:rPr>
          <w:rFonts w:ascii="Times New Roman" w:hAnsi="Times New Roman"/>
          <w:sz w:val="24"/>
          <w:szCs w:val="24"/>
          <w:lang w:val="en-US"/>
        </w:rPr>
        <w:t xml:space="preserv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{"citationItems":[{"id":"ITEM-1","itemData":{"DOI":"10.1123/japa.2016-0359","ISSN":"1543267X","abstract":"Background: Physical function is positively associated with subjective well-being in older adults from high-income nations. This study tests whether this association is evident in low- and middle-income countries. Methods: Data were drawn from the study on global AGEing and adult health, using nationally representative samples of individuals over 50 years old from China, Ghana, India, Mexico, Russia, and South Africa. Participant interviews measured well-being (quality of life, mood, and happiness) and physical function (grip strength, usual and rapid gait speed). Logistic regressions tested relations between physical function and well-being variables within each country. Results: Higher physical function measures exhibited moderate, yet significant, associations with increased odds of highly rated well-being (p &lt; .05). However, higher gait speeds were unexpectedly associated with decreased odds of highly rated well-being (p &lt; .05) in South Africa and Russia. Conclusion: These results suggest that physical function is generally positively associated with perceived well-being in older individuals from lower income nations.","author":[{"dropping-particle":"","family":"Gildner","given":"Theresa E.","non-dropping-particle":"","parse-names":false,"suffix":""},{"dropping-particle":"","family":"Snodgrass","given":"J. Josh","non-dropping-particle":"","parse-names":false,"suffix":""},{"dropping-particle":"","family":"Evans","given":"Clare","non-dropping-particle":"","parse-names":false,"suffix":""},{"dropping-particle":"","family":"Kowal","given":"Paul","non-dropping-particle":"","parse-names":false,"suffix":""}],"container-title":"Journal of Aging and Physical Activity","id":"ITEM-1","issue":"2","issued":{"date-parts":[["2019"]]},"page":"213-221","publisher":"Human Kinetics Publishers Inc.","title":"Associations between physical function and subjective well-being in older adults from low- and middle-income countries: Results from the Study on Global AGEing and Adult Health (SAGE)","type":"article-journal","volume":"27"},"uris":["http://www.mendeley.com/documents/?uuid=c6988be8-56b1-3377-b1b3-da7744f31f5c"]}],"mendeley":{"formattedCitation":"[36]","plainTextFormattedCitation":"[36]","previouslyFormattedCitation":"[36]"},"properties":{"noteIndex":0},"schema":"https://github.com/citation-style-language/schema/raw/master/csl-citation.json"}</w:instrText>
      </w:r>
      <w:r>
        <w:rPr>
          <w:rFonts w:ascii="Times New Roman" w:hAnsi="Times New Roman"/>
          <w:sz w:val="24"/>
          <w:szCs w:val="24"/>
          <w:lang w:val="en-US"/>
        </w:rPr>
        <w:fldChar w:fldCharType="separate"/>
      </w:r>
      <w:r w:rsidRPr="009A3B78">
        <w:rPr>
          <w:rFonts w:ascii="Times New Roman" w:hAnsi="Times New Roman"/>
          <w:noProof/>
          <w:sz w:val="24"/>
          <w:szCs w:val="24"/>
          <w:lang w:val="en-US"/>
        </w:rPr>
        <w:t>[36]</w:t>
      </w:r>
      <w:r>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possibly due to low resilience </w:t>
      </w:r>
      <w:r>
        <w:rPr>
          <w:rFonts w:ascii="Times New Roman" w:hAnsi="Times New Roman"/>
          <w:sz w:val="24"/>
          <w:szCs w:val="24"/>
          <w:lang w:val="en-US"/>
        </w:rPr>
        <w:fldChar w:fldCharType="begin" w:fldLock="1"/>
      </w:r>
      <w:r>
        <w:rPr>
          <w:rFonts w:ascii="Times New Roman" w:hAnsi="Times New Roman"/>
          <w:sz w:val="24"/>
          <w:szCs w:val="24"/>
          <w:lang w:val="en-US"/>
        </w:rPr>
        <w:instrText>ADDIN CSL_CITATION {"citationItems":[{"id":"ITEM-1","itemData":{"DOI":"10.1016/j.gerinurse.2016.02.014","ISSN":"15283984","abstract":"The purpose of this literature review was to provide an overview of resilience for the purpose of informing potential intervention designs that may benefit older adults. While numerous reviews have focused on various specific aspects of resilience, none have provided the necessary information required to design an effective resilience intervention. Research examining resilience suggests that older adults are capable of high resilience despite socioeconomic backgrounds, personal experiences, and declining health. Thus opportunities to inform interventions in this area exist. Research studies have identified the common mental, social, and physical characteristics associated with resilience. High resilience has also been significantly associated with positive outcomes, including successful aging, lower depression, and longevity. Interventions to enhance resilience within this population are warranted, but little evidence of success exists. Thus this review provides an overview of resilience that may aid in the design of resilience interventions for the often underserved population of older adults.","author":[{"dropping-particle":"","family":"MacLeod","given":"Stephanie","non-dropping-particle":"","parse-names":false,"suffix":""},{"dropping-particle":"","family":"Musich","given":"Shirley","non-dropping-particle":"","parse-names":false,"suffix":""},{"dropping-particle":"","family":"Hawkins","given":"Kevin","non-dropping-particle":"","parse-names":false,"suffix":""},{"dropping-particle":"","family":"Alsgaard","given":"Kathleen","non-dropping-particle":"","parse-names":false,"suffix":""},{"dropping-particle":"","family":"Wicker","given":"Ellen R.","non-dropping-particle":"","parse-names":false,"suffix":""}],"container-title":"Geriatric Nursing","id":"ITEM-1","issue":"4","issued":{"date-parts":[["2016","7","1"]]},"page":"266-272","publisher":"Mosby Inc.","title":"The impact of resilience among older adults","type":"article-journal","volume":"37"},"uris":["http://www.mendeley.com/documents/?uuid=59c7a0a5-353f-3e67-9f8e-47e279433d9a"]}],"mendeley":{"formattedCitation":"[37]","plainTextFormattedCitation":"[37]","previouslyFormattedCitation":"[37]"},"properties":{"noteIndex":0},"schema":"https://github.com/citation-style-language/schema/raw/master/csl-citation.json"}</w:instrText>
      </w:r>
      <w:r>
        <w:rPr>
          <w:rFonts w:ascii="Times New Roman" w:hAnsi="Times New Roman"/>
          <w:sz w:val="24"/>
          <w:szCs w:val="24"/>
          <w:lang w:val="en-US"/>
        </w:rPr>
        <w:fldChar w:fldCharType="separate"/>
      </w:r>
      <w:r w:rsidRPr="009A3B78">
        <w:rPr>
          <w:rFonts w:ascii="Times New Roman" w:hAnsi="Times New Roman"/>
          <w:noProof/>
          <w:sz w:val="24"/>
          <w:szCs w:val="24"/>
          <w:lang w:val="en-US"/>
        </w:rPr>
        <w:t>[37]</w:t>
      </w:r>
      <w:r>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and restrictions of personal freedom of choice linked to disruptions in daily functioning </w:t>
      </w:r>
      <w:r>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{"citationItems":[{"id":"ITEM-1","itemData":{"DOI":"10.1007/s11205-004-6297-y","ISSN":"03038300","abstract":"In this paper, subjective well being, as measured by survey questions on happiness and life satisfaction, is investigated from a sociological-comparative point of view. The central thesis is that happiness and satisfaction must be understood as the outcome of an interaction process between individual characteristics and aspirations on the one side, and social relations and macrosocial structures on the other side. A distinction is made between life satisfaction and happiness; the former is more seen as the outcome of an evaluation process including material and social aspirations and achievements, the latter as an outcome of positive experiences, particularly close personal relationships. The focus of this paper is on micro- and macrosocial conditions favouring or inhibiting the emergence of happiness and satisfaction. It is hypothesized that dense and good basic social relations, occupational involvement and success, sociocultural (religious and altruistic) orientations and participation are conducive to happiness and life satisfaction; the same should be true at the macrolevel for economic prosperity, relatively equal social structures, a well-established welfare state and political democracy. The latter conditions, however, should be more important for life satisfaction than for happiness. A comparative, multilevel regression analysis of happiness in 41 nations around the world is carried out (using the World Value Survey 1995 - 1997). Both our general assumption and most of the specific hypotheses could be confirmed. It turned very clearly that \"happiness\" and \"life satisfaction\" are two different concepts. It could be shown that microsocial embedding and sociocultural integration of a person are highly relevant for happiness. However, contrary to earlier studies, we find that macrosocial factors like the economic wealth of nation, the distribution of income, the extent of the welfare state and political freedom are also relevant, particularly for satisfaction. What counts most is the ability to cope with life, including subjective health and financial satisfaction, close social relations, and the economic perspectives for improvement in the future, both at the level of the individual and at that of the society. These abilities are certainly improved by favourable macrosocial conditions and institutions, such as a more equal income distribution, political democracy and a welfare state. © Springer 2006.","author":[{"dropping-particle":"","family":"Haller","given":"Max","non-dropping-particle":"","parse-names":false,"suffix":""},{"dropping-particle":"","family":"Hadler","given":"Markus","non-dropping-particle":"","parse-names":false,"suffix":""}],"container-title":"Social Indicators Research","id":"ITEM-1","issue":"2","issued":{"date-parts":[["2006","1"]]},"page":"169-216","title":"How social relations and structures can produce happiness and unhappiness: An international comparative analysis","type":"article","volume":"75"},"uris":["http://www.mendeley.com/documents/?uuid=6f0795a7-6283-3932-ba27-a00ea2f30484"]}],"mendeley":{"formattedCitation":"[38]","plainTextFormattedCitation":"[38]","previouslyFormattedCitation":"[38]"},"properties":{"noteIndex":0},"schema":"https://github.com/citation-style-language/schema/raw/master/csl-citation.json"}</w:instrText>
      </w:r>
      <w:r>
        <w:rPr>
          <w:rFonts w:ascii="Times New Roman" w:hAnsi="Times New Roman"/>
          <w:sz w:val="24"/>
          <w:szCs w:val="24"/>
          <w:lang w:val="en-US"/>
        </w:rPr>
        <w:fldChar w:fldCharType="separate"/>
      </w:r>
      <w:r w:rsidRPr="009A3B78">
        <w:rPr>
          <w:rFonts w:ascii="Times New Roman" w:hAnsi="Times New Roman"/>
          <w:noProof/>
          <w:sz w:val="24"/>
          <w:szCs w:val="24"/>
          <w:lang w:val="en-US"/>
        </w:rPr>
        <w:t>[38]</w:t>
      </w:r>
      <w:r>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w:t>
      </w:r>
    </w:p>
    <w:p w14:paraId="5C9AE7BE"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lastRenderedPageBreak/>
        <w:tab/>
      </w:r>
      <w:r w:rsidR="007755EE" w:rsidRPr="007755EE">
        <w:rPr>
          <w:rFonts w:ascii="Times New Roman" w:hAnsi="Times New Roman"/>
          <w:sz w:val="24"/>
          <w:szCs w:val="24"/>
          <w:lang w:val="en-US"/>
        </w:rPr>
        <w:t>This study also found that pain/discomfort and sleep/energy explain</w:t>
      </w:r>
      <w:r w:rsidR="00FD0000">
        <w:rPr>
          <w:rFonts w:ascii="Times New Roman" w:hAnsi="Times New Roman"/>
          <w:sz w:val="24"/>
          <w:szCs w:val="24"/>
          <w:lang w:val="en-US"/>
        </w:rPr>
        <w:t>ed</w:t>
      </w:r>
      <w:r w:rsidR="007755EE" w:rsidRPr="007755EE">
        <w:rPr>
          <w:rFonts w:ascii="Times New Roman" w:hAnsi="Times New Roman"/>
          <w:sz w:val="24"/>
          <w:szCs w:val="24"/>
          <w:lang w:val="en-US"/>
        </w:rPr>
        <w:t xml:space="preserve"> nearly 20% of the association between PA and happiness. Chronic pain has been reported to be associated with low PA bi-directionally. Specifically, regular PA may improve pain severity, while older adults with chronic pain may be less active, due to fear-avoidance beliefs/behaviors (i.e., fear of falling, exacerbation of pain, and post-exertional discomfort), and low self-efficacy, factors that overall also decrease motivation for PA </w:t>
      </w:r>
      <w:r w:rsidR="00FD0000">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{"citationItems":[{"id":"ITEM-1","itemData":{"DOI":"10.1002/14651858.CD011279.pub3","ISSN":"14651858","author":[{"dropping-particle":"","family":"Geneen","given":"Louise J","non-dropping-particle":"","parse-names":false,"suffix":""},{"dropping-particle":"","family":"Moore","given":"R Andrew","non-dropping-particle":"","parse-names":false,"suffix":""},{"dropping-particle":"","family":"Clarke","given":"Clare","non-dropping-particle":"","parse-names":false,"suffix":""},{"dropping-particle":"","family":"Martin","given":"Denis","non-dropping-particle":"","parse-names":false,"suffix":""},{"dropping-particle":"","family":"Colvin","given":"Lesley A","non-dropping-particle":"","parse-names":false,"suffix":""},{"dropping-particle":"","family":"Smith","given":"Blair H","non-dropping-particle":"","parse-names":false,"suffix":""}],"container-title":"Cochrane Database of Systematic Reviews","id":"ITEM-1","issued":{"date-parts":[["2017","4","24"]]},"title":"Physical activity and exercise for chronic pain in adults: an overview of Cochrane Reviews","type":"article-journal"},"uris":["http://www.mendeley.com/documents/?uuid=3b9278d6-c7fe-3902-9458-2bbb3036edc7"]},{"id":"ITEM-2","itemData":{"DOI":"10.1111/pme.12154","ISSN":"15264637","abstract":"Objective: To compare the overall levels of physical activity of older adults with chronic musculoskeletal pain and asymptomatic controls. Review Methods: A systematic review of the literature was conducted using a Cochrane methodology and reported in accordance with the Preferred Reporting Items for Systematic Reviews and Meta-Analyses statement. Major electronic databases were searched from inception until December 2012, including the Cochrane Library, CINAHL, EBSCO, EMBASE, Medline, PubMed, PsycINFO, and the international prospective register of systematic reviews. In addition, citation chasing was undertaken, and key authors were contacted. Eligibility criteria were established around participants used and outcome measures focusing on daily physical activity. A meta-analysis was conducted on appropriate studies. Results: Eight studies met the eligibility criteria, four of these reported a statistically lower level of physical activity in the older adult sampl e with chronic pain compared with the asymptomatic group. It was possible to perform a non-heterogeneous meta-analysis on five studies. This established that 1,159 older adults with chronic pain had a significantly lower level of physical activity (-0.20, confidence interval 95%=-0.34 to -0.06, p=0.004) compared with 576 without chronic pain. Conclusion: Older adults with chronic pain appear to be less active than asymptomatic controls. Although this difference was small, it is likely to be clinically meaningful. It is imperative that clinicians encourage older people with chronic pain to remain active as physical activity is a central non-pharmacological strategy in the management of chronic pain and is integral for healthy aging. Future research should prioritize the use of objective measurement of physical activity. © 2013 American Academy of Pain Medicine.","author":[{"dropping-particle":"","family":"Stubbs","given":"Brendon","non-dropping-particle":"","parse-names":false,"suffix":""},{"dropping-particle":"","family":"Binnekade","given":"Tarik T.","non-dropping-particle":"","parse-names":false,"suffix":""},{"dropping-particle":"","family":"Soundy","given":"Andy","non-dropping-particle":"","parse-names":false,"suffix":""},{"dropping-particle":"","family":"Schofield","given":"Pat","non-dropping-particle":"","parse-names":false,"suffix":""},{"dropping-particle":"","family":"Huijnen","given":"Ivan P.J.","non-dropping-particle":"","parse-names":false,"suffix":""},{"dropping-particle":"","family":"Eggermont","given":"Laura H.P.","non-dropping-particle":"","parse-names":false,"suffix":""}],"container-title":"Pain Medicine (United States)","id":"ITEM-2","issue":"9","issued":{"date-parts":[["2013"]]},"page":"1316-1331","publisher":"Blackwell Publishing Inc.","title":"Are older adults with chronic musculoskeletal pain less active than older adults without pain? A systematic review and meta-analysis","type":"article","volume":"14"},"uris":["http://www.mendeley.com/documents/?uuid=299fffa8-31ab-3fc3-af73-62f25827fa93"]}],"mendeley":{"formattedCitation":"[39,40]","plainTextFormattedCitation":"[39,40]","previouslyFormattedCitation":"[39,40]"},"properties":{"noteIndex":0},"schema":"https://github.com/citation-style-language/schema/raw/master/csl-citation.json"}</w:instrText>
      </w:r>
      <w:r w:rsidR="00FD0000">
        <w:rPr>
          <w:rFonts w:ascii="Times New Roman" w:hAnsi="Times New Roman"/>
          <w:sz w:val="24"/>
          <w:szCs w:val="24"/>
          <w:lang w:val="en-US"/>
        </w:rPr>
        <w:fldChar w:fldCharType="separate"/>
      </w:r>
      <w:r w:rsidR="00FD0000" w:rsidRPr="00FD0000">
        <w:rPr>
          <w:rFonts w:ascii="Times New Roman" w:hAnsi="Times New Roman"/>
          <w:noProof/>
          <w:sz w:val="24"/>
          <w:szCs w:val="24"/>
          <w:lang w:val="en-US"/>
        </w:rPr>
        <w:t>[39,40]</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Furthermore, mounting evidence indicates that regular PA positively influences sleep outcomes </w:t>
      </w:r>
      <w:r w:rsidR="00FD0000">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{"citationItems":[{"id":"ITEM-1","itemData":{"DOI":"10.1007/s10865-015-9617-6","ISSN":"0160-7715","author":[{"dropping-particle":"","family":"Kredlow","given":"M. Alexandra","non-dropping-particle":"","parse-names":false,"suffix":""},{"dropping-particle":"","family":"Capozzoli","given":"Michelle C.","non-dropping-particle":"","parse-names":false,"suffix":""},{"dropping-particle":"","family":"Hearon","given":"Bridget A.","non-dropping-particle":"","parse-names":false,"suffix":""},{"dropping-particle":"","family":"Calkins","given":"Amanda W.","non-dropping-particle":"","parse-names":false,"suffix":""},{"dropping-particle":"","family":"Otto","given":"Michael W.","non-dropping-particle":"","parse-names":false,"suffix":""}],"container-title":"Journal of Behavioral Medicine","id":"ITEM-1","issue":"3","issued":{"date-parts":[["2015","6","18"]]},"page":"427-449","publisher":"Springer US","title":"The effects of physical activity on sleep: a meta-analytic review","type":"article-journal","volume":"38"},"uris":["http://www.mendeley.com/documents/?uuid=7fd5c7de-e788-3a57-a468-3b1793290309"]}],"mendeley":{"formattedCitation":"[41]","plainTextFormattedCitation":"[41]","previouslyFormattedCitation":"[41]"},"properties":{"noteIndex":0},"schema":"https://github.com/citation-style-language/schema/raw/master/csl-citation.json"}</w:instrText>
      </w:r>
      <w:r w:rsidR="00FD0000">
        <w:rPr>
          <w:rFonts w:ascii="Times New Roman" w:hAnsi="Times New Roman"/>
          <w:sz w:val="24"/>
          <w:szCs w:val="24"/>
          <w:lang w:val="en-US"/>
        </w:rPr>
        <w:fldChar w:fldCharType="separate"/>
      </w:r>
      <w:r w:rsidR="00FD0000" w:rsidRPr="00FD0000">
        <w:rPr>
          <w:rFonts w:ascii="Times New Roman" w:hAnsi="Times New Roman"/>
          <w:noProof/>
          <w:sz w:val="24"/>
          <w:szCs w:val="24"/>
          <w:lang w:val="en-US"/>
        </w:rPr>
        <w:t>[41]</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while sleep problems can lead to lower PA levels via fatigue. A strong link between sleep indicators (e.g., sleep problems, sleep quality, sleep duration) and benefits on various aspects of well-being has been reported </w:t>
      </w:r>
      <w:r w:rsidR="00FD0000">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{"citationItems":[{"id":"ITEM-1","itemData":{"DOI":"10.1007/s11205-006-9030-1","ISSN":"03038300","abstract":"Although many studies have linked sleep problems with symptoms of psychopathology, fewer studies have examined the relationship between sleep and dimensions of psychological health as well as depression. To fill this gap, 502 community residents were surveyed about sleep habits, symptoms of anxiety and depression, as well as Ryff's six dimensions of psychological well-being. Using cut-offs suggested by epidemiological research, participants were classified as either optimal sleepers (those reporting an average of 6 hours or less than 8.5 hours per night) or suboptimal sleepers (those sleeping less than 6 hours or 8.5 or more hours per night). After controlling for demographic differences (i.e., sex, age, education, ethnicity, employment status, marital status, presence of children), the Multivariate Analysis of Covariance (MANCOVA) suggested that optimal sleepers reported fewer symptoms of depression, and anxiety, and reported higher levels of environmental mastery, personal growth, positive relations with others, purpose in life, and self acceptance. Differences between optimal sleepers and non-optimal sleepers in depressive symptoms, positive relations with others, purpose in life and self-acceptance remained significant when people with mild to moderate symptoms of depression were eliminated from the data set. These results are consistent with a theoretical framework that defines sleep as a resource related to stress management and self-regulation. © Springer Science+Business Media, Inc. 2006.","author":[{"dropping-particle":"","family":"Hamilton","given":"Nancy A.","non-dropping-particle":"","parse-names":false,"suffix":""},{"dropping-particle":"","family":"Nelson","given":"C. A.","non-dropping-particle":"","parse-names":false,"suffix":""},{"dropping-particle":"","family":"Stevens","given":"N.","non-dropping-particle":"","parse-names":false,"suffix":""},{"dropping-particle":"","family":"Kitzman","given":"Heather","non-dropping-particle":"","parse-names":false,"suffix":""}],"container-title":"Social Indicators Research","id":"ITEM-1","issue":"1","issued":{"date-parts":[["2007","5"]]},"page":"147-163","title":"Sleep and psychological well-being","type":"article-journal","volume":"82"},"uris":["http://www.mendeley.com/documents/?uuid=72d74899-4d93-3143-91ac-fa33b4599a0e"]},{"id":"ITEM-2","itemData":{"DOI":"10.1016/j.jpsychores.2007.11.008","ISSN":"00223999","abstract":"Objective: To discover whether positive affect and purpose in life (eudaimonic well-being) are associated with good sleep independently of health problems and socioeconomic status, and to evaluate their role in mediating the influence of psychosocial risk factors on poor sleep. Methods: A cross-sectional study was carried out with 736 men and women aged 58-72 years, with positive affect assessed by aggregating ecological momentary samples. Sleep problems were assessed with the Jenkins Sleep Problems Scale, and psychosocial risk factors were measured by standardized questionnaires. Results: Both positive affect and eudaimonic well-being were inversely associated with sleep problems after adjustment for age, gender, household income, and self-rated health (P&lt;.001). Negative psychosocial factors including financial strain, social isolation, low emotional support, negative social interactions, and psychological distress were also related to reported sleep problems. The strength of these associations was reduced by 20-73% when positive affect and eudaimonic well-being were taken into account, suggesting that effects were partly mediated by positive psychological states. Conclusions: These results suggest that both positive affect and eudaimonic well-being are directly associated with good sleep and may buffer the impact of psychosocial risk factors. The relationships are likely to be bidirectional, with disturbed sleep engendering lower positive affect and reduced psychological well-being, and positive psychological states promoting better sleep. © 2008 Elsevier Inc. All rights reserved.","author":[{"dropping-particle":"","family":"Steptoe","given":"Andrew","non-dropping-particle":"","parse-names":false,"suffix":""},{"dropping-particle":"","family":"O'Donnell","given":"Katie","non-dropping-particle":"","parse-names":false,"suffix":""},{"dropping-particle":"","family":"Marmot","given":"Michael","non-dropping-particle":"","parse-names":false,"suffix":""},{"dropping-particle":"","family":"Wardle","given":"Jane","non-dropping-particle":"","parse-names":false,"suffix":""}],"container-title":"Journal of Psychosomatic Research","id":"ITEM-2","issue":"4","issued":{"date-parts":[["2008","4"]]},"page":"409-415","title":"Positive affect, psychological well-being, and good sleep","type":"article-journal","volume":"64"},"uris":["http://www.mendeley.com/documents/?uuid=b0d1b8d3-7308-3e28-b537-e711b02ef63a"]}],"mendeley":{"formattedCitation":"[42,43]","plainTextFormattedCitation":"[42,43]","previouslyFormattedCitation":"[42,43]"},"properties":{"noteIndex":0},"schema":"https://github.com/citation-style-language/schema/raw/master/csl-citation.json"}</w:instrText>
      </w:r>
      <w:r w:rsidR="00FD0000">
        <w:rPr>
          <w:rFonts w:ascii="Times New Roman" w:hAnsi="Times New Roman"/>
          <w:sz w:val="24"/>
          <w:szCs w:val="24"/>
          <w:lang w:val="en-US"/>
        </w:rPr>
        <w:fldChar w:fldCharType="separate"/>
      </w:r>
      <w:r w:rsidR="00FD0000" w:rsidRPr="00FD0000">
        <w:rPr>
          <w:rFonts w:ascii="Times New Roman" w:hAnsi="Times New Roman"/>
          <w:noProof/>
          <w:sz w:val="24"/>
          <w:szCs w:val="24"/>
          <w:lang w:val="en-US"/>
        </w:rPr>
        <w:t>[42,43]</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while chronic pain is often associated with increases in disability and sleep disturbances, factors that can lead to lower levels of happiness.</w:t>
      </w:r>
    </w:p>
    <w:p w14:paraId="3DB951DE"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In the present study, cognitive function was also identified as an important influential factor. Being active decreases the risk for future cognitive decline </w:t>
      </w:r>
      <w:r w:rsidR="00FD0000">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{"citationItems":[{"id":"ITEM-1","itemData":{"DOI":"10.1136/bjsports-2016-096587","ISSN":"14730480","abstract":"Background Physical exercise is seen as a promising intervention to prevent or delay cognitive decline in individuals aged 50 years and older, yet the evidence from reviews is not conclusive. Objectives To determine if physical exercise is effective in improving cognitive function in this population. Design Systematic review with multilevel meta-Analysis. Data sources Electronic databases Medline (PubMed), EMBASE (Scopus), PsychINFO and CENTRAL (Cochrane) from inception to November 2016. Eligibility criteria Randomised controlled trials of physical exercise interventions in community-dwelling adults older than 50 years, with an outcome measure of cognitive function. Results The search returned 12 820 records, of which 39 studies were included in the systematic review. Analysis of 333 dependent effect sizes from 36 studies showed that physical exercise improved cognitive function (0.29; 95% CI 0.17 to 0.41; p&lt;0.01). Interventions of aerobic exercise, resistance training, multicomponent training and tai chi, all had significant point estimates. When exercise prescription was examined, a duration of 45-60 min per session and at least moderate intensity, were associated with benefits to cognition. The results of the meta-Analysis were consistent and independent of the cognitive domain tested or the cognitive status of the participants. Conclusions Physical exercise improved cognitive function in the over 50s, regardless of the cognitive status of participants. To improve cognitive function, this meta-Analysis provides clinicians with evidence to recommend that patients obtain both aerobic and resistance exercise of at least moderate intensity on as many days of the week as feasible, in line with current exercise guidelines.","author":[{"dropping-particle":"","family":"Northey","given":"Joseph Michael","non-dropping-particle":"","parse-names":false,"suffix":""},{"dropping-particle":"","family":"Cherbuin","given":"Nicolas","non-dropping-particle":"","parse-names":false,"suffix":""},{"dropping-particle":"","family":"Pumpa","given":"Kate Louise","non-dropping-particle":"","parse-names":false,"suffix":""},{"dropping-particle":"","family":"Smee","given":"Disa Jane","non-dropping-particle":"","parse-names":false,"suffix":""},{"dropping-particle":"","family":"Rattray","given":"Ben","non-dropping-particle":"","parse-names":false,"suffix":""}],"container-title":"British Journal of Sports Medicine","id":"ITEM-1","issue":"3","issued":{"date-parts":[["2018","2","1"]]},"page":"154-160","publisher":"BMJ Publishing Group","title":"Exercise interventions for cognitive function in adults older than 50: A systematic review with meta-Analysis","type":"article","volume":"52"},"uris":["http://www.mendeley.com/documents/?uuid=56384ca2-1a12-372c-bb3b-4bfa032bdebd"]}],"mendeley":{"formattedCitation":"[44]","plainTextFormattedCitation":"[44]","previouslyFormattedCitation":"[44]"},"properties":{"noteIndex":0},"schema":"https://github.com/citation-style-language/schema/raw/master/csl-citation.json"}</w:instrText>
      </w:r>
      <w:r w:rsidR="00FD0000">
        <w:rPr>
          <w:rFonts w:ascii="Times New Roman" w:hAnsi="Times New Roman"/>
          <w:sz w:val="24"/>
          <w:szCs w:val="24"/>
          <w:lang w:val="en-US"/>
        </w:rPr>
        <w:fldChar w:fldCharType="separate"/>
      </w:r>
      <w:r w:rsidR="00FD0000" w:rsidRPr="00FD0000">
        <w:rPr>
          <w:rFonts w:ascii="Times New Roman" w:hAnsi="Times New Roman"/>
          <w:noProof/>
          <w:sz w:val="24"/>
          <w:szCs w:val="24"/>
          <w:lang w:val="en-US"/>
        </w:rPr>
        <w:t>[44]</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possibly through several pathways including muscle-induced peripheral factors</w:t>
      </w:r>
      <w:r w:rsidR="00FD0000">
        <w:rPr>
          <w:rFonts w:ascii="Times New Roman" w:hAnsi="Times New Roman"/>
          <w:sz w:val="24"/>
          <w:szCs w:val="24"/>
          <w:lang w:val="en-US"/>
        </w:rPr>
        <w:t xml:space="preserve"> </w:t>
      </w:r>
      <w:r w:rsidR="00FD0000">
        <w:rPr>
          <w:rFonts w:ascii="Times New Roman" w:hAnsi="Times New Roman"/>
          <w:sz w:val="24"/>
          <w:szCs w:val="24"/>
          <w:lang w:val="en-US"/>
        </w:rPr>
        <w:fldChar w:fldCharType="begin" w:fldLock="1"/>
      </w:r>
      <w:r w:rsidR="00FD0000">
        <w:rPr>
          <w:rFonts w:ascii="Times New Roman" w:hAnsi="Times New Roman"/>
          <w:sz w:val="24"/>
          <w:szCs w:val="24"/>
          <w:lang w:val="en-US"/>
        </w:rPr>
        <w:instrText>ADDIN CSL_CITATION {"citationItems":[{"id":"ITEM-1","itemData":{"DOI":"10.1038/s41574-019-0174-x","ISSN":"1759-5029","abstract":"Neurological and mental illnesses account for a considerable proportion of the global burden of disease. Exercise has many beneficial effects on brain health, contributing to decreased risks of dementia, depression and stress, and it has a role in restoring and maintaining cognitive function and metabolic control. The fact that exercise is sensed by the brain suggests that muscle-induced peripheral factors enable direct crosstalk between muscle and brain function. Muscle secretes myokines that contribute to the regulation of hippocampal function. Evidence is accumulating that the myokine cathepsin B passes through the blood–brain barrier to enhance brain-derived neurotrophic factor production and hence neurogenesis, memory and learning. Exercise increases neuronal gene expression of FNDC5 (which encodes the PGC1α-dependent myokine FNDC5), which can likewise contribute to increased brain-derived neurotrophic factor levels. Serum levels of the prototype myokine, IL-6, increase with exercise and might contribute to the suppression of central mechanisms of feeding. Exercise also increases the PGC1α-dependent muscular expression of kynurenine aminotransferase enzymes, which induces a beneficial shift in the balance between the neurotoxic kynurenine and the neuroprotective kynurenic acid, thereby reducing depression-like symptoms. Myokine signalling, other muscular factors and exercise-induced hepatokines and adipokines are implicated in mediating the exercise-induced beneficial impact on neurogenesis, cognitive function, appetite and metabolism, thus supporting the existence of a muscle–brain endocrine loop.","author":[{"dropping-particle":"","family":"Pedersen","given":"Bente Klarlund","non-dropping-particle":"","parse-names":false,"suffix":""}],"container-title":"Nature Reviews Endocrinology","id":"ITEM-1","issued":{"date-parts":[["2019","3","5"]]},"page":"1","publisher":"Nature Publishing Group","title":"Physical activity and muscle–brain crosstalk","type":"article-journal"},"uris":["http://www.mendeley.com/documents/?uuid=6517e85c-47ce-39ac-8e22-ee525689d3ad"]}],"mendeley":{"formattedCitation":"[45]","plainTextFormattedCitation":"[45]","previouslyFormattedCitation":"[45]"},"properties":{"noteIndex":0},"schema":"https://github.com/citation-style-language/schema/raw/master/csl-citation.json"}</w:instrText>
      </w:r>
      <w:r w:rsidR="00FD0000">
        <w:rPr>
          <w:rFonts w:ascii="Times New Roman" w:hAnsi="Times New Roman"/>
          <w:sz w:val="24"/>
          <w:szCs w:val="24"/>
          <w:lang w:val="en-US"/>
        </w:rPr>
        <w:fldChar w:fldCharType="separate"/>
      </w:r>
      <w:r w:rsidR="00FD0000" w:rsidRPr="00FD0000">
        <w:rPr>
          <w:rFonts w:ascii="Times New Roman" w:hAnsi="Times New Roman"/>
          <w:noProof/>
          <w:sz w:val="24"/>
          <w:szCs w:val="24"/>
          <w:lang w:val="en-US"/>
        </w:rPr>
        <w:t>[45]</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These may increase the release of growth factors and</w:t>
      </w:r>
      <w:r w:rsidR="00877C49">
        <w:rPr>
          <w:rFonts w:ascii="Times New Roman" w:hAnsi="Times New Roman"/>
          <w:sz w:val="24"/>
          <w:szCs w:val="24"/>
          <w:lang w:val="en-US"/>
        </w:rPr>
        <w:t xml:space="preserve">, together with increases in angiogenesis and regulations in inflammatory pathways, </w:t>
      </w:r>
      <w:r w:rsidR="007755EE" w:rsidRPr="007755EE">
        <w:rPr>
          <w:rFonts w:ascii="Times New Roman" w:hAnsi="Times New Roman"/>
          <w:sz w:val="24"/>
          <w:szCs w:val="24"/>
          <w:lang w:val="en-US"/>
        </w:rPr>
        <w:t>positive changes in brain function and brain structure</w:t>
      </w:r>
      <w:r w:rsidR="00877C49">
        <w:rPr>
          <w:rFonts w:ascii="Times New Roman" w:hAnsi="Times New Roman"/>
          <w:sz w:val="24"/>
          <w:szCs w:val="24"/>
          <w:lang w:val="en-US"/>
        </w:rPr>
        <w:t xml:space="preserve"> may occur</w:t>
      </w:r>
      <w:r w:rsidR="007755EE" w:rsidRPr="007755EE">
        <w:rPr>
          <w:rFonts w:ascii="Times New Roman" w:hAnsi="Times New Roman"/>
          <w:sz w:val="24"/>
          <w:szCs w:val="24"/>
          <w:lang w:val="en-US"/>
        </w:rPr>
        <w:t xml:space="preserve"> </w:t>
      </w:r>
      <w:r w:rsidR="00FD0000">
        <w:rPr>
          <w:rFonts w:ascii="Times New Roman" w:hAnsi="Times New Roman"/>
          <w:sz w:val="24"/>
          <w:szCs w:val="24"/>
          <w:lang w:val="en-US"/>
        </w:rPr>
        <w:fldChar w:fldCharType="begin" w:fldLock="1"/>
      </w:r>
      <w:r w:rsidR="000A15DC">
        <w:rPr>
          <w:rFonts w:ascii="Times New Roman" w:hAnsi="Times New Roman"/>
          <w:sz w:val="24"/>
          <w:szCs w:val="24"/>
          <w:lang w:val="en-US"/>
        </w:rPr>
        <w:instrText>ADDIN CSL_CITATION {"citationItems":[{"id":"ITEM-1","itemData":{"DOI":"10.3389/fnhum.2016.00626","abstract":"Physical activity (PA) is known to maintain and improve neurocognitive health. However, there is still a poor understanding of the mechanisms by which PA exerts its effects on the brain and cognition in humans. Many of the most widely discussed mechanisms of PA are molecular and cellular and arise from animal models. While information about basic cellular and molecular mechanisms is an important foundation from which to build our understanding of how PA promotes cognitive health in humans, there are other pathways that could play a role in this relationship. For example, PA-induced changes to cellular and molecular pathways likely initiate changes to macroscopic properties of the brain and/or to behavior that in turn influence cognition. The present review uses a more macroscopic lens to identify potential brain and behavioral/socioemotional mediators of the association between PA and cognitive function. We first summarize what is known regarding cellular and molecular mechanisms, and then devote the remainder of the review to discussing evidence for brain systems and behavioral/socioemotional pathways by which PA influences cognition. It is our hope that discussing mechanisms at multiple levels of analysis will stimulate the field to examine both brain and behavioral mediators. Doing so is important, as it could lead to a more complete characterization of the processes by which PA influences neurocognitive function, as well as a greater variety of targets for modifying neurocognitive function in clinical contexts.","author":[{"dropping-particle":"","family":"Stillman","given":"Chelsea M.","non-dropping-particle":"","parse-names":false,"suffix":""},{"dropping-particle":"","family":"Cohen","given":"Jamie","non-dropping-particle":"","parse-names":false,"suffix":""},{"dropping-particle":"","family":"Lehman","given":"Morgan E.","non-dropping-particle":"","parse-names":false,"suffix":""},{"dropping-particle":"","family":"Erickson","given":"Kirk I.","non-dropping-particle":"","parse-names":false,"suffix":""}],"container-title":"Frontiers in Human Neuroscience","id":"ITEM-1","issued":{"date-parts":[["2016","12","8"]]},"page":"626","publisher":"Frontiers","title":"Mediators of Physical Activity on Neurocognitive Function: A Review at Multiple Levels of Analysis","type":"article-journal","volume":"10"},"uris":["http://www.mendeley.com/documents/?uuid=7757dce5-0f38-3c1a-a521-f797db261e11"]}],"mendeley":{"formattedCitation":"[46]","plainTextFormattedCitation":"[46]","previouslyFormattedCitation":"[46]"},"properties":{"noteIndex":0},"schema":"https://github.com/citation-style-language/schema/raw/master/csl-citation.json"}</w:instrText>
      </w:r>
      <w:r w:rsidR="00FD0000">
        <w:rPr>
          <w:rFonts w:ascii="Times New Roman" w:hAnsi="Times New Roman"/>
          <w:sz w:val="24"/>
          <w:szCs w:val="24"/>
          <w:lang w:val="en-US"/>
        </w:rPr>
        <w:fldChar w:fldCharType="separate"/>
      </w:r>
      <w:r w:rsidR="000A15DC" w:rsidRPr="000A15DC">
        <w:rPr>
          <w:rFonts w:ascii="Times New Roman" w:hAnsi="Times New Roman"/>
          <w:noProof/>
          <w:sz w:val="24"/>
          <w:szCs w:val="24"/>
          <w:lang w:val="en-US"/>
        </w:rPr>
        <w:t>[46]</w:t>
      </w:r>
      <w:r w:rsidR="00FD0000">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In turn, cognitive complaints have been associated with lower levels of happiness </w:t>
      </w:r>
      <w:r w:rsidR="000A15DC">
        <w:rPr>
          <w:rFonts w:ascii="Times New Roman" w:hAnsi="Times New Roman"/>
          <w:sz w:val="24"/>
          <w:szCs w:val="24"/>
          <w:lang w:val="en-US"/>
        </w:rPr>
        <w:fldChar w:fldCharType="begin" w:fldLock="1"/>
      </w:r>
      <w:r w:rsidR="000A15DC">
        <w:rPr>
          <w:rFonts w:ascii="Times New Roman" w:hAnsi="Times New Roman"/>
          <w:sz w:val="24"/>
          <w:szCs w:val="24"/>
          <w:lang w:val="en-US"/>
        </w:rPr>
        <w:instrText>ADDIN CSL_CITATION {"citationItems":[{"id":"ITEM-1","itemData":{"DOI":"10.1111/psyg.12112","ISSN":"13463500","author":[{"dropping-particle":"","family":"Zuniga","given":"Krystle E.","non-dropping-particle":"","parse-names":false,"suffix":""},{"dropping-particle":"","family":"Mackenzie","given":"Michael J.","non-dropping-particle":"","parse-names":false,"suffix":""},{"dropping-particle":"","family":"Kramer","given":"Arthur","non-dropping-particle":"","parse-names":false,"suffix":""},{"dropping-particle":"","family":"McAuley","given":"Edward","non-dropping-particle":"","parse-names":false,"suffix":""}],"container-title":"Psychogeriatrics","id":"ITEM-1","issue":"1","issued":{"date-parts":[["2016","1"]]},"page":"20-26","title":"Subjective memory impairment and well-being in community-dwelling older adults","type":"article-journal","volume":"16"},"uris":["http://www.mendeley.com/documents/?uuid=3fdc832e-c129-36f2-9d42-f4e716938692"]}],"mendeley":{"formattedCitation":"[47]","plainTextFormattedCitation":"[47]","previouslyFormattedCitation":"[47]"},"properties":{"noteIndex":0},"schema":"https://github.com/citation-style-language/schema/raw/master/csl-citation.json"}</w:instrText>
      </w:r>
      <w:r w:rsidR="000A15DC">
        <w:rPr>
          <w:rFonts w:ascii="Times New Roman" w:hAnsi="Times New Roman"/>
          <w:sz w:val="24"/>
          <w:szCs w:val="24"/>
          <w:lang w:val="en-US"/>
        </w:rPr>
        <w:fldChar w:fldCharType="separate"/>
      </w:r>
      <w:r w:rsidR="000A15DC" w:rsidRPr="000A15DC">
        <w:rPr>
          <w:rFonts w:ascii="Times New Roman" w:hAnsi="Times New Roman"/>
          <w:noProof/>
          <w:sz w:val="24"/>
          <w:szCs w:val="24"/>
          <w:lang w:val="en-US"/>
        </w:rPr>
        <w:t>[47]</w:t>
      </w:r>
      <w:r w:rsidR="000A15DC">
        <w:rPr>
          <w:rFonts w:ascii="Times New Roman" w:hAnsi="Times New Roman"/>
          <w:sz w:val="24"/>
          <w:szCs w:val="24"/>
          <w:lang w:val="en-US"/>
        </w:rPr>
        <w:fldChar w:fldCharType="end"/>
      </w:r>
      <w:r w:rsidR="007755EE" w:rsidRPr="007755EE">
        <w:rPr>
          <w:rFonts w:ascii="Times New Roman" w:hAnsi="Times New Roman"/>
          <w:sz w:val="24"/>
          <w:szCs w:val="24"/>
          <w:lang w:val="en-US"/>
        </w:rPr>
        <w:t>, and this may be due to concerns about incipient dementia</w:t>
      </w:r>
      <w:r w:rsidR="000A15DC">
        <w:rPr>
          <w:rFonts w:ascii="Times New Roman" w:hAnsi="Times New Roman"/>
          <w:sz w:val="24"/>
          <w:szCs w:val="24"/>
          <w:lang w:val="en-US"/>
        </w:rPr>
        <w:t xml:space="preserve"> </w:t>
      </w:r>
      <w:r w:rsidR="000A15DC">
        <w:rPr>
          <w:rFonts w:ascii="Times New Roman" w:hAnsi="Times New Roman"/>
          <w:sz w:val="24"/>
          <w:szCs w:val="24"/>
          <w:lang w:val="en-US"/>
        </w:rPr>
        <w:fldChar w:fldCharType="begin" w:fldLock="1"/>
      </w:r>
      <w:r w:rsidR="008D3B3C">
        <w:rPr>
          <w:rFonts w:ascii="Times New Roman" w:hAnsi="Times New Roman"/>
          <w:sz w:val="24"/>
          <w:szCs w:val="24"/>
          <w:lang w:val="en-US"/>
        </w:rPr>
        <w:instrText>ADDIN CSL_CITATION {"citationItems":[{"id":"ITEM-1","itemData":{"abstract":"Elderly people's worries about their memory are mainly caused by a lack of dear and structured information. We developed an information brochure about normal forgetfulness and dementia to inform the Dutch general public The characteristics of 500 elderly people who ordered this brochure are described here. Almost 70% were, to some extent, worried about Incipient dementia. This worry was caused mainly by the problems people experienced from their forgetfulness in daily life and the occurrence of dementia in a dose relative. The results show the importance of paying more attention to hearth education activities and hearth care policy in this field. This might increase people's quality of life and also contribute to a considerable saving for the hearth care system.","author":[{"dropping-particle":"","family":"Commissaris","given":"Cj A M","non-dropping-particle":"","parse-names":false,"suffix":""},{"dropping-particle":"","family":"Jolles","given":"J","non-dropping-particle":"","parse-names":false,"suffix":""},{"dropping-particle":"","family":"Verhey","given":"F Rj","non-dropping-particle":"","parse-names":false,"suffix":""},{"dropping-particle":"","family":"Ponds","given":"R W Rm","non-dropping-particle":"","parse-names":false,"suffix":""},{"dropping-particle":"","family":"Damoiseaux","given":"V G M","non-dropping-particle":"","parse-names":false,"suffix":""},{"dropping-particle":"","family":"Kok","given":"G J","non-dropping-particle":"","parse-names":false,"suffix":""}],"container-title":"European Journal of Public Health","id":"ITEM-1","issue":"4","issued":{"date-parts":[["1996"]]},"page":"297-299","title":"Forgetfulness or dementia? Who is worried and why?","type":"article-journal","volume":"6"},"uris":["http://www.mendeley.com/documents/?uuid=3a907133-e28a-35ff-bb79-48489044e7e9"]}],"mendeley":{"formattedCitation":"[48]","plainTextFormattedCitation":"[48]","previouslyFormattedCitation":"[48]"},"properties":{"noteIndex":0},"schema":"https://github.com/citation-style-language/schema/raw/master/csl-citation.json"}</w:instrText>
      </w:r>
      <w:r w:rsidR="000A15DC">
        <w:rPr>
          <w:rFonts w:ascii="Times New Roman" w:hAnsi="Times New Roman"/>
          <w:sz w:val="24"/>
          <w:szCs w:val="24"/>
          <w:lang w:val="en-US"/>
        </w:rPr>
        <w:fldChar w:fldCharType="separate"/>
      </w:r>
      <w:r w:rsidR="000A15DC" w:rsidRPr="000A15DC">
        <w:rPr>
          <w:rFonts w:ascii="Times New Roman" w:hAnsi="Times New Roman"/>
          <w:noProof/>
          <w:sz w:val="24"/>
          <w:szCs w:val="24"/>
          <w:lang w:val="en-US"/>
        </w:rPr>
        <w:t>[48]</w:t>
      </w:r>
      <w:r w:rsidR="000A15DC">
        <w:rPr>
          <w:rFonts w:ascii="Times New Roman" w:hAnsi="Times New Roman"/>
          <w:sz w:val="24"/>
          <w:szCs w:val="24"/>
          <w:lang w:val="en-US"/>
        </w:rPr>
        <w:fldChar w:fldCharType="end"/>
      </w:r>
      <w:r w:rsidR="007755EE" w:rsidRPr="007755EE">
        <w:rPr>
          <w:rFonts w:ascii="Times New Roman" w:hAnsi="Times New Roman"/>
          <w:sz w:val="24"/>
          <w:szCs w:val="24"/>
          <w:lang w:val="en-US"/>
        </w:rPr>
        <w:t>.</w:t>
      </w:r>
    </w:p>
    <w:p w14:paraId="0986966E"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Next, social cohesion, which is fundamental to happiness and well-being </w:t>
      </w:r>
      <w:r w:rsidR="008D3B3C">
        <w:rPr>
          <w:rFonts w:ascii="Times New Roman" w:hAnsi="Times New Roman"/>
          <w:sz w:val="24"/>
          <w:szCs w:val="24"/>
          <w:lang w:val="en-US"/>
        </w:rPr>
        <w:fldChar w:fldCharType="begin" w:fldLock="1"/>
      </w:r>
      <w:r w:rsidR="008D3B3C">
        <w:rPr>
          <w:rFonts w:ascii="Times New Roman" w:hAnsi="Times New Roman"/>
          <w:sz w:val="24"/>
          <w:szCs w:val="24"/>
          <w:lang w:val="en-US"/>
        </w:rPr>
        <w:instrText>ADDIN CSL_CITATION {"citationItems":[{"id":"ITEM-1","itemData":{"DOI":"10.1007/s11205-004-6297-y","ISSN":"03038300","abstract":"In this paper, subjective well being, as measured by survey questions on happiness and life satisfaction, is investigated from a sociological-comparative point of view. The central thesis is that happiness and satisfaction must be understood as the outcome of an interaction process between individual characteristics and aspirations on the one side, and social relations and macrosocial structures on the other side. A distinction is made between life satisfaction and happiness; the former is more seen as the outcome of an evaluation process including material and social aspirations and achievements, the latter as an outcome of positive experiences, particularly close personal relationships. The focus of this paper is on micro- and macrosocial conditions favouring or inhibiting the emergence of happiness and satisfaction. It is hypothesized that dense and good basic social relations, occupational involvement and success, sociocultural (religious and altruistic) orientations and participation are conducive to happiness and life satisfaction; the same should be true at the macrolevel for economic prosperity, relatively equal social structures, a well-established welfare state and political democracy. The latter conditions, however, should be more important for life satisfaction than for happiness. A comparative, multilevel regression analysis of happiness in 41 nations around the world is carried out (using the World Value Survey 1995 - 1997). Both our general assumption and most of the specific hypotheses could be confirmed. It turned very clearly that \"happiness\" and \"life satisfaction\" are two different concepts. It could be shown that microsocial embedding and sociocultural integration of a person are highly relevant for happiness. However, contrary to earlier studies, we find that macrosocial factors like the economic wealth of nation, the distribution of income, the extent of the welfare state and political freedom are also relevant, particularly for satisfaction. What counts most is the ability to cope with life, including subjective health and financial satisfaction, close social relations, and the economic perspectives for improvement in the future, both at the level of the individual and at that of the society. These abilities are certainly improved by favourable macrosocial conditions and institutions, such as a more equal income distribution, political democracy and a welfare state. © Springer 2006.","author":[{"dropping-particle":"","family":"Haller","given":"Max","non-dropping-particle":"","parse-names":false,"suffix":""},{"dropping-particle":"","family":"Hadler","given":"Markus","non-dropping-particle":"","parse-names":false,"suffix":""}],"container-title":"Social Indicators Research","id":"ITEM-1","issue":"2","issued":{"date-parts":[["2006","1"]]},"page":"169-216","title":"How social relations and structures can produce happiness and unhappiness: An international comparative analysis","type":"article","volume":"75"},"uris":["http://www.mendeley.com/documents/?uuid=6f0795a7-6283-3932-ba27-a00ea2f30484"]}],"mendeley":{"formattedCitation":"[38]","plainTextFormattedCitation":"[38]","previouslyFormattedCitation":"[38]"},"properties":{"noteIndex":0},"schema":"https://github.com/citation-style-language/schema/raw/master/csl-citation.json"}</w:instrText>
      </w:r>
      <w:r w:rsidR="008D3B3C">
        <w:rPr>
          <w:rFonts w:ascii="Times New Roman" w:hAnsi="Times New Roman"/>
          <w:sz w:val="24"/>
          <w:szCs w:val="24"/>
          <w:lang w:val="en-US"/>
        </w:rPr>
        <w:fldChar w:fldCharType="separate"/>
      </w:r>
      <w:r w:rsidR="008D3B3C" w:rsidRPr="008D3B3C">
        <w:rPr>
          <w:rFonts w:ascii="Times New Roman" w:hAnsi="Times New Roman"/>
          <w:noProof/>
          <w:sz w:val="24"/>
          <w:szCs w:val="24"/>
          <w:lang w:val="en-US"/>
        </w:rPr>
        <w:t>[38]</w:t>
      </w:r>
      <w:r w:rsidR="008D3B3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accounted for 20% of the association between PA and happiness. PA contributes to reduction in levels of loneliness </w:t>
      </w:r>
      <w:r w:rsidR="008D3B3C">
        <w:rPr>
          <w:rFonts w:ascii="Times New Roman" w:hAnsi="Times New Roman"/>
          <w:sz w:val="24"/>
          <w:szCs w:val="24"/>
          <w:lang w:val="en-US"/>
        </w:rPr>
        <w:fldChar w:fldCharType="begin" w:fldLock="1"/>
      </w:r>
      <w:r w:rsidR="008D3B3C">
        <w:rPr>
          <w:rFonts w:ascii="Times New Roman" w:hAnsi="Times New Roman"/>
          <w:sz w:val="24"/>
          <w:szCs w:val="24"/>
          <w:lang w:val="en-US"/>
        </w:rPr>
        <w:instrText>ADDIN CSL_CITATION {"citationItems":[{"id":"ITEM-1","itemData":{"DOI":"10.1080/1750984X.2016.1177849","ISSN":"17509858","abstract":"This article aims to provide an overview of the current state of research on the relationship between loneliness and physical activity (PA). A systematic literature search was conducted to identify all empirical studies assessing this relationship. A total of 37 studies stemming from 36 publications met the inclusion criteria. Study analyses comprised an individual consideration of each study and a systematic summarization of the studies. The majority of eligible studies focused on adolescent or elderly populations. Direct negative associations between PA and loneliness were found in half of the 24 cross-sectional studies. Of the seven identified longitudinal studies, one found a direct negative influence of PA on loneliness. Four longitudinal studies found evidence for a reverse influence, namely of loneliness on PA. Five intervention studies found PA to reduce loneliness. Two of the cross-sectional studies and one of the intervention studies found social support and social competence to moderate or to mediate the relationship between PA and loneliness. The findings indicate that PA can contribute to a decrease in loneliness. However, studies also indicate that any beneficial effect is dependent upon the quality of relationships present during physical activity. Additionally, loneliness itself might reduce the probability of being physically active.","author":[{"dropping-particle":"","family":"Pels","given":"Fabian","non-dropping-particle":"","parse-names":false,"suffix":""},{"dropping-particle":"","family":"Kleinert","given":"Jens","non-dropping-particle":"","parse-names":false,"suffix":""}],"container-title":"International Review of Sport and Exercise Psychology","id":"ITEM-1","issue":"1","issued":{"date-parts":[["2016","1","1"]]},"page":"231-260","publisher":"Routledge","title":"Loneliness and physical activity: A systematic review","type":"article-journal","volume":"9"},"uris":["http://www.mendeley.com/documents/?uuid=ca179132-a881-3947-834b-df2efc2b2e0b"]}],"mendeley":{"formattedCitation":"[49]","plainTextFormattedCitation":"[49]","previouslyFormattedCitation":"[49]"},"properties":{"noteIndex":0},"schema":"https://github.com/citation-style-language/schema/raw/master/csl-citation.json"}</w:instrText>
      </w:r>
      <w:r w:rsidR="008D3B3C">
        <w:rPr>
          <w:rFonts w:ascii="Times New Roman" w:hAnsi="Times New Roman"/>
          <w:sz w:val="24"/>
          <w:szCs w:val="24"/>
          <w:lang w:val="en-US"/>
        </w:rPr>
        <w:fldChar w:fldCharType="separate"/>
      </w:r>
      <w:r w:rsidR="008D3B3C" w:rsidRPr="008D3B3C">
        <w:rPr>
          <w:rFonts w:ascii="Times New Roman" w:hAnsi="Times New Roman"/>
          <w:noProof/>
          <w:sz w:val="24"/>
          <w:szCs w:val="24"/>
          <w:lang w:val="en-US"/>
        </w:rPr>
        <w:t>[49]</w:t>
      </w:r>
      <w:r w:rsidR="008D3B3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perhaps through increases in perceived support </w:t>
      </w:r>
      <w:r w:rsidR="008D3B3C">
        <w:rPr>
          <w:rFonts w:ascii="Times New Roman" w:hAnsi="Times New Roman"/>
          <w:sz w:val="24"/>
          <w:szCs w:val="24"/>
          <w:lang w:val="en-US"/>
        </w:rPr>
        <w:fldChar w:fldCharType="begin" w:fldLock="1"/>
      </w:r>
      <w:r w:rsidR="008D3B3C">
        <w:rPr>
          <w:rFonts w:ascii="Times New Roman" w:hAnsi="Times New Roman"/>
          <w:sz w:val="24"/>
          <w:szCs w:val="24"/>
          <w:lang w:val="en-US"/>
        </w:rPr>
        <w:instrText>ADDIN CSL_CITATION {"citationItems":[{"id":"ITEM-1","itemData":{"DOI":"10.1006/pmed.2000.0740","ISSN":"00917435","abstract":"Background. A randomized controlled trial was conducted to examine: (a) the effect of two physical activity modes on changes in subjective well-being (SWB) over the course of a 12-month period in older, formerly sedentary adults (N = 174, M age = 65.5 years) and (b) the role played by physical activity participation and social support in changes in SWB over time. Method. Participants were randomized into either an aerobic activity group or a stretching and toning group. Structural equation modeling was employed to conduct multiple sample latent growth curve analyses of individual growth in measures of SWB (happiness, satisfaction with life, and loneliness) over time. Results. A curvilinear growth pattern was revealed with well-being significantly improving over the course of the intervention followed by significant declines at the 6-month follow-up. Subsequent structural analyses were conducted showing that frequency of exercise participation was a significant predictor of improvement in satisfaction with life, whereas social relations were related to increases in satisfaction with life and reductions in loneliness. Improvements in social relations and exercise frequency also helped to buffer the declines in satisfaction with life at follow-up. Conclusions. It appears that social relations integral to the exercise environment are significant determinants of subjective well-being in older adults. Findings are discussed in terms of how physical activity environments might be structured to maximize improvements in more global well-being constructs such as satisfaction with life. (C) 2000 American Health Foundation and Academic Press.","author":[{"dropping-particle":"","family":"McAuley","given":"Edward","non-dropping-particle":"","parse-names":false,"suffix":""},{"dropping-particle":"","family":"Blissmer","given":"Bryan","non-dropping-particle":"","parse-names":false,"suffix":""},{"dropping-particle":"","family":"Marquez","given":"David X.","non-dropping-particle":"","parse-names":false,"suffix":""},{"dropping-particle":"","family":"Jerome","given":"Gerald J.","non-dropping-particle":"","parse-names":false,"suffix":""},{"dropping-particle":"","family":"Kramer","given":"Arthur F.","non-dropping-particle":"","parse-names":false,"suffix":""},{"dropping-particle":"","family":"Katula","given":"Jeffrey","non-dropping-particle":"","parse-names":false,"suffix":""}],"container-title":"Preventive Medicine","id":"ITEM-1","issue":"5","issued":{"date-parts":[["2000"]]},"page":"608-617","publisher":"Academic Press Inc.","title":"Social relations, physical activity, and well-being in older adults","type":"article-journal","volume":"31"},"uris":["http://www.mendeley.com/documents/?uuid=00602182-d2b5-3cbf-bb94-d58cb59ba549"]}],"mendeley":{"formattedCitation":"[50]","plainTextFormattedCitation":"[50]","previouslyFormattedCitation":"[50]"},"properties":{"noteIndex":0},"schema":"https://github.com/citation-style-language/schema/raw/master/csl-citation.json"}</w:instrText>
      </w:r>
      <w:r w:rsidR="008D3B3C">
        <w:rPr>
          <w:rFonts w:ascii="Times New Roman" w:hAnsi="Times New Roman"/>
          <w:sz w:val="24"/>
          <w:szCs w:val="24"/>
          <w:lang w:val="en-US"/>
        </w:rPr>
        <w:fldChar w:fldCharType="separate"/>
      </w:r>
      <w:r w:rsidR="008D3B3C" w:rsidRPr="008D3B3C">
        <w:rPr>
          <w:rFonts w:ascii="Times New Roman" w:hAnsi="Times New Roman"/>
          <w:noProof/>
          <w:sz w:val="24"/>
          <w:szCs w:val="24"/>
          <w:lang w:val="en-US"/>
        </w:rPr>
        <w:t>[50]</w:t>
      </w:r>
      <w:r w:rsidR="008D3B3C">
        <w:rPr>
          <w:rFonts w:ascii="Times New Roman" w:hAnsi="Times New Roman"/>
          <w:sz w:val="24"/>
          <w:szCs w:val="24"/>
          <w:lang w:val="en-US"/>
        </w:rPr>
        <w:fldChar w:fldCharType="end"/>
      </w:r>
      <w:r w:rsidR="007755EE" w:rsidRPr="007755EE">
        <w:rPr>
          <w:rFonts w:ascii="Times New Roman" w:hAnsi="Times New Roman"/>
          <w:sz w:val="24"/>
          <w:szCs w:val="24"/>
          <w:lang w:val="en-US"/>
        </w:rPr>
        <w:t>, while previous studies suggest that loneliness per se may also reduce the probability of being physically active</w:t>
      </w:r>
      <w:r w:rsidR="008D3B3C">
        <w:rPr>
          <w:rFonts w:ascii="Times New Roman" w:hAnsi="Times New Roman"/>
          <w:sz w:val="24"/>
          <w:szCs w:val="24"/>
          <w:lang w:val="en-US"/>
        </w:rPr>
        <w:t xml:space="preserve"> </w:t>
      </w:r>
      <w:r w:rsidR="008D3B3C">
        <w:rPr>
          <w:rFonts w:ascii="Times New Roman" w:hAnsi="Times New Roman"/>
          <w:sz w:val="24"/>
          <w:szCs w:val="24"/>
          <w:lang w:val="en-US"/>
        </w:rPr>
        <w:fldChar w:fldCharType="begin" w:fldLock="1"/>
      </w:r>
      <w:r w:rsidR="007B7661">
        <w:rPr>
          <w:rFonts w:ascii="Times New Roman" w:hAnsi="Times New Roman"/>
          <w:sz w:val="24"/>
          <w:szCs w:val="24"/>
          <w:lang w:val="en-US"/>
        </w:rPr>
        <w:instrText>ADDIN CSL_CITATION {"citationItems":[{"id":"ITEM-1","itemData":{"DOI":"10.1080/1750984X.2016.1177849","ISSN":"17509858","abstract":"This article aims to provide an overview of the current state of research on the relationship between loneliness and physical activity (PA). A systematic literature search was conducted to identify all empirical studies assessing this relationship. A total of 37 studies stemming from 36 publications met the inclusion criteria. Study analyses comprised an individual consideration of each study and a systematic summarization of the studies. The majority of eligible studies focused on adolescent or elderly populations. Direct negative associations between PA and loneliness were found in half of the 24 cross-sectional studies. Of the seven identified longitudinal studies, one found a direct negative influence of PA on loneliness. Four longitudinal studies found evidence for a reverse influence, namely of loneliness on PA. Five intervention studies found PA to reduce loneliness. Two of the cross-sectional studies and one of the intervention studies found social support and social competence to moderate or to mediate the relationship between PA and loneliness. The findings indicate that PA can contribute to a decrease in loneliness. However, studies also indicate that any beneficial effect is dependent upon the quality of relationships present during physical activity. Additionally, loneliness itself might reduce the probability of being physically active.","author":[{"dropping-particle":"","family":"Pels","given":"Fabian","non-dropping-particle":"","parse-names":false,"suffix":""},{"dropping-particle":"","family":"Kleinert","given":"Jens","non-dropping-particle":"","parse-names":false,"suffix":""}],"container-title":"International Review of Sport and Exercise Psychology","id":"ITEM-1","issue":"1","issued":{"date-parts":[["2016","1","1"]]},"page":"231-260","publisher":"Routledge","title":"Loneliness and physical activity: A systematic review","type":"article-journal","volume":"9"},"uris":["http://www.mendeley.com/documents/?uuid=ca179132-a881-3947-834b-df2efc2b2e0b"]}],"mendeley":{"formattedCitation":"[49]","plainTextFormattedCitation":"[49]","previouslyFormattedCitation":"[49]"},"properties":{"noteIndex":0},"schema":"https://github.com/citation-style-language/schema/raw/master/csl-citation.json"}</w:instrText>
      </w:r>
      <w:r w:rsidR="008D3B3C">
        <w:rPr>
          <w:rFonts w:ascii="Times New Roman" w:hAnsi="Times New Roman"/>
          <w:sz w:val="24"/>
          <w:szCs w:val="24"/>
          <w:lang w:val="en-US"/>
        </w:rPr>
        <w:fldChar w:fldCharType="separate"/>
      </w:r>
      <w:r w:rsidR="008D3B3C" w:rsidRPr="008D3B3C">
        <w:rPr>
          <w:rFonts w:ascii="Times New Roman" w:hAnsi="Times New Roman"/>
          <w:noProof/>
          <w:sz w:val="24"/>
          <w:szCs w:val="24"/>
          <w:lang w:val="en-US"/>
        </w:rPr>
        <w:t>[49]</w:t>
      </w:r>
      <w:r w:rsidR="008D3B3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w:t>
      </w:r>
    </w:p>
    <w:p w14:paraId="0B45B934"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lastRenderedPageBreak/>
        <w:tab/>
      </w:r>
      <w:r w:rsidR="007755EE" w:rsidRPr="007755EE">
        <w:rPr>
          <w:rFonts w:ascii="Times New Roman" w:hAnsi="Times New Roman"/>
          <w:sz w:val="24"/>
          <w:szCs w:val="24"/>
          <w:lang w:val="en-US"/>
        </w:rPr>
        <w:t xml:space="preserve">Anxiety also explained a small proportion of the PA-happiness association. PA may decrease the risk of anxiety possibly by acting on inflammatory processes, </w:t>
      </w:r>
      <w:r w:rsidR="00264DE8">
        <w:rPr>
          <w:rFonts w:ascii="Times New Roman" w:hAnsi="Times New Roman"/>
          <w:sz w:val="24"/>
          <w:szCs w:val="24"/>
          <w:lang w:val="en-US"/>
        </w:rPr>
        <w:t xml:space="preserve">stress responses, oxidative markers, </w:t>
      </w:r>
      <w:r w:rsidR="0015398D">
        <w:rPr>
          <w:rFonts w:ascii="Times New Roman" w:hAnsi="Times New Roman"/>
          <w:sz w:val="24"/>
          <w:szCs w:val="24"/>
          <w:lang w:val="en-US"/>
        </w:rPr>
        <w:t xml:space="preserve">and via </w:t>
      </w:r>
      <w:r w:rsidR="007755EE" w:rsidRPr="007755EE">
        <w:rPr>
          <w:rFonts w:ascii="Times New Roman" w:hAnsi="Times New Roman"/>
          <w:sz w:val="24"/>
          <w:szCs w:val="24"/>
          <w:lang w:val="en-US"/>
        </w:rPr>
        <w:t xml:space="preserve">alteration of </w:t>
      </w:r>
      <w:proofErr w:type="spellStart"/>
      <w:r w:rsidR="007755EE" w:rsidRPr="007755EE">
        <w:rPr>
          <w:rFonts w:ascii="Times New Roman" w:hAnsi="Times New Roman"/>
          <w:sz w:val="24"/>
          <w:szCs w:val="24"/>
          <w:lang w:val="en-US"/>
        </w:rPr>
        <w:t>neurotrophins</w:t>
      </w:r>
      <w:proofErr w:type="spellEnd"/>
      <w:r w:rsidR="0015398D">
        <w:rPr>
          <w:rFonts w:ascii="Times New Roman" w:hAnsi="Times New Roman"/>
          <w:sz w:val="24"/>
          <w:szCs w:val="24"/>
          <w:lang w:val="en-US"/>
        </w:rPr>
        <w:t xml:space="preserve"> and </w:t>
      </w:r>
      <w:r w:rsidR="007755EE" w:rsidRPr="007755EE">
        <w:rPr>
          <w:rFonts w:ascii="Times New Roman" w:hAnsi="Times New Roman"/>
          <w:sz w:val="24"/>
          <w:szCs w:val="24"/>
          <w:lang w:val="en-US"/>
        </w:rPr>
        <w:t xml:space="preserve">neurotransmitter releases </w:t>
      </w:r>
      <w:r w:rsidR="007B7661">
        <w:rPr>
          <w:rFonts w:ascii="Times New Roman" w:hAnsi="Times New Roman"/>
          <w:sz w:val="24"/>
          <w:szCs w:val="24"/>
          <w:lang w:val="en-US"/>
        </w:rPr>
        <w:fldChar w:fldCharType="begin" w:fldLock="1"/>
      </w:r>
      <w:r w:rsidR="006C05EC">
        <w:rPr>
          <w:rFonts w:ascii="Times New Roman" w:hAnsi="Times New Roman"/>
          <w:sz w:val="24"/>
          <w:szCs w:val="24"/>
          <w:lang w:val="en-US"/>
        </w:rPr>
        <w:instrText>ADDIN CSL_CITATION {"citationItems":[{"id":"ITEM-1","itemData":{"DOI":"10.1007/s11920-018-0923-x","ISSN":"15351645","PMID":"30043270","abstract":"Purpose of Review: The purpose of this paper was to provide a comprehensive narrative review of the relationship between physical activity (PA) and anxiety and the rationale for including it as a treatment option for anxiety disorders. Several gaps in the literature are highlighted alongside recommendations for future research. Recent Findings: PA in the general population has established efficacy in preventing and managing cardiovascular disease and improving wellbeing. Recent epidemiological data further suggests that people who are more active may be less likely to have anxiety disorders. In addition, evidence from systematic reviews of randomised control trials suggests that exercise training, a subset of PA, can reduce symptoms in anxiety and stress-related disorders, such as post-traumatic stress disorder, agoraphobia and panic disorder. Summary: Anxiety disorders are common, burdensome and costly to individuals and wider society. In addition to the profound negative impact on individuals’ wellbeing and functioning, they are associated with worsened physical health, including a higher risk for cardiovascular diseases and premature mortality. Although pharmacotherapy and psychological interventions are helpful for many, these treatment approaches are not effective for everyone and are insufficient to address common physical health complications, such as the elevated risk of cardiovascular disease. Given the combined anxiolytic and physical health benefits of increased activity, PA presents a promising additional treatment option for people with anxiety disorders. However, there remain key gaps in the literature regarding the mechanisms underlying the effects of PA, optimal PA protocols, methods of improving adherence and the importance of physical fitness. These must be addressed for PA to be successfully implemented in mental health services.","author":[{"dropping-particle":"","family":"Kandola","given":"Aaron","non-dropping-particle":"","parse-names":false,"suffix":""},{"dropping-particle":"","family":"Vancampfort","given":"Davy","non-dropping-particle":"","parse-names":false,"suffix":""},{"dropping-particle":"","family":"Herring","given":"Matthew","non-dropping-particle":"","parse-names":false,"suffix":""},{"dropping-particle":"","family":"Rebar","given":"Amanda","non-dropping-particle":"","parse-names":false,"suffix":""},{"dropping-particle":"","family":"Hallgren","given":"Mats","non-dropping-particle":"","parse-names":false,"suffix":""},{"dropping-particle":"","family":"Firth","given":"Joseph","non-dropping-particle":"","parse-names":false,"suffix":""},{"dropping-particle":"","family":"Stubbs","given":"Brendon","non-dropping-particle":"","parse-names":false,"suffix":""}],"container-title":"Current Psychiatry Reports","id":"ITEM-1","issue":"8","issued":{"date-parts":[["2018","8","1"]]},"publisher":"Current Medicine Group LLC 1","title":"Moving to Beat Anxiety: Epidemiology and Therapeutic Issues with Physical Activity for Anxiety","type":"article","volume":"20"},"uris":["http://www.mendeley.com/documents/?uuid=57c68184-72ce-365a-9c69-c3fe05d180ab"]},{"id":"ITEM-2","itemData":{"DOI":"10.3389/fpsyt.2013.00027","ISSN":"1664-0640","author":[{"dropping-particle":"","family":"Anderson","given":"Elizabeth","non-dropping-particle":"","parse-names":false,"suffix":""},{"dropping-particle":"","family":"Shivakumar","given":"Geetha","non-dropping-particle":"","parse-names":false,"suffix":""}],"container-title":"Frontiers in Psychiatry","id":"ITEM-2","issue":"APR","issued":{"date-parts":[["2013","4","23"]]},"page":"27","publisher":"Frontiers","title":"Effects of Exercise and Physical Activity on Anxiety","type":"article-journal","volume":"4"},"uris":["http://www.mendeley.com/documents/?uuid=6404a540-7df8-3386-a0f0-18282df7979a"]}],"mendeley":{"formattedCitation":"[51,52]","plainTextFormattedCitation":"[51,52]","previouslyFormattedCitation":"[51,52]"},"properties":{"noteIndex":0},"schema":"https://github.com/citation-style-language/schema/raw/master/csl-citation.json"}</w:instrText>
      </w:r>
      <w:r w:rsidR="007B7661">
        <w:rPr>
          <w:rFonts w:ascii="Times New Roman" w:hAnsi="Times New Roman"/>
          <w:sz w:val="24"/>
          <w:szCs w:val="24"/>
          <w:lang w:val="en-US"/>
        </w:rPr>
        <w:fldChar w:fldCharType="separate"/>
      </w:r>
      <w:r w:rsidR="006C05EC" w:rsidRPr="006C05EC">
        <w:rPr>
          <w:rFonts w:ascii="Times New Roman" w:hAnsi="Times New Roman"/>
          <w:noProof/>
          <w:sz w:val="24"/>
          <w:szCs w:val="24"/>
          <w:lang w:val="en-US"/>
        </w:rPr>
        <w:t>[51,52]</w:t>
      </w:r>
      <w:r w:rsidR="007B7661">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 In turn, according to a large study examining sociodemographic and health correlates of happiness, anxiety was one of the strongest correlates of unhappiness</w:t>
      </w:r>
      <w:r w:rsidR="006C05EC">
        <w:rPr>
          <w:rFonts w:ascii="Times New Roman" w:hAnsi="Times New Roman"/>
          <w:sz w:val="24"/>
          <w:szCs w:val="24"/>
          <w:lang w:val="en-US"/>
        </w:rPr>
        <w:t xml:space="preserve"> </w:t>
      </w:r>
      <w:r w:rsidR="006C05EC">
        <w:rPr>
          <w:rFonts w:ascii="Times New Roman" w:hAnsi="Times New Roman"/>
          <w:sz w:val="24"/>
          <w:szCs w:val="24"/>
          <w:lang w:val="en-US"/>
        </w:rPr>
        <w:fldChar w:fldCharType="begin" w:fldLock="1"/>
      </w:r>
      <w:r w:rsidR="006C05EC">
        <w:rPr>
          <w:rFonts w:ascii="Times New Roman" w:hAnsi="Times New Roman"/>
          <w:sz w:val="24"/>
          <w:szCs w:val="24"/>
          <w:lang w:val="en-US"/>
        </w:rPr>
        <w:instrText>ADDIN CSL_CITATION {"citationItems":[{"id":"ITEM-1","itemData":{"DOI":"10.1016/S0140-6736(15)01087-9","ISSN":"1474547X","abstract":"Background Poor health can cause unhappiness and poor health increases mortality. Previous reports of reduced mortality associated with happiness could be due to the increased mortality of people who are unhappy because of their poor health. Also, unhappiness might be associated with lifestyle factors that can affect mortality. We aimed to establish whether, after allowing for the poor health and lifestyle of people who are unhappy, any robust evidence remains that happiness or related subjective measures of wellbeing directly reduce mortality. Methods The Million Women Study is a prospective study of UK women recruited between 1996 and 2001 and followed electronically for cause-specific mortality. 3 years after recruitment, the baseline questionnaire for the present report asked women to self-rate their health, happiness, stress, feelings of control, and whether they felt relaxed. The main analyses were of mortality before Jan 1, 2012, from all causes, from ischaemic heart disease, and from cancer in women who did not have heart disease, stroke, chronic obstructive lung disease, or cancer at the time they answered this baseline questionnaire. We used Cox regression, adjusted for baseline self-rated health and lifestyle factors, to calculate mortality rate ratios (RRs) comparing mortality in women who reported being unhappy (ie, happy sometimes, rarely, or never) with those who reported being happy most of the time. Findings Of 719 671 women in the main analyses (median age 59 years [IQR 55-63]), 39% (282 619) reported being happy most of the time, 44% (315 874) usually happy, and 17% (121 178) unhappy. During 10 years (SD 2) follow-up, 4% (31 531) of participants died. Self-rated poor health at baseline was strongly associated with unhappiness. But after adjustment for self-rated health, treatment for hypertension, diabetes, asthma, arthritis, depression, or anxiety, and several sociodemographic and lifestyle factors (including smoking, deprivation, and body-mass index), unhappiness was not associated with mortality from all causes (adjusted RR for unhappy vs happy most of the time 0·98, 95% CI 0·94-1·01), from ischaemic heart disease (0·97, 0·87-1·10), or from cancer (0·98, 0·93-1·02). Findings were similarly null for related measures such as stress or lack of control. Interpretation In middle-aged women, poor health can cause unhappiness. After allowing for this association and adjusting for potential confounders, happiness and related measures of we…","author":[{"dropping-particle":"","family":"Liu","given":"Bette","non-dropping-particle":"","parse-names":false,"suffix":""},{"dropping-particle":"","family":"Floud","given":"Sarah","non-dropping-particle":"","parse-names":false,"suffix":""},{"dropping-particle":"","family":"Pirie","given":"Kirstin","non-dropping-particle":"","parse-names":false,"suffix":""},{"dropping-particle":"","family":"Green","given":"Jane","non-dropping-particle":"","parse-names":false,"suffix":""},{"dropping-particle":"","family":"Peto","given":"Richard","non-dropping-particle":"","parse-names":false,"suffix":""},{"dropping-particle":"","family":"Beral","given":"Valerie","non-dropping-particle":"","parse-names":false,"suffix":""}],"container-title":"The Lancet","id":"ITEM-1","issue":"10021","issued":{"date-parts":[["2016","2","27"]]},"page":"874-881","publisher":"Lancet Publishing Group","title":"Does happiness itself directly affect mortality? the prospective UK Million Women Study","type":"article-journal","volume":"387"},"uris":["http://www.mendeley.com/documents/?uuid=f068bece-2f39-3598-afa2-ccc672fda67a"]}],"mendeley":{"formattedCitation":"[53]","plainTextFormattedCitation":"[53]","previouslyFormattedCitation":"[53]"},"properties":{"noteIndex":0},"schema":"https://github.com/citation-style-language/schema/raw/master/csl-citation.json"}</w:instrText>
      </w:r>
      <w:r w:rsidR="006C05EC">
        <w:rPr>
          <w:rFonts w:ascii="Times New Roman" w:hAnsi="Times New Roman"/>
          <w:sz w:val="24"/>
          <w:szCs w:val="24"/>
          <w:lang w:val="en-US"/>
        </w:rPr>
        <w:fldChar w:fldCharType="separate"/>
      </w:r>
      <w:r w:rsidR="006C05EC" w:rsidRPr="006C05EC">
        <w:rPr>
          <w:rFonts w:ascii="Times New Roman" w:hAnsi="Times New Roman"/>
          <w:noProof/>
          <w:sz w:val="24"/>
          <w:szCs w:val="24"/>
          <w:lang w:val="en-US"/>
        </w:rPr>
        <w:t>[53]</w:t>
      </w:r>
      <w:r w:rsidR="006C05E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 </w:t>
      </w:r>
    </w:p>
    <w:p w14:paraId="0CDEBF0F"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 xml:space="preserve">Overall, it is worth noting that after adjusting for a wide range of influential factors, the association between PA and happiness remained significant. This suggests that PA may have a direct effect on happiness levels via enhanced mood and its related biological-based pathways such increases in monoamines, endogenous opioids release, hypothalamic-pituitary adrenal axis </w:t>
      </w:r>
      <w:r w:rsidR="006C05EC">
        <w:rPr>
          <w:rFonts w:ascii="Times New Roman" w:hAnsi="Times New Roman"/>
          <w:sz w:val="24"/>
          <w:szCs w:val="24"/>
          <w:lang w:val="en-US"/>
        </w:rPr>
        <w:fldChar w:fldCharType="begin" w:fldLock="1"/>
      </w:r>
      <w:r w:rsidR="000B6744">
        <w:rPr>
          <w:rFonts w:ascii="Times New Roman" w:hAnsi="Times New Roman"/>
          <w:sz w:val="24"/>
          <w:szCs w:val="24"/>
          <w:lang w:val="en-US"/>
        </w:rPr>
        <w:instrText>ADDIN CSL_CITATION {"citationItems":[{"id":"ITEM-1","itemData":{"DOI":"10.1007/s11920-018-0923-x","ISSN":"15351645","PMID":"30043270","abstract":"Purpose of Review: The purpose of this paper was to provide a comprehensive narrative review of the relationship between physical activity (PA) and anxiety and the rationale for including it as a treatment option for anxiety disorders. Several gaps in the literature are highlighted alongside recommendations for future research. Recent Findings: PA in the general population has established efficacy in preventing and managing cardiovascular disease and improving wellbeing. Recent epidemiological data further suggests that people who are more active may be less likely to have anxiety disorders. In addition, evidence from systematic reviews of randomised control trials suggests that exercise training, a subset of PA, can reduce symptoms in anxiety and stress-related disorders, such as post-traumatic stress disorder, agoraphobia and panic disorder. Summary: Anxiety disorders are common, burdensome and costly to individuals and wider society. In addition to the profound negative impact on individuals’ wellbeing and functioning, they are associated with worsened physical health, including a higher risk for cardiovascular diseases and premature mortality. Although pharmacotherapy and psychological interventions are helpful for many, these treatment approaches are not effective for everyone and are insufficient to address common physical health complications, such as the elevated risk of cardiovascular disease. Given the combined anxiolytic and physical health benefits of increased activity, PA presents a promising additional treatment option for people with anxiety disorders. However, there remain key gaps in the literature regarding the mechanisms underlying the effects of PA, optimal PA protocols, methods of improving adherence and the importance of physical fitness. These must be addressed for PA to be successfully implemented in mental health services.","author":[{"dropping-particle":"","family":"Kandola","given":"Aaron","non-dropping-particle":"","parse-names":false,"suffix":""},{"dropping-particle":"","family":"Vancampfort","given":"Davy","non-dropping-particle":"","parse-names":false,"suffix":""},{"dropping-particle":"","family":"Herring","given":"Matthew","non-dropping-particle":"","parse-names":false,"suffix":""},{"dropping-particle":"","family":"Rebar","given":"Amanda","non-dropping-particle":"","parse-names":false,"suffix":""},{"dropping-particle":"","family":"Hallgren","given":"Mats","non-dropping-particle":"","parse-names":false,"suffix":""},{"dropping-particle":"","family":"Firth","given":"Joseph","non-dropping-particle":"","parse-names":false,"suffix":""},{"dropping-particle":"","family":"Stubbs","given":"Brendon","non-dropping-particle":"","parse-names":false,"suffix":""}],"container-title":"Current Psychiatry Reports","id":"ITEM-1","issue":"8","issued":{"date-parts":[["2018","8","1"]]},"publisher":"Current Medicine Group LLC 1","title":"Moving to Beat Anxiety: Epidemiology and Therapeutic Issues with Physical Activity for Anxiety","type":"article","volume":"20"},"uris":["http://www.mendeley.com/documents/?uuid=57c68184-72ce-365a-9c69-c3fe05d180ab"]},{"id":"ITEM-2","itemData":{"DOI":"10.3389/fpsyt.2013.00027","ISSN":"1664-0640","author":[{"dropping-particle":"","family":"Anderson","given":"Elizabeth","non-dropping-particle":"","parse-names":false,"suffix":""},{"dropping-particle":"","family":"Shivakumar","given":"Geetha","non-dropping-particle":"","parse-names":false,"suffix":""}],"container-title":"Frontiers in Psychiatry","id":"ITEM-2","issue":"APR","issued":{"date-parts":[["2013","4","23"]]},"page":"27","publisher":"Frontiers","title":"Effects of Exercise and Physical Activity on Anxiety","type":"article-journal","volume":"4"},"uris":["http://www.mendeley.com/documents/?uuid=6404a540-7df8-3386-a0f0-18282df7979a"]}],"mendeley":{"formattedCitation":"[51,52]","plainTextFormattedCitation":"[51,52]","previouslyFormattedCitation":"[51,52]"},"properties":{"noteIndex":0},"schema":"https://github.com/citation-style-language/schema/raw/master/csl-citation.json"}</w:instrText>
      </w:r>
      <w:r w:rsidR="006C05EC">
        <w:rPr>
          <w:rFonts w:ascii="Times New Roman" w:hAnsi="Times New Roman"/>
          <w:sz w:val="24"/>
          <w:szCs w:val="24"/>
          <w:lang w:val="en-US"/>
        </w:rPr>
        <w:fldChar w:fldCharType="separate"/>
      </w:r>
      <w:r w:rsidR="006C05EC" w:rsidRPr="006C05EC">
        <w:rPr>
          <w:rFonts w:ascii="Times New Roman" w:hAnsi="Times New Roman"/>
          <w:noProof/>
          <w:sz w:val="24"/>
          <w:szCs w:val="24"/>
          <w:lang w:val="en-US"/>
        </w:rPr>
        <w:t>[51,52]</w:t>
      </w:r>
      <w:r w:rsidR="006C05EC">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and perhaps through release of endorphins, although limited empirical evidence exists and the long-term effects remain unknown</w:t>
      </w:r>
      <w:r w:rsidR="000B6744">
        <w:rPr>
          <w:rFonts w:ascii="Times New Roman" w:hAnsi="Times New Roman"/>
          <w:sz w:val="24"/>
          <w:szCs w:val="24"/>
          <w:lang w:val="en-US"/>
        </w:rPr>
        <w:t xml:space="preserve"> </w:t>
      </w:r>
      <w:r w:rsidR="000B6744">
        <w:rPr>
          <w:rFonts w:ascii="Times New Roman" w:hAnsi="Times New Roman"/>
          <w:sz w:val="24"/>
          <w:szCs w:val="24"/>
          <w:lang w:val="en-US"/>
        </w:rPr>
        <w:fldChar w:fldCharType="begin" w:fldLock="1"/>
      </w:r>
      <w:r w:rsidR="000B6744">
        <w:rPr>
          <w:rFonts w:ascii="Times New Roman" w:hAnsi="Times New Roman"/>
          <w:sz w:val="24"/>
          <w:szCs w:val="24"/>
          <w:lang w:val="en-US"/>
        </w:rPr>
        <w:instrText>ADDIN CSL_CITATION {"citationItems":[{"id":"ITEM-1","itemData":{"DOI":"10.1016/j.mhpa.2009.01.002","ISSN":"17552966","abstract":"This paper focuses on application of neuroscience techniques to exercise psychology for the purpose of obtaining better answers to questions about the effects of acute exercise on mood and other affective experiences. We do this through the lens of the popular idea that exercise can cause an endorphin-based high. Endogenous opioids and their interaction with other neurotransmitter systems are discussed, followed by a succinct historical account of the effects of acute exercise on endorphins and mood. Limitations of the approaches that have been taken are identified. A key message is that optimal progress toward truly understanding the psychological consequences of exercise will require that neuroscience techniques be combined with the strongest possible research designs. © 2009 Elsevier Ltd. All rights reserved.","author":[{"dropping-particle":"","family":"Dishman","given":"Rod K.","non-dropping-particle":"","parse-names":false,"suffix":""},{"dropping-particle":"","family":"O'Connor","given":"Patrick J.","non-dropping-particle":"","parse-names":false,"suffix":""}],"container-title":"Mental Health and Physical Activity","id":"ITEM-1","issue":"1","issued":{"date-parts":[["2009","6"]]},"page":"4-9","title":"Lessons in exercise neurobiology: The case of endorphins","type":"article-journal","volume":"2"},"uris":["http://www.mendeley.com/documents/?uuid=c03e66e2-9c30-3c01-abe1-a1c3053cc16c"]}],"mendeley":{"formattedCitation":"[54]","plainTextFormattedCitation":"[54]","previouslyFormattedCitation":"[54]"},"properties":{"noteIndex":0},"schema":"https://github.com/citation-style-language/schema/raw/master/csl-citation.json"}</w:instrText>
      </w:r>
      <w:r w:rsidR="000B6744">
        <w:rPr>
          <w:rFonts w:ascii="Times New Roman" w:hAnsi="Times New Roman"/>
          <w:sz w:val="24"/>
          <w:szCs w:val="24"/>
          <w:lang w:val="en-US"/>
        </w:rPr>
        <w:fldChar w:fldCharType="separate"/>
      </w:r>
      <w:r w:rsidR="000B6744" w:rsidRPr="000B6744">
        <w:rPr>
          <w:rFonts w:ascii="Times New Roman" w:hAnsi="Times New Roman"/>
          <w:noProof/>
          <w:sz w:val="24"/>
          <w:szCs w:val="24"/>
          <w:lang w:val="en-US"/>
        </w:rPr>
        <w:t>[54]</w:t>
      </w:r>
      <w:r w:rsidR="000B6744">
        <w:rPr>
          <w:rFonts w:ascii="Times New Roman" w:hAnsi="Times New Roman"/>
          <w:sz w:val="24"/>
          <w:szCs w:val="24"/>
          <w:lang w:val="en-US"/>
        </w:rPr>
        <w:fldChar w:fldCharType="end"/>
      </w:r>
      <w:r w:rsidR="007755EE" w:rsidRPr="007755EE">
        <w:rPr>
          <w:rFonts w:ascii="Times New Roman" w:hAnsi="Times New Roman"/>
          <w:sz w:val="24"/>
          <w:szCs w:val="24"/>
          <w:lang w:val="en-US"/>
        </w:rPr>
        <w:t>. In addition, other factors not assessed in the current study may be also important for the PA-happiness association such as personality and genetic factors, which have been found to explain approximately 50% of the variance in subjective well-being</w:t>
      </w:r>
      <w:r w:rsidR="000B6744">
        <w:rPr>
          <w:rFonts w:ascii="Times New Roman" w:hAnsi="Times New Roman"/>
          <w:sz w:val="24"/>
          <w:szCs w:val="24"/>
          <w:lang w:val="en-US"/>
        </w:rPr>
        <w:t xml:space="preserve"> </w:t>
      </w:r>
      <w:r w:rsidR="000B6744">
        <w:rPr>
          <w:rFonts w:ascii="Times New Roman" w:hAnsi="Times New Roman"/>
          <w:sz w:val="24"/>
          <w:szCs w:val="24"/>
          <w:lang w:val="en-US"/>
        </w:rPr>
        <w:fldChar w:fldCharType="begin" w:fldLock="1"/>
      </w:r>
      <w:r w:rsidR="00934B48">
        <w:rPr>
          <w:rFonts w:ascii="Times New Roman" w:hAnsi="Times New Roman"/>
          <w:sz w:val="24"/>
          <w:szCs w:val="24"/>
          <w:lang w:val="en-US"/>
        </w:rPr>
        <w:instrText>ADDIN CSL_CITATION {"citationItems":[{"id":"ITEM-1","itemData":{"DOI":"10.1006/jrpe.1996.0027","ISSN":"00926566","abstract":"In the field of subjective well-being (SWB), Mischel's (1968) critique of personality is flipped on its head: personality traits strongly predict SWB, whereas situations often have only a small influence. Thus, the field of SWB is used to explore under what circumstances personality traits are likely to be important. Because of the strong influence of traits on SWB and a resurgence of interest in the \"Big Five\" system of traits, the area offers an excellent object lesson in the pitfalls of a personality psychology that relies exclusively on trait constructs. It is shown that even when traits offer strong predictions, they do not offer a complete account of psychological phenomena. It is concluded, however, that traits can be very important organizing structures with which to initially classify and understand some important phenomena of psychology. At the same time, scientific understanding based on traits must be augmented by a process orientation and a study of relevant situational factors in order for the field of personality to remain an intellectually vigorous science. © 1996 Academic Press, Inc.","author":[{"dropping-particle":"","family":"Diener","given":"Ed","non-dropping-particle":"","parse-names":false,"suffix":""}],"container-title":"Journal of Research in Personality","id":"ITEM-1","issue":"3","issued":{"date-parts":[["1996"]]},"page":"389-399","publisher":"Academic Press Inc.","title":"Traits can be powerful, but are not enough: Lessons from subjective well-being","type":"article-journal","volume":"30"},"uris":["http://www.mendeley.com/documents/?uuid=4bf0acfc-4f84-3063-8908-71e30760f3d5"]}],"mendeley":{"formattedCitation":"[55]","plainTextFormattedCitation":"[55]","previouslyFormattedCitation":"[55]"},"properties":{"noteIndex":0},"schema":"https://github.com/citation-style-language/schema/raw/master/csl-citation.json"}</w:instrText>
      </w:r>
      <w:r w:rsidR="000B6744">
        <w:rPr>
          <w:rFonts w:ascii="Times New Roman" w:hAnsi="Times New Roman"/>
          <w:sz w:val="24"/>
          <w:szCs w:val="24"/>
          <w:lang w:val="en-US"/>
        </w:rPr>
        <w:fldChar w:fldCharType="separate"/>
      </w:r>
      <w:r w:rsidR="000B6744" w:rsidRPr="000B6744">
        <w:rPr>
          <w:rFonts w:ascii="Times New Roman" w:hAnsi="Times New Roman"/>
          <w:noProof/>
          <w:sz w:val="24"/>
          <w:szCs w:val="24"/>
          <w:lang w:val="en-US"/>
        </w:rPr>
        <w:t>[55]</w:t>
      </w:r>
      <w:r w:rsidR="000B6744">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w:t>
      </w:r>
    </w:p>
    <w:p w14:paraId="58545AA5" w14:textId="77777777" w:rsidR="007755EE" w:rsidRDefault="009A3B78" w:rsidP="0072261B">
      <w:pPr>
        <w:spacing w:before="240" w:line="480" w:lineRule="auto"/>
        <w:rPr>
          <w:rFonts w:ascii="Times New Roman" w:hAnsi="Times New Roman"/>
          <w:sz w:val="24"/>
          <w:szCs w:val="24"/>
          <w:lang w:val="en-US"/>
        </w:rPr>
      </w:pPr>
      <w:r>
        <w:rPr>
          <w:rFonts w:ascii="Times New Roman" w:hAnsi="Times New Roman"/>
          <w:sz w:val="24"/>
          <w:szCs w:val="24"/>
          <w:lang w:val="en-US"/>
        </w:rPr>
        <w:tab/>
      </w:r>
      <w:r w:rsidR="0072261B" w:rsidRPr="007755EE">
        <w:rPr>
          <w:rFonts w:ascii="Times New Roman" w:hAnsi="Times New Roman"/>
          <w:sz w:val="24"/>
          <w:szCs w:val="24"/>
          <w:lang w:val="en-US"/>
        </w:rPr>
        <w:t>Finally, we found a moderate level of between-country heterogeneity in the PA-happiness association</w:t>
      </w:r>
      <w:r w:rsidR="0072261B">
        <w:rPr>
          <w:rFonts w:ascii="Times New Roman" w:hAnsi="Times New Roman"/>
          <w:sz w:val="24"/>
          <w:szCs w:val="24"/>
          <w:lang w:val="en-US"/>
        </w:rPr>
        <w:t xml:space="preserve"> with the association being statistically significant in China and Ghana, although the significant finding in China is likely to be explained by the large sample size and more statistical power in this country. T</w:t>
      </w:r>
      <w:r w:rsidR="0072261B" w:rsidRPr="007755EE">
        <w:rPr>
          <w:rFonts w:ascii="Times New Roman" w:hAnsi="Times New Roman"/>
          <w:sz w:val="24"/>
          <w:szCs w:val="24"/>
          <w:lang w:val="en-US"/>
        </w:rPr>
        <w:t>he reasons for th</w:t>
      </w:r>
      <w:r w:rsidR="0072261B">
        <w:rPr>
          <w:rFonts w:ascii="Times New Roman" w:hAnsi="Times New Roman"/>
          <w:sz w:val="24"/>
          <w:szCs w:val="24"/>
          <w:lang w:val="en-US"/>
        </w:rPr>
        <w:t>e moderate level of between-country heterogeneity</w:t>
      </w:r>
      <w:r w:rsidR="0072261B" w:rsidRPr="007755EE">
        <w:rPr>
          <w:rFonts w:ascii="Times New Roman" w:hAnsi="Times New Roman"/>
          <w:sz w:val="24"/>
          <w:szCs w:val="24"/>
          <w:lang w:val="en-US"/>
        </w:rPr>
        <w:t xml:space="preserve"> can only be speculated</w:t>
      </w:r>
      <w:r w:rsidR="0072261B">
        <w:rPr>
          <w:rFonts w:ascii="Times New Roman" w:hAnsi="Times New Roman"/>
          <w:sz w:val="24"/>
          <w:szCs w:val="24"/>
          <w:lang w:val="en-US"/>
        </w:rPr>
        <w:t xml:space="preserve"> but</w:t>
      </w:r>
      <w:r w:rsidR="0072261B" w:rsidRPr="007755EE">
        <w:rPr>
          <w:rFonts w:ascii="Times New Roman" w:hAnsi="Times New Roman"/>
          <w:sz w:val="24"/>
          <w:szCs w:val="24"/>
          <w:lang w:val="en-US"/>
        </w:rPr>
        <w:t xml:space="preserve"> given the potential importance of physical conditions in this association, it is possible that differences in the availability of health services to prevent or manage these conditions may be playing a role</w:t>
      </w:r>
      <w:r w:rsidR="0072261B">
        <w:rPr>
          <w:rFonts w:ascii="Times New Roman" w:hAnsi="Times New Roman"/>
          <w:sz w:val="24"/>
          <w:szCs w:val="24"/>
          <w:lang w:val="en-US"/>
        </w:rPr>
        <w:t>. For example, in Ghana, where the most pronounced association was found, it is possible that PA plays a more prominent role in reducing the impact of physical conditions on happiness via prevention than in other settings, where greater availability of health care may be able to mitigate the impact of chronic conditions on wellbeing.</w:t>
      </w:r>
      <w:r w:rsidR="007755EE" w:rsidRPr="007755EE">
        <w:rPr>
          <w:rFonts w:ascii="Times New Roman" w:hAnsi="Times New Roman"/>
          <w:sz w:val="24"/>
          <w:szCs w:val="24"/>
          <w:lang w:val="en-US"/>
        </w:rPr>
        <w:t xml:space="preserve"> </w:t>
      </w:r>
    </w:p>
    <w:p w14:paraId="37264E9F" w14:textId="77777777" w:rsidR="007755EE" w:rsidRPr="00B36F74" w:rsidRDefault="007755EE" w:rsidP="009B0301">
      <w:pPr>
        <w:pStyle w:val="Heading2"/>
      </w:pPr>
      <w:r w:rsidRPr="00B36F74">
        <w:lastRenderedPageBreak/>
        <w:t xml:space="preserve">Public health and policy implications </w:t>
      </w:r>
    </w:p>
    <w:p w14:paraId="53A30C11"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 xml:space="preserve">Present findings indicate that promoting PA and addressing the co-existing conditions (e.g., difficulties in mobility, disability, cognitive impairment, and low social cohesion) among those who do not </w:t>
      </w:r>
      <w:proofErr w:type="gramStart"/>
      <w:r w:rsidRPr="007755EE">
        <w:rPr>
          <w:rFonts w:ascii="Times New Roman" w:hAnsi="Times New Roman"/>
          <w:sz w:val="24"/>
          <w:szCs w:val="24"/>
          <w:lang w:val="en-US"/>
        </w:rPr>
        <w:t>met</w:t>
      </w:r>
      <w:proofErr w:type="gramEnd"/>
      <w:r w:rsidRPr="007755EE">
        <w:rPr>
          <w:rFonts w:ascii="Times New Roman" w:hAnsi="Times New Roman"/>
          <w:sz w:val="24"/>
          <w:szCs w:val="24"/>
          <w:lang w:val="en-US"/>
        </w:rPr>
        <w:t xml:space="preserve"> PA guidelines may enhance happiness in older adults. The few small randomized controlled trials conducted to date have also shown that PA may enhance happiness while also improving underlying conditions such as chronic pain and loneliness</w:t>
      </w:r>
      <w:r w:rsidR="00934B48">
        <w:rPr>
          <w:rFonts w:ascii="Times New Roman" w:hAnsi="Times New Roman"/>
          <w:sz w:val="24"/>
          <w:szCs w:val="24"/>
          <w:lang w:val="en-US"/>
        </w:rPr>
        <w:t xml:space="preserve"> </w:t>
      </w:r>
      <w:r w:rsidR="00934B48">
        <w:rPr>
          <w:rFonts w:ascii="Times New Roman" w:hAnsi="Times New Roman"/>
          <w:sz w:val="24"/>
          <w:szCs w:val="24"/>
          <w:lang w:val="en-US"/>
        </w:rPr>
        <w:fldChar w:fldCharType="begin" w:fldLock="1"/>
      </w:r>
      <w:r w:rsidR="00934B48">
        <w:rPr>
          <w:rFonts w:ascii="Times New Roman" w:hAnsi="Times New Roman"/>
          <w:sz w:val="24"/>
          <w:szCs w:val="24"/>
          <w:lang w:val="en-US"/>
        </w:rPr>
        <w:instrText>ADDIN CSL_CITATION {"citationItems":[{"id":"ITEM-1","itemData":{"DOI":"10.1006/pmed.2000.0740","ISSN":"00917435","abstract":"Background. A randomized controlled trial was conducted to examine: (a) the effect of two physical activity modes on changes in subjective well-being (SWB) over the course of a 12-month period in older, formerly sedentary adults (N = 174, M age = 65.5 years) and (b) the role played by physical activity participation and social support in changes in SWB over time. Method. Participants were randomized into either an aerobic activity group or a stretching and toning group. Structural equation modeling was employed to conduct multiple sample latent growth curve analyses of individual growth in measures of SWB (happiness, satisfaction with life, and loneliness) over time. Results. A curvilinear growth pattern was revealed with well-being significantly improving over the course of the intervention followed by significant declines at the 6-month follow-up. Subsequent structural analyses were conducted showing that frequency of exercise participation was a significant predictor of improvement in satisfaction with life, whereas social relations were related to increases in satisfaction with life and reductions in loneliness. Improvements in social relations and exercise frequency also helped to buffer the declines in satisfaction with life at follow-up. Conclusions. It appears that social relations integral to the exercise environment are significant determinants of subjective well-being in older adults. Findings are discussed in terms of how physical activity environments might be structured to maximize improvements in more global well-being constructs such as satisfaction with life. (C) 2000 American Health Foundation and Academic Press.","author":[{"dropping-particle":"","family":"McAuley","given":"Edward","non-dropping-particle":"","parse-names":false,"suffix":""},{"dropping-particle":"","family":"Blissmer","given":"Bryan","non-dropping-particle":"","parse-names":false,"suffix":""},{"dropping-particle":"","family":"Marquez","given":"David X.","non-dropping-particle":"","parse-names":false,"suffix":""},{"dropping-particle":"","family":"Jerome","given":"Gerald J.","non-dropping-particle":"","parse-names":false,"suffix":""},{"dropping-particle":"","family":"Kramer","given":"Arthur F.","non-dropping-particle":"","parse-names":false,"suffix":""},{"dropping-particle":"","family":"Katula","given":"Jeffrey","non-dropping-particle":"","parse-names":false,"suffix":""}],"container-title":"Preventive Medicine","id":"ITEM-1","issue":"5","issued":{"date-parts":[["2000"]]},"page":"608-617","publisher":"Academic Press Inc.","title":"Social relations, physical activity, and well-being in older adults","type":"article-journal","volume":"31"},"uris":["http://www.mendeley.com/documents/?uuid=00602182-d2b5-3cbf-bb94-d58cb59ba549"]},{"id":"ITEM-2","itemData":{"DOI":"10.1016/j.pmn.2013.08.003","ISSN":"15249042","abstract":"Pain is common in the aging population, particularly among older residents of nursing homes. It has been found that 50% of older people living in the community have been experiencing chronic pain, and the number increased to 80% for older residents of nursing homes. Exercise is an effective non-pharmacological intervention that can reduce pain and improve physical and psychological functions. A quasi-experimental study with a pretest-posttest control group designed was conducted to evaluate the effects of a physical exercise program (PEP) on older residents of nursing homes who have chronic pain. Three-hundred-ninety-six older residents with chronic pain were recruited from 10 nursing homes run by non-governmental organizations in Hong Kong. The average age of the older residents was 85.44±6.29. Five nursing homes were randomized to the experimental group with PEP (n=225, age=85.45±6.25); the other five nursing homes were randomized to the control group without the PEP (n=171, age=85.44±6.35). PEP was an eight-week training program given by a physiotherapist and nurses once a week. It consisted of warm-up exercises, muscle strengthening, stretching, balancing, and self-administered massage to acupressure points. At the end of each PEP session, pamphlets with pictures illustrating the \"exercise of the day\" were given to the older residents of nursing homes as a tool to enhance their self-management skills. The control group received no training during the eight weeks. Upon completion of the PEP, the experimental group experienced a significantly greater reduction in pain intensity from 4.19±2.25 (on an 11 point scale) to 2.67±2.08, as compared to the control group (p &lt; .05). In addition, the psychological well-being (happiness, loneliness, life satisfaction, and depression) of the experimental group was significantly improved (p &lt; .05).","author":[{"dropping-particle":"","family":"Tse","given":"Mimi M.Y.","non-dropping-particle":"","parse-names":false,"suffix":""},{"dropping-particle":"","family":"Tang","given":"Shuk Kwan","non-dropping-particle":"","parse-names":false,"suffix":""},{"dropping-particle":"","family":"Wan","given":"Vanessa T.C.","non-dropping-particle":"","parse-names":false,"suffix":""},{"dropping-particle":"","family":"Vong","given":"Sinfia K.S.","non-dropping-particle":"","parse-names":false,"suffix":""}],"container-title":"Pain Management Nursing","id":"ITEM-2","issue":"4","issued":{"date-parts":[["2014","12","1"]]},"page":"778-788","publisher":"W.B. Saunders","title":"The effectiveness of physical exercise training in pain, mobility, and psychological well-being of older persons living in nursing homes","type":"article-journal","volume":"15"},"uris":["http://www.mendeley.com/documents/?uuid=c1d0deb0-e51d-36ce-b051-45442b86fcbf"]}],"mendeley":{"formattedCitation":"[50,56]","plainTextFormattedCitation":"[50,56]","previouslyFormattedCitation":"[50,56]"},"properties":{"noteIndex":0},"schema":"https://github.com/citation-style-language/schema/raw/master/csl-citation.json"}</w:instrText>
      </w:r>
      <w:r w:rsidR="00934B48">
        <w:rPr>
          <w:rFonts w:ascii="Times New Roman" w:hAnsi="Times New Roman"/>
          <w:sz w:val="24"/>
          <w:szCs w:val="24"/>
          <w:lang w:val="en-US"/>
        </w:rPr>
        <w:fldChar w:fldCharType="separate"/>
      </w:r>
      <w:r w:rsidR="00934B48" w:rsidRPr="00934B48">
        <w:rPr>
          <w:rFonts w:ascii="Times New Roman" w:hAnsi="Times New Roman"/>
          <w:noProof/>
          <w:sz w:val="24"/>
          <w:szCs w:val="24"/>
          <w:lang w:val="en-US"/>
        </w:rPr>
        <w:t>[50,56]</w:t>
      </w:r>
      <w:r w:rsidR="00934B48">
        <w:rPr>
          <w:rFonts w:ascii="Times New Roman" w:hAnsi="Times New Roman"/>
          <w:sz w:val="24"/>
          <w:szCs w:val="24"/>
          <w:lang w:val="en-US"/>
        </w:rPr>
        <w:fldChar w:fldCharType="end"/>
      </w:r>
      <w:r w:rsidRPr="007755EE">
        <w:rPr>
          <w:rFonts w:ascii="Times New Roman" w:hAnsi="Times New Roman"/>
          <w:sz w:val="24"/>
          <w:szCs w:val="24"/>
          <w:lang w:val="en-US"/>
        </w:rPr>
        <w:t xml:space="preserve">. </w:t>
      </w:r>
    </w:p>
    <w:p w14:paraId="3112CE01" w14:textId="77777777" w:rsidR="007755EE" w:rsidRPr="007755EE" w:rsidRDefault="009A3B78" w:rsidP="007755EE">
      <w:pPr>
        <w:spacing w:line="480" w:lineRule="auto"/>
        <w:rPr>
          <w:rFonts w:ascii="Times New Roman" w:hAnsi="Times New Roman"/>
          <w:sz w:val="24"/>
          <w:szCs w:val="24"/>
          <w:lang w:val="en-US"/>
        </w:rPr>
      </w:pPr>
      <w:r>
        <w:rPr>
          <w:rFonts w:ascii="Times New Roman" w:hAnsi="Times New Roman"/>
          <w:sz w:val="24"/>
          <w:szCs w:val="24"/>
          <w:lang w:val="en-US"/>
        </w:rPr>
        <w:tab/>
      </w:r>
      <w:r w:rsidR="007755EE" w:rsidRPr="007755EE">
        <w:rPr>
          <w:rFonts w:ascii="Times New Roman" w:hAnsi="Times New Roman"/>
          <w:sz w:val="24"/>
          <w:szCs w:val="24"/>
          <w:lang w:val="en-US"/>
        </w:rPr>
        <w:t>There is scarce evidence on how to implement population-based interventions for increasing PA specifically among older adults in LMICs. However, general recommendations to promote PA in LMICs include the encouragement of active transportation modes to counteract rapid urbanization, together with improvements in walking infrastructures and road safety. Additionally, national policies need to promote participation in PA during leisure time (e.g., through creating more opportunities for PA in public spaces or community settings)</w:t>
      </w:r>
      <w:r w:rsidR="00934B48">
        <w:rPr>
          <w:rFonts w:ascii="Times New Roman" w:hAnsi="Times New Roman"/>
          <w:sz w:val="24"/>
          <w:szCs w:val="24"/>
          <w:lang w:val="en-US"/>
        </w:rPr>
        <w:t xml:space="preserve"> </w:t>
      </w:r>
      <w:r w:rsidR="00934B48">
        <w:rPr>
          <w:rFonts w:ascii="Times New Roman" w:hAnsi="Times New Roman"/>
          <w:sz w:val="24"/>
          <w:szCs w:val="24"/>
          <w:lang w:val="en-US"/>
        </w:rPr>
        <w:fldChar w:fldCharType="begin" w:fldLock="1"/>
      </w:r>
      <w:r w:rsidR="00BB6670">
        <w:rPr>
          <w:rFonts w:ascii="Times New Roman" w:hAnsi="Times New Roman"/>
          <w:sz w:val="24"/>
          <w:szCs w:val="24"/>
          <w:lang w:val="en-US"/>
        </w:rPr>
        <w:instrText>ADDIN CSL_CITATION {"citationItems":[{"id":"ITEM-1","itemData":{"DOI":"10.1016/S2214-109X(18)30357-7","ISSN":"2214109X","PMID":"30193830","abstract":"Background: Insufficient physical activity is a leading risk factor for non-communicable diseases, and has a negative effect on mental health and quality of life. We describe levels of insufficient physical activity across countries, and estimate global and regional trends. Methods: We pooled data from population-based surveys reporting the prevalence of insufficient physical activity, which included physical activity at work, at home, for transport, and during leisure time (ie, not doing at least 150 min of moderate-intensity, or 75 min of vigorous-intensity physical activity per week, or any equivalent combination of the two). We used regression models to adjust survey data to a standard definition and age groups. We estimated time trends using multilevel mixed-effects modelling. Findings: We included data from 358 surveys across 168 countries, including 1·9 million participants. Global age-standardised prevalence of insufficient physical activity was 27·5% (95% uncertainty interval 25·0–32·2) in 2016, with a difference between sexes of more than 8 percentage points (23·4%, 21·1–30·7, in men vs 31·7%, 28·6–39·0, in women). Between 2001, and 2016, levels of insufficient activity were stable (28·5%, 23·9–33·9, in 2001; change not significant). The highest levels in 2016, were in women in Latin America and the Caribbean (43·7%, 42·9–46·5), south Asia (43·0%, 29·6–74·9), and high-income Western countries (42·3%, 39·1–45·4), whereas the lowest levels were in men from Oceania (12·3%, 11·2–17·7), east and southeast Asia (17·6%, 15·7–23·9), and sub-Saharan Africa (17·9%, 15·1–20·5). Prevalence in 2016 was more than twice as high in high-income countries (36·8%, 35·0–38·0) as in low-income countries (16·2%, 14·2–17·9), and insufficient activity has increased in high-income countries over time (31·6%, 27·1–37·2, in 2001). Interpretation: If current trends continue, the 2025 global physical activity target (a 10% relative reduction in insufficient physical activity) will not be met. Policies to increase population levels of physical activity need to be prioritised and scaled up urgently. Funding: None.","author":[{"dropping-particle":"","family":"Guthold","given":"Regina","non-dropping-particle":"","parse-names":false,"suffix":""},{"dropping-particle":"","family":"Stevens","given":"Gretchen A.","non-dropping-particle":"","parse-names":false,"suffix":""},{"dropping-particle":"","family":"Riley","given":"Leanne M.","non-dropping-particle":"","parse-names":false,"suffix":""},{"dropping-particle":"","family":"Bull","given":"Fiona C.","non-dropping-particle":"","parse-names":false,"suffix":""}],"container-title":"The Lancet Global Health","id":"ITEM-1","issue":"10","issued":{"date-parts":[["2018","10","1"]]},"page":"e1077-e1086","publisher":"Elsevier Ltd","title":"Worldwide trends in insufficient physical activity from 2001 to 2016: a pooled analysis of 358 population-based surveys with 1·9 million participants","type":"article-journal","volume":"6"},"uris":["http://www.mendeley.com/documents/?uuid=5574d695-23eb-3af7-a8a5-d1ad1bfa2125"]}],"mendeley":{"formattedCitation":"[57]","plainTextFormattedCitation":"[57]","previouslyFormattedCitation":"[57]"},"properties":{"noteIndex":0},"schema":"https://github.com/citation-style-language/schema/raw/master/csl-citation.json"}</w:instrText>
      </w:r>
      <w:r w:rsidR="00934B48">
        <w:rPr>
          <w:rFonts w:ascii="Times New Roman" w:hAnsi="Times New Roman"/>
          <w:sz w:val="24"/>
          <w:szCs w:val="24"/>
          <w:lang w:val="en-US"/>
        </w:rPr>
        <w:fldChar w:fldCharType="separate"/>
      </w:r>
      <w:r w:rsidR="00934B48" w:rsidRPr="00934B48">
        <w:rPr>
          <w:rFonts w:ascii="Times New Roman" w:hAnsi="Times New Roman"/>
          <w:noProof/>
          <w:sz w:val="24"/>
          <w:szCs w:val="24"/>
          <w:lang w:val="en-US"/>
        </w:rPr>
        <w:t>[57]</w:t>
      </w:r>
      <w:r w:rsidR="00934B48">
        <w:rPr>
          <w:rFonts w:ascii="Times New Roman" w:hAnsi="Times New Roman"/>
          <w:sz w:val="24"/>
          <w:szCs w:val="24"/>
          <w:lang w:val="en-US"/>
        </w:rPr>
        <w:fldChar w:fldCharType="end"/>
      </w:r>
      <w:r w:rsidR="007755EE" w:rsidRPr="007755EE">
        <w:rPr>
          <w:rFonts w:ascii="Times New Roman" w:hAnsi="Times New Roman"/>
          <w:sz w:val="24"/>
          <w:szCs w:val="24"/>
          <w:lang w:val="en-US"/>
        </w:rPr>
        <w:t xml:space="preserve">. </w:t>
      </w:r>
    </w:p>
    <w:p w14:paraId="3975D06F" w14:textId="77777777" w:rsidR="007755EE" w:rsidRPr="00B36F74" w:rsidRDefault="007755EE" w:rsidP="009B0301">
      <w:pPr>
        <w:pStyle w:val="Heading2"/>
      </w:pPr>
      <w:r w:rsidRPr="00B36F74">
        <w:t xml:space="preserve">Limitations and future research </w:t>
      </w:r>
    </w:p>
    <w:p w14:paraId="77CA0484"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The present study is not without limitations. First, given the cross-sectional design of the study, causality and directionality of the relationships cannot be inferred. To our knowledge, there is only one study that examined longitudinal relationships between PA and happiness in adults</w:t>
      </w:r>
      <w:r w:rsidR="00BB6670">
        <w:rPr>
          <w:rFonts w:ascii="Times New Roman" w:hAnsi="Times New Roman"/>
          <w:sz w:val="24"/>
          <w:szCs w:val="24"/>
          <w:lang w:val="en-US"/>
        </w:rPr>
        <w:t xml:space="preserve"> </w:t>
      </w:r>
      <w:r w:rsidR="00BB6670">
        <w:rPr>
          <w:rFonts w:ascii="Times New Roman" w:hAnsi="Times New Roman"/>
          <w:sz w:val="24"/>
          <w:szCs w:val="24"/>
          <w:lang w:val="en-US"/>
        </w:rPr>
        <w:fldChar w:fldCharType="begin" w:fldLock="1"/>
      </w:r>
      <w:r w:rsidR="00BB6670">
        <w:rPr>
          <w:rFonts w:ascii="Times New Roman" w:hAnsi="Times New Roman"/>
          <w:sz w:val="24"/>
          <w:szCs w:val="24"/>
          <w:lang w:val="en-US"/>
        </w:rPr>
        <w:instrText>ADDIN CSL_CITATION {"citationItems":[{"id":"ITEM-1","itemData":{"DOI":"10.1093/aje/kws199","ISSN":"00029262","abstract":"Happiness is among the most fundamental of all human goals. Although the short-term association between physical activity and happiness is well known, the long-term associations are not. Data from the National Population Health Survey cycles conducted between 1994/1995 and 2008/2009 (cycles 1 through 8) were analyzed. Happy respondents were classified as physically active or inactive at baseline and then were followed up in subsequent cycles to examine their likelihood of becoming unhappy. Individuals who changed their activity level also were examined. After controlling for potential confounding factors, the authors found that leisure-time physical activity (LTPA) was associated with reduced odds of unhappiness after 2 years and 4 years. People who were inactive in 2 consecutive cycles were more than twice as likely to be unhappy as those who remained active in both cycles after 2 years. Compared with those who became active, inactive participants who remained inactive were also more likely to become unhappy. A change in LTPA from active to inactive was associated with increased odds of becoming unhappy 2 years later. This study suggests that LTPA has a long-term association with happiness. Changes in LTPA are associated with subsequent mood status. © 2012 The Author.","author":[{"dropping-particle":"","family":"Wang","given":"Feng","non-dropping-particle":"","parse-names":false,"suffix":""},{"dropping-particle":"","family":"Orpana","given":"Heather M.","non-dropping-particle":"","parse-names":false,"suffix":""},{"dropping-particle":"","family":"Morrison","given":"Howard","non-dropping-particle":"","parse-names":false,"suffix":""},{"dropping-particle":"","family":"Groh","given":"Margaret","non-dropping-particle":"De","parse-names":false,"suffix":""},{"dropping-particle":"","family":"Dai","given":"Sulan","non-dropping-particle":"","parse-names":false,"suffix":""},{"dropping-particle":"","family":"Luo","given":"Wei","non-dropping-particle":"","parse-names":false,"suffix":""}],"container-title":"American Journal of Epidemiology","id":"ITEM-1","issue":"12","issued":{"date-parts":[["2012","12","15"]]},"page":"1095-1100","title":"Long-term association between leisure-time physical activity and changes in happiness: Analysis of the prospective National Population Health Survey","type":"article","volume":"176"},"uris":["http://www.mendeley.com/documents/?uuid=2734966c-02db-3fdf-9c91-2105082dc84a"]}],"mendeley":{"formattedCitation":"[58]","plainTextFormattedCitation":"[58]","previouslyFormattedCitation":"[58]"},"properties":{"noteIndex":0},"schema":"https://github.com/citation-style-language/schema/raw/master/csl-citation.json"}</w:instrText>
      </w:r>
      <w:r w:rsidR="00BB6670">
        <w:rPr>
          <w:rFonts w:ascii="Times New Roman" w:hAnsi="Times New Roman"/>
          <w:sz w:val="24"/>
          <w:szCs w:val="24"/>
          <w:lang w:val="en-US"/>
        </w:rPr>
        <w:fldChar w:fldCharType="separate"/>
      </w:r>
      <w:r w:rsidR="00BB6670" w:rsidRPr="00BB6670">
        <w:rPr>
          <w:rFonts w:ascii="Times New Roman" w:hAnsi="Times New Roman"/>
          <w:noProof/>
          <w:sz w:val="24"/>
          <w:szCs w:val="24"/>
          <w:lang w:val="en-US"/>
        </w:rPr>
        <w:t>[58]</w:t>
      </w:r>
      <w:r w:rsidR="00BB6670">
        <w:rPr>
          <w:rFonts w:ascii="Times New Roman" w:hAnsi="Times New Roman"/>
          <w:sz w:val="24"/>
          <w:szCs w:val="24"/>
          <w:lang w:val="en-US"/>
        </w:rPr>
        <w:fldChar w:fldCharType="end"/>
      </w:r>
      <w:r w:rsidRPr="007755EE">
        <w:rPr>
          <w:rFonts w:ascii="Times New Roman" w:hAnsi="Times New Roman"/>
          <w:sz w:val="24"/>
          <w:szCs w:val="24"/>
          <w:lang w:val="en-US"/>
        </w:rPr>
        <w:t xml:space="preserve"> , which highlights the need for more longitudinal evidence to better understand the relationship between PA and happiness, and the exact contribution of influential factors. Second, PA was assessed through self-report, which entails well-documented limitations </w:t>
      </w:r>
      <w:r w:rsidR="00BB6670">
        <w:rPr>
          <w:rFonts w:ascii="Times New Roman" w:hAnsi="Times New Roman"/>
          <w:sz w:val="24"/>
          <w:szCs w:val="24"/>
          <w:lang w:val="en-US"/>
        </w:rPr>
        <w:fldChar w:fldCharType="begin" w:fldLock="1"/>
      </w:r>
      <w:r w:rsidR="00BB6670">
        <w:rPr>
          <w:rFonts w:ascii="Times New Roman" w:hAnsi="Times New Roman"/>
          <w:sz w:val="24"/>
          <w:szCs w:val="24"/>
          <w:lang w:val="en-US"/>
        </w:rPr>
        <w:instrText>ADDIN CSL_CITATION {"citationItems":[{"id":"ITEM-1","itemData":{"DOI":"10.1136/bjsm.37.3.197","ISBN":"0306-3674 (Print)\\n0306-3674 (Linking)","ISSN":"0306-3674","PMID":"12782543","abstract":"Despite extensive use over 40 years, physical activity questionnaires still show limited reliability and validity. Measurements have value in indicating conditions where an increase in physical activity would be beneficial and in monitoring changes in population activity. However, attempts at detailed interpretation in terms of exercise dosage and the extent of resulting health benefits seem premature. Such usage may become possible through the development of standardised instruments that will record the low intensity activities typical of sedentary societies, and will ascribe consistent biological meaning to terms such as light, moderate, and heavy exercise.","author":[{"dropping-particle":"","family":"Shephard","given":"R J","non-dropping-particle":"","parse-names":false,"suffix":""},{"dropping-particle":"","family":"Vuillemin","given":"A","non-dropping-particle":"","parse-names":false,"suffix":""}],"container-title":"Br J Sports Med","id":"ITEM-1","issue":"3","issued":{"date-parts":[["2003","6"]]},"page":"197-206","publisher":"BMJ Publishing Group","title":"Limits to the measurement of habitual physical activity by questionnaires","type":"article-journal","volume":"37"},"uris":["http://www.mendeley.com/documents/?uuid=78793313-abc6-4ac8-b710-67e0a0284be4"]}],"mendeley":{"formattedCitation":"[59]","plainTextFormattedCitation":"[59]","previouslyFormattedCitation":"[59]"},"properties":{"noteIndex":0},"schema":"https://github.com/citation-style-language/schema/raw/master/csl-citation.json"}</w:instrText>
      </w:r>
      <w:r w:rsidR="00BB6670">
        <w:rPr>
          <w:rFonts w:ascii="Times New Roman" w:hAnsi="Times New Roman"/>
          <w:sz w:val="24"/>
          <w:szCs w:val="24"/>
          <w:lang w:val="en-US"/>
        </w:rPr>
        <w:fldChar w:fldCharType="separate"/>
      </w:r>
      <w:r w:rsidR="00BB6670" w:rsidRPr="00BB6670">
        <w:rPr>
          <w:rFonts w:ascii="Times New Roman" w:hAnsi="Times New Roman"/>
          <w:noProof/>
          <w:sz w:val="24"/>
          <w:szCs w:val="24"/>
          <w:lang w:val="en-US"/>
        </w:rPr>
        <w:t>[59]</w:t>
      </w:r>
      <w:r w:rsidR="00BB6670">
        <w:rPr>
          <w:rFonts w:ascii="Times New Roman" w:hAnsi="Times New Roman"/>
          <w:sz w:val="24"/>
          <w:szCs w:val="24"/>
          <w:lang w:val="en-US"/>
        </w:rPr>
        <w:fldChar w:fldCharType="end"/>
      </w:r>
      <w:r w:rsidRPr="007755EE">
        <w:rPr>
          <w:rFonts w:ascii="Times New Roman" w:hAnsi="Times New Roman"/>
          <w:sz w:val="24"/>
          <w:szCs w:val="24"/>
          <w:lang w:val="en-US"/>
        </w:rPr>
        <w:t xml:space="preserve">. Future research should employ more sophisticated methods (e.g., accelerometry) to accurately examine key PA characteristics (i.e., type, duration, intensity, frequency). Finally, it is important to note that our mediation analysis was based on cross-sectional data and thus, </w:t>
      </w:r>
      <w:r w:rsidRPr="007755EE">
        <w:rPr>
          <w:rFonts w:ascii="Times New Roman" w:hAnsi="Times New Roman"/>
          <w:sz w:val="24"/>
          <w:szCs w:val="24"/>
          <w:lang w:val="en-US"/>
        </w:rPr>
        <w:lastRenderedPageBreak/>
        <w:t>it is not possible to differentiate the factors as mediators or confounders. Mediation and confounding are identical statistically and can only be distinguished on conceptual grounds</w:t>
      </w:r>
      <w:r w:rsidR="00BB6670">
        <w:rPr>
          <w:rFonts w:ascii="Times New Roman" w:hAnsi="Times New Roman"/>
          <w:sz w:val="24"/>
          <w:szCs w:val="24"/>
          <w:lang w:val="en-US"/>
        </w:rPr>
        <w:t xml:space="preserve"> </w:t>
      </w:r>
      <w:r w:rsidR="00BB6670">
        <w:rPr>
          <w:rFonts w:ascii="Times New Roman" w:hAnsi="Times New Roman"/>
          <w:sz w:val="24"/>
          <w:szCs w:val="24"/>
          <w:lang w:val="en-US"/>
        </w:rPr>
        <w:fldChar w:fldCharType="begin" w:fldLock="1"/>
      </w:r>
      <w:r w:rsidR="00BB6670">
        <w:rPr>
          <w:rFonts w:ascii="Times New Roman" w:hAnsi="Times New Roman"/>
          <w:sz w:val="24"/>
          <w:szCs w:val="24"/>
          <w:lang w:val="en-US"/>
        </w:rPr>
        <w:instrText>ADDIN CSL_CITATION {"citationItems":[{"id":"ITEM-1","itemData":{"ISSN":"1389-4986","PMID":"11523746","abstract":"This paper describes the statistical similarities among mediation, confounding, and suppression. Each is quantified by measuring the change in the relationship between an independent and a dependent variable after adding a third variable to the analysis. Mediation and confounding are identical statistically and can be distinguished only on conceptual grounds. Methods to determine the confidence intervals for confounding and suppression effects are proposed based on methods developed for mediated effects. Although the statistical estimation of effects and standard errors is the same, there are important conceptual differences among the three types of effects.","author":[{"dropping-particle":"","family":"MacKinnon","given":"D P","non-dropping-particle":"","parse-names":false,"suffix":""},{"dropping-particle":"","family":"Krull","given":"J L","non-dropping-particle":"","parse-names":false,"suffix":""},{"dropping-particle":"","family":"Lockwood","given":"C M","non-dropping-particle":"","parse-names":false,"suffix":""}],"container-title":"Prevention science : the official journal of the Society for Prevention Research","id":"ITEM-1","issue":"4","issued":{"date-parts":[["2000","12"]]},"page":"173-81","title":"Equivalence of the mediation, confounding and suppression effect.","type":"article-journal","volume":"1"},"uris":["http://www.mendeley.com/documents/?uuid=cf628651-5fd4-3a89-b8a0-dfa3128484b7"]}],"mendeley":{"formattedCitation":"[60]","plainTextFormattedCitation":"[60]","previouslyFormattedCitation":"[60]"},"properties":{"noteIndex":0},"schema":"https://github.com/citation-style-language/schema/raw/master/csl-citation.json"}</w:instrText>
      </w:r>
      <w:r w:rsidR="00BB6670">
        <w:rPr>
          <w:rFonts w:ascii="Times New Roman" w:hAnsi="Times New Roman"/>
          <w:sz w:val="24"/>
          <w:szCs w:val="24"/>
          <w:lang w:val="en-US"/>
        </w:rPr>
        <w:fldChar w:fldCharType="separate"/>
      </w:r>
      <w:r w:rsidR="00BB6670" w:rsidRPr="00BB6670">
        <w:rPr>
          <w:rFonts w:ascii="Times New Roman" w:hAnsi="Times New Roman"/>
          <w:noProof/>
          <w:sz w:val="24"/>
          <w:szCs w:val="24"/>
          <w:lang w:val="en-US"/>
        </w:rPr>
        <w:t>[60]</w:t>
      </w:r>
      <w:r w:rsidR="00BB6670">
        <w:rPr>
          <w:rFonts w:ascii="Times New Roman" w:hAnsi="Times New Roman"/>
          <w:sz w:val="24"/>
          <w:szCs w:val="24"/>
          <w:lang w:val="en-US"/>
        </w:rPr>
        <w:fldChar w:fldCharType="end"/>
      </w:r>
      <w:r w:rsidRPr="007755EE">
        <w:rPr>
          <w:rFonts w:ascii="Times New Roman" w:hAnsi="Times New Roman"/>
          <w:sz w:val="24"/>
          <w:szCs w:val="24"/>
          <w:lang w:val="en-US"/>
        </w:rPr>
        <w:t xml:space="preserve">. </w:t>
      </w:r>
    </w:p>
    <w:p w14:paraId="1C1C4620" w14:textId="77777777" w:rsidR="007755EE" w:rsidRPr="00B36F74" w:rsidRDefault="007755EE" w:rsidP="009B0301">
      <w:pPr>
        <w:pStyle w:val="Heading2"/>
      </w:pPr>
      <w:r w:rsidRPr="00B36F74">
        <w:t xml:space="preserve">Conclusions </w:t>
      </w:r>
    </w:p>
    <w:p w14:paraId="03BAEB02"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Current findings support a positive association between meeting PA guidelines and older adults’ level of happiness in LMICs. Mobility limitations, cognitive complaints, disability, low levels of social cohesion, pain and discomfort, impairments in sleep and energy, and anxiety are important factors in this association. Therefore, intervention studies should potentially consider them when designing PA promotion programs aimed at improving well-being of the older population. Given that improvements in well-being in later life has been recognized as a public health priority across the international community</w:t>
      </w:r>
      <w:r w:rsidR="00EA53D4">
        <w:rPr>
          <w:rFonts w:ascii="Times New Roman" w:hAnsi="Times New Roman"/>
          <w:sz w:val="24"/>
          <w:szCs w:val="24"/>
          <w:lang w:val="en-US"/>
        </w:rPr>
        <w:t xml:space="preserve">, </w:t>
      </w:r>
      <w:r w:rsidRPr="007755EE">
        <w:rPr>
          <w:rFonts w:ascii="Times New Roman" w:hAnsi="Times New Roman"/>
          <w:sz w:val="24"/>
          <w:szCs w:val="24"/>
          <w:lang w:val="en-US"/>
        </w:rPr>
        <w:t xml:space="preserve">present findings strengthen the potential for PA promotion as a supportive strategy to improve older adults’ positive psychological states in LMICs. </w:t>
      </w:r>
    </w:p>
    <w:p w14:paraId="34D653BD" w14:textId="77777777" w:rsidR="007755EE" w:rsidRPr="007755EE" w:rsidRDefault="007755EE" w:rsidP="007755EE">
      <w:pPr>
        <w:spacing w:line="480" w:lineRule="auto"/>
        <w:rPr>
          <w:rFonts w:ascii="Times New Roman" w:hAnsi="Times New Roman"/>
          <w:sz w:val="24"/>
          <w:szCs w:val="24"/>
          <w:lang w:val="en-US"/>
        </w:rPr>
      </w:pPr>
    </w:p>
    <w:p w14:paraId="1D57535A" w14:textId="77777777" w:rsidR="007755EE" w:rsidRPr="00B36F74" w:rsidRDefault="007755EE" w:rsidP="009B0301">
      <w:pPr>
        <w:pStyle w:val="Heading1"/>
      </w:pPr>
      <w:r w:rsidRPr="00B36F74">
        <w:t xml:space="preserve">DECLARATIONS </w:t>
      </w:r>
    </w:p>
    <w:p w14:paraId="3A25676E" w14:textId="77777777" w:rsidR="007755EE" w:rsidRPr="00B36F74" w:rsidRDefault="007755EE" w:rsidP="007755EE">
      <w:pPr>
        <w:spacing w:line="480" w:lineRule="auto"/>
        <w:rPr>
          <w:rFonts w:ascii="Times New Roman" w:hAnsi="Times New Roman"/>
          <w:b/>
          <w:bCs/>
          <w:i/>
          <w:iCs/>
          <w:sz w:val="24"/>
          <w:szCs w:val="24"/>
          <w:lang w:val="en-US"/>
        </w:rPr>
      </w:pPr>
      <w:r w:rsidRPr="00B36F74">
        <w:rPr>
          <w:rFonts w:ascii="Times New Roman" w:hAnsi="Times New Roman"/>
          <w:b/>
          <w:bCs/>
          <w:i/>
          <w:iCs/>
          <w:sz w:val="24"/>
          <w:szCs w:val="24"/>
          <w:lang w:val="en-US"/>
        </w:rPr>
        <w:t>Competing interests</w:t>
      </w:r>
    </w:p>
    <w:p w14:paraId="47FDC898" w14:textId="77777777" w:rsidR="007755EE" w:rsidRP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The authors declare that they have no competing interests.</w:t>
      </w:r>
    </w:p>
    <w:p w14:paraId="6E053CB1" w14:textId="77777777" w:rsidR="007755EE" w:rsidRPr="00B36F74" w:rsidRDefault="007755EE" w:rsidP="007755EE">
      <w:pPr>
        <w:spacing w:line="480" w:lineRule="auto"/>
        <w:rPr>
          <w:rFonts w:ascii="Times New Roman" w:hAnsi="Times New Roman"/>
          <w:b/>
          <w:bCs/>
          <w:i/>
          <w:iCs/>
          <w:sz w:val="24"/>
          <w:szCs w:val="24"/>
          <w:lang w:val="en-US"/>
        </w:rPr>
      </w:pPr>
      <w:r w:rsidRPr="00B36F74">
        <w:rPr>
          <w:rFonts w:ascii="Times New Roman" w:hAnsi="Times New Roman"/>
          <w:b/>
          <w:bCs/>
          <w:i/>
          <w:iCs/>
          <w:sz w:val="24"/>
          <w:szCs w:val="24"/>
          <w:lang w:val="en-US"/>
        </w:rPr>
        <w:t xml:space="preserve">Compliance with Ethical Standards </w:t>
      </w:r>
    </w:p>
    <w:p w14:paraId="59F64B75" w14:textId="77777777" w:rsidR="007755EE" w:rsidRDefault="007755EE" w:rsidP="007755EE">
      <w:pPr>
        <w:spacing w:line="480" w:lineRule="auto"/>
        <w:rPr>
          <w:rFonts w:ascii="Times New Roman" w:hAnsi="Times New Roman"/>
          <w:sz w:val="24"/>
          <w:szCs w:val="24"/>
          <w:lang w:val="en-US"/>
        </w:rPr>
      </w:pPr>
      <w:r w:rsidRPr="007755EE">
        <w:rPr>
          <w:rFonts w:ascii="Times New Roman" w:hAnsi="Times New Roman"/>
          <w:sz w:val="24"/>
          <w:szCs w:val="24"/>
          <w:lang w:val="en-US"/>
        </w:rPr>
        <w:t>Ethical approval to conduct the study was obtained from the ethical boards at each study site. Informed consent was obtained from all participants.</w:t>
      </w:r>
    </w:p>
    <w:p w14:paraId="58B9BCC4" w14:textId="77777777" w:rsidR="00D251B5" w:rsidRDefault="00D251B5" w:rsidP="007755EE">
      <w:pPr>
        <w:spacing w:line="480" w:lineRule="auto"/>
        <w:rPr>
          <w:rFonts w:ascii="Times New Roman" w:hAnsi="Times New Roman"/>
          <w:sz w:val="24"/>
          <w:szCs w:val="24"/>
          <w:lang w:val="en-US"/>
        </w:rPr>
      </w:pPr>
    </w:p>
    <w:p w14:paraId="688B8F4E" w14:textId="77777777" w:rsidR="00676F25" w:rsidRPr="007755EE" w:rsidRDefault="00676F25" w:rsidP="007755EE">
      <w:pPr>
        <w:spacing w:line="480" w:lineRule="auto"/>
        <w:rPr>
          <w:rFonts w:ascii="Times New Roman" w:hAnsi="Times New Roman"/>
          <w:sz w:val="24"/>
          <w:szCs w:val="24"/>
          <w:lang w:val="en-US"/>
        </w:rPr>
      </w:pPr>
    </w:p>
    <w:p w14:paraId="4D0596F3" w14:textId="77777777" w:rsidR="007755EE" w:rsidRDefault="007755EE" w:rsidP="009B0301">
      <w:pPr>
        <w:pStyle w:val="Heading1"/>
      </w:pPr>
      <w:r w:rsidRPr="00B36F74">
        <w:lastRenderedPageBreak/>
        <w:t xml:space="preserve">REFERENCES </w:t>
      </w:r>
    </w:p>
    <w:p w14:paraId="6A7CCC87"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Pr>
          <w:rFonts w:ascii="Times New Roman" w:hAnsi="Times New Roman"/>
          <w:b/>
          <w:bCs/>
          <w:sz w:val="24"/>
          <w:szCs w:val="24"/>
          <w:lang w:val="en-US"/>
        </w:rPr>
        <w:fldChar w:fldCharType="begin" w:fldLock="1"/>
      </w:r>
      <w:r>
        <w:rPr>
          <w:rFonts w:ascii="Times New Roman" w:hAnsi="Times New Roman"/>
          <w:b/>
          <w:bCs/>
          <w:sz w:val="24"/>
          <w:szCs w:val="24"/>
          <w:lang w:val="en-US"/>
        </w:rPr>
        <w:instrText xml:space="preserve">ADDIN Mendeley Bibliography CSL_BIBLIOGRAPHY </w:instrText>
      </w:r>
      <w:r>
        <w:rPr>
          <w:rFonts w:ascii="Times New Roman" w:hAnsi="Times New Roman"/>
          <w:b/>
          <w:bCs/>
          <w:sz w:val="24"/>
          <w:szCs w:val="24"/>
          <w:lang w:val="en-US"/>
        </w:rPr>
        <w:fldChar w:fldCharType="separate"/>
      </w:r>
      <w:r w:rsidRPr="00BE5B43">
        <w:rPr>
          <w:rFonts w:ascii="Times New Roman" w:hAnsi="Times New Roman"/>
          <w:noProof/>
          <w:sz w:val="24"/>
          <w:szCs w:val="24"/>
          <w:lang w:val="en-US"/>
        </w:rPr>
        <w:t>1.</w:t>
      </w:r>
      <w:r w:rsidRPr="00BE5B43">
        <w:rPr>
          <w:rFonts w:ascii="Times New Roman" w:hAnsi="Times New Roman"/>
          <w:noProof/>
          <w:sz w:val="24"/>
          <w:szCs w:val="24"/>
          <w:lang w:val="en-US"/>
        </w:rPr>
        <w:tab/>
        <w:t>Beard JR, Officer A, De Carvalho IA, et al.: The World report on ageing and health: A policy framework for healthy ageing. Lancet. 2016; 387:2145–2154.</w:t>
      </w:r>
    </w:p>
    <w:p w14:paraId="50BF5898"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w:t>
      </w:r>
      <w:r w:rsidRPr="00BE5B43">
        <w:rPr>
          <w:rFonts w:ascii="Times New Roman" w:hAnsi="Times New Roman"/>
          <w:noProof/>
          <w:sz w:val="24"/>
          <w:szCs w:val="24"/>
          <w:lang w:val="en-US"/>
        </w:rPr>
        <w:tab/>
        <w:t>United Nations. Department of Economic and Social Affairs, Population Division. World Population Prospects: The 2017 Revision, Key Findings and Advance Tables.</w:t>
      </w:r>
      <w:r w:rsidRPr="00181558">
        <w:rPr>
          <w:rFonts w:ascii="Times New Roman" w:eastAsia="Times New Roman" w:hAnsi="Times New Roman"/>
          <w:noProof/>
          <w:sz w:val="24"/>
          <w:szCs w:val="24"/>
          <w:lang w:val="en-US"/>
        </w:rPr>
        <w:t xml:space="preserve"> </w:t>
      </w:r>
      <w:r w:rsidRPr="008830A4">
        <w:rPr>
          <w:rFonts w:ascii="Times New Roman" w:hAnsi="Times New Roman"/>
          <w:noProof/>
          <w:sz w:val="24"/>
          <w:szCs w:val="24"/>
          <w:lang w:val="en-US"/>
        </w:rPr>
        <w:t>Retrieved November 9, 2019, from https://population.un.org/wpp/</w:t>
      </w:r>
      <w:r w:rsidRPr="00BE5B43">
        <w:rPr>
          <w:rFonts w:ascii="Times New Roman" w:hAnsi="Times New Roman"/>
          <w:noProof/>
          <w:sz w:val="24"/>
          <w:szCs w:val="24"/>
          <w:lang w:val="en-US"/>
        </w:rPr>
        <w:t xml:space="preserve"> </w:t>
      </w:r>
    </w:p>
    <w:p w14:paraId="57B69B3B"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3.</w:t>
      </w:r>
      <w:r w:rsidRPr="00BE5B43">
        <w:rPr>
          <w:rFonts w:ascii="Times New Roman" w:hAnsi="Times New Roman"/>
          <w:noProof/>
          <w:sz w:val="24"/>
          <w:szCs w:val="24"/>
          <w:lang w:val="en-US"/>
        </w:rPr>
        <w:tab/>
        <w:t>Bauman A, Merom D, Bull FC, Buchner DM, Fiatarone Singh MA: Updating the Evidence for Physical Activity: Summative Reviews of the Epidemiological Evidence, Prevalence, and Interventions to Promote “active Aging.” Gerontologist. 2016; 56:S268–S280.</w:t>
      </w:r>
    </w:p>
    <w:p w14:paraId="136E0260"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4.</w:t>
      </w:r>
      <w:r w:rsidRPr="00BE5B43">
        <w:rPr>
          <w:rFonts w:ascii="Times New Roman" w:hAnsi="Times New Roman"/>
          <w:noProof/>
          <w:sz w:val="24"/>
          <w:szCs w:val="24"/>
          <w:lang w:val="en-US"/>
        </w:rPr>
        <w:tab/>
        <w:t>Erickson KI, Hillman C, Stillman CM, et al.: Physical Activity, Cognition, and Brain Outcomes: A Review of the 2018 Physical Activity Guidelines. Med Sci Sports Exerc. 2019; 51:1242–1251.</w:t>
      </w:r>
    </w:p>
    <w:p w14:paraId="7E5DCB7A"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5.</w:t>
      </w:r>
      <w:r w:rsidRPr="00BE5B43">
        <w:rPr>
          <w:rFonts w:ascii="Times New Roman" w:hAnsi="Times New Roman"/>
          <w:noProof/>
          <w:sz w:val="24"/>
          <w:szCs w:val="24"/>
          <w:lang w:val="en-US"/>
        </w:rPr>
        <w:tab/>
        <w:t>Schuch FB, Stubbs B, Meyer J, et al.: Physical activity protects from incident anxiety: A meta‐analysis of prospective cohort studies. Depress Anxiety. 2019; 36:846–858.</w:t>
      </w:r>
    </w:p>
    <w:p w14:paraId="6F5406C5"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6.</w:t>
      </w:r>
      <w:r w:rsidRPr="00BE5B43">
        <w:rPr>
          <w:rFonts w:ascii="Times New Roman" w:hAnsi="Times New Roman"/>
          <w:noProof/>
          <w:sz w:val="24"/>
          <w:szCs w:val="24"/>
          <w:lang w:val="en-US"/>
        </w:rPr>
        <w:tab/>
        <w:t>Schuch FB, Vancampfort D, Firth J, et al.: Physical Activity and Incident Depression: A Meta-Analysis of Prospective Cohort Studies. Am J Psychiatry. 2018; 175:631–648.</w:t>
      </w:r>
    </w:p>
    <w:p w14:paraId="0594B2B9"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7.</w:t>
      </w:r>
      <w:r w:rsidRPr="00BE5B43">
        <w:rPr>
          <w:rFonts w:ascii="Times New Roman" w:hAnsi="Times New Roman"/>
          <w:noProof/>
          <w:sz w:val="24"/>
          <w:szCs w:val="24"/>
          <w:lang w:val="en-US"/>
        </w:rPr>
        <w:tab/>
        <w:t>Windle G, Hughes D, Linck P, Russell I, Woods B: Is exercise effective in promoting mental well-being in older age? A systematic review. Aging Ment Heal. 2010; 14:652–669.</w:t>
      </w:r>
    </w:p>
    <w:p w14:paraId="34992020"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8.</w:t>
      </w:r>
      <w:r w:rsidRPr="00BE5B43">
        <w:rPr>
          <w:rFonts w:ascii="Times New Roman" w:hAnsi="Times New Roman"/>
          <w:noProof/>
          <w:sz w:val="24"/>
          <w:szCs w:val="24"/>
          <w:lang w:val="en-US"/>
        </w:rPr>
        <w:tab/>
        <w:t>Steptoe A, Deaton A, Stone AA: Subjective wellbeing, health, and ageing. Lancet. 2015; 385:640–648.</w:t>
      </w:r>
    </w:p>
    <w:p w14:paraId="717238F3"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9.</w:t>
      </w:r>
      <w:r w:rsidRPr="00BE5B43">
        <w:rPr>
          <w:rFonts w:ascii="Times New Roman" w:hAnsi="Times New Roman"/>
          <w:noProof/>
          <w:sz w:val="24"/>
          <w:szCs w:val="24"/>
          <w:lang w:val="en-US"/>
        </w:rPr>
        <w:tab/>
        <w:t xml:space="preserve">Keyes CLM: The mental health continuum: From languishing to flourishing in life. J </w:t>
      </w:r>
      <w:r w:rsidRPr="00BE5B43">
        <w:rPr>
          <w:rFonts w:ascii="Times New Roman" w:hAnsi="Times New Roman"/>
          <w:noProof/>
          <w:sz w:val="24"/>
          <w:szCs w:val="24"/>
          <w:lang w:val="en-US"/>
        </w:rPr>
        <w:lastRenderedPageBreak/>
        <w:t>Health Soc Behav. 2002; 43:207–222.</w:t>
      </w:r>
    </w:p>
    <w:p w14:paraId="45FFAD80"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10.</w:t>
      </w:r>
      <w:r w:rsidRPr="00BE5B43">
        <w:rPr>
          <w:rFonts w:ascii="Times New Roman" w:hAnsi="Times New Roman"/>
          <w:noProof/>
          <w:sz w:val="24"/>
          <w:szCs w:val="24"/>
          <w:lang w:val="en-US"/>
        </w:rPr>
        <w:tab/>
        <w:t>Zhang Z, Chen W: A Systematic Review of the Relationship Between Physical Activity and Happiness. J Happiness Stud. 2019; 20:1305–1322.</w:t>
      </w:r>
    </w:p>
    <w:p w14:paraId="7CAFDEA3"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11.</w:t>
      </w:r>
      <w:r w:rsidRPr="00BE5B43">
        <w:rPr>
          <w:rFonts w:ascii="Times New Roman" w:hAnsi="Times New Roman"/>
          <w:noProof/>
          <w:sz w:val="24"/>
          <w:szCs w:val="24"/>
          <w:lang w:val="en-US"/>
        </w:rPr>
        <w:tab/>
        <w:t>De Souto Barreto P: Direct and indirect relationships between physical activity and happiness levels among older adults: A cross-sectional study. Aging Ment Heal. 2014; 18:861–868.</w:t>
      </w:r>
    </w:p>
    <w:p w14:paraId="01FD1CF0"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12.</w:t>
      </w:r>
      <w:r w:rsidRPr="00BE5B43">
        <w:rPr>
          <w:rFonts w:ascii="Times New Roman" w:hAnsi="Times New Roman"/>
          <w:noProof/>
          <w:sz w:val="24"/>
          <w:szCs w:val="24"/>
          <w:lang w:val="en-US"/>
        </w:rPr>
        <w:tab/>
        <w:t>Lera-López F, Ollo-López A, Sánchez-Santos JM: How Does Physical Activity Make You Feel Better? The Mediational Role of Perceived Health. Appl Res Qual Life. 2017; 12:511–531.</w:t>
      </w:r>
    </w:p>
    <w:p w14:paraId="664BD144"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13.</w:t>
      </w:r>
      <w:r w:rsidRPr="00BE5B43">
        <w:rPr>
          <w:rFonts w:ascii="Times New Roman" w:hAnsi="Times New Roman"/>
          <w:noProof/>
          <w:sz w:val="24"/>
          <w:szCs w:val="24"/>
          <w:lang w:val="en-US"/>
        </w:rPr>
        <w:tab/>
        <w:t>Firth J, Siddiqi N, Koyanagi A, et al.: The Lancet Psychiatry Commission: a blueprint for protecting physical health in people with mental illness. The Lancet Psychiatry. 2019; 6:675–712.</w:t>
      </w:r>
    </w:p>
    <w:p w14:paraId="05A812BF"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14.</w:t>
      </w:r>
      <w:r w:rsidRPr="00BE5B43">
        <w:rPr>
          <w:rFonts w:ascii="Times New Roman" w:hAnsi="Times New Roman"/>
          <w:noProof/>
          <w:sz w:val="24"/>
          <w:szCs w:val="24"/>
          <w:lang w:val="en-US"/>
        </w:rPr>
        <w:tab/>
        <w:t>Atkinson K, Lowe S, Moore S: Human development, occupational structure and physical inactivity among 47 low and middle income countries. Prev Med Reports. 2016; 3:40–45.</w:t>
      </w:r>
    </w:p>
    <w:p w14:paraId="1BE3E93A"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15.</w:t>
      </w:r>
      <w:r w:rsidRPr="00BE5B43">
        <w:rPr>
          <w:rFonts w:ascii="Times New Roman" w:hAnsi="Times New Roman"/>
          <w:noProof/>
          <w:sz w:val="24"/>
          <w:szCs w:val="24"/>
          <w:lang w:val="en-US"/>
        </w:rPr>
        <w:tab/>
        <w:t>Elliott SJ, Dixon J, Bisung E, Kangmennaang J: A GLOWING footprint: Developing an index of wellbeing for low to middle income countries. Int J Wellbeing. 2017; 7:.</w:t>
      </w:r>
    </w:p>
    <w:p w14:paraId="1177269F"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16.</w:t>
      </w:r>
      <w:r w:rsidRPr="00BE5B43">
        <w:rPr>
          <w:rFonts w:ascii="Times New Roman" w:hAnsi="Times New Roman"/>
          <w:noProof/>
          <w:sz w:val="24"/>
          <w:szCs w:val="24"/>
          <w:lang w:val="en-US"/>
        </w:rPr>
        <w:tab/>
        <w:t>Diener E: Introduction—The Science of Well-Being: Reviews and Theoretical Articles by Ed Diener. In: 2009. p. 1–10.</w:t>
      </w:r>
    </w:p>
    <w:p w14:paraId="23115F5B"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17.</w:t>
      </w:r>
      <w:r w:rsidRPr="00BE5B43">
        <w:rPr>
          <w:rFonts w:ascii="Times New Roman" w:hAnsi="Times New Roman"/>
          <w:noProof/>
          <w:sz w:val="24"/>
          <w:szCs w:val="24"/>
          <w:lang w:val="en-US"/>
        </w:rPr>
        <w:tab/>
        <w:t>Kowal P, Chatterji S, Naidoo N, et al.: Data resource profile: The world health organization study on global ageing and adult health (SAGE). Int J Epidemiol. 2012; 41:1639–1649.</w:t>
      </w:r>
    </w:p>
    <w:p w14:paraId="6C83E55F"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18.</w:t>
      </w:r>
      <w:r w:rsidRPr="00BE5B43">
        <w:rPr>
          <w:rFonts w:ascii="Times New Roman" w:hAnsi="Times New Roman"/>
          <w:noProof/>
          <w:sz w:val="24"/>
          <w:szCs w:val="24"/>
          <w:lang w:val="en-US"/>
        </w:rPr>
        <w:tab/>
        <w:t xml:space="preserve">Bull FC, Maslin TS, Armstrong T: Global physical activity questionnaire (GPAQ): </w:t>
      </w:r>
      <w:r w:rsidRPr="00BE5B43">
        <w:rPr>
          <w:rFonts w:ascii="Times New Roman" w:hAnsi="Times New Roman"/>
          <w:noProof/>
          <w:sz w:val="24"/>
          <w:szCs w:val="24"/>
          <w:lang w:val="en-US"/>
        </w:rPr>
        <w:lastRenderedPageBreak/>
        <w:t>Nine country reliability and validity study. J Phys Act Heal. 2009; 6:790–804.</w:t>
      </w:r>
    </w:p>
    <w:p w14:paraId="1B035A03"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19.</w:t>
      </w:r>
      <w:r w:rsidRPr="00BE5B43">
        <w:rPr>
          <w:rFonts w:ascii="Times New Roman" w:hAnsi="Times New Roman"/>
          <w:noProof/>
          <w:sz w:val="24"/>
          <w:szCs w:val="24"/>
          <w:lang w:val="en-US"/>
        </w:rPr>
        <w:tab/>
        <w:t>W</w:t>
      </w:r>
      <w:r w:rsidR="008C286E" w:rsidRPr="00BE5B43">
        <w:rPr>
          <w:rFonts w:ascii="Times New Roman" w:hAnsi="Times New Roman"/>
          <w:noProof/>
          <w:sz w:val="24"/>
          <w:szCs w:val="24"/>
          <w:lang w:val="en-US"/>
        </w:rPr>
        <w:t xml:space="preserve">orld Health </w:t>
      </w:r>
      <w:r w:rsidRPr="00BE5B43">
        <w:rPr>
          <w:rFonts w:ascii="Times New Roman" w:hAnsi="Times New Roman"/>
          <w:noProof/>
          <w:sz w:val="24"/>
          <w:szCs w:val="24"/>
          <w:lang w:val="en-US"/>
        </w:rPr>
        <w:t>O</w:t>
      </w:r>
      <w:r w:rsidR="008C286E" w:rsidRPr="00BE5B43">
        <w:rPr>
          <w:rFonts w:ascii="Times New Roman" w:hAnsi="Times New Roman"/>
          <w:noProof/>
          <w:sz w:val="24"/>
          <w:szCs w:val="24"/>
          <w:lang w:val="en-US"/>
        </w:rPr>
        <w:t xml:space="preserve">rganization: </w:t>
      </w:r>
      <w:r w:rsidRPr="00BE5B43">
        <w:rPr>
          <w:rFonts w:ascii="Times New Roman" w:hAnsi="Times New Roman"/>
          <w:noProof/>
          <w:sz w:val="24"/>
          <w:szCs w:val="24"/>
          <w:lang w:val="en-US"/>
        </w:rPr>
        <w:t>Global recommendations on physical activity for health</w:t>
      </w:r>
      <w:r w:rsidR="00EA53D4" w:rsidRPr="00BE5B43">
        <w:rPr>
          <w:rFonts w:ascii="Times New Roman" w:hAnsi="Times New Roman"/>
          <w:noProof/>
          <w:sz w:val="24"/>
          <w:szCs w:val="24"/>
          <w:lang w:val="en-US"/>
        </w:rPr>
        <w:t>. 2010, Geneva</w:t>
      </w:r>
      <w:r w:rsidRPr="00BE5B43">
        <w:rPr>
          <w:rFonts w:ascii="Times New Roman" w:hAnsi="Times New Roman"/>
          <w:noProof/>
          <w:sz w:val="24"/>
          <w:szCs w:val="24"/>
          <w:lang w:val="en-US"/>
        </w:rPr>
        <w:t>.</w:t>
      </w:r>
      <w:r w:rsidR="00EA53D4" w:rsidRPr="00BE5B43">
        <w:rPr>
          <w:rFonts w:ascii="Times New Roman" w:eastAsia="Times New Roman" w:hAnsi="Times New Roman"/>
          <w:noProof/>
          <w:sz w:val="24"/>
          <w:szCs w:val="24"/>
          <w:lang w:val="en-US"/>
        </w:rPr>
        <w:t xml:space="preserve"> </w:t>
      </w:r>
      <w:r w:rsidR="00EA53D4" w:rsidRPr="00BE5B43">
        <w:rPr>
          <w:rFonts w:ascii="Times New Roman" w:hAnsi="Times New Roman"/>
          <w:noProof/>
          <w:sz w:val="24"/>
          <w:szCs w:val="24"/>
          <w:lang w:val="en-US"/>
        </w:rPr>
        <w:t>Accessed November, 14, 2019.</w:t>
      </w:r>
    </w:p>
    <w:p w14:paraId="6AA0D92A"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20.</w:t>
      </w:r>
      <w:r w:rsidRPr="00BE5B43">
        <w:rPr>
          <w:rFonts w:ascii="Times New Roman" w:hAnsi="Times New Roman"/>
          <w:noProof/>
          <w:sz w:val="24"/>
          <w:szCs w:val="24"/>
          <w:lang w:val="en-US"/>
        </w:rPr>
        <w:tab/>
        <w:t>Gallup GH: Human Needs and Satisfactions: A Global Survey. Public Opin Q. 1976; 40:459.</w:t>
      </w:r>
    </w:p>
    <w:p w14:paraId="37B80350"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21.</w:t>
      </w:r>
      <w:r w:rsidRPr="00BE5B43">
        <w:rPr>
          <w:rFonts w:ascii="Times New Roman" w:hAnsi="Times New Roman"/>
          <w:noProof/>
          <w:sz w:val="24"/>
          <w:szCs w:val="24"/>
          <w:lang w:val="en-US"/>
        </w:rPr>
        <w:tab/>
        <w:t>Zamora-Macorra M, de Castro EFA, Ávila-Funes JA, et al.: The association between social support and cognitive function in Mexican adults aged 50 and older. Arch Gerontol Geriatr. 2017; 68:113–118.</w:t>
      </w:r>
    </w:p>
    <w:p w14:paraId="2963F2D9"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22.</w:t>
      </w:r>
      <w:r w:rsidRPr="00BE5B43">
        <w:rPr>
          <w:rFonts w:ascii="Times New Roman" w:hAnsi="Times New Roman"/>
          <w:noProof/>
          <w:sz w:val="24"/>
          <w:szCs w:val="24"/>
          <w:lang w:val="en-US"/>
        </w:rPr>
        <w:tab/>
        <w:t>Kessler RC, Üstün BB: The World Mental Health (WMH) Survey Initiative version of the World Health Organization (WHO) Composite International Diagnostic Interview (CIDI). Int J Methods Psychiatr Res. 2004; 13:93–117.</w:t>
      </w:r>
    </w:p>
    <w:p w14:paraId="7A68400D"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23.</w:t>
      </w:r>
      <w:r w:rsidRPr="00BE5B43">
        <w:rPr>
          <w:rFonts w:ascii="Times New Roman" w:hAnsi="Times New Roman"/>
          <w:noProof/>
          <w:sz w:val="24"/>
          <w:szCs w:val="24"/>
          <w:lang w:val="en-US"/>
        </w:rPr>
        <w:tab/>
        <w:t>Stubbs B, Koyanagi A, Hallgren M, et al.: Physical activity and anxiety: A perspective from the World Health Survey. J Affect Disord. 2017; 208:545–552.</w:t>
      </w:r>
    </w:p>
    <w:p w14:paraId="0C6E2F08"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24.</w:t>
      </w:r>
      <w:r w:rsidRPr="00BE5B43">
        <w:rPr>
          <w:rFonts w:ascii="Times New Roman" w:hAnsi="Times New Roman"/>
          <w:noProof/>
          <w:sz w:val="24"/>
          <w:szCs w:val="24"/>
          <w:lang w:val="en-US"/>
        </w:rPr>
        <w:tab/>
        <w:t>W</w:t>
      </w:r>
      <w:r w:rsidR="008C286E" w:rsidRPr="00BE5B43">
        <w:rPr>
          <w:rFonts w:ascii="Times New Roman" w:hAnsi="Times New Roman"/>
          <w:noProof/>
          <w:sz w:val="24"/>
          <w:szCs w:val="24"/>
          <w:lang w:val="en-US"/>
        </w:rPr>
        <w:t>orld Health Organization</w:t>
      </w:r>
      <w:r w:rsidRPr="00BE5B43">
        <w:rPr>
          <w:rFonts w:ascii="Times New Roman" w:hAnsi="Times New Roman"/>
          <w:noProof/>
          <w:sz w:val="24"/>
          <w:szCs w:val="24"/>
          <w:lang w:val="en-US"/>
        </w:rPr>
        <w:t>: Preventing and managing the global epidemic. Technical Report Series</w:t>
      </w:r>
      <w:r w:rsidR="008C286E" w:rsidRPr="00BE5B43">
        <w:rPr>
          <w:rFonts w:ascii="Times New Roman" w:hAnsi="Times New Roman"/>
          <w:noProof/>
          <w:sz w:val="24"/>
          <w:szCs w:val="24"/>
          <w:lang w:val="en-US"/>
        </w:rPr>
        <w:t xml:space="preserve">, </w:t>
      </w:r>
      <w:r w:rsidRPr="00BE5B43">
        <w:rPr>
          <w:rFonts w:ascii="Times New Roman" w:hAnsi="Times New Roman"/>
          <w:noProof/>
          <w:sz w:val="24"/>
          <w:szCs w:val="24"/>
          <w:lang w:val="en-US"/>
        </w:rPr>
        <w:t>894. 2000; 252.</w:t>
      </w:r>
    </w:p>
    <w:p w14:paraId="7A0F0691"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25.</w:t>
      </w:r>
      <w:r w:rsidRPr="00BE5B43">
        <w:rPr>
          <w:rFonts w:ascii="Times New Roman" w:hAnsi="Times New Roman"/>
          <w:noProof/>
          <w:sz w:val="24"/>
          <w:szCs w:val="24"/>
          <w:lang w:val="en-US"/>
        </w:rPr>
        <w:tab/>
        <w:t>Katz S, Ford AB, Moskowitz RW, Jackson BA, Jaffe MW: Studies of Illness in the Aged: The Index of ADL: A Standardized Measure of Biological and Psychosocial Function. JAMA J Am Med Assoc. 1963; 185:914–919.</w:t>
      </w:r>
    </w:p>
    <w:p w14:paraId="2D7BDF83"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26.</w:t>
      </w:r>
      <w:r w:rsidRPr="00BE5B43">
        <w:rPr>
          <w:rFonts w:ascii="Times New Roman" w:hAnsi="Times New Roman"/>
          <w:noProof/>
          <w:sz w:val="24"/>
          <w:szCs w:val="24"/>
          <w:lang w:val="en-US"/>
        </w:rPr>
        <w:tab/>
        <w:t>Koyanagi A, Moneta MV, Garin N, et al.: The association between obesity and severe disability among adults aged 50 or over in nine high-income, middle-income and low-income countries: A cross-sectional study. BMJ Open. 2015; 5:.</w:t>
      </w:r>
    </w:p>
    <w:p w14:paraId="043A81BB"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27.</w:t>
      </w:r>
      <w:r w:rsidRPr="00BE5B43">
        <w:rPr>
          <w:rFonts w:ascii="Times New Roman" w:hAnsi="Times New Roman"/>
          <w:noProof/>
          <w:sz w:val="24"/>
          <w:szCs w:val="24"/>
          <w:lang w:val="en-US"/>
        </w:rPr>
        <w:tab/>
        <w:t xml:space="preserve">Stubbs B, Koyanagi A, Schuch F, et al.: Physical activity levels and psychosis: A mediation analysis of factors influencing physical activity target achievement among </w:t>
      </w:r>
      <w:r w:rsidRPr="00BE5B43">
        <w:rPr>
          <w:rFonts w:ascii="Times New Roman" w:hAnsi="Times New Roman"/>
          <w:noProof/>
          <w:sz w:val="24"/>
          <w:szCs w:val="24"/>
          <w:lang w:val="en-US"/>
        </w:rPr>
        <w:lastRenderedPageBreak/>
        <w:t>204 186 people across 46 low- and middle-income countries. Schizophr Bull. 2017; 43:536–545.</w:t>
      </w:r>
    </w:p>
    <w:p w14:paraId="538F8DF1"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28.</w:t>
      </w:r>
      <w:r w:rsidRPr="00BE5B43">
        <w:rPr>
          <w:rFonts w:ascii="Times New Roman" w:hAnsi="Times New Roman"/>
          <w:noProof/>
          <w:sz w:val="24"/>
          <w:szCs w:val="24"/>
          <w:lang w:val="en-US"/>
        </w:rPr>
        <w:tab/>
        <w:t>Breen R, Karlson KB, Holm A: Total, Direct, and Indirect Effects in Logit and Probit Models. Sociol Methods Res. 2013; 42:164–191.</w:t>
      </w:r>
    </w:p>
    <w:p w14:paraId="45453A6E" w14:textId="77777777" w:rsidR="008830A4" w:rsidRPr="00BE5B43" w:rsidRDefault="008830A4" w:rsidP="008830A4">
      <w:pPr>
        <w:widowControl w:val="0"/>
        <w:autoSpaceDE w:val="0"/>
        <w:autoSpaceDN w:val="0"/>
        <w:adjustRightInd w:val="0"/>
        <w:spacing w:line="480" w:lineRule="auto"/>
        <w:ind w:left="640" w:hanging="640"/>
        <w:rPr>
          <w:rFonts w:ascii="Times New Roman" w:hAnsi="Times New Roman"/>
          <w:noProof/>
          <w:sz w:val="24"/>
          <w:szCs w:val="24"/>
          <w:lang w:val="en-US"/>
        </w:rPr>
      </w:pPr>
      <w:r w:rsidRPr="00BE5B43">
        <w:rPr>
          <w:rFonts w:ascii="Times New Roman" w:hAnsi="Times New Roman"/>
          <w:noProof/>
          <w:sz w:val="24"/>
          <w:szCs w:val="24"/>
          <w:lang w:val="en-US"/>
        </w:rPr>
        <w:t>29.</w:t>
      </w:r>
      <w:r w:rsidRPr="00BE5B43">
        <w:rPr>
          <w:rFonts w:ascii="Times New Roman" w:hAnsi="Times New Roman"/>
          <w:noProof/>
          <w:sz w:val="24"/>
          <w:szCs w:val="24"/>
          <w:lang w:val="en-US"/>
        </w:rPr>
        <w:tab/>
        <w:t>Higgins JPT, Thompson SG: Quantifying heterogeneity in a meta-analysis. Stat Med. 2002; 21:1539–1558.</w:t>
      </w:r>
    </w:p>
    <w:p w14:paraId="0BDF6CAC" w14:textId="77777777" w:rsidR="008830A4" w:rsidRPr="008830A4" w:rsidRDefault="008830A4" w:rsidP="008830A4">
      <w:pPr>
        <w:widowControl w:val="0"/>
        <w:autoSpaceDE w:val="0"/>
        <w:autoSpaceDN w:val="0"/>
        <w:adjustRightInd w:val="0"/>
        <w:spacing w:line="480" w:lineRule="auto"/>
        <w:ind w:left="640" w:hanging="640"/>
        <w:rPr>
          <w:rFonts w:ascii="Times New Roman" w:hAnsi="Times New Roman"/>
          <w:noProof/>
          <w:sz w:val="24"/>
          <w:szCs w:val="24"/>
        </w:rPr>
      </w:pPr>
      <w:r w:rsidRPr="00BE5B43">
        <w:rPr>
          <w:rFonts w:ascii="Times New Roman" w:hAnsi="Times New Roman"/>
          <w:noProof/>
          <w:sz w:val="24"/>
          <w:szCs w:val="24"/>
          <w:lang w:val="en-US"/>
        </w:rPr>
        <w:t>30.</w:t>
      </w:r>
      <w:r w:rsidRPr="00BE5B43">
        <w:rPr>
          <w:rFonts w:ascii="Times New Roman" w:hAnsi="Times New Roman"/>
          <w:noProof/>
          <w:sz w:val="24"/>
          <w:szCs w:val="24"/>
          <w:lang w:val="en-US"/>
        </w:rPr>
        <w:tab/>
        <w:t xml:space="preserve">Koyanagi A, Oh H, Vancampfort D, et al.: Perceived Stress and Mild Cognitive Impairment among 32,715 Community-Dwelling Older Adults across Six Low- and Middle-Income Countries. </w:t>
      </w:r>
      <w:r w:rsidRPr="008830A4">
        <w:rPr>
          <w:rFonts w:ascii="Times New Roman" w:hAnsi="Times New Roman"/>
          <w:noProof/>
          <w:sz w:val="24"/>
          <w:szCs w:val="24"/>
        </w:rPr>
        <w:t>Gerontology. 2019; 65:155–163.</w:t>
      </w:r>
    </w:p>
    <w:p w14:paraId="1558CCBE" w14:textId="77777777" w:rsidR="008830A4" w:rsidRDefault="008830A4" w:rsidP="007755EE">
      <w:pPr>
        <w:spacing w:line="480" w:lineRule="auto"/>
        <w:rPr>
          <w:rFonts w:ascii="Times New Roman" w:hAnsi="Times New Roman"/>
          <w:b/>
          <w:bCs/>
          <w:sz w:val="24"/>
          <w:szCs w:val="24"/>
          <w:lang w:val="en-US"/>
        </w:rPr>
      </w:pPr>
      <w:r>
        <w:rPr>
          <w:rFonts w:ascii="Times New Roman" w:hAnsi="Times New Roman"/>
          <w:b/>
          <w:bCs/>
          <w:sz w:val="24"/>
          <w:szCs w:val="24"/>
          <w:lang w:val="en-US"/>
        </w:rPr>
        <w:fldChar w:fldCharType="end"/>
      </w:r>
    </w:p>
    <w:p w14:paraId="0AB348BA" w14:textId="77777777" w:rsidR="005053E1" w:rsidRDefault="005053E1" w:rsidP="007755EE">
      <w:pPr>
        <w:spacing w:line="480" w:lineRule="auto"/>
        <w:rPr>
          <w:rFonts w:ascii="Times New Roman" w:hAnsi="Times New Roman"/>
          <w:b/>
          <w:bCs/>
          <w:sz w:val="24"/>
          <w:szCs w:val="24"/>
          <w:lang w:val="en-US"/>
        </w:rPr>
      </w:pPr>
    </w:p>
    <w:p w14:paraId="1AF9C7C9" w14:textId="77777777" w:rsidR="005053E1" w:rsidRDefault="005053E1" w:rsidP="007755EE">
      <w:pPr>
        <w:spacing w:line="480" w:lineRule="auto"/>
        <w:rPr>
          <w:rFonts w:ascii="Times New Roman" w:hAnsi="Times New Roman"/>
          <w:b/>
          <w:bCs/>
          <w:sz w:val="24"/>
          <w:szCs w:val="24"/>
          <w:lang w:val="en-US"/>
        </w:rPr>
      </w:pPr>
    </w:p>
    <w:p w14:paraId="7B72370B" w14:textId="77777777" w:rsidR="005053E1" w:rsidRDefault="005053E1" w:rsidP="007755EE">
      <w:pPr>
        <w:spacing w:line="480" w:lineRule="auto"/>
        <w:rPr>
          <w:rFonts w:ascii="Times New Roman" w:hAnsi="Times New Roman"/>
          <w:b/>
          <w:bCs/>
          <w:sz w:val="24"/>
          <w:szCs w:val="24"/>
          <w:lang w:val="en-US"/>
        </w:rPr>
      </w:pPr>
    </w:p>
    <w:p w14:paraId="67B696B5" w14:textId="77777777" w:rsidR="005053E1" w:rsidRDefault="005053E1" w:rsidP="007755EE">
      <w:pPr>
        <w:spacing w:line="480" w:lineRule="auto"/>
        <w:rPr>
          <w:rFonts w:ascii="Times New Roman" w:hAnsi="Times New Roman"/>
          <w:b/>
          <w:bCs/>
          <w:sz w:val="24"/>
          <w:szCs w:val="24"/>
          <w:lang w:val="en-US"/>
        </w:rPr>
      </w:pPr>
    </w:p>
    <w:p w14:paraId="327FF6E1" w14:textId="7318D9E4" w:rsidR="00623932" w:rsidRDefault="009B0301" w:rsidP="009B0301">
      <w:pPr>
        <w:pStyle w:val="Heading1"/>
        <w:sectPr w:rsidR="00623932" w:rsidSect="001101D9">
          <w:footerReference w:type="default" r:id="rId8"/>
          <w:pgSz w:w="11906" w:h="16838"/>
          <w:pgMar w:top="1440" w:right="1440" w:bottom="1440" w:left="1440" w:header="709" w:footer="709" w:gutter="0"/>
          <w:cols w:space="708"/>
          <w:docGrid w:linePitch="360"/>
        </w:sectPr>
      </w:pPr>
      <w:r>
        <w:t>Tables and Figures</w:t>
      </w:r>
    </w:p>
    <w:tbl>
      <w:tblPr>
        <w:tblW w:w="4316" w:type="pct"/>
        <w:tblLayout w:type="fixed"/>
        <w:tblLook w:val="04A0" w:firstRow="1" w:lastRow="0" w:firstColumn="1" w:lastColumn="0" w:noHBand="0" w:noVBand="1"/>
      </w:tblPr>
      <w:tblGrid>
        <w:gridCol w:w="2967"/>
        <w:gridCol w:w="3129"/>
        <w:gridCol w:w="2348"/>
        <w:gridCol w:w="2034"/>
        <w:gridCol w:w="1717"/>
        <w:gridCol w:w="1098"/>
      </w:tblGrid>
      <w:tr w:rsidR="005053E1" w:rsidRPr="00EC2463" w14:paraId="0C2E6383" w14:textId="77777777" w:rsidTr="00623932">
        <w:trPr>
          <w:trHeight w:val="69"/>
        </w:trPr>
        <w:tc>
          <w:tcPr>
            <w:tcW w:w="5000" w:type="pct"/>
            <w:gridSpan w:val="6"/>
            <w:tcBorders>
              <w:bottom w:val="single" w:sz="4" w:space="0" w:color="auto"/>
            </w:tcBorders>
            <w:shd w:val="clear" w:color="auto" w:fill="auto"/>
            <w:noWrap/>
            <w:vAlign w:val="center"/>
          </w:tcPr>
          <w:p w14:paraId="722EE5AF" w14:textId="77777777" w:rsidR="005053E1" w:rsidRPr="005053E1" w:rsidRDefault="005053E1" w:rsidP="005053E1">
            <w:pPr>
              <w:spacing w:after="0" w:line="240" w:lineRule="auto"/>
              <w:rPr>
                <w:rFonts w:ascii="Times New Roman" w:eastAsia="Times New Roman" w:hAnsi="Times New Roman"/>
                <w:b/>
                <w:color w:val="000000"/>
                <w:lang w:val="en-US"/>
              </w:rPr>
            </w:pPr>
            <w:r w:rsidRPr="005053E1">
              <w:rPr>
                <w:rFonts w:ascii="Times New Roman" w:eastAsia="Times New Roman" w:hAnsi="Times New Roman"/>
                <w:b/>
                <w:color w:val="000000"/>
                <w:sz w:val="24"/>
                <w:szCs w:val="24"/>
                <w:lang w:val="en-GB"/>
              </w:rPr>
              <w:lastRenderedPageBreak/>
              <w:t xml:space="preserve">Table 1 </w:t>
            </w:r>
            <w:r w:rsidRPr="005053E1">
              <w:rPr>
                <w:rFonts w:ascii="Times New Roman" w:eastAsia="Times New Roman" w:hAnsi="Times New Roman"/>
                <w:color w:val="000000"/>
                <w:sz w:val="24"/>
                <w:szCs w:val="24"/>
                <w:lang w:val="en-GB"/>
              </w:rPr>
              <w:t>Sample characteristics (overall and by physical activity levels)</w:t>
            </w:r>
          </w:p>
        </w:tc>
      </w:tr>
      <w:tr w:rsidR="005053E1" w:rsidRPr="00181558" w14:paraId="7CB64666" w14:textId="77777777" w:rsidTr="00623932">
        <w:trPr>
          <w:trHeight w:val="69"/>
        </w:trPr>
        <w:tc>
          <w:tcPr>
            <w:tcW w:w="1116" w:type="pct"/>
            <w:shd w:val="clear" w:color="auto" w:fill="auto"/>
            <w:noWrap/>
            <w:vAlign w:val="center"/>
          </w:tcPr>
          <w:p w14:paraId="6AAC52A8" w14:textId="77777777" w:rsidR="005053E1" w:rsidRPr="005053E1" w:rsidRDefault="005053E1" w:rsidP="005053E1">
            <w:pPr>
              <w:spacing w:after="0" w:line="240" w:lineRule="auto"/>
              <w:rPr>
                <w:rFonts w:ascii="Times New Roman" w:eastAsia="Times New Roman" w:hAnsi="Times New Roman"/>
                <w:b/>
                <w:color w:val="000000"/>
                <w:lang w:val="en-GB"/>
              </w:rPr>
            </w:pPr>
          </w:p>
        </w:tc>
        <w:tc>
          <w:tcPr>
            <w:tcW w:w="1177" w:type="pct"/>
          </w:tcPr>
          <w:p w14:paraId="6FEBEE77" w14:textId="77777777" w:rsidR="005053E1" w:rsidRPr="005053E1" w:rsidRDefault="005053E1" w:rsidP="005053E1">
            <w:pPr>
              <w:spacing w:after="0" w:line="240" w:lineRule="auto"/>
              <w:rPr>
                <w:rFonts w:ascii="Times New Roman" w:eastAsia="Times New Roman" w:hAnsi="Times New Roman"/>
                <w:b/>
                <w:color w:val="000000"/>
                <w:lang w:val="en-GB"/>
              </w:rPr>
            </w:pPr>
          </w:p>
        </w:tc>
        <w:tc>
          <w:tcPr>
            <w:tcW w:w="883" w:type="pct"/>
          </w:tcPr>
          <w:p w14:paraId="4928399A" w14:textId="77777777" w:rsidR="005053E1" w:rsidRPr="005053E1" w:rsidRDefault="005053E1" w:rsidP="005053E1">
            <w:pPr>
              <w:spacing w:after="0" w:line="240" w:lineRule="auto"/>
              <w:rPr>
                <w:rFonts w:ascii="Times New Roman" w:eastAsia="Times New Roman" w:hAnsi="Times New Roman"/>
                <w:b/>
                <w:color w:val="000000"/>
                <w:lang w:val="en-GB"/>
              </w:rPr>
            </w:pPr>
            <w:r w:rsidRPr="005053E1">
              <w:rPr>
                <w:rFonts w:ascii="Times New Roman" w:eastAsia="Times New Roman" w:hAnsi="Times New Roman"/>
                <w:b/>
                <w:color w:val="000000"/>
                <w:lang w:val="en-GB"/>
              </w:rPr>
              <w:t>Overall</w:t>
            </w:r>
          </w:p>
        </w:tc>
        <w:tc>
          <w:tcPr>
            <w:tcW w:w="1411" w:type="pct"/>
            <w:gridSpan w:val="2"/>
            <w:shd w:val="clear" w:color="auto" w:fill="auto"/>
            <w:noWrap/>
            <w:vAlign w:val="center"/>
          </w:tcPr>
          <w:p w14:paraId="273691DA" w14:textId="77777777" w:rsidR="005053E1" w:rsidRPr="005053E1" w:rsidRDefault="005053E1" w:rsidP="005053E1">
            <w:pPr>
              <w:spacing w:after="0" w:line="240" w:lineRule="auto"/>
              <w:rPr>
                <w:rFonts w:ascii="Times New Roman" w:eastAsia="Times New Roman" w:hAnsi="Times New Roman"/>
                <w:b/>
                <w:color w:val="000000"/>
                <w:lang w:val="en-GB"/>
              </w:rPr>
            </w:pPr>
            <w:r w:rsidRPr="005053E1">
              <w:rPr>
                <w:rFonts w:ascii="Times New Roman" w:eastAsia="Times New Roman" w:hAnsi="Times New Roman"/>
                <w:b/>
                <w:color w:val="000000"/>
                <w:lang w:val="en-GB"/>
              </w:rPr>
              <w:t xml:space="preserve">Meeting PA guidelines </w:t>
            </w:r>
          </w:p>
        </w:tc>
        <w:tc>
          <w:tcPr>
            <w:tcW w:w="413" w:type="pct"/>
          </w:tcPr>
          <w:p w14:paraId="738627EB" w14:textId="77777777" w:rsidR="005053E1" w:rsidRPr="005053E1" w:rsidRDefault="005053E1" w:rsidP="005053E1">
            <w:pPr>
              <w:spacing w:after="0" w:line="240" w:lineRule="auto"/>
              <w:rPr>
                <w:rFonts w:ascii="Times New Roman" w:eastAsia="Times New Roman" w:hAnsi="Times New Roman"/>
                <w:b/>
                <w:color w:val="000000"/>
                <w:lang w:val="en-GB"/>
              </w:rPr>
            </w:pPr>
          </w:p>
        </w:tc>
      </w:tr>
      <w:tr w:rsidR="005053E1" w:rsidRPr="00181558" w14:paraId="19773376" w14:textId="77777777" w:rsidTr="00480D52">
        <w:trPr>
          <w:trHeight w:val="24"/>
        </w:trPr>
        <w:tc>
          <w:tcPr>
            <w:tcW w:w="1116" w:type="pct"/>
            <w:tcBorders>
              <w:bottom w:val="double" w:sz="4" w:space="0" w:color="auto"/>
            </w:tcBorders>
            <w:shd w:val="clear" w:color="auto" w:fill="auto"/>
            <w:noWrap/>
            <w:vAlign w:val="center"/>
          </w:tcPr>
          <w:p w14:paraId="77B7A3C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b/>
                <w:color w:val="000000"/>
                <w:lang w:val="en-GB"/>
              </w:rPr>
              <w:t>Characteristic</w:t>
            </w:r>
          </w:p>
        </w:tc>
        <w:tc>
          <w:tcPr>
            <w:tcW w:w="1177" w:type="pct"/>
            <w:tcBorders>
              <w:bottom w:val="double" w:sz="4" w:space="0" w:color="auto"/>
            </w:tcBorders>
          </w:tcPr>
          <w:p w14:paraId="5B12D259"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883" w:type="pct"/>
            <w:tcBorders>
              <w:bottom w:val="double" w:sz="4" w:space="0" w:color="auto"/>
            </w:tcBorders>
          </w:tcPr>
          <w:p w14:paraId="7C1C7E1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b/>
                <w:color w:val="000000"/>
                <w:lang w:val="en-GB"/>
              </w:rPr>
              <w:t>% or mean (SD)</w:t>
            </w:r>
          </w:p>
        </w:tc>
        <w:tc>
          <w:tcPr>
            <w:tcW w:w="765" w:type="pct"/>
            <w:tcBorders>
              <w:bottom w:val="double" w:sz="4" w:space="0" w:color="auto"/>
            </w:tcBorders>
            <w:shd w:val="clear" w:color="auto" w:fill="auto"/>
            <w:noWrap/>
            <w:vAlign w:val="center"/>
          </w:tcPr>
          <w:p w14:paraId="6C1D34E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b/>
                <w:color w:val="000000"/>
                <w:lang w:val="en-GB"/>
              </w:rPr>
              <w:t xml:space="preserve">No </w:t>
            </w:r>
          </w:p>
        </w:tc>
        <w:tc>
          <w:tcPr>
            <w:tcW w:w="646" w:type="pct"/>
            <w:tcBorders>
              <w:bottom w:val="double" w:sz="4" w:space="0" w:color="auto"/>
            </w:tcBorders>
            <w:shd w:val="clear" w:color="auto" w:fill="auto"/>
            <w:vAlign w:val="center"/>
          </w:tcPr>
          <w:p w14:paraId="378477E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b/>
                <w:color w:val="000000"/>
                <w:lang w:val="en-GB"/>
              </w:rPr>
              <w:t>Yes</w:t>
            </w:r>
          </w:p>
        </w:tc>
        <w:tc>
          <w:tcPr>
            <w:tcW w:w="413" w:type="pct"/>
            <w:tcBorders>
              <w:bottom w:val="double" w:sz="4" w:space="0" w:color="auto"/>
            </w:tcBorders>
          </w:tcPr>
          <w:p w14:paraId="6FF808D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b/>
                <w:color w:val="000000"/>
                <w:lang w:val="en-GB"/>
              </w:rPr>
              <w:t>p value</w:t>
            </w:r>
          </w:p>
        </w:tc>
      </w:tr>
      <w:tr w:rsidR="005053E1" w:rsidRPr="00181558" w14:paraId="72DE8343" w14:textId="77777777" w:rsidTr="0030453F">
        <w:trPr>
          <w:trHeight w:val="24"/>
        </w:trPr>
        <w:tc>
          <w:tcPr>
            <w:tcW w:w="1116" w:type="pct"/>
            <w:tcBorders>
              <w:top w:val="double" w:sz="4" w:space="0" w:color="auto"/>
            </w:tcBorders>
            <w:shd w:val="clear" w:color="auto" w:fill="auto"/>
            <w:noWrap/>
            <w:vAlign w:val="center"/>
          </w:tcPr>
          <w:p w14:paraId="0CFE015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Age (years)</w:t>
            </w:r>
          </w:p>
        </w:tc>
        <w:tc>
          <w:tcPr>
            <w:tcW w:w="1177" w:type="pct"/>
            <w:tcBorders>
              <w:top w:val="double" w:sz="4" w:space="0" w:color="auto"/>
            </w:tcBorders>
            <w:vAlign w:val="center"/>
          </w:tcPr>
          <w:p w14:paraId="07857D43"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tcBorders>
              <w:top w:val="double" w:sz="4" w:space="0" w:color="auto"/>
            </w:tcBorders>
            <w:vAlign w:val="center"/>
          </w:tcPr>
          <w:p w14:paraId="272317FB"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72.6 (11.4)</w:t>
            </w:r>
          </w:p>
        </w:tc>
        <w:tc>
          <w:tcPr>
            <w:tcW w:w="765" w:type="pct"/>
            <w:tcBorders>
              <w:top w:val="double" w:sz="4" w:space="0" w:color="auto"/>
            </w:tcBorders>
            <w:shd w:val="clear" w:color="auto" w:fill="auto"/>
            <w:noWrap/>
            <w:vAlign w:val="center"/>
          </w:tcPr>
          <w:p w14:paraId="085BCB3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74.2 (13.3)</w:t>
            </w:r>
          </w:p>
        </w:tc>
        <w:tc>
          <w:tcPr>
            <w:tcW w:w="646" w:type="pct"/>
            <w:tcBorders>
              <w:top w:val="double" w:sz="4" w:space="0" w:color="auto"/>
            </w:tcBorders>
            <w:shd w:val="clear" w:color="auto" w:fill="auto"/>
            <w:noWrap/>
            <w:vAlign w:val="center"/>
          </w:tcPr>
          <w:p w14:paraId="448F6D9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71.6 (9.9)</w:t>
            </w:r>
          </w:p>
        </w:tc>
        <w:tc>
          <w:tcPr>
            <w:tcW w:w="413" w:type="pct"/>
            <w:tcBorders>
              <w:top w:val="double" w:sz="4" w:space="0" w:color="auto"/>
            </w:tcBorders>
            <w:vAlign w:val="center"/>
          </w:tcPr>
          <w:p w14:paraId="4D6D3D8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00F77DBE" w14:textId="77777777" w:rsidTr="0030453F">
        <w:trPr>
          <w:trHeight w:val="72"/>
        </w:trPr>
        <w:tc>
          <w:tcPr>
            <w:tcW w:w="1116" w:type="pct"/>
            <w:shd w:val="clear" w:color="auto" w:fill="auto"/>
            <w:noWrap/>
            <w:vAlign w:val="center"/>
          </w:tcPr>
          <w:p w14:paraId="5D5EA10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Sex</w:t>
            </w:r>
          </w:p>
        </w:tc>
        <w:tc>
          <w:tcPr>
            <w:tcW w:w="1177" w:type="pct"/>
            <w:vAlign w:val="center"/>
          </w:tcPr>
          <w:p w14:paraId="1254041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Female</w:t>
            </w:r>
          </w:p>
        </w:tc>
        <w:tc>
          <w:tcPr>
            <w:tcW w:w="883" w:type="pct"/>
            <w:vAlign w:val="center"/>
          </w:tcPr>
          <w:p w14:paraId="3C2D1CC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55.0</w:t>
            </w:r>
          </w:p>
        </w:tc>
        <w:tc>
          <w:tcPr>
            <w:tcW w:w="765" w:type="pct"/>
            <w:shd w:val="clear" w:color="auto" w:fill="auto"/>
            <w:noWrap/>
            <w:vAlign w:val="center"/>
          </w:tcPr>
          <w:p w14:paraId="29B5C9E6"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56.2</w:t>
            </w:r>
          </w:p>
        </w:tc>
        <w:tc>
          <w:tcPr>
            <w:tcW w:w="646" w:type="pct"/>
            <w:shd w:val="clear" w:color="auto" w:fill="auto"/>
            <w:noWrap/>
            <w:vAlign w:val="center"/>
          </w:tcPr>
          <w:p w14:paraId="3E0F3A9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54.3</w:t>
            </w:r>
          </w:p>
        </w:tc>
        <w:tc>
          <w:tcPr>
            <w:tcW w:w="413" w:type="pct"/>
            <w:vAlign w:val="center"/>
          </w:tcPr>
          <w:p w14:paraId="6947C25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0.42</w:t>
            </w:r>
          </w:p>
        </w:tc>
      </w:tr>
      <w:tr w:rsidR="005053E1" w:rsidRPr="00181558" w14:paraId="598C72DB" w14:textId="77777777" w:rsidTr="0030453F">
        <w:trPr>
          <w:trHeight w:val="69"/>
        </w:trPr>
        <w:tc>
          <w:tcPr>
            <w:tcW w:w="1116" w:type="pct"/>
            <w:shd w:val="clear" w:color="auto" w:fill="auto"/>
            <w:noWrap/>
            <w:vAlign w:val="center"/>
          </w:tcPr>
          <w:p w14:paraId="319F985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Education (years)</w:t>
            </w:r>
          </w:p>
        </w:tc>
        <w:tc>
          <w:tcPr>
            <w:tcW w:w="1177" w:type="pct"/>
            <w:vAlign w:val="center"/>
          </w:tcPr>
          <w:p w14:paraId="52A45C42"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vAlign w:val="center"/>
          </w:tcPr>
          <w:p w14:paraId="067431B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5.2 (9.3)</w:t>
            </w:r>
          </w:p>
        </w:tc>
        <w:tc>
          <w:tcPr>
            <w:tcW w:w="765" w:type="pct"/>
            <w:shd w:val="clear" w:color="auto" w:fill="auto"/>
            <w:noWrap/>
            <w:vAlign w:val="center"/>
          </w:tcPr>
          <w:p w14:paraId="32A44AF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5.0 (9.6)</w:t>
            </w:r>
          </w:p>
        </w:tc>
        <w:tc>
          <w:tcPr>
            <w:tcW w:w="646" w:type="pct"/>
            <w:shd w:val="clear" w:color="auto" w:fill="auto"/>
            <w:noWrap/>
            <w:vAlign w:val="center"/>
          </w:tcPr>
          <w:p w14:paraId="63DDC25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5.3 (9.1)</w:t>
            </w:r>
          </w:p>
        </w:tc>
        <w:tc>
          <w:tcPr>
            <w:tcW w:w="413" w:type="pct"/>
            <w:vAlign w:val="center"/>
          </w:tcPr>
          <w:p w14:paraId="4D76970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0.14</w:t>
            </w:r>
          </w:p>
        </w:tc>
      </w:tr>
      <w:tr w:rsidR="005053E1" w:rsidRPr="00181558" w14:paraId="439E3867" w14:textId="77777777" w:rsidTr="0030453F">
        <w:trPr>
          <w:trHeight w:val="69"/>
        </w:trPr>
        <w:tc>
          <w:tcPr>
            <w:tcW w:w="1116" w:type="pct"/>
            <w:shd w:val="clear" w:color="auto" w:fill="auto"/>
            <w:noWrap/>
            <w:vAlign w:val="center"/>
          </w:tcPr>
          <w:p w14:paraId="7C1F25C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Wealth</w:t>
            </w:r>
          </w:p>
        </w:tc>
        <w:tc>
          <w:tcPr>
            <w:tcW w:w="1177" w:type="pct"/>
            <w:vAlign w:val="center"/>
          </w:tcPr>
          <w:p w14:paraId="51FA3F6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Poorest</w:t>
            </w:r>
          </w:p>
        </w:tc>
        <w:tc>
          <w:tcPr>
            <w:tcW w:w="883" w:type="pct"/>
            <w:vAlign w:val="center"/>
          </w:tcPr>
          <w:p w14:paraId="085F3E1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21.6</w:t>
            </w:r>
          </w:p>
        </w:tc>
        <w:tc>
          <w:tcPr>
            <w:tcW w:w="765" w:type="pct"/>
            <w:shd w:val="clear" w:color="auto" w:fill="auto"/>
            <w:noWrap/>
            <w:vAlign w:val="center"/>
          </w:tcPr>
          <w:p w14:paraId="48DDD2D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22.7</w:t>
            </w:r>
          </w:p>
        </w:tc>
        <w:tc>
          <w:tcPr>
            <w:tcW w:w="646" w:type="pct"/>
            <w:shd w:val="clear" w:color="auto" w:fill="auto"/>
            <w:noWrap/>
            <w:vAlign w:val="center"/>
          </w:tcPr>
          <w:p w14:paraId="00EF78A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21.1</w:t>
            </w:r>
          </w:p>
        </w:tc>
        <w:tc>
          <w:tcPr>
            <w:tcW w:w="413" w:type="pct"/>
            <w:vAlign w:val="center"/>
          </w:tcPr>
          <w:p w14:paraId="7DF5392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0.34</w:t>
            </w:r>
          </w:p>
        </w:tc>
      </w:tr>
      <w:tr w:rsidR="005053E1" w:rsidRPr="00181558" w14:paraId="4032707E" w14:textId="77777777" w:rsidTr="0030453F">
        <w:trPr>
          <w:trHeight w:val="69"/>
        </w:trPr>
        <w:tc>
          <w:tcPr>
            <w:tcW w:w="1116" w:type="pct"/>
            <w:shd w:val="clear" w:color="auto" w:fill="auto"/>
            <w:noWrap/>
            <w:vAlign w:val="center"/>
          </w:tcPr>
          <w:p w14:paraId="27E6A574"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56662B6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Poorer</w:t>
            </w:r>
          </w:p>
        </w:tc>
        <w:tc>
          <w:tcPr>
            <w:tcW w:w="883" w:type="pct"/>
            <w:vAlign w:val="center"/>
          </w:tcPr>
          <w:p w14:paraId="289C0D9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20.9</w:t>
            </w:r>
          </w:p>
        </w:tc>
        <w:tc>
          <w:tcPr>
            <w:tcW w:w="765" w:type="pct"/>
            <w:shd w:val="clear" w:color="auto" w:fill="auto"/>
            <w:noWrap/>
            <w:vAlign w:val="center"/>
          </w:tcPr>
          <w:p w14:paraId="05C17D3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19.7</w:t>
            </w:r>
          </w:p>
        </w:tc>
        <w:tc>
          <w:tcPr>
            <w:tcW w:w="646" w:type="pct"/>
            <w:shd w:val="clear" w:color="auto" w:fill="auto"/>
            <w:noWrap/>
            <w:vAlign w:val="center"/>
          </w:tcPr>
          <w:p w14:paraId="6AEEA03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21.6</w:t>
            </w:r>
          </w:p>
        </w:tc>
        <w:tc>
          <w:tcPr>
            <w:tcW w:w="413" w:type="pct"/>
            <w:vAlign w:val="center"/>
          </w:tcPr>
          <w:p w14:paraId="5F8659DE"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38C434BD" w14:textId="77777777" w:rsidTr="0030453F">
        <w:trPr>
          <w:trHeight w:val="69"/>
        </w:trPr>
        <w:tc>
          <w:tcPr>
            <w:tcW w:w="1116" w:type="pct"/>
            <w:shd w:val="clear" w:color="auto" w:fill="auto"/>
            <w:noWrap/>
            <w:vAlign w:val="center"/>
          </w:tcPr>
          <w:p w14:paraId="6A125941"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5CF6F76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Middle</w:t>
            </w:r>
          </w:p>
        </w:tc>
        <w:tc>
          <w:tcPr>
            <w:tcW w:w="883" w:type="pct"/>
            <w:vAlign w:val="center"/>
          </w:tcPr>
          <w:p w14:paraId="097D9CE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20.4</w:t>
            </w:r>
          </w:p>
        </w:tc>
        <w:tc>
          <w:tcPr>
            <w:tcW w:w="765" w:type="pct"/>
            <w:shd w:val="clear" w:color="auto" w:fill="auto"/>
            <w:noWrap/>
            <w:vAlign w:val="center"/>
          </w:tcPr>
          <w:p w14:paraId="32FA3BF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19.1</w:t>
            </w:r>
          </w:p>
        </w:tc>
        <w:tc>
          <w:tcPr>
            <w:tcW w:w="646" w:type="pct"/>
            <w:shd w:val="clear" w:color="auto" w:fill="auto"/>
            <w:noWrap/>
            <w:vAlign w:val="center"/>
          </w:tcPr>
          <w:p w14:paraId="44DC377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21.1</w:t>
            </w:r>
          </w:p>
        </w:tc>
        <w:tc>
          <w:tcPr>
            <w:tcW w:w="413" w:type="pct"/>
            <w:vAlign w:val="center"/>
          </w:tcPr>
          <w:p w14:paraId="4F48D946"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5D1F4E3F" w14:textId="77777777" w:rsidTr="0030453F">
        <w:trPr>
          <w:trHeight w:val="69"/>
        </w:trPr>
        <w:tc>
          <w:tcPr>
            <w:tcW w:w="1116" w:type="pct"/>
            <w:shd w:val="clear" w:color="auto" w:fill="auto"/>
            <w:noWrap/>
            <w:vAlign w:val="center"/>
          </w:tcPr>
          <w:p w14:paraId="5A27F620"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4A19FDB2"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Richer</w:t>
            </w:r>
          </w:p>
        </w:tc>
        <w:tc>
          <w:tcPr>
            <w:tcW w:w="883" w:type="pct"/>
            <w:vAlign w:val="center"/>
          </w:tcPr>
          <w:p w14:paraId="622667D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17.5</w:t>
            </w:r>
          </w:p>
        </w:tc>
        <w:tc>
          <w:tcPr>
            <w:tcW w:w="765" w:type="pct"/>
            <w:shd w:val="clear" w:color="auto" w:fill="auto"/>
            <w:noWrap/>
            <w:vAlign w:val="center"/>
          </w:tcPr>
          <w:p w14:paraId="766B46B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18.1</w:t>
            </w:r>
          </w:p>
        </w:tc>
        <w:tc>
          <w:tcPr>
            <w:tcW w:w="646" w:type="pct"/>
            <w:shd w:val="clear" w:color="auto" w:fill="auto"/>
            <w:noWrap/>
            <w:vAlign w:val="center"/>
          </w:tcPr>
          <w:p w14:paraId="0C85255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17.1</w:t>
            </w:r>
          </w:p>
        </w:tc>
        <w:tc>
          <w:tcPr>
            <w:tcW w:w="413" w:type="pct"/>
            <w:vAlign w:val="center"/>
          </w:tcPr>
          <w:p w14:paraId="6AF53C83"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1E47F3BE" w14:textId="77777777" w:rsidTr="0030453F">
        <w:trPr>
          <w:trHeight w:val="69"/>
        </w:trPr>
        <w:tc>
          <w:tcPr>
            <w:tcW w:w="1116" w:type="pct"/>
            <w:shd w:val="clear" w:color="auto" w:fill="auto"/>
            <w:noWrap/>
            <w:vAlign w:val="center"/>
          </w:tcPr>
          <w:p w14:paraId="1509AD04"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2F3F3C0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Richest</w:t>
            </w:r>
          </w:p>
        </w:tc>
        <w:tc>
          <w:tcPr>
            <w:tcW w:w="883" w:type="pct"/>
            <w:vAlign w:val="center"/>
          </w:tcPr>
          <w:p w14:paraId="27EEE6F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19.5</w:t>
            </w:r>
          </w:p>
        </w:tc>
        <w:tc>
          <w:tcPr>
            <w:tcW w:w="765" w:type="pct"/>
            <w:shd w:val="clear" w:color="auto" w:fill="auto"/>
            <w:noWrap/>
            <w:vAlign w:val="center"/>
          </w:tcPr>
          <w:p w14:paraId="1320107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20.4</w:t>
            </w:r>
          </w:p>
        </w:tc>
        <w:tc>
          <w:tcPr>
            <w:tcW w:w="646" w:type="pct"/>
            <w:shd w:val="clear" w:color="auto" w:fill="auto"/>
            <w:noWrap/>
            <w:vAlign w:val="center"/>
          </w:tcPr>
          <w:p w14:paraId="50255510"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19.0</w:t>
            </w:r>
          </w:p>
        </w:tc>
        <w:tc>
          <w:tcPr>
            <w:tcW w:w="413" w:type="pct"/>
            <w:vAlign w:val="center"/>
          </w:tcPr>
          <w:p w14:paraId="433D35DB"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4E837A63" w14:textId="77777777" w:rsidTr="0030453F">
        <w:trPr>
          <w:trHeight w:val="144"/>
        </w:trPr>
        <w:tc>
          <w:tcPr>
            <w:tcW w:w="1116" w:type="pct"/>
            <w:shd w:val="clear" w:color="auto" w:fill="auto"/>
            <w:noWrap/>
            <w:vAlign w:val="center"/>
          </w:tcPr>
          <w:p w14:paraId="495E8A0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Marital status</w:t>
            </w:r>
          </w:p>
        </w:tc>
        <w:tc>
          <w:tcPr>
            <w:tcW w:w="1177" w:type="pct"/>
            <w:vAlign w:val="center"/>
          </w:tcPr>
          <w:p w14:paraId="4AE3003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Married/cohabiting</w:t>
            </w:r>
          </w:p>
        </w:tc>
        <w:tc>
          <w:tcPr>
            <w:tcW w:w="883" w:type="pct"/>
            <w:vAlign w:val="center"/>
          </w:tcPr>
          <w:p w14:paraId="018D3D7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61.1</w:t>
            </w:r>
          </w:p>
        </w:tc>
        <w:tc>
          <w:tcPr>
            <w:tcW w:w="765" w:type="pct"/>
            <w:shd w:val="clear" w:color="auto" w:fill="auto"/>
            <w:noWrap/>
            <w:vAlign w:val="center"/>
          </w:tcPr>
          <w:p w14:paraId="227BCA2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55.9</w:t>
            </w:r>
          </w:p>
        </w:tc>
        <w:tc>
          <w:tcPr>
            <w:tcW w:w="646" w:type="pct"/>
            <w:shd w:val="clear" w:color="auto" w:fill="auto"/>
            <w:noWrap/>
            <w:vAlign w:val="center"/>
          </w:tcPr>
          <w:p w14:paraId="0206544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63.8</w:t>
            </w:r>
          </w:p>
        </w:tc>
        <w:tc>
          <w:tcPr>
            <w:tcW w:w="413" w:type="pct"/>
            <w:vAlign w:val="center"/>
          </w:tcPr>
          <w:p w14:paraId="47DB98D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34F52E63" w14:textId="77777777" w:rsidTr="0030453F">
        <w:trPr>
          <w:trHeight w:val="144"/>
        </w:trPr>
        <w:tc>
          <w:tcPr>
            <w:tcW w:w="1116" w:type="pct"/>
            <w:shd w:val="clear" w:color="auto" w:fill="auto"/>
            <w:noWrap/>
            <w:vAlign w:val="center"/>
          </w:tcPr>
          <w:p w14:paraId="24FB0DF2"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4E52B88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Never married</w:t>
            </w:r>
          </w:p>
        </w:tc>
        <w:tc>
          <w:tcPr>
            <w:tcW w:w="883" w:type="pct"/>
            <w:vAlign w:val="center"/>
          </w:tcPr>
          <w:p w14:paraId="567F0FE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w:t>
            </w:r>
          </w:p>
        </w:tc>
        <w:tc>
          <w:tcPr>
            <w:tcW w:w="765" w:type="pct"/>
            <w:shd w:val="clear" w:color="auto" w:fill="auto"/>
            <w:noWrap/>
            <w:vAlign w:val="center"/>
          </w:tcPr>
          <w:p w14:paraId="6391F57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w:t>
            </w:r>
          </w:p>
        </w:tc>
        <w:tc>
          <w:tcPr>
            <w:tcW w:w="646" w:type="pct"/>
            <w:shd w:val="clear" w:color="auto" w:fill="auto"/>
            <w:noWrap/>
            <w:vAlign w:val="center"/>
          </w:tcPr>
          <w:p w14:paraId="7182F3A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1.3</w:t>
            </w:r>
          </w:p>
        </w:tc>
        <w:tc>
          <w:tcPr>
            <w:tcW w:w="413" w:type="pct"/>
            <w:vAlign w:val="center"/>
          </w:tcPr>
          <w:p w14:paraId="47CA3F8F"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2C373207" w14:textId="77777777" w:rsidTr="0030453F">
        <w:trPr>
          <w:trHeight w:val="144"/>
        </w:trPr>
        <w:tc>
          <w:tcPr>
            <w:tcW w:w="1116" w:type="pct"/>
            <w:shd w:val="clear" w:color="auto" w:fill="auto"/>
            <w:noWrap/>
            <w:vAlign w:val="center"/>
          </w:tcPr>
          <w:p w14:paraId="3D0152D9"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1177" w:type="pct"/>
            <w:vAlign w:val="center"/>
          </w:tcPr>
          <w:p w14:paraId="76D4223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Separated/divorced/widowed</w:t>
            </w:r>
          </w:p>
        </w:tc>
        <w:tc>
          <w:tcPr>
            <w:tcW w:w="883" w:type="pct"/>
            <w:vAlign w:val="center"/>
          </w:tcPr>
          <w:p w14:paraId="4331EB4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37.7</w:t>
            </w:r>
          </w:p>
        </w:tc>
        <w:tc>
          <w:tcPr>
            <w:tcW w:w="765" w:type="pct"/>
            <w:shd w:val="clear" w:color="auto" w:fill="auto"/>
            <w:noWrap/>
            <w:vAlign w:val="center"/>
          </w:tcPr>
          <w:p w14:paraId="6D1BE552"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43.0</w:t>
            </w:r>
          </w:p>
        </w:tc>
        <w:tc>
          <w:tcPr>
            <w:tcW w:w="646" w:type="pct"/>
            <w:shd w:val="clear" w:color="auto" w:fill="auto"/>
            <w:noWrap/>
            <w:vAlign w:val="center"/>
          </w:tcPr>
          <w:p w14:paraId="6239758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34.9</w:t>
            </w:r>
          </w:p>
        </w:tc>
        <w:tc>
          <w:tcPr>
            <w:tcW w:w="413" w:type="pct"/>
            <w:vAlign w:val="center"/>
          </w:tcPr>
          <w:p w14:paraId="515E5D89" w14:textId="77777777" w:rsidR="005053E1" w:rsidRPr="005053E1" w:rsidRDefault="005053E1" w:rsidP="0030453F">
            <w:pPr>
              <w:spacing w:after="0" w:line="240" w:lineRule="auto"/>
              <w:rPr>
                <w:rFonts w:ascii="Times New Roman" w:eastAsia="Times New Roman" w:hAnsi="Times New Roman"/>
                <w:color w:val="000000"/>
                <w:lang w:val="en-GB"/>
              </w:rPr>
            </w:pPr>
          </w:p>
        </w:tc>
      </w:tr>
      <w:tr w:rsidR="005053E1" w:rsidRPr="00181558" w14:paraId="53647BCD" w14:textId="77777777" w:rsidTr="0030453F">
        <w:trPr>
          <w:trHeight w:val="300"/>
        </w:trPr>
        <w:tc>
          <w:tcPr>
            <w:tcW w:w="1116" w:type="pct"/>
            <w:shd w:val="clear" w:color="auto" w:fill="auto"/>
            <w:noWrap/>
            <w:vAlign w:val="center"/>
          </w:tcPr>
          <w:p w14:paraId="5C87078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Unemployed</w:t>
            </w:r>
          </w:p>
        </w:tc>
        <w:tc>
          <w:tcPr>
            <w:tcW w:w="1177" w:type="pct"/>
            <w:vAlign w:val="center"/>
          </w:tcPr>
          <w:p w14:paraId="4339208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01A1F4B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78.4</w:t>
            </w:r>
          </w:p>
        </w:tc>
        <w:tc>
          <w:tcPr>
            <w:tcW w:w="765" w:type="pct"/>
            <w:shd w:val="clear" w:color="auto" w:fill="auto"/>
            <w:noWrap/>
            <w:vAlign w:val="center"/>
          </w:tcPr>
          <w:p w14:paraId="3D36259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88.2</w:t>
            </w:r>
          </w:p>
        </w:tc>
        <w:tc>
          <w:tcPr>
            <w:tcW w:w="646" w:type="pct"/>
            <w:shd w:val="clear" w:color="auto" w:fill="auto"/>
            <w:noWrap/>
            <w:vAlign w:val="center"/>
          </w:tcPr>
          <w:p w14:paraId="614CD72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73.2</w:t>
            </w:r>
          </w:p>
        </w:tc>
        <w:tc>
          <w:tcPr>
            <w:tcW w:w="413" w:type="pct"/>
            <w:vAlign w:val="center"/>
          </w:tcPr>
          <w:p w14:paraId="5BE74C3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1309A5C9" w14:textId="77777777" w:rsidTr="0030453F">
        <w:trPr>
          <w:trHeight w:val="300"/>
        </w:trPr>
        <w:tc>
          <w:tcPr>
            <w:tcW w:w="1116" w:type="pct"/>
            <w:shd w:val="clear" w:color="auto" w:fill="auto"/>
            <w:noWrap/>
            <w:vAlign w:val="center"/>
          </w:tcPr>
          <w:p w14:paraId="50EE57C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Setting </w:t>
            </w:r>
          </w:p>
        </w:tc>
        <w:tc>
          <w:tcPr>
            <w:tcW w:w="1177" w:type="pct"/>
            <w:vAlign w:val="center"/>
          </w:tcPr>
          <w:p w14:paraId="62AAC4E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Urban</w:t>
            </w:r>
          </w:p>
        </w:tc>
        <w:tc>
          <w:tcPr>
            <w:tcW w:w="883" w:type="pct"/>
            <w:vAlign w:val="center"/>
          </w:tcPr>
          <w:p w14:paraId="4C51FBE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50.7</w:t>
            </w:r>
          </w:p>
        </w:tc>
        <w:tc>
          <w:tcPr>
            <w:tcW w:w="765" w:type="pct"/>
            <w:shd w:val="clear" w:color="auto" w:fill="auto"/>
            <w:noWrap/>
            <w:vAlign w:val="center"/>
          </w:tcPr>
          <w:p w14:paraId="0038FEF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52.8</w:t>
            </w:r>
          </w:p>
        </w:tc>
        <w:tc>
          <w:tcPr>
            <w:tcW w:w="646" w:type="pct"/>
            <w:shd w:val="clear" w:color="auto" w:fill="auto"/>
            <w:noWrap/>
            <w:vAlign w:val="center"/>
          </w:tcPr>
          <w:p w14:paraId="259B33B6"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49.6</w:t>
            </w:r>
          </w:p>
        </w:tc>
        <w:tc>
          <w:tcPr>
            <w:tcW w:w="413" w:type="pct"/>
            <w:vAlign w:val="center"/>
          </w:tcPr>
          <w:p w14:paraId="4E1B9400"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0.15</w:t>
            </w:r>
          </w:p>
        </w:tc>
      </w:tr>
      <w:tr w:rsidR="005053E1" w:rsidRPr="00181558" w14:paraId="3F233388" w14:textId="77777777" w:rsidTr="0030453F">
        <w:trPr>
          <w:trHeight w:val="300"/>
        </w:trPr>
        <w:tc>
          <w:tcPr>
            <w:tcW w:w="1116" w:type="pct"/>
            <w:shd w:val="clear" w:color="auto" w:fill="auto"/>
            <w:noWrap/>
            <w:vAlign w:val="center"/>
          </w:tcPr>
          <w:p w14:paraId="7429C51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Smoking </w:t>
            </w:r>
          </w:p>
        </w:tc>
        <w:tc>
          <w:tcPr>
            <w:tcW w:w="1177" w:type="pct"/>
            <w:vAlign w:val="center"/>
          </w:tcPr>
          <w:p w14:paraId="017A0E1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427B7E5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w:t>
            </w:r>
            <w:r w:rsidR="00DF5FCD">
              <w:rPr>
                <w:rFonts w:ascii="Times New Roman" w:eastAsia="Times New Roman" w:hAnsi="Times New Roman"/>
                <w:color w:val="000000"/>
                <w:lang w:val="en-GB"/>
              </w:rPr>
              <w:t>9.3</w:t>
            </w:r>
          </w:p>
        </w:tc>
        <w:tc>
          <w:tcPr>
            <w:tcW w:w="765" w:type="pct"/>
            <w:shd w:val="clear" w:color="auto" w:fill="auto"/>
            <w:noWrap/>
            <w:vAlign w:val="center"/>
          </w:tcPr>
          <w:p w14:paraId="16ABB93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31.7</w:t>
            </w:r>
          </w:p>
        </w:tc>
        <w:tc>
          <w:tcPr>
            <w:tcW w:w="646" w:type="pct"/>
            <w:shd w:val="clear" w:color="auto" w:fill="auto"/>
            <w:noWrap/>
            <w:vAlign w:val="center"/>
          </w:tcPr>
          <w:p w14:paraId="54ED227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29.3</w:t>
            </w:r>
          </w:p>
        </w:tc>
        <w:tc>
          <w:tcPr>
            <w:tcW w:w="413" w:type="pct"/>
            <w:vAlign w:val="center"/>
          </w:tcPr>
          <w:p w14:paraId="2850CF0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49D97E62" w14:textId="77777777" w:rsidTr="0030453F">
        <w:trPr>
          <w:trHeight w:val="300"/>
        </w:trPr>
        <w:tc>
          <w:tcPr>
            <w:tcW w:w="1116" w:type="pct"/>
            <w:shd w:val="clear" w:color="auto" w:fill="auto"/>
            <w:noWrap/>
            <w:vAlign w:val="center"/>
          </w:tcPr>
          <w:p w14:paraId="447CC92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Alcohol consumption</w:t>
            </w:r>
          </w:p>
        </w:tc>
        <w:tc>
          <w:tcPr>
            <w:tcW w:w="1177" w:type="pct"/>
            <w:vAlign w:val="center"/>
          </w:tcPr>
          <w:p w14:paraId="023D30A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0080A14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13.9</w:t>
            </w:r>
          </w:p>
        </w:tc>
        <w:tc>
          <w:tcPr>
            <w:tcW w:w="765" w:type="pct"/>
            <w:shd w:val="clear" w:color="auto" w:fill="auto"/>
            <w:noWrap/>
            <w:vAlign w:val="center"/>
          </w:tcPr>
          <w:p w14:paraId="61B8117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8.2</w:t>
            </w:r>
          </w:p>
        </w:tc>
        <w:tc>
          <w:tcPr>
            <w:tcW w:w="646" w:type="pct"/>
            <w:shd w:val="clear" w:color="auto" w:fill="auto"/>
            <w:noWrap/>
            <w:vAlign w:val="center"/>
          </w:tcPr>
          <w:p w14:paraId="6D83BA1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16.8</w:t>
            </w:r>
          </w:p>
        </w:tc>
        <w:tc>
          <w:tcPr>
            <w:tcW w:w="413" w:type="pct"/>
            <w:vAlign w:val="center"/>
          </w:tcPr>
          <w:p w14:paraId="7186578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79D3B92B" w14:textId="77777777" w:rsidTr="0030453F">
        <w:trPr>
          <w:trHeight w:val="300"/>
        </w:trPr>
        <w:tc>
          <w:tcPr>
            <w:tcW w:w="1116" w:type="pct"/>
            <w:shd w:val="clear" w:color="auto" w:fill="auto"/>
            <w:noWrap/>
            <w:vAlign w:val="center"/>
          </w:tcPr>
          <w:p w14:paraId="37D25E6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Social cohesion </w:t>
            </w:r>
            <w:proofErr w:type="spellStart"/>
            <w:r w:rsidRPr="005053E1">
              <w:rPr>
                <w:rFonts w:ascii="Times New Roman" w:eastAsia="Times New Roman" w:hAnsi="Times New Roman"/>
                <w:color w:val="000000"/>
                <w:lang w:val="en-GB"/>
              </w:rPr>
              <w:t>index</w:t>
            </w:r>
            <w:r w:rsidRPr="005053E1">
              <w:rPr>
                <w:rFonts w:ascii="Times New Roman" w:eastAsia="Times New Roman" w:hAnsi="Times New Roman"/>
                <w:color w:val="000000"/>
                <w:vertAlign w:val="superscript"/>
                <w:lang w:val="en-GB"/>
              </w:rPr>
              <w:t>a</w:t>
            </w:r>
            <w:proofErr w:type="spellEnd"/>
          </w:p>
        </w:tc>
        <w:tc>
          <w:tcPr>
            <w:tcW w:w="1177" w:type="pct"/>
            <w:vAlign w:val="center"/>
          </w:tcPr>
          <w:p w14:paraId="1C7D59DC"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vAlign w:val="center"/>
          </w:tcPr>
          <w:p w14:paraId="0FED13BB"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18.5 (23.9)</w:t>
            </w:r>
          </w:p>
        </w:tc>
        <w:tc>
          <w:tcPr>
            <w:tcW w:w="765" w:type="pct"/>
            <w:shd w:val="clear" w:color="auto" w:fill="auto"/>
            <w:noWrap/>
            <w:vAlign w:val="center"/>
          </w:tcPr>
          <w:p w14:paraId="151AB95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15.8 (24.0)</w:t>
            </w:r>
          </w:p>
        </w:tc>
        <w:tc>
          <w:tcPr>
            <w:tcW w:w="646" w:type="pct"/>
            <w:shd w:val="clear" w:color="auto" w:fill="auto"/>
            <w:noWrap/>
            <w:vAlign w:val="center"/>
          </w:tcPr>
          <w:p w14:paraId="3D45E2C0"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20.2 (23.0)</w:t>
            </w:r>
          </w:p>
        </w:tc>
        <w:tc>
          <w:tcPr>
            <w:tcW w:w="413" w:type="pct"/>
            <w:vAlign w:val="center"/>
          </w:tcPr>
          <w:p w14:paraId="3D18C1E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043ED1B7" w14:textId="77777777" w:rsidTr="0030453F">
        <w:trPr>
          <w:trHeight w:val="69"/>
        </w:trPr>
        <w:tc>
          <w:tcPr>
            <w:tcW w:w="1116" w:type="pct"/>
            <w:shd w:val="clear" w:color="auto" w:fill="auto"/>
            <w:noWrap/>
            <w:vAlign w:val="center"/>
          </w:tcPr>
          <w:p w14:paraId="4A73A94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Depression</w:t>
            </w:r>
          </w:p>
        </w:tc>
        <w:tc>
          <w:tcPr>
            <w:tcW w:w="1177" w:type="pct"/>
            <w:vAlign w:val="center"/>
          </w:tcPr>
          <w:p w14:paraId="52329A0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7A4CF5E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6.5</w:t>
            </w:r>
          </w:p>
        </w:tc>
        <w:tc>
          <w:tcPr>
            <w:tcW w:w="765" w:type="pct"/>
            <w:shd w:val="clear" w:color="auto" w:fill="auto"/>
            <w:noWrap/>
            <w:vAlign w:val="center"/>
          </w:tcPr>
          <w:p w14:paraId="7583AC6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7.9</w:t>
            </w:r>
          </w:p>
        </w:tc>
        <w:tc>
          <w:tcPr>
            <w:tcW w:w="646" w:type="pct"/>
            <w:shd w:val="clear" w:color="auto" w:fill="auto"/>
            <w:noWrap/>
            <w:vAlign w:val="center"/>
          </w:tcPr>
          <w:p w14:paraId="577A2936"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5.8</w:t>
            </w:r>
          </w:p>
        </w:tc>
        <w:tc>
          <w:tcPr>
            <w:tcW w:w="413" w:type="pct"/>
            <w:vAlign w:val="center"/>
          </w:tcPr>
          <w:p w14:paraId="048BDA3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0.01</w:t>
            </w:r>
          </w:p>
        </w:tc>
      </w:tr>
      <w:tr w:rsidR="005053E1" w:rsidRPr="00181558" w14:paraId="5002ECA3" w14:textId="77777777" w:rsidTr="0030453F">
        <w:trPr>
          <w:trHeight w:val="69"/>
        </w:trPr>
        <w:tc>
          <w:tcPr>
            <w:tcW w:w="1116" w:type="pct"/>
            <w:shd w:val="clear" w:color="auto" w:fill="auto"/>
            <w:noWrap/>
            <w:vAlign w:val="center"/>
          </w:tcPr>
          <w:p w14:paraId="78FFFE4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Anxiety</w:t>
            </w:r>
          </w:p>
        </w:tc>
        <w:tc>
          <w:tcPr>
            <w:tcW w:w="1177" w:type="pct"/>
            <w:vAlign w:val="center"/>
          </w:tcPr>
          <w:p w14:paraId="0FCA7E0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665187D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9.8</w:t>
            </w:r>
          </w:p>
        </w:tc>
        <w:tc>
          <w:tcPr>
            <w:tcW w:w="765" w:type="pct"/>
            <w:shd w:val="clear" w:color="auto" w:fill="auto"/>
            <w:noWrap/>
            <w:vAlign w:val="center"/>
          </w:tcPr>
          <w:p w14:paraId="60D43C62"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12.7</w:t>
            </w:r>
          </w:p>
        </w:tc>
        <w:tc>
          <w:tcPr>
            <w:tcW w:w="646" w:type="pct"/>
            <w:shd w:val="clear" w:color="auto" w:fill="auto"/>
            <w:noWrap/>
            <w:vAlign w:val="center"/>
          </w:tcPr>
          <w:p w14:paraId="491D652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8.2</w:t>
            </w:r>
          </w:p>
        </w:tc>
        <w:tc>
          <w:tcPr>
            <w:tcW w:w="413" w:type="pct"/>
            <w:vAlign w:val="center"/>
          </w:tcPr>
          <w:p w14:paraId="07BF469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2014E0B1" w14:textId="77777777" w:rsidTr="0030453F">
        <w:trPr>
          <w:trHeight w:val="130"/>
        </w:trPr>
        <w:tc>
          <w:tcPr>
            <w:tcW w:w="1116" w:type="pct"/>
            <w:shd w:val="clear" w:color="auto" w:fill="auto"/>
            <w:noWrap/>
            <w:vAlign w:val="center"/>
          </w:tcPr>
          <w:p w14:paraId="1B3CF964"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Obesity</w:t>
            </w:r>
          </w:p>
        </w:tc>
        <w:tc>
          <w:tcPr>
            <w:tcW w:w="1177" w:type="pct"/>
            <w:vAlign w:val="center"/>
          </w:tcPr>
          <w:p w14:paraId="0D383272"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w:t>
            </w:r>
          </w:p>
        </w:tc>
        <w:tc>
          <w:tcPr>
            <w:tcW w:w="883" w:type="pct"/>
            <w:vAlign w:val="center"/>
          </w:tcPr>
          <w:p w14:paraId="3FF3ECF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10.4</w:t>
            </w:r>
          </w:p>
        </w:tc>
        <w:tc>
          <w:tcPr>
            <w:tcW w:w="765" w:type="pct"/>
            <w:shd w:val="clear" w:color="auto" w:fill="auto"/>
            <w:noWrap/>
            <w:vAlign w:val="center"/>
          </w:tcPr>
          <w:p w14:paraId="0BD6D0B8"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11.8</w:t>
            </w:r>
          </w:p>
        </w:tc>
        <w:tc>
          <w:tcPr>
            <w:tcW w:w="646" w:type="pct"/>
            <w:shd w:val="clear" w:color="auto" w:fill="auto"/>
            <w:noWrap/>
            <w:vAlign w:val="center"/>
          </w:tcPr>
          <w:p w14:paraId="4B11E887"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9.8</w:t>
            </w:r>
          </w:p>
        </w:tc>
        <w:tc>
          <w:tcPr>
            <w:tcW w:w="413" w:type="pct"/>
            <w:vAlign w:val="center"/>
          </w:tcPr>
          <w:p w14:paraId="09125A0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0.08</w:t>
            </w:r>
          </w:p>
        </w:tc>
      </w:tr>
      <w:tr w:rsidR="005053E1" w:rsidRPr="00181558" w14:paraId="2BBDC23E" w14:textId="77777777" w:rsidTr="0030453F">
        <w:trPr>
          <w:trHeight w:val="69"/>
        </w:trPr>
        <w:tc>
          <w:tcPr>
            <w:tcW w:w="1116" w:type="pct"/>
            <w:shd w:val="clear" w:color="auto" w:fill="auto"/>
            <w:noWrap/>
            <w:vAlign w:val="center"/>
          </w:tcPr>
          <w:p w14:paraId="5BFC9C7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Disability</w:t>
            </w:r>
          </w:p>
        </w:tc>
        <w:tc>
          <w:tcPr>
            <w:tcW w:w="1177" w:type="pct"/>
            <w:vAlign w:val="center"/>
          </w:tcPr>
          <w:p w14:paraId="050BB450" w14:textId="77777777" w:rsidR="005053E1" w:rsidRPr="005053E1" w:rsidRDefault="005053E1" w:rsidP="0030453F">
            <w:pPr>
              <w:spacing w:after="0" w:line="240" w:lineRule="auto"/>
              <w:rPr>
                <w:rFonts w:ascii="Times New Roman" w:eastAsia="Times New Roman" w:hAnsi="Times New Roman"/>
                <w:color w:val="000000"/>
                <w:highlight w:val="yellow"/>
                <w:lang w:val="en-GB"/>
              </w:rPr>
            </w:pPr>
            <w:r w:rsidRPr="005053E1">
              <w:rPr>
                <w:rFonts w:ascii="Times New Roman" w:eastAsia="Times New Roman" w:hAnsi="Times New Roman"/>
                <w:color w:val="000000"/>
                <w:lang w:val="en-GB"/>
              </w:rPr>
              <w:t>Yes</w:t>
            </w:r>
          </w:p>
        </w:tc>
        <w:tc>
          <w:tcPr>
            <w:tcW w:w="883" w:type="pct"/>
            <w:vAlign w:val="center"/>
          </w:tcPr>
          <w:p w14:paraId="2D11192F"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w:t>
            </w:r>
            <w:r w:rsidR="004C6398">
              <w:rPr>
                <w:rFonts w:ascii="Times New Roman" w:eastAsia="Times New Roman" w:hAnsi="Times New Roman"/>
                <w:color w:val="000000"/>
                <w:lang w:val="en-GB"/>
              </w:rPr>
              <w:t>.0</w:t>
            </w:r>
          </w:p>
        </w:tc>
        <w:tc>
          <w:tcPr>
            <w:tcW w:w="765" w:type="pct"/>
            <w:shd w:val="clear" w:color="auto" w:fill="auto"/>
            <w:noWrap/>
            <w:vAlign w:val="center"/>
          </w:tcPr>
          <w:p w14:paraId="03FFFBC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20.9</w:t>
            </w:r>
          </w:p>
        </w:tc>
        <w:tc>
          <w:tcPr>
            <w:tcW w:w="646" w:type="pct"/>
            <w:shd w:val="clear" w:color="auto" w:fill="auto"/>
            <w:noWrap/>
            <w:vAlign w:val="center"/>
          </w:tcPr>
          <w:p w14:paraId="0E6B347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7.3</w:t>
            </w:r>
          </w:p>
        </w:tc>
        <w:tc>
          <w:tcPr>
            <w:tcW w:w="413" w:type="pct"/>
            <w:vAlign w:val="center"/>
          </w:tcPr>
          <w:p w14:paraId="41C7DEDE"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77CD9AF7" w14:textId="77777777" w:rsidTr="0030453F">
        <w:trPr>
          <w:trHeight w:val="69"/>
        </w:trPr>
        <w:tc>
          <w:tcPr>
            <w:tcW w:w="1116" w:type="pct"/>
            <w:shd w:val="clear" w:color="auto" w:fill="auto"/>
            <w:noWrap/>
            <w:vAlign w:val="center"/>
          </w:tcPr>
          <w:p w14:paraId="29D184F7" w14:textId="77777777" w:rsidR="005053E1" w:rsidRPr="005053E1" w:rsidRDefault="005053E1" w:rsidP="0030453F">
            <w:pPr>
              <w:spacing w:after="0" w:line="240" w:lineRule="auto"/>
              <w:rPr>
                <w:rFonts w:ascii="Times New Roman" w:eastAsia="Times New Roman" w:hAnsi="Times New Roman"/>
                <w:color w:val="000000"/>
                <w:lang w:val="en-GB"/>
              </w:rPr>
            </w:pPr>
            <w:proofErr w:type="spellStart"/>
            <w:r w:rsidRPr="005053E1">
              <w:rPr>
                <w:rFonts w:ascii="Times New Roman" w:eastAsia="Times New Roman" w:hAnsi="Times New Roman"/>
                <w:color w:val="000000"/>
                <w:lang w:val="en-GB"/>
              </w:rPr>
              <w:t>Mobility</w:t>
            </w:r>
            <w:r w:rsidRPr="005053E1">
              <w:rPr>
                <w:rFonts w:ascii="Times New Roman" w:eastAsia="Times New Roman" w:hAnsi="Times New Roman"/>
                <w:color w:val="000000"/>
                <w:vertAlign w:val="superscript"/>
                <w:lang w:val="en-GB"/>
              </w:rPr>
              <w:t>b</w:t>
            </w:r>
            <w:proofErr w:type="spellEnd"/>
          </w:p>
        </w:tc>
        <w:tc>
          <w:tcPr>
            <w:tcW w:w="1177" w:type="pct"/>
            <w:vAlign w:val="center"/>
          </w:tcPr>
          <w:p w14:paraId="65E6B34C"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vAlign w:val="center"/>
          </w:tcPr>
          <w:p w14:paraId="5E7953F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4.3 (4.9)</w:t>
            </w:r>
          </w:p>
        </w:tc>
        <w:tc>
          <w:tcPr>
            <w:tcW w:w="765" w:type="pct"/>
            <w:shd w:val="clear" w:color="auto" w:fill="auto"/>
            <w:noWrap/>
            <w:vAlign w:val="center"/>
          </w:tcPr>
          <w:p w14:paraId="6F96C6A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5.0 (5.5)</w:t>
            </w:r>
          </w:p>
        </w:tc>
        <w:tc>
          <w:tcPr>
            <w:tcW w:w="646" w:type="pct"/>
            <w:shd w:val="clear" w:color="auto" w:fill="auto"/>
            <w:noWrap/>
            <w:vAlign w:val="center"/>
          </w:tcPr>
          <w:p w14:paraId="0650D18A"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3.9 (4.5)</w:t>
            </w:r>
          </w:p>
        </w:tc>
        <w:tc>
          <w:tcPr>
            <w:tcW w:w="413" w:type="pct"/>
            <w:vAlign w:val="center"/>
          </w:tcPr>
          <w:p w14:paraId="658343D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5C53D48D" w14:textId="77777777" w:rsidTr="0030453F">
        <w:trPr>
          <w:trHeight w:val="72"/>
        </w:trPr>
        <w:tc>
          <w:tcPr>
            <w:tcW w:w="1116" w:type="pct"/>
            <w:shd w:val="clear" w:color="auto" w:fill="auto"/>
            <w:noWrap/>
            <w:vAlign w:val="center"/>
          </w:tcPr>
          <w:p w14:paraId="25BEE11B"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Pain and </w:t>
            </w:r>
            <w:proofErr w:type="spellStart"/>
            <w:r w:rsidRPr="005053E1">
              <w:rPr>
                <w:rFonts w:ascii="Times New Roman" w:eastAsia="Times New Roman" w:hAnsi="Times New Roman"/>
                <w:color w:val="000000"/>
                <w:lang w:val="en-GB"/>
              </w:rPr>
              <w:t>discomfort</w:t>
            </w:r>
            <w:r w:rsidRPr="005053E1">
              <w:rPr>
                <w:rFonts w:ascii="Times New Roman" w:eastAsia="Times New Roman" w:hAnsi="Times New Roman"/>
                <w:color w:val="000000"/>
                <w:vertAlign w:val="superscript"/>
                <w:lang w:val="en-GB"/>
              </w:rPr>
              <w:t>b</w:t>
            </w:r>
            <w:proofErr w:type="spellEnd"/>
          </w:p>
        </w:tc>
        <w:tc>
          <w:tcPr>
            <w:tcW w:w="1177" w:type="pct"/>
            <w:vAlign w:val="center"/>
          </w:tcPr>
          <w:p w14:paraId="26CE8787"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vAlign w:val="center"/>
          </w:tcPr>
          <w:p w14:paraId="5C31FACB"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3.6 (4.7)</w:t>
            </w:r>
          </w:p>
        </w:tc>
        <w:tc>
          <w:tcPr>
            <w:tcW w:w="765" w:type="pct"/>
            <w:shd w:val="clear" w:color="auto" w:fill="auto"/>
            <w:noWrap/>
            <w:vAlign w:val="center"/>
          </w:tcPr>
          <w:p w14:paraId="046F12CB"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4.0 (5.1)</w:t>
            </w:r>
          </w:p>
        </w:tc>
        <w:tc>
          <w:tcPr>
            <w:tcW w:w="646" w:type="pct"/>
            <w:shd w:val="clear" w:color="auto" w:fill="auto"/>
            <w:noWrap/>
            <w:vAlign w:val="center"/>
          </w:tcPr>
          <w:p w14:paraId="3430AF71"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3.4 (4.5)</w:t>
            </w:r>
          </w:p>
        </w:tc>
        <w:tc>
          <w:tcPr>
            <w:tcW w:w="413" w:type="pct"/>
            <w:vAlign w:val="center"/>
          </w:tcPr>
          <w:p w14:paraId="4AC756A5"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0FD118F8" w14:textId="77777777" w:rsidTr="0030453F">
        <w:trPr>
          <w:trHeight w:val="300"/>
        </w:trPr>
        <w:tc>
          <w:tcPr>
            <w:tcW w:w="1116" w:type="pct"/>
            <w:shd w:val="clear" w:color="auto" w:fill="auto"/>
            <w:noWrap/>
            <w:vAlign w:val="center"/>
          </w:tcPr>
          <w:p w14:paraId="170E128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Sleep and </w:t>
            </w:r>
            <w:proofErr w:type="spellStart"/>
            <w:r w:rsidRPr="005053E1">
              <w:rPr>
                <w:rFonts w:ascii="Times New Roman" w:eastAsia="Times New Roman" w:hAnsi="Times New Roman"/>
                <w:color w:val="000000"/>
                <w:lang w:val="en-GB"/>
              </w:rPr>
              <w:t>energy</w:t>
            </w:r>
            <w:r w:rsidRPr="005053E1">
              <w:rPr>
                <w:rFonts w:ascii="Times New Roman" w:eastAsia="Times New Roman" w:hAnsi="Times New Roman"/>
                <w:color w:val="000000"/>
                <w:vertAlign w:val="superscript"/>
                <w:lang w:val="en-GB"/>
              </w:rPr>
              <w:t>b</w:t>
            </w:r>
            <w:proofErr w:type="spellEnd"/>
          </w:p>
        </w:tc>
        <w:tc>
          <w:tcPr>
            <w:tcW w:w="1177" w:type="pct"/>
            <w:vAlign w:val="center"/>
          </w:tcPr>
          <w:p w14:paraId="11EA38DD"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vAlign w:val="center"/>
          </w:tcPr>
          <w:p w14:paraId="61942C02"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3.3 (5.0)</w:t>
            </w:r>
          </w:p>
        </w:tc>
        <w:tc>
          <w:tcPr>
            <w:tcW w:w="765" w:type="pct"/>
            <w:shd w:val="clear" w:color="auto" w:fill="auto"/>
            <w:noWrap/>
            <w:vAlign w:val="center"/>
          </w:tcPr>
          <w:p w14:paraId="0C692BA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3.7 (5.4)</w:t>
            </w:r>
          </w:p>
        </w:tc>
        <w:tc>
          <w:tcPr>
            <w:tcW w:w="646" w:type="pct"/>
            <w:shd w:val="clear" w:color="auto" w:fill="auto"/>
            <w:noWrap/>
            <w:vAlign w:val="center"/>
          </w:tcPr>
          <w:p w14:paraId="39BBB6B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3.1 (4.7)</w:t>
            </w:r>
          </w:p>
        </w:tc>
        <w:tc>
          <w:tcPr>
            <w:tcW w:w="413" w:type="pct"/>
            <w:vAlign w:val="center"/>
          </w:tcPr>
          <w:p w14:paraId="715CCA7D"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r w:rsidR="005053E1" w:rsidRPr="00181558" w14:paraId="6F03ED34" w14:textId="77777777" w:rsidTr="0030453F">
        <w:trPr>
          <w:trHeight w:val="69"/>
        </w:trPr>
        <w:tc>
          <w:tcPr>
            <w:tcW w:w="1116" w:type="pct"/>
            <w:tcBorders>
              <w:bottom w:val="single" w:sz="4" w:space="0" w:color="auto"/>
            </w:tcBorders>
            <w:shd w:val="clear" w:color="auto" w:fill="auto"/>
            <w:noWrap/>
            <w:vAlign w:val="center"/>
          </w:tcPr>
          <w:p w14:paraId="63B7A9CC" w14:textId="77777777" w:rsidR="005053E1" w:rsidRPr="005053E1" w:rsidRDefault="005053E1" w:rsidP="0030453F">
            <w:pPr>
              <w:spacing w:after="0" w:line="240" w:lineRule="auto"/>
              <w:rPr>
                <w:rFonts w:ascii="Times New Roman" w:eastAsia="Times New Roman" w:hAnsi="Times New Roman"/>
                <w:color w:val="000000"/>
                <w:lang w:val="en-GB"/>
              </w:rPr>
            </w:pPr>
            <w:proofErr w:type="spellStart"/>
            <w:r w:rsidRPr="005053E1">
              <w:rPr>
                <w:rFonts w:ascii="Times New Roman" w:eastAsia="Times New Roman" w:hAnsi="Times New Roman"/>
                <w:color w:val="000000"/>
                <w:lang w:val="en-GB"/>
              </w:rPr>
              <w:t>Cognition</w:t>
            </w:r>
            <w:r w:rsidRPr="005053E1">
              <w:rPr>
                <w:rFonts w:ascii="Times New Roman" w:eastAsia="Times New Roman" w:hAnsi="Times New Roman"/>
                <w:color w:val="000000"/>
                <w:vertAlign w:val="superscript"/>
                <w:lang w:val="en-GB"/>
              </w:rPr>
              <w:t>b</w:t>
            </w:r>
            <w:proofErr w:type="spellEnd"/>
          </w:p>
        </w:tc>
        <w:tc>
          <w:tcPr>
            <w:tcW w:w="1177" w:type="pct"/>
            <w:tcBorders>
              <w:bottom w:val="single" w:sz="4" w:space="0" w:color="auto"/>
            </w:tcBorders>
            <w:vAlign w:val="center"/>
          </w:tcPr>
          <w:p w14:paraId="17F9F0CC" w14:textId="77777777" w:rsidR="005053E1" w:rsidRPr="005053E1" w:rsidRDefault="005053E1" w:rsidP="0030453F">
            <w:pPr>
              <w:spacing w:after="0" w:line="240" w:lineRule="auto"/>
              <w:rPr>
                <w:rFonts w:ascii="Times New Roman" w:eastAsia="Times New Roman" w:hAnsi="Times New Roman"/>
                <w:color w:val="000000"/>
                <w:lang w:val="en-GB"/>
              </w:rPr>
            </w:pPr>
          </w:p>
        </w:tc>
        <w:tc>
          <w:tcPr>
            <w:tcW w:w="883" w:type="pct"/>
            <w:tcBorders>
              <w:bottom w:val="single" w:sz="4" w:space="0" w:color="auto"/>
            </w:tcBorders>
            <w:vAlign w:val="center"/>
          </w:tcPr>
          <w:p w14:paraId="6A9774FC"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3.9 (4.9)</w:t>
            </w:r>
          </w:p>
        </w:tc>
        <w:tc>
          <w:tcPr>
            <w:tcW w:w="765" w:type="pct"/>
            <w:tcBorders>
              <w:bottom w:val="single" w:sz="4" w:space="0" w:color="auto"/>
            </w:tcBorders>
            <w:shd w:val="clear" w:color="auto" w:fill="auto"/>
            <w:noWrap/>
            <w:vAlign w:val="center"/>
          </w:tcPr>
          <w:p w14:paraId="4F6FCE33"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4.4 (</w:t>
            </w:r>
            <w:r w:rsidR="00DF5FCD">
              <w:rPr>
                <w:rFonts w:ascii="Times New Roman" w:eastAsia="Times New Roman" w:hAnsi="Times New Roman"/>
                <w:color w:val="000000"/>
                <w:lang w:val="en-GB"/>
              </w:rPr>
              <w:t>5.2</w:t>
            </w:r>
            <w:r w:rsidRPr="005053E1">
              <w:rPr>
                <w:rFonts w:ascii="Times New Roman" w:eastAsia="Times New Roman" w:hAnsi="Times New Roman"/>
                <w:color w:val="000000"/>
                <w:lang w:val="en-GB"/>
              </w:rPr>
              <w:t>)</w:t>
            </w:r>
          </w:p>
        </w:tc>
        <w:tc>
          <w:tcPr>
            <w:tcW w:w="646" w:type="pct"/>
            <w:tcBorders>
              <w:bottom w:val="single" w:sz="4" w:space="0" w:color="auto"/>
            </w:tcBorders>
            <w:shd w:val="clear" w:color="auto" w:fill="auto"/>
            <w:noWrap/>
            <w:vAlign w:val="center"/>
          </w:tcPr>
          <w:p w14:paraId="0F464E86"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3.6 (</w:t>
            </w:r>
            <w:r w:rsidR="00DF5FCD">
              <w:rPr>
                <w:rFonts w:ascii="Times New Roman" w:eastAsia="Times New Roman" w:hAnsi="Times New Roman"/>
                <w:color w:val="000000"/>
                <w:lang w:val="en-GB"/>
              </w:rPr>
              <w:t>4.7</w:t>
            </w:r>
            <w:r w:rsidRPr="005053E1">
              <w:rPr>
                <w:rFonts w:ascii="Times New Roman" w:eastAsia="Times New Roman" w:hAnsi="Times New Roman"/>
                <w:color w:val="000000"/>
                <w:lang w:val="en-GB"/>
              </w:rPr>
              <w:t>)</w:t>
            </w:r>
          </w:p>
        </w:tc>
        <w:tc>
          <w:tcPr>
            <w:tcW w:w="413" w:type="pct"/>
            <w:tcBorders>
              <w:bottom w:val="single" w:sz="4" w:space="0" w:color="auto"/>
            </w:tcBorders>
            <w:vAlign w:val="center"/>
          </w:tcPr>
          <w:p w14:paraId="173F35E9" w14:textId="77777777" w:rsidR="005053E1" w:rsidRPr="005053E1" w:rsidRDefault="005053E1" w:rsidP="0030453F">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r>
    </w:tbl>
    <w:p w14:paraId="04AFE1A0"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Abbreviation: SD Standard deviation; PA Physical activity</w:t>
      </w:r>
    </w:p>
    <w:p w14:paraId="6A6F62CE" w14:textId="77777777" w:rsidR="005053E1" w:rsidRPr="005053E1" w:rsidRDefault="005053E1" w:rsidP="005053E1">
      <w:pPr>
        <w:spacing w:after="0" w:line="240" w:lineRule="auto"/>
        <w:rPr>
          <w:rFonts w:ascii="Times New Roman" w:eastAsia="MS Mincho" w:hAnsi="Times New Roman"/>
          <w:sz w:val="20"/>
          <w:szCs w:val="20"/>
          <w:lang w:val="en-US"/>
        </w:rPr>
      </w:pPr>
      <w:proofErr w:type="spellStart"/>
      <w:r w:rsidRPr="005053E1">
        <w:rPr>
          <w:rFonts w:ascii="Times New Roman" w:eastAsia="MS Mincho" w:hAnsi="Times New Roman"/>
          <w:sz w:val="20"/>
          <w:szCs w:val="20"/>
          <w:vertAlign w:val="superscript"/>
          <w:lang w:val="en-US"/>
        </w:rPr>
        <w:t>a</w:t>
      </w:r>
      <w:proofErr w:type="spellEnd"/>
      <w:r w:rsidRPr="005053E1">
        <w:rPr>
          <w:rFonts w:ascii="Times New Roman" w:eastAsia="MS Mincho" w:hAnsi="Times New Roman"/>
          <w:sz w:val="20"/>
          <w:szCs w:val="20"/>
          <w:vertAlign w:val="superscript"/>
          <w:lang w:val="en-US"/>
        </w:rPr>
        <w:t xml:space="preserve"> </w:t>
      </w:r>
      <w:proofErr w:type="gramStart"/>
      <w:r w:rsidRPr="005053E1">
        <w:rPr>
          <w:rFonts w:ascii="Times New Roman" w:eastAsia="MS Mincho" w:hAnsi="Times New Roman"/>
          <w:sz w:val="20"/>
          <w:szCs w:val="20"/>
          <w:lang w:val="en-US"/>
        </w:rPr>
        <w:t>The</w:t>
      </w:r>
      <w:proofErr w:type="gramEnd"/>
      <w:r w:rsidRPr="005053E1">
        <w:rPr>
          <w:rFonts w:ascii="Times New Roman" w:eastAsia="MS Mincho" w:hAnsi="Times New Roman"/>
          <w:sz w:val="20"/>
          <w:szCs w:val="20"/>
          <w:lang w:val="en-US"/>
        </w:rPr>
        <w:t xml:space="preserve"> social cohesion index ranged from 0-100 with higher scores representing higher levels of social cohesion.</w:t>
      </w:r>
    </w:p>
    <w:p w14:paraId="4E2E7511" w14:textId="77777777" w:rsid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vertAlign w:val="superscript"/>
          <w:lang w:val="en-US"/>
        </w:rPr>
        <w:t xml:space="preserve">b </w:t>
      </w:r>
      <w:r w:rsidRPr="005053E1">
        <w:rPr>
          <w:rFonts w:ascii="Times New Roman" w:eastAsia="MS Mincho" w:hAnsi="Times New Roman"/>
          <w:sz w:val="20"/>
          <w:szCs w:val="20"/>
          <w:lang w:val="en-US"/>
        </w:rPr>
        <w:t>Scores ranged from 0-10 with higher scores representing worse health status.</w:t>
      </w:r>
    </w:p>
    <w:p w14:paraId="674DED28" w14:textId="77777777" w:rsidR="008263E7" w:rsidRDefault="008263E7" w:rsidP="005053E1">
      <w:pPr>
        <w:spacing w:after="0" w:line="240" w:lineRule="auto"/>
        <w:rPr>
          <w:rFonts w:ascii="Times New Roman" w:eastAsia="MS Mincho" w:hAnsi="Times New Roman"/>
          <w:sz w:val="20"/>
          <w:szCs w:val="20"/>
          <w:lang w:val="en-US"/>
        </w:rPr>
      </w:pPr>
    </w:p>
    <w:p w14:paraId="33900B85" w14:textId="77777777" w:rsidR="008263E7" w:rsidRPr="005053E1" w:rsidRDefault="008263E7" w:rsidP="005053E1">
      <w:pPr>
        <w:spacing w:after="0" w:line="240" w:lineRule="auto"/>
        <w:rPr>
          <w:rFonts w:ascii="Times New Roman" w:eastAsia="MS Mincho" w:hAnsi="Times New Roman"/>
          <w:sz w:val="20"/>
          <w:szCs w:val="20"/>
          <w:lang w:val="en-US"/>
        </w:rPr>
        <w:sectPr w:rsidR="008263E7" w:rsidRPr="005053E1" w:rsidSect="00480D52">
          <w:pgSz w:w="16840" w:h="11900" w:orient="landscape"/>
          <w:pgMar w:top="720" w:right="720" w:bottom="720" w:left="720" w:header="720" w:footer="720" w:gutter="0"/>
          <w:cols w:space="720"/>
          <w:docGrid w:linePitch="360"/>
        </w:sectPr>
      </w:pPr>
    </w:p>
    <w:tbl>
      <w:tblPr>
        <w:tblW w:w="14561" w:type="dxa"/>
        <w:tblInd w:w="93" w:type="dxa"/>
        <w:tblLook w:val="04A0" w:firstRow="1" w:lastRow="0" w:firstColumn="1" w:lastColumn="0" w:noHBand="0" w:noVBand="1"/>
      </w:tblPr>
      <w:tblGrid>
        <w:gridCol w:w="3735"/>
        <w:gridCol w:w="2782"/>
        <w:gridCol w:w="1172"/>
        <w:gridCol w:w="1525"/>
        <w:gridCol w:w="1172"/>
        <w:gridCol w:w="1525"/>
        <w:gridCol w:w="1172"/>
        <w:gridCol w:w="1525"/>
      </w:tblGrid>
      <w:tr w:rsidR="005053E1" w:rsidRPr="00EC2463" w14:paraId="5DEB8F4E" w14:textId="77777777" w:rsidTr="00480D52">
        <w:trPr>
          <w:trHeight w:val="300"/>
        </w:trPr>
        <w:tc>
          <w:tcPr>
            <w:tcW w:w="14561" w:type="dxa"/>
            <w:gridSpan w:val="8"/>
            <w:tcBorders>
              <w:top w:val="nil"/>
              <w:left w:val="nil"/>
              <w:bottom w:val="single" w:sz="4" w:space="0" w:color="auto"/>
              <w:right w:val="nil"/>
            </w:tcBorders>
            <w:shd w:val="clear" w:color="auto" w:fill="auto"/>
            <w:noWrap/>
            <w:vAlign w:val="center"/>
            <w:hideMark/>
          </w:tcPr>
          <w:p w14:paraId="3816CE0D" w14:textId="77777777" w:rsidR="005053E1" w:rsidRPr="005053E1" w:rsidRDefault="005053E1" w:rsidP="005053E1">
            <w:pPr>
              <w:spacing w:after="0" w:line="240" w:lineRule="auto"/>
              <w:rPr>
                <w:rFonts w:ascii="Times New Roman" w:eastAsia="Times New Roman" w:hAnsi="Times New Roman"/>
                <w:color w:val="000000"/>
                <w:sz w:val="24"/>
                <w:szCs w:val="24"/>
                <w:lang w:val="en-GB"/>
              </w:rPr>
            </w:pPr>
            <w:r w:rsidRPr="005053E1">
              <w:rPr>
                <w:rFonts w:ascii="Times New Roman" w:eastAsia="Times New Roman" w:hAnsi="Times New Roman"/>
                <w:b/>
                <w:bCs/>
                <w:color w:val="000000"/>
                <w:sz w:val="24"/>
                <w:szCs w:val="24"/>
                <w:lang w:val="en-GB"/>
              </w:rPr>
              <w:lastRenderedPageBreak/>
              <w:t>Table 2</w:t>
            </w:r>
            <w:r w:rsidRPr="005053E1">
              <w:rPr>
                <w:rFonts w:ascii="Times New Roman" w:eastAsia="Times New Roman" w:hAnsi="Times New Roman"/>
                <w:color w:val="000000"/>
                <w:sz w:val="24"/>
                <w:szCs w:val="24"/>
                <w:lang w:val="en-GB"/>
              </w:rPr>
              <w:t xml:space="preserve"> Association between meeting physical activity guidelines and covariates with happiness estimated by multivariable ordinal logistic regression</w:t>
            </w:r>
          </w:p>
        </w:tc>
      </w:tr>
      <w:tr w:rsidR="005053E1" w:rsidRPr="00181558" w14:paraId="33A031B7" w14:textId="77777777" w:rsidTr="00480D52">
        <w:trPr>
          <w:trHeight w:val="300"/>
        </w:trPr>
        <w:tc>
          <w:tcPr>
            <w:tcW w:w="3735" w:type="dxa"/>
            <w:tcBorders>
              <w:top w:val="nil"/>
              <w:left w:val="nil"/>
              <w:bottom w:val="nil"/>
              <w:right w:val="nil"/>
            </w:tcBorders>
            <w:shd w:val="clear" w:color="auto" w:fill="auto"/>
            <w:noWrap/>
            <w:vAlign w:val="center"/>
            <w:hideMark/>
          </w:tcPr>
          <w:p w14:paraId="30E5813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2735" w:type="dxa"/>
            <w:tcBorders>
              <w:top w:val="nil"/>
              <w:left w:val="nil"/>
              <w:bottom w:val="nil"/>
              <w:right w:val="nil"/>
            </w:tcBorders>
            <w:shd w:val="clear" w:color="auto" w:fill="auto"/>
            <w:noWrap/>
            <w:vAlign w:val="center"/>
            <w:hideMark/>
          </w:tcPr>
          <w:p w14:paraId="6F9B320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nil"/>
              <w:right w:val="nil"/>
            </w:tcBorders>
            <w:shd w:val="clear" w:color="auto" w:fill="auto"/>
            <w:noWrap/>
            <w:vAlign w:val="center"/>
            <w:hideMark/>
          </w:tcPr>
          <w:p w14:paraId="2FDB644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Model 1</w:t>
            </w:r>
          </w:p>
        </w:tc>
        <w:tc>
          <w:tcPr>
            <w:tcW w:w="1525" w:type="dxa"/>
            <w:tcBorders>
              <w:top w:val="nil"/>
              <w:left w:val="nil"/>
              <w:bottom w:val="nil"/>
              <w:right w:val="nil"/>
            </w:tcBorders>
            <w:shd w:val="clear" w:color="auto" w:fill="auto"/>
            <w:noWrap/>
            <w:vAlign w:val="center"/>
            <w:hideMark/>
          </w:tcPr>
          <w:p w14:paraId="0EA3C08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nil"/>
              <w:right w:val="nil"/>
            </w:tcBorders>
            <w:shd w:val="clear" w:color="auto" w:fill="auto"/>
            <w:noWrap/>
            <w:vAlign w:val="center"/>
            <w:hideMark/>
          </w:tcPr>
          <w:p w14:paraId="3B1CE93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Model 2</w:t>
            </w:r>
          </w:p>
        </w:tc>
        <w:tc>
          <w:tcPr>
            <w:tcW w:w="1525" w:type="dxa"/>
            <w:tcBorders>
              <w:top w:val="nil"/>
              <w:left w:val="nil"/>
              <w:bottom w:val="nil"/>
              <w:right w:val="nil"/>
            </w:tcBorders>
            <w:shd w:val="clear" w:color="auto" w:fill="auto"/>
            <w:noWrap/>
            <w:vAlign w:val="center"/>
            <w:hideMark/>
          </w:tcPr>
          <w:p w14:paraId="5F2C6A8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nil"/>
              <w:right w:val="nil"/>
            </w:tcBorders>
            <w:shd w:val="clear" w:color="auto" w:fill="auto"/>
            <w:noWrap/>
            <w:vAlign w:val="center"/>
            <w:hideMark/>
          </w:tcPr>
          <w:p w14:paraId="45FEAA2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Model 3</w:t>
            </w:r>
          </w:p>
        </w:tc>
        <w:tc>
          <w:tcPr>
            <w:tcW w:w="1525" w:type="dxa"/>
            <w:tcBorders>
              <w:top w:val="nil"/>
              <w:left w:val="nil"/>
              <w:bottom w:val="nil"/>
              <w:right w:val="nil"/>
            </w:tcBorders>
            <w:shd w:val="clear" w:color="auto" w:fill="auto"/>
            <w:noWrap/>
            <w:vAlign w:val="center"/>
            <w:hideMark/>
          </w:tcPr>
          <w:p w14:paraId="55D3A65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r>
      <w:tr w:rsidR="005053E1" w:rsidRPr="00181558" w14:paraId="1F3816C4" w14:textId="77777777" w:rsidTr="00480D52">
        <w:trPr>
          <w:trHeight w:val="320"/>
        </w:trPr>
        <w:tc>
          <w:tcPr>
            <w:tcW w:w="3735" w:type="dxa"/>
            <w:tcBorders>
              <w:top w:val="nil"/>
              <w:left w:val="nil"/>
              <w:bottom w:val="double" w:sz="6" w:space="0" w:color="auto"/>
              <w:right w:val="nil"/>
            </w:tcBorders>
            <w:shd w:val="clear" w:color="auto" w:fill="auto"/>
            <w:noWrap/>
            <w:vAlign w:val="center"/>
            <w:hideMark/>
          </w:tcPr>
          <w:p w14:paraId="23A00D7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Characteristic</w:t>
            </w:r>
          </w:p>
        </w:tc>
        <w:tc>
          <w:tcPr>
            <w:tcW w:w="2735" w:type="dxa"/>
            <w:tcBorders>
              <w:top w:val="nil"/>
              <w:left w:val="nil"/>
              <w:bottom w:val="double" w:sz="6" w:space="0" w:color="auto"/>
              <w:right w:val="nil"/>
            </w:tcBorders>
            <w:shd w:val="clear" w:color="auto" w:fill="auto"/>
            <w:noWrap/>
            <w:vAlign w:val="center"/>
            <w:hideMark/>
          </w:tcPr>
          <w:p w14:paraId="4E31CC8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double" w:sz="6" w:space="0" w:color="auto"/>
              <w:right w:val="nil"/>
            </w:tcBorders>
            <w:shd w:val="clear" w:color="auto" w:fill="auto"/>
            <w:noWrap/>
            <w:vAlign w:val="center"/>
            <w:hideMark/>
          </w:tcPr>
          <w:p w14:paraId="6780FEC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w:t>
            </w:r>
          </w:p>
        </w:tc>
        <w:tc>
          <w:tcPr>
            <w:tcW w:w="1525" w:type="dxa"/>
            <w:tcBorders>
              <w:top w:val="nil"/>
              <w:left w:val="nil"/>
              <w:bottom w:val="double" w:sz="6" w:space="0" w:color="auto"/>
              <w:right w:val="nil"/>
            </w:tcBorders>
            <w:shd w:val="clear" w:color="auto" w:fill="auto"/>
            <w:noWrap/>
            <w:vAlign w:val="center"/>
            <w:hideMark/>
          </w:tcPr>
          <w:p w14:paraId="5ABB3C6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95%CI</w:t>
            </w:r>
          </w:p>
        </w:tc>
        <w:tc>
          <w:tcPr>
            <w:tcW w:w="1172" w:type="dxa"/>
            <w:tcBorders>
              <w:top w:val="nil"/>
              <w:left w:val="nil"/>
              <w:bottom w:val="double" w:sz="6" w:space="0" w:color="auto"/>
              <w:right w:val="nil"/>
            </w:tcBorders>
            <w:shd w:val="clear" w:color="auto" w:fill="auto"/>
            <w:noWrap/>
            <w:vAlign w:val="center"/>
            <w:hideMark/>
          </w:tcPr>
          <w:p w14:paraId="5C0873D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w:t>
            </w:r>
          </w:p>
        </w:tc>
        <w:tc>
          <w:tcPr>
            <w:tcW w:w="1525" w:type="dxa"/>
            <w:tcBorders>
              <w:top w:val="nil"/>
              <w:left w:val="nil"/>
              <w:bottom w:val="double" w:sz="6" w:space="0" w:color="auto"/>
              <w:right w:val="nil"/>
            </w:tcBorders>
            <w:shd w:val="clear" w:color="auto" w:fill="auto"/>
            <w:noWrap/>
            <w:vAlign w:val="center"/>
            <w:hideMark/>
          </w:tcPr>
          <w:p w14:paraId="4B51AD3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95%CI</w:t>
            </w:r>
          </w:p>
        </w:tc>
        <w:tc>
          <w:tcPr>
            <w:tcW w:w="1172" w:type="dxa"/>
            <w:tcBorders>
              <w:top w:val="nil"/>
              <w:left w:val="nil"/>
              <w:bottom w:val="double" w:sz="6" w:space="0" w:color="auto"/>
              <w:right w:val="nil"/>
            </w:tcBorders>
            <w:shd w:val="clear" w:color="auto" w:fill="auto"/>
            <w:noWrap/>
            <w:vAlign w:val="center"/>
            <w:hideMark/>
          </w:tcPr>
          <w:p w14:paraId="176EFF3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w:t>
            </w:r>
          </w:p>
        </w:tc>
        <w:tc>
          <w:tcPr>
            <w:tcW w:w="1525" w:type="dxa"/>
            <w:tcBorders>
              <w:top w:val="nil"/>
              <w:left w:val="nil"/>
              <w:bottom w:val="double" w:sz="6" w:space="0" w:color="auto"/>
              <w:right w:val="nil"/>
            </w:tcBorders>
            <w:shd w:val="clear" w:color="auto" w:fill="auto"/>
            <w:noWrap/>
            <w:vAlign w:val="center"/>
            <w:hideMark/>
          </w:tcPr>
          <w:p w14:paraId="1841612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95%CI</w:t>
            </w:r>
          </w:p>
        </w:tc>
      </w:tr>
      <w:tr w:rsidR="005053E1" w:rsidRPr="00181558" w14:paraId="7387149D" w14:textId="77777777" w:rsidTr="00480D52">
        <w:trPr>
          <w:trHeight w:val="320"/>
        </w:trPr>
        <w:tc>
          <w:tcPr>
            <w:tcW w:w="3735" w:type="dxa"/>
            <w:tcBorders>
              <w:top w:val="nil"/>
              <w:left w:val="nil"/>
              <w:bottom w:val="nil"/>
              <w:right w:val="nil"/>
            </w:tcBorders>
            <w:shd w:val="clear" w:color="auto" w:fill="auto"/>
            <w:noWrap/>
            <w:vAlign w:val="center"/>
            <w:hideMark/>
          </w:tcPr>
          <w:p w14:paraId="45CE26A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Meeting PA guidelines  </w:t>
            </w:r>
          </w:p>
        </w:tc>
        <w:tc>
          <w:tcPr>
            <w:tcW w:w="2735" w:type="dxa"/>
            <w:tcBorders>
              <w:top w:val="nil"/>
              <w:left w:val="nil"/>
              <w:bottom w:val="nil"/>
              <w:right w:val="nil"/>
            </w:tcBorders>
            <w:shd w:val="clear" w:color="auto" w:fill="auto"/>
            <w:noWrap/>
            <w:vAlign w:val="center"/>
            <w:hideMark/>
          </w:tcPr>
          <w:p w14:paraId="10ACEEF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55594D7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1.50***</w:t>
            </w:r>
          </w:p>
        </w:tc>
        <w:tc>
          <w:tcPr>
            <w:tcW w:w="1525" w:type="dxa"/>
            <w:tcBorders>
              <w:top w:val="nil"/>
              <w:left w:val="nil"/>
              <w:bottom w:val="nil"/>
              <w:right w:val="nil"/>
            </w:tcBorders>
            <w:shd w:val="clear" w:color="auto" w:fill="auto"/>
            <w:noWrap/>
            <w:vAlign w:val="center"/>
            <w:hideMark/>
          </w:tcPr>
          <w:p w14:paraId="5DFD4A6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[1.26,1.78]</w:t>
            </w:r>
          </w:p>
        </w:tc>
        <w:tc>
          <w:tcPr>
            <w:tcW w:w="1172" w:type="dxa"/>
            <w:tcBorders>
              <w:top w:val="nil"/>
              <w:left w:val="nil"/>
              <w:bottom w:val="nil"/>
              <w:right w:val="nil"/>
            </w:tcBorders>
            <w:shd w:val="clear" w:color="auto" w:fill="auto"/>
            <w:noWrap/>
            <w:vAlign w:val="center"/>
            <w:hideMark/>
          </w:tcPr>
          <w:p w14:paraId="591C6DD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1.53***</w:t>
            </w:r>
          </w:p>
        </w:tc>
        <w:tc>
          <w:tcPr>
            <w:tcW w:w="1525" w:type="dxa"/>
            <w:tcBorders>
              <w:top w:val="nil"/>
              <w:left w:val="nil"/>
              <w:bottom w:val="nil"/>
              <w:right w:val="nil"/>
            </w:tcBorders>
            <w:shd w:val="clear" w:color="auto" w:fill="auto"/>
            <w:noWrap/>
            <w:vAlign w:val="center"/>
            <w:hideMark/>
          </w:tcPr>
          <w:p w14:paraId="32AFC1A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[1.27,1.83]</w:t>
            </w:r>
          </w:p>
        </w:tc>
        <w:tc>
          <w:tcPr>
            <w:tcW w:w="1172" w:type="dxa"/>
            <w:tcBorders>
              <w:top w:val="nil"/>
              <w:left w:val="nil"/>
              <w:bottom w:val="nil"/>
              <w:right w:val="nil"/>
            </w:tcBorders>
            <w:shd w:val="clear" w:color="auto" w:fill="auto"/>
            <w:noWrap/>
            <w:vAlign w:val="center"/>
            <w:hideMark/>
          </w:tcPr>
          <w:p w14:paraId="1BA5F67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1.27*</w:t>
            </w:r>
          </w:p>
        </w:tc>
        <w:tc>
          <w:tcPr>
            <w:tcW w:w="1525" w:type="dxa"/>
            <w:tcBorders>
              <w:top w:val="nil"/>
              <w:left w:val="nil"/>
              <w:bottom w:val="nil"/>
              <w:right w:val="nil"/>
            </w:tcBorders>
            <w:shd w:val="clear" w:color="auto" w:fill="auto"/>
            <w:noWrap/>
            <w:vAlign w:val="center"/>
            <w:hideMark/>
          </w:tcPr>
          <w:p w14:paraId="48EE282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[1.04,1.54]</w:t>
            </w:r>
          </w:p>
        </w:tc>
      </w:tr>
      <w:tr w:rsidR="005053E1" w:rsidRPr="00181558" w14:paraId="27135D3D" w14:textId="77777777" w:rsidTr="00480D52">
        <w:trPr>
          <w:trHeight w:val="300"/>
        </w:trPr>
        <w:tc>
          <w:tcPr>
            <w:tcW w:w="3735" w:type="dxa"/>
            <w:tcBorders>
              <w:top w:val="nil"/>
              <w:left w:val="nil"/>
              <w:bottom w:val="nil"/>
              <w:right w:val="nil"/>
            </w:tcBorders>
            <w:shd w:val="clear" w:color="auto" w:fill="auto"/>
            <w:noWrap/>
            <w:vAlign w:val="center"/>
            <w:hideMark/>
          </w:tcPr>
          <w:p w14:paraId="202ED0E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Age</w:t>
            </w:r>
          </w:p>
        </w:tc>
        <w:tc>
          <w:tcPr>
            <w:tcW w:w="2735" w:type="dxa"/>
            <w:tcBorders>
              <w:top w:val="nil"/>
              <w:left w:val="nil"/>
              <w:bottom w:val="nil"/>
              <w:right w:val="nil"/>
            </w:tcBorders>
            <w:shd w:val="clear" w:color="auto" w:fill="auto"/>
            <w:noWrap/>
            <w:vAlign w:val="center"/>
            <w:hideMark/>
          </w:tcPr>
          <w:p w14:paraId="3F122B1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year increase</w:t>
            </w:r>
          </w:p>
        </w:tc>
        <w:tc>
          <w:tcPr>
            <w:tcW w:w="1172" w:type="dxa"/>
            <w:tcBorders>
              <w:top w:val="nil"/>
              <w:left w:val="nil"/>
              <w:bottom w:val="nil"/>
              <w:right w:val="nil"/>
            </w:tcBorders>
            <w:shd w:val="clear" w:color="auto" w:fill="auto"/>
            <w:noWrap/>
            <w:vAlign w:val="center"/>
            <w:hideMark/>
          </w:tcPr>
          <w:p w14:paraId="370B785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0.99*</w:t>
            </w:r>
          </w:p>
        </w:tc>
        <w:tc>
          <w:tcPr>
            <w:tcW w:w="1525" w:type="dxa"/>
            <w:tcBorders>
              <w:top w:val="nil"/>
              <w:left w:val="nil"/>
              <w:bottom w:val="nil"/>
              <w:right w:val="nil"/>
            </w:tcBorders>
            <w:shd w:val="clear" w:color="auto" w:fill="auto"/>
            <w:noWrap/>
            <w:vAlign w:val="center"/>
            <w:hideMark/>
          </w:tcPr>
          <w:p w14:paraId="4E14151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[0.98,1.00]</w:t>
            </w:r>
          </w:p>
        </w:tc>
        <w:tc>
          <w:tcPr>
            <w:tcW w:w="1172" w:type="dxa"/>
            <w:tcBorders>
              <w:top w:val="nil"/>
              <w:left w:val="nil"/>
              <w:bottom w:val="nil"/>
              <w:right w:val="nil"/>
            </w:tcBorders>
            <w:shd w:val="clear" w:color="auto" w:fill="auto"/>
            <w:noWrap/>
            <w:vAlign w:val="center"/>
            <w:hideMark/>
          </w:tcPr>
          <w:p w14:paraId="737A06B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w:t>
            </w:r>
          </w:p>
        </w:tc>
        <w:tc>
          <w:tcPr>
            <w:tcW w:w="1525" w:type="dxa"/>
            <w:tcBorders>
              <w:top w:val="nil"/>
              <w:left w:val="nil"/>
              <w:bottom w:val="nil"/>
              <w:right w:val="nil"/>
            </w:tcBorders>
            <w:shd w:val="clear" w:color="auto" w:fill="auto"/>
            <w:noWrap/>
            <w:vAlign w:val="center"/>
            <w:hideMark/>
          </w:tcPr>
          <w:p w14:paraId="2B619CB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[0.99,1.01]</w:t>
            </w:r>
          </w:p>
        </w:tc>
        <w:tc>
          <w:tcPr>
            <w:tcW w:w="1172" w:type="dxa"/>
            <w:tcBorders>
              <w:top w:val="nil"/>
              <w:left w:val="nil"/>
              <w:bottom w:val="nil"/>
              <w:right w:val="nil"/>
            </w:tcBorders>
            <w:shd w:val="clear" w:color="auto" w:fill="auto"/>
            <w:noWrap/>
            <w:vAlign w:val="center"/>
            <w:hideMark/>
          </w:tcPr>
          <w:p w14:paraId="5AC6BFE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1.02***</w:t>
            </w:r>
          </w:p>
        </w:tc>
        <w:tc>
          <w:tcPr>
            <w:tcW w:w="1525" w:type="dxa"/>
            <w:tcBorders>
              <w:top w:val="nil"/>
              <w:left w:val="nil"/>
              <w:bottom w:val="nil"/>
              <w:right w:val="nil"/>
            </w:tcBorders>
            <w:shd w:val="clear" w:color="auto" w:fill="auto"/>
            <w:noWrap/>
            <w:vAlign w:val="center"/>
            <w:hideMark/>
          </w:tcPr>
          <w:p w14:paraId="15BDA29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[1.01,1.04]</w:t>
            </w:r>
          </w:p>
        </w:tc>
      </w:tr>
      <w:tr w:rsidR="005053E1" w:rsidRPr="00181558" w14:paraId="7FDF6DC8" w14:textId="77777777" w:rsidTr="00480D52">
        <w:trPr>
          <w:trHeight w:val="300"/>
        </w:trPr>
        <w:tc>
          <w:tcPr>
            <w:tcW w:w="3735" w:type="dxa"/>
            <w:tcBorders>
              <w:top w:val="nil"/>
              <w:left w:val="nil"/>
              <w:bottom w:val="nil"/>
              <w:right w:val="nil"/>
            </w:tcBorders>
            <w:shd w:val="clear" w:color="auto" w:fill="auto"/>
            <w:noWrap/>
            <w:vAlign w:val="center"/>
            <w:hideMark/>
          </w:tcPr>
          <w:p w14:paraId="2CECB39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Sex </w:t>
            </w:r>
          </w:p>
        </w:tc>
        <w:tc>
          <w:tcPr>
            <w:tcW w:w="2735" w:type="dxa"/>
            <w:tcBorders>
              <w:top w:val="nil"/>
              <w:left w:val="nil"/>
              <w:bottom w:val="nil"/>
              <w:right w:val="nil"/>
            </w:tcBorders>
            <w:shd w:val="clear" w:color="auto" w:fill="auto"/>
            <w:noWrap/>
            <w:vAlign w:val="center"/>
            <w:hideMark/>
          </w:tcPr>
          <w:p w14:paraId="0FB29E2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Male vs. Female</w:t>
            </w:r>
          </w:p>
        </w:tc>
        <w:tc>
          <w:tcPr>
            <w:tcW w:w="1172" w:type="dxa"/>
            <w:tcBorders>
              <w:top w:val="nil"/>
              <w:left w:val="nil"/>
              <w:bottom w:val="nil"/>
              <w:right w:val="nil"/>
            </w:tcBorders>
            <w:shd w:val="clear" w:color="auto" w:fill="auto"/>
            <w:noWrap/>
            <w:vAlign w:val="center"/>
            <w:hideMark/>
          </w:tcPr>
          <w:p w14:paraId="526AAA3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1.11</w:t>
            </w:r>
          </w:p>
        </w:tc>
        <w:tc>
          <w:tcPr>
            <w:tcW w:w="1525" w:type="dxa"/>
            <w:tcBorders>
              <w:top w:val="nil"/>
              <w:left w:val="nil"/>
              <w:bottom w:val="nil"/>
              <w:right w:val="nil"/>
            </w:tcBorders>
            <w:shd w:val="clear" w:color="auto" w:fill="auto"/>
            <w:noWrap/>
            <w:vAlign w:val="center"/>
            <w:hideMark/>
          </w:tcPr>
          <w:p w14:paraId="610FFA1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[0.96,1.30]</w:t>
            </w:r>
          </w:p>
        </w:tc>
        <w:tc>
          <w:tcPr>
            <w:tcW w:w="1172" w:type="dxa"/>
            <w:tcBorders>
              <w:top w:val="nil"/>
              <w:left w:val="nil"/>
              <w:bottom w:val="nil"/>
              <w:right w:val="nil"/>
            </w:tcBorders>
            <w:shd w:val="clear" w:color="auto" w:fill="auto"/>
            <w:noWrap/>
            <w:vAlign w:val="center"/>
            <w:hideMark/>
          </w:tcPr>
          <w:p w14:paraId="3CF9E12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0.89</w:t>
            </w:r>
          </w:p>
        </w:tc>
        <w:tc>
          <w:tcPr>
            <w:tcW w:w="1525" w:type="dxa"/>
            <w:tcBorders>
              <w:top w:val="nil"/>
              <w:left w:val="nil"/>
              <w:bottom w:val="nil"/>
              <w:right w:val="nil"/>
            </w:tcBorders>
            <w:shd w:val="clear" w:color="auto" w:fill="auto"/>
            <w:noWrap/>
            <w:vAlign w:val="center"/>
            <w:hideMark/>
          </w:tcPr>
          <w:p w14:paraId="593E7F3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[0.74,1.06]</w:t>
            </w:r>
          </w:p>
        </w:tc>
        <w:tc>
          <w:tcPr>
            <w:tcW w:w="1172" w:type="dxa"/>
            <w:tcBorders>
              <w:top w:val="nil"/>
              <w:left w:val="nil"/>
              <w:bottom w:val="nil"/>
              <w:right w:val="nil"/>
            </w:tcBorders>
            <w:shd w:val="clear" w:color="auto" w:fill="auto"/>
            <w:noWrap/>
            <w:vAlign w:val="center"/>
            <w:hideMark/>
          </w:tcPr>
          <w:p w14:paraId="4DA40F3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0.70**</w:t>
            </w:r>
          </w:p>
        </w:tc>
        <w:tc>
          <w:tcPr>
            <w:tcW w:w="1525" w:type="dxa"/>
            <w:tcBorders>
              <w:top w:val="nil"/>
              <w:left w:val="nil"/>
              <w:bottom w:val="nil"/>
              <w:right w:val="nil"/>
            </w:tcBorders>
            <w:shd w:val="clear" w:color="auto" w:fill="auto"/>
            <w:noWrap/>
            <w:vAlign w:val="center"/>
            <w:hideMark/>
          </w:tcPr>
          <w:p w14:paraId="29E98D5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[0.57,0.87]</w:t>
            </w:r>
          </w:p>
        </w:tc>
      </w:tr>
      <w:tr w:rsidR="005053E1" w:rsidRPr="00181558" w14:paraId="6886BD14" w14:textId="77777777" w:rsidTr="00480D52">
        <w:trPr>
          <w:trHeight w:val="300"/>
        </w:trPr>
        <w:tc>
          <w:tcPr>
            <w:tcW w:w="3735" w:type="dxa"/>
            <w:tcBorders>
              <w:top w:val="nil"/>
              <w:left w:val="nil"/>
              <w:bottom w:val="nil"/>
              <w:right w:val="nil"/>
            </w:tcBorders>
            <w:shd w:val="clear" w:color="auto" w:fill="auto"/>
            <w:noWrap/>
            <w:vAlign w:val="center"/>
            <w:hideMark/>
          </w:tcPr>
          <w:p w14:paraId="3983A08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Education</w:t>
            </w:r>
          </w:p>
        </w:tc>
        <w:tc>
          <w:tcPr>
            <w:tcW w:w="2735" w:type="dxa"/>
            <w:tcBorders>
              <w:top w:val="nil"/>
              <w:left w:val="nil"/>
              <w:bottom w:val="nil"/>
              <w:right w:val="nil"/>
            </w:tcBorders>
            <w:shd w:val="clear" w:color="auto" w:fill="auto"/>
            <w:noWrap/>
            <w:vAlign w:val="center"/>
            <w:hideMark/>
          </w:tcPr>
          <w:p w14:paraId="09B2DD5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year increase</w:t>
            </w:r>
          </w:p>
        </w:tc>
        <w:tc>
          <w:tcPr>
            <w:tcW w:w="1172" w:type="dxa"/>
            <w:tcBorders>
              <w:top w:val="nil"/>
              <w:left w:val="nil"/>
              <w:bottom w:val="nil"/>
              <w:right w:val="nil"/>
            </w:tcBorders>
            <w:shd w:val="clear" w:color="auto" w:fill="auto"/>
            <w:noWrap/>
            <w:vAlign w:val="center"/>
            <w:hideMark/>
          </w:tcPr>
          <w:p w14:paraId="2DE1710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3CBAC688"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645F1BD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1.04***</w:t>
            </w:r>
          </w:p>
        </w:tc>
        <w:tc>
          <w:tcPr>
            <w:tcW w:w="1525" w:type="dxa"/>
            <w:tcBorders>
              <w:top w:val="nil"/>
              <w:left w:val="nil"/>
              <w:bottom w:val="nil"/>
              <w:right w:val="nil"/>
            </w:tcBorders>
            <w:shd w:val="clear" w:color="auto" w:fill="auto"/>
            <w:noWrap/>
            <w:vAlign w:val="center"/>
            <w:hideMark/>
          </w:tcPr>
          <w:p w14:paraId="2FBB9EB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[1.02,1.06]</w:t>
            </w:r>
          </w:p>
        </w:tc>
        <w:tc>
          <w:tcPr>
            <w:tcW w:w="1172" w:type="dxa"/>
            <w:tcBorders>
              <w:top w:val="nil"/>
              <w:left w:val="nil"/>
              <w:bottom w:val="nil"/>
              <w:right w:val="nil"/>
            </w:tcBorders>
            <w:shd w:val="clear" w:color="auto" w:fill="auto"/>
            <w:noWrap/>
            <w:vAlign w:val="center"/>
            <w:hideMark/>
          </w:tcPr>
          <w:p w14:paraId="4BC467E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1.03**</w:t>
            </w:r>
          </w:p>
        </w:tc>
        <w:tc>
          <w:tcPr>
            <w:tcW w:w="1525" w:type="dxa"/>
            <w:tcBorders>
              <w:top w:val="nil"/>
              <w:left w:val="nil"/>
              <w:bottom w:val="nil"/>
              <w:right w:val="nil"/>
            </w:tcBorders>
            <w:shd w:val="clear" w:color="auto" w:fill="auto"/>
            <w:noWrap/>
            <w:vAlign w:val="center"/>
            <w:hideMark/>
          </w:tcPr>
          <w:p w14:paraId="48D32D8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[1.01,1.05]</w:t>
            </w:r>
          </w:p>
        </w:tc>
      </w:tr>
      <w:tr w:rsidR="005053E1" w:rsidRPr="00181558" w14:paraId="0BC04E7C" w14:textId="77777777" w:rsidTr="00480D52">
        <w:trPr>
          <w:trHeight w:val="300"/>
        </w:trPr>
        <w:tc>
          <w:tcPr>
            <w:tcW w:w="3735" w:type="dxa"/>
            <w:tcBorders>
              <w:top w:val="nil"/>
              <w:left w:val="nil"/>
              <w:bottom w:val="nil"/>
              <w:right w:val="nil"/>
            </w:tcBorders>
            <w:shd w:val="clear" w:color="auto" w:fill="auto"/>
            <w:noWrap/>
            <w:vAlign w:val="center"/>
          </w:tcPr>
          <w:p w14:paraId="1410A01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Wealth </w:t>
            </w:r>
          </w:p>
        </w:tc>
        <w:tc>
          <w:tcPr>
            <w:tcW w:w="2735" w:type="dxa"/>
            <w:tcBorders>
              <w:top w:val="nil"/>
              <w:left w:val="nil"/>
              <w:bottom w:val="nil"/>
              <w:right w:val="nil"/>
            </w:tcBorders>
            <w:shd w:val="clear" w:color="auto" w:fill="auto"/>
            <w:noWrap/>
            <w:vAlign w:val="center"/>
          </w:tcPr>
          <w:p w14:paraId="5CD9E3C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Poorest</w:t>
            </w:r>
          </w:p>
        </w:tc>
        <w:tc>
          <w:tcPr>
            <w:tcW w:w="1172" w:type="dxa"/>
            <w:tcBorders>
              <w:top w:val="nil"/>
              <w:left w:val="nil"/>
              <w:bottom w:val="nil"/>
              <w:right w:val="nil"/>
            </w:tcBorders>
            <w:shd w:val="clear" w:color="auto" w:fill="auto"/>
            <w:noWrap/>
            <w:vAlign w:val="center"/>
          </w:tcPr>
          <w:p w14:paraId="2E031757"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47A32F3C"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5A57E75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w:t>
            </w:r>
          </w:p>
        </w:tc>
        <w:tc>
          <w:tcPr>
            <w:tcW w:w="1525" w:type="dxa"/>
            <w:tcBorders>
              <w:top w:val="nil"/>
              <w:left w:val="nil"/>
              <w:bottom w:val="nil"/>
              <w:right w:val="nil"/>
            </w:tcBorders>
            <w:shd w:val="clear" w:color="auto" w:fill="auto"/>
            <w:noWrap/>
            <w:vAlign w:val="center"/>
          </w:tcPr>
          <w:p w14:paraId="7952C693"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7798EAA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w:t>
            </w:r>
          </w:p>
        </w:tc>
        <w:tc>
          <w:tcPr>
            <w:tcW w:w="1525" w:type="dxa"/>
            <w:tcBorders>
              <w:top w:val="nil"/>
              <w:left w:val="nil"/>
              <w:bottom w:val="nil"/>
              <w:right w:val="nil"/>
            </w:tcBorders>
            <w:shd w:val="clear" w:color="auto" w:fill="auto"/>
            <w:noWrap/>
            <w:vAlign w:val="center"/>
          </w:tcPr>
          <w:p w14:paraId="406F5FF0" w14:textId="77777777" w:rsidR="005053E1" w:rsidRPr="005053E1" w:rsidRDefault="005053E1" w:rsidP="005053E1">
            <w:pPr>
              <w:spacing w:after="0" w:line="240" w:lineRule="auto"/>
              <w:rPr>
                <w:rFonts w:ascii="Times New Roman" w:eastAsia="Times New Roman" w:hAnsi="Times New Roman"/>
                <w:color w:val="000000"/>
                <w:lang w:val="en-GB"/>
              </w:rPr>
            </w:pPr>
          </w:p>
        </w:tc>
      </w:tr>
      <w:tr w:rsidR="005053E1" w:rsidRPr="00181558" w14:paraId="648746B7" w14:textId="77777777" w:rsidTr="00480D52">
        <w:trPr>
          <w:trHeight w:val="300"/>
        </w:trPr>
        <w:tc>
          <w:tcPr>
            <w:tcW w:w="3735" w:type="dxa"/>
            <w:tcBorders>
              <w:top w:val="nil"/>
              <w:left w:val="nil"/>
              <w:bottom w:val="nil"/>
              <w:right w:val="nil"/>
            </w:tcBorders>
            <w:shd w:val="clear" w:color="auto" w:fill="auto"/>
            <w:noWrap/>
            <w:vAlign w:val="center"/>
          </w:tcPr>
          <w:p w14:paraId="6B8FABC8"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01BE157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Poorer</w:t>
            </w:r>
          </w:p>
        </w:tc>
        <w:tc>
          <w:tcPr>
            <w:tcW w:w="1172" w:type="dxa"/>
            <w:tcBorders>
              <w:top w:val="nil"/>
              <w:left w:val="nil"/>
              <w:bottom w:val="nil"/>
              <w:right w:val="nil"/>
            </w:tcBorders>
            <w:shd w:val="clear" w:color="auto" w:fill="auto"/>
            <w:noWrap/>
            <w:vAlign w:val="center"/>
          </w:tcPr>
          <w:p w14:paraId="744A28CE"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5C0C57FB"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60980D6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1.46***</w:t>
            </w:r>
          </w:p>
        </w:tc>
        <w:tc>
          <w:tcPr>
            <w:tcW w:w="1525" w:type="dxa"/>
            <w:tcBorders>
              <w:top w:val="nil"/>
              <w:left w:val="nil"/>
              <w:bottom w:val="nil"/>
              <w:right w:val="nil"/>
            </w:tcBorders>
            <w:shd w:val="clear" w:color="auto" w:fill="auto"/>
            <w:noWrap/>
            <w:vAlign w:val="center"/>
          </w:tcPr>
          <w:p w14:paraId="444609D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[1.13,1.87]</w:t>
            </w:r>
          </w:p>
        </w:tc>
        <w:tc>
          <w:tcPr>
            <w:tcW w:w="1172" w:type="dxa"/>
            <w:tcBorders>
              <w:top w:val="nil"/>
              <w:left w:val="nil"/>
              <w:bottom w:val="nil"/>
              <w:right w:val="nil"/>
            </w:tcBorders>
            <w:shd w:val="clear" w:color="auto" w:fill="auto"/>
            <w:noWrap/>
            <w:vAlign w:val="center"/>
          </w:tcPr>
          <w:p w14:paraId="4DF57C5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1.25</w:t>
            </w:r>
          </w:p>
        </w:tc>
        <w:tc>
          <w:tcPr>
            <w:tcW w:w="1525" w:type="dxa"/>
            <w:tcBorders>
              <w:top w:val="nil"/>
              <w:left w:val="nil"/>
              <w:bottom w:val="nil"/>
              <w:right w:val="nil"/>
            </w:tcBorders>
            <w:shd w:val="clear" w:color="auto" w:fill="auto"/>
            <w:noWrap/>
            <w:vAlign w:val="center"/>
          </w:tcPr>
          <w:p w14:paraId="5DB0D925" w14:textId="77777777" w:rsidR="005053E1" w:rsidRPr="005053E1" w:rsidRDefault="005053E1" w:rsidP="005053E1">
            <w:pPr>
              <w:spacing w:after="0" w:line="240" w:lineRule="auto"/>
              <w:rPr>
                <w:rFonts w:ascii="Times New Roman" w:eastAsia="Times New Roman" w:hAnsi="Times New Roman"/>
                <w:color w:val="000000"/>
                <w:lang w:val="en-GB"/>
              </w:rPr>
            </w:pPr>
          </w:p>
        </w:tc>
      </w:tr>
      <w:tr w:rsidR="005053E1" w:rsidRPr="00181558" w14:paraId="25CC7DEF" w14:textId="77777777" w:rsidTr="00480D52">
        <w:trPr>
          <w:trHeight w:val="300"/>
        </w:trPr>
        <w:tc>
          <w:tcPr>
            <w:tcW w:w="3735" w:type="dxa"/>
            <w:tcBorders>
              <w:top w:val="nil"/>
              <w:left w:val="nil"/>
              <w:bottom w:val="nil"/>
              <w:right w:val="nil"/>
            </w:tcBorders>
            <w:shd w:val="clear" w:color="auto" w:fill="auto"/>
            <w:noWrap/>
            <w:vAlign w:val="center"/>
          </w:tcPr>
          <w:p w14:paraId="34B0D85C"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7F69214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Middle</w:t>
            </w:r>
          </w:p>
        </w:tc>
        <w:tc>
          <w:tcPr>
            <w:tcW w:w="1172" w:type="dxa"/>
            <w:tcBorders>
              <w:top w:val="nil"/>
              <w:left w:val="nil"/>
              <w:bottom w:val="nil"/>
              <w:right w:val="nil"/>
            </w:tcBorders>
            <w:shd w:val="clear" w:color="auto" w:fill="auto"/>
            <w:noWrap/>
            <w:vAlign w:val="center"/>
          </w:tcPr>
          <w:p w14:paraId="7F2DA0A9"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147982E3"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149EEBF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1.79***</w:t>
            </w:r>
          </w:p>
        </w:tc>
        <w:tc>
          <w:tcPr>
            <w:tcW w:w="1525" w:type="dxa"/>
            <w:tcBorders>
              <w:top w:val="nil"/>
              <w:left w:val="nil"/>
              <w:bottom w:val="nil"/>
              <w:right w:val="nil"/>
            </w:tcBorders>
            <w:shd w:val="clear" w:color="auto" w:fill="auto"/>
            <w:noWrap/>
            <w:vAlign w:val="center"/>
          </w:tcPr>
          <w:p w14:paraId="2FCE869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[1.38,2.32]</w:t>
            </w:r>
          </w:p>
        </w:tc>
        <w:tc>
          <w:tcPr>
            <w:tcW w:w="1172" w:type="dxa"/>
            <w:tcBorders>
              <w:top w:val="nil"/>
              <w:left w:val="nil"/>
              <w:bottom w:val="nil"/>
              <w:right w:val="nil"/>
            </w:tcBorders>
            <w:shd w:val="clear" w:color="auto" w:fill="auto"/>
            <w:noWrap/>
            <w:vAlign w:val="center"/>
          </w:tcPr>
          <w:p w14:paraId="210D58D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1.60***</w:t>
            </w:r>
          </w:p>
        </w:tc>
        <w:tc>
          <w:tcPr>
            <w:tcW w:w="1525" w:type="dxa"/>
            <w:tcBorders>
              <w:top w:val="nil"/>
              <w:left w:val="nil"/>
              <w:bottom w:val="nil"/>
              <w:right w:val="nil"/>
            </w:tcBorders>
            <w:shd w:val="clear" w:color="auto" w:fill="auto"/>
            <w:noWrap/>
            <w:vAlign w:val="center"/>
          </w:tcPr>
          <w:p w14:paraId="18162D1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[0.99,1.59]</w:t>
            </w:r>
          </w:p>
        </w:tc>
      </w:tr>
      <w:tr w:rsidR="005053E1" w:rsidRPr="00181558" w14:paraId="4E268EDD" w14:textId="77777777" w:rsidTr="00480D52">
        <w:trPr>
          <w:trHeight w:val="300"/>
        </w:trPr>
        <w:tc>
          <w:tcPr>
            <w:tcW w:w="3735" w:type="dxa"/>
            <w:tcBorders>
              <w:top w:val="nil"/>
              <w:left w:val="nil"/>
              <w:bottom w:val="nil"/>
              <w:right w:val="nil"/>
            </w:tcBorders>
            <w:shd w:val="clear" w:color="auto" w:fill="auto"/>
            <w:noWrap/>
            <w:vAlign w:val="center"/>
          </w:tcPr>
          <w:p w14:paraId="3108049B"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1BA56C6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Richer</w:t>
            </w:r>
          </w:p>
        </w:tc>
        <w:tc>
          <w:tcPr>
            <w:tcW w:w="1172" w:type="dxa"/>
            <w:tcBorders>
              <w:top w:val="nil"/>
              <w:left w:val="nil"/>
              <w:bottom w:val="nil"/>
              <w:right w:val="nil"/>
            </w:tcBorders>
            <w:shd w:val="clear" w:color="auto" w:fill="auto"/>
            <w:noWrap/>
            <w:vAlign w:val="center"/>
          </w:tcPr>
          <w:p w14:paraId="343D5B5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30E5752A"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6DCCA95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2.09***</w:t>
            </w:r>
          </w:p>
        </w:tc>
        <w:tc>
          <w:tcPr>
            <w:tcW w:w="1525" w:type="dxa"/>
            <w:tcBorders>
              <w:top w:val="nil"/>
              <w:left w:val="nil"/>
              <w:bottom w:val="nil"/>
              <w:right w:val="nil"/>
            </w:tcBorders>
            <w:shd w:val="clear" w:color="auto" w:fill="auto"/>
            <w:noWrap/>
            <w:vAlign w:val="center"/>
          </w:tcPr>
          <w:p w14:paraId="5F88793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[1.68,2.60]</w:t>
            </w:r>
          </w:p>
        </w:tc>
        <w:tc>
          <w:tcPr>
            <w:tcW w:w="1172" w:type="dxa"/>
            <w:tcBorders>
              <w:top w:val="nil"/>
              <w:left w:val="nil"/>
              <w:bottom w:val="nil"/>
              <w:right w:val="nil"/>
            </w:tcBorders>
            <w:shd w:val="clear" w:color="auto" w:fill="auto"/>
            <w:noWrap/>
            <w:vAlign w:val="center"/>
          </w:tcPr>
          <w:p w14:paraId="119E34E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1.81***</w:t>
            </w:r>
          </w:p>
        </w:tc>
        <w:tc>
          <w:tcPr>
            <w:tcW w:w="1525" w:type="dxa"/>
            <w:tcBorders>
              <w:top w:val="nil"/>
              <w:left w:val="nil"/>
              <w:bottom w:val="nil"/>
              <w:right w:val="nil"/>
            </w:tcBorders>
            <w:shd w:val="clear" w:color="auto" w:fill="auto"/>
            <w:noWrap/>
            <w:vAlign w:val="center"/>
          </w:tcPr>
          <w:p w14:paraId="7D5F5AA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[1.24,2.06]</w:t>
            </w:r>
          </w:p>
        </w:tc>
      </w:tr>
      <w:tr w:rsidR="005053E1" w:rsidRPr="00181558" w14:paraId="7D2DE90F" w14:textId="77777777" w:rsidTr="00480D52">
        <w:trPr>
          <w:trHeight w:val="300"/>
        </w:trPr>
        <w:tc>
          <w:tcPr>
            <w:tcW w:w="3735" w:type="dxa"/>
            <w:tcBorders>
              <w:top w:val="nil"/>
              <w:left w:val="nil"/>
              <w:bottom w:val="nil"/>
              <w:right w:val="nil"/>
            </w:tcBorders>
            <w:shd w:val="clear" w:color="auto" w:fill="auto"/>
            <w:noWrap/>
            <w:vAlign w:val="center"/>
          </w:tcPr>
          <w:p w14:paraId="3843A368"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15E08E9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Richest</w:t>
            </w:r>
          </w:p>
        </w:tc>
        <w:tc>
          <w:tcPr>
            <w:tcW w:w="1172" w:type="dxa"/>
            <w:tcBorders>
              <w:top w:val="nil"/>
              <w:left w:val="nil"/>
              <w:bottom w:val="nil"/>
              <w:right w:val="nil"/>
            </w:tcBorders>
            <w:shd w:val="clear" w:color="auto" w:fill="auto"/>
            <w:noWrap/>
            <w:vAlign w:val="center"/>
          </w:tcPr>
          <w:p w14:paraId="62CA3CF2"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0390FBD1"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6C19239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3.53***</w:t>
            </w:r>
          </w:p>
        </w:tc>
        <w:tc>
          <w:tcPr>
            <w:tcW w:w="1525" w:type="dxa"/>
            <w:tcBorders>
              <w:top w:val="nil"/>
              <w:left w:val="nil"/>
              <w:bottom w:val="nil"/>
              <w:right w:val="nil"/>
            </w:tcBorders>
            <w:shd w:val="clear" w:color="auto" w:fill="auto"/>
            <w:noWrap/>
            <w:vAlign w:val="center"/>
          </w:tcPr>
          <w:p w14:paraId="1B78421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[2.70,4.61]</w:t>
            </w:r>
          </w:p>
        </w:tc>
        <w:tc>
          <w:tcPr>
            <w:tcW w:w="1172" w:type="dxa"/>
            <w:tcBorders>
              <w:top w:val="nil"/>
              <w:left w:val="nil"/>
              <w:bottom w:val="nil"/>
              <w:right w:val="nil"/>
            </w:tcBorders>
            <w:shd w:val="clear" w:color="auto" w:fill="auto"/>
            <w:noWrap/>
            <w:vAlign w:val="center"/>
          </w:tcPr>
          <w:p w14:paraId="6F8B156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2.68***</w:t>
            </w:r>
          </w:p>
        </w:tc>
        <w:tc>
          <w:tcPr>
            <w:tcW w:w="1525" w:type="dxa"/>
            <w:tcBorders>
              <w:top w:val="nil"/>
              <w:left w:val="nil"/>
              <w:bottom w:val="nil"/>
              <w:right w:val="nil"/>
            </w:tcBorders>
            <w:shd w:val="clear" w:color="auto" w:fill="auto"/>
            <w:noWrap/>
            <w:vAlign w:val="center"/>
          </w:tcPr>
          <w:p w14:paraId="45C04BE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[1.97,3.64]</w:t>
            </w:r>
          </w:p>
        </w:tc>
      </w:tr>
      <w:tr w:rsidR="005053E1" w:rsidRPr="00181558" w14:paraId="2B5552BA" w14:textId="77777777" w:rsidTr="00480D52">
        <w:trPr>
          <w:trHeight w:val="300"/>
        </w:trPr>
        <w:tc>
          <w:tcPr>
            <w:tcW w:w="3735" w:type="dxa"/>
            <w:tcBorders>
              <w:top w:val="nil"/>
              <w:left w:val="nil"/>
              <w:bottom w:val="nil"/>
              <w:right w:val="nil"/>
            </w:tcBorders>
            <w:shd w:val="clear" w:color="auto" w:fill="auto"/>
            <w:noWrap/>
            <w:vAlign w:val="center"/>
          </w:tcPr>
          <w:p w14:paraId="6552F17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Marital status</w:t>
            </w:r>
          </w:p>
        </w:tc>
        <w:tc>
          <w:tcPr>
            <w:tcW w:w="2735" w:type="dxa"/>
            <w:tcBorders>
              <w:top w:val="nil"/>
              <w:left w:val="nil"/>
              <w:bottom w:val="nil"/>
              <w:right w:val="nil"/>
            </w:tcBorders>
            <w:shd w:val="clear" w:color="auto" w:fill="auto"/>
            <w:noWrap/>
            <w:vAlign w:val="center"/>
          </w:tcPr>
          <w:p w14:paraId="3A06366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Married/cohabiting</w:t>
            </w:r>
          </w:p>
        </w:tc>
        <w:tc>
          <w:tcPr>
            <w:tcW w:w="1172" w:type="dxa"/>
            <w:tcBorders>
              <w:top w:val="nil"/>
              <w:left w:val="nil"/>
              <w:bottom w:val="nil"/>
              <w:right w:val="nil"/>
            </w:tcBorders>
            <w:shd w:val="clear" w:color="auto" w:fill="auto"/>
            <w:noWrap/>
            <w:vAlign w:val="center"/>
          </w:tcPr>
          <w:p w14:paraId="1B60DA0B"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6D99915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3768A88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w:t>
            </w:r>
          </w:p>
        </w:tc>
        <w:tc>
          <w:tcPr>
            <w:tcW w:w="1525" w:type="dxa"/>
            <w:tcBorders>
              <w:top w:val="nil"/>
              <w:left w:val="nil"/>
              <w:bottom w:val="nil"/>
              <w:right w:val="nil"/>
            </w:tcBorders>
            <w:shd w:val="clear" w:color="auto" w:fill="auto"/>
            <w:noWrap/>
            <w:vAlign w:val="center"/>
          </w:tcPr>
          <w:p w14:paraId="4516A759"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111EECC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w:t>
            </w:r>
          </w:p>
        </w:tc>
        <w:tc>
          <w:tcPr>
            <w:tcW w:w="1525" w:type="dxa"/>
            <w:tcBorders>
              <w:top w:val="nil"/>
              <w:left w:val="nil"/>
              <w:bottom w:val="nil"/>
              <w:right w:val="nil"/>
            </w:tcBorders>
            <w:shd w:val="clear" w:color="auto" w:fill="auto"/>
            <w:noWrap/>
            <w:vAlign w:val="center"/>
          </w:tcPr>
          <w:p w14:paraId="6A6E7A43" w14:textId="77777777" w:rsidR="005053E1" w:rsidRPr="005053E1" w:rsidRDefault="005053E1" w:rsidP="005053E1">
            <w:pPr>
              <w:spacing w:after="0" w:line="240" w:lineRule="auto"/>
              <w:rPr>
                <w:rFonts w:ascii="Times New Roman" w:eastAsia="Times New Roman" w:hAnsi="Times New Roman"/>
                <w:color w:val="000000"/>
                <w:lang w:val="en-GB"/>
              </w:rPr>
            </w:pPr>
          </w:p>
        </w:tc>
      </w:tr>
      <w:tr w:rsidR="005053E1" w:rsidRPr="00181558" w14:paraId="5AC17DEA" w14:textId="77777777" w:rsidTr="00480D52">
        <w:trPr>
          <w:trHeight w:val="300"/>
        </w:trPr>
        <w:tc>
          <w:tcPr>
            <w:tcW w:w="3735" w:type="dxa"/>
            <w:tcBorders>
              <w:top w:val="nil"/>
              <w:left w:val="nil"/>
              <w:bottom w:val="nil"/>
              <w:right w:val="nil"/>
            </w:tcBorders>
            <w:shd w:val="clear" w:color="auto" w:fill="auto"/>
            <w:noWrap/>
            <w:vAlign w:val="center"/>
          </w:tcPr>
          <w:p w14:paraId="0353831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35D9A55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Never married</w:t>
            </w:r>
          </w:p>
        </w:tc>
        <w:tc>
          <w:tcPr>
            <w:tcW w:w="1172" w:type="dxa"/>
            <w:tcBorders>
              <w:top w:val="nil"/>
              <w:left w:val="nil"/>
              <w:bottom w:val="nil"/>
              <w:right w:val="nil"/>
            </w:tcBorders>
            <w:shd w:val="clear" w:color="auto" w:fill="auto"/>
            <w:noWrap/>
            <w:vAlign w:val="center"/>
          </w:tcPr>
          <w:p w14:paraId="79A897C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53D2AAD8"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53F0F15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0.80</w:t>
            </w:r>
          </w:p>
        </w:tc>
        <w:tc>
          <w:tcPr>
            <w:tcW w:w="1525" w:type="dxa"/>
            <w:tcBorders>
              <w:top w:val="nil"/>
              <w:left w:val="nil"/>
              <w:bottom w:val="nil"/>
              <w:right w:val="nil"/>
            </w:tcBorders>
            <w:shd w:val="clear" w:color="auto" w:fill="auto"/>
            <w:noWrap/>
            <w:vAlign w:val="center"/>
          </w:tcPr>
          <w:p w14:paraId="5D6689E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[0.46,1.37]</w:t>
            </w:r>
          </w:p>
        </w:tc>
        <w:tc>
          <w:tcPr>
            <w:tcW w:w="1172" w:type="dxa"/>
            <w:tcBorders>
              <w:top w:val="nil"/>
              <w:left w:val="nil"/>
              <w:bottom w:val="nil"/>
              <w:right w:val="nil"/>
            </w:tcBorders>
            <w:shd w:val="clear" w:color="auto" w:fill="auto"/>
            <w:noWrap/>
            <w:vAlign w:val="center"/>
          </w:tcPr>
          <w:p w14:paraId="41C4C50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0.63</w:t>
            </w:r>
          </w:p>
        </w:tc>
        <w:tc>
          <w:tcPr>
            <w:tcW w:w="1525" w:type="dxa"/>
            <w:tcBorders>
              <w:top w:val="nil"/>
              <w:left w:val="nil"/>
              <w:bottom w:val="nil"/>
              <w:right w:val="nil"/>
            </w:tcBorders>
            <w:shd w:val="clear" w:color="auto" w:fill="auto"/>
            <w:noWrap/>
            <w:vAlign w:val="center"/>
          </w:tcPr>
          <w:p w14:paraId="34C73ED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[0.36,1.08]</w:t>
            </w:r>
          </w:p>
        </w:tc>
      </w:tr>
      <w:tr w:rsidR="005053E1" w:rsidRPr="00181558" w14:paraId="2C85C879" w14:textId="77777777" w:rsidTr="00480D52">
        <w:trPr>
          <w:trHeight w:val="300"/>
        </w:trPr>
        <w:tc>
          <w:tcPr>
            <w:tcW w:w="3735" w:type="dxa"/>
            <w:tcBorders>
              <w:top w:val="nil"/>
              <w:left w:val="nil"/>
              <w:bottom w:val="nil"/>
              <w:right w:val="nil"/>
            </w:tcBorders>
            <w:shd w:val="clear" w:color="auto" w:fill="auto"/>
            <w:noWrap/>
            <w:vAlign w:val="center"/>
          </w:tcPr>
          <w:p w14:paraId="4C08575E"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2735" w:type="dxa"/>
            <w:tcBorders>
              <w:top w:val="nil"/>
              <w:left w:val="nil"/>
              <w:bottom w:val="nil"/>
              <w:right w:val="nil"/>
            </w:tcBorders>
            <w:shd w:val="clear" w:color="auto" w:fill="auto"/>
            <w:noWrap/>
            <w:vAlign w:val="center"/>
          </w:tcPr>
          <w:p w14:paraId="770C976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Separated/divorced/widowed</w:t>
            </w:r>
          </w:p>
        </w:tc>
        <w:tc>
          <w:tcPr>
            <w:tcW w:w="1172" w:type="dxa"/>
            <w:tcBorders>
              <w:top w:val="nil"/>
              <w:left w:val="nil"/>
              <w:bottom w:val="nil"/>
              <w:right w:val="nil"/>
            </w:tcBorders>
            <w:shd w:val="clear" w:color="auto" w:fill="auto"/>
            <w:noWrap/>
            <w:vAlign w:val="center"/>
          </w:tcPr>
          <w:p w14:paraId="391A081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tcPr>
          <w:p w14:paraId="36B6205F"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tcPr>
          <w:p w14:paraId="04049C3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0.91</w:t>
            </w:r>
          </w:p>
        </w:tc>
        <w:tc>
          <w:tcPr>
            <w:tcW w:w="1525" w:type="dxa"/>
            <w:tcBorders>
              <w:top w:val="nil"/>
              <w:left w:val="nil"/>
              <w:bottom w:val="nil"/>
              <w:right w:val="nil"/>
            </w:tcBorders>
            <w:shd w:val="clear" w:color="auto" w:fill="auto"/>
            <w:noWrap/>
            <w:vAlign w:val="center"/>
          </w:tcPr>
          <w:p w14:paraId="3FE9398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[0.77,1.09]</w:t>
            </w:r>
          </w:p>
        </w:tc>
        <w:tc>
          <w:tcPr>
            <w:tcW w:w="1172" w:type="dxa"/>
            <w:tcBorders>
              <w:top w:val="nil"/>
              <w:left w:val="nil"/>
              <w:bottom w:val="nil"/>
              <w:right w:val="nil"/>
            </w:tcBorders>
            <w:shd w:val="clear" w:color="auto" w:fill="auto"/>
            <w:noWrap/>
            <w:vAlign w:val="center"/>
          </w:tcPr>
          <w:p w14:paraId="714FCFB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0.93</w:t>
            </w:r>
          </w:p>
        </w:tc>
        <w:tc>
          <w:tcPr>
            <w:tcW w:w="1525" w:type="dxa"/>
            <w:tcBorders>
              <w:top w:val="nil"/>
              <w:left w:val="nil"/>
              <w:bottom w:val="nil"/>
              <w:right w:val="nil"/>
            </w:tcBorders>
            <w:shd w:val="clear" w:color="auto" w:fill="auto"/>
            <w:noWrap/>
            <w:vAlign w:val="center"/>
          </w:tcPr>
          <w:p w14:paraId="1DDFC49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[0.78,1.10]</w:t>
            </w:r>
          </w:p>
        </w:tc>
      </w:tr>
      <w:tr w:rsidR="005053E1" w:rsidRPr="00181558" w14:paraId="11E57F06" w14:textId="77777777" w:rsidTr="00480D52">
        <w:trPr>
          <w:trHeight w:val="300"/>
        </w:trPr>
        <w:tc>
          <w:tcPr>
            <w:tcW w:w="3735" w:type="dxa"/>
            <w:tcBorders>
              <w:top w:val="nil"/>
              <w:left w:val="nil"/>
              <w:bottom w:val="nil"/>
              <w:right w:val="nil"/>
            </w:tcBorders>
            <w:shd w:val="clear" w:color="auto" w:fill="auto"/>
            <w:noWrap/>
            <w:vAlign w:val="center"/>
            <w:hideMark/>
          </w:tcPr>
          <w:p w14:paraId="236887D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Unemployed</w:t>
            </w:r>
          </w:p>
        </w:tc>
        <w:tc>
          <w:tcPr>
            <w:tcW w:w="2735" w:type="dxa"/>
            <w:tcBorders>
              <w:top w:val="nil"/>
              <w:left w:val="nil"/>
              <w:bottom w:val="nil"/>
              <w:right w:val="nil"/>
            </w:tcBorders>
            <w:shd w:val="clear" w:color="auto" w:fill="auto"/>
            <w:noWrap/>
            <w:vAlign w:val="center"/>
            <w:hideMark/>
          </w:tcPr>
          <w:p w14:paraId="7C306B0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68867AD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0A22F2F5"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79CF4F9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0.82*</w:t>
            </w:r>
          </w:p>
        </w:tc>
        <w:tc>
          <w:tcPr>
            <w:tcW w:w="1525" w:type="dxa"/>
            <w:tcBorders>
              <w:top w:val="nil"/>
              <w:left w:val="nil"/>
              <w:bottom w:val="nil"/>
              <w:right w:val="nil"/>
            </w:tcBorders>
            <w:shd w:val="clear" w:color="auto" w:fill="auto"/>
            <w:noWrap/>
            <w:vAlign w:val="center"/>
            <w:hideMark/>
          </w:tcPr>
          <w:p w14:paraId="212DECC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[0.69,0.96]</w:t>
            </w:r>
          </w:p>
        </w:tc>
        <w:tc>
          <w:tcPr>
            <w:tcW w:w="1172" w:type="dxa"/>
            <w:tcBorders>
              <w:top w:val="nil"/>
              <w:left w:val="nil"/>
              <w:bottom w:val="nil"/>
              <w:right w:val="nil"/>
            </w:tcBorders>
            <w:shd w:val="clear" w:color="auto" w:fill="auto"/>
            <w:noWrap/>
            <w:vAlign w:val="center"/>
            <w:hideMark/>
          </w:tcPr>
          <w:p w14:paraId="79E0CDA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1.14</w:t>
            </w:r>
          </w:p>
        </w:tc>
        <w:tc>
          <w:tcPr>
            <w:tcW w:w="1525" w:type="dxa"/>
            <w:tcBorders>
              <w:top w:val="nil"/>
              <w:left w:val="nil"/>
              <w:bottom w:val="nil"/>
              <w:right w:val="nil"/>
            </w:tcBorders>
            <w:shd w:val="clear" w:color="auto" w:fill="auto"/>
            <w:noWrap/>
            <w:vAlign w:val="center"/>
            <w:hideMark/>
          </w:tcPr>
          <w:p w14:paraId="403D7CB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[0.96,1.35]</w:t>
            </w:r>
          </w:p>
        </w:tc>
      </w:tr>
      <w:tr w:rsidR="005053E1" w:rsidRPr="00181558" w14:paraId="3AE3A16D" w14:textId="77777777" w:rsidTr="00480D52">
        <w:trPr>
          <w:trHeight w:val="300"/>
        </w:trPr>
        <w:tc>
          <w:tcPr>
            <w:tcW w:w="3735" w:type="dxa"/>
            <w:tcBorders>
              <w:top w:val="nil"/>
              <w:left w:val="nil"/>
              <w:bottom w:val="nil"/>
              <w:right w:val="nil"/>
            </w:tcBorders>
            <w:shd w:val="clear" w:color="auto" w:fill="auto"/>
            <w:noWrap/>
            <w:vAlign w:val="center"/>
            <w:hideMark/>
          </w:tcPr>
          <w:p w14:paraId="2C46D22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Setting</w:t>
            </w:r>
          </w:p>
        </w:tc>
        <w:tc>
          <w:tcPr>
            <w:tcW w:w="2735" w:type="dxa"/>
            <w:tcBorders>
              <w:top w:val="nil"/>
              <w:left w:val="nil"/>
              <w:bottom w:val="nil"/>
              <w:right w:val="nil"/>
            </w:tcBorders>
            <w:shd w:val="clear" w:color="auto" w:fill="auto"/>
            <w:noWrap/>
            <w:vAlign w:val="center"/>
            <w:hideMark/>
          </w:tcPr>
          <w:p w14:paraId="33F9459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Urban vs. Rural</w:t>
            </w:r>
          </w:p>
        </w:tc>
        <w:tc>
          <w:tcPr>
            <w:tcW w:w="1172" w:type="dxa"/>
            <w:tcBorders>
              <w:top w:val="nil"/>
              <w:left w:val="nil"/>
              <w:bottom w:val="nil"/>
              <w:right w:val="nil"/>
            </w:tcBorders>
            <w:shd w:val="clear" w:color="auto" w:fill="auto"/>
            <w:noWrap/>
            <w:vAlign w:val="center"/>
            <w:hideMark/>
          </w:tcPr>
          <w:p w14:paraId="7CEF6B66"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07F8151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534D5ED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1.16</w:t>
            </w:r>
          </w:p>
        </w:tc>
        <w:tc>
          <w:tcPr>
            <w:tcW w:w="1525" w:type="dxa"/>
            <w:tcBorders>
              <w:top w:val="nil"/>
              <w:left w:val="nil"/>
              <w:bottom w:val="nil"/>
              <w:right w:val="nil"/>
            </w:tcBorders>
            <w:shd w:val="clear" w:color="auto" w:fill="auto"/>
            <w:noWrap/>
            <w:vAlign w:val="center"/>
            <w:hideMark/>
          </w:tcPr>
          <w:p w14:paraId="5A3BDE8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[0.92,1.46]</w:t>
            </w:r>
          </w:p>
        </w:tc>
        <w:tc>
          <w:tcPr>
            <w:tcW w:w="1172" w:type="dxa"/>
            <w:tcBorders>
              <w:top w:val="nil"/>
              <w:left w:val="nil"/>
              <w:bottom w:val="nil"/>
              <w:right w:val="nil"/>
            </w:tcBorders>
            <w:shd w:val="clear" w:color="auto" w:fill="auto"/>
            <w:noWrap/>
            <w:vAlign w:val="center"/>
            <w:hideMark/>
          </w:tcPr>
          <w:p w14:paraId="45D5CAD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1.03</w:t>
            </w:r>
          </w:p>
        </w:tc>
        <w:tc>
          <w:tcPr>
            <w:tcW w:w="1525" w:type="dxa"/>
            <w:tcBorders>
              <w:top w:val="nil"/>
              <w:left w:val="nil"/>
              <w:bottom w:val="nil"/>
              <w:right w:val="nil"/>
            </w:tcBorders>
            <w:shd w:val="clear" w:color="auto" w:fill="auto"/>
            <w:noWrap/>
            <w:vAlign w:val="center"/>
            <w:hideMark/>
          </w:tcPr>
          <w:p w14:paraId="35D4AC5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[0.82,1.30]</w:t>
            </w:r>
          </w:p>
        </w:tc>
      </w:tr>
      <w:tr w:rsidR="005053E1" w:rsidRPr="00181558" w14:paraId="605109B3" w14:textId="77777777" w:rsidTr="00480D52">
        <w:trPr>
          <w:trHeight w:val="300"/>
        </w:trPr>
        <w:tc>
          <w:tcPr>
            <w:tcW w:w="3735" w:type="dxa"/>
            <w:tcBorders>
              <w:top w:val="nil"/>
              <w:left w:val="nil"/>
              <w:bottom w:val="nil"/>
              <w:right w:val="nil"/>
            </w:tcBorders>
            <w:shd w:val="clear" w:color="auto" w:fill="auto"/>
            <w:noWrap/>
            <w:vAlign w:val="center"/>
            <w:hideMark/>
          </w:tcPr>
          <w:p w14:paraId="49B4B20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Smoking</w:t>
            </w:r>
          </w:p>
        </w:tc>
        <w:tc>
          <w:tcPr>
            <w:tcW w:w="2735" w:type="dxa"/>
            <w:tcBorders>
              <w:top w:val="nil"/>
              <w:left w:val="nil"/>
              <w:bottom w:val="nil"/>
              <w:right w:val="nil"/>
            </w:tcBorders>
            <w:shd w:val="clear" w:color="auto" w:fill="auto"/>
            <w:noWrap/>
            <w:vAlign w:val="center"/>
            <w:hideMark/>
          </w:tcPr>
          <w:p w14:paraId="341FACA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3E2FA69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451798FF"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35553ED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25772A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0FD72AC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0.98</w:t>
            </w:r>
          </w:p>
        </w:tc>
        <w:tc>
          <w:tcPr>
            <w:tcW w:w="1525" w:type="dxa"/>
            <w:tcBorders>
              <w:top w:val="nil"/>
              <w:left w:val="nil"/>
              <w:bottom w:val="nil"/>
              <w:right w:val="nil"/>
            </w:tcBorders>
            <w:shd w:val="clear" w:color="auto" w:fill="auto"/>
            <w:noWrap/>
            <w:vAlign w:val="center"/>
            <w:hideMark/>
          </w:tcPr>
          <w:p w14:paraId="4C908BD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[0.83,1.16]</w:t>
            </w:r>
          </w:p>
        </w:tc>
      </w:tr>
      <w:tr w:rsidR="005053E1" w:rsidRPr="00181558" w14:paraId="0AF5973F" w14:textId="77777777" w:rsidTr="00480D52">
        <w:trPr>
          <w:trHeight w:val="300"/>
        </w:trPr>
        <w:tc>
          <w:tcPr>
            <w:tcW w:w="3735" w:type="dxa"/>
            <w:tcBorders>
              <w:top w:val="nil"/>
              <w:left w:val="nil"/>
              <w:bottom w:val="nil"/>
              <w:right w:val="nil"/>
            </w:tcBorders>
            <w:shd w:val="clear" w:color="auto" w:fill="auto"/>
            <w:noWrap/>
            <w:vAlign w:val="center"/>
            <w:hideMark/>
          </w:tcPr>
          <w:p w14:paraId="1FEDEF0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Alcohol consumption</w:t>
            </w:r>
          </w:p>
        </w:tc>
        <w:tc>
          <w:tcPr>
            <w:tcW w:w="2735" w:type="dxa"/>
            <w:tcBorders>
              <w:top w:val="nil"/>
              <w:left w:val="nil"/>
              <w:bottom w:val="nil"/>
              <w:right w:val="nil"/>
            </w:tcBorders>
            <w:shd w:val="clear" w:color="auto" w:fill="auto"/>
            <w:noWrap/>
            <w:vAlign w:val="center"/>
            <w:hideMark/>
          </w:tcPr>
          <w:p w14:paraId="05F7683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7F66A25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1F6E7D3C"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6CC71F11"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DFFB8D3"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466254F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1.17</w:t>
            </w:r>
          </w:p>
        </w:tc>
        <w:tc>
          <w:tcPr>
            <w:tcW w:w="1525" w:type="dxa"/>
            <w:tcBorders>
              <w:top w:val="nil"/>
              <w:left w:val="nil"/>
              <w:bottom w:val="nil"/>
              <w:right w:val="nil"/>
            </w:tcBorders>
            <w:shd w:val="clear" w:color="auto" w:fill="auto"/>
            <w:noWrap/>
            <w:vAlign w:val="center"/>
            <w:hideMark/>
          </w:tcPr>
          <w:p w14:paraId="45633BB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[0.99,1.38]</w:t>
            </w:r>
          </w:p>
        </w:tc>
      </w:tr>
      <w:tr w:rsidR="005053E1" w:rsidRPr="00181558" w14:paraId="3072687D" w14:textId="77777777" w:rsidTr="00480D52">
        <w:trPr>
          <w:trHeight w:val="300"/>
        </w:trPr>
        <w:tc>
          <w:tcPr>
            <w:tcW w:w="3735" w:type="dxa"/>
            <w:tcBorders>
              <w:top w:val="nil"/>
              <w:left w:val="nil"/>
              <w:bottom w:val="nil"/>
              <w:right w:val="nil"/>
            </w:tcBorders>
            <w:shd w:val="clear" w:color="auto" w:fill="auto"/>
            <w:noWrap/>
            <w:vAlign w:val="center"/>
            <w:hideMark/>
          </w:tcPr>
          <w:p w14:paraId="0AB80A3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Social cohesion </w:t>
            </w:r>
            <w:proofErr w:type="spellStart"/>
            <w:r w:rsidRPr="005053E1">
              <w:rPr>
                <w:rFonts w:ascii="Times New Roman" w:eastAsia="Times New Roman" w:hAnsi="Times New Roman"/>
                <w:color w:val="000000"/>
                <w:lang w:val="en-GB"/>
              </w:rPr>
              <w:t>index</w:t>
            </w:r>
            <w:r w:rsidRPr="005053E1">
              <w:rPr>
                <w:rFonts w:ascii="Times New Roman" w:eastAsia="Times New Roman" w:hAnsi="Times New Roman"/>
                <w:color w:val="000000"/>
                <w:vertAlign w:val="superscript"/>
                <w:lang w:val="en-GB"/>
              </w:rPr>
              <w:t>a</w:t>
            </w:r>
            <w:proofErr w:type="spellEnd"/>
          </w:p>
        </w:tc>
        <w:tc>
          <w:tcPr>
            <w:tcW w:w="2735" w:type="dxa"/>
            <w:tcBorders>
              <w:top w:val="nil"/>
              <w:left w:val="nil"/>
              <w:bottom w:val="nil"/>
              <w:right w:val="nil"/>
            </w:tcBorders>
            <w:shd w:val="clear" w:color="auto" w:fill="auto"/>
            <w:noWrap/>
            <w:vAlign w:val="center"/>
            <w:hideMark/>
          </w:tcPr>
          <w:p w14:paraId="516D31B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one-unit increase</w:t>
            </w:r>
          </w:p>
        </w:tc>
        <w:tc>
          <w:tcPr>
            <w:tcW w:w="1172" w:type="dxa"/>
            <w:tcBorders>
              <w:top w:val="nil"/>
              <w:left w:val="nil"/>
              <w:bottom w:val="nil"/>
              <w:right w:val="nil"/>
            </w:tcBorders>
            <w:shd w:val="clear" w:color="auto" w:fill="auto"/>
            <w:noWrap/>
            <w:vAlign w:val="center"/>
            <w:hideMark/>
          </w:tcPr>
          <w:p w14:paraId="6518B00A"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7F264DD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7B84312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195D8F8A"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35585EC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1.02***</w:t>
            </w:r>
          </w:p>
        </w:tc>
        <w:tc>
          <w:tcPr>
            <w:tcW w:w="1525" w:type="dxa"/>
            <w:tcBorders>
              <w:top w:val="nil"/>
              <w:left w:val="nil"/>
              <w:bottom w:val="nil"/>
              <w:right w:val="nil"/>
            </w:tcBorders>
            <w:shd w:val="clear" w:color="auto" w:fill="auto"/>
            <w:noWrap/>
            <w:vAlign w:val="center"/>
            <w:hideMark/>
          </w:tcPr>
          <w:p w14:paraId="1A39A4C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[1.01,1.03]</w:t>
            </w:r>
          </w:p>
        </w:tc>
      </w:tr>
      <w:tr w:rsidR="005053E1" w:rsidRPr="00181558" w14:paraId="106A150D" w14:textId="77777777" w:rsidTr="00480D52">
        <w:trPr>
          <w:trHeight w:val="300"/>
        </w:trPr>
        <w:tc>
          <w:tcPr>
            <w:tcW w:w="3735" w:type="dxa"/>
            <w:tcBorders>
              <w:top w:val="nil"/>
              <w:left w:val="nil"/>
              <w:bottom w:val="nil"/>
              <w:right w:val="nil"/>
            </w:tcBorders>
            <w:shd w:val="clear" w:color="auto" w:fill="auto"/>
            <w:noWrap/>
            <w:vAlign w:val="center"/>
            <w:hideMark/>
          </w:tcPr>
          <w:p w14:paraId="301F5E3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Depression</w:t>
            </w:r>
          </w:p>
        </w:tc>
        <w:tc>
          <w:tcPr>
            <w:tcW w:w="2735" w:type="dxa"/>
            <w:tcBorders>
              <w:top w:val="nil"/>
              <w:left w:val="nil"/>
              <w:bottom w:val="nil"/>
              <w:right w:val="nil"/>
            </w:tcBorders>
            <w:shd w:val="clear" w:color="auto" w:fill="auto"/>
            <w:noWrap/>
            <w:vAlign w:val="center"/>
            <w:hideMark/>
          </w:tcPr>
          <w:p w14:paraId="3E6E903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32A064B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4E44207C"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69F1FBF"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4191AF0A"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0CF4E58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0.46***</w:t>
            </w:r>
          </w:p>
        </w:tc>
        <w:tc>
          <w:tcPr>
            <w:tcW w:w="1525" w:type="dxa"/>
            <w:tcBorders>
              <w:top w:val="nil"/>
              <w:left w:val="nil"/>
              <w:bottom w:val="nil"/>
              <w:right w:val="nil"/>
            </w:tcBorders>
            <w:shd w:val="clear" w:color="auto" w:fill="auto"/>
            <w:noWrap/>
            <w:vAlign w:val="center"/>
            <w:hideMark/>
          </w:tcPr>
          <w:p w14:paraId="2A155BA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[0.34,0.64]</w:t>
            </w:r>
          </w:p>
        </w:tc>
      </w:tr>
      <w:tr w:rsidR="005053E1" w:rsidRPr="00181558" w14:paraId="20804F40" w14:textId="77777777" w:rsidTr="00480D52">
        <w:trPr>
          <w:trHeight w:val="300"/>
        </w:trPr>
        <w:tc>
          <w:tcPr>
            <w:tcW w:w="3735" w:type="dxa"/>
            <w:tcBorders>
              <w:top w:val="nil"/>
              <w:left w:val="nil"/>
              <w:bottom w:val="nil"/>
              <w:right w:val="nil"/>
            </w:tcBorders>
            <w:shd w:val="clear" w:color="auto" w:fill="auto"/>
            <w:noWrap/>
            <w:vAlign w:val="center"/>
            <w:hideMark/>
          </w:tcPr>
          <w:p w14:paraId="50B63F1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Anxiety</w:t>
            </w:r>
          </w:p>
        </w:tc>
        <w:tc>
          <w:tcPr>
            <w:tcW w:w="2735" w:type="dxa"/>
            <w:tcBorders>
              <w:top w:val="nil"/>
              <w:left w:val="nil"/>
              <w:bottom w:val="nil"/>
              <w:right w:val="nil"/>
            </w:tcBorders>
            <w:shd w:val="clear" w:color="auto" w:fill="auto"/>
            <w:noWrap/>
            <w:vAlign w:val="center"/>
            <w:hideMark/>
          </w:tcPr>
          <w:p w14:paraId="7A9FCF2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5FDB6EB9"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0033A1C7"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57D1F85A"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D318338"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5F83BA2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0.69*</w:t>
            </w:r>
          </w:p>
        </w:tc>
        <w:tc>
          <w:tcPr>
            <w:tcW w:w="1525" w:type="dxa"/>
            <w:tcBorders>
              <w:top w:val="nil"/>
              <w:left w:val="nil"/>
              <w:bottom w:val="nil"/>
              <w:right w:val="nil"/>
            </w:tcBorders>
            <w:shd w:val="clear" w:color="auto" w:fill="auto"/>
            <w:noWrap/>
            <w:vAlign w:val="center"/>
            <w:hideMark/>
          </w:tcPr>
          <w:p w14:paraId="5B888C6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[0.50,0.96]</w:t>
            </w:r>
          </w:p>
        </w:tc>
      </w:tr>
      <w:tr w:rsidR="005053E1" w:rsidRPr="00181558" w14:paraId="198D43FA" w14:textId="77777777" w:rsidTr="00480D52">
        <w:trPr>
          <w:trHeight w:val="300"/>
        </w:trPr>
        <w:tc>
          <w:tcPr>
            <w:tcW w:w="3735" w:type="dxa"/>
            <w:tcBorders>
              <w:top w:val="nil"/>
              <w:left w:val="nil"/>
              <w:bottom w:val="nil"/>
              <w:right w:val="nil"/>
            </w:tcBorders>
            <w:shd w:val="clear" w:color="auto" w:fill="auto"/>
            <w:noWrap/>
            <w:vAlign w:val="center"/>
            <w:hideMark/>
          </w:tcPr>
          <w:p w14:paraId="756D045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Obesity</w:t>
            </w:r>
          </w:p>
        </w:tc>
        <w:tc>
          <w:tcPr>
            <w:tcW w:w="2735" w:type="dxa"/>
            <w:tcBorders>
              <w:top w:val="nil"/>
              <w:left w:val="nil"/>
              <w:bottom w:val="nil"/>
              <w:right w:val="nil"/>
            </w:tcBorders>
            <w:shd w:val="clear" w:color="auto" w:fill="auto"/>
            <w:noWrap/>
            <w:vAlign w:val="center"/>
            <w:hideMark/>
          </w:tcPr>
          <w:p w14:paraId="724B8ED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57B47C71"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4216D1E5"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007F05A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4097C4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1AF0FBF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0.79</w:t>
            </w:r>
          </w:p>
        </w:tc>
        <w:tc>
          <w:tcPr>
            <w:tcW w:w="1525" w:type="dxa"/>
            <w:tcBorders>
              <w:top w:val="nil"/>
              <w:left w:val="nil"/>
              <w:bottom w:val="nil"/>
              <w:right w:val="nil"/>
            </w:tcBorders>
            <w:shd w:val="clear" w:color="auto" w:fill="auto"/>
            <w:noWrap/>
            <w:vAlign w:val="center"/>
            <w:hideMark/>
          </w:tcPr>
          <w:p w14:paraId="29FE3D9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[0.58,1.07]</w:t>
            </w:r>
          </w:p>
        </w:tc>
      </w:tr>
      <w:tr w:rsidR="005053E1" w:rsidRPr="00181558" w14:paraId="31021B11" w14:textId="77777777" w:rsidTr="00480D52">
        <w:trPr>
          <w:trHeight w:val="300"/>
        </w:trPr>
        <w:tc>
          <w:tcPr>
            <w:tcW w:w="3735" w:type="dxa"/>
            <w:tcBorders>
              <w:top w:val="nil"/>
              <w:left w:val="nil"/>
              <w:bottom w:val="nil"/>
              <w:right w:val="nil"/>
            </w:tcBorders>
            <w:shd w:val="clear" w:color="auto" w:fill="auto"/>
            <w:noWrap/>
            <w:vAlign w:val="center"/>
            <w:hideMark/>
          </w:tcPr>
          <w:p w14:paraId="5B758A8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Disability</w:t>
            </w:r>
          </w:p>
        </w:tc>
        <w:tc>
          <w:tcPr>
            <w:tcW w:w="2735" w:type="dxa"/>
            <w:tcBorders>
              <w:top w:val="nil"/>
              <w:left w:val="nil"/>
              <w:bottom w:val="nil"/>
              <w:right w:val="nil"/>
            </w:tcBorders>
            <w:shd w:val="clear" w:color="auto" w:fill="auto"/>
            <w:noWrap/>
            <w:vAlign w:val="center"/>
            <w:hideMark/>
          </w:tcPr>
          <w:p w14:paraId="4751124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Yes vs. No</w:t>
            </w:r>
          </w:p>
        </w:tc>
        <w:tc>
          <w:tcPr>
            <w:tcW w:w="1172" w:type="dxa"/>
            <w:tcBorders>
              <w:top w:val="nil"/>
              <w:left w:val="nil"/>
              <w:bottom w:val="nil"/>
              <w:right w:val="nil"/>
            </w:tcBorders>
            <w:shd w:val="clear" w:color="auto" w:fill="auto"/>
            <w:noWrap/>
            <w:vAlign w:val="center"/>
            <w:hideMark/>
          </w:tcPr>
          <w:p w14:paraId="0C384302"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656F633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7D3D22DE"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D6F9736"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D08B02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0.87</w:t>
            </w:r>
          </w:p>
        </w:tc>
        <w:tc>
          <w:tcPr>
            <w:tcW w:w="1525" w:type="dxa"/>
            <w:tcBorders>
              <w:top w:val="nil"/>
              <w:left w:val="nil"/>
              <w:bottom w:val="nil"/>
              <w:right w:val="nil"/>
            </w:tcBorders>
            <w:shd w:val="clear" w:color="auto" w:fill="auto"/>
            <w:noWrap/>
            <w:vAlign w:val="center"/>
            <w:hideMark/>
          </w:tcPr>
          <w:p w14:paraId="4159E71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[0.64,1.19]</w:t>
            </w:r>
          </w:p>
        </w:tc>
      </w:tr>
      <w:tr w:rsidR="005053E1" w:rsidRPr="00181558" w14:paraId="4AF58D7B" w14:textId="77777777" w:rsidTr="00480D52">
        <w:trPr>
          <w:trHeight w:val="300"/>
        </w:trPr>
        <w:tc>
          <w:tcPr>
            <w:tcW w:w="3735" w:type="dxa"/>
            <w:tcBorders>
              <w:top w:val="nil"/>
              <w:left w:val="nil"/>
              <w:bottom w:val="nil"/>
              <w:right w:val="nil"/>
            </w:tcBorders>
            <w:shd w:val="clear" w:color="auto" w:fill="auto"/>
            <w:noWrap/>
            <w:vAlign w:val="center"/>
            <w:hideMark/>
          </w:tcPr>
          <w:p w14:paraId="38D5353E" w14:textId="77777777" w:rsidR="005053E1" w:rsidRPr="005053E1" w:rsidRDefault="005053E1" w:rsidP="005053E1">
            <w:pPr>
              <w:spacing w:after="0" w:line="240" w:lineRule="auto"/>
              <w:rPr>
                <w:rFonts w:ascii="Times New Roman" w:eastAsia="Times New Roman" w:hAnsi="Times New Roman"/>
                <w:color w:val="000000"/>
                <w:lang w:val="en-GB"/>
              </w:rPr>
            </w:pPr>
            <w:proofErr w:type="spellStart"/>
            <w:r w:rsidRPr="005053E1">
              <w:rPr>
                <w:rFonts w:ascii="Times New Roman" w:eastAsia="Times New Roman" w:hAnsi="Times New Roman"/>
                <w:color w:val="000000"/>
                <w:lang w:val="en-GB"/>
              </w:rPr>
              <w:t>Mobility</w:t>
            </w:r>
            <w:r w:rsidRPr="005053E1">
              <w:rPr>
                <w:rFonts w:ascii="Times New Roman" w:eastAsia="Times New Roman" w:hAnsi="Times New Roman"/>
                <w:color w:val="000000"/>
                <w:vertAlign w:val="superscript"/>
                <w:lang w:val="en-GB"/>
              </w:rPr>
              <w:t>b</w:t>
            </w:r>
            <w:proofErr w:type="spellEnd"/>
          </w:p>
        </w:tc>
        <w:tc>
          <w:tcPr>
            <w:tcW w:w="2735" w:type="dxa"/>
            <w:tcBorders>
              <w:top w:val="nil"/>
              <w:left w:val="nil"/>
              <w:bottom w:val="nil"/>
              <w:right w:val="nil"/>
            </w:tcBorders>
            <w:shd w:val="clear" w:color="auto" w:fill="auto"/>
            <w:noWrap/>
            <w:vAlign w:val="center"/>
            <w:hideMark/>
          </w:tcPr>
          <w:p w14:paraId="66684BB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one-unit increase</w:t>
            </w:r>
          </w:p>
        </w:tc>
        <w:tc>
          <w:tcPr>
            <w:tcW w:w="1172" w:type="dxa"/>
            <w:tcBorders>
              <w:top w:val="nil"/>
              <w:left w:val="nil"/>
              <w:bottom w:val="nil"/>
              <w:right w:val="nil"/>
            </w:tcBorders>
            <w:shd w:val="clear" w:color="auto" w:fill="auto"/>
            <w:noWrap/>
            <w:vAlign w:val="center"/>
            <w:hideMark/>
          </w:tcPr>
          <w:p w14:paraId="4A2E5EB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6FF35549"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651BB912"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7397C293"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01075D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0.91***</w:t>
            </w:r>
          </w:p>
        </w:tc>
        <w:tc>
          <w:tcPr>
            <w:tcW w:w="1525" w:type="dxa"/>
            <w:tcBorders>
              <w:top w:val="nil"/>
              <w:left w:val="nil"/>
              <w:bottom w:val="nil"/>
              <w:right w:val="nil"/>
            </w:tcBorders>
            <w:shd w:val="clear" w:color="auto" w:fill="auto"/>
            <w:noWrap/>
            <w:vAlign w:val="center"/>
            <w:hideMark/>
          </w:tcPr>
          <w:p w14:paraId="32859D7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[0.87,0.95]</w:t>
            </w:r>
          </w:p>
        </w:tc>
      </w:tr>
      <w:tr w:rsidR="005053E1" w:rsidRPr="00181558" w14:paraId="561335DC" w14:textId="77777777" w:rsidTr="00480D52">
        <w:trPr>
          <w:trHeight w:val="300"/>
        </w:trPr>
        <w:tc>
          <w:tcPr>
            <w:tcW w:w="3735" w:type="dxa"/>
            <w:tcBorders>
              <w:top w:val="nil"/>
              <w:left w:val="nil"/>
              <w:bottom w:val="nil"/>
              <w:right w:val="nil"/>
            </w:tcBorders>
            <w:shd w:val="clear" w:color="auto" w:fill="auto"/>
            <w:noWrap/>
            <w:vAlign w:val="center"/>
            <w:hideMark/>
          </w:tcPr>
          <w:p w14:paraId="49417F9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Pain and </w:t>
            </w:r>
            <w:proofErr w:type="spellStart"/>
            <w:r w:rsidRPr="005053E1">
              <w:rPr>
                <w:rFonts w:ascii="Times New Roman" w:eastAsia="Times New Roman" w:hAnsi="Times New Roman"/>
                <w:color w:val="000000"/>
                <w:lang w:val="en-GB"/>
              </w:rPr>
              <w:t>discomfort</w:t>
            </w:r>
            <w:r w:rsidRPr="005053E1">
              <w:rPr>
                <w:rFonts w:ascii="Times New Roman" w:eastAsia="Times New Roman" w:hAnsi="Times New Roman"/>
                <w:color w:val="000000"/>
                <w:vertAlign w:val="superscript"/>
                <w:lang w:val="en-GB"/>
              </w:rPr>
              <w:t>b</w:t>
            </w:r>
            <w:proofErr w:type="spellEnd"/>
          </w:p>
        </w:tc>
        <w:tc>
          <w:tcPr>
            <w:tcW w:w="2735" w:type="dxa"/>
            <w:tcBorders>
              <w:top w:val="nil"/>
              <w:left w:val="nil"/>
              <w:bottom w:val="nil"/>
              <w:right w:val="nil"/>
            </w:tcBorders>
            <w:shd w:val="clear" w:color="auto" w:fill="auto"/>
            <w:noWrap/>
            <w:vAlign w:val="center"/>
            <w:hideMark/>
          </w:tcPr>
          <w:p w14:paraId="70C806B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one-unit increase</w:t>
            </w:r>
          </w:p>
        </w:tc>
        <w:tc>
          <w:tcPr>
            <w:tcW w:w="1172" w:type="dxa"/>
            <w:tcBorders>
              <w:top w:val="nil"/>
              <w:left w:val="nil"/>
              <w:bottom w:val="nil"/>
              <w:right w:val="nil"/>
            </w:tcBorders>
            <w:shd w:val="clear" w:color="auto" w:fill="auto"/>
            <w:noWrap/>
            <w:vAlign w:val="center"/>
            <w:hideMark/>
          </w:tcPr>
          <w:p w14:paraId="44B66BED"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25574E06"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158F760"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6D16E461"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2445A8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0.94***</w:t>
            </w:r>
          </w:p>
        </w:tc>
        <w:tc>
          <w:tcPr>
            <w:tcW w:w="1525" w:type="dxa"/>
            <w:tcBorders>
              <w:top w:val="nil"/>
              <w:left w:val="nil"/>
              <w:bottom w:val="nil"/>
              <w:right w:val="nil"/>
            </w:tcBorders>
            <w:shd w:val="clear" w:color="auto" w:fill="auto"/>
            <w:noWrap/>
            <w:vAlign w:val="center"/>
            <w:hideMark/>
          </w:tcPr>
          <w:p w14:paraId="33516EC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[0.90,0.97]</w:t>
            </w:r>
          </w:p>
        </w:tc>
      </w:tr>
      <w:tr w:rsidR="005053E1" w:rsidRPr="00181558" w14:paraId="2687330D" w14:textId="77777777" w:rsidTr="00480D52">
        <w:trPr>
          <w:trHeight w:val="300"/>
        </w:trPr>
        <w:tc>
          <w:tcPr>
            <w:tcW w:w="3735" w:type="dxa"/>
            <w:tcBorders>
              <w:top w:val="nil"/>
              <w:left w:val="nil"/>
              <w:bottom w:val="nil"/>
              <w:right w:val="nil"/>
            </w:tcBorders>
            <w:shd w:val="clear" w:color="auto" w:fill="auto"/>
            <w:noWrap/>
            <w:vAlign w:val="center"/>
            <w:hideMark/>
          </w:tcPr>
          <w:p w14:paraId="3A061EE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xml:space="preserve">Sleep and </w:t>
            </w:r>
            <w:proofErr w:type="spellStart"/>
            <w:r w:rsidRPr="005053E1">
              <w:rPr>
                <w:rFonts w:ascii="Times New Roman" w:eastAsia="Times New Roman" w:hAnsi="Times New Roman"/>
                <w:color w:val="000000"/>
                <w:lang w:val="en-GB"/>
              </w:rPr>
              <w:t>energy</w:t>
            </w:r>
            <w:r w:rsidRPr="005053E1">
              <w:rPr>
                <w:rFonts w:ascii="Times New Roman" w:eastAsia="Times New Roman" w:hAnsi="Times New Roman"/>
                <w:color w:val="000000"/>
                <w:vertAlign w:val="superscript"/>
                <w:lang w:val="en-GB"/>
              </w:rPr>
              <w:t>b</w:t>
            </w:r>
            <w:proofErr w:type="spellEnd"/>
          </w:p>
        </w:tc>
        <w:tc>
          <w:tcPr>
            <w:tcW w:w="2735" w:type="dxa"/>
            <w:tcBorders>
              <w:top w:val="nil"/>
              <w:left w:val="nil"/>
              <w:bottom w:val="nil"/>
              <w:right w:val="nil"/>
            </w:tcBorders>
            <w:shd w:val="clear" w:color="auto" w:fill="auto"/>
            <w:noWrap/>
            <w:vAlign w:val="center"/>
            <w:hideMark/>
          </w:tcPr>
          <w:p w14:paraId="17DC3F9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one-unit increase</w:t>
            </w:r>
          </w:p>
        </w:tc>
        <w:tc>
          <w:tcPr>
            <w:tcW w:w="1172" w:type="dxa"/>
            <w:tcBorders>
              <w:top w:val="nil"/>
              <w:left w:val="nil"/>
              <w:bottom w:val="nil"/>
              <w:right w:val="nil"/>
            </w:tcBorders>
            <w:shd w:val="clear" w:color="auto" w:fill="auto"/>
            <w:noWrap/>
            <w:vAlign w:val="center"/>
            <w:hideMark/>
          </w:tcPr>
          <w:p w14:paraId="777F4143"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67F7B241"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47E5ED4"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525" w:type="dxa"/>
            <w:tcBorders>
              <w:top w:val="nil"/>
              <w:left w:val="nil"/>
              <w:bottom w:val="nil"/>
              <w:right w:val="nil"/>
            </w:tcBorders>
            <w:shd w:val="clear" w:color="auto" w:fill="auto"/>
            <w:noWrap/>
            <w:vAlign w:val="center"/>
            <w:hideMark/>
          </w:tcPr>
          <w:p w14:paraId="1F089E1E" w14:textId="77777777" w:rsidR="005053E1" w:rsidRPr="005053E1" w:rsidRDefault="005053E1" w:rsidP="005053E1">
            <w:pPr>
              <w:spacing w:after="0" w:line="240" w:lineRule="auto"/>
              <w:rPr>
                <w:rFonts w:ascii="Times New Roman" w:eastAsia="Times New Roman" w:hAnsi="Times New Roman"/>
                <w:color w:val="000000"/>
                <w:lang w:val="en-GB"/>
              </w:rPr>
            </w:pPr>
          </w:p>
        </w:tc>
        <w:tc>
          <w:tcPr>
            <w:tcW w:w="1172" w:type="dxa"/>
            <w:tcBorders>
              <w:top w:val="nil"/>
              <w:left w:val="nil"/>
              <w:bottom w:val="nil"/>
              <w:right w:val="nil"/>
            </w:tcBorders>
            <w:shd w:val="clear" w:color="auto" w:fill="auto"/>
            <w:noWrap/>
            <w:vAlign w:val="center"/>
            <w:hideMark/>
          </w:tcPr>
          <w:p w14:paraId="28A6BA1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0.90***</w:t>
            </w:r>
          </w:p>
        </w:tc>
        <w:tc>
          <w:tcPr>
            <w:tcW w:w="1525" w:type="dxa"/>
            <w:tcBorders>
              <w:top w:val="nil"/>
              <w:left w:val="nil"/>
              <w:bottom w:val="nil"/>
              <w:right w:val="nil"/>
            </w:tcBorders>
            <w:shd w:val="clear" w:color="auto" w:fill="auto"/>
            <w:noWrap/>
            <w:vAlign w:val="center"/>
            <w:hideMark/>
          </w:tcPr>
          <w:p w14:paraId="1F3DF25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[0.87,0.93]</w:t>
            </w:r>
          </w:p>
        </w:tc>
      </w:tr>
      <w:tr w:rsidR="005053E1" w:rsidRPr="00181558" w14:paraId="439169FF" w14:textId="77777777" w:rsidTr="00480D52">
        <w:trPr>
          <w:trHeight w:val="300"/>
        </w:trPr>
        <w:tc>
          <w:tcPr>
            <w:tcW w:w="3735" w:type="dxa"/>
            <w:tcBorders>
              <w:top w:val="nil"/>
              <w:left w:val="nil"/>
              <w:bottom w:val="single" w:sz="4" w:space="0" w:color="auto"/>
              <w:right w:val="nil"/>
            </w:tcBorders>
            <w:shd w:val="clear" w:color="auto" w:fill="auto"/>
            <w:noWrap/>
            <w:vAlign w:val="center"/>
            <w:hideMark/>
          </w:tcPr>
          <w:p w14:paraId="2BBE30B9" w14:textId="77777777" w:rsidR="005053E1" w:rsidRPr="005053E1" w:rsidRDefault="005053E1" w:rsidP="005053E1">
            <w:pPr>
              <w:spacing w:after="0" w:line="240" w:lineRule="auto"/>
              <w:rPr>
                <w:rFonts w:ascii="Times New Roman" w:eastAsia="Times New Roman" w:hAnsi="Times New Roman"/>
                <w:color w:val="000000"/>
                <w:lang w:val="en-GB"/>
              </w:rPr>
            </w:pPr>
            <w:proofErr w:type="spellStart"/>
            <w:r w:rsidRPr="005053E1">
              <w:rPr>
                <w:rFonts w:ascii="Times New Roman" w:eastAsia="Times New Roman" w:hAnsi="Times New Roman"/>
                <w:color w:val="000000"/>
                <w:lang w:val="en-GB"/>
              </w:rPr>
              <w:t>Cognition</w:t>
            </w:r>
            <w:r w:rsidRPr="005053E1">
              <w:rPr>
                <w:rFonts w:ascii="Times New Roman" w:eastAsia="Times New Roman" w:hAnsi="Times New Roman"/>
                <w:color w:val="000000"/>
                <w:vertAlign w:val="superscript"/>
                <w:lang w:val="en-GB"/>
              </w:rPr>
              <w:t>b</w:t>
            </w:r>
            <w:proofErr w:type="spellEnd"/>
          </w:p>
        </w:tc>
        <w:tc>
          <w:tcPr>
            <w:tcW w:w="2735" w:type="dxa"/>
            <w:tcBorders>
              <w:top w:val="nil"/>
              <w:left w:val="nil"/>
              <w:bottom w:val="single" w:sz="4" w:space="0" w:color="auto"/>
              <w:right w:val="nil"/>
            </w:tcBorders>
            <w:shd w:val="clear" w:color="auto" w:fill="auto"/>
            <w:noWrap/>
            <w:vAlign w:val="center"/>
            <w:hideMark/>
          </w:tcPr>
          <w:p w14:paraId="3A5FE91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per one-unit increase</w:t>
            </w:r>
          </w:p>
        </w:tc>
        <w:tc>
          <w:tcPr>
            <w:tcW w:w="1172" w:type="dxa"/>
            <w:tcBorders>
              <w:top w:val="nil"/>
              <w:left w:val="nil"/>
              <w:bottom w:val="single" w:sz="4" w:space="0" w:color="auto"/>
              <w:right w:val="nil"/>
            </w:tcBorders>
            <w:shd w:val="clear" w:color="auto" w:fill="auto"/>
            <w:noWrap/>
            <w:vAlign w:val="center"/>
            <w:hideMark/>
          </w:tcPr>
          <w:p w14:paraId="0C7F21C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525" w:type="dxa"/>
            <w:tcBorders>
              <w:top w:val="nil"/>
              <w:left w:val="nil"/>
              <w:bottom w:val="single" w:sz="4" w:space="0" w:color="auto"/>
              <w:right w:val="nil"/>
            </w:tcBorders>
            <w:shd w:val="clear" w:color="auto" w:fill="auto"/>
            <w:noWrap/>
            <w:vAlign w:val="center"/>
            <w:hideMark/>
          </w:tcPr>
          <w:p w14:paraId="043FAF2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single" w:sz="4" w:space="0" w:color="auto"/>
              <w:right w:val="nil"/>
            </w:tcBorders>
            <w:shd w:val="clear" w:color="auto" w:fill="auto"/>
            <w:noWrap/>
            <w:vAlign w:val="center"/>
            <w:hideMark/>
          </w:tcPr>
          <w:p w14:paraId="1A2E44A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525" w:type="dxa"/>
            <w:tcBorders>
              <w:top w:val="nil"/>
              <w:left w:val="nil"/>
              <w:bottom w:val="single" w:sz="4" w:space="0" w:color="auto"/>
              <w:right w:val="nil"/>
            </w:tcBorders>
            <w:shd w:val="clear" w:color="auto" w:fill="auto"/>
            <w:noWrap/>
            <w:vAlign w:val="center"/>
            <w:hideMark/>
          </w:tcPr>
          <w:p w14:paraId="7C0D89D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1172" w:type="dxa"/>
            <w:tcBorders>
              <w:top w:val="nil"/>
              <w:left w:val="nil"/>
              <w:bottom w:val="single" w:sz="4" w:space="0" w:color="auto"/>
              <w:right w:val="nil"/>
            </w:tcBorders>
            <w:shd w:val="clear" w:color="auto" w:fill="auto"/>
            <w:noWrap/>
            <w:vAlign w:val="center"/>
            <w:hideMark/>
          </w:tcPr>
          <w:p w14:paraId="2E6D297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0.93***</w:t>
            </w:r>
          </w:p>
        </w:tc>
        <w:tc>
          <w:tcPr>
            <w:tcW w:w="1525" w:type="dxa"/>
            <w:tcBorders>
              <w:top w:val="nil"/>
              <w:left w:val="nil"/>
              <w:bottom w:val="single" w:sz="4" w:space="0" w:color="auto"/>
              <w:right w:val="nil"/>
            </w:tcBorders>
            <w:shd w:val="clear" w:color="auto" w:fill="auto"/>
            <w:noWrap/>
            <w:vAlign w:val="center"/>
            <w:hideMark/>
          </w:tcPr>
          <w:p w14:paraId="2CDD5EF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[0.90,0.96]</w:t>
            </w:r>
          </w:p>
        </w:tc>
      </w:tr>
    </w:tbl>
    <w:p w14:paraId="3C9C38EC"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Abbreviation: OR Odds ratio; CI Confidence interval; PA Physical activity</w:t>
      </w:r>
    </w:p>
    <w:p w14:paraId="5040950B"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Models are adjusted for all variables in the respective columns and country.</w:t>
      </w:r>
    </w:p>
    <w:p w14:paraId="58A2A2A2" w14:textId="77777777" w:rsidR="005053E1" w:rsidRPr="005053E1" w:rsidRDefault="005053E1" w:rsidP="005053E1">
      <w:pPr>
        <w:spacing w:after="0" w:line="240" w:lineRule="auto"/>
        <w:rPr>
          <w:rFonts w:ascii="Times New Roman" w:eastAsia="MS Mincho" w:hAnsi="Times New Roman"/>
          <w:sz w:val="20"/>
          <w:szCs w:val="20"/>
          <w:lang w:val="en-US"/>
        </w:rPr>
      </w:pPr>
      <w:proofErr w:type="spellStart"/>
      <w:r w:rsidRPr="005053E1">
        <w:rPr>
          <w:rFonts w:ascii="Times New Roman" w:eastAsia="MS Mincho" w:hAnsi="Times New Roman"/>
          <w:sz w:val="20"/>
          <w:szCs w:val="20"/>
          <w:vertAlign w:val="superscript"/>
          <w:lang w:val="en-US"/>
        </w:rPr>
        <w:t>a</w:t>
      </w:r>
      <w:proofErr w:type="spellEnd"/>
      <w:r w:rsidRPr="005053E1">
        <w:rPr>
          <w:rFonts w:ascii="Times New Roman" w:eastAsia="MS Mincho" w:hAnsi="Times New Roman"/>
          <w:sz w:val="20"/>
          <w:szCs w:val="20"/>
          <w:vertAlign w:val="superscript"/>
          <w:lang w:val="en-US"/>
        </w:rPr>
        <w:t xml:space="preserve"> </w:t>
      </w:r>
      <w:proofErr w:type="gramStart"/>
      <w:r w:rsidRPr="005053E1">
        <w:rPr>
          <w:rFonts w:ascii="Times New Roman" w:eastAsia="MS Mincho" w:hAnsi="Times New Roman"/>
          <w:sz w:val="20"/>
          <w:szCs w:val="20"/>
          <w:lang w:val="en-US"/>
        </w:rPr>
        <w:t>The</w:t>
      </w:r>
      <w:proofErr w:type="gramEnd"/>
      <w:r w:rsidRPr="005053E1">
        <w:rPr>
          <w:rFonts w:ascii="Times New Roman" w:eastAsia="MS Mincho" w:hAnsi="Times New Roman"/>
          <w:sz w:val="20"/>
          <w:szCs w:val="20"/>
          <w:lang w:val="en-US"/>
        </w:rPr>
        <w:t xml:space="preserve"> social cohesion index ranged from 0-100 with higher scores representing higher levels of social cohesion.</w:t>
      </w:r>
    </w:p>
    <w:p w14:paraId="7246004F" w14:textId="77777777" w:rsidR="005053E1" w:rsidRPr="005053E1" w:rsidRDefault="005053E1" w:rsidP="005053E1">
      <w:pPr>
        <w:spacing w:after="0" w:line="240" w:lineRule="auto"/>
        <w:rPr>
          <w:rFonts w:ascii="Times New Roman" w:eastAsia="MS Mincho" w:hAnsi="Times New Roman"/>
          <w:sz w:val="24"/>
          <w:szCs w:val="24"/>
          <w:lang w:val="en-US"/>
        </w:rPr>
      </w:pPr>
      <w:r w:rsidRPr="005053E1">
        <w:rPr>
          <w:rFonts w:ascii="Times New Roman" w:eastAsia="MS Mincho" w:hAnsi="Times New Roman"/>
          <w:sz w:val="20"/>
          <w:szCs w:val="20"/>
          <w:vertAlign w:val="superscript"/>
          <w:lang w:val="en-US"/>
        </w:rPr>
        <w:t xml:space="preserve">b </w:t>
      </w:r>
      <w:r w:rsidRPr="005053E1">
        <w:rPr>
          <w:rFonts w:ascii="Times New Roman" w:eastAsia="MS Mincho" w:hAnsi="Times New Roman"/>
          <w:sz w:val="20"/>
          <w:szCs w:val="20"/>
          <w:lang w:val="en-US"/>
        </w:rPr>
        <w:t>Scores ranged from 0-10 with higher scores representing worse health status.</w:t>
      </w:r>
    </w:p>
    <w:p w14:paraId="0286C047" w14:textId="77777777" w:rsidR="005053E1" w:rsidRPr="005053E1" w:rsidRDefault="005053E1" w:rsidP="005053E1">
      <w:pPr>
        <w:spacing w:after="0" w:line="240" w:lineRule="auto"/>
        <w:rPr>
          <w:rFonts w:ascii="Times New Roman" w:eastAsia="MS Mincho" w:hAnsi="Times New Roman"/>
          <w:sz w:val="20"/>
          <w:szCs w:val="20"/>
          <w:lang w:val="en-US"/>
        </w:rPr>
        <w:sectPr w:rsidR="005053E1" w:rsidRPr="005053E1" w:rsidSect="00480D52">
          <w:pgSz w:w="16840" w:h="11900" w:orient="landscape"/>
          <w:pgMar w:top="720" w:right="720" w:bottom="720" w:left="720" w:header="720" w:footer="720" w:gutter="0"/>
          <w:cols w:space="720"/>
          <w:docGrid w:linePitch="360"/>
        </w:sectPr>
      </w:pPr>
      <w:r w:rsidRPr="005053E1">
        <w:rPr>
          <w:rFonts w:ascii="Times New Roman" w:eastAsia="MS Mincho" w:hAnsi="Times New Roman"/>
          <w:sz w:val="20"/>
          <w:szCs w:val="20"/>
          <w:lang w:val="en-US"/>
        </w:rPr>
        <w:t>*p&lt;0.05; **p&lt;0.01; ***p&lt;0.001.</w:t>
      </w:r>
    </w:p>
    <w:tbl>
      <w:tblPr>
        <w:tblW w:w="0" w:type="auto"/>
        <w:tblInd w:w="93" w:type="dxa"/>
        <w:tblLook w:val="04A0" w:firstRow="1" w:lastRow="0" w:firstColumn="1" w:lastColumn="0" w:noHBand="0" w:noVBand="1"/>
      </w:tblPr>
      <w:tblGrid>
        <w:gridCol w:w="2117"/>
        <w:gridCol w:w="1628"/>
        <w:gridCol w:w="889"/>
        <w:gridCol w:w="1628"/>
        <w:gridCol w:w="889"/>
        <w:gridCol w:w="1628"/>
        <w:gridCol w:w="889"/>
        <w:gridCol w:w="1348"/>
      </w:tblGrid>
      <w:tr w:rsidR="005053E1" w:rsidRPr="00EC2463" w14:paraId="20A6C824" w14:textId="77777777" w:rsidTr="00480D52">
        <w:trPr>
          <w:trHeight w:val="300"/>
        </w:trPr>
        <w:tc>
          <w:tcPr>
            <w:tcW w:w="0" w:type="auto"/>
            <w:gridSpan w:val="8"/>
            <w:tcBorders>
              <w:top w:val="nil"/>
              <w:left w:val="nil"/>
              <w:bottom w:val="nil"/>
              <w:right w:val="nil"/>
            </w:tcBorders>
            <w:shd w:val="clear" w:color="auto" w:fill="auto"/>
            <w:noWrap/>
            <w:vAlign w:val="center"/>
            <w:hideMark/>
          </w:tcPr>
          <w:p w14:paraId="068B14BA" w14:textId="77777777" w:rsidR="005053E1" w:rsidRPr="005053E1" w:rsidRDefault="005053E1" w:rsidP="005053E1">
            <w:pPr>
              <w:spacing w:after="0" w:line="240" w:lineRule="auto"/>
              <w:rPr>
                <w:rFonts w:ascii="Times New Roman" w:eastAsia="Times New Roman" w:hAnsi="Times New Roman"/>
                <w:bCs/>
                <w:color w:val="000000"/>
                <w:sz w:val="24"/>
                <w:szCs w:val="24"/>
                <w:lang w:val="en-GB"/>
              </w:rPr>
            </w:pPr>
            <w:r w:rsidRPr="005053E1">
              <w:rPr>
                <w:rFonts w:ascii="Times New Roman" w:eastAsia="Times New Roman" w:hAnsi="Times New Roman"/>
                <w:b/>
                <w:bCs/>
                <w:color w:val="000000"/>
                <w:sz w:val="24"/>
                <w:szCs w:val="24"/>
                <w:lang w:val="en-GB"/>
              </w:rPr>
              <w:lastRenderedPageBreak/>
              <w:t xml:space="preserve">Table 3 </w:t>
            </w:r>
            <w:r w:rsidRPr="005053E1">
              <w:rPr>
                <w:rFonts w:ascii="Times New Roman" w:eastAsia="Times New Roman" w:hAnsi="Times New Roman"/>
                <w:bCs/>
                <w:color w:val="000000"/>
                <w:sz w:val="24"/>
                <w:szCs w:val="24"/>
                <w:lang w:val="en-GB"/>
              </w:rPr>
              <w:t>Mediators in the association between meeting physical activity guidelines and happiness</w:t>
            </w:r>
          </w:p>
        </w:tc>
      </w:tr>
      <w:tr w:rsidR="005053E1" w:rsidRPr="00181558" w14:paraId="4FB5D06A" w14:textId="77777777" w:rsidTr="00480D52">
        <w:trPr>
          <w:trHeight w:val="300"/>
        </w:trPr>
        <w:tc>
          <w:tcPr>
            <w:tcW w:w="0" w:type="auto"/>
            <w:tcBorders>
              <w:top w:val="single" w:sz="4" w:space="0" w:color="auto"/>
              <w:left w:val="nil"/>
              <w:bottom w:val="nil"/>
              <w:right w:val="nil"/>
            </w:tcBorders>
            <w:shd w:val="clear" w:color="auto" w:fill="auto"/>
            <w:noWrap/>
            <w:vAlign w:val="center"/>
            <w:hideMark/>
          </w:tcPr>
          <w:p w14:paraId="3958C9C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c>
          <w:tcPr>
            <w:tcW w:w="0" w:type="auto"/>
            <w:gridSpan w:val="2"/>
            <w:tcBorders>
              <w:top w:val="single" w:sz="4" w:space="0" w:color="auto"/>
              <w:left w:val="nil"/>
              <w:bottom w:val="nil"/>
              <w:right w:val="nil"/>
            </w:tcBorders>
            <w:shd w:val="clear" w:color="auto" w:fill="auto"/>
            <w:noWrap/>
            <w:vAlign w:val="center"/>
            <w:hideMark/>
          </w:tcPr>
          <w:p w14:paraId="1E410D6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Total effect</w:t>
            </w:r>
          </w:p>
        </w:tc>
        <w:tc>
          <w:tcPr>
            <w:tcW w:w="0" w:type="auto"/>
            <w:gridSpan w:val="2"/>
            <w:tcBorders>
              <w:top w:val="single" w:sz="4" w:space="0" w:color="auto"/>
              <w:left w:val="nil"/>
              <w:bottom w:val="nil"/>
              <w:right w:val="nil"/>
            </w:tcBorders>
            <w:shd w:val="clear" w:color="auto" w:fill="auto"/>
            <w:noWrap/>
            <w:vAlign w:val="center"/>
            <w:hideMark/>
          </w:tcPr>
          <w:p w14:paraId="40AB01A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Direct effect</w:t>
            </w:r>
          </w:p>
        </w:tc>
        <w:tc>
          <w:tcPr>
            <w:tcW w:w="0" w:type="auto"/>
            <w:gridSpan w:val="2"/>
            <w:tcBorders>
              <w:top w:val="single" w:sz="4" w:space="0" w:color="auto"/>
              <w:left w:val="nil"/>
              <w:bottom w:val="nil"/>
              <w:right w:val="nil"/>
            </w:tcBorders>
            <w:shd w:val="clear" w:color="auto" w:fill="auto"/>
            <w:noWrap/>
            <w:vAlign w:val="center"/>
            <w:hideMark/>
          </w:tcPr>
          <w:p w14:paraId="7B6A4A9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Indirect effect</w:t>
            </w:r>
          </w:p>
        </w:tc>
        <w:tc>
          <w:tcPr>
            <w:tcW w:w="0" w:type="auto"/>
            <w:tcBorders>
              <w:top w:val="single" w:sz="4" w:space="0" w:color="auto"/>
              <w:left w:val="nil"/>
              <w:bottom w:val="nil"/>
              <w:right w:val="nil"/>
            </w:tcBorders>
            <w:shd w:val="clear" w:color="auto" w:fill="auto"/>
            <w:noWrap/>
            <w:vAlign w:val="center"/>
            <w:hideMark/>
          </w:tcPr>
          <w:p w14:paraId="37BC592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 </w:t>
            </w:r>
          </w:p>
        </w:tc>
      </w:tr>
      <w:tr w:rsidR="005053E1" w:rsidRPr="00181558" w14:paraId="1A24EE8F" w14:textId="77777777" w:rsidTr="00480D52">
        <w:trPr>
          <w:trHeight w:val="320"/>
        </w:trPr>
        <w:tc>
          <w:tcPr>
            <w:tcW w:w="0" w:type="auto"/>
            <w:tcBorders>
              <w:top w:val="nil"/>
              <w:left w:val="nil"/>
              <w:bottom w:val="double" w:sz="6" w:space="0" w:color="auto"/>
              <w:right w:val="nil"/>
            </w:tcBorders>
            <w:shd w:val="clear" w:color="auto" w:fill="auto"/>
            <w:noWrap/>
            <w:vAlign w:val="center"/>
            <w:hideMark/>
          </w:tcPr>
          <w:p w14:paraId="0D094DC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Mediator</w:t>
            </w:r>
          </w:p>
        </w:tc>
        <w:tc>
          <w:tcPr>
            <w:tcW w:w="0" w:type="auto"/>
            <w:tcBorders>
              <w:top w:val="nil"/>
              <w:left w:val="nil"/>
              <w:bottom w:val="double" w:sz="6" w:space="0" w:color="auto"/>
              <w:right w:val="nil"/>
            </w:tcBorders>
            <w:shd w:val="clear" w:color="auto" w:fill="auto"/>
            <w:noWrap/>
            <w:vAlign w:val="center"/>
            <w:hideMark/>
          </w:tcPr>
          <w:p w14:paraId="38F9618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 [95%CI]</w:t>
            </w:r>
          </w:p>
        </w:tc>
        <w:tc>
          <w:tcPr>
            <w:tcW w:w="0" w:type="auto"/>
            <w:tcBorders>
              <w:top w:val="nil"/>
              <w:left w:val="nil"/>
              <w:bottom w:val="double" w:sz="6" w:space="0" w:color="auto"/>
              <w:right w:val="nil"/>
            </w:tcBorders>
            <w:shd w:val="clear" w:color="auto" w:fill="auto"/>
            <w:noWrap/>
            <w:vAlign w:val="center"/>
            <w:hideMark/>
          </w:tcPr>
          <w:p w14:paraId="52200FA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P-value</w:t>
            </w:r>
          </w:p>
        </w:tc>
        <w:tc>
          <w:tcPr>
            <w:tcW w:w="0" w:type="auto"/>
            <w:tcBorders>
              <w:top w:val="nil"/>
              <w:left w:val="nil"/>
              <w:bottom w:val="double" w:sz="6" w:space="0" w:color="auto"/>
              <w:right w:val="nil"/>
            </w:tcBorders>
            <w:shd w:val="clear" w:color="auto" w:fill="auto"/>
            <w:noWrap/>
            <w:vAlign w:val="center"/>
            <w:hideMark/>
          </w:tcPr>
          <w:p w14:paraId="3306353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 [95%CI]</w:t>
            </w:r>
          </w:p>
        </w:tc>
        <w:tc>
          <w:tcPr>
            <w:tcW w:w="0" w:type="auto"/>
            <w:tcBorders>
              <w:top w:val="nil"/>
              <w:left w:val="nil"/>
              <w:bottom w:val="double" w:sz="6" w:space="0" w:color="auto"/>
              <w:right w:val="nil"/>
            </w:tcBorders>
            <w:shd w:val="clear" w:color="auto" w:fill="auto"/>
            <w:noWrap/>
            <w:vAlign w:val="center"/>
            <w:hideMark/>
          </w:tcPr>
          <w:p w14:paraId="10336E5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P-value</w:t>
            </w:r>
          </w:p>
        </w:tc>
        <w:tc>
          <w:tcPr>
            <w:tcW w:w="0" w:type="auto"/>
            <w:tcBorders>
              <w:top w:val="nil"/>
              <w:left w:val="nil"/>
              <w:bottom w:val="double" w:sz="6" w:space="0" w:color="auto"/>
              <w:right w:val="nil"/>
            </w:tcBorders>
            <w:shd w:val="clear" w:color="auto" w:fill="auto"/>
            <w:noWrap/>
            <w:vAlign w:val="center"/>
            <w:hideMark/>
          </w:tcPr>
          <w:p w14:paraId="201DF6A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OR [95%CI]</w:t>
            </w:r>
          </w:p>
        </w:tc>
        <w:tc>
          <w:tcPr>
            <w:tcW w:w="0" w:type="auto"/>
            <w:tcBorders>
              <w:top w:val="nil"/>
              <w:left w:val="nil"/>
              <w:bottom w:val="double" w:sz="6" w:space="0" w:color="auto"/>
              <w:right w:val="nil"/>
            </w:tcBorders>
            <w:shd w:val="clear" w:color="auto" w:fill="auto"/>
            <w:noWrap/>
            <w:vAlign w:val="center"/>
            <w:hideMark/>
          </w:tcPr>
          <w:p w14:paraId="388B0FD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P-value</w:t>
            </w:r>
          </w:p>
        </w:tc>
        <w:tc>
          <w:tcPr>
            <w:tcW w:w="0" w:type="auto"/>
            <w:tcBorders>
              <w:top w:val="nil"/>
              <w:left w:val="nil"/>
              <w:bottom w:val="double" w:sz="6" w:space="0" w:color="auto"/>
              <w:right w:val="nil"/>
            </w:tcBorders>
            <w:shd w:val="clear" w:color="auto" w:fill="auto"/>
            <w:noWrap/>
            <w:vAlign w:val="center"/>
            <w:hideMark/>
          </w:tcPr>
          <w:p w14:paraId="49ECBD3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Mediated %</w:t>
            </w:r>
            <w:r w:rsidRPr="005053E1">
              <w:rPr>
                <w:rFonts w:ascii="Times New Roman" w:eastAsia="Times New Roman" w:hAnsi="Times New Roman"/>
                <w:color w:val="000000"/>
                <w:vertAlign w:val="superscript"/>
                <w:lang w:val="en-GB"/>
              </w:rPr>
              <w:t>a</w:t>
            </w:r>
          </w:p>
        </w:tc>
      </w:tr>
      <w:tr w:rsidR="005053E1" w:rsidRPr="00181558" w14:paraId="7461586E" w14:textId="77777777" w:rsidTr="00480D52">
        <w:trPr>
          <w:trHeight w:val="320"/>
        </w:trPr>
        <w:tc>
          <w:tcPr>
            <w:tcW w:w="0" w:type="auto"/>
            <w:tcBorders>
              <w:top w:val="nil"/>
              <w:left w:val="nil"/>
              <w:bottom w:val="nil"/>
              <w:right w:val="nil"/>
            </w:tcBorders>
            <w:shd w:val="clear" w:color="auto" w:fill="auto"/>
            <w:noWrap/>
            <w:vAlign w:val="center"/>
            <w:hideMark/>
          </w:tcPr>
          <w:p w14:paraId="15E0A12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Smoking</w:t>
            </w:r>
          </w:p>
        </w:tc>
        <w:tc>
          <w:tcPr>
            <w:tcW w:w="0" w:type="auto"/>
            <w:tcBorders>
              <w:top w:val="nil"/>
              <w:left w:val="nil"/>
              <w:bottom w:val="nil"/>
              <w:right w:val="nil"/>
            </w:tcBorders>
            <w:shd w:val="clear" w:color="auto" w:fill="auto"/>
            <w:noWrap/>
            <w:vAlign w:val="center"/>
            <w:hideMark/>
          </w:tcPr>
          <w:p w14:paraId="6593B17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1.53 [1.27,1.84]</w:t>
            </w:r>
          </w:p>
        </w:tc>
        <w:tc>
          <w:tcPr>
            <w:tcW w:w="0" w:type="auto"/>
            <w:tcBorders>
              <w:top w:val="nil"/>
              <w:left w:val="nil"/>
              <w:bottom w:val="nil"/>
              <w:right w:val="nil"/>
            </w:tcBorders>
            <w:shd w:val="clear" w:color="auto" w:fill="auto"/>
            <w:noWrap/>
            <w:vAlign w:val="center"/>
            <w:hideMark/>
          </w:tcPr>
          <w:p w14:paraId="6E0BB03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5175131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1.53 [1.28,1.84]</w:t>
            </w:r>
          </w:p>
        </w:tc>
        <w:tc>
          <w:tcPr>
            <w:tcW w:w="0" w:type="auto"/>
            <w:tcBorders>
              <w:top w:val="nil"/>
              <w:left w:val="nil"/>
              <w:bottom w:val="nil"/>
              <w:right w:val="nil"/>
            </w:tcBorders>
            <w:shd w:val="clear" w:color="auto" w:fill="auto"/>
            <w:noWrap/>
            <w:vAlign w:val="center"/>
            <w:hideMark/>
          </w:tcPr>
          <w:p w14:paraId="136A27C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6A85EA7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 [0.99,1.01]</w:t>
            </w:r>
          </w:p>
        </w:tc>
        <w:tc>
          <w:tcPr>
            <w:tcW w:w="0" w:type="auto"/>
            <w:tcBorders>
              <w:top w:val="nil"/>
              <w:left w:val="nil"/>
              <w:bottom w:val="nil"/>
              <w:right w:val="nil"/>
            </w:tcBorders>
            <w:shd w:val="clear" w:color="auto" w:fill="auto"/>
            <w:noWrap/>
            <w:vAlign w:val="center"/>
            <w:hideMark/>
          </w:tcPr>
          <w:p w14:paraId="2E81C9C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0.772</w:t>
            </w:r>
          </w:p>
        </w:tc>
        <w:tc>
          <w:tcPr>
            <w:tcW w:w="0" w:type="auto"/>
            <w:tcBorders>
              <w:top w:val="nil"/>
              <w:left w:val="nil"/>
              <w:bottom w:val="nil"/>
              <w:right w:val="nil"/>
            </w:tcBorders>
            <w:shd w:val="clear" w:color="auto" w:fill="auto"/>
            <w:noWrap/>
            <w:vAlign w:val="center"/>
            <w:hideMark/>
          </w:tcPr>
          <w:p w14:paraId="4425ACC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NA</w:t>
            </w:r>
          </w:p>
        </w:tc>
      </w:tr>
      <w:tr w:rsidR="005053E1" w:rsidRPr="00181558" w14:paraId="7CF3615B" w14:textId="77777777" w:rsidTr="00480D52">
        <w:trPr>
          <w:trHeight w:val="300"/>
        </w:trPr>
        <w:tc>
          <w:tcPr>
            <w:tcW w:w="0" w:type="auto"/>
            <w:tcBorders>
              <w:top w:val="nil"/>
              <w:left w:val="nil"/>
              <w:bottom w:val="nil"/>
              <w:right w:val="nil"/>
            </w:tcBorders>
            <w:shd w:val="clear" w:color="auto" w:fill="auto"/>
            <w:noWrap/>
            <w:vAlign w:val="center"/>
            <w:hideMark/>
          </w:tcPr>
          <w:p w14:paraId="558A588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Alcohol consumption</w:t>
            </w:r>
          </w:p>
        </w:tc>
        <w:tc>
          <w:tcPr>
            <w:tcW w:w="0" w:type="auto"/>
            <w:tcBorders>
              <w:top w:val="nil"/>
              <w:left w:val="nil"/>
              <w:bottom w:val="nil"/>
              <w:right w:val="nil"/>
            </w:tcBorders>
            <w:shd w:val="clear" w:color="auto" w:fill="auto"/>
            <w:noWrap/>
            <w:vAlign w:val="center"/>
            <w:hideMark/>
          </w:tcPr>
          <w:p w14:paraId="377290C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1.53 [1.27,1.83]</w:t>
            </w:r>
          </w:p>
        </w:tc>
        <w:tc>
          <w:tcPr>
            <w:tcW w:w="0" w:type="auto"/>
            <w:tcBorders>
              <w:top w:val="nil"/>
              <w:left w:val="nil"/>
              <w:bottom w:val="nil"/>
              <w:right w:val="nil"/>
            </w:tcBorders>
            <w:shd w:val="clear" w:color="auto" w:fill="auto"/>
            <w:noWrap/>
            <w:vAlign w:val="center"/>
            <w:hideMark/>
          </w:tcPr>
          <w:p w14:paraId="4129E1F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7ECD896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1.51 [1.26,1.81]</w:t>
            </w:r>
          </w:p>
        </w:tc>
        <w:tc>
          <w:tcPr>
            <w:tcW w:w="0" w:type="auto"/>
            <w:tcBorders>
              <w:top w:val="nil"/>
              <w:left w:val="nil"/>
              <w:bottom w:val="nil"/>
              <w:right w:val="nil"/>
            </w:tcBorders>
            <w:shd w:val="clear" w:color="auto" w:fill="auto"/>
            <w:noWrap/>
            <w:vAlign w:val="center"/>
            <w:hideMark/>
          </w:tcPr>
          <w:p w14:paraId="2E1C3C3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0C3F962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1.01 [1.00,1.02]</w:t>
            </w:r>
          </w:p>
        </w:tc>
        <w:tc>
          <w:tcPr>
            <w:tcW w:w="0" w:type="auto"/>
            <w:tcBorders>
              <w:top w:val="nil"/>
              <w:left w:val="nil"/>
              <w:bottom w:val="nil"/>
              <w:right w:val="nil"/>
            </w:tcBorders>
            <w:shd w:val="clear" w:color="auto" w:fill="auto"/>
            <w:noWrap/>
            <w:vAlign w:val="center"/>
            <w:hideMark/>
          </w:tcPr>
          <w:p w14:paraId="7E700D2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0.054</w:t>
            </w:r>
          </w:p>
        </w:tc>
        <w:tc>
          <w:tcPr>
            <w:tcW w:w="0" w:type="auto"/>
            <w:tcBorders>
              <w:top w:val="nil"/>
              <w:left w:val="nil"/>
              <w:bottom w:val="nil"/>
              <w:right w:val="nil"/>
            </w:tcBorders>
            <w:shd w:val="clear" w:color="auto" w:fill="auto"/>
            <w:noWrap/>
            <w:vAlign w:val="center"/>
            <w:hideMark/>
          </w:tcPr>
          <w:p w14:paraId="2BB5EA8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NA</w:t>
            </w:r>
          </w:p>
        </w:tc>
      </w:tr>
      <w:tr w:rsidR="005053E1" w:rsidRPr="00181558" w14:paraId="3FAD78F4" w14:textId="77777777" w:rsidTr="00480D52">
        <w:trPr>
          <w:trHeight w:val="300"/>
        </w:trPr>
        <w:tc>
          <w:tcPr>
            <w:tcW w:w="0" w:type="auto"/>
            <w:tcBorders>
              <w:top w:val="nil"/>
              <w:left w:val="nil"/>
              <w:bottom w:val="nil"/>
              <w:right w:val="nil"/>
            </w:tcBorders>
            <w:shd w:val="clear" w:color="auto" w:fill="auto"/>
            <w:noWrap/>
            <w:vAlign w:val="center"/>
            <w:hideMark/>
          </w:tcPr>
          <w:p w14:paraId="1FEAED3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Social cohesion</w:t>
            </w:r>
          </w:p>
        </w:tc>
        <w:tc>
          <w:tcPr>
            <w:tcW w:w="0" w:type="auto"/>
            <w:tcBorders>
              <w:top w:val="nil"/>
              <w:left w:val="nil"/>
              <w:bottom w:val="nil"/>
              <w:right w:val="nil"/>
            </w:tcBorders>
            <w:shd w:val="clear" w:color="auto" w:fill="auto"/>
            <w:noWrap/>
            <w:vAlign w:val="center"/>
            <w:hideMark/>
          </w:tcPr>
          <w:p w14:paraId="129B85A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1.54 [1.27,1.86]</w:t>
            </w:r>
          </w:p>
        </w:tc>
        <w:tc>
          <w:tcPr>
            <w:tcW w:w="0" w:type="auto"/>
            <w:tcBorders>
              <w:top w:val="nil"/>
              <w:left w:val="nil"/>
              <w:bottom w:val="nil"/>
              <w:right w:val="nil"/>
            </w:tcBorders>
            <w:shd w:val="clear" w:color="auto" w:fill="auto"/>
            <w:noWrap/>
            <w:vAlign w:val="center"/>
            <w:hideMark/>
          </w:tcPr>
          <w:p w14:paraId="7362A79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2AC327F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1.41 [1.18,1.70]</w:t>
            </w:r>
          </w:p>
        </w:tc>
        <w:tc>
          <w:tcPr>
            <w:tcW w:w="0" w:type="auto"/>
            <w:tcBorders>
              <w:top w:val="nil"/>
              <w:left w:val="nil"/>
              <w:bottom w:val="nil"/>
              <w:right w:val="nil"/>
            </w:tcBorders>
            <w:shd w:val="clear" w:color="auto" w:fill="auto"/>
            <w:noWrap/>
            <w:vAlign w:val="center"/>
            <w:hideMark/>
          </w:tcPr>
          <w:p w14:paraId="1BE1E550"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4426DDB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1.09 [1.05,1.13]</w:t>
            </w:r>
          </w:p>
        </w:tc>
        <w:tc>
          <w:tcPr>
            <w:tcW w:w="0" w:type="auto"/>
            <w:tcBorders>
              <w:top w:val="nil"/>
              <w:left w:val="nil"/>
              <w:bottom w:val="nil"/>
              <w:right w:val="nil"/>
            </w:tcBorders>
            <w:shd w:val="clear" w:color="auto" w:fill="auto"/>
            <w:noWrap/>
            <w:vAlign w:val="center"/>
            <w:hideMark/>
          </w:tcPr>
          <w:p w14:paraId="2214A36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0CCD6BC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20.0</w:t>
            </w:r>
          </w:p>
        </w:tc>
      </w:tr>
      <w:tr w:rsidR="005053E1" w:rsidRPr="00181558" w14:paraId="7894A44A" w14:textId="77777777" w:rsidTr="00480D52">
        <w:trPr>
          <w:trHeight w:val="300"/>
        </w:trPr>
        <w:tc>
          <w:tcPr>
            <w:tcW w:w="0" w:type="auto"/>
            <w:tcBorders>
              <w:top w:val="nil"/>
              <w:left w:val="nil"/>
              <w:bottom w:val="nil"/>
              <w:right w:val="nil"/>
            </w:tcBorders>
            <w:shd w:val="clear" w:color="auto" w:fill="auto"/>
            <w:noWrap/>
            <w:vAlign w:val="center"/>
            <w:hideMark/>
          </w:tcPr>
          <w:p w14:paraId="7D060E8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Depression</w:t>
            </w:r>
          </w:p>
        </w:tc>
        <w:tc>
          <w:tcPr>
            <w:tcW w:w="0" w:type="auto"/>
            <w:tcBorders>
              <w:top w:val="nil"/>
              <w:left w:val="nil"/>
              <w:bottom w:val="nil"/>
              <w:right w:val="nil"/>
            </w:tcBorders>
            <w:shd w:val="clear" w:color="auto" w:fill="auto"/>
            <w:noWrap/>
            <w:vAlign w:val="center"/>
            <w:hideMark/>
          </w:tcPr>
          <w:p w14:paraId="6C68C58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1.55 [1.29,1.86]</w:t>
            </w:r>
          </w:p>
        </w:tc>
        <w:tc>
          <w:tcPr>
            <w:tcW w:w="0" w:type="auto"/>
            <w:tcBorders>
              <w:top w:val="nil"/>
              <w:left w:val="nil"/>
              <w:bottom w:val="nil"/>
              <w:right w:val="nil"/>
            </w:tcBorders>
            <w:shd w:val="clear" w:color="auto" w:fill="auto"/>
            <w:noWrap/>
            <w:vAlign w:val="center"/>
            <w:hideMark/>
          </w:tcPr>
          <w:p w14:paraId="0A6EE6E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5B9DB098"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1.52 [1.26,1.82]</w:t>
            </w:r>
          </w:p>
        </w:tc>
        <w:tc>
          <w:tcPr>
            <w:tcW w:w="0" w:type="auto"/>
            <w:tcBorders>
              <w:top w:val="nil"/>
              <w:left w:val="nil"/>
              <w:bottom w:val="nil"/>
              <w:right w:val="nil"/>
            </w:tcBorders>
            <w:shd w:val="clear" w:color="auto" w:fill="auto"/>
            <w:noWrap/>
            <w:vAlign w:val="center"/>
            <w:hideMark/>
          </w:tcPr>
          <w:p w14:paraId="4B8C8E49"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6A3B62E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1.02 [0.99,1.05]</w:t>
            </w:r>
          </w:p>
        </w:tc>
        <w:tc>
          <w:tcPr>
            <w:tcW w:w="0" w:type="auto"/>
            <w:tcBorders>
              <w:top w:val="nil"/>
              <w:left w:val="nil"/>
              <w:bottom w:val="nil"/>
              <w:right w:val="nil"/>
            </w:tcBorders>
            <w:shd w:val="clear" w:color="auto" w:fill="auto"/>
            <w:noWrap/>
            <w:vAlign w:val="center"/>
            <w:hideMark/>
          </w:tcPr>
          <w:p w14:paraId="034E36B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0.153</w:t>
            </w:r>
          </w:p>
        </w:tc>
        <w:tc>
          <w:tcPr>
            <w:tcW w:w="0" w:type="auto"/>
            <w:tcBorders>
              <w:top w:val="nil"/>
              <w:left w:val="nil"/>
              <w:bottom w:val="nil"/>
              <w:right w:val="nil"/>
            </w:tcBorders>
            <w:shd w:val="clear" w:color="auto" w:fill="auto"/>
            <w:noWrap/>
            <w:vAlign w:val="center"/>
            <w:hideMark/>
          </w:tcPr>
          <w:p w14:paraId="6A95316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NA</w:t>
            </w:r>
          </w:p>
        </w:tc>
      </w:tr>
      <w:tr w:rsidR="005053E1" w:rsidRPr="00181558" w14:paraId="1209D7E5" w14:textId="77777777" w:rsidTr="00480D52">
        <w:trPr>
          <w:trHeight w:val="300"/>
        </w:trPr>
        <w:tc>
          <w:tcPr>
            <w:tcW w:w="0" w:type="auto"/>
            <w:tcBorders>
              <w:top w:val="nil"/>
              <w:left w:val="nil"/>
              <w:bottom w:val="nil"/>
              <w:right w:val="nil"/>
            </w:tcBorders>
            <w:shd w:val="clear" w:color="auto" w:fill="auto"/>
            <w:noWrap/>
            <w:vAlign w:val="center"/>
            <w:hideMark/>
          </w:tcPr>
          <w:p w14:paraId="796FAF5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Anxiety</w:t>
            </w:r>
          </w:p>
        </w:tc>
        <w:tc>
          <w:tcPr>
            <w:tcW w:w="0" w:type="auto"/>
            <w:tcBorders>
              <w:top w:val="nil"/>
              <w:left w:val="nil"/>
              <w:bottom w:val="nil"/>
              <w:right w:val="nil"/>
            </w:tcBorders>
            <w:shd w:val="clear" w:color="auto" w:fill="auto"/>
            <w:noWrap/>
            <w:vAlign w:val="center"/>
            <w:hideMark/>
          </w:tcPr>
          <w:p w14:paraId="4CA7154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1.54 [1.28,1.85]</w:t>
            </w:r>
          </w:p>
        </w:tc>
        <w:tc>
          <w:tcPr>
            <w:tcW w:w="0" w:type="auto"/>
            <w:tcBorders>
              <w:top w:val="nil"/>
              <w:left w:val="nil"/>
              <w:bottom w:val="nil"/>
              <w:right w:val="nil"/>
            </w:tcBorders>
            <w:shd w:val="clear" w:color="auto" w:fill="auto"/>
            <w:noWrap/>
            <w:vAlign w:val="center"/>
            <w:hideMark/>
          </w:tcPr>
          <w:p w14:paraId="40E8B2F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3A277E7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1.49 [1.24,1.78]</w:t>
            </w:r>
          </w:p>
        </w:tc>
        <w:tc>
          <w:tcPr>
            <w:tcW w:w="0" w:type="auto"/>
            <w:tcBorders>
              <w:top w:val="nil"/>
              <w:left w:val="nil"/>
              <w:bottom w:val="nil"/>
              <w:right w:val="nil"/>
            </w:tcBorders>
            <w:shd w:val="clear" w:color="auto" w:fill="auto"/>
            <w:noWrap/>
            <w:vAlign w:val="center"/>
            <w:hideMark/>
          </w:tcPr>
          <w:p w14:paraId="182B339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4C66B63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1.04 [1.00,1.07]</w:t>
            </w:r>
          </w:p>
        </w:tc>
        <w:tc>
          <w:tcPr>
            <w:tcW w:w="0" w:type="auto"/>
            <w:tcBorders>
              <w:top w:val="nil"/>
              <w:left w:val="nil"/>
              <w:bottom w:val="nil"/>
              <w:right w:val="nil"/>
            </w:tcBorders>
            <w:shd w:val="clear" w:color="auto" w:fill="auto"/>
            <w:noWrap/>
            <w:vAlign w:val="center"/>
            <w:hideMark/>
          </w:tcPr>
          <w:p w14:paraId="1B6A3D9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0.027</w:t>
            </w:r>
          </w:p>
        </w:tc>
        <w:tc>
          <w:tcPr>
            <w:tcW w:w="0" w:type="auto"/>
            <w:tcBorders>
              <w:top w:val="nil"/>
              <w:left w:val="nil"/>
              <w:bottom w:val="nil"/>
              <w:right w:val="nil"/>
            </w:tcBorders>
            <w:shd w:val="clear" w:color="auto" w:fill="auto"/>
            <w:noWrap/>
            <w:vAlign w:val="center"/>
            <w:hideMark/>
          </w:tcPr>
          <w:p w14:paraId="55C8C3B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8.6</w:t>
            </w:r>
          </w:p>
        </w:tc>
      </w:tr>
      <w:tr w:rsidR="005053E1" w:rsidRPr="00181558" w14:paraId="64B2987E" w14:textId="77777777" w:rsidTr="00480D52">
        <w:trPr>
          <w:trHeight w:val="300"/>
        </w:trPr>
        <w:tc>
          <w:tcPr>
            <w:tcW w:w="0" w:type="auto"/>
            <w:tcBorders>
              <w:top w:val="nil"/>
              <w:left w:val="nil"/>
              <w:bottom w:val="nil"/>
              <w:right w:val="nil"/>
            </w:tcBorders>
            <w:shd w:val="clear" w:color="auto" w:fill="auto"/>
            <w:noWrap/>
            <w:vAlign w:val="center"/>
            <w:hideMark/>
          </w:tcPr>
          <w:p w14:paraId="1EAC2271"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Obesity</w:t>
            </w:r>
          </w:p>
        </w:tc>
        <w:tc>
          <w:tcPr>
            <w:tcW w:w="0" w:type="auto"/>
            <w:tcBorders>
              <w:top w:val="nil"/>
              <w:left w:val="nil"/>
              <w:bottom w:val="nil"/>
              <w:right w:val="nil"/>
            </w:tcBorders>
            <w:shd w:val="clear" w:color="auto" w:fill="auto"/>
            <w:noWrap/>
            <w:vAlign w:val="center"/>
            <w:hideMark/>
          </w:tcPr>
          <w:p w14:paraId="4CB2100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1.55 [1.27,1.88]</w:t>
            </w:r>
          </w:p>
        </w:tc>
        <w:tc>
          <w:tcPr>
            <w:tcW w:w="0" w:type="auto"/>
            <w:tcBorders>
              <w:top w:val="nil"/>
              <w:left w:val="nil"/>
              <w:bottom w:val="nil"/>
              <w:right w:val="nil"/>
            </w:tcBorders>
            <w:shd w:val="clear" w:color="auto" w:fill="auto"/>
            <w:noWrap/>
            <w:vAlign w:val="center"/>
            <w:hideMark/>
          </w:tcPr>
          <w:p w14:paraId="661CF71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0040097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1.54 [1.27,1.87]</w:t>
            </w:r>
          </w:p>
        </w:tc>
        <w:tc>
          <w:tcPr>
            <w:tcW w:w="0" w:type="auto"/>
            <w:tcBorders>
              <w:top w:val="nil"/>
              <w:left w:val="nil"/>
              <w:bottom w:val="nil"/>
              <w:right w:val="nil"/>
            </w:tcBorders>
            <w:shd w:val="clear" w:color="auto" w:fill="auto"/>
            <w:noWrap/>
            <w:vAlign w:val="center"/>
            <w:hideMark/>
          </w:tcPr>
          <w:p w14:paraId="33B716F5"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11F885D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1.00 [1.00,1.01]</w:t>
            </w:r>
          </w:p>
        </w:tc>
        <w:tc>
          <w:tcPr>
            <w:tcW w:w="0" w:type="auto"/>
            <w:tcBorders>
              <w:top w:val="nil"/>
              <w:left w:val="nil"/>
              <w:bottom w:val="nil"/>
              <w:right w:val="nil"/>
            </w:tcBorders>
            <w:shd w:val="clear" w:color="auto" w:fill="auto"/>
            <w:noWrap/>
            <w:vAlign w:val="center"/>
            <w:hideMark/>
          </w:tcPr>
          <w:p w14:paraId="0633E40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0.275</w:t>
            </w:r>
          </w:p>
        </w:tc>
        <w:tc>
          <w:tcPr>
            <w:tcW w:w="0" w:type="auto"/>
            <w:tcBorders>
              <w:top w:val="nil"/>
              <w:left w:val="nil"/>
              <w:bottom w:val="nil"/>
              <w:right w:val="nil"/>
            </w:tcBorders>
            <w:shd w:val="clear" w:color="auto" w:fill="auto"/>
            <w:noWrap/>
            <w:vAlign w:val="center"/>
            <w:hideMark/>
          </w:tcPr>
          <w:p w14:paraId="0FC070C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NA</w:t>
            </w:r>
          </w:p>
        </w:tc>
      </w:tr>
      <w:tr w:rsidR="005053E1" w:rsidRPr="00181558" w14:paraId="34B6BB70" w14:textId="77777777" w:rsidTr="00480D52">
        <w:trPr>
          <w:trHeight w:val="300"/>
        </w:trPr>
        <w:tc>
          <w:tcPr>
            <w:tcW w:w="0" w:type="auto"/>
            <w:tcBorders>
              <w:top w:val="nil"/>
              <w:left w:val="nil"/>
              <w:bottom w:val="nil"/>
              <w:right w:val="nil"/>
            </w:tcBorders>
            <w:shd w:val="clear" w:color="auto" w:fill="auto"/>
            <w:noWrap/>
            <w:vAlign w:val="center"/>
            <w:hideMark/>
          </w:tcPr>
          <w:p w14:paraId="329107B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Disability</w:t>
            </w:r>
          </w:p>
        </w:tc>
        <w:tc>
          <w:tcPr>
            <w:tcW w:w="0" w:type="auto"/>
            <w:tcBorders>
              <w:top w:val="nil"/>
              <w:left w:val="nil"/>
              <w:bottom w:val="nil"/>
              <w:right w:val="nil"/>
            </w:tcBorders>
            <w:shd w:val="clear" w:color="auto" w:fill="auto"/>
            <w:noWrap/>
            <w:vAlign w:val="center"/>
            <w:hideMark/>
          </w:tcPr>
          <w:p w14:paraId="00E0FD0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1.54 [1.29,1.85]</w:t>
            </w:r>
          </w:p>
        </w:tc>
        <w:tc>
          <w:tcPr>
            <w:tcW w:w="0" w:type="auto"/>
            <w:tcBorders>
              <w:top w:val="nil"/>
              <w:left w:val="nil"/>
              <w:bottom w:val="nil"/>
              <w:right w:val="nil"/>
            </w:tcBorders>
            <w:shd w:val="clear" w:color="auto" w:fill="auto"/>
            <w:noWrap/>
            <w:vAlign w:val="center"/>
            <w:hideMark/>
          </w:tcPr>
          <w:p w14:paraId="525896D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2B9F9C0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1.39 [1.15,1.67]</w:t>
            </w:r>
          </w:p>
        </w:tc>
        <w:tc>
          <w:tcPr>
            <w:tcW w:w="0" w:type="auto"/>
            <w:tcBorders>
              <w:top w:val="nil"/>
              <w:left w:val="nil"/>
              <w:bottom w:val="nil"/>
              <w:right w:val="nil"/>
            </w:tcBorders>
            <w:shd w:val="clear" w:color="auto" w:fill="auto"/>
            <w:noWrap/>
            <w:vAlign w:val="center"/>
            <w:hideMark/>
          </w:tcPr>
          <w:p w14:paraId="2530DF3B"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0.001</w:t>
            </w:r>
          </w:p>
        </w:tc>
        <w:tc>
          <w:tcPr>
            <w:tcW w:w="0" w:type="auto"/>
            <w:tcBorders>
              <w:top w:val="nil"/>
              <w:left w:val="nil"/>
              <w:bottom w:val="nil"/>
              <w:right w:val="nil"/>
            </w:tcBorders>
            <w:shd w:val="clear" w:color="auto" w:fill="auto"/>
            <w:noWrap/>
            <w:vAlign w:val="center"/>
            <w:hideMark/>
          </w:tcPr>
          <w:p w14:paraId="5EF0A07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1.11 [1.07,1.15]</w:t>
            </w:r>
          </w:p>
        </w:tc>
        <w:tc>
          <w:tcPr>
            <w:tcW w:w="0" w:type="auto"/>
            <w:tcBorders>
              <w:top w:val="nil"/>
              <w:left w:val="nil"/>
              <w:bottom w:val="nil"/>
              <w:right w:val="nil"/>
            </w:tcBorders>
            <w:shd w:val="clear" w:color="auto" w:fill="auto"/>
            <w:noWrap/>
            <w:vAlign w:val="center"/>
            <w:hideMark/>
          </w:tcPr>
          <w:p w14:paraId="5049D53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3B8692B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24.0</w:t>
            </w:r>
          </w:p>
        </w:tc>
      </w:tr>
      <w:tr w:rsidR="005053E1" w:rsidRPr="00181558" w14:paraId="63532813" w14:textId="77777777" w:rsidTr="00480D52">
        <w:trPr>
          <w:trHeight w:val="300"/>
        </w:trPr>
        <w:tc>
          <w:tcPr>
            <w:tcW w:w="0" w:type="auto"/>
            <w:tcBorders>
              <w:top w:val="nil"/>
              <w:left w:val="nil"/>
              <w:bottom w:val="nil"/>
              <w:right w:val="nil"/>
            </w:tcBorders>
            <w:shd w:val="clear" w:color="auto" w:fill="auto"/>
            <w:noWrap/>
            <w:vAlign w:val="center"/>
            <w:hideMark/>
          </w:tcPr>
          <w:p w14:paraId="61418C6E"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Mobility</w:t>
            </w:r>
          </w:p>
        </w:tc>
        <w:tc>
          <w:tcPr>
            <w:tcW w:w="0" w:type="auto"/>
            <w:tcBorders>
              <w:top w:val="nil"/>
              <w:left w:val="nil"/>
              <w:bottom w:val="nil"/>
              <w:right w:val="nil"/>
            </w:tcBorders>
            <w:shd w:val="clear" w:color="auto" w:fill="auto"/>
            <w:noWrap/>
            <w:vAlign w:val="center"/>
            <w:hideMark/>
          </w:tcPr>
          <w:p w14:paraId="2AB5428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1.57 [1.32,1.88]</w:t>
            </w:r>
          </w:p>
        </w:tc>
        <w:tc>
          <w:tcPr>
            <w:tcW w:w="0" w:type="auto"/>
            <w:tcBorders>
              <w:top w:val="nil"/>
              <w:left w:val="nil"/>
              <w:bottom w:val="nil"/>
              <w:right w:val="nil"/>
            </w:tcBorders>
            <w:shd w:val="clear" w:color="auto" w:fill="auto"/>
            <w:noWrap/>
            <w:vAlign w:val="center"/>
            <w:hideMark/>
          </w:tcPr>
          <w:p w14:paraId="06C55A4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5C263D7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1.32 [1.09,1.59]</w:t>
            </w:r>
          </w:p>
        </w:tc>
        <w:tc>
          <w:tcPr>
            <w:tcW w:w="0" w:type="auto"/>
            <w:tcBorders>
              <w:top w:val="nil"/>
              <w:left w:val="nil"/>
              <w:bottom w:val="nil"/>
              <w:right w:val="nil"/>
            </w:tcBorders>
            <w:shd w:val="clear" w:color="auto" w:fill="auto"/>
            <w:noWrap/>
            <w:vAlign w:val="center"/>
            <w:hideMark/>
          </w:tcPr>
          <w:p w14:paraId="421039D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0.004</w:t>
            </w:r>
          </w:p>
        </w:tc>
        <w:tc>
          <w:tcPr>
            <w:tcW w:w="0" w:type="auto"/>
            <w:tcBorders>
              <w:top w:val="nil"/>
              <w:left w:val="nil"/>
              <w:bottom w:val="nil"/>
              <w:right w:val="nil"/>
            </w:tcBorders>
            <w:shd w:val="clear" w:color="auto" w:fill="auto"/>
            <w:noWrap/>
            <w:vAlign w:val="center"/>
            <w:hideMark/>
          </w:tcPr>
          <w:p w14:paraId="03870D5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1.19 [1.13,1.25]</w:t>
            </w:r>
          </w:p>
        </w:tc>
        <w:tc>
          <w:tcPr>
            <w:tcW w:w="0" w:type="auto"/>
            <w:tcBorders>
              <w:top w:val="nil"/>
              <w:left w:val="nil"/>
              <w:bottom w:val="nil"/>
              <w:right w:val="nil"/>
            </w:tcBorders>
            <w:shd w:val="clear" w:color="auto" w:fill="auto"/>
            <w:noWrap/>
            <w:vAlign w:val="center"/>
            <w:hideMark/>
          </w:tcPr>
          <w:p w14:paraId="6F17E3E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028FD7B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38.8</w:t>
            </w:r>
          </w:p>
        </w:tc>
      </w:tr>
      <w:tr w:rsidR="005053E1" w:rsidRPr="00181558" w14:paraId="65DFF0CC" w14:textId="77777777" w:rsidTr="00480D52">
        <w:trPr>
          <w:trHeight w:val="300"/>
        </w:trPr>
        <w:tc>
          <w:tcPr>
            <w:tcW w:w="0" w:type="auto"/>
            <w:tcBorders>
              <w:top w:val="nil"/>
              <w:left w:val="nil"/>
              <w:bottom w:val="nil"/>
              <w:right w:val="nil"/>
            </w:tcBorders>
            <w:shd w:val="clear" w:color="auto" w:fill="auto"/>
            <w:noWrap/>
            <w:vAlign w:val="center"/>
            <w:hideMark/>
          </w:tcPr>
          <w:p w14:paraId="08353B4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Pain/discomfort</w:t>
            </w:r>
          </w:p>
        </w:tc>
        <w:tc>
          <w:tcPr>
            <w:tcW w:w="0" w:type="auto"/>
            <w:tcBorders>
              <w:top w:val="nil"/>
              <w:left w:val="nil"/>
              <w:bottom w:val="nil"/>
              <w:right w:val="nil"/>
            </w:tcBorders>
            <w:shd w:val="clear" w:color="auto" w:fill="auto"/>
            <w:noWrap/>
            <w:vAlign w:val="center"/>
            <w:hideMark/>
          </w:tcPr>
          <w:p w14:paraId="7D2F92CA"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1.57 [1.32,1.86]</w:t>
            </w:r>
          </w:p>
        </w:tc>
        <w:tc>
          <w:tcPr>
            <w:tcW w:w="0" w:type="auto"/>
            <w:tcBorders>
              <w:top w:val="nil"/>
              <w:left w:val="nil"/>
              <w:bottom w:val="nil"/>
              <w:right w:val="nil"/>
            </w:tcBorders>
            <w:shd w:val="clear" w:color="auto" w:fill="auto"/>
            <w:noWrap/>
            <w:vAlign w:val="center"/>
            <w:hideMark/>
          </w:tcPr>
          <w:p w14:paraId="251F4F9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3D3CFF3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1.44 [1.21,1.71]</w:t>
            </w:r>
          </w:p>
        </w:tc>
        <w:tc>
          <w:tcPr>
            <w:tcW w:w="0" w:type="auto"/>
            <w:tcBorders>
              <w:top w:val="nil"/>
              <w:left w:val="nil"/>
              <w:bottom w:val="nil"/>
              <w:right w:val="nil"/>
            </w:tcBorders>
            <w:shd w:val="clear" w:color="auto" w:fill="auto"/>
            <w:noWrap/>
            <w:vAlign w:val="center"/>
            <w:hideMark/>
          </w:tcPr>
          <w:p w14:paraId="6818A78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14DF636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1.09 [1.05,1.13]</w:t>
            </w:r>
          </w:p>
        </w:tc>
        <w:tc>
          <w:tcPr>
            <w:tcW w:w="0" w:type="auto"/>
            <w:tcBorders>
              <w:top w:val="nil"/>
              <w:left w:val="nil"/>
              <w:bottom w:val="nil"/>
              <w:right w:val="nil"/>
            </w:tcBorders>
            <w:shd w:val="clear" w:color="auto" w:fill="auto"/>
            <w:noWrap/>
            <w:vAlign w:val="center"/>
            <w:hideMark/>
          </w:tcPr>
          <w:p w14:paraId="58F5F25C"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6E5FA23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18.9</w:t>
            </w:r>
          </w:p>
        </w:tc>
      </w:tr>
      <w:tr w:rsidR="005053E1" w:rsidRPr="00181558" w14:paraId="2DE80994" w14:textId="77777777" w:rsidTr="00480D52">
        <w:trPr>
          <w:trHeight w:val="300"/>
        </w:trPr>
        <w:tc>
          <w:tcPr>
            <w:tcW w:w="0" w:type="auto"/>
            <w:tcBorders>
              <w:top w:val="nil"/>
              <w:left w:val="nil"/>
              <w:bottom w:val="nil"/>
              <w:right w:val="nil"/>
            </w:tcBorders>
            <w:shd w:val="clear" w:color="auto" w:fill="auto"/>
            <w:noWrap/>
            <w:vAlign w:val="center"/>
            <w:hideMark/>
          </w:tcPr>
          <w:p w14:paraId="5B25BF03"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Sleep/energy</w:t>
            </w:r>
          </w:p>
        </w:tc>
        <w:tc>
          <w:tcPr>
            <w:tcW w:w="0" w:type="auto"/>
            <w:tcBorders>
              <w:top w:val="nil"/>
              <w:left w:val="nil"/>
              <w:bottom w:val="nil"/>
              <w:right w:val="nil"/>
            </w:tcBorders>
            <w:shd w:val="clear" w:color="auto" w:fill="auto"/>
            <w:noWrap/>
            <w:vAlign w:val="center"/>
            <w:hideMark/>
          </w:tcPr>
          <w:p w14:paraId="521DCE6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1.56 [1.29,1.89]</w:t>
            </w:r>
          </w:p>
        </w:tc>
        <w:tc>
          <w:tcPr>
            <w:tcW w:w="0" w:type="auto"/>
            <w:tcBorders>
              <w:top w:val="nil"/>
              <w:left w:val="nil"/>
              <w:bottom w:val="nil"/>
              <w:right w:val="nil"/>
            </w:tcBorders>
            <w:shd w:val="clear" w:color="auto" w:fill="auto"/>
            <w:noWrap/>
            <w:vAlign w:val="center"/>
            <w:hideMark/>
          </w:tcPr>
          <w:p w14:paraId="5C84FA7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748ABE3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1.44 [1.19,1.75]</w:t>
            </w:r>
          </w:p>
        </w:tc>
        <w:tc>
          <w:tcPr>
            <w:tcW w:w="0" w:type="auto"/>
            <w:tcBorders>
              <w:top w:val="nil"/>
              <w:left w:val="nil"/>
              <w:bottom w:val="nil"/>
              <w:right w:val="nil"/>
            </w:tcBorders>
            <w:shd w:val="clear" w:color="auto" w:fill="auto"/>
            <w:noWrap/>
            <w:vAlign w:val="center"/>
            <w:hideMark/>
          </w:tcPr>
          <w:p w14:paraId="09B11DC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6AD0194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1.08 [1.04,1.13]</w:t>
            </w:r>
          </w:p>
        </w:tc>
        <w:tc>
          <w:tcPr>
            <w:tcW w:w="0" w:type="auto"/>
            <w:tcBorders>
              <w:top w:val="nil"/>
              <w:left w:val="nil"/>
              <w:bottom w:val="nil"/>
              <w:right w:val="nil"/>
            </w:tcBorders>
            <w:shd w:val="clear" w:color="auto" w:fill="auto"/>
            <w:noWrap/>
            <w:vAlign w:val="center"/>
            <w:hideMark/>
          </w:tcPr>
          <w:p w14:paraId="4C65DB2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nil"/>
              <w:right w:val="nil"/>
            </w:tcBorders>
            <w:shd w:val="clear" w:color="auto" w:fill="auto"/>
            <w:noWrap/>
            <w:vAlign w:val="center"/>
            <w:hideMark/>
          </w:tcPr>
          <w:p w14:paraId="7A947F6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18.1</w:t>
            </w:r>
          </w:p>
        </w:tc>
      </w:tr>
      <w:tr w:rsidR="005053E1" w:rsidRPr="00181558" w14:paraId="36BC122A" w14:textId="77777777" w:rsidTr="00480D52">
        <w:trPr>
          <w:trHeight w:val="300"/>
        </w:trPr>
        <w:tc>
          <w:tcPr>
            <w:tcW w:w="0" w:type="auto"/>
            <w:tcBorders>
              <w:top w:val="nil"/>
              <w:left w:val="nil"/>
              <w:bottom w:val="single" w:sz="4" w:space="0" w:color="auto"/>
              <w:right w:val="nil"/>
            </w:tcBorders>
            <w:shd w:val="clear" w:color="auto" w:fill="auto"/>
            <w:noWrap/>
            <w:vAlign w:val="center"/>
            <w:hideMark/>
          </w:tcPr>
          <w:p w14:paraId="39C43C1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Cognition</w:t>
            </w:r>
          </w:p>
        </w:tc>
        <w:tc>
          <w:tcPr>
            <w:tcW w:w="0" w:type="auto"/>
            <w:tcBorders>
              <w:top w:val="nil"/>
              <w:left w:val="nil"/>
              <w:bottom w:val="single" w:sz="4" w:space="0" w:color="auto"/>
              <w:right w:val="nil"/>
            </w:tcBorders>
            <w:shd w:val="clear" w:color="auto" w:fill="auto"/>
            <w:noWrap/>
            <w:vAlign w:val="center"/>
            <w:hideMark/>
          </w:tcPr>
          <w:p w14:paraId="3843446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1.56 [1.30,1.87]</w:t>
            </w:r>
          </w:p>
        </w:tc>
        <w:tc>
          <w:tcPr>
            <w:tcW w:w="0" w:type="auto"/>
            <w:tcBorders>
              <w:top w:val="nil"/>
              <w:left w:val="nil"/>
              <w:bottom w:val="single" w:sz="4" w:space="0" w:color="auto"/>
              <w:right w:val="nil"/>
            </w:tcBorders>
            <w:shd w:val="clear" w:color="auto" w:fill="auto"/>
            <w:noWrap/>
            <w:vAlign w:val="center"/>
            <w:hideMark/>
          </w:tcPr>
          <w:p w14:paraId="07A521A2"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single" w:sz="4" w:space="0" w:color="auto"/>
              <w:right w:val="nil"/>
            </w:tcBorders>
            <w:shd w:val="clear" w:color="auto" w:fill="auto"/>
            <w:noWrap/>
            <w:vAlign w:val="center"/>
            <w:hideMark/>
          </w:tcPr>
          <w:p w14:paraId="6507E604"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1.40 [1.16,1.68]</w:t>
            </w:r>
          </w:p>
        </w:tc>
        <w:tc>
          <w:tcPr>
            <w:tcW w:w="0" w:type="auto"/>
            <w:tcBorders>
              <w:top w:val="nil"/>
              <w:left w:val="nil"/>
              <w:bottom w:val="single" w:sz="4" w:space="0" w:color="auto"/>
              <w:right w:val="nil"/>
            </w:tcBorders>
            <w:shd w:val="clear" w:color="auto" w:fill="auto"/>
            <w:noWrap/>
            <w:vAlign w:val="center"/>
            <w:hideMark/>
          </w:tcPr>
          <w:p w14:paraId="7B10210F"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single" w:sz="4" w:space="0" w:color="auto"/>
              <w:right w:val="nil"/>
            </w:tcBorders>
            <w:shd w:val="clear" w:color="auto" w:fill="auto"/>
            <w:noWrap/>
            <w:vAlign w:val="center"/>
            <w:hideMark/>
          </w:tcPr>
          <w:p w14:paraId="34D13516"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1.12 [1.08,1.16]</w:t>
            </w:r>
          </w:p>
        </w:tc>
        <w:tc>
          <w:tcPr>
            <w:tcW w:w="0" w:type="auto"/>
            <w:tcBorders>
              <w:top w:val="nil"/>
              <w:left w:val="nil"/>
              <w:bottom w:val="single" w:sz="4" w:space="0" w:color="auto"/>
              <w:right w:val="nil"/>
            </w:tcBorders>
            <w:shd w:val="clear" w:color="auto" w:fill="auto"/>
            <w:noWrap/>
            <w:vAlign w:val="center"/>
            <w:hideMark/>
          </w:tcPr>
          <w:p w14:paraId="58EE518D"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&lt;0.001</w:t>
            </w:r>
          </w:p>
        </w:tc>
        <w:tc>
          <w:tcPr>
            <w:tcW w:w="0" w:type="auto"/>
            <w:tcBorders>
              <w:top w:val="nil"/>
              <w:left w:val="nil"/>
              <w:bottom w:val="single" w:sz="4" w:space="0" w:color="auto"/>
              <w:right w:val="nil"/>
            </w:tcBorders>
            <w:shd w:val="clear" w:color="auto" w:fill="auto"/>
            <w:noWrap/>
            <w:vAlign w:val="center"/>
            <w:hideMark/>
          </w:tcPr>
          <w:p w14:paraId="49BB6FC7" w14:textId="77777777" w:rsidR="005053E1" w:rsidRPr="005053E1" w:rsidRDefault="005053E1" w:rsidP="005053E1">
            <w:pPr>
              <w:spacing w:after="0" w:line="240" w:lineRule="auto"/>
              <w:rPr>
                <w:rFonts w:ascii="Times New Roman" w:eastAsia="Times New Roman" w:hAnsi="Times New Roman"/>
                <w:color w:val="000000"/>
                <w:lang w:val="en-GB"/>
              </w:rPr>
            </w:pPr>
            <w:r w:rsidRPr="005053E1">
              <w:rPr>
                <w:rFonts w:ascii="Times New Roman" w:eastAsia="Times New Roman" w:hAnsi="Times New Roman"/>
                <w:color w:val="000000"/>
                <w:lang w:val="en-GB"/>
              </w:rPr>
              <w:t>24.9</w:t>
            </w:r>
          </w:p>
        </w:tc>
      </w:tr>
    </w:tbl>
    <w:p w14:paraId="6811AC2C"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Abbreviation: OR Odds ratio; CI Confidence interval</w:t>
      </w:r>
    </w:p>
    <w:p w14:paraId="090708CD"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Models are adjusted for age, sex, education, wealth, marital status, setting, employment, and country.</w:t>
      </w:r>
    </w:p>
    <w:p w14:paraId="6DE95AC4"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vertAlign w:val="superscript"/>
          <w:lang w:val="en-US"/>
        </w:rPr>
        <w:t xml:space="preserve">a </w:t>
      </w:r>
      <w:r w:rsidRPr="005053E1">
        <w:rPr>
          <w:rFonts w:ascii="Times New Roman" w:eastAsia="MS Mincho" w:hAnsi="Times New Roman"/>
          <w:sz w:val="20"/>
          <w:szCs w:val="20"/>
          <w:lang w:val="en-US"/>
        </w:rPr>
        <w:t>Mediated percentage was calculated only when the indirect effect was significant (p&lt;0.05).</w:t>
      </w:r>
    </w:p>
    <w:p w14:paraId="2C4BF72F" w14:textId="77777777" w:rsidR="005053E1" w:rsidRPr="005053E1" w:rsidRDefault="005053E1" w:rsidP="005053E1">
      <w:pPr>
        <w:spacing w:after="0" w:line="240" w:lineRule="auto"/>
        <w:rPr>
          <w:rFonts w:ascii="Times New Roman" w:eastAsia="MS Mincho" w:hAnsi="Times New Roman"/>
          <w:sz w:val="20"/>
          <w:szCs w:val="20"/>
          <w:lang w:val="en-US"/>
        </w:rPr>
      </w:pPr>
    </w:p>
    <w:p w14:paraId="795681CA" w14:textId="77777777" w:rsidR="005053E1" w:rsidRDefault="005053E1" w:rsidP="007755EE">
      <w:pPr>
        <w:spacing w:line="480" w:lineRule="auto"/>
        <w:rPr>
          <w:rFonts w:ascii="Times New Roman" w:hAnsi="Times New Roman"/>
          <w:b/>
          <w:bCs/>
          <w:sz w:val="24"/>
          <w:szCs w:val="24"/>
          <w:lang w:val="en-US"/>
        </w:rPr>
      </w:pPr>
    </w:p>
    <w:p w14:paraId="06BE19AC" w14:textId="77777777" w:rsidR="005053E1" w:rsidRDefault="005053E1" w:rsidP="007755EE">
      <w:pPr>
        <w:spacing w:line="480" w:lineRule="auto"/>
        <w:rPr>
          <w:rFonts w:ascii="Times New Roman" w:hAnsi="Times New Roman"/>
          <w:b/>
          <w:bCs/>
          <w:sz w:val="24"/>
          <w:szCs w:val="24"/>
          <w:lang w:val="en-US"/>
        </w:rPr>
      </w:pPr>
    </w:p>
    <w:p w14:paraId="45EB958E" w14:textId="77777777" w:rsidR="005053E1" w:rsidRDefault="005053E1" w:rsidP="007755EE">
      <w:pPr>
        <w:spacing w:line="480" w:lineRule="auto"/>
        <w:rPr>
          <w:rFonts w:ascii="Times New Roman" w:hAnsi="Times New Roman"/>
          <w:b/>
          <w:bCs/>
          <w:sz w:val="24"/>
          <w:szCs w:val="24"/>
          <w:lang w:val="en-US"/>
        </w:rPr>
      </w:pPr>
    </w:p>
    <w:p w14:paraId="79D539A8" w14:textId="77777777" w:rsidR="005053E1" w:rsidRDefault="005053E1" w:rsidP="007755EE">
      <w:pPr>
        <w:spacing w:line="480" w:lineRule="auto"/>
        <w:rPr>
          <w:rFonts w:ascii="Times New Roman" w:hAnsi="Times New Roman"/>
          <w:b/>
          <w:bCs/>
          <w:sz w:val="24"/>
          <w:szCs w:val="24"/>
          <w:lang w:val="en-US"/>
        </w:rPr>
      </w:pPr>
    </w:p>
    <w:p w14:paraId="0411D068" w14:textId="77777777" w:rsidR="005053E1" w:rsidRDefault="005053E1" w:rsidP="007755EE">
      <w:pPr>
        <w:spacing w:line="480" w:lineRule="auto"/>
        <w:rPr>
          <w:rFonts w:ascii="Times New Roman" w:hAnsi="Times New Roman"/>
          <w:b/>
          <w:bCs/>
          <w:sz w:val="24"/>
          <w:szCs w:val="24"/>
          <w:lang w:val="en-US"/>
        </w:rPr>
        <w:sectPr w:rsidR="005053E1" w:rsidSect="005053E1">
          <w:pgSz w:w="16838" w:h="11906" w:orient="landscape"/>
          <w:pgMar w:top="1440" w:right="1440" w:bottom="1440" w:left="1440" w:header="709" w:footer="709" w:gutter="0"/>
          <w:cols w:space="708"/>
          <w:docGrid w:linePitch="360"/>
        </w:sectPr>
      </w:pPr>
    </w:p>
    <w:p w14:paraId="3A74C853" w14:textId="77777777" w:rsidR="005053E1" w:rsidRPr="005053E1" w:rsidRDefault="00CB397B" w:rsidP="005053E1">
      <w:pPr>
        <w:spacing w:after="0" w:line="240" w:lineRule="auto"/>
        <w:rPr>
          <w:rFonts w:ascii="Times New Roman" w:eastAsia="MS Mincho" w:hAnsi="Times New Roman"/>
          <w:sz w:val="20"/>
          <w:szCs w:val="20"/>
          <w:lang w:val="en-US"/>
        </w:rPr>
      </w:pPr>
      <w:r w:rsidRPr="00F10E95">
        <w:rPr>
          <w:rFonts w:ascii="Times New Roman" w:eastAsia="MS Mincho" w:hAnsi="Times New Roman"/>
          <w:noProof/>
          <w:sz w:val="24"/>
          <w:szCs w:val="24"/>
          <w:lang w:eastAsia="es-ES"/>
        </w:rPr>
        <w:lastRenderedPageBreak/>
        <w:drawing>
          <wp:inline distT="0" distB="0" distL="0" distR="0" wp14:anchorId="28886CA3" wp14:editId="69FFADCB">
            <wp:extent cx="5743575" cy="5086350"/>
            <wp:effectExtent l="0" t="0" r="0" b="0"/>
            <wp:docPr id="1" name="Chart 3" descr="Char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hart 3" descr="Chart"/>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3575" cy="5086350"/>
                    </a:xfrm>
                    <a:prstGeom prst="rect">
                      <a:avLst/>
                    </a:prstGeom>
                    <a:noFill/>
                    <a:ln>
                      <a:noFill/>
                    </a:ln>
                  </pic:spPr>
                </pic:pic>
              </a:graphicData>
            </a:graphic>
          </wp:inline>
        </w:drawing>
      </w:r>
    </w:p>
    <w:p w14:paraId="2D35E7E1" w14:textId="77777777" w:rsidR="005053E1" w:rsidRPr="005053E1" w:rsidRDefault="005053E1" w:rsidP="005053E1">
      <w:pPr>
        <w:spacing w:after="0" w:line="240" w:lineRule="auto"/>
        <w:rPr>
          <w:rFonts w:ascii="Times New Roman" w:eastAsia="MS Mincho" w:hAnsi="Times New Roman"/>
          <w:sz w:val="24"/>
          <w:szCs w:val="24"/>
          <w:lang w:val="en-US"/>
        </w:rPr>
      </w:pPr>
      <w:r w:rsidRPr="005053E1">
        <w:rPr>
          <w:rFonts w:ascii="Times New Roman" w:eastAsia="MS Mincho" w:hAnsi="Times New Roman"/>
          <w:b/>
          <w:sz w:val="24"/>
          <w:szCs w:val="24"/>
          <w:lang w:val="en-US"/>
        </w:rPr>
        <w:t xml:space="preserve">Figure 1 </w:t>
      </w:r>
      <w:r w:rsidRPr="005053E1">
        <w:rPr>
          <w:rFonts w:ascii="Times New Roman" w:eastAsia="MS Mincho" w:hAnsi="Times New Roman"/>
          <w:sz w:val="24"/>
          <w:szCs w:val="24"/>
          <w:lang w:val="en-US"/>
        </w:rPr>
        <w:t>Prevalence of meeting physical activity guidelines by levels of happiness</w:t>
      </w:r>
    </w:p>
    <w:p w14:paraId="080D6068" w14:textId="77777777" w:rsidR="005053E1" w:rsidRDefault="005053E1" w:rsidP="007755EE">
      <w:pPr>
        <w:spacing w:line="480" w:lineRule="auto"/>
        <w:rPr>
          <w:rFonts w:ascii="Times New Roman" w:hAnsi="Times New Roman"/>
          <w:b/>
          <w:bCs/>
          <w:sz w:val="24"/>
          <w:szCs w:val="24"/>
          <w:lang w:val="en-US"/>
        </w:rPr>
      </w:pPr>
    </w:p>
    <w:p w14:paraId="04383C11" w14:textId="77777777" w:rsidR="005053E1" w:rsidRDefault="005053E1" w:rsidP="007755EE">
      <w:pPr>
        <w:spacing w:line="480" w:lineRule="auto"/>
        <w:rPr>
          <w:rFonts w:ascii="Times New Roman" w:hAnsi="Times New Roman"/>
          <w:b/>
          <w:bCs/>
          <w:sz w:val="24"/>
          <w:szCs w:val="24"/>
          <w:lang w:val="en-US"/>
        </w:rPr>
      </w:pPr>
    </w:p>
    <w:p w14:paraId="7C651A2F" w14:textId="77777777" w:rsidR="005053E1" w:rsidRDefault="005053E1" w:rsidP="007755EE">
      <w:pPr>
        <w:spacing w:line="480" w:lineRule="auto"/>
        <w:rPr>
          <w:rFonts w:ascii="Times New Roman" w:hAnsi="Times New Roman"/>
          <w:b/>
          <w:bCs/>
          <w:sz w:val="24"/>
          <w:szCs w:val="24"/>
          <w:lang w:val="en-US"/>
        </w:rPr>
      </w:pPr>
    </w:p>
    <w:p w14:paraId="4DAA7E40" w14:textId="77777777" w:rsidR="005053E1" w:rsidRDefault="005053E1" w:rsidP="007755EE">
      <w:pPr>
        <w:spacing w:line="480" w:lineRule="auto"/>
        <w:rPr>
          <w:rFonts w:ascii="Times New Roman" w:hAnsi="Times New Roman"/>
          <w:b/>
          <w:bCs/>
          <w:sz w:val="24"/>
          <w:szCs w:val="24"/>
          <w:lang w:val="en-US"/>
        </w:rPr>
      </w:pPr>
    </w:p>
    <w:p w14:paraId="20BA3CC9" w14:textId="77777777" w:rsidR="005053E1" w:rsidRDefault="005053E1" w:rsidP="007755EE">
      <w:pPr>
        <w:spacing w:line="480" w:lineRule="auto"/>
        <w:rPr>
          <w:rFonts w:ascii="Times New Roman" w:hAnsi="Times New Roman"/>
          <w:b/>
          <w:bCs/>
          <w:sz w:val="24"/>
          <w:szCs w:val="24"/>
          <w:lang w:val="en-US"/>
        </w:rPr>
      </w:pPr>
    </w:p>
    <w:p w14:paraId="23BAB533" w14:textId="77777777" w:rsidR="005053E1" w:rsidRDefault="005053E1" w:rsidP="007755EE">
      <w:pPr>
        <w:spacing w:line="480" w:lineRule="auto"/>
        <w:rPr>
          <w:rFonts w:ascii="Times New Roman" w:hAnsi="Times New Roman"/>
          <w:b/>
          <w:bCs/>
          <w:sz w:val="24"/>
          <w:szCs w:val="24"/>
          <w:lang w:val="en-US"/>
        </w:rPr>
      </w:pPr>
    </w:p>
    <w:p w14:paraId="4CC6389F" w14:textId="77777777" w:rsidR="005053E1" w:rsidRDefault="005053E1" w:rsidP="007755EE">
      <w:pPr>
        <w:spacing w:line="480" w:lineRule="auto"/>
        <w:rPr>
          <w:rFonts w:ascii="Times New Roman" w:hAnsi="Times New Roman"/>
          <w:b/>
          <w:bCs/>
          <w:sz w:val="24"/>
          <w:szCs w:val="24"/>
          <w:lang w:val="en-US"/>
        </w:rPr>
      </w:pPr>
    </w:p>
    <w:p w14:paraId="6B771675" w14:textId="77777777" w:rsidR="005053E1" w:rsidRDefault="005053E1" w:rsidP="007755EE">
      <w:pPr>
        <w:spacing w:line="480" w:lineRule="auto"/>
        <w:rPr>
          <w:rFonts w:ascii="Times New Roman" w:hAnsi="Times New Roman"/>
          <w:b/>
          <w:bCs/>
          <w:sz w:val="24"/>
          <w:szCs w:val="24"/>
          <w:lang w:val="en-US"/>
        </w:rPr>
      </w:pPr>
    </w:p>
    <w:p w14:paraId="52A57985" w14:textId="77777777" w:rsidR="005053E1" w:rsidRPr="005053E1" w:rsidRDefault="00CB397B" w:rsidP="005053E1">
      <w:pPr>
        <w:spacing w:after="0" w:line="240" w:lineRule="auto"/>
        <w:rPr>
          <w:rFonts w:ascii="Times New Roman" w:eastAsia="MS Mincho" w:hAnsi="Times New Roman"/>
          <w:sz w:val="24"/>
          <w:szCs w:val="24"/>
          <w:lang w:val="en-US"/>
        </w:rPr>
      </w:pPr>
      <w:r w:rsidRPr="00F10E95">
        <w:rPr>
          <w:rFonts w:ascii="Times New Roman" w:eastAsia="MS Mincho" w:hAnsi="Times New Roman"/>
          <w:noProof/>
          <w:sz w:val="24"/>
          <w:szCs w:val="24"/>
          <w:lang w:eastAsia="es-ES"/>
        </w:rPr>
        <w:lastRenderedPageBreak/>
        <w:drawing>
          <wp:inline distT="0" distB="0" distL="0" distR="0" wp14:anchorId="14BC7306" wp14:editId="5215C737">
            <wp:extent cx="5734050" cy="4038600"/>
            <wp:effectExtent l="19050" t="19050" r="0" b="0"/>
            <wp:docPr id="2"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h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4038600"/>
                    </a:xfrm>
                    <a:prstGeom prst="rect">
                      <a:avLst/>
                    </a:prstGeom>
                    <a:noFill/>
                    <a:ln w="9525" cmpd="sng">
                      <a:solidFill>
                        <a:srgbClr val="000000"/>
                      </a:solidFill>
                      <a:miter lim="800000"/>
                      <a:headEnd/>
                      <a:tailEnd/>
                    </a:ln>
                    <a:effectLst/>
                  </pic:spPr>
                </pic:pic>
              </a:graphicData>
            </a:graphic>
          </wp:inline>
        </w:drawing>
      </w:r>
    </w:p>
    <w:p w14:paraId="3133B643" w14:textId="77777777" w:rsidR="005053E1" w:rsidRPr="005053E1" w:rsidRDefault="005053E1" w:rsidP="005053E1">
      <w:pPr>
        <w:spacing w:after="0" w:line="240" w:lineRule="auto"/>
        <w:rPr>
          <w:rFonts w:ascii="Times New Roman" w:eastAsia="MS Mincho" w:hAnsi="Times New Roman"/>
          <w:sz w:val="24"/>
          <w:szCs w:val="24"/>
          <w:lang w:val="en-US"/>
        </w:rPr>
      </w:pPr>
      <w:r w:rsidRPr="005053E1">
        <w:rPr>
          <w:rFonts w:ascii="Times New Roman" w:eastAsia="MS Mincho" w:hAnsi="Times New Roman"/>
          <w:b/>
          <w:sz w:val="24"/>
          <w:szCs w:val="24"/>
          <w:lang w:val="en-US"/>
        </w:rPr>
        <w:t xml:space="preserve">Figure 2 </w:t>
      </w:r>
      <w:r w:rsidR="00120B74">
        <w:rPr>
          <w:rFonts w:ascii="Times New Roman" w:eastAsia="MS Mincho" w:hAnsi="Times New Roman"/>
          <w:sz w:val="24"/>
          <w:szCs w:val="24"/>
          <w:lang w:val="en-US"/>
        </w:rPr>
        <w:t>A</w:t>
      </w:r>
      <w:r w:rsidRPr="005053E1">
        <w:rPr>
          <w:rFonts w:ascii="Times New Roman" w:eastAsia="MS Mincho" w:hAnsi="Times New Roman"/>
          <w:sz w:val="24"/>
          <w:szCs w:val="24"/>
          <w:lang w:val="en-US"/>
        </w:rPr>
        <w:t xml:space="preserve">ssociation between meeting physical activity guidelines and happiness </w:t>
      </w:r>
      <w:r w:rsidR="00120B74">
        <w:rPr>
          <w:rFonts w:ascii="Times New Roman" w:eastAsia="MS Mincho" w:hAnsi="Times New Roman"/>
          <w:sz w:val="24"/>
          <w:szCs w:val="24"/>
          <w:lang w:val="en-US"/>
        </w:rPr>
        <w:t xml:space="preserve">by country </w:t>
      </w:r>
      <w:r w:rsidRPr="005053E1">
        <w:rPr>
          <w:rFonts w:ascii="Times New Roman" w:eastAsia="MS Mincho" w:hAnsi="Times New Roman"/>
          <w:sz w:val="24"/>
          <w:szCs w:val="24"/>
          <w:lang w:val="en-US"/>
        </w:rPr>
        <w:t>estimated by ordinal logistic regression</w:t>
      </w:r>
    </w:p>
    <w:p w14:paraId="27E4051A"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Abbreviation: OR Odds ratio; CI Confidence interval</w:t>
      </w:r>
    </w:p>
    <w:p w14:paraId="71A48B56"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Models are adjusted for age, sex, education, wealth, employment, setting, smoking, alcohol consumption, social cohesion, depression, anxiety, obesity, disability, mobility, pain/discomfort, sleep/energy, and cognition.</w:t>
      </w:r>
    </w:p>
    <w:p w14:paraId="50825ABA" w14:textId="77777777" w:rsidR="005053E1" w:rsidRPr="005053E1" w:rsidRDefault="005053E1" w:rsidP="005053E1">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lang w:val="en-US"/>
        </w:rPr>
        <w:t>Overall estimate was obtained by meta-analysis with random effects.</w:t>
      </w:r>
    </w:p>
    <w:p w14:paraId="33DF6E68" w14:textId="77777777" w:rsidR="005053E1" w:rsidRDefault="005053E1" w:rsidP="007755EE">
      <w:pPr>
        <w:spacing w:line="480" w:lineRule="auto"/>
        <w:rPr>
          <w:rFonts w:ascii="Times New Roman" w:hAnsi="Times New Roman"/>
          <w:b/>
          <w:bCs/>
          <w:sz w:val="24"/>
          <w:szCs w:val="24"/>
          <w:lang w:val="en-US"/>
        </w:rPr>
      </w:pPr>
    </w:p>
    <w:p w14:paraId="1D9B67A5" w14:textId="77777777" w:rsidR="005053E1" w:rsidRDefault="005053E1" w:rsidP="007755EE">
      <w:pPr>
        <w:spacing w:line="480" w:lineRule="auto"/>
        <w:rPr>
          <w:rFonts w:ascii="Times New Roman" w:hAnsi="Times New Roman"/>
          <w:b/>
          <w:bCs/>
          <w:sz w:val="24"/>
          <w:szCs w:val="24"/>
          <w:lang w:val="en-US"/>
        </w:rPr>
      </w:pPr>
    </w:p>
    <w:p w14:paraId="6DE3F2F0" w14:textId="77777777" w:rsidR="005053E1" w:rsidRDefault="005053E1" w:rsidP="007755EE">
      <w:pPr>
        <w:spacing w:line="480" w:lineRule="auto"/>
        <w:rPr>
          <w:rFonts w:ascii="Times New Roman" w:hAnsi="Times New Roman"/>
          <w:b/>
          <w:bCs/>
          <w:sz w:val="24"/>
          <w:szCs w:val="24"/>
          <w:lang w:val="en-US"/>
        </w:rPr>
      </w:pPr>
    </w:p>
    <w:p w14:paraId="5CEBE4C3" w14:textId="77777777" w:rsidR="005053E1" w:rsidRDefault="005053E1" w:rsidP="007755EE">
      <w:pPr>
        <w:spacing w:line="480" w:lineRule="auto"/>
        <w:rPr>
          <w:rFonts w:ascii="Times New Roman" w:hAnsi="Times New Roman"/>
          <w:b/>
          <w:bCs/>
          <w:sz w:val="24"/>
          <w:szCs w:val="24"/>
          <w:lang w:val="en-US"/>
        </w:rPr>
      </w:pPr>
    </w:p>
    <w:p w14:paraId="60B3E52E" w14:textId="77777777" w:rsidR="005053E1" w:rsidRDefault="005053E1" w:rsidP="007755EE">
      <w:pPr>
        <w:spacing w:line="480" w:lineRule="auto"/>
        <w:rPr>
          <w:rFonts w:ascii="Times New Roman" w:hAnsi="Times New Roman"/>
          <w:b/>
          <w:bCs/>
          <w:sz w:val="24"/>
          <w:szCs w:val="24"/>
          <w:lang w:val="en-US"/>
        </w:rPr>
      </w:pPr>
    </w:p>
    <w:p w14:paraId="706BF577" w14:textId="77777777" w:rsidR="005053E1" w:rsidRDefault="005053E1" w:rsidP="007755EE">
      <w:pPr>
        <w:spacing w:line="480" w:lineRule="auto"/>
        <w:rPr>
          <w:rFonts w:ascii="Times New Roman" w:hAnsi="Times New Roman"/>
          <w:b/>
          <w:bCs/>
          <w:sz w:val="24"/>
          <w:szCs w:val="24"/>
          <w:lang w:val="en-US"/>
        </w:rPr>
      </w:pPr>
    </w:p>
    <w:p w14:paraId="78B4DBAD" w14:textId="77777777" w:rsidR="005053E1" w:rsidRDefault="005053E1" w:rsidP="007755EE">
      <w:pPr>
        <w:spacing w:line="480" w:lineRule="auto"/>
        <w:rPr>
          <w:rFonts w:ascii="Times New Roman" w:hAnsi="Times New Roman"/>
          <w:b/>
          <w:bCs/>
          <w:sz w:val="24"/>
          <w:szCs w:val="24"/>
          <w:lang w:val="en-US"/>
        </w:rPr>
      </w:pPr>
    </w:p>
    <w:p w14:paraId="4D5C6905" w14:textId="77777777" w:rsidR="005053E1" w:rsidRDefault="005053E1" w:rsidP="007755EE">
      <w:pPr>
        <w:spacing w:line="480" w:lineRule="auto"/>
        <w:rPr>
          <w:rFonts w:ascii="Times New Roman" w:hAnsi="Times New Roman"/>
          <w:b/>
          <w:bCs/>
          <w:sz w:val="24"/>
          <w:szCs w:val="24"/>
          <w:lang w:val="en-US"/>
        </w:rPr>
      </w:pPr>
    </w:p>
    <w:p w14:paraId="6D35B151" w14:textId="77777777" w:rsidR="005053E1" w:rsidRDefault="005053E1" w:rsidP="007755EE">
      <w:pPr>
        <w:spacing w:line="480" w:lineRule="auto"/>
        <w:rPr>
          <w:rFonts w:ascii="Times New Roman" w:hAnsi="Times New Roman"/>
          <w:b/>
          <w:bCs/>
          <w:sz w:val="24"/>
          <w:szCs w:val="24"/>
          <w:lang w:val="en-US"/>
        </w:rPr>
      </w:pPr>
    </w:p>
    <w:p w14:paraId="3FE05BB9" w14:textId="77777777" w:rsidR="005053E1" w:rsidRPr="005053E1" w:rsidRDefault="005053E1" w:rsidP="005053E1">
      <w:pPr>
        <w:spacing w:after="0" w:line="240" w:lineRule="auto"/>
        <w:rPr>
          <w:rFonts w:ascii="Times New Roman" w:eastAsia="MS Mincho" w:hAnsi="Times New Roman"/>
          <w:b/>
          <w:sz w:val="24"/>
          <w:szCs w:val="24"/>
          <w:lang w:val="en-US"/>
        </w:rPr>
      </w:pPr>
      <w:r w:rsidRPr="005053E1">
        <w:rPr>
          <w:rFonts w:ascii="Times New Roman" w:eastAsia="MS Mincho" w:hAnsi="Times New Roman"/>
          <w:b/>
          <w:sz w:val="24"/>
          <w:szCs w:val="24"/>
          <w:lang w:val="en-US"/>
        </w:rPr>
        <w:lastRenderedPageBreak/>
        <w:t>APPENDIX</w:t>
      </w:r>
    </w:p>
    <w:p w14:paraId="1D2BA63F" w14:textId="77777777" w:rsidR="005053E1" w:rsidRPr="005053E1" w:rsidRDefault="005053E1" w:rsidP="005053E1">
      <w:pPr>
        <w:spacing w:after="0" w:line="240" w:lineRule="auto"/>
        <w:rPr>
          <w:rFonts w:ascii="Times New Roman" w:eastAsia="MS Mincho" w:hAnsi="Times New Roman"/>
          <w:b/>
          <w:sz w:val="24"/>
          <w:szCs w:val="24"/>
          <w:lang w:val="en-US"/>
        </w:rPr>
      </w:pPr>
    </w:p>
    <w:tbl>
      <w:tblPr>
        <w:tblW w:w="5000" w:type="pct"/>
        <w:tblCellMar>
          <w:left w:w="70" w:type="dxa"/>
          <w:right w:w="70" w:type="dxa"/>
        </w:tblCellMar>
        <w:tblLook w:val="04A0" w:firstRow="1" w:lastRow="0" w:firstColumn="1" w:lastColumn="0" w:noHBand="0" w:noVBand="1"/>
      </w:tblPr>
      <w:tblGrid>
        <w:gridCol w:w="1516"/>
        <w:gridCol w:w="7510"/>
      </w:tblGrid>
      <w:tr w:rsidR="005053E1" w:rsidRPr="00EC2463" w14:paraId="3614CE2C" w14:textId="77777777" w:rsidTr="00480D52">
        <w:trPr>
          <w:trHeight w:val="315"/>
        </w:trPr>
        <w:tc>
          <w:tcPr>
            <w:tcW w:w="5000" w:type="pct"/>
            <w:gridSpan w:val="2"/>
            <w:tcBorders>
              <w:top w:val="nil"/>
              <w:left w:val="nil"/>
              <w:bottom w:val="nil"/>
              <w:right w:val="nil"/>
            </w:tcBorders>
            <w:shd w:val="clear" w:color="auto" w:fill="auto"/>
            <w:hideMark/>
          </w:tcPr>
          <w:p w14:paraId="2E9570CA" w14:textId="77777777" w:rsidR="005053E1" w:rsidRPr="005053E1" w:rsidRDefault="005053E1" w:rsidP="005053E1">
            <w:pPr>
              <w:spacing w:after="0" w:line="240" w:lineRule="auto"/>
              <w:rPr>
                <w:rFonts w:ascii="Times New Roman" w:eastAsia="Times New Roman" w:hAnsi="Times New Roman"/>
                <w:b/>
                <w:bCs/>
                <w:color w:val="000000"/>
                <w:sz w:val="24"/>
                <w:szCs w:val="24"/>
                <w:lang w:val="en-US" w:eastAsia="es-ES"/>
              </w:rPr>
            </w:pPr>
            <w:r w:rsidRPr="005053E1">
              <w:rPr>
                <w:rFonts w:ascii="Times New Roman" w:eastAsia="Times New Roman" w:hAnsi="Times New Roman"/>
                <w:b/>
                <w:bCs/>
                <w:color w:val="000000"/>
                <w:sz w:val="24"/>
                <w:szCs w:val="24"/>
                <w:lang w:val="en-US" w:eastAsia="es-ES"/>
              </w:rPr>
              <w:t xml:space="preserve">Table S1 </w:t>
            </w:r>
            <w:r w:rsidRPr="005053E1">
              <w:rPr>
                <w:rFonts w:ascii="Times New Roman" w:eastAsia="Times New Roman" w:hAnsi="Times New Roman"/>
                <w:color w:val="000000"/>
                <w:sz w:val="24"/>
                <w:szCs w:val="24"/>
                <w:lang w:val="en-US" w:eastAsia="es-ES"/>
              </w:rPr>
              <w:t xml:space="preserve">Questions used to assess health status </w:t>
            </w:r>
          </w:p>
        </w:tc>
      </w:tr>
      <w:tr w:rsidR="005053E1" w:rsidRPr="00EC2463" w14:paraId="70486CDF" w14:textId="77777777" w:rsidTr="00480D52">
        <w:trPr>
          <w:trHeight w:val="315"/>
        </w:trPr>
        <w:tc>
          <w:tcPr>
            <w:tcW w:w="840" w:type="pct"/>
            <w:tcBorders>
              <w:top w:val="single" w:sz="4" w:space="0" w:color="auto"/>
              <w:left w:val="single" w:sz="4" w:space="0" w:color="auto"/>
              <w:bottom w:val="nil"/>
              <w:right w:val="nil"/>
            </w:tcBorders>
            <w:shd w:val="clear" w:color="auto" w:fill="auto"/>
            <w:hideMark/>
          </w:tcPr>
          <w:p w14:paraId="57365130" w14:textId="77777777" w:rsidR="005053E1" w:rsidRPr="005053E1" w:rsidRDefault="005053E1" w:rsidP="005053E1">
            <w:pPr>
              <w:spacing w:after="0" w:line="240" w:lineRule="auto"/>
              <w:rPr>
                <w:rFonts w:ascii="Times New Roman" w:eastAsia="Times New Roman" w:hAnsi="Times New Roman"/>
                <w:b/>
                <w:bCs/>
                <w:color w:val="000000"/>
                <w:lang w:eastAsia="es-ES"/>
              </w:rPr>
            </w:pPr>
            <w:proofErr w:type="spellStart"/>
            <w:r w:rsidRPr="005053E1">
              <w:rPr>
                <w:rFonts w:ascii="Times New Roman" w:eastAsia="Times New Roman" w:hAnsi="Times New Roman"/>
                <w:b/>
                <w:bCs/>
                <w:color w:val="000000"/>
                <w:lang w:eastAsia="es-ES"/>
              </w:rPr>
              <w:t>Mobility</w:t>
            </w:r>
            <w:proofErr w:type="spellEnd"/>
          </w:p>
        </w:tc>
        <w:tc>
          <w:tcPr>
            <w:tcW w:w="4160" w:type="pct"/>
            <w:tcBorders>
              <w:top w:val="single" w:sz="4" w:space="0" w:color="auto"/>
              <w:left w:val="single" w:sz="4" w:space="0" w:color="auto"/>
              <w:bottom w:val="nil"/>
              <w:right w:val="single" w:sz="4" w:space="0" w:color="auto"/>
            </w:tcBorders>
            <w:shd w:val="clear" w:color="auto" w:fill="auto"/>
            <w:hideMark/>
          </w:tcPr>
          <w:p w14:paraId="59D58B28"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(1) </w:t>
            </w:r>
            <w:r w:rsidRPr="005053E1">
              <w:rPr>
                <w:rFonts w:ascii="Times New Roman" w:eastAsia="Times New Roman" w:hAnsi="Times New Roman"/>
                <w:color w:val="000000"/>
                <w:lang w:val="en-US" w:eastAsia="es-ES"/>
              </w:rPr>
              <w:t>Overall in the last 30 days, how much difficulty did you have with moving around?</w:t>
            </w:r>
          </w:p>
        </w:tc>
      </w:tr>
      <w:tr w:rsidR="005053E1" w:rsidRPr="00EC2463" w14:paraId="35B6F285" w14:textId="77777777" w:rsidTr="00480D52">
        <w:trPr>
          <w:trHeight w:val="510"/>
        </w:trPr>
        <w:tc>
          <w:tcPr>
            <w:tcW w:w="840" w:type="pct"/>
            <w:tcBorders>
              <w:top w:val="nil"/>
              <w:left w:val="single" w:sz="4" w:space="0" w:color="auto"/>
              <w:bottom w:val="single" w:sz="4" w:space="0" w:color="auto"/>
              <w:right w:val="nil"/>
            </w:tcBorders>
            <w:shd w:val="clear" w:color="auto" w:fill="auto"/>
            <w:hideMark/>
          </w:tcPr>
          <w:p w14:paraId="2585A412" w14:textId="77777777" w:rsidR="005053E1" w:rsidRPr="005053E1" w:rsidRDefault="005053E1" w:rsidP="005053E1">
            <w:pPr>
              <w:spacing w:after="0" w:line="240" w:lineRule="auto"/>
              <w:rPr>
                <w:rFonts w:ascii="Times New Roman" w:eastAsia="Times New Roman" w:hAnsi="Times New Roman"/>
                <w:b/>
                <w:bCs/>
                <w:color w:val="000000"/>
                <w:lang w:val="en-US" w:eastAsia="es-ES"/>
              </w:rPr>
            </w:pPr>
            <w:r w:rsidRPr="005053E1">
              <w:rPr>
                <w:rFonts w:ascii="Times New Roman" w:eastAsia="Times New Roman" w:hAnsi="Times New Roman"/>
                <w:b/>
                <w:bCs/>
                <w:color w:val="000000"/>
                <w:lang w:val="en-US"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12F40029"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(2) </w:t>
            </w:r>
            <w:r w:rsidRPr="005053E1">
              <w:rPr>
                <w:rFonts w:ascii="Times New Roman" w:eastAsia="Times New Roman" w:hAnsi="Times New Roman"/>
                <w:color w:val="000000"/>
                <w:lang w:val="en-US" w:eastAsia="es-ES"/>
              </w:rPr>
              <w:t>Overall in the last 30 days, how much difficulty did you have in vigorous activities, such as running 3 km (or equivalent) or cycling?</w:t>
            </w:r>
          </w:p>
        </w:tc>
      </w:tr>
      <w:tr w:rsidR="005053E1" w:rsidRPr="00EC2463" w14:paraId="384EC909" w14:textId="77777777" w:rsidTr="00480D52">
        <w:trPr>
          <w:trHeight w:val="315"/>
        </w:trPr>
        <w:tc>
          <w:tcPr>
            <w:tcW w:w="840" w:type="pct"/>
            <w:tcBorders>
              <w:top w:val="single" w:sz="4" w:space="0" w:color="auto"/>
              <w:left w:val="single" w:sz="4" w:space="0" w:color="auto"/>
              <w:bottom w:val="single" w:sz="4" w:space="0" w:color="auto"/>
              <w:right w:val="nil"/>
            </w:tcBorders>
            <w:shd w:val="clear" w:color="auto" w:fill="auto"/>
            <w:hideMark/>
          </w:tcPr>
          <w:p w14:paraId="4682B90C" w14:textId="77777777" w:rsidR="005053E1" w:rsidRPr="005053E1" w:rsidRDefault="005053E1" w:rsidP="005053E1">
            <w:pPr>
              <w:spacing w:after="0" w:line="240" w:lineRule="auto"/>
              <w:rPr>
                <w:rFonts w:ascii="Times New Roman" w:eastAsia="MS Mincho" w:hAnsi="Times New Roman"/>
                <w:b/>
                <w:bCs/>
                <w:color w:val="000000"/>
              </w:rPr>
            </w:pPr>
            <w:proofErr w:type="spellStart"/>
            <w:r w:rsidRPr="005053E1">
              <w:rPr>
                <w:rFonts w:ascii="Times New Roman" w:eastAsia="Times New Roman" w:hAnsi="Times New Roman"/>
                <w:b/>
                <w:bCs/>
                <w:color w:val="000000"/>
                <w:lang w:eastAsia="es-ES"/>
              </w:rPr>
              <w:t>Pain</w:t>
            </w:r>
            <w:proofErr w:type="spellEnd"/>
            <w:r w:rsidRPr="005053E1">
              <w:rPr>
                <w:rFonts w:ascii="Times New Roman" w:eastAsia="Times New Roman" w:hAnsi="Times New Roman"/>
                <w:b/>
                <w:bCs/>
                <w:color w:val="000000"/>
                <w:lang w:eastAsia="es-ES"/>
              </w:rPr>
              <w:t xml:space="preserve"> and </w:t>
            </w:r>
            <w:proofErr w:type="spellStart"/>
            <w:r w:rsidRPr="005053E1">
              <w:rPr>
                <w:rFonts w:ascii="Times New Roman" w:eastAsia="MS Mincho" w:hAnsi="Times New Roman"/>
                <w:b/>
                <w:bCs/>
                <w:color w:val="000000"/>
              </w:rPr>
              <w:t>discomfort</w:t>
            </w:r>
            <w:proofErr w:type="spellEnd"/>
          </w:p>
        </w:tc>
        <w:tc>
          <w:tcPr>
            <w:tcW w:w="4160" w:type="pct"/>
            <w:tcBorders>
              <w:top w:val="single" w:sz="4" w:space="0" w:color="auto"/>
              <w:left w:val="single" w:sz="4" w:space="0" w:color="auto"/>
              <w:bottom w:val="single" w:sz="4" w:space="0" w:color="auto"/>
              <w:right w:val="single" w:sz="4" w:space="0" w:color="auto"/>
            </w:tcBorders>
            <w:shd w:val="clear" w:color="auto" w:fill="auto"/>
            <w:hideMark/>
          </w:tcPr>
          <w:p w14:paraId="2001EE4F" w14:textId="77777777" w:rsidR="005053E1" w:rsidRPr="005053E1" w:rsidRDefault="005053E1" w:rsidP="005053E1">
            <w:pPr>
              <w:spacing w:after="0" w:line="240" w:lineRule="auto"/>
              <w:rPr>
                <w:rFonts w:ascii="Times New Roman" w:eastAsia="MS Mincho" w:hAnsi="Times New Roman"/>
                <w:color w:val="000000"/>
                <w:lang w:val="en-US"/>
              </w:rPr>
            </w:pPr>
            <w:r w:rsidRPr="005053E1">
              <w:rPr>
                <w:rFonts w:ascii="Times New Roman" w:eastAsia="MS Mincho" w:hAnsi="Times New Roman"/>
                <w:color w:val="000000"/>
                <w:lang w:val="en-US"/>
              </w:rPr>
              <w:t xml:space="preserve">(1) </w:t>
            </w:r>
            <w:r w:rsidRPr="005053E1">
              <w:rPr>
                <w:rFonts w:ascii="Times New Roman" w:eastAsia="Times New Roman" w:hAnsi="Times New Roman"/>
                <w:color w:val="000000"/>
                <w:lang w:val="en-US" w:eastAsia="es-ES"/>
              </w:rPr>
              <w:t>Overall in the last 30 days, how much of bodily aches or pains did you have?</w:t>
            </w:r>
          </w:p>
          <w:p w14:paraId="0520043A" w14:textId="77777777" w:rsidR="005053E1" w:rsidRPr="005053E1" w:rsidRDefault="005053E1" w:rsidP="005053E1">
            <w:pPr>
              <w:spacing w:after="0" w:line="240" w:lineRule="auto"/>
              <w:rPr>
                <w:rFonts w:ascii="Times New Roman" w:eastAsia="MS Mincho" w:hAnsi="Times New Roman"/>
                <w:color w:val="000000"/>
                <w:lang w:val="en-US"/>
              </w:rPr>
            </w:pPr>
            <w:r w:rsidRPr="005053E1">
              <w:rPr>
                <w:rFonts w:ascii="Times New Roman" w:eastAsia="MS Mincho" w:hAnsi="Times New Roman"/>
                <w:color w:val="000000"/>
                <w:lang w:val="en-US"/>
              </w:rPr>
              <w:t xml:space="preserve">(2) </w:t>
            </w:r>
            <w:r w:rsidRPr="005053E1">
              <w:rPr>
                <w:rFonts w:ascii="Times New Roman" w:eastAsia="Times New Roman" w:hAnsi="Times New Roman"/>
                <w:color w:val="000000"/>
                <w:lang w:val="en-US" w:eastAsia="es-ES"/>
              </w:rPr>
              <w:t>Overall in the last 30 days, how much bodily discomfort did you have?</w:t>
            </w:r>
          </w:p>
        </w:tc>
      </w:tr>
      <w:tr w:rsidR="005053E1" w:rsidRPr="00EC2463" w14:paraId="6993FC5C" w14:textId="77777777" w:rsidTr="00480D52">
        <w:trPr>
          <w:trHeight w:val="315"/>
        </w:trPr>
        <w:tc>
          <w:tcPr>
            <w:tcW w:w="840" w:type="pct"/>
            <w:tcBorders>
              <w:top w:val="single" w:sz="4" w:space="0" w:color="auto"/>
              <w:left w:val="single" w:sz="4" w:space="0" w:color="auto"/>
              <w:bottom w:val="nil"/>
              <w:right w:val="nil"/>
            </w:tcBorders>
            <w:shd w:val="clear" w:color="auto" w:fill="auto"/>
            <w:hideMark/>
          </w:tcPr>
          <w:p w14:paraId="41833F4D" w14:textId="77777777" w:rsidR="005053E1" w:rsidRPr="005053E1" w:rsidRDefault="005053E1" w:rsidP="005053E1">
            <w:pPr>
              <w:spacing w:after="0" w:line="240" w:lineRule="auto"/>
              <w:rPr>
                <w:rFonts w:ascii="Times New Roman" w:eastAsia="Times New Roman" w:hAnsi="Times New Roman"/>
                <w:b/>
                <w:bCs/>
                <w:color w:val="000000"/>
                <w:lang w:eastAsia="es-ES"/>
              </w:rPr>
            </w:pPr>
            <w:proofErr w:type="spellStart"/>
            <w:r w:rsidRPr="005053E1">
              <w:rPr>
                <w:rFonts w:ascii="Times New Roman" w:eastAsia="Times New Roman" w:hAnsi="Times New Roman"/>
                <w:b/>
                <w:bCs/>
                <w:color w:val="000000"/>
                <w:lang w:eastAsia="es-ES"/>
              </w:rPr>
              <w:t>Cognition</w:t>
            </w:r>
            <w:proofErr w:type="spellEnd"/>
          </w:p>
        </w:tc>
        <w:tc>
          <w:tcPr>
            <w:tcW w:w="4160" w:type="pct"/>
            <w:tcBorders>
              <w:top w:val="single" w:sz="4" w:space="0" w:color="auto"/>
              <w:left w:val="single" w:sz="4" w:space="0" w:color="auto"/>
              <w:bottom w:val="nil"/>
              <w:right w:val="single" w:sz="4" w:space="0" w:color="auto"/>
            </w:tcBorders>
            <w:shd w:val="clear" w:color="auto" w:fill="auto"/>
            <w:hideMark/>
          </w:tcPr>
          <w:p w14:paraId="63204F6D"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(1) </w:t>
            </w:r>
            <w:r w:rsidRPr="005053E1">
              <w:rPr>
                <w:rFonts w:ascii="Times New Roman" w:eastAsia="Times New Roman" w:hAnsi="Times New Roman"/>
                <w:color w:val="000000"/>
                <w:lang w:val="en-US" w:eastAsia="es-ES"/>
              </w:rPr>
              <w:t>Overall in the last 30 days, how much difficulty did you have with concentrating or remembering things?</w:t>
            </w:r>
          </w:p>
        </w:tc>
      </w:tr>
      <w:tr w:rsidR="005053E1" w:rsidRPr="00EC2463" w14:paraId="466C8E05" w14:textId="77777777" w:rsidTr="00480D52">
        <w:trPr>
          <w:trHeight w:val="510"/>
        </w:trPr>
        <w:tc>
          <w:tcPr>
            <w:tcW w:w="840" w:type="pct"/>
            <w:tcBorders>
              <w:top w:val="nil"/>
              <w:left w:val="single" w:sz="4" w:space="0" w:color="auto"/>
              <w:bottom w:val="single" w:sz="4" w:space="0" w:color="auto"/>
              <w:right w:val="nil"/>
            </w:tcBorders>
            <w:shd w:val="clear" w:color="auto" w:fill="auto"/>
            <w:hideMark/>
          </w:tcPr>
          <w:p w14:paraId="6D45479C" w14:textId="77777777" w:rsidR="005053E1" w:rsidRPr="005053E1" w:rsidRDefault="005053E1" w:rsidP="005053E1">
            <w:pPr>
              <w:spacing w:after="0" w:line="240" w:lineRule="auto"/>
              <w:rPr>
                <w:rFonts w:ascii="Times New Roman" w:eastAsia="Times New Roman" w:hAnsi="Times New Roman"/>
                <w:b/>
                <w:bCs/>
                <w:color w:val="000000"/>
                <w:lang w:val="en-US" w:eastAsia="es-ES"/>
              </w:rPr>
            </w:pPr>
            <w:r w:rsidRPr="005053E1">
              <w:rPr>
                <w:rFonts w:ascii="Times New Roman" w:eastAsia="Times New Roman" w:hAnsi="Times New Roman"/>
                <w:b/>
                <w:bCs/>
                <w:color w:val="000000"/>
                <w:lang w:val="en-US"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15D924FC"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(2) </w:t>
            </w:r>
            <w:r w:rsidRPr="005053E1">
              <w:rPr>
                <w:rFonts w:ascii="Times New Roman" w:eastAsia="Times New Roman" w:hAnsi="Times New Roman"/>
                <w:color w:val="000000"/>
                <w:lang w:val="en-US" w:eastAsia="es-ES"/>
              </w:rPr>
              <w:t>Overall in the last 30 days, how much difficulty did you have in learning a new task (for example, learning how to get to a new place, learning a new game, learning a new recipe etc.)?</w:t>
            </w:r>
          </w:p>
        </w:tc>
      </w:tr>
      <w:tr w:rsidR="005053E1" w:rsidRPr="00EC2463" w14:paraId="64C72AD3" w14:textId="77777777" w:rsidTr="00480D52">
        <w:trPr>
          <w:trHeight w:val="510"/>
        </w:trPr>
        <w:tc>
          <w:tcPr>
            <w:tcW w:w="840" w:type="pct"/>
            <w:tcBorders>
              <w:top w:val="nil"/>
              <w:left w:val="single" w:sz="4" w:space="0" w:color="auto"/>
              <w:bottom w:val="nil"/>
              <w:right w:val="nil"/>
            </w:tcBorders>
            <w:shd w:val="clear" w:color="auto" w:fill="auto"/>
            <w:hideMark/>
          </w:tcPr>
          <w:p w14:paraId="4D9131AE" w14:textId="77777777" w:rsidR="005053E1" w:rsidRPr="005053E1" w:rsidRDefault="005053E1" w:rsidP="005053E1">
            <w:pPr>
              <w:spacing w:after="0" w:line="240" w:lineRule="auto"/>
              <w:rPr>
                <w:rFonts w:ascii="Times New Roman" w:eastAsia="Times New Roman" w:hAnsi="Times New Roman"/>
                <w:b/>
                <w:bCs/>
                <w:color w:val="000000"/>
                <w:lang w:eastAsia="es-ES"/>
              </w:rPr>
            </w:pPr>
            <w:proofErr w:type="spellStart"/>
            <w:r w:rsidRPr="005053E1">
              <w:rPr>
                <w:rFonts w:ascii="Times New Roman" w:eastAsia="Times New Roman" w:hAnsi="Times New Roman"/>
                <w:b/>
                <w:bCs/>
                <w:color w:val="000000"/>
                <w:lang w:eastAsia="es-ES"/>
              </w:rPr>
              <w:t>Sleep</w:t>
            </w:r>
            <w:proofErr w:type="spellEnd"/>
            <w:r w:rsidRPr="005053E1">
              <w:rPr>
                <w:rFonts w:ascii="Times New Roman" w:eastAsia="Times New Roman" w:hAnsi="Times New Roman"/>
                <w:b/>
                <w:bCs/>
                <w:color w:val="000000"/>
                <w:lang w:eastAsia="es-ES"/>
              </w:rPr>
              <w:t xml:space="preserve"> and </w:t>
            </w:r>
            <w:proofErr w:type="spellStart"/>
            <w:r w:rsidRPr="005053E1">
              <w:rPr>
                <w:rFonts w:ascii="Times New Roman" w:eastAsia="Times New Roman" w:hAnsi="Times New Roman"/>
                <w:b/>
                <w:bCs/>
                <w:color w:val="000000"/>
                <w:lang w:eastAsia="es-ES"/>
              </w:rPr>
              <w:t>energy</w:t>
            </w:r>
            <w:proofErr w:type="spellEnd"/>
          </w:p>
        </w:tc>
        <w:tc>
          <w:tcPr>
            <w:tcW w:w="4160" w:type="pct"/>
            <w:tcBorders>
              <w:top w:val="nil"/>
              <w:left w:val="single" w:sz="4" w:space="0" w:color="auto"/>
              <w:bottom w:val="nil"/>
              <w:right w:val="single" w:sz="4" w:space="0" w:color="auto"/>
            </w:tcBorders>
            <w:shd w:val="clear" w:color="auto" w:fill="auto"/>
            <w:hideMark/>
          </w:tcPr>
          <w:p w14:paraId="562BAE36"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(1) </w:t>
            </w:r>
            <w:r w:rsidRPr="005053E1">
              <w:rPr>
                <w:rFonts w:ascii="Times New Roman" w:eastAsia="Times New Roman" w:hAnsi="Times New Roman"/>
                <w:color w:val="000000"/>
                <w:lang w:val="en-US" w:eastAsia="es-ES"/>
              </w:rPr>
              <w:t>Overall in the last 30 days, how much of a problem did you have with sleeping, such as falling asleep, waking up frequently during the night or waking up too early in the morning?</w:t>
            </w:r>
          </w:p>
        </w:tc>
      </w:tr>
      <w:tr w:rsidR="005053E1" w:rsidRPr="00EC2463" w14:paraId="7ABD8202" w14:textId="77777777" w:rsidTr="00480D52">
        <w:trPr>
          <w:trHeight w:val="510"/>
        </w:trPr>
        <w:tc>
          <w:tcPr>
            <w:tcW w:w="840" w:type="pct"/>
            <w:tcBorders>
              <w:top w:val="nil"/>
              <w:left w:val="single" w:sz="4" w:space="0" w:color="auto"/>
              <w:bottom w:val="single" w:sz="4" w:space="0" w:color="auto"/>
              <w:right w:val="nil"/>
            </w:tcBorders>
            <w:shd w:val="clear" w:color="auto" w:fill="auto"/>
            <w:hideMark/>
          </w:tcPr>
          <w:p w14:paraId="47C2DF5B"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Times New Roman" w:hAnsi="Times New Roman"/>
                <w:color w:val="000000"/>
                <w:lang w:val="en-US"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19FF85D2" w14:textId="77777777" w:rsidR="005053E1" w:rsidRPr="005053E1" w:rsidRDefault="005053E1" w:rsidP="005053E1">
            <w:pPr>
              <w:spacing w:after="0" w:line="240" w:lineRule="auto"/>
              <w:rPr>
                <w:rFonts w:ascii="Times New Roman" w:eastAsia="Times New Roman" w:hAnsi="Times New Roman"/>
                <w:color w:val="000000"/>
                <w:lang w:val="en-US" w:eastAsia="es-ES"/>
              </w:rPr>
            </w:pPr>
            <w:r w:rsidRPr="005053E1">
              <w:rPr>
                <w:rFonts w:ascii="Times New Roman" w:eastAsia="MS Mincho" w:hAnsi="Times New Roman"/>
                <w:color w:val="000000"/>
                <w:lang w:val="en-US"/>
              </w:rPr>
              <w:t xml:space="preserve">(2) </w:t>
            </w:r>
            <w:r w:rsidRPr="005053E1">
              <w:rPr>
                <w:rFonts w:ascii="Times New Roman" w:eastAsia="Times New Roman" w:hAnsi="Times New Roman"/>
                <w:color w:val="000000"/>
                <w:lang w:val="en-US" w:eastAsia="es-ES"/>
              </w:rPr>
              <w:t>Overall in the last 30 days, how much of a problem did you have due to not feeling rested and refreshed during the day (e.g. feeling tired, not having energy)?</w:t>
            </w:r>
          </w:p>
        </w:tc>
      </w:tr>
    </w:tbl>
    <w:p w14:paraId="533173D2" w14:textId="77777777" w:rsidR="005053E1" w:rsidRPr="005053E1" w:rsidRDefault="005053E1" w:rsidP="005053E1">
      <w:pPr>
        <w:spacing w:after="0" w:line="240" w:lineRule="auto"/>
        <w:rPr>
          <w:rFonts w:ascii="Times New Roman" w:eastAsia="MS Mincho" w:hAnsi="Times New Roman"/>
          <w:b/>
          <w:sz w:val="24"/>
          <w:szCs w:val="24"/>
          <w:lang w:val="en-US"/>
        </w:rPr>
      </w:pPr>
    </w:p>
    <w:p w14:paraId="2B352B1D" w14:textId="77777777" w:rsidR="005053E1" w:rsidRPr="005053E1" w:rsidRDefault="005053E1" w:rsidP="005053E1">
      <w:pPr>
        <w:spacing w:after="0" w:line="240" w:lineRule="auto"/>
        <w:rPr>
          <w:rFonts w:ascii="Times New Roman" w:eastAsia="MS Mincho" w:hAnsi="Times New Roman"/>
          <w:b/>
          <w:sz w:val="24"/>
          <w:szCs w:val="24"/>
          <w:lang w:val="en-US"/>
        </w:rPr>
      </w:pPr>
    </w:p>
    <w:p w14:paraId="31C3B9A0" w14:textId="77777777" w:rsidR="006D13A8" w:rsidRDefault="006D13A8" w:rsidP="007755EE">
      <w:pPr>
        <w:spacing w:line="480" w:lineRule="auto"/>
        <w:rPr>
          <w:rFonts w:ascii="Times New Roman" w:hAnsi="Times New Roman"/>
          <w:b/>
          <w:bCs/>
          <w:sz w:val="24"/>
          <w:szCs w:val="24"/>
          <w:lang w:val="en-US"/>
        </w:rPr>
        <w:sectPr w:rsidR="006D13A8" w:rsidSect="005053E1">
          <w:pgSz w:w="11906" w:h="16838"/>
          <w:pgMar w:top="1440" w:right="1440" w:bottom="1440" w:left="1440" w:header="709" w:footer="709" w:gutter="0"/>
          <w:cols w:space="708"/>
          <w:docGrid w:linePitch="360"/>
        </w:sectPr>
      </w:pPr>
    </w:p>
    <w:tbl>
      <w:tblPr>
        <w:tblW w:w="5000" w:type="pct"/>
        <w:tblLook w:val="04A0" w:firstRow="1" w:lastRow="0" w:firstColumn="1" w:lastColumn="0" w:noHBand="0" w:noVBand="1"/>
      </w:tblPr>
      <w:tblGrid>
        <w:gridCol w:w="2224"/>
        <w:gridCol w:w="3327"/>
        <w:gridCol w:w="1188"/>
        <w:gridCol w:w="1188"/>
        <w:gridCol w:w="1188"/>
        <w:gridCol w:w="1188"/>
        <w:gridCol w:w="1188"/>
        <w:gridCol w:w="1420"/>
        <w:gridCol w:w="1047"/>
      </w:tblGrid>
      <w:tr w:rsidR="0037710E" w:rsidRPr="00EC2463" w14:paraId="3F006C3B" w14:textId="77777777" w:rsidTr="0037710E">
        <w:trPr>
          <w:trHeight w:val="320"/>
        </w:trPr>
        <w:tc>
          <w:tcPr>
            <w:tcW w:w="1995" w:type="pct"/>
            <w:gridSpan w:val="2"/>
            <w:tcBorders>
              <w:top w:val="nil"/>
              <w:left w:val="nil"/>
              <w:bottom w:val="nil"/>
              <w:right w:val="nil"/>
            </w:tcBorders>
            <w:shd w:val="clear" w:color="auto" w:fill="auto"/>
            <w:noWrap/>
            <w:vAlign w:val="bottom"/>
            <w:hideMark/>
          </w:tcPr>
          <w:p w14:paraId="3CB4EA8B" w14:textId="77777777" w:rsidR="0037710E" w:rsidRPr="00302AA7" w:rsidRDefault="0037710E" w:rsidP="006D13A8">
            <w:pPr>
              <w:spacing w:after="0" w:line="240" w:lineRule="auto"/>
              <w:rPr>
                <w:rFonts w:ascii="Times New Roman" w:eastAsia="Times New Roman" w:hAnsi="Times New Roman"/>
                <w:b/>
                <w:bCs/>
                <w:color w:val="000000"/>
                <w:sz w:val="24"/>
                <w:szCs w:val="24"/>
                <w:lang w:val="en-US" w:eastAsia="ja-JP"/>
              </w:rPr>
            </w:pPr>
            <w:r w:rsidRPr="00302AA7">
              <w:rPr>
                <w:rFonts w:ascii="Times New Roman" w:eastAsia="Times New Roman" w:hAnsi="Times New Roman"/>
                <w:b/>
                <w:bCs/>
                <w:color w:val="000000"/>
                <w:sz w:val="24"/>
                <w:szCs w:val="24"/>
                <w:lang w:val="en-US" w:eastAsia="ja-JP"/>
              </w:rPr>
              <w:lastRenderedPageBreak/>
              <w:t>Table S</w:t>
            </w:r>
            <w:r>
              <w:rPr>
                <w:rFonts w:ascii="Times New Roman" w:eastAsia="Times New Roman" w:hAnsi="Times New Roman"/>
                <w:b/>
                <w:bCs/>
                <w:color w:val="000000"/>
                <w:sz w:val="24"/>
                <w:szCs w:val="24"/>
                <w:lang w:val="en-US" w:eastAsia="ja-JP"/>
              </w:rPr>
              <w:t>2</w:t>
            </w:r>
            <w:r w:rsidRPr="00302AA7">
              <w:rPr>
                <w:rFonts w:ascii="Times New Roman" w:eastAsia="Times New Roman" w:hAnsi="Times New Roman"/>
                <w:b/>
                <w:bCs/>
                <w:color w:val="000000"/>
                <w:sz w:val="24"/>
                <w:szCs w:val="24"/>
                <w:lang w:val="en-US" w:eastAsia="ja-JP"/>
              </w:rPr>
              <w:t xml:space="preserve"> </w:t>
            </w:r>
            <w:r w:rsidRPr="00302AA7">
              <w:rPr>
                <w:rFonts w:ascii="Times New Roman" w:eastAsia="Times New Roman" w:hAnsi="Times New Roman"/>
                <w:color w:val="000000"/>
                <w:sz w:val="24"/>
                <w:szCs w:val="24"/>
                <w:lang w:val="en-US" w:eastAsia="ja-JP"/>
              </w:rPr>
              <w:t>Sample characteristics by country</w:t>
            </w:r>
          </w:p>
        </w:tc>
        <w:tc>
          <w:tcPr>
            <w:tcW w:w="426" w:type="pct"/>
            <w:tcBorders>
              <w:top w:val="nil"/>
              <w:left w:val="nil"/>
              <w:bottom w:val="nil"/>
              <w:right w:val="nil"/>
            </w:tcBorders>
            <w:shd w:val="clear" w:color="auto" w:fill="auto"/>
            <w:noWrap/>
            <w:vAlign w:val="bottom"/>
            <w:hideMark/>
          </w:tcPr>
          <w:p w14:paraId="0396B1EA" w14:textId="77777777" w:rsidR="0037710E" w:rsidRPr="00302AA7" w:rsidRDefault="0037710E" w:rsidP="006D13A8">
            <w:pPr>
              <w:spacing w:after="0" w:line="240" w:lineRule="auto"/>
              <w:rPr>
                <w:rFonts w:ascii="Times New Roman" w:eastAsia="Times New Roman" w:hAnsi="Times New Roman"/>
                <w:b/>
                <w:bCs/>
                <w:color w:val="000000"/>
                <w:sz w:val="24"/>
                <w:szCs w:val="24"/>
                <w:lang w:val="en-US" w:eastAsia="ja-JP"/>
              </w:rPr>
            </w:pPr>
          </w:p>
        </w:tc>
        <w:tc>
          <w:tcPr>
            <w:tcW w:w="426" w:type="pct"/>
            <w:tcBorders>
              <w:top w:val="nil"/>
              <w:left w:val="nil"/>
              <w:bottom w:val="nil"/>
              <w:right w:val="nil"/>
            </w:tcBorders>
            <w:shd w:val="clear" w:color="auto" w:fill="auto"/>
            <w:noWrap/>
            <w:vAlign w:val="bottom"/>
            <w:hideMark/>
          </w:tcPr>
          <w:p w14:paraId="47340233"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c>
          <w:tcPr>
            <w:tcW w:w="426" w:type="pct"/>
            <w:tcBorders>
              <w:top w:val="nil"/>
              <w:left w:val="nil"/>
              <w:bottom w:val="nil"/>
              <w:right w:val="nil"/>
            </w:tcBorders>
            <w:shd w:val="clear" w:color="auto" w:fill="auto"/>
            <w:noWrap/>
            <w:vAlign w:val="bottom"/>
            <w:hideMark/>
          </w:tcPr>
          <w:p w14:paraId="31452E1A"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c>
          <w:tcPr>
            <w:tcW w:w="426" w:type="pct"/>
            <w:tcBorders>
              <w:top w:val="nil"/>
              <w:left w:val="nil"/>
              <w:bottom w:val="nil"/>
              <w:right w:val="nil"/>
            </w:tcBorders>
            <w:shd w:val="clear" w:color="auto" w:fill="auto"/>
            <w:noWrap/>
            <w:vAlign w:val="bottom"/>
            <w:hideMark/>
          </w:tcPr>
          <w:p w14:paraId="4606718A"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c>
          <w:tcPr>
            <w:tcW w:w="426" w:type="pct"/>
            <w:tcBorders>
              <w:top w:val="nil"/>
              <w:left w:val="nil"/>
              <w:bottom w:val="nil"/>
              <w:right w:val="nil"/>
            </w:tcBorders>
            <w:shd w:val="clear" w:color="auto" w:fill="auto"/>
            <w:noWrap/>
            <w:vAlign w:val="bottom"/>
            <w:hideMark/>
          </w:tcPr>
          <w:p w14:paraId="003E89A9"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c>
          <w:tcPr>
            <w:tcW w:w="483" w:type="pct"/>
            <w:tcBorders>
              <w:top w:val="nil"/>
              <w:left w:val="nil"/>
              <w:bottom w:val="nil"/>
              <w:right w:val="nil"/>
            </w:tcBorders>
            <w:shd w:val="clear" w:color="auto" w:fill="auto"/>
            <w:noWrap/>
            <w:vAlign w:val="bottom"/>
            <w:hideMark/>
          </w:tcPr>
          <w:p w14:paraId="7A33D9A7"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c>
          <w:tcPr>
            <w:tcW w:w="395" w:type="pct"/>
            <w:tcBorders>
              <w:top w:val="nil"/>
              <w:left w:val="nil"/>
              <w:bottom w:val="nil"/>
              <w:right w:val="nil"/>
            </w:tcBorders>
          </w:tcPr>
          <w:p w14:paraId="3231E3E4" w14:textId="77777777" w:rsidR="0037710E" w:rsidRPr="00302AA7" w:rsidRDefault="0037710E" w:rsidP="006D13A8">
            <w:pPr>
              <w:spacing w:after="0" w:line="240" w:lineRule="auto"/>
              <w:rPr>
                <w:rFonts w:ascii="Times New Roman" w:eastAsia="Times New Roman" w:hAnsi="Times New Roman"/>
                <w:sz w:val="20"/>
                <w:szCs w:val="20"/>
                <w:lang w:val="en-US" w:eastAsia="ja-JP"/>
              </w:rPr>
            </w:pPr>
          </w:p>
        </w:tc>
      </w:tr>
      <w:tr w:rsidR="0037710E" w:rsidRPr="006D13A8" w14:paraId="48729594" w14:textId="77777777" w:rsidTr="0037710E">
        <w:trPr>
          <w:trHeight w:val="320"/>
        </w:trPr>
        <w:tc>
          <w:tcPr>
            <w:tcW w:w="800" w:type="pct"/>
            <w:tcBorders>
              <w:top w:val="single" w:sz="4" w:space="0" w:color="auto"/>
              <w:left w:val="nil"/>
              <w:bottom w:val="double" w:sz="6" w:space="0" w:color="auto"/>
              <w:right w:val="nil"/>
            </w:tcBorders>
            <w:shd w:val="clear" w:color="auto" w:fill="auto"/>
            <w:noWrap/>
            <w:vAlign w:val="center"/>
            <w:hideMark/>
          </w:tcPr>
          <w:p w14:paraId="0E44FB70" w14:textId="77777777" w:rsidR="0037710E" w:rsidRPr="006D13A8" w:rsidRDefault="0037710E" w:rsidP="008263E7">
            <w:pPr>
              <w:spacing w:after="0" w:line="240" w:lineRule="auto"/>
              <w:rPr>
                <w:rFonts w:ascii="Times New Roman" w:eastAsia="Times New Roman" w:hAnsi="Times New Roman"/>
                <w:b/>
                <w:bCs/>
                <w:color w:val="000000"/>
                <w:lang w:eastAsia="ja-JP"/>
              </w:rPr>
            </w:pPr>
            <w:proofErr w:type="spellStart"/>
            <w:r w:rsidRPr="006D13A8">
              <w:rPr>
                <w:rFonts w:ascii="Times New Roman" w:eastAsia="Times New Roman" w:hAnsi="Times New Roman"/>
                <w:b/>
                <w:bCs/>
                <w:color w:val="000000"/>
                <w:lang w:eastAsia="ja-JP"/>
              </w:rPr>
              <w:t>Characteristic</w:t>
            </w:r>
            <w:proofErr w:type="spellEnd"/>
          </w:p>
        </w:tc>
        <w:tc>
          <w:tcPr>
            <w:tcW w:w="1195" w:type="pct"/>
            <w:tcBorders>
              <w:top w:val="single" w:sz="4" w:space="0" w:color="auto"/>
              <w:left w:val="nil"/>
              <w:bottom w:val="double" w:sz="6" w:space="0" w:color="auto"/>
              <w:right w:val="nil"/>
            </w:tcBorders>
            <w:shd w:val="clear" w:color="auto" w:fill="auto"/>
            <w:noWrap/>
            <w:vAlign w:val="center"/>
            <w:hideMark/>
          </w:tcPr>
          <w:p w14:paraId="076EAFAA" w14:textId="77777777" w:rsidR="0037710E" w:rsidRPr="006D13A8" w:rsidRDefault="0037710E" w:rsidP="008263E7">
            <w:pPr>
              <w:spacing w:after="0" w:line="240" w:lineRule="auto"/>
              <w:rPr>
                <w:rFonts w:eastAsia="Times New Roman"/>
                <w:color w:val="000000"/>
                <w:lang w:eastAsia="ja-JP"/>
              </w:rPr>
            </w:pPr>
            <w:r w:rsidRPr="006D13A8">
              <w:rPr>
                <w:rFonts w:eastAsia="Times New Roman"/>
                <w:color w:val="000000"/>
                <w:lang w:eastAsia="ja-JP"/>
              </w:rPr>
              <w:t> </w:t>
            </w:r>
          </w:p>
        </w:tc>
        <w:tc>
          <w:tcPr>
            <w:tcW w:w="426" w:type="pct"/>
            <w:tcBorders>
              <w:top w:val="single" w:sz="4" w:space="0" w:color="auto"/>
              <w:left w:val="nil"/>
              <w:bottom w:val="double" w:sz="6" w:space="0" w:color="auto"/>
              <w:right w:val="nil"/>
            </w:tcBorders>
            <w:shd w:val="clear" w:color="auto" w:fill="auto"/>
            <w:noWrap/>
            <w:vAlign w:val="center"/>
            <w:hideMark/>
          </w:tcPr>
          <w:p w14:paraId="3C55B42C" w14:textId="77777777" w:rsidR="0037710E" w:rsidRPr="0037710E" w:rsidRDefault="0037710E" w:rsidP="008263E7">
            <w:pPr>
              <w:spacing w:after="0" w:line="240" w:lineRule="auto"/>
              <w:rPr>
                <w:rFonts w:ascii="Times New Roman" w:eastAsia="Times New Roman" w:hAnsi="Times New Roman"/>
                <w:b/>
                <w:bCs/>
                <w:color w:val="000000"/>
                <w:lang w:eastAsia="ja-JP"/>
              </w:rPr>
            </w:pPr>
            <w:r w:rsidRPr="0037710E">
              <w:rPr>
                <w:rFonts w:ascii="Times New Roman" w:eastAsia="Times New Roman" w:hAnsi="Times New Roman"/>
                <w:b/>
                <w:bCs/>
                <w:color w:val="000000"/>
                <w:lang w:eastAsia="ja-JP"/>
              </w:rPr>
              <w:t>China</w:t>
            </w:r>
          </w:p>
        </w:tc>
        <w:tc>
          <w:tcPr>
            <w:tcW w:w="426" w:type="pct"/>
            <w:tcBorders>
              <w:top w:val="single" w:sz="4" w:space="0" w:color="auto"/>
              <w:left w:val="nil"/>
              <w:bottom w:val="double" w:sz="6" w:space="0" w:color="auto"/>
              <w:right w:val="nil"/>
            </w:tcBorders>
            <w:shd w:val="clear" w:color="auto" w:fill="auto"/>
            <w:noWrap/>
            <w:vAlign w:val="center"/>
            <w:hideMark/>
          </w:tcPr>
          <w:p w14:paraId="3EEDC44A" w14:textId="77777777" w:rsidR="0037710E" w:rsidRPr="0037710E" w:rsidRDefault="0037710E" w:rsidP="008263E7">
            <w:pPr>
              <w:spacing w:after="0" w:line="240" w:lineRule="auto"/>
              <w:rPr>
                <w:rFonts w:ascii="Times New Roman" w:eastAsia="Times New Roman" w:hAnsi="Times New Roman"/>
                <w:b/>
                <w:bCs/>
                <w:color w:val="000000"/>
                <w:lang w:eastAsia="ja-JP"/>
              </w:rPr>
            </w:pPr>
            <w:r w:rsidRPr="0037710E">
              <w:rPr>
                <w:rFonts w:ascii="Times New Roman" w:eastAsia="Times New Roman" w:hAnsi="Times New Roman"/>
                <w:b/>
                <w:bCs/>
                <w:color w:val="000000"/>
                <w:lang w:eastAsia="ja-JP"/>
              </w:rPr>
              <w:t>Ghana</w:t>
            </w:r>
          </w:p>
        </w:tc>
        <w:tc>
          <w:tcPr>
            <w:tcW w:w="426" w:type="pct"/>
            <w:tcBorders>
              <w:top w:val="single" w:sz="4" w:space="0" w:color="auto"/>
              <w:left w:val="nil"/>
              <w:bottom w:val="double" w:sz="6" w:space="0" w:color="auto"/>
              <w:right w:val="nil"/>
            </w:tcBorders>
            <w:shd w:val="clear" w:color="auto" w:fill="auto"/>
            <w:noWrap/>
            <w:vAlign w:val="center"/>
            <w:hideMark/>
          </w:tcPr>
          <w:p w14:paraId="42902F96" w14:textId="77777777" w:rsidR="0037710E" w:rsidRPr="0037710E" w:rsidRDefault="0037710E" w:rsidP="008263E7">
            <w:pPr>
              <w:spacing w:after="0" w:line="240" w:lineRule="auto"/>
              <w:rPr>
                <w:rFonts w:ascii="Times New Roman" w:eastAsia="Times New Roman" w:hAnsi="Times New Roman"/>
                <w:b/>
                <w:bCs/>
                <w:color w:val="000000"/>
                <w:lang w:eastAsia="ja-JP"/>
              </w:rPr>
            </w:pPr>
            <w:r w:rsidRPr="0037710E">
              <w:rPr>
                <w:rFonts w:ascii="Times New Roman" w:eastAsia="Times New Roman" w:hAnsi="Times New Roman"/>
                <w:b/>
                <w:bCs/>
                <w:color w:val="000000"/>
                <w:lang w:eastAsia="ja-JP"/>
              </w:rPr>
              <w:t>India</w:t>
            </w:r>
          </w:p>
        </w:tc>
        <w:tc>
          <w:tcPr>
            <w:tcW w:w="426" w:type="pct"/>
            <w:tcBorders>
              <w:top w:val="single" w:sz="4" w:space="0" w:color="auto"/>
              <w:left w:val="nil"/>
              <w:bottom w:val="double" w:sz="6" w:space="0" w:color="auto"/>
              <w:right w:val="nil"/>
            </w:tcBorders>
            <w:shd w:val="clear" w:color="auto" w:fill="auto"/>
            <w:noWrap/>
            <w:vAlign w:val="center"/>
            <w:hideMark/>
          </w:tcPr>
          <w:p w14:paraId="307E6C21" w14:textId="77777777" w:rsidR="0037710E" w:rsidRPr="0037710E" w:rsidRDefault="0037710E" w:rsidP="008263E7">
            <w:pPr>
              <w:spacing w:after="0" w:line="240" w:lineRule="auto"/>
              <w:rPr>
                <w:rFonts w:ascii="Times New Roman" w:eastAsia="Times New Roman" w:hAnsi="Times New Roman"/>
                <w:b/>
                <w:bCs/>
                <w:color w:val="000000"/>
                <w:lang w:eastAsia="ja-JP"/>
              </w:rPr>
            </w:pPr>
            <w:proofErr w:type="spellStart"/>
            <w:r w:rsidRPr="0037710E">
              <w:rPr>
                <w:rFonts w:ascii="Times New Roman" w:eastAsia="Times New Roman" w:hAnsi="Times New Roman"/>
                <w:b/>
                <w:bCs/>
                <w:color w:val="000000"/>
                <w:lang w:eastAsia="ja-JP"/>
              </w:rPr>
              <w:t>Mexico</w:t>
            </w:r>
            <w:proofErr w:type="spellEnd"/>
          </w:p>
        </w:tc>
        <w:tc>
          <w:tcPr>
            <w:tcW w:w="426" w:type="pct"/>
            <w:tcBorders>
              <w:top w:val="single" w:sz="4" w:space="0" w:color="auto"/>
              <w:left w:val="nil"/>
              <w:bottom w:val="double" w:sz="6" w:space="0" w:color="auto"/>
              <w:right w:val="nil"/>
            </w:tcBorders>
            <w:shd w:val="clear" w:color="auto" w:fill="auto"/>
            <w:noWrap/>
            <w:vAlign w:val="center"/>
            <w:hideMark/>
          </w:tcPr>
          <w:p w14:paraId="7D06F145" w14:textId="77777777" w:rsidR="0037710E" w:rsidRPr="0037710E" w:rsidRDefault="0037710E" w:rsidP="008263E7">
            <w:pPr>
              <w:spacing w:after="0" w:line="240" w:lineRule="auto"/>
              <w:rPr>
                <w:rFonts w:ascii="Times New Roman" w:eastAsia="Times New Roman" w:hAnsi="Times New Roman"/>
                <w:b/>
                <w:bCs/>
                <w:color w:val="000000"/>
                <w:lang w:eastAsia="ja-JP"/>
              </w:rPr>
            </w:pPr>
            <w:proofErr w:type="spellStart"/>
            <w:r w:rsidRPr="0037710E">
              <w:rPr>
                <w:rFonts w:ascii="Times New Roman" w:eastAsia="Times New Roman" w:hAnsi="Times New Roman"/>
                <w:b/>
                <w:bCs/>
                <w:color w:val="000000"/>
                <w:lang w:eastAsia="ja-JP"/>
              </w:rPr>
              <w:t>Russia</w:t>
            </w:r>
            <w:proofErr w:type="spellEnd"/>
          </w:p>
        </w:tc>
        <w:tc>
          <w:tcPr>
            <w:tcW w:w="483" w:type="pct"/>
            <w:tcBorders>
              <w:top w:val="single" w:sz="4" w:space="0" w:color="auto"/>
              <w:left w:val="nil"/>
              <w:bottom w:val="double" w:sz="6" w:space="0" w:color="auto"/>
              <w:right w:val="nil"/>
            </w:tcBorders>
            <w:shd w:val="clear" w:color="auto" w:fill="auto"/>
            <w:noWrap/>
            <w:vAlign w:val="center"/>
            <w:hideMark/>
          </w:tcPr>
          <w:p w14:paraId="0E62E89E" w14:textId="77777777" w:rsidR="0037710E" w:rsidRPr="0037710E" w:rsidRDefault="0037710E" w:rsidP="008263E7">
            <w:pPr>
              <w:spacing w:after="0" w:line="240" w:lineRule="auto"/>
              <w:rPr>
                <w:rFonts w:ascii="Times New Roman" w:eastAsia="Times New Roman" w:hAnsi="Times New Roman"/>
                <w:b/>
                <w:bCs/>
                <w:color w:val="000000"/>
                <w:lang w:eastAsia="ja-JP"/>
              </w:rPr>
            </w:pPr>
            <w:r w:rsidRPr="0037710E">
              <w:rPr>
                <w:rFonts w:ascii="Times New Roman" w:eastAsia="Times New Roman" w:hAnsi="Times New Roman"/>
                <w:b/>
                <w:bCs/>
                <w:color w:val="000000"/>
                <w:lang w:eastAsia="ja-JP"/>
              </w:rPr>
              <w:t xml:space="preserve">South </w:t>
            </w:r>
            <w:proofErr w:type="spellStart"/>
            <w:r w:rsidRPr="0037710E">
              <w:rPr>
                <w:rFonts w:ascii="Times New Roman" w:eastAsia="Times New Roman" w:hAnsi="Times New Roman"/>
                <w:b/>
                <w:bCs/>
                <w:color w:val="000000"/>
                <w:lang w:eastAsia="ja-JP"/>
              </w:rPr>
              <w:t>Africa</w:t>
            </w:r>
            <w:proofErr w:type="spellEnd"/>
          </w:p>
        </w:tc>
        <w:tc>
          <w:tcPr>
            <w:tcW w:w="395" w:type="pct"/>
            <w:tcBorders>
              <w:top w:val="single" w:sz="4" w:space="0" w:color="auto"/>
              <w:left w:val="nil"/>
              <w:bottom w:val="double" w:sz="6" w:space="0" w:color="auto"/>
              <w:right w:val="nil"/>
            </w:tcBorders>
          </w:tcPr>
          <w:p w14:paraId="0382B551" w14:textId="77777777" w:rsidR="0037710E" w:rsidRPr="0037710E" w:rsidRDefault="005C624B" w:rsidP="008263E7">
            <w:pPr>
              <w:spacing w:after="0" w:line="240" w:lineRule="auto"/>
              <w:rPr>
                <w:rFonts w:ascii="Times New Roman" w:eastAsia="Times New Roman" w:hAnsi="Times New Roman"/>
                <w:b/>
                <w:bCs/>
                <w:color w:val="000000"/>
                <w:lang w:eastAsia="ja-JP"/>
              </w:rPr>
            </w:pPr>
            <w:r w:rsidRPr="0037710E">
              <w:rPr>
                <w:rFonts w:ascii="Times New Roman" w:eastAsia="Times New Roman" w:hAnsi="Times New Roman"/>
                <w:b/>
                <w:bCs/>
                <w:color w:val="000000"/>
                <w:lang w:eastAsia="ja-JP"/>
              </w:rPr>
              <w:t xml:space="preserve"> p </w:t>
            </w:r>
            <w:proofErr w:type="spellStart"/>
            <w:r w:rsidRPr="0037710E">
              <w:rPr>
                <w:rFonts w:ascii="Times New Roman" w:eastAsia="Times New Roman" w:hAnsi="Times New Roman"/>
                <w:b/>
                <w:bCs/>
                <w:color w:val="000000"/>
                <w:lang w:eastAsia="ja-JP"/>
              </w:rPr>
              <w:t>value</w:t>
            </w:r>
            <w:proofErr w:type="spellEnd"/>
          </w:p>
        </w:tc>
      </w:tr>
      <w:tr w:rsidR="0037710E" w:rsidRPr="006D13A8" w14:paraId="7129DA20" w14:textId="77777777" w:rsidTr="0037710E">
        <w:trPr>
          <w:trHeight w:val="320"/>
        </w:trPr>
        <w:tc>
          <w:tcPr>
            <w:tcW w:w="800" w:type="pct"/>
            <w:tcBorders>
              <w:top w:val="nil"/>
              <w:left w:val="nil"/>
              <w:bottom w:val="nil"/>
              <w:right w:val="nil"/>
            </w:tcBorders>
            <w:shd w:val="clear" w:color="auto" w:fill="auto"/>
            <w:noWrap/>
            <w:vAlign w:val="center"/>
            <w:hideMark/>
          </w:tcPr>
          <w:p w14:paraId="6EE12E9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Age (</w:t>
            </w:r>
            <w:proofErr w:type="spellStart"/>
            <w:r w:rsidRPr="006D13A8">
              <w:rPr>
                <w:rFonts w:ascii="Times New Roman" w:eastAsia="Times New Roman" w:hAnsi="Times New Roman"/>
                <w:color w:val="000000"/>
                <w:lang w:eastAsia="ja-JP"/>
              </w:rPr>
              <w:t>years</w:t>
            </w:r>
            <w:proofErr w:type="spellEnd"/>
            <w:r w:rsidRPr="006D13A8">
              <w:rPr>
                <w:rFonts w:ascii="Times New Roman" w:eastAsia="Times New Roman" w:hAnsi="Times New Roman"/>
                <w:color w:val="000000"/>
                <w:lang w:eastAsia="ja-JP"/>
              </w:rPr>
              <w:t>)</w:t>
            </w:r>
          </w:p>
        </w:tc>
        <w:tc>
          <w:tcPr>
            <w:tcW w:w="1195" w:type="pct"/>
            <w:tcBorders>
              <w:top w:val="nil"/>
              <w:left w:val="nil"/>
              <w:bottom w:val="nil"/>
              <w:right w:val="nil"/>
            </w:tcBorders>
            <w:shd w:val="clear" w:color="auto" w:fill="auto"/>
            <w:vAlign w:val="center"/>
            <w:hideMark/>
          </w:tcPr>
          <w:p w14:paraId="4FC589A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 </w:t>
            </w:r>
          </w:p>
        </w:tc>
        <w:tc>
          <w:tcPr>
            <w:tcW w:w="426" w:type="pct"/>
            <w:tcBorders>
              <w:top w:val="nil"/>
              <w:left w:val="nil"/>
              <w:bottom w:val="nil"/>
              <w:right w:val="nil"/>
            </w:tcBorders>
            <w:shd w:val="clear" w:color="auto" w:fill="auto"/>
            <w:noWrap/>
            <w:vAlign w:val="center"/>
            <w:hideMark/>
          </w:tcPr>
          <w:p w14:paraId="683DF4F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72.3 (11.0)</w:t>
            </w:r>
          </w:p>
        </w:tc>
        <w:tc>
          <w:tcPr>
            <w:tcW w:w="426" w:type="pct"/>
            <w:tcBorders>
              <w:top w:val="nil"/>
              <w:left w:val="nil"/>
              <w:bottom w:val="nil"/>
              <w:right w:val="nil"/>
            </w:tcBorders>
            <w:shd w:val="clear" w:color="auto" w:fill="auto"/>
            <w:noWrap/>
            <w:vAlign w:val="center"/>
            <w:hideMark/>
          </w:tcPr>
          <w:p w14:paraId="2BEBEE9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74.1 (14.1)</w:t>
            </w:r>
          </w:p>
        </w:tc>
        <w:tc>
          <w:tcPr>
            <w:tcW w:w="426" w:type="pct"/>
            <w:tcBorders>
              <w:top w:val="nil"/>
              <w:left w:val="nil"/>
              <w:bottom w:val="nil"/>
              <w:right w:val="nil"/>
            </w:tcBorders>
            <w:shd w:val="clear" w:color="auto" w:fill="auto"/>
            <w:noWrap/>
            <w:vAlign w:val="center"/>
            <w:hideMark/>
          </w:tcPr>
          <w:p w14:paraId="152CF38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71.6 (10.0)</w:t>
            </w:r>
          </w:p>
        </w:tc>
        <w:tc>
          <w:tcPr>
            <w:tcW w:w="426" w:type="pct"/>
            <w:tcBorders>
              <w:top w:val="nil"/>
              <w:left w:val="nil"/>
              <w:bottom w:val="nil"/>
              <w:right w:val="nil"/>
            </w:tcBorders>
            <w:shd w:val="clear" w:color="auto" w:fill="auto"/>
            <w:noWrap/>
            <w:vAlign w:val="center"/>
            <w:hideMark/>
          </w:tcPr>
          <w:p w14:paraId="7887E96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74.7 (15.9)</w:t>
            </w:r>
          </w:p>
        </w:tc>
        <w:tc>
          <w:tcPr>
            <w:tcW w:w="426" w:type="pct"/>
            <w:tcBorders>
              <w:top w:val="nil"/>
              <w:left w:val="nil"/>
              <w:bottom w:val="nil"/>
              <w:right w:val="nil"/>
            </w:tcBorders>
            <w:shd w:val="clear" w:color="auto" w:fill="auto"/>
            <w:noWrap/>
            <w:vAlign w:val="center"/>
            <w:hideMark/>
          </w:tcPr>
          <w:p w14:paraId="1112AA7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74.2 (10.4)</w:t>
            </w:r>
          </w:p>
        </w:tc>
        <w:tc>
          <w:tcPr>
            <w:tcW w:w="483" w:type="pct"/>
            <w:tcBorders>
              <w:top w:val="nil"/>
              <w:left w:val="nil"/>
              <w:bottom w:val="nil"/>
              <w:right w:val="nil"/>
            </w:tcBorders>
            <w:shd w:val="clear" w:color="auto" w:fill="auto"/>
            <w:noWrap/>
            <w:vAlign w:val="center"/>
            <w:hideMark/>
          </w:tcPr>
          <w:p w14:paraId="1422E6D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72.8 (14.6)</w:t>
            </w:r>
          </w:p>
        </w:tc>
        <w:tc>
          <w:tcPr>
            <w:tcW w:w="395" w:type="pct"/>
            <w:tcBorders>
              <w:top w:val="nil"/>
              <w:left w:val="nil"/>
              <w:bottom w:val="nil"/>
              <w:right w:val="nil"/>
            </w:tcBorders>
          </w:tcPr>
          <w:p w14:paraId="19FF45EA"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1F40792E" w14:textId="77777777" w:rsidTr="0037710E">
        <w:trPr>
          <w:trHeight w:val="300"/>
        </w:trPr>
        <w:tc>
          <w:tcPr>
            <w:tcW w:w="800" w:type="pct"/>
            <w:tcBorders>
              <w:top w:val="nil"/>
              <w:left w:val="nil"/>
              <w:bottom w:val="nil"/>
              <w:right w:val="nil"/>
            </w:tcBorders>
            <w:shd w:val="clear" w:color="auto" w:fill="auto"/>
            <w:noWrap/>
            <w:vAlign w:val="center"/>
            <w:hideMark/>
          </w:tcPr>
          <w:p w14:paraId="6DA1FFB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Sex</w:t>
            </w:r>
          </w:p>
        </w:tc>
        <w:tc>
          <w:tcPr>
            <w:tcW w:w="1195" w:type="pct"/>
            <w:tcBorders>
              <w:top w:val="nil"/>
              <w:left w:val="nil"/>
              <w:bottom w:val="nil"/>
              <w:right w:val="nil"/>
            </w:tcBorders>
            <w:shd w:val="clear" w:color="auto" w:fill="auto"/>
            <w:vAlign w:val="center"/>
            <w:hideMark/>
          </w:tcPr>
          <w:p w14:paraId="7ADB5C73"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Female</w:t>
            </w:r>
            <w:proofErr w:type="spellEnd"/>
          </w:p>
        </w:tc>
        <w:tc>
          <w:tcPr>
            <w:tcW w:w="426" w:type="pct"/>
            <w:tcBorders>
              <w:top w:val="nil"/>
              <w:left w:val="nil"/>
              <w:bottom w:val="nil"/>
              <w:right w:val="nil"/>
            </w:tcBorders>
            <w:shd w:val="clear" w:color="auto" w:fill="auto"/>
            <w:noWrap/>
            <w:vAlign w:val="center"/>
            <w:hideMark/>
          </w:tcPr>
          <w:p w14:paraId="4C76B3A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53.4</w:t>
            </w:r>
          </w:p>
        </w:tc>
        <w:tc>
          <w:tcPr>
            <w:tcW w:w="426" w:type="pct"/>
            <w:tcBorders>
              <w:top w:val="nil"/>
              <w:left w:val="nil"/>
              <w:bottom w:val="nil"/>
              <w:right w:val="nil"/>
            </w:tcBorders>
            <w:shd w:val="clear" w:color="auto" w:fill="auto"/>
            <w:noWrap/>
            <w:vAlign w:val="center"/>
            <w:hideMark/>
          </w:tcPr>
          <w:p w14:paraId="00D785C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48.0</w:t>
            </w:r>
          </w:p>
        </w:tc>
        <w:tc>
          <w:tcPr>
            <w:tcW w:w="426" w:type="pct"/>
            <w:tcBorders>
              <w:top w:val="nil"/>
              <w:left w:val="nil"/>
              <w:bottom w:val="nil"/>
              <w:right w:val="nil"/>
            </w:tcBorders>
            <w:shd w:val="clear" w:color="auto" w:fill="auto"/>
            <w:noWrap/>
            <w:vAlign w:val="center"/>
            <w:hideMark/>
          </w:tcPr>
          <w:p w14:paraId="673326C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48.0</w:t>
            </w:r>
          </w:p>
        </w:tc>
        <w:tc>
          <w:tcPr>
            <w:tcW w:w="426" w:type="pct"/>
            <w:tcBorders>
              <w:top w:val="nil"/>
              <w:left w:val="nil"/>
              <w:bottom w:val="nil"/>
              <w:right w:val="nil"/>
            </w:tcBorders>
            <w:shd w:val="clear" w:color="auto" w:fill="auto"/>
            <w:noWrap/>
            <w:vAlign w:val="center"/>
            <w:hideMark/>
          </w:tcPr>
          <w:p w14:paraId="3062E50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54.9</w:t>
            </w:r>
          </w:p>
        </w:tc>
        <w:tc>
          <w:tcPr>
            <w:tcW w:w="426" w:type="pct"/>
            <w:tcBorders>
              <w:top w:val="nil"/>
              <w:left w:val="nil"/>
              <w:bottom w:val="nil"/>
              <w:right w:val="nil"/>
            </w:tcBorders>
            <w:shd w:val="clear" w:color="auto" w:fill="auto"/>
            <w:noWrap/>
            <w:vAlign w:val="center"/>
            <w:hideMark/>
          </w:tcPr>
          <w:p w14:paraId="5CF908D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68.2</w:t>
            </w:r>
          </w:p>
        </w:tc>
        <w:tc>
          <w:tcPr>
            <w:tcW w:w="483" w:type="pct"/>
            <w:tcBorders>
              <w:top w:val="nil"/>
              <w:left w:val="nil"/>
              <w:bottom w:val="nil"/>
              <w:right w:val="nil"/>
            </w:tcBorders>
            <w:shd w:val="clear" w:color="auto" w:fill="auto"/>
            <w:noWrap/>
            <w:vAlign w:val="center"/>
            <w:hideMark/>
          </w:tcPr>
          <w:p w14:paraId="58D5355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60.6</w:t>
            </w:r>
          </w:p>
        </w:tc>
        <w:tc>
          <w:tcPr>
            <w:tcW w:w="395" w:type="pct"/>
            <w:tcBorders>
              <w:top w:val="nil"/>
              <w:left w:val="nil"/>
              <w:bottom w:val="nil"/>
              <w:right w:val="nil"/>
            </w:tcBorders>
          </w:tcPr>
          <w:p w14:paraId="066D0409"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6B73488E" w14:textId="77777777" w:rsidTr="0037710E">
        <w:trPr>
          <w:trHeight w:val="300"/>
        </w:trPr>
        <w:tc>
          <w:tcPr>
            <w:tcW w:w="800" w:type="pct"/>
            <w:tcBorders>
              <w:top w:val="nil"/>
              <w:left w:val="nil"/>
              <w:bottom w:val="nil"/>
              <w:right w:val="nil"/>
            </w:tcBorders>
            <w:shd w:val="clear" w:color="auto" w:fill="auto"/>
            <w:noWrap/>
            <w:vAlign w:val="center"/>
            <w:hideMark/>
          </w:tcPr>
          <w:p w14:paraId="07759E20"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Education</w:t>
            </w:r>
            <w:proofErr w:type="spellEnd"/>
            <w:r w:rsidRPr="006D13A8">
              <w:rPr>
                <w:rFonts w:ascii="Times New Roman" w:eastAsia="Times New Roman" w:hAnsi="Times New Roman"/>
                <w:color w:val="000000"/>
                <w:lang w:eastAsia="ja-JP"/>
              </w:rPr>
              <w:t xml:space="preserve"> (</w:t>
            </w:r>
            <w:proofErr w:type="spellStart"/>
            <w:r w:rsidRPr="006D13A8">
              <w:rPr>
                <w:rFonts w:ascii="Times New Roman" w:eastAsia="Times New Roman" w:hAnsi="Times New Roman"/>
                <w:color w:val="000000"/>
                <w:lang w:eastAsia="ja-JP"/>
              </w:rPr>
              <w:t>years</w:t>
            </w:r>
            <w:proofErr w:type="spellEnd"/>
            <w:r w:rsidRPr="006D13A8">
              <w:rPr>
                <w:rFonts w:ascii="Times New Roman" w:eastAsia="Times New Roman" w:hAnsi="Times New Roman"/>
                <w:color w:val="000000"/>
                <w:lang w:eastAsia="ja-JP"/>
              </w:rPr>
              <w:t>)</w:t>
            </w:r>
          </w:p>
        </w:tc>
        <w:tc>
          <w:tcPr>
            <w:tcW w:w="1195" w:type="pct"/>
            <w:tcBorders>
              <w:top w:val="nil"/>
              <w:left w:val="nil"/>
              <w:bottom w:val="nil"/>
              <w:right w:val="nil"/>
            </w:tcBorders>
            <w:shd w:val="clear" w:color="auto" w:fill="auto"/>
            <w:vAlign w:val="center"/>
            <w:hideMark/>
          </w:tcPr>
          <w:p w14:paraId="463FDEE2"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426" w:type="pct"/>
            <w:tcBorders>
              <w:top w:val="nil"/>
              <w:left w:val="nil"/>
              <w:bottom w:val="nil"/>
              <w:right w:val="nil"/>
            </w:tcBorders>
            <w:shd w:val="clear" w:color="auto" w:fill="auto"/>
            <w:noWrap/>
            <w:vAlign w:val="center"/>
            <w:hideMark/>
          </w:tcPr>
          <w:p w14:paraId="1B5652D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4.5 (9.2)</w:t>
            </w:r>
          </w:p>
        </w:tc>
        <w:tc>
          <w:tcPr>
            <w:tcW w:w="426" w:type="pct"/>
            <w:tcBorders>
              <w:top w:val="nil"/>
              <w:left w:val="nil"/>
              <w:bottom w:val="nil"/>
              <w:right w:val="nil"/>
            </w:tcBorders>
            <w:shd w:val="clear" w:color="auto" w:fill="auto"/>
            <w:noWrap/>
            <w:vAlign w:val="center"/>
            <w:hideMark/>
          </w:tcPr>
          <w:p w14:paraId="59B54B5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2.7 (8.7)</w:t>
            </w:r>
          </w:p>
        </w:tc>
        <w:tc>
          <w:tcPr>
            <w:tcW w:w="426" w:type="pct"/>
            <w:tcBorders>
              <w:top w:val="nil"/>
              <w:left w:val="nil"/>
              <w:bottom w:val="nil"/>
              <w:right w:val="nil"/>
            </w:tcBorders>
            <w:shd w:val="clear" w:color="auto" w:fill="auto"/>
            <w:noWrap/>
            <w:vAlign w:val="center"/>
            <w:hideMark/>
          </w:tcPr>
          <w:p w14:paraId="1B19044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3.0 (0.2)</w:t>
            </w:r>
          </w:p>
        </w:tc>
        <w:tc>
          <w:tcPr>
            <w:tcW w:w="426" w:type="pct"/>
            <w:tcBorders>
              <w:top w:val="nil"/>
              <w:left w:val="nil"/>
              <w:bottom w:val="nil"/>
              <w:right w:val="nil"/>
            </w:tcBorders>
            <w:shd w:val="clear" w:color="auto" w:fill="auto"/>
            <w:noWrap/>
            <w:vAlign w:val="center"/>
            <w:hideMark/>
          </w:tcPr>
          <w:p w14:paraId="29C5FB4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4.0 (9.0)</w:t>
            </w:r>
          </w:p>
        </w:tc>
        <w:tc>
          <w:tcPr>
            <w:tcW w:w="426" w:type="pct"/>
            <w:tcBorders>
              <w:top w:val="nil"/>
              <w:left w:val="nil"/>
              <w:bottom w:val="nil"/>
              <w:right w:val="nil"/>
            </w:tcBorders>
            <w:shd w:val="clear" w:color="auto" w:fill="auto"/>
            <w:noWrap/>
            <w:vAlign w:val="center"/>
            <w:hideMark/>
          </w:tcPr>
          <w:p w14:paraId="2B4674D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9.6 (6.2)</w:t>
            </w:r>
          </w:p>
        </w:tc>
        <w:tc>
          <w:tcPr>
            <w:tcW w:w="483" w:type="pct"/>
            <w:tcBorders>
              <w:top w:val="nil"/>
              <w:left w:val="nil"/>
              <w:bottom w:val="nil"/>
              <w:right w:val="nil"/>
            </w:tcBorders>
            <w:shd w:val="clear" w:color="auto" w:fill="auto"/>
            <w:noWrap/>
            <w:vAlign w:val="center"/>
            <w:hideMark/>
          </w:tcPr>
          <w:p w14:paraId="48FD3AF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5.3 (10.5)</w:t>
            </w:r>
          </w:p>
        </w:tc>
        <w:tc>
          <w:tcPr>
            <w:tcW w:w="395" w:type="pct"/>
            <w:tcBorders>
              <w:top w:val="nil"/>
              <w:left w:val="nil"/>
              <w:bottom w:val="nil"/>
              <w:right w:val="nil"/>
            </w:tcBorders>
          </w:tcPr>
          <w:p w14:paraId="35CBEDEC"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3D491F03" w14:textId="77777777" w:rsidTr="0037710E">
        <w:trPr>
          <w:trHeight w:val="300"/>
        </w:trPr>
        <w:tc>
          <w:tcPr>
            <w:tcW w:w="800" w:type="pct"/>
            <w:tcBorders>
              <w:top w:val="nil"/>
              <w:left w:val="nil"/>
              <w:bottom w:val="nil"/>
              <w:right w:val="nil"/>
            </w:tcBorders>
            <w:shd w:val="clear" w:color="auto" w:fill="auto"/>
            <w:noWrap/>
            <w:vAlign w:val="center"/>
            <w:hideMark/>
          </w:tcPr>
          <w:p w14:paraId="40B356EA"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Wealth</w:t>
            </w:r>
            <w:proofErr w:type="spellEnd"/>
          </w:p>
        </w:tc>
        <w:tc>
          <w:tcPr>
            <w:tcW w:w="1195" w:type="pct"/>
            <w:tcBorders>
              <w:top w:val="nil"/>
              <w:left w:val="nil"/>
              <w:bottom w:val="nil"/>
              <w:right w:val="nil"/>
            </w:tcBorders>
            <w:shd w:val="clear" w:color="auto" w:fill="auto"/>
            <w:vAlign w:val="center"/>
            <w:hideMark/>
          </w:tcPr>
          <w:p w14:paraId="3B1A1511"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Poorest</w:t>
            </w:r>
            <w:proofErr w:type="spellEnd"/>
          </w:p>
        </w:tc>
        <w:tc>
          <w:tcPr>
            <w:tcW w:w="426" w:type="pct"/>
            <w:tcBorders>
              <w:top w:val="nil"/>
              <w:left w:val="nil"/>
              <w:bottom w:val="nil"/>
              <w:right w:val="nil"/>
            </w:tcBorders>
            <w:shd w:val="clear" w:color="auto" w:fill="auto"/>
            <w:noWrap/>
            <w:vAlign w:val="center"/>
            <w:hideMark/>
          </w:tcPr>
          <w:p w14:paraId="72A700A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23.2</w:t>
            </w:r>
          </w:p>
        </w:tc>
        <w:tc>
          <w:tcPr>
            <w:tcW w:w="426" w:type="pct"/>
            <w:tcBorders>
              <w:top w:val="nil"/>
              <w:left w:val="nil"/>
              <w:bottom w:val="nil"/>
              <w:right w:val="nil"/>
            </w:tcBorders>
            <w:shd w:val="clear" w:color="auto" w:fill="auto"/>
            <w:noWrap/>
            <w:vAlign w:val="center"/>
            <w:hideMark/>
          </w:tcPr>
          <w:p w14:paraId="0BD0A11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19.4</w:t>
            </w:r>
          </w:p>
        </w:tc>
        <w:tc>
          <w:tcPr>
            <w:tcW w:w="426" w:type="pct"/>
            <w:tcBorders>
              <w:top w:val="nil"/>
              <w:left w:val="nil"/>
              <w:bottom w:val="nil"/>
              <w:right w:val="nil"/>
            </w:tcBorders>
            <w:shd w:val="clear" w:color="auto" w:fill="auto"/>
            <w:noWrap/>
            <w:vAlign w:val="center"/>
            <w:hideMark/>
          </w:tcPr>
          <w:p w14:paraId="5DC1DA6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20.5</w:t>
            </w:r>
          </w:p>
        </w:tc>
        <w:tc>
          <w:tcPr>
            <w:tcW w:w="426" w:type="pct"/>
            <w:tcBorders>
              <w:top w:val="nil"/>
              <w:left w:val="nil"/>
              <w:bottom w:val="nil"/>
              <w:right w:val="nil"/>
            </w:tcBorders>
            <w:shd w:val="clear" w:color="auto" w:fill="auto"/>
            <w:noWrap/>
            <w:vAlign w:val="center"/>
            <w:hideMark/>
          </w:tcPr>
          <w:p w14:paraId="70E3BD5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23.1</w:t>
            </w:r>
          </w:p>
        </w:tc>
        <w:tc>
          <w:tcPr>
            <w:tcW w:w="426" w:type="pct"/>
            <w:tcBorders>
              <w:top w:val="nil"/>
              <w:left w:val="nil"/>
              <w:bottom w:val="nil"/>
              <w:right w:val="nil"/>
            </w:tcBorders>
            <w:shd w:val="clear" w:color="auto" w:fill="auto"/>
            <w:noWrap/>
            <w:vAlign w:val="center"/>
            <w:hideMark/>
          </w:tcPr>
          <w:p w14:paraId="6BE28C7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21.1</w:t>
            </w:r>
          </w:p>
        </w:tc>
        <w:tc>
          <w:tcPr>
            <w:tcW w:w="483" w:type="pct"/>
            <w:tcBorders>
              <w:top w:val="nil"/>
              <w:left w:val="nil"/>
              <w:bottom w:val="nil"/>
              <w:right w:val="nil"/>
            </w:tcBorders>
            <w:shd w:val="clear" w:color="auto" w:fill="auto"/>
            <w:noWrap/>
            <w:vAlign w:val="center"/>
            <w:hideMark/>
          </w:tcPr>
          <w:p w14:paraId="6D347CF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21.2</w:t>
            </w:r>
          </w:p>
        </w:tc>
        <w:tc>
          <w:tcPr>
            <w:tcW w:w="395" w:type="pct"/>
            <w:tcBorders>
              <w:top w:val="nil"/>
              <w:left w:val="nil"/>
              <w:bottom w:val="nil"/>
              <w:right w:val="nil"/>
            </w:tcBorders>
          </w:tcPr>
          <w:p w14:paraId="11A9E1D3" w14:textId="77777777" w:rsidR="0037710E" w:rsidRPr="006D13A8" w:rsidRDefault="00502F28" w:rsidP="008263E7">
            <w:pPr>
              <w:spacing w:after="0" w:line="240" w:lineRule="auto"/>
              <w:rPr>
                <w:rFonts w:ascii="Times New Roman" w:eastAsia="Times New Roman" w:hAnsi="Times New Roman"/>
                <w:color w:val="000000"/>
                <w:lang w:eastAsia="ja-JP"/>
              </w:rPr>
            </w:pPr>
            <w:r>
              <w:rPr>
                <w:rFonts w:ascii="Times New Roman" w:eastAsia="Times New Roman" w:hAnsi="Times New Roman"/>
                <w:color w:val="000000"/>
                <w:lang w:eastAsia="ja-JP"/>
              </w:rPr>
              <w:t>0.03</w:t>
            </w:r>
          </w:p>
        </w:tc>
      </w:tr>
      <w:tr w:rsidR="0037710E" w:rsidRPr="006D13A8" w14:paraId="6217678B" w14:textId="77777777" w:rsidTr="0037710E">
        <w:trPr>
          <w:trHeight w:val="300"/>
        </w:trPr>
        <w:tc>
          <w:tcPr>
            <w:tcW w:w="800" w:type="pct"/>
            <w:tcBorders>
              <w:top w:val="nil"/>
              <w:left w:val="nil"/>
              <w:bottom w:val="nil"/>
              <w:right w:val="nil"/>
            </w:tcBorders>
            <w:shd w:val="clear" w:color="auto" w:fill="auto"/>
            <w:noWrap/>
            <w:vAlign w:val="center"/>
            <w:hideMark/>
          </w:tcPr>
          <w:p w14:paraId="39379B3E"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vAlign w:val="center"/>
            <w:hideMark/>
          </w:tcPr>
          <w:p w14:paraId="254B7B9B"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Poorer</w:t>
            </w:r>
            <w:proofErr w:type="spellEnd"/>
          </w:p>
        </w:tc>
        <w:tc>
          <w:tcPr>
            <w:tcW w:w="426" w:type="pct"/>
            <w:tcBorders>
              <w:top w:val="nil"/>
              <w:left w:val="nil"/>
              <w:bottom w:val="nil"/>
              <w:right w:val="nil"/>
            </w:tcBorders>
            <w:shd w:val="clear" w:color="auto" w:fill="auto"/>
            <w:noWrap/>
            <w:vAlign w:val="center"/>
            <w:hideMark/>
          </w:tcPr>
          <w:p w14:paraId="5BD1BA3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19.9</w:t>
            </w:r>
          </w:p>
        </w:tc>
        <w:tc>
          <w:tcPr>
            <w:tcW w:w="426" w:type="pct"/>
            <w:tcBorders>
              <w:top w:val="nil"/>
              <w:left w:val="nil"/>
              <w:bottom w:val="nil"/>
              <w:right w:val="nil"/>
            </w:tcBorders>
            <w:shd w:val="clear" w:color="auto" w:fill="auto"/>
            <w:noWrap/>
            <w:vAlign w:val="center"/>
            <w:hideMark/>
          </w:tcPr>
          <w:p w14:paraId="17E249D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20.8</w:t>
            </w:r>
          </w:p>
        </w:tc>
        <w:tc>
          <w:tcPr>
            <w:tcW w:w="426" w:type="pct"/>
            <w:tcBorders>
              <w:top w:val="nil"/>
              <w:left w:val="nil"/>
              <w:bottom w:val="nil"/>
              <w:right w:val="nil"/>
            </w:tcBorders>
            <w:shd w:val="clear" w:color="auto" w:fill="auto"/>
            <w:noWrap/>
            <w:vAlign w:val="center"/>
            <w:hideMark/>
          </w:tcPr>
          <w:p w14:paraId="5F389AB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20.5</w:t>
            </w:r>
          </w:p>
        </w:tc>
        <w:tc>
          <w:tcPr>
            <w:tcW w:w="426" w:type="pct"/>
            <w:tcBorders>
              <w:top w:val="nil"/>
              <w:left w:val="nil"/>
              <w:bottom w:val="nil"/>
              <w:right w:val="nil"/>
            </w:tcBorders>
            <w:shd w:val="clear" w:color="auto" w:fill="auto"/>
            <w:noWrap/>
            <w:vAlign w:val="center"/>
            <w:hideMark/>
          </w:tcPr>
          <w:p w14:paraId="1994733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26.5</w:t>
            </w:r>
          </w:p>
        </w:tc>
        <w:tc>
          <w:tcPr>
            <w:tcW w:w="426" w:type="pct"/>
            <w:tcBorders>
              <w:top w:val="nil"/>
              <w:left w:val="nil"/>
              <w:bottom w:val="nil"/>
              <w:right w:val="nil"/>
            </w:tcBorders>
            <w:shd w:val="clear" w:color="auto" w:fill="auto"/>
            <w:noWrap/>
            <w:vAlign w:val="center"/>
            <w:hideMark/>
          </w:tcPr>
          <w:p w14:paraId="6F14CDC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24.3</w:t>
            </w:r>
          </w:p>
        </w:tc>
        <w:tc>
          <w:tcPr>
            <w:tcW w:w="483" w:type="pct"/>
            <w:tcBorders>
              <w:top w:val="nil"/>
              <w:left w:val="nil"/>
              <w:bottom w:val="nil"/>
              <w:right w:val="nil"/>
            </w:tcBorders>
            <w:shd w:val="clear" w:color="auto" w:fill="auto"/>
            <w:noWrap/>
            <w:vAlign w:val="center"/>
            <w:hideMark/>
          </w:tcPr>
          <w:p w14:paraId="0C286D5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18.8</w:t>
            </w:r>
          </w:p>
        </w:tc>
        <w:tc>
          <w:tcPr>
            <w:tcW w:w="395" w:type="pct"/>
            <w:tcBorders>
              <w:top w:val="nil"/>
              <w:left w:val="nil"/>
              <w:bottom w:val="nil"/>
              <w:right w:val="nil"/>
            </w:tcBorders>
          </w:tcPr>
          <w:p w14:paraId="05F6A4A8"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0A22D9E9" w14:textId="77777777" w:rsidTr="0037710E">
        <w:trPr>
          <w:trHeight w:val="300"/>
        </w:trPr>
        <w:tc>
          <w:tcPr>
            <w:tcW w:w="800" w:type="pct"/>
            <w:tcBorders>
              <w:top w:val="nil"/>
              <w:left w:val="nil"/>
              <w:bottom w:val="nil"/>
              <w:right w:val="nil"/>
            </w:tcBorders>
            <w:shd w:val="clear" w:color="auto" w:fill="auto"/>
            <w:noWrap/>
            <w:vAlign w:val="center"/>
            <w:hideMark/>
          </w:tcPr>
          <w:p w14:paraId="36EC2746"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vAlign w:val="center"/>
            <w:hideMark/>
          </w:tcPr>
          <w:p w14:paraId="1CAB71DD"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Middle</w:t>
            </w:r>
            <w:proofErr w:type="spellEnd"/>
          </w:p>
        </w:tc>
        <w:tc>
          <w:tcPr>
            <w:tcW w:w="426" w:type="pct"/>
            <w:tcBorders>
              <w:top w:val="nil"/>
              <w:left w:val="nil"/>
              <w:bottom w:val="nil"/>
              <w:right w:val="nil"/>
            </w:tcBorders>
            <w:shd w:val="clear" w:color="auto" w:fill="auto"/>
            <w:noWrap/>
            <w:vAlign w:val="center"/>
            <w:hideMark/>
          </w:tcPr>
          <w:p w14:paraId="783BDF0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20.3</w:t>
            </w:r>
          </w:p>
        </w:tc>
        <w:tc>
          <w:tcPr>
            <w:tcW w:w="426" w:type="pct"/>
            <w:tcBorders>
              <w:top w:val="nil"/>
              <w:left w:val="nil"/>
              <w:bottom w:val="nil"/>
              <w:right w:val="nil"/>
            </w:tcBorders>
            <w:shd w:val="clear" w:color="auto" w:fill="auto"/>
            <w:noWrap/>
            <w:vAlign w:val="center"/>
            <w:hideMark/>
          </w:tcPr>
          <w:p w14:paraId="2BE92FF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21.1</w:t>
            </w:r>
          </w:p>
        </w:tc>
        <w:tc>
          <w:tcPr>
            <w:tcW w:w="426" w:type="pct"/>
            <w:tcBorders>
              <w:top w:val="nil"/>
              <w:left w:val="nil"/>
              <w:bottom w:val="nil"/>
              <w:right w:val="nil"/>
            </w:tcBorders>
            <w:shd w:val="clear" w:color="auto" w:fill="auto"/>
            <w:noWrap/>
            <w:vAlign w:val="center"/>
            <w:hideMark/>
          </w:tcPr>
          <w:p w14:paraId="2BE312B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18.0</w:t>
            </w:r>
          </w:p>
        </w:tc>
        <w:tc>
          <w:tcPr>
            <w:tcW w:w="426" w:type="pct"/>
            <w:tcBorders>
              <w:top w:val="nil"/>
              <w:left w:val="nil"/>
              <w:bottom w:val="nil"/>
              <w:right w:val="nil"/>
            </w:tcBorders>
            <w:shd w:val="clear" w:color="auto" w:fill="auto"/>
            <w:noWrap/>
            <w:vAlign w:val="center"/>
            <w:hideMark/>
          </w:tcPr>
          <w:p w14:paraId="4150EDF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16.5</w:t>
            </w:r>
          </w:p>
        </w:tc>
        <w:tc>
          <w:tcPr>
            <w:tcW w:w="426" w:type="pct"/>
            <w:tcBorders>
              <w:top w:val="nil"/>
              <w:left w:val="nil"/>
              <w:bottom w:val="nil"/>
              <w:right w:val="nil"/>
            </w:tcBorders>
            <w:shd w:val="clear" w:color="auto" w:fill="auto"/>
            <w:noWrap/>
            <w:vAlign w:val="center"/>
            <w:hideMark/>
          </w:tcPr>
          <w:p w14:paraId="58C5D22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24.6</w:t>
            </w:r>
          </w:p>
        </w:tc>
        <w:tc>
          <w:tcPr>
            <w:tcW w:w="483" w:type="pct"/>
            <w:tcBorders>
              <w:top w:val="nil"/>
              <w:left w:val="nil"/>
              <w:bottom w:val="nil"/>
              <w:right w:val="nil"/>
            </w:tcBorders>
            <w:shd w:val="clear" w:color="auto" w:fill="auto"/>
            <w:noWrap/>
            <w:vAlign w:val="center"/>
            <w:hideMark/>
          </w:tcPr>
          <w:p w14:paraId="381C0F9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16.4</w:t>
            </w:r>
          </w:p>
        </w:tc>
        <w:tc>
          <w:tcPr>
            <w:tcW w:w="395" w:type="pct"/>
            <w:tcBorders>
              <w:top w:val="nil"/>
              <w:left w:val="nil"/>
              <w:bottom w:val="nil"/>
              <w:right w:val="nil"/>
            </w:tcBorders>
          </w:tcPr>
          <w:p w14:paraId="278DE8A5"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55AFBD02" w14:textId="77777777" w:rsidTr="0037710E">
        <w:trPr>
          <w:trHeight w:val="300"/>
        </w:trPr>
        <w:tc>
          <w:tcPr>
            <w:tcW w:w="800" w:type="pct"/>
            <w:tcBorders>
              <w:top w:val="nil"/>
              <w:left w:val="nil"/>
              <w:bottom w:val="nil"/>
              <w:right w:val="nil"/>
            </w:tcBorders>
            <w:shd w:val="clear" w:color="auto" w:fill="auto"/>
            <w:noWrap/>
            <w:vAlign w:val="center"/>
            <w:hideMark/>
          </w:tcPr>
          <w:p w14:paraId="760E7C8F"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vAlign w:val="center"/>
            <w:hideMark/>
          </w:tcPr>
          <w:p w14:paraId="24CD6DA4"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Richer</w:t>
            </w:r>
            <w:proofErr w:type="spellEnd"/>
          </w:p>
        </w:tc>
        <w:tc>
          <w:tcPr>
            <w:tcW w:w="426" w:type="pct"/>
            <w:tcBorders>
              <w:top w:val="nil"/>
              <w:left w:val="nil"/>
              <w:bottom w:val="nil"/>
              <w:right w:val="nil"/>
            </w:tcBorders>
            <w:shd w:val="clear" w:color="auto" w:fill="auto"/>
            <w:noWrap/>
            <w:vAlign w:val="center"/>
            <w:hideMark/>
          </w:tcPr>
          <w:p w14:paraId="77F3F16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19.5</w:t>
            </w:r>
          </w:p>
        </w:tc>
        <w:tc>
          <w:tcPr>
            <w:tcW w:w="426" w:type="pct"/>
            <w:tcBorders>
              <w:top w:val="nil"/>
              <w:left w:val="nil"/>
              <w:bottom w:val="nil"/>
              <w:right w:val="nil"/>
            </w:tcBorders>
            <w:shd w:val="clear" w:color="auto" w:fill="auto"/>
            <w:noWrap/>
            <w:vAlign w:val="center"/>
            <w:hideMark/>
          </w:tcPr>
          <w:p w14:paraId="64822CC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19.3</w:t>
            </w:r>
          </w:p>
        </w:tc>
        <w:tc>
          <w:tcPr>
            <w:tcW w:w="426" w:type="pct"/>
            <w:tcBorders>
              <w:top w:val="nil"/>
              <w:left w:val="nil"/>
              <w:bottom w:val="nil"/>
              <w:right w:val="nil"/>
            </w:tcBorders>
            <w:shd w:val="clear" w:color="auto" w:fill="auto"/>
            <w:noWrap/>
            <w:vAlign w:val="center"/>
            <w:hideMark/>
          </w:tcPr>
          <w:p w14:paraId="70FBC4A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17.0</w:t>
            </w:r>
          </w:p>
        </w:tc>
        <w:tc>
          <w:tcPr>
            <w:tcW w:w="426" w:type="pct"/>
            <w:tcBorders>
              <w:top w:val="nil"/>
              <w:left w:val="nil"/>
              <w:bottom w:val="nil"/>
              <w:right w:val="nil"/>
            </w:tcBorders>
            <w:shd w:val="clear" w:color="auto" w:fill="auto"/>
            <w:noWrap/>
            <w:vAlign w:val="center"/>
            <w:hideMark/>
          </w:tcPr>
          <w:p w14:paraId="05B3FAA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17.0</w:t>
            </w:r>
          </w:p>
        </w:tc>
        <w:tc>
          <w:tcPr>
            <w:tcW w:w="426" w:type="pct"/>
            <w:tcBorders>
              <w:top w:val="nil"/>
              <w:left w:val="nil"/>
              <w:bottom w:val="nil"/>
              <w:right w:val="nil"/>
            </w:tcBorders>
            <w:shd w:val="clear" w:color="auto" w:fill="auto"/>
            <w:noWrap/>
            <w:vAlign w:val="center"/>
            <w:hideMark/>
          </w:tcPr>
          <w:p w14:paraId="64A3DDA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14.3</w:t>
            </w:r>
          </w:p>
        </w:tc>
        <w:tc>
          <w:tcPr>
            <w:tcW w:w="483" w:type="pct"/>
            <w:tcBorders>
              <w:top w:val="nil"/>
              <w:left w:val="nil"/>
              <w:bottom w:val="nil"/>
              <w:right w:val="nil"/>
            </w:tcBorders>
            <w:shd w:val="clear" w:color="auto" w:fill="auto"/>
            <w:noWrap/>
            <w:vAlign w:val="center"/>
            <w:hideMark/>
          </w:tcPr>
          <w:p w14:paraId="7D7BAC6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19.2</w:t>
            </w:r>
          </w:p>
        </w:tc>
        <w:tc>
          <w:tcPr>
            <w:tcW w:w="395" w:type="pct"/>
            <w:tcBorders>
              <w:top w:val="nil"/>
              <w:left w:val="nil"/>
              <w:bottom w:val="nil"/>
              <w:right w:val="nil"/>
            </w:tcBorders>
          </w:tcPr>
          <w:p w14:paraId="0C91EFF8"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664BE3AF" w14:textId="77777777" w:rsidTr="0037710E">
        <w:trPr>
          <w:trHeight w:val="300"/>
        </w:trPr>
        <w:tc>
          <w:tcPr>
            <w:tcW w:w="800" w:type="pct"/>
            <w:tcBorders>
              <w:top w:val="nil"/>
              <w:left w:val="nil"/>
              <w:bottom w:val="nil"/>
              <w:right w:val="nil"/>
            </w:tcBorders>
            <w:shd w:val="clear" w:color="auto" w:fill="auto"/>
            <w:noWrap/>
            <w:vAlign w:val="center"/>
            <w:hideMark/>
          </w:tcPr>
          <w:p w14:paraId="51F2CD3E"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vAlign w:val="center"/>
            <w:hideMark/>
          </w:tcPr>
          <w:p w14:paraId="6AB8A35B"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Richest</w:t>
            </w:r>
            <w:proofErr w:type="spellEnd"/>
          </w:p>
        </w:tc>
        <w:tc>
          <w:tcPr>
            <w:tcW w:w="426" w:type="pct"/>
            <w:tcBorders>
              <w:top w:val="nil"/>
              <w:left w:val="nil"/>
              <w:bottom w:val="nil"/>
              <w:right w:val="nil"/>
            </w:tcBorders>
            <w:shd w:val="clear" w:color="auto" w:fill="auto"/>
            <w:noWrap/>
            <w:vAlign w:val="center"/>
            <w:hideMark/>
          </w:tcPr>
          <w:p w14:paraId="485FC01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17.1</w:t>
            </w:r>
          </w:p>
        </w:tc>
        <w:tc>
          <w:tcPr>
            <w:tcW w:w="426" w:type="pct"/>
            <w:tcBorders>
              <w:top w:val="nil"/>
              <w:left w:val="nil"/>
              <w:bottom w:val="nil"/>
              <w:right w:val="nil"/>
            </w:tcBorders>
            <w:shd w:val="clear" w:color="auto" w:fill="auto"/>
            <w:noWrap/>
            <w:vAlign w:val="center"/>
            <w:hideMark/>
          </w:tcPr>
          <w:p w14:paraId="1C59DB2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19.4</w:t>
            </w:r>
          </w:p>
        </w:tc>
        <w:tc>
          <w:tcPr>
            <w:tcW w:w="426" w:type="pct"/>
            <w:tcBorders>
              <w:top w:val="nil"/>
              <w:left w:val="nil"/>
              <w:bottom w:val="nil"/>
              <w:right w:val="nil"/>
            </w:tcBorders>
            <w:shd w:val="clear" w:color="auto" w:fill="auto"/>
            <w:noWrap/>
            <w:vAlign w:val="center"/>
            <w:hideMark/>
          </w:tcPr>
          <w:p w14:paraId="3E3906A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24.0</w:t>
            </w:r>
          </w:p>
        </w:tc>
        <w:tc>
          <w:tcPr>
            <w:tcW w:w="426" w:type="pct"/>
            <w:tcBorders>
              <w:top w:val="nil"/>
              <w:left w:val="nil"/>
              <w:bottom w:val="nil"/>
              <w:right w:val="nil"/>
            </w:tcBorders>
            <w:shd w:val="clear" w:color="auto" w:fill="auto"/>
            <w:noWrap/>
            <w:vAlign w:val="center"/>
            <w:hideMark/>
          </w:tcPr>
          <w:p w14:paraId="2CC0802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16.8</w:t>
            </w:r>
          </w:p>
        </w:tc>
        <w:tc>
          <w:tcPr>
            <w:tcW w:w="426" w:type="pct"/>
            <w:tcBorders>
              <w:top w:val="nil"/>
              <w:left w:val="nil"/>
              <w:bottom w:val="nil"/>
              <w:right w:val="nil"/>
            </w:tcBorders>
            <w:shd w:val="clear" w:color="auto" w:fill="auto"/>
            <w:noWrap/>
            <w:vAlign w:val="center"/>
            <w:hideMark/>
          </w:tcPr>
          <w:p w14:paraId="7000D89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15.7</w:t>
            </w:r>
          </w:p>
        </w:tc>
        <w:tc>
          <w:tcPr>
            <w:tcW w:w="483" w:type="pct"/>
            <w:tcBorders>
              <w:top w:val="nil"/>
              <w:left w:val="nil"/>
              <w:bottom w:val="nil"/>
              <w:right w:val="nil"/>
            </w:tcBorders>
            <w:shd w:val="clear" w:color="auto" w:fill="auto"/>
            <w:noWrap/>
            <w:vAlign w:val="center"/>
            <w:hideMark/>
          </w:tcPr>
          <w:p w14:paraId="6B8302A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24.3</w:t>
            </w:r>
          </w:p>
        </w:tc>
        <w:tc>
          <w:tcPr>
            <w:tcW w:w="395" w:type="pct"/>
            <w:tcBorders>
              <w:top w:val="nil"/>
              <w:left w:val="nil"/>
              <w:bottom w:val="nil"/>
              <w:right w:val="nil"/>
            </w:tcBorders>
          </w:tcPr>
          <w:p w14:paraId="1C0AD2F6"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328F9C77" w14:textId="77777777" w:rsidTr="0037710E">
        <w:trPr>
          <w:trHeight w:val="300"/>
        </w:trPr>
        <w:tc>
          <w:tcPr>
            <w:tcW w:w="800" w:type="pct"/>
            <w:tcBorders>
              <w:top w:val="nil"/>
              <w:left w:val="nil"/>
              <w:bottom w:val="nil"/>
              <w:right w:val="nil"/>
            </w:tcBorders>
            <w:shd w:val="clear" w:color="auto" w:fill="auto"/>
            <w:noWrap/>
            <w:vAlign w:val="center"/>
            <w:hideMark/>
          </w:tcPr>
          <w:p w14:paraId="086A92E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 xml:space="preserve">Marital </w:t>
            </w:r>
            <w:proofErr w:type="gramStart"/>
            <w:r w:rsidRPr="006D13A8">
              <w:rPr>
                <w:rFonts w:ascii="Times New Roman" w:eastAsia="Times New Roman" w:hAnsi="Times New Roman"/>
                <w:color w:val="000000"/>
                <w:lang w:eastAsia="ja-JP"/>
              </w:rPr>
              <w:t>status</w:t>
            </w:r>
            <w:proofErr w:type="gramEnd"/>
          </w:p>
        </w:tc>
        <w:tc>
          <w:tcPr>
            <w:tcW w:w="1195" w:type="pct"/>
            <w:tcBorders>
              <w:top w:val="nil"/>
              <w:left w:val="nil"/>
              <w:bottom w:val="nil"/>
              <w:right w:val="nil"/>
            </w:tcBorders>
            <w:shd w:val="clear" w:color="auto" w:fill="auto"/>
            <w:vAlign w:val="center"/>
            <w:hideMark/>
          </w:tcPr>
          <w:p w14:paraId="7B91A790"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Married</w:t>
            </w:r>
            <w:proofErr w:type="spellEnd"/>
            <w:r w:rsidRPr="006D13A8">
              <w:rPr>
                <w:rFonts w:ascii="Times New Roman" w:eastAsia="Times New Roman" w:hAnsi="Times New Roman"/>
                <w:color w:val="000000"/>
                <w:lang w:eastAsia="ja-JP"/>
              </w:rPr>
              <w:t>/</w:t>
            </w:r>
            <w:proofErr w:type="spellStart"/>
            <w:r w:rsidRPr="006D13A8">
              <w:rPr>
                <w:rFonts w:ascii="Times New Roman" w:eastAsia="Times New Roman" w:hAnsi="Times New Roman"/>
                <w:color w:val="000000"/>
                <w:lang w:eastAsia="ja-JP"/>
              </w:rPr>
              <w:t>cohabiting</w:t>
            </w:r>
            <w:proofErr w:type="spellEnd"/>
          </w:p>
        </w:tc>
        <w:tc>
          <w:tcPr>
            <w:tcW w:w="426" w:type="pct"/>
            <w:tcBorders>
              <w:top w:val="nil"/>
              <w:left w:val="nil"/>
              <w:bottom w:val="nil"/>
              <w:right w:val="nil"/>
            </w:tcBorders>
            <w:shd w:val="clear" w:color="auto" w:fill="auto"/>
            <w:noWrap/>
            <w:vAlign w:val="center"/>
            <w:hideMark/>
          </w:tcPr>
          <w:p w14:paraId="1DD639B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73.4</w:t>
            </w:r>
          </w:p>
        </w:tc>
        <w:tc>
          <w:tcPr>
            <w:tcW w:w="426" w:type="pct"/>
            <w:tcBorders>
              <w:top w:val="nil"/>
              <w:left w:val="nil"/>
              <w:bottom w:val="nil"/>
              <w:right w:val="nil"/>
            </w:tcBorders>
            <w:shd w:val="clear" w:color="auto" w:fill="auto"/>
            <w:noWrap/>
            <w:vAlign w:val="center"/>
            <w:hideMark/>
          </w:tcPr>
          <w:p w14:paraId="3E7226B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50.8</w:t>
            </w:r>
          </w:p>
        </w:tc>
        <w:tc>
          <w:tcPr>
            <w:tcW w:w="426" w:type="pct"/>
            <w:tcBorders>
              <w:top w:val="nil"/>
              <w:left w:val="nil"/>
              <w:bottom w:val="nil"/>
              <w:right w:val="nil"/>
            </w:tcBorders>
            <w:shd w:val="clear" w:color="auto" w:fill="auto"/>
            <w:noWrap/>
            <w:vAlign w:val="center"/>
            <w:hideMark/>
          </w:tcPr>
          <w:p w14:paraId="3C44C5A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60.9</w:t>
            </w:r>
          </w:p>
        </w:tc>
        <w:tc>
          <w:tcPr>
            <w:tcW w:w="426" w:type="pct"/>
            <w:tcBorders>
              <w:top w:val="nil"/>
              <w:left w:val="nil"/>
              <w:bottom w:val="nil"/>
              <w:right w:val="nil"/>
            </w:tcBorders>
            <w:shd w:val="clear" w:color="auto" w:fill="auto"/>
            <w:noWrap/>
            <w:vAlign w:val="center"/>
            <w:hideMark/>
          </w:tcPr>
          <w:p w14:paraId="35604D5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54.2</w:t>
            </w:r>
          </w:p>
        </w:tc>
        <w:tc>
          <w:tcPr>
            <w:tcW w:w="426" w:type="pct"/>
            <w:tcBorders>
              <w:top w:val="nil"/>
              <w:left w:val="nil"/>
              <w:bottom w:val="nil"/>
              <w:right w:val="nil"/>
            </w:tcBorders>
            <w:shd w:val="clear" w:color="auto" w:fill="auto"/>
            <w:noWrap/>
            <w:vAlign w:val="center"/>
            <w:hideMark/>
          </w:tcPr>
          <w:p w14:paraId="4A841E7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42.1</w:t>
            </w:r>
          </w:p>
        </w:tc>
        <w:tc>
          <w:tcPr>
            <w:tcW w:w="483" w:type="pct"/>
            <w:tcBorders>
              <w:top w:val="nil"/>
              <w:left w:val="nil"/>
              <w:bottom w:val="nil"/>
              <w:right w:val="nil"/>
            </w:tcBorders>
            <w:shd w:val="clear" w:color="auto" w:fill="auto"/>
            <w:noWrap/>
            <w:vAlign w:val="center"/>
            <w:hideMark/>
          </w:tcPr>
          <w:p w14:paraId="4991412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48.4</w:t>
            </w:r>
          </w:p>
        </w:tc>
        <w:tc>
          <w:tcPr>
            <w:tcW w:w="395" w:type="pct"/>
            <w:tcBorders>
              <w:top w:val="nil"/>
              <w:left w:val="nil"/>
              <w:bottom w:val="nil"/>
              <w:right w:val="nil"/>
            </w:tcBorders>
          </w:tcPr>
          <w:p w14:paraId="647D360E"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493F11C5" w14:textId="77777777" w:rsidTr="0037710E">
        <w:trPr>
          <w:trHeight w:val="300"/>
        </w:trPr>
        <w:tc>
          <w:tcPr>
            <w:tcW w:w="800" w:type="pct"/>
            <w:tcBorders>
              <w:top w:val="nil"/>
              <w:left w:val="nil"/>
              <w:bottom w:val="nil"/>
              <w:right w:val="nil"/>
            </w:tcBorders>
            <w:shd w:val="clear" w:color="auto" w:fill="auto"/>
            <w:noWrap/>
            <w:vAlign w:val="center"/>
            <w:hideMark/>
          </w:tcPr>
          <w:p w14:paraId="4A7251DA"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vAlign w:val="center"/>
            <w:hideMark/>
          </w:tcPr>
          <w:p w14:paraId="1EBB031F"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Never</w:t>
            </w:r>
            <w:proofErr w:type="spellEnd"/>
            <w:r w:rsidRPr="006D13A8">
              <w:rPr>
                <w:rFonts w:ascii="Times New Roman" w:eastAsia="Times New Roman" w:hAnsi="Times New Roman"/>
                <w:color w:val="000000"/>
                <w:lang w:eastAsia="ja-JP"/>
              </w:rPr>
              <w:t xml:space="preserve"> </w:t>
            </w:r>
            <w:proofErr w:type="spellStart"/>
            <w:r w:rsidRPr="006D13A8">
              <w:rPr>
                <w:rFonts w:ascii="Times New Roman" w:eastAsia="Times New Roman" w:hAnsi="Times New Roman"/>
                <w:color w:val="000000"/>
                <w:lang w:eastAsia="ja-JP"/>
              </w:rPr>
              <w:t>married</w:t>
            </w:r>
            <w:proofErr w:type="spellEnd"/>
          </w:p>
        </w:tc>
        <w:tc>
          <w:tcPr>
            <w:tcW w:w="426" w:type="pct"/>
            <w:tcBorders>
              <w:top w:val="nil"/>
              <w:left w:val="nil"/>
              <w:bottom w:val="nil"/>
              <w:right w:val="nil"/>
            </w:tcBorders>
            <w:shd w:val="clear" w:color="auto" w:fill="auto"/>
            <w:noWrap/>
            <w:vAlign w:val="center"/>
            <w:hideMark/>
          </w:tcPr>
          <w:p w14:paraId="0773777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0.8</w:t>
            </w:r>
          </w:p>
        </w:tc>
        <w:tc>
          <w:tcPr>
            <w:tcW w:w="426" w:type="pct"/>
            <w:tcBorders>
              <w:top w:val="nil"/>
              <w:left w:val="nil"/>
              <w:bottom w:val="nil"/>
              <w:right w:val="nil"/>
            </w:tcBorders>
            <w:shd w:val="clear" w:color="auto" w:fill="auto"/>
            <w:noWrap/>
            <w:vAlign w:val="center"/>
            <w:hideMark/>
          </w:tcPr>
          <w:p w14:paraId="73BA8A0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1.2</w:t>
            </w:r>
          </w:p>
        </w:tc>
        <w:tc>
          <w:tcPr>
            <w:tcW w:w="426" w:type="pct"/>
            <w:tcBorders>
              <w:top w:val="nil"/>
              <w:left w:val="nil"/>
              <w:bottom w:val="nil"/>
              <w:right w:val="nil"/>
            </w:tcBorders>
            <w:shd w:val="clear" w:color="auto" w:fill="auto"/>
            <w:noWrap/>
            <w:vAlign w:val="center"/>
            <w:hideMark/>
          </w:tcPr>
          <w:p w14:paraId="564D6C0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0.7</w:t>
            </w:r>
          </w:p>
        </w:tc>
        <w:tc>
          <w:tcPr>
            <w:tcW w:w="426" w:type="pct"/>
            <w:tcBorders>
              <w:top w:val="nil"/>
              <w:left w:val="nil"/>
              <w:bottom w:val="nil"/>
              <w:right w:val="nil"/>
            </w:tcBorders>
            <w:shd w:val="clear" w:color="auto" w:fill="auto"/>
            <w:noWrap/>
            <w:vAlign w:val="center"/>
            <w:hideMark/>
          </w:tcPr>
          <w:p w14:paraId="7335572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7.0</w:t>
            </w:r>
          </w:p>
        </w:tc>
        <w:tc>
          <w:tcPr>
            <w:tcW w:w="426" w:type="pct"/>
            <w:tcBorders>
              <w:top w:val="nil"/>
              <w:left w:val="nil"/>
              <w:bottom w:val="nil"/>
              <w:right w:val="nil"/>
            </w:tcBorders>
            <w:shd w:val="clear" w:color="auto" w:fill="auto"/>
            <w:noWrap/>
            <w:vAlign w:val="center"/>
            <w:hideMark/>
          </w:tcPr>
          <w:p w14:paraId="605E3A0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1.6</w:t>
            </w:r>
          </w:p>
        </w:tc>
        <w:tc>
          <w:tcPr>
            <w:tcW w:w="483" w:type="pct"/>
            <w:tcBorders>
              <w:top w:val="nil"/>
              <w:left w:val="nil"/>
              <w:bottom w:val="nil"/>
              <w:right w:val="nil"/>
            </w:tcBorders>
            <w:shd w:val="clear" w:color="auto" w:fill="auto"/>
            <w:noWrap/>
            <w:vAlign w:val="center"/>
            <w:hideMark/>
          </w:tcPr>
          <w:p w14:paraId="19E41E7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8.3</w:t>
            </w:r>
          </w:p>
        </w:tc>
        <w:tc>
          <w:tcPr>
            <w:tcW w:w="395" w:type="pct"/>
            <w:tcBorders>
              <w:top w:val="nil"/>
              <w:left w:val="nil"/>
              <w:bottom w:val="nil"/>
              <w:right w:val="nil"/>
            </w:tcBorders>
          </w:tcPr>
          <w:p w14:paraId="5F72915A"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584AD832" w14:textId="77777777" w:rsidTr="0037710E">
        <w:trPr>
          <w:trHeight w:val="300"/>
        </w:trPr>
        <w:tc>
          <w:tcPr>
            <w:tcW w:w="800" w:type="pct"/>
            <w:tcBorders>
              <w:top w:val="nil"/>
              <w:left w:val="nil"/>
              <w:bottom w:val="nil"/>
              <w:right w:val="nil"/>
            </w:tcBorders>
            <w:shd w:val="clear" w:color="auto" w:fill="auto"/>
            <w:noWrap/>
            <w:vAlign w:val="center"/>
            <w:hideMark/>
          </w:tcPr>
          <w:p w14:paraId="139997DF"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1195" w:type="pct"/>
            <w:tcBorders>
              <w:top w:val="nil"/>
              <w:left w:val="nil"/>
              <w:bottom w:val="nil"/>
              <w:right w:val="nil"/>
            </w:tcBorders>
            <w:shd w:val="clear" w:color="auto" w:fill="auto"/>
            <w:noWrap/>
            <w:vAlign w:val="center"/>
            <w:hideMark/>
          </w:tcPr>
          <w:p w14:paraId="06640FAC"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Separated</w:t>
            </w:r>
            <w:proofErr w:type="spellEnd"/>
            <w:r w:rsidRPr="006D13A8">
              <w:rPr>
                <w:rFonts w:ascii="Times New Roman" w:eastAsia="Times New Roman" w:hAnsi="Times New Roman"/>
                <w:color w:val="000000"/>
                <w:lang w:eastAsia="ja-JP"/>
              </w:rPr>
              <w:t>/</w:t>
            </w:r>
            <w:proofErr w:type="spellStart"/>
            <w:r w:rsidRPr="006D13A8">
              <w:rPr>
                <w:rFonts w:ascii="Times New Roman" w:eastAsia="Times New Roman" w:hAnsi="Times New Roman"/>
                <w:color w:val="000000"/>
                <w:lang w:eastAsia="ja-JP"/>
              </w:rPr>
              <w:t>divorced</w:t>
            </w:r>
            <w:proofErr w:type="spellEnd"/>
            <w:r w:rsidRPr="006D13A8">
              <w:rPr>
                <w:rFonts w:ascii="Times New Roman" w:eastAsia="Times New Roman" w:hAnsi="Times New Roman"/>
                <w:color w:val="000000"/>
                <w:lang w:eastAsia="ja-JP"/>
              </w:rPr>
              <w:t>/</w:t>
            </w:r>
            <w:proofErr w:type="spellStart"/>
            <w:r w:rsidRPr="006D13A8">
              <w:rPr>
                <w:rFonts w:ascii="Times New Roman" w:eastAsia="Times New Roman" w:hAnsi="Times New Roman"/>
                <w:color w:val="000000"/>
                <w:lang w:eastAsia="ja-JP"/>
              </w:rPr>
              <w:t>widowed</w:t>
            </w:r>
            <w:proofErr w:type="spellEnd"/>
          </w:p>
        </w:tc>
        <w:tc>
          <w:tcPr>
            <w:tcW w:w="426" w:type="pct"/>
            <w:tcBorders>
              <w:top w:val="nil"/>
              <w:left w:val="nil"/>
              <w:bottom w:val="nil"/>
              <w:right w:val="nil"/>
            </w:tcBorders>
            <w:shd w:val="clear" w:color="auto" w:fill="auto"/>
            <w:noWrap/>
            <w:vAlign w:val="center"/>
            <w:hideMark/>
          </w:tcPr>
          <w:p w14:paraId="47B9DBC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25.8</w:t>
            </w:r>
          </w:p>
        </w:tc>
        <w:tc>
          <w:tcPr>
            <w:tcW w:w="426" w:type="pct"/>
            <w:tcBorders>
              <w:top w:val="nil"/>
              <w:left w:val="nil"/>
              <w:bottom w:val="nil"/>
              <w:right w:val="nil"/>
            </w:tcBorders>
            <w:shd w:val="clear" w:color="auto" w:fill="auto"/>
            <w:noWrap/>
            <w:vAlign w:val="center"/>
            <w:hideMark/>
          </w:tcPr>
          <w:p w14:paraId="403228A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48.0</w:t>
            </w:r>
          </w:p>
        </w:tc>
        <w:tc>
          <w:tcPr>
            <w:tcW w:w="426" w:type="pct"/>
            <w:tcBorders>
              <w:top w:val="nil"/>
              <w:left w:val="nil"/>
              <w:bottom w:val="nil"/>
              <w:right w:val="nil"/>
            </w:tcBorders>
            <w:shd w:val="clear" w:color="auto" w:fill="auto"/>
            <w:noWrap/>
            <w:vAlign w:val="center"/>
            <w:hideMark/>
          </w:tcPr>
          <w:p w14:paraId="5F4E7F0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38.4</w:t>
            </w:r>
          </w:p>
        </w:tc>
        <w:tc>
          <w:tcPr>
            <w:tcW w:w="426" w:type="pct"/>
            <w:tcBorders>
              <w:top w:val="nil"/>
              <w:left w:val="nil"/>
              <w:bottom w:val="nil"/>
              <w:right w:val="nil"/>
            </w:tcBorders>
            <w:shd w:val="clear" w:color="auto" w:fill="auto"/>
            <w:noWrap/>
            <w:vAlign w:val="center"/>
            <w:hideMark/>
          </w:tcPr>
          <w:p w14:paraId="616D4DF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38.7</w:t>
            </w:r>
          </w:p>
        </w:tc>
        <w:tc>
          <w:tcPr>
            <w:tcW w:w="426" w:type="pct"/>
            <w:tcBorders>
              <w:top w:val="nil"/>
              <w:left w:val="nil"/>
              <w:bottom w:val="nil"/>
              <w:right w:val="nil"/>
            </w:tcBorders>
            <w:shd w:val="clear" w:color="auto" w:fill="auto"/>
            <w:noWrap/>
            <w:vAlign w:val="center"/>
            <w:hideMark/>
          </w:tcPr>
          <w:p w14:paraId="3955160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56.3</w:t>
            </w:r>
          </w:p>
        </w:tc>
        <w:tc>
          <w:tcPr>
            <w:tcW w:w="483" w:type="pct"/>
            <w:tcBorders>
              <w:top w:val="nil"/>
              <w:left w:val="nil"/>
              <w:bottom w:val="nil"/>
              <w:right w:val="nil"/>
            </w:tcBorders>
            <w:shd w:val="clear" w:color="auto" w:fill="auto"/>
            <w:noWrap/>
            <w:vAlign w:val="center"/>
            <w:hideMark/>
          </w:tcPr>
          <w:p w14:paraId="103B232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43.3</w:t>
            </w:r>
          </w:p>
        </w:tc>
        <w:tc>
          <w:tcPr>
            <w:tcW w:w="395" w:type="pct"/>
            <w:tcBorders>
              <w:top w:val="nil"/>
              <w:left w:val="nil"/>
              <w:bottom w:val="nil"/>
              <w:right w:val="nil"/>
            </w:tcBorders>
          </w:tcPr>
          <w:p w14:paraId="47C128E6" w14:textId="77777777" w:rsidR="0037710E" w:rsidRPr="006D13A8" w:rsidRDefault="0037710E" w:rsidP="008263E7">
            <w:pPr>
              <w:spacing w:after="0" w:line="240" w:lineRule="auto"/>
              <w:rPr>
                <w:rFonts w:ascii="Times New Roman" w:eastAsia="Times New Roman" w:hAnsi="Times New Roman"/>
                <w:color w:val="000000"/>
                <w:lang w:eastAsia="ja-JP"/>
              </w:rPr>
            </w:pPr>
          </w:p>
        </w:tc>
      </w:tr>
      <w:tr w:rsidR="0037710E" w:rsidRPr="006D13A8" w14:paraId="76C0145D" w14:textId="77777777" w:rsidTr="0037710E">
        <w:trPr>
          <w:trHeight w:val="300"/>
        </w:trPr>
        <w:tc>
          <w:tcPr>
            <w:tcW w:w="800" w:type="pct"/>
            <w:tcBorders>
              <w:top w:val="nil"/>
              <w:left w:val="nil"/>
              <w:bottom w:val="nil"/>
              <w:right w:val="nil"/>
            </w:tcBorders>
            <w:shd w:val="clear" w:color="auto" w:fill="auto"/>
            <w:noWrap/>
            <w:vAlign w:val="center"/>
            <w:hideMark/>
          </w:tcPr>
          <w:p w14:paraId="4A54CB6F"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Unemployed</w:t>
            </w:r>
            <w:proofErr w:type="spellEnd"/>
          </w:p>
        </w:tc>
        <w:tc>
          <w:tcPr>
            <w:tcW w:w="1195" w:type="pct"/>
            <w:tcBorders>
              <w:top w:val="nil"/>
              <w:left w:val="nil"/>
              <w:bottom w:val="nil"/>
              <w:right w:val="nil"/>
            </w:tcBorders>
            <w:shd w:val="clear" w:color="auto" w:fill="auto"/>
            <w:vAlign w:val="center"/>
            <w:hideMark/>
          </w:tcPr>
          <w:p w14:paraId="320D2FE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3EF45F5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76.2</w:t>
            </w:r>
          </w:p>
        </w:tc>
        <w:tc>
          <w:tcPr>
            <w:tcW w:w="426" w:type="pct"/>
            <w:tcBorders>
              <w:top w:val="nil"/>
              <w:left w:val="nil"/>
              <w:bottom w:val="nil"/>
              <w:right w:val="nil"/>
            </w:tcBorders>
            <w:shd w:val="clear" w:color="auto" w:fill="auto"/>
            <w:noWrap/>
            <w:vAlign w:val="center"/>
            <w:hideMark/>
          </w:tcPr>
          <w:p w14:paraId="3FF9F74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46.9</w:t>
            </w:r>
          </w:p>
        </w:tc>
        <w:tc>
          <w:tcPr>
            <w:tcW w:w="426" w:type="pct"/>
            <w:tcBorders>
              <w:top w:val="nil"/>
              <w:left w:val="nil"/>
              <w:bottom w:val="nil"/>
              <w:right w:val="nil"/>
            </w:tcBorders>
            <w:shd w:val="clear" w:color="auto" w:fill="auto"/>
            <w:noWrap/>
            <w:vAlign w:val="center"/>
            <w:hideMark/>
          </w:tcPr>
          <w:p w14:paraId="738F350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72.9</w:t>
            </w:r>
          </w:p>
        </w:tc>
        <w:tc>
          <w:tcPr>
            <w:tcW w:w="426" w:type="pct"/>
            <w:tcBorders>
              <w:top w:val="nil"/>
              <w:left w:val="nil"/>
              <w:bottom w:val="nil"/>
              <w:right w:val="nil"/>
            </w:tcBorders>
            <w:shd w:val="clear" w:color="auto" w:fill="auto"/>
            <w:noWrap/>
            <w:vAlign w:val="center"/>
            <w:hideMark/>
          </w:tcPr>
          <w:p w14:paraId="57F150A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81.4</w:t>
            </w:r>
          </w:p>
        </w:tc>
        <w:tc>
          <w:tcPr>
            <w:tcW w:w="426" w:type="pct"/>
            <w:tcBorders>
              <w:top w:val="nil"/>
              <w:left w:val="nil"/>
              <w:bottom w:val="nil"/>
              <w:right w:val="nil"/>
            </w:tcBorders>
            <w:shd w:val="clear" w:color="auto" w:fill="auto"/>
            <w:noWrap/>
            <w:vAlign w:val="center"/>
            <w:hideMark/>
          </w:tcPr>
          <w:p w14:paraId="5FAF5EF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91.4</w:t>
            </w:r>
          </w:p>
        </w:tc>
        <w:tc>
          <w:tcPr>
            <w:tcW w:w="483" w:type="pct"/>
            <w:tcBorders>
              <w:top w:val="nil"/>
              <w:left w:val="nil"/>
              <w:bottom w:val="nil"/>
              <w:right w:val="nil"/>
            </w:tcBorders>
            <w:shd w:val="clear" w:color="auto" w:fill="auto"/>
            <w:noWrap/>
            <w:vAlign w:val="center"/>
            <w:hideMark/>
          </w:tcPr>
          <w:p w14:paraId="65DC380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87.9</w:t>
            </w:r>
          </w:p>
        </w:tc>
        <w:tc>
          <w:tcPr>
            <w:tcW w:w="395" w:type="pct"/>
            <w:tcBorders>
              <w:top w:val="nil"/>
              <w:left w:val="nil"/>
              <w:bottom w:val="nil"/>
              <w:right w:val="nil"/>
            </w:tcBorders>
          </w:tcPr>
          <w:p w14:paraId="4C5F1547"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0A95E564" w14:textId="77777777" w:rsidTr="0037710E">
        <w:trPr>
          <w:trHeight w:val="300"/>
        </w:trPr>
        <w:tc>
          <w:tcPr>
            <w:tcW w:w="800" w:type="pct"/>
            <w:tcBorders>
              <w:top w:val="nil"/>
              <w:left w:val="nil"/>
              <w:bottom w:val="nil"/>
              <w:right w:val="nil"/>
            </w:tcBorders>
            <w:shd w:val="clear" w:color="auto" w:fill="auto"/>
            <w:noWrap/>
            <w:vAlign w:val="center"/>
            <w:hideMark/>
          </w:tcPr>
          <w:p w14:paraId="41DA303E"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Setting</w:t>
            </w:r>
            <w:proofErr w:type="spellEnd"/>
            <w:r w:rsidRPr="006D13A8">
              <w:rPr>
                <w:rFonts w:ascii="Times New Roman" w:eastAsia="Times New Roman" w:hAnsi="Times New Roman"/>
                <w:color w:val="000000"/>
                <w:lang w:eastAsia="ja-JP"/>
              </w:rPr>
              <w:t xml:space="preserve"> </w:t>
            </w:r>
          </w:p>
        </w:tc>
        <w:tc>
          <w:tcPr>
            <w:tcW w:w="1195" w:type="pct"/>
            <w:tcBorders>
              <w:top w:val="nil"/>
              <w:left w:val="nil"/>
              <w:bottom w:val="nil"/>
              <w:right w:val="nil"/>
            </w:tcBorders>
            <w:shd w:val="clear" w:color="auto" w:fill="auto"/>
            <w:vAlign w:val="center"/>
            <w:hideMark/>
          </w:tcPr>
          <w:p w14:paraId="6A79891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Urban</w:t>
            </w:r>
          </w:p>
        </w:tc>
        <w:tc>
          <w:tcPr>
            <w:tcW w:w="426" w:type="pct"/>
            <w:tcBorders>
              <w:top w:val="nil"/>
              <w:left w:val="nil"/>
              <w:bottom w:val="nil"/>
              <w:right w:val="nil"/>
            </w:tcBorders>
            <w:shd w:val="clear" w:color="auto" w:fill="auto"/>
            <w:noWrap/>
            <w:vAlign w:val="center"/>
            <w:hideMark/>
          </w:tcPr>
          <w:p w14:paraId="538E58D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54.9</w:t>
            </w:r>
          </w:p>
        </w:tc>
        <w:tc>
          <w:tcPr>
            <w:tcW w:w="426" w:type="pct"/>
            <w:tcBorders>
              <w:top w:val="nil"/>
              <w:left w:val="nil"/>
              <w:bottom w:val="nil"/>
              <w:right w:val="nil"/>
            </w:tcBorders>
            <w:shd w:val="clear" w:color="auto" w:fill="auto"/>
            <w:noWrap/>
            <w:vAlign w:val="center"/>
            <w:hideMark/>
          </w:tcPr>
          <w:p w14:paraId="16F3A74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40.5</w:t>
            </w:r>
          </w:p>
        </w:tc>
        <w:tc>
          <w:tcPr>
            <w:tcW w:w="426" w:type="pct"/>
            <w:tcBorders>
              <w:top w:val="nil"/>
              <w:left w:val="nil"/>
              <w:bottom w:val="nil"/>
              <w:right w:val="nil"/>
            </w:tcBorders>
            <w:shd w:val="clear" w:color="auto" w:fill="auto"/>
            <w:noWrap/>
            <w:vAlign w:val="center"/>
            <w:hideMark/>
          </w:tcPr>
          <w:p w14:paraId="1C65CB0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29.5</w:t>
            </w:r>
          </w:p>
        </w:tc>
        <w:tc>
          <w:tcPr>
            <w:tcW w:w="426" w:type="pct"/>
            <w:tcBorders>
              <w:top w:val="nil"/>
              <w:left w:val="nil"/>
              <w:bottom w:val="nil"/>
              <w:right w:val="nil"/>
            </w:tcBorders>
            <w:shd w:val="clear" w:color="auto" w:fill="auto"/>
            <w:noWrap/>
            <w:vAlign w:val="center"/>
            <w:hideMark/>
          </w:tcPr>
          <w:p w14:paraId="0829A84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78.6</w:t>
            </w:r>
          </w:p>
        </w:tc>
        <w:tc>
          <w:tcPr>
            <w:tcW w:w="426" w:type="pct"/>
            <w:tcBorders>
              <w:top w:val="nil"/>
              <w:left w:val="nil"/>
              <w:bottom w:val="nil"/>
              <w:right w:val="nil"/>
            </w:tcBorders>
            <w:shd w:val="clear" w:color="auto" w:fill="auto"/>
            <w:noWrap/>
            <w:vAlign w:val="center"/>
            <w:hideMark/>
          </w:tcPr>
          <w:p w14:paraId="4129672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74.0</w:t>
            </w:r>
          </w:p>
        </w:tc>
        <w:tc>
          <w:tcPr>
            <w:tcW w:w="483" w:type="pct"/>
            <w:tcBorders>
              <w:top w:val="nil"/>
              <w:left w:val="nil"/>
              <w:bottom w:val="nil"/>
              <w:right w:val="nil"/>
            </w:tcBorders>
            <w:shd w:val="clear" w:color="auto" w:fill="auto"/>
            <w:noWrap/>
            <w:vAlign w:val="center"/>
            <w:hideMark/>
          </w:tcPr>
          <w:p w14:paraId="6C667E2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62.4</w:t>
            </w:r>
          </w:p>
        </w:tc>
        <w:tc>
          <w:tcPr>
            <w:tcW w:w="395" w:type="pct"/>
            <w:tcBorders>
              <w:top w:val="nil"/>
              <w:left w:val="nil"/>
              <w:bottom w:val="nil"/>
              <w:right w:val="nil"/>
            </w:tcBorders>
          </w:tcPr>
          <w:p w14:paraId="3302B992"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689A42FF" w14:textId="77777777" w:rsidTr="0037710E">
        <w:trPr>
          <w:trHeight w:val="300"/>
        </w:trPr>
        <w:tc>
          <w:tcPr>
            <w:tcW w:w="800" w:type="pct"/>
            <w:tcBorders>
              <w:top w:val="nil"/>
              <w:left w:val="nil"/>
              <w:bottom w:val="nil"/>
              <w:right w:val="nil"/>
            </w:tcBorders>
            <w:shd w:val="clear" w:color="auto" w:fill="auto"/>
            <w:noWrap/>
            <w:vAlign w:val="center"/>
            <w:hideMark/>
          </w:tcPr>
          <w:p w14:paraId="338DEE84" w14:textId="77777777" w:rsidR="0037710E" w:rsidRPr="006D13A8" w:rsidRDefault="0037710E" w:rsidP="008263E7">
            <w:pPr>
              <w:spacing w:after="0" w:line="240" w:lineRule="auto"/>
              <w:rPr>
                <w:rFonts w:ascii="Times New Roman" w:eastAsia="Times New Roman" w:hAnsi="Times New Roman"/>
                <w:color w:val="000000"/>
                <w:lang w:eastAsia="ja-JP"/>
              </w:rPr>
            </w:pPr>
            <w:proofErr w:type="gramStart"/>
            <w:r w:rsidRPr="006D13A8">
              <w:rPr>
                <w:rFonts w:ascii="Times New Roman" w:eastAsia="Times New Roman" w:hAnsi="Times New Roman"/>
                <w:color w:val="000000"/>
                <w:lang w:eastAsia="ja-JP"/>
              </w:rPr>
              <w:t>Smoking</w:t>
            </w:r>
            <w:proofErr w:type="gramEnd"/>
            <w:r w:rsidRPr="006D13A8">
              <w:rPr>
                <w:rFonts w:ascii="Times New Roman" w:eastAsia="Times New Roman" w:hAnsi="Times New Roman"/>
                <w:color w:val="000000"/>
                <w:lang w:eastAsia="ja-JP"/>
              </w:rPr>
              <w:t xml:space="preserve"> </w:t>
            </w:r>
          </w:p>
        </w:tc>
        <w:tc>
          <w:tcPr>
            <w:tcW w:w="1195" w:type="pct"/>
            <w:tcBorders>
              <w:top w:val="nil"/>
              <w:left w:val="nil"/>
              <w:bottom w:val="nil"/>
              <w:right w:val="nil"/>
            </w:tcBorders>
            <w:shd w:val="clear" w:color="auto" w:fill="auto"/>
            <w:vAlign w:val="center"/>
            <w:hideMark/>
          </w:tcPr>
          <w:p w14:paraId="670418D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2339D69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23.4</w:t>
            </w:r>
          </w:p>
        </w:tc>
        <w:tc>
          <w:tcPr>
            <w:tcW w:w="426" w:type="pct"/>
            <w:tcBorders>
              <w:top w:val="nil"/>
              <w:left w:val="nil"/>
              <w:bottom w:val="nil"/>
              <w:right w:val="nil"/>
            </w:tcBorders>
            <w:shd w:val="clear" w:color="auto" w:fill="auto"/>
            <w:noWrap/>
            <w:vAlign w:val="center"/>
            <w:hideMark/>
          </w:tcPr>
          <w:p w14:paraId="7CEAE4B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11.7</w:t>
            </w:r>
          </w:p>
        </w:tc>
        <w:tc>
          <w:tcPr>
            <w:tcW w:w="426" w:type="pct"/>
            <w:tcBorders>
              <w:top w:val="nil"/>
              <w:left w:val="nil"/>
              <w:bottom w:val="nil"/>
              <w:right w:val="nil"/>
            </w:tcBorders>
            <w:shd w:val="clear" w:color="auto" w:fill="auto"/>
            <w:noWrap/>
            <w:vAlign w:val="center"/>
            <w:hideMark/>
          </w:tcPr>
          <w:p w14:paraId="5A55AD6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51.0</w:t>
            </w:r>
          </w:p>
        </w:tc>
        <w:tc>
          <w:tcPr>
            <w:tcW w:w="426" w:type="pct"/>
            <w:tcBorders>
              <w:top w:val="nil"/>
              <w:left w:val="nil"/>
              <w:bottom w:val="nil"/>
              <w:right w:val="nil"/>
            </w:tcBorders>
            <w:shd w:val="clear" w:color="auto" w:fill="auto"/>
            <w:noWrap/>
            <w:vAlign w:val="center"/>
            <w:hideMark/>
          </w:tcPr>
          <w:p w14:paraId="23EA2FB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17.7</w:t>
            </w:r>
          </w:p>
        </w:tc>
        <w:tc>
          <w:tcPr>
            <w:tcW w:w="426" w:type="pct"/>
            <w:tcBorders>
              <w:top w:val="nil"/>
              <w:left w:val="nil"/>
              <w:bottom w:val="nil"/>
              <w:right w:val="nil"/>
            </w:tcBorders>
            <w:shd w:val="clear" w:color="auto" w:fill="auto"/>
            <w:noWrap/>
            <w:vAlign w:val="center"/>
            <w:hideMark/>
          </w:tcPr>
          <w:p w14:paraId="6A36785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9.3</w:t>
            </w:r>
          </w:p>
        </w:tc>
        <w:tc>
          <w:tcPr>
            <w:tcW w:w="483" w:type="pct"/>
            <w:tcBorders>
              <w:top w:val="nil"/>
              <w:left w:val="nil"/>
              <w:bottom w:val="nil"/>
              <w:right w:val="nil"/>
            </w:tcBorders>
            <w:shd w:val="clear" w:color="auto" w:fill="auto"/>
            <w:noWrap/>
            <w:vAlign w:val="center"/>
            <w:hideMark/>
          </w:tcPr>
          <w:p w14:paraId="46B4A10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19.8</w:t>
            </w:r>
          </w:p>
        </w:tc>
        <w:tc>
          <w:tcPr>
            <w:tcW w:w="395" w:type="pct"/>
            <w:tcBorders>
              <w:top w:val="nil"/>
              <w:left w:val="nil"/>
              <w:bottom w:val="nil"/>
              <w:right w:val="nil"/>
            </w:tcBorders>
          </w:tcPr>
          <w:p w14:paraId="1A91DB64"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5C76E761" w14:textId="77777777" w:rsidTr="0037710E">
        <w:trPr>
          <w:trHeight w:val="300"/>
        </w:trPr>
        <w:tc>
          <w:tcPr>
            <w:tcW w:w="800" w:type="pct"/>
            <w:tcBorders>
              <w:top w:val="nil"/>
              <w:left w:val="nil"/>
              <w:bottom w:val="nil"/>
              <w:right w:val="nil"/>
            </w:tcBorders>
            <w:shd w:val="clear" w:color="auto" w:fill="auto"/>
            <w:noWrap/>
            <w:vAlign w:val="center"/>
            <w:hideMark/>
          </w:tcPr>
          <w:p w14:paraId="01092F4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 xml:space="preserve">Alcohol </w:t>
            </w:r>
            <w:proofErr w:type="spellStart"/>
            <w:r w:rsidRPr="006D13A8">
              <w:rPr>
                <w:rFonts w:ascii="Times New Roman" w:eastAsia="Times New Roman" w:hAnsi="Times New Roman"/>
                <w:color w:val="000000"/>
                <w:lang w:eastAsia="ja-JP"/>
              </w:rPr>
              <w:t>consumption</w:t>
            </w:r>
            <w:proofErr w:type="spellEnd"/>
          </w:p>
        </w:tc>
        <w:tc>
          <w:tcPr>
            <w:tcW w:w="1195" w:type="pct"/>
            <w:tcBorders>
              <w:top w:val="nil"/>
              <w:left w:val="nil"/>
              <w:bottom w:val="nil"/>
              <w:right w:val="nil"/>
            </w:tcBorders>
            <w:shd w:val="clear" w:color="auto" w:fill="auto"/>
            <w:vAlign w:val="center"/>
            <w:hideMark/>
          </w:tcPr>
          <w:p w14:paraId="58671C7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06BCF0F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17.1</w:t>
            </w:r>
          </w:p>
        </w:tc>
        <w:tc>
          <w:tcPr>
            <w:tcW w:w="426" w:type="pct"/>
            <w:tcBorders>
              <w:top w:val="nil"/>
              <w:left w:val="nil"/>
              <w:bottom w:val="nil"/>
              <w:right w:val="nil"/>
            </w:tcBorders>
            <w:shd w:val="clear" w:color="auto" w:fill="auto"/>
            <w:noWrap/>
            <w:vAlign w:val="center"/>
            <w:hideMark/>
          </w:tcPr>
          <w:p w14:paraId="19759F0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26.6</w:t>
            </w:r>
          </w:p>
        </w:tc>
        <w:tc>
          <w:tcPr>
            <w:tcW w:w="426" w:type="pct"/>
            <w:tcBorders>
              <w:top w:val="nil"/>
              <w:left w:val="nil"/>
              <w:bottom w:val="nil"/>
              <w:right w:val="nil"/>
            </w:tcBorders>
            <w:shd w:val="clear" w:color="auto" w:fill="auto"/>
            <w:noWrap/>
            <w:vAlign w:val="center"/>
            <w:hideMark/>
          </w:tcPr>
          <w:p w14:paraId="5061D0B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5.5</w:t>
            </w:r>
          </w:p>
        </w:tc>
        <w:tc>
          <w:tcPr>
            <w:tcW w:w="426" w:type="pct"/>
            <w:tcBorders>
              <w:top w:val="nil"/>
              <w:left w:val="nil"/>
              <w:bottom w:val="nil"/>
              <w:right w:val="nil"/>
            </w:tcBorders>
            <w:shd w:val="clear" w:color="auto" w:fill="auto"/>
            <w:noWrap/>
            <w:vAlign w:val="center"/>
            <w:hideMark/>
          </w:tcPr>
          <w:p w14:paraId="538FDC48"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11.4</w:t>
            </w:r>
          </w:p>
        </w:tc>
        <w:tc>
          <w:tcPr>
            <w:tcW w:w="426" w:type="pct"/>
            <w:tcBorders>
              <w:top w:val="nil"/>
              <w:left w:val="nil"/>
              <w:bottom w:val="nil"/>
              <w:right w:val="nil"/>
            </w:tcBorders>
            <w:shd w:val="clear" w:color="auto" w:fill="auto"/>
            <w:noWrap/>
            <w:vAlign w:val="center"/>
            <w:hideMark/>
          </w:tcPr>
          <w:p w14:paraId="5102A90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20.7</w:t>
            </w:r>
          </w:p>
        </w:tc>
        <w:tc>
          <w:tcPr>
            <w:tcW w:w="483" w:type="pct"/>
            <w:tcBorders>
              <w:top w:val="nil"/>
              <w:left w:val="nil"/>
              <w:bottom w:val="nil"/>
              <w:right w:val="nil"/>
            </w:tcBorders>
            <w:shd w:val="clear" w:color="auto" w:fill="auto"/>
            <w:noWrap/>
            <w:vAlign w:val="center"/>
            <w:hideMark/>
          </w:tcPr>
          <w:p w14:paraId="6E1B101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10.1</w:t>
            </w:r>
          </w:p>
        </w:tc>
        <w:tc>
          <w:tcPr>
            <w:tcW w:w="395" w:type="pct"/>
            <w:tcBorders>
              <w:top w:val="nil"/>
              <w:left w:val="nil"/>
              <w:bottom w:val="nil"/>
              <w:right w:val="nil"/>
            </w:tcBorders>
          </w:tcPr>
          <w:p w14:paraId="1F460693"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350B6E00" w14:textId="77777777" w:rsidTr="0037710E">
        <w:trPr>
          <w:trHeight w:val="300"/>
        </w:trPr>
        <w:tc>
          <w:tcPr>
            <w:tcW w:w="800" w:type="pct"/>
            <w:tcBorders>
              <w:top w:val="nil"/>
              <w:left w:val="nil"/>
              <w:bottom w:val="nil"/>
              <w:right w:val="nil"/>
            </w:tcBorders>
            <w:shd w:val="clear" w:color="auto" w:fill="auto"/>
            <w:noWrap/>
            <w:vAlign w:val="center"/>
            <w:hideMark/>
          </w:tcPr>
          <w:p w14:paraId="589753F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 xml:space="preserve">Social </w:t>
            </w:r>
            <w:proofErr w:type="spellStart"/>
            <w:r w:rsidRPr="006D13A8">
              <w:rPr>
                <w:rFonts w:ascii="Times New Roman" w:eastAsia="Times New Roman" w:hAnsi="Times New Roman"/>
                <w:color w:val="000000"/>
                <w:lang w:eastAsia="ja-JP"/>
              </w:rPr>
              <w:t>cohesion</w:t>
            </w:r>
            <w:proofErr w:type="spellEnd"/>
            <w:r w:rsidRPr="006D13A8">
              <w:rPr>
                <w:rFonts w:ascii="Times New Roman" w:eastAsia="Times New Roman" w:hAnsi="Times New Roman"/>
                <w:color w:val="000000"/>
                <w:lang w:eastAsia="ja-JP"/>
              </w:rPr>
              <w:t xml:space="preserve"> index</w:t>
            </w:r>
            <w:r w:rsidRPr="006D13A8">
              <w:rPr>
                <w:rFonts w:ascii="Times New Roman" w:eastAsia="Times New Roman" w:hAnsi="Times New Roman"/>
                <w:color w:val="000000"/>
                <w:vertAlign w:val="superscript"/>
                <w:lang w:eastAsia="ja-JP"/>
              </w:rPr>
              <w:t>a</w:t>
            </w:r>
          </w:p>
        </w:tc>
        <w:tc>
          <w:tcPr>
            <w:tcW w:w="1195" w:type="pct"/>
            <w:tcBorders>
              <w:top w:val="nil"/>
              <w:left w:val="nil"/>
              <w:bottom w:val="nil"/>
              <w:right w:val="nil"/>
            </w:tcBorders>
            <w:shd w:val="clear" w:color="auto" w:fill="auto"/>
            <w:vAlign w:val="center"/>
            <w:hideMark/>
          </w:tcPr>
          <w:p w14:paraId="407E3CB9"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426" w:type="pct"/>
            <w:tcBorders>
              <w:top w:val="nil"/>
              <w:left w:val="nil"/>
              <w:bottom w:val="nil"/>
              <w:right w:val="nil"/>
            </w:tcBorders>
            <w:shd w:val="clear" w:color="auto" w:fill="auto"/>
            <w:noWrap/>
            <w:vAlign w:val="center"/>
            <w:hideMark/>
          </w:tcPr>
          <w:p w14:paraId="45EC4BF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15.5 (20.1)</w:t>
            </w:r>
          </w:p>
        </w:tc>
        <w:tc>
          <w:tcPr>
            <w:tcW w:w="426" w:type="pct"/>
            <w:tcBorders>
              <w:top w:val="nil"/>
              <w:left w:val="nil"/>
              <w:bottom w:val="nil"/>
              <w:right w:val="nil"/>
            </w:tcBorders>
            <w:shd w:val="clear" w:color="auto" w:fill="auto"/>
            <w:noWrap/>
            <w:vAlign w:val="center"/>
            <w:hideMark/>
          </w:tcPr>
          <w:p w14:paraId="152A220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39.5 (38.1)</w:t>
            </w:r>
          </w:p>
        </w:tc>
        <w:tc>
          <w:tcPr>
            <w:tcW w:w="426" w:type="pct"/>
            <w:tcBorders>
              <w:top w:val="nil"/>
              <w:left w:val="nil"/>
              <w:bottom w:val="nil"/>
              <w:right w:val="nil"/>
            </w:tcBorders>
            <w:shd w:val="clear" w:color="auto" w:fill="auto"/>
            <w:noWrap/>
            <w:vAlign w:val="center"/>
            <w:hideMark/>
          </w:tcPr>
          <w:p w14:paraId="0C678F2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22.0 (21.8)</w:t>
            </w:r>
          </w:p>
        </w:tc>
        <w:tc>
          <w:tcPr>
            <w:tcW w:w="426" w:type="pct"/>
            <w:tcBorders>
              <w:top w:val="nil"/>
              <w:left w:val="nil"/>
              <w:bottom w:val="nil"/>
              <w:right w:val="nil"/>
            </w:tcBorders>
            <w:shd w:val="clear" w:color="auto" w:fill="auto"/>
            <w:noWrap/>
            <w:vAlign w:val="center"/>
            <w:hideMark/>
          </w:tcPr>
          <w:p w14:paraId="7BEC932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16.1 (30.4)</w:t>
            </w:r>
          </w:p>
        </w:tc>
        <w:tc>
          <w:tcPr>
            <w:tcW w:w="426" w:type="pct"/>
            <w:tcBorders>
              <w:top w:val="nil"/>
              <w:left w:val="nil"/>
              <w:bottom w:val="nil"/>
              <w:right w:val="nil"/>
            </w:tcBorders>
            <w:shd w:val="clear" w:color="auto" w:fill="auto"/>
            <w:noWrap/>
            <w:vAlign w:val="center"/>
            <w:hideMark/>
          </w:tcPr>
          <w:p w14:paraId="3DD5346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15.1 (16.9)</w:t>
            </w:r>
          </w:p>
        </w:tc>
        <w:tc>
          <w:tcPr>
            <w:tcW w:w="483" w:type="pct"/>
            <w:tcBorders>
              <w:top w:val="nil"/>
              <w:left w:val="nil"/>
              <w:bottom w:val="nil"/>
              <w:right w:val="nil"/>
            </w:tcBorders>
            <w:shd w:val="clear" w:color="auto" w:fill="auto"/>
            <w:noWrap/>
            <w:vAlign w:val="center"/>
            <w:hideMark/>
          </w:tcPr>
          <w:p w14:paraId="37481DF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30.8 (34.9)</w:t>
            </w:r>
          </w:p>
        </w:tc>
        <w:tc>
          <w:tcPr>
            <w:tcW w:w="395" w:type="pct"/>
            <w:tcBorders>
              <w:top w:val="nil"/>
              <w:left w:val="nil"/>
              <w:bottom w:val="nil"/>
              <w:right w:val="nil"/>
            </w:tcBorders>
          </w:tcPr>
          <w:p w14:paraId="64B2A907"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5BD75D2D" w14:textId="77777777" w:rsidTr="0037710E">
        <w:trPr>
          <w:trHeight w:val="300"/>
        </w:trPr>
        <w:tc>
          <w:tcPr>
            <w:tcW w:w="800" w:type="pct"/>
            <w:tcBorders>
              <w:top w:val="nil"/>
              <w:left w:val="nil"/>
              <w:bottom w:val="nil"/>
              <w:right w:val="nil"/>
            </w:tcBorders>
            <w:shd w:val="clear" w:color="auto" w:fill="auto"/>
            <w:noWrap/>
            <w:vAlign w:val="center"/>
            <w:hideMark/>
          </w:tcPr>
          <w:p w14:paraId="1287C487"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Depression</w:t>
            </w:r>
            <w:proofErr w:type="spellEnd"/>
          </w:p>
        </w:tc>
        <w:tc>
          <w:tcPr>
            <w:tcW w:w="1195" w:type="pct"/>
            <w:tcBorders>
              <w:top w:val="nil"/>
              <w:left w:val="nil"/>
              <w:bottom w:val="nil"/>
              <w:right w:val="nil"/>
            </w:tcBorders>
            <w:shd w:val="clear" w:color="auto" w:fill="auto"/>
            <w:vAlign w:val="center"/>
            <w:hideMark/>
          </w:tcPr>
          <w:p w14:paraId="7D8B304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5FC9023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1.0</w:t>
            </w:r>
          </w:p>
        </w:tc>
        <w:tc>
          <w:tcPr>
            <w:tcW w:w="426" w:type="pct"/>
            <w:tcBorders>
              <w:top w:val="nil"/>
              <w:left w:val="nil"/>
              <w:bottom w:val="nil"/>
              <w:right w:val="nil"/>
            </w:tcBorders>
            <w:shd w:val="clear" w:color="auto" w:fill="auto"/>
            <w:noWrap/>
            <w:vAlign w:val="center"/>
            <w:hideMark/>
          </w:tcPr>
          <w:p w14:paraId="3D65F45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9.0</w:t>
            </w:r>
          </w:p>
        </w:tc>
        <w:tc>
          <w:tcPr>
            <w:tcW w:w="426" w:type="pct"/>
            <w:tcBorders>
              <w:top w:val="nil"/>
              <w:left w:val="nil"/>
              <w:bottom w:val="nil"/>
              <w:right w:val="nil"/>
            </w:tcBorders>
            <w:shd w:val="clear" w:color="auto" w:fill="auto"/>
            <w:noWrap/>
            <w:vAlign w:val="center"/>
            <w:hideMark/>
          </w:tcPr>
          <w:p w14:paraId="0B5B354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14.5</w:t>
            </w:r>
          </w:p>
        </w:tc>
        <w:tc>
          <w:tcPr>
            <w:tcW w:w="426" w:type="pct"/>
            <w:tcBorders>
              <w:top w:val="nil"/>
              <w:left w:val="nil"/>
              <w:bottom w:val="nil"/>
              <w:right w:val="nil"/>
            </w:tcBorders>
            <w:shd w:val="clear" w:color="auto" w:fill="auto"/>
            <w:noWrap/>
            <w:vAlign w:val="center"/>
            <w:hideMark/>
          </w:tcPr>
          <w:p w14:paraId="45169FF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6.6</w:t>
            </w:r>
          </w:p>
        </w:tc>
        <w:tc>
          <w:tcPr>
            <w:tcW w:w="426" w:type="pct"/>
            <w:tcBorders>
              <w:top w:val="nil"/>
              <w:left w:val="nil"/>
              <w:bottom w:val="nil"/>
              <w:right w:val="nil"/>
            </w:tcBorders>
            <w:shd w:val="clear" w:color="auto" w:fill="auto"/>
            <w:noWrap/>
            <w:vAlign w:val="center"/>
            <w:hideMark/>
          </w:tcPr>
          <w:p w14:paraId="10034D5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4.3</w:t>
            </w:r>
          </w:p>
        </w:tc>
        <w:tc>
          <w:tcPr>
            <w:tcW w:w="483" w:type="pct"/>
            <w:tcBorders>
              <w:top w:val="nil"/>
              <w:left w:val="nil"/>
              <w:bottom w:val="nil"/>
              <w:right w:val="nil"/>
            </w:tcBorders>
            <w:shd w:val="clear" w:color="auto" w:fill="auto"/>
            <w:noWrap/>
            <w:vAlign w:val="center"/>
            <w:hideMark/>
          </w:tcPr>
          <w:p w14:paraId="69BA426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2.3</w:t>
            </w:r>
          </w:p>
        </w:tc>
        <w:tc>
          <w:tcPr>
            <w:tcW w:w="395" w:type="pct"/>
            <w:tcBorders>
              <w:top w:val="nil"/>
              <w:left w:val="nil"/>
              <w:bottom w:val="nil"/>
              <w:right w:val="nil"/>
            </w:tcBorders>
          </w:tcPr>
          <w:p w14:paraId="2991DCFB"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69F9E88E" w14:textId="77777777" w:rsidTr="0037710E">
        <w:trPr>
          <w:trHeight w:val="300"/>
        </w:trPr>
        <w:tc>
          <w:tcPr>
            <w:tcW w:w="800" w:type="pct"/>
            <w:tcBorders>
              <w:top w:val="nil"/>
              <w:left w:val="nil"/>
              <w:bottom w:val="nil"/>
              <w:right w:val="nil"/>
            </w:tcBorders>
            <w:shd w:val="clear" w:color="auto" w:fill="auto"/>
            <w:noWrap/>
            <w:vAlign w:val="center"/>
            <w:hideMark/>
          </w:tcPr>
          <w:p w14:paraId="701E78F0"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Anxiety</w:t>
            </w:r>
            <w:proofErr w:type="spellEnd"/>
          </w:p>
        </w:tc>
        <w:tc>
          <w:tcPr>
            <w:tcW w:w="1195" w:type="pct"/>
            <w:tcBorders>
              <w:top w:val="nil"/>
              <w:left w:val="nil"/>
              <w:bottom w:val="nil"/>
              <w:right w:val="nil"/>
            </w:tcBorders>
            <w:shd w:val="clear" w:color="auto" w:fill="auto"/>
            <w:vAlign w:val="center"/>
            <w:hideMark/>
          </w:tcPr>
          <w:p w14:paraId="5C12771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4B706AF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1.0</w:t>
            </w:r>
          </w:p>
        </w:tc>
        <w:tc>
          <w:tcPr>
            <w:tcW w:w="426" w:type="pct"/>
            <w:tcBorders>
              <w:top w:val="nil"/>
              <w:left w:val="nil"/>
              <w:bottom w:val="nil"/>
              <w:right w:val="nil"/>
            </w:tcBorders>
            <w:shd w:val="clear" w:color="auto" w:fill="auto"/>
            <w:noWrap/>
            <w:vAlign w:val="center"/>
            <w:hideMark/>
          </w:tcPr>
          <w:p w14:paraId="32C4D1B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8.1</w:t>
            </w:r>
          </w:p>
        </w:tc>
        <w:tc>
          <w:tcPr>
            <w:tcW w:w="426" w:type="pct"/>
            <w:tcBorders>
              <w:top w:val="nil"/>
              <w:left w:val="nil"/>
              <w:bottom w:val="nil"/>
              <w:right w:val="nil"/>
            </w:tcBorders>
            <w:shd w:val="clear" w:color="auto" w:fill="auto"/>
            <w:noWrap/>
            <w:vAlign w:val="center"/>
            <w:hideMark/>
          </w:tcPr>
          <w:p w14:paraId="43AD10B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21.3</w:t>
            </w:r>
          </w:p>
        </w:tc>
        <w:tc>
          <w:tcPr>
            <w:tcW w:w="426" w:type="pct"/>
            <w:tcBorders>
              <w:top w:val="nil"/>
              <w:left w:val="nil"/>
              <w:bottom w:val="nil"/>
              <w:right w:val="nil"/>
            </w:tcBorders>
            <w:shd w:val="clear" w:color="auto" w:fill="auto"/>
            <w:noWrap/>
            <w:vAlign w:val="center"/>
            <w:hideMark/>
          </w:tcPr>
          <w:p w14:paraId="616857F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5.9</w:t>
            </w:r>
          </w:p>
        </w:tc>
        <w:tc>
          <w:tcPr>
            <w:tcW w:w="426" w:type="pct"/>
            <w:tcBorders>
              <w:top w:val="nil"/>
              <w:left w:val="nil"/>
              <w:bottom w:val="nil"/>
              <w:right w:val="nil"/>
            </w:tcBorders>
            <w:shd w:val="clear" w:color="auto" w:fill="auto"/>
            <w:noWrap/>
            <w:vAlign w:val="center"/>
            <w:hideMark/>
          </w:tcPr>
          <w:p w14:paraId="7B044E4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7.2</w:t>
            </w:r>
          </w:p>
        </w:tc>
        <w:tc>
          <w:tcPr>
            <w:tcW w:w="483" w:type="pct"/>
            <w:tcBorders>
              <w:top w:val="nil"/>
              <w:left w:val="nil"/>
              <w:bottom w:val="nil"/>
              <w:right w:val="nil"/>
            </w:tcBorders>
            <w:shd w:val="clear" w:color="auto" w:fill="auto"/>
            <w:noWrap/>
            <w:vAlign w:val="center"/>
            <w:hideMark/>
          </w:tcPr>
          <w:p w14:paraId="6F3B59D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11.0</w:t>
            </w:r>
          </w:p>
        </w:tc>
        <w:tc>
          <w:tcPr>
            <w:tcW w:w="395" w:type="pct"/>
            <w:tcBorders>
              <w:top w:val="nil"/>
              <w:left w:val="nil"/>
              <w:bottom w:val="nil"/>
              <w:right w:val="nil"/>
            </w:tcBorders>
          </w:tcPr>
          <w:p w14:paraId="52F3B1D4"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56B595B5" w14:textId="77777777" w:rsidTr="0037710E">
        <w:trPr>
          <w:trHeight w:val="300"/>
        </w:trPr>
        <w:tc>
          <w:tcPr>
            <w:tcW w:w="800" w:type="pct"/>
            <w:tcBorders>
              <w:top w:val="nil"/>
              <w:left w:val="nil"/>
              <w:bottom w:val="nil"/>
              <w:right w:val="nil"/>
            </w:tcBorders>
            <w:shd w:val="clear" w:color="auto" w:fill="auto"/>
            <w:noWrap/>
            <w:vAlign w:val="center"/>
            <w:hideMark/>
          </w:tcPr>
          <w:p w14:paraId="335B87EC"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Obesity</w:t>
            </w:r>
            <w:proofErr w:type="spellEnd"/>
          </w:p>
        </w:tc>
        <w:tc>
          <w:tcPr>
            <w:tcW w:w="1195" w:type="pct"/>
            <w:tcBorders>
              <w:top w:val="nil"/>
              <w:left w:val="nil"/>
              <w:bottom w:val="nil"/>
              <w:right w:val="nil"/>
            </w:tcBorders>
            <w:shd w:val="clear" w:color="auto" w:fill="auto"/>
            <w:vAlign w:val="center"/>
            <w:hideMark/>
          </w:tcPr>
          <w:p w14:paraId="597A37A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40B525F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5.4</w:t>
            </w:r>
          </w:p>
        </w:tc>
        <w:tc>
          <w:tcPr>
            <w:tcW w:w="426" w:type="pct"/>
            <w:tcBorders>
              <w:top w:val="nil"/>
              <w:left w:val="nil"/>
              <w:bottom w:val="nil"/>
              <w:right w:val="nil"/>
            </w:tcBorders>
            <w:shd w:val="clear" w:color="auto" w:fill="auto"/>
            <w:noWrap/>
            <w:vAlign w:val="center"/>
            <w:hideMark/>
          </w:tcPr>
          <w:p w14:paraId="007DF54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7.2</w:t>
            </w:r>
          </w:p>
        </w:tc>
        <w:tc>
          <w:tcPr>
            <w:tcW w:w="426" w:type="pct"/>
            <w:tcBorders>
              <w:top w:val="nil"/>
              <w:left w:val="nil"/>
              <w:bottom w:val="nil"/>
              <w:right w:val="nil"/>
            </w:tcBorders>
            <w:shd w:val="clear" w:color="auto" w:fill="auto"/>
            <w:noWrap/>
            <w:vAlign w:val="center"/>
            <w:hideMark/>
          </w:tcPr>
          <w:p w14:paraId="7B36A2D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2.2</w:t>
            </w:r>
          </w:p>
        </w:tc>
        <w:tc>
          <w:tcPr>
            <w:tcW w:w="426" w:type="pct"/>
            <w:tcBorders>
              <w:top w:val="nil"/>
              <w:left w:val="nil"/>
              <w:bottom w:val="nil"/>
              <w:right w:val="nil"/>
            </w:tcBorders>
            <w:shd w:val="clear" w:color="auto" w:fill="auto"/>
            <w:noWrap/>
            <w:vAlign w:val="center"/>
            <w:hideMark/>
          </w:tcPr>
          <w:p w14:paraId="7A12F9D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23.2</w:t>
            </w:r>
          </w:p>
        </w:tc>
        <w:tc>
          <w:tcPr>
            <w:tcW w:w="426" w:type="pct"/>
            <w:tcBorders>
              <w:top w:val="nil"/>
              <w:left w:val="nil"/>
              <w:bottom w:val="nil"/>
              <w:right w:val="nil"/>
            </w:tcBorders>
            <w:shd w:val="clear" w:color="auto" w:fill="auto"/>
            <w:noWrap/>
            <w:vAlign w:val="center"/>
            <w:hideMark/>
          </w:tcPr>
          <w:p w14:paraId="45076E5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28.8</w:t>
            </w:r>
          </w:p>
        </w:tc>
        <w:tc>
          <w:tcPr>
            <w:tcW w:w="483" w:type="pct"/>
            <w:tcBorders>
              <w:top w:val="nil"/>
              <w:left w:val="nil"/>
              <w:bottom w:val="nil"/>
              <w:right w:val="nil"/>
            </w:tcBorders>
            <w:shd w:val="clear" w:color="auto" w:fill="auto"/>
            <w:noWrap/>
            <w:vAlign w:val="center"/>
            <w:hideMark/>
          </w:tcPr>
          <w:p w14:paraId="4921EE1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43.5</w:t>
            </w:r>
          </w:p>
        </w:tc>
        <w:tc>
          <w:tcPr>
            <w:tcW w:w="395" w:type="pct"/>
            <w:tcBorders>
              <w:top w:val="nil"/>
              <w:left w:val="nil"/>
              <w:bottom w:val="nil"/>
              <w:right w:val="nil"/>
            </w:tcBorders>
          </w:tcPr>
          <w:p w14:paraId="35B75E9E"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46216435" w14:textId="77777777" w:rsidTr="0037710E">
        <w:trPr>
          <w:trHeight w:val="300"/>
        </w:trPr>
        <w:tc>
          <w:tcPr>
            <w:tcW w:w="800" w:type="pct"/>
            <w:tcBorders>
              <w:top w:val="nil"/>
              <w:left w:val="nil"/>
              <w:bottom w:val="nil"/>
              <w:right w:val="nil"/>
            </w:tcBorders>
            <w:shd w:val="clear" w:color="auto" w:fill="auto"/>
            <w:noWrap/>
            <w:vAlign w:val="center"/>
            <w:hideMark/>
          </w:tcPr>
          <w:p w14:paraId="0F3D3772"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Disability</w:t>
            </w:r>
            <w:proofErr w:type="spellEnd"/>
          </w:p>
        </w:tc>
        <w:tc>
          <w:tcPr>
            <w:tcW w:w="1195" w:type="pct"/>
            <w:tcBorders>
              <w:top w:val="nil"/>
              <w:left w:val="nil"/>
              <w:bottom w:val="nil"/>
              <w:right w:val="nil"/>
            </w:tcBorders>
            <w:shd w:val="clear" w:color="auto" w:fill="auto"/>
            <w:vAlign w:val="center"/>
            <w:hideMark/>
          </w:tcPr>
          <w:p w14:paraId="3A84B91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Yes</w:t>
            </w:r>
          </w:p>
        </w:tc>
        <w:tc>
          <w:tcPr>
            <w:tcW w:w="426" w:type="pct"/>
            <w:tcBorders>
              <w:top w:val="nil"/>
              <w:left w:val="nil"/>
              <w:bottom w:val="nil"/>
              <w:right w:val="nil"/>
            </w:tcBorders>
            <w:shd w:val="clear" w:color="auto" w:fill="auto"/>
            <w:noWrap/>
            <w:vAlign w:val="center"/>
            <w:hideMark/>
          </w:tcPr>
          <w:p w14:paraId="10BDE62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3.2</w:t>
            </w:r>
          </w:p>
        </w:tc>
        <w:tc>
          <w:tcPr>
            <w:tcW w:w="426" w:type="pct"/>
            <w:tcBorders>
              <w:top w:val="nil"/>
              <w:left w:val="nil"/>
              <w:bottom w:val="nil"/>
              <w:right w:val="nil"/>
            </w:tcBorders>
            <w:shd w:val="clear" w:color="auto" w:fill="auto"/>
            <w:noWrap/>
            <w:vAlign w:val="center"/>
            <w:hideMark/>
          </w:tcPr>
          <w:p w14:paraId="60321EA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11.7</w:t>
            </w:r>
          </w:p>
        </w:tc>
        <w:tc>
          <w:tcPr>
            <w:tcW w:w="426" w:type="pct"/>
            <w:tcBorders>
              <w:top w:val="nil"/>
              <w:left w:val="nil"/>
              <w:bottom w:val="nil"/>
              <w:right w:val="nil"/>
            </w:tcBorders>
            <w:shd w:val="clear" w:color="auto" w:fill="auto"/>
            <w:noWrap/>
            <w:vAlign w:val="center"/>
            <w:hideMark/>
          </w:tcPr>
          <w:p w14:paraId="7DCE11D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19.0</w:t>
            </w:r>
          </w:p>
        </w:tc>
        <w:tc>
          <w:tcPr>
            <w:tcW w:w="426" w:type="pct"/>
            <w:tcBorders>
              <w:top w:val="nil"/>
              <w:left w:val="nil"/>
              <w:bottom w:val="nil"/>
              <w:right w:val="nil"/>
            </w:tcBorders>
            <w:shd w:val="clear" w:color="auto" w:fill="auto"/>
            <w:noWrap/>
            <w:vAlign w:val="center"/>
            <w:hideMark/>
          </w:tcPr>
          <w:p w14:paraId="658FD2B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11.2</w:t>
            </w:r>
          </w:p>
        </w:tc>
        <w:tc>
          <w:tcPr>
            <w:tcW w:w="426" w:type="pct"/>
            <w:tcBorders>
              <w:top w:val="nil"/>
              <w:left w:val="nil"/>
              <w:bottom w:val="nil"/>
              <w:right w:val="nil"/>
            </w:tcBorders>
            <w:shd w:val="clear" w:color="auto" w:fill="auto"/>
            <w:noWrap/>
            <w:vAlign w:val="center"/>
            <w:hideMark/>
          </w:tcPr>
          <w:p w14:paraId="59931CA1"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15.9</w:t>
            </w:r>
          </w:p>
        </w:tc>
        <w:tc>
          <w:tcPr>
            <w:tcW w:w="483" w:type="pct"/>
            <w:tcBorders>
              <w:top w:val="nil"/>
              <w:left w:val="nil"/>
              <w:bottom w:val="nil"/>
              <w:right w:val="nil"/>
            </w:tcBorders>
            <w:shd w:val="clear" w:color="auto" w:fill="auto"/>
            <w:noWrap/>
            <w:vAlign w:val="center"/>
            <w:hideMark/>
          </w:tcPr>
          <w:p w14:paraId="7BBE332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15.2</w:t>
            </w:r>
          </w:p>
        </w:tc>
        <w:tc>
          <w:tcPr>
            <w:tcW w:w="395" w:type="pct"/>
            <w:tcBorders>
              <w:top w:val="nil"/>
              <w:left w:val="nil"/>
              <w:bottom w:val="nil"/>
              <w:right w:val="nil"/>
            </w:tcBorders>
          </w:tcPr>
          <w:p w14:paraId="4ABCC013" w14:textId="77777777" w:rsidR="0037710E" w:rsidRPr="006D13A8" w:rsidRDefault="00502F28"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7AB9155A" w14:textId="77777777" w:rsidTr="0037710E">
        <w:trPr>
          <w:trHeight w:val="300"/>
        </w:trPr>
        <w:tc>
          <w:tcPr>
            <w:tcW w:w="800" w:type="pct"/>
            <w:tcBorders>
              <w:top w:val="nil"/>
              <w:left w:val="nil"/>
              <w:bottom w:val="nil"/>
              <w:right w:val="nil"/>
            </w:tcBorders>
            <w:shd w:val="clear" w:color="auto" w:fill="auto"/>
            <w:noWrap/>
            <w:vAlign w:val="center"/>
            <w:hideMark/>
          </w:tcPr>
          <w:p w14:paraId="0A0E0DCA"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Mobility</w:t>
            </w:r>
            <w:r w:rsidRPr="006D13A8">
              <w:rPr>
                <w:rFonts w:ascii="Times New Roman" w:eastAsia="Times New Roman" w:hAnsi="Times New Roman"/>
                <w:color w:val="000000"/>
                <w:vertAlign w:val="superscript"/>
                <w:lang w:eastAsia="ja-JP"/>
              </w:rPr>
              <w:t>b</w:t>
            </w:r>
            <w:proofErr w:type="spellEnd"/>
          </w:p>
        </w:tc>
        <w:tc>
          <w:tcPr>
            <w:tcW w:w="1195" w:type="pct"/>
            <w:tcBorders>
              <w:top w:val="nil"/>
              <w:left w:val="nil"/>
              <w:bottom w:val="nil"/>
              <w:right w:val="nil"/>
            </w:tcBorders>
            <w:shd w:val="clear" w:color="auto" w:fill="auto"/>
            <w:vAlign w:val="center"/>
            <w:hideMark/>
          </w:tcPr>
          <w:p w14:paraId="5833AB44"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426" w:type="pct"/>
            <w:tcBorders>
              <w:top w:val="nil"/>
              <w:left w:val="nil"/>
              <w:bottom w:val="nil"/>
              <w:right w:val="nil"/>
            </w:tcBorders>
            <w:shd w:val="clear" w:color="auto" w:fill="auto"/>
            <w:noWrap/>
            <w:vAlign w:val="center"/>
            <w:hideMark/>
          </w:tcPr>
          <w:p w14:paraId="513E21F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3.1 (4.5)</w:t>
            </w:r>
          </w:p>
        </w:tc>
        <w:tc>
          <w:tcPr>
            <w:tcW w:w="426" w:type="pct"/>
            <w:tcBorders>
              <w:top w:val="nil"/>
              <w:left w:val="nil"/>
              <w:bottom w:val="nil"/>
              <w:right w:val="nil"/>
            </w:tcBorders>
            <w:shd w:val="clear" w:color="auto" w:fill="auto"/>
            <w:noWrap/>
            <w:vAlign w:val="center"/>
            <w:hideMark/>
          </w:tcPr>
          <w:p w14:paraId="57AA383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4.8 (4.6)</w:t>
            </w:r>
          </w:p>
        </w:tc>
        <w:tc>
          <w:tcPr>
            <w:tcW w:w="426" w:type="pct"/>
            <w:tcBorders>
              <w:top w:val="nil"/>
              <w:left w:val="nil"/>
              <w:bottom w:val="nil"/>
              <w:right w:val="nil"/>
            </w:tcBorders>
            <w:shd w:val="clear" w:color="auto" w:fill="auto"/>
            <w:noWrap/>
            <w:vAlign w:val="center"/>
            <w:hideMark/>
          </w:tcPr>
          <w:p w14:paraId="383C030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5.2 (4.3)</w:t>
            </w:r>
          </w:p>
        </w:tc>
        <w:tc>
          <w:tcPr>
            <w:tcW w:w="426" w:type="pct"/>
            <w:tcBorders>
              <w:top w:val="nil"/>
              <w:left w:val="nil"/>
              <w:bottom w:val="nil"/>
              <w:right w:val="nil"/>
            </w:tcBorders>
            <w:shd w:val="clear" w:color="auto" w:fill="auto"/>
            <w:noWrap/>
            <w:vAlign w:val="center"/>
            <w:hideMark/>
          </w:tcPr>
          <w:p w14:paraId="714DFED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 (6.8)</w:t>
            </w:r>
          </w:p>
        </w:tc>
        <w:tc>
          <w:tcPr>
            <w:tcW w:w="426" w:type="pct"/>
            <w:tcBorders>
              <w:top w:val="nil"/>
              <w:left w:val="nil"/>
              <w:bottom w:val="nil"/>
              <w:right w:val="nil"/>
            </w:tcBorders>
            <w:shd w:val="clear" w:color="auto" w:fill="auto"/>
            <w:noWrap/>
            <w:vAlign w:val="center"/>
            <w:hideMark/>
          </w:tcPr>
          <w:p w14:paraId="58362DE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5.0 (4.0)</w:t>
            </w:r>
          </w:p>
        </w:tc>
        <w:tc>
          <w:tcPr>
            <w:tcW w:w="483" w:type="pct"/>
            <w:tcBorders>
              <w:top w:val="nil"/>
              <w:left w:val="nil"/>
              <w:bottom w:val="nil"/>
              <w:right w:val="nil"/>
            </w:tcBorders>
            <w:shd w:val="clear" w:color="auto" w:fill="auto"/>
            <w:noWrap/>
            <w:vAlign w:val="center"/>
            <w:hideMark/>
          </w:tcPr>
          <w:p w14:paraId="318C194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3.3 (6.2)</w:t>
            </w:r>
          </w:p>
        </w:tc>
        <w:tc>
          <w:tcPr>
            <w:tcW w:w="395" w:type="pct"/>
            <w:tcBorders>
              <w:top w:val="nil"/>
              <w:left w:val="nil"/>
              <w:bottom w:val="nil"/>
              <w:right w:val="nil"/>
            </w:tcBorders>
          </w:tcPr>
          <w:p w14:paraId="66B2F6F5"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2A8CFE97" w14:textId="77777777" w:rsidTr="0037710E">
        <w:trPr>
          <w:trHeight w:val="300"/>
        </w:trPr>
        <w:tc>
          <w:tcPr>
            <w:tcW w:w="800" w:type="pct"/>
            <w:tcBorders>
              <w:top w:val="nil"/>
              <w:left w:val="nil"/>
              <w:bottom w:val="nil"/>
              <w:right w:val="nil"/>
            </w:tcBorders>
            <w:shd w:val="clear" w:color="auto" w:fill="auto"/>
            <w:noWrap/>
            <w:vAlign w:val="center"/>
            <w:hideMark/>
          </w:tcPr>
          <w:p w14:paraId="297523AB"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Pain</w:t>
            </w:r>
            <w:proofErr w:type="spellEnd"/>
            <w:r w:rsidRPr="006D13A8">
              <w:rPr>
                <w:rFonts w:ascii="Times New Roman" w:eastAsia="Times New Roman" w:hAnsi="Times New Roman"/>
                <w:color w:val="000000"/>
                <w:lang w:eastAsia="ja-JP"/>
              </w:rPr>
              <w:t xml:space="preserve"> and </w:t>
            </w:r>
            <w:proofErr w:type="spellStart"/>
            <w:r w:rsidRPr="006D13A8">
              <w:rPr>
                <w:rFonts w:ascii="Times New Roman" w:eastAsia="Times New Roman" w:hAnsi="Times New Roman"/>
                <w:color w:val="000000"/>
                <w:lang w:eastAsia="ja-JP"/>
              </w:rPr>
              <w:t>discomfort</w:t>
            </w:r>
            <w:r w:rsidRPr="006D13A8">
              <w:rPr>
                <w:rFonts w:ascii="Times New Roman" w:eastAsia="Times New Roman" w:hAnsi="Times New Roman"/>
                <w:color w:val="000000"/>
                <w:vertAlign w:val="superscript"/>
                <w:lang w:eastAsia="ja-JP"/>
              </w:rPr>
              <w:t>b</w:t>
            </w:r>
            <w:proofErr w:type="spellEnd"/>
          </w:p>
        </w:tc>
        <w:tc>
          <w:tcPr>
            <w:tcW w:w="1195" w:type="pct"/>
            <w:tcBorders>
              <w:top w:val="nil"/>
              <w:left w:val="nil"/>
              <w:bottom w:val="nil"/>
              <w:right w:val="nil"/>
            </w:tcBorders>
            <w:shd w:val="clear" w:color="auto" w:fill="auto"/>
            <w:vAlign w:val="center"/>
            <w:hideMark/>
          </w:tcPr>
          <w:p w14:paraId="0DE62846"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426" w:type="pct"/>
            <w:tcBorders>
              <w:top w:val="nil"/>
              <w:left w:val="nil"/>
              <w:bottom w:val="nil"/>
              <w:right w:val="nil"/>
            </w:tcBorders>
            <w:shd w:val="clear" w:color="auto" w:fill="auto"/>
            <w:noWrap/>
            <w:vAlign w:val="center"/>
            <w:hideMark/>
          </w:tcPr>
          <w:p w14:paraId="51A3AE0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2.5 (4.4)</w:t>
            </w:r>
          </w:p>
        </w:tc>
        <w:tc>
          <w:tcPr>
            <w:tcW w:w="426" w:type="pct"/>
            <w:tcBorders>
              <w:top w:val="nil"/>
              <w:left w:val="nil"/>
              <w:bottom w:val="nil"/>
              <w:right w:val="nil"/>
            </w:tcBorders>
            <w:shd w:val="clear" w:color="auto" w:fill="auto"/>
            <w:noWrap/>
            <w:vAlign w:val="center"/>
            <w:hideMark/>
          </w:tcPr>
          <w:p w14:paraId="0F58A0B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4.5 (4.0)</w:t>
            </w:r>
          </w:p>
        </w:tc>
        <w:tc>
          <w:tcPr>
            <w:tcW w:w="426" w:type="pct"/>
            <w:tcBorders>
              <w:top w:val="nil"/>
              <w:left w:val="nil"/>
              <w:bottom w:val="nil"/>
              <w:right w:val="nil"/>
            </w:tcBorders>
            <w:shd w:val="clear" w:color="auto" w:fill="auto"/>
            <w:noWrap/>
            <w:vAlign w:val="center"/>
            <w:hideMark/>
          </w:tcPr>
          <w:p w14:paraId="561A08E2"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4.5 (4.1)</w:t>
            </w:r>
          </w:p>
        </w:tc>
        <w:tc>
          <w:tcPr>
            <w:tcW w:w="426" w:type="pct"/>
            <w:tcBorders>
              <w:top w:val="nil"/>
              <w:left w:val="nil"/>
              <w:bottom w:val="nil"/>
              <w:right w:val="nil"/>
            </w:tcBorders>
            <w:shd w:val="clear" w:color="auto" w:fill="auto"/>
            <w:noWrap/>
            <w:vAlign w:val="center"/>
            <w:hideMark/>
          </w:tcPr>
          <w:p w14:paraId="3FD3AABB"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2.7 (5.7)</w:t>
            </w:r>
          </w:p>
        </w:tc>
        <w:tc>
          <w:tcPr>
            <w:tcW w:w="426" w:type="pct"/>
            <w:tcBorders>
              <w:top w:val="nil"/>
              <w:left w:val="nil"/>
              <w:bottom w:val="nil"/>
              <w:right w:val="nil"/>
            </w:tcBorders>
            <w:shd w:val="clear" w:color="auto" w:fill="auto"/>
            <w:noWrap/>
            <w:vAlign w:val="center"/>
            <w:hideMark/>
          </w:tcPr>
          <w:p w14:paraId="36499F9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4.0 (3.9)</w:t>
            </w:r>
          </w:p>
        </w:tc>
        <w:tc>
          <w:tcPr>
            <w:tcW w:w="483" w:type="pct"/>
            <w:tcBorders>
              <w:top w:val="nil"/>
              <w:left w:val="nil"/>
              <w:bottom w:val="nil"/>
              <w:right w:val="nil"/>
            </w:tcBorders>
            <w:shd w:val="clear" w:color="auto" w:fill="auto"/>
            <w:noWrap/>
            <w:vAlign w:val="center"/>
            <w:hideMark/>
          </w:tcPr>
          <w:p w14:paraId="417C9E5A"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 (5.5)</w:t>
            </w:r>
          </w:p>
        </w:tc>
        <w:tc>
          <w:tcPr>
            <w:tcW w:w="395" w:type="pct"/>
            <w:tcBorders>
              <w:top w:val="nil"/>
              <w:left w:val="nil"/>
              <w:bottom w:val="nil"/>
              <w:right w:val="nil"/>
            </w:tcBorders>
          </w:tcPr>
          <w:p w14:paraId="64D3C081"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3F7B70E4" w14:textId="77777777" w:rsidTr="0037710E">
        <w:trPr>
          <w:trHeight w:val="300"/>
        </w:trPr>
        <w:tc>
          <w:tcPr>
            <w:tcW w:w="800" w:type="pct"/>
            <w:tcBorders>
              <w:top w:val="nil"/>
              <w:left w:val="nil"/>
              <w:bottom w:val="nil"/>
              <w:right w:val="nil"/>
            </w:tcBorders>
            <w:shd w:val="clear" w:color="auto" w:fill="auto"/>
            <w:noWrap/>
            <w:vAlign w:val="center"/>
            <w:hideMark/>
          </w:tcPr>
          <w:p w14:paraId="7E0FA5A4"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Sleep</w:t>
            </w:r>
            <w:proofErr w:type="spellEnd"/>
            <w:r w:rsidRPr="006D13A8">
              <w:rPr>
                <w:rFonts w:ascii="Times New Roman" w:eastAsia="Times New Roman" w:hAnsi="Times New Roman"/>
                <w:color w:val="000000"/>
                <w:lang w:eastAsia="ja-JP"/>
              </w:rPr>
              <w:t xml:space="preserve"> and </w:t>
            </w:r>
            <w:proofErr w:type="spellStart"/>
            <w:r w:rsidRPr="006D13A8">
              <w:rPr>
                <w:rFonts w:ascii="Times New Roman" w:eastAsia="Times New Roman" w:hAnsi="Times New Roman"/>
                <w:color w:val="000000"/>
                <w:lang w:eastAsia="ja-JP"/>
              </w:rPr>
              <w:t>energy</w:t>
            </w:r>
            <w:r w:rsidRPr="006D13A8">
              <w:rPr>
                <w:rFonts w:ascii="Times New Roman" w:eastAsia="Times New Roman" w:hAnsi="Times New Roman"/>
                <w:color w:val="000000"/>
                <w:vertAlign w:val="superscript"/>
                <w:lang w:eastAsia="ja-JP"/>
              </w:rPr>
              <w:t>b</w:t>
            </w:r>
            <w:proofErr w:type="spellEnd"/>
          </w:p>
        </w:tc>
        <w:tc>
          <w:tcPr>
            <w:tcW w:w="1195" w:type="pct"/>
            <w:tcBorders>
              <w:top w:val="nil"/>
              <w:left w:val="nil"/>
              <w:bottom w:val="nil"/>
              <w:right w:val="nil"/>
            </w:tcBorders>
            <w:shd w:val="clear" w:color="auto" w:fill="auto"/>
            <w:vAlign w:val="center"/>
            <w:hideMark/>
          </w:tcPr>
          <w:p w14:paraId="39528D06" w14:textId="77777777" w:rsidR="0037710E" w:rsidRPr="006D13A8" w:rsidRDefault="0037710E" w:rsidP="008263E7">
            <w:pPr>
              <w:spacing w:after="0" w:line="240" w:lineRule="auto"/>
              <w:rPr>
                <w:rFonts w:ascii="Times New Roman" w:eastAsia="Times New Roman" w:hAnsi="Times New Roman"/>
                <w:color w:val="000000"/>
                <w:lang w:eastAsia="ja-JP"/>
              </w:rPr>
            </w:pPr>
          </w:p>
        </w:tc>
        <w:tc>
          <w:tcPr>
            <w:tcW w:w="426" w:type="pct"/>
            <w:tcBorders>
              <w:top w:val="nil"/>
              <w:left w:val="nil"/>
              <w:bottom w:val="nil"/>
              <w:right w:val="nil"/>
            </w:tcBorders>
            <w:shd w:val="clear" w:color="auto" w:fill="auto"/>
            <w:noWrap/>
            <w:vAlign w:val="center"/>
            <w:hideMark/>
          </w:tcPr>
          <w:p w14:paraId="2EF8F02E"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2.1 (4.6)</w:t>
            </w:r>
          </w:p>
        </w:tc>
        <w:tc>
          <w:tcPr>
            <w:tcW w:w="426" w:type="pct"/>
            <w:tcBorders>
              <w:top w:val="nil"/>
              <w:left w:val="nil"/>
              <w:bottom w:val="nil"/>
              <w:right w:val="nil"/>
            </w:tcBorders>
            <w:shd w:val="clear" w:color="auto" w:fill="auto"/>
            <w:noWrap/>
            <w:vAlign w:val="center"/>
            <w:hideMark/>
          </w:tcPr>
          <w:p w14:paraId="1F22D5C0"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3.6 (4.9)</w:t>
            </w:r>
          </w:p>
        </w:tc>
        <w:tc>
          <w:tcPr>
            <w:tcW w:w="426" w:type="pct"/>
            <w:tcBorders>
              <w:top w:val="nil"/>
              <w:left w:val="nil"/>
              <w:bottom w:val="nil"/>
              <w:right w:val="nil"/>
            </w:tcBorders>
            <w:shd w:val="clear" w:color="auto" w:fill="auto"/>
            <w:noWrap/>
            <w:vAlign w:val="center"/>
            <w:hideMark/>
          </w:tcPr>
          <w:p w14:paraId="166EF3B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4.0 (4.4)</w:t>
            </w:r>
          </w:p>
        </w:tc>
        <w:tc>
          <w:tcPr>
            <w:tcW w:w="426" w:type="pct"/>
            <w:tcBorders>
              <w:top w:val="nil"/>
              <w:left w:val="nil"/>
              <w:bottom w:val="nil"/>
              <w:right w:val="nil"/>
            </w:tcBorders>
            <w:shd w:val="clear" w:color="auto" w:fill="auto"/>
            <w:noWrap/>
            <w:vAlign w:val="center"/>
            <w:hideMark/>
          </w:tcPr>
          <w:p w14:paraId="398808C6"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2.5 (5.8)</w:t>
            </w:r>
          </w:p>
        </w:tc>
        <w:tc>
          <w:tcPr>
            <w:tcW w:w="426" w:type="pct"/>
            <w:tcBorders>
              <w:top w:val="nil"/>
              <w:left w:val="nil"/>
              <w:bottom w:val="nil"/>
              <w:right w:val="nil"/>
            </w:tcBorders>
            <w:shd w:val="clear" w:color="auto" w:fill="auto"/>
            <w:noWrap/>
            <w:vAlign w:val="center"/>
            <w:hideMark/>
          </w:tcPr>
          <w:p w14:paraId="32C5593D"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4.3 (3.7)</w:t>
            </w:r>
          </w:p>
        </w:tc>
        <w:tc>
          <w:tcPr>
            <w:tcW w:w="483" w:type="pct"/>
            <w:tcBorders>
              <w:top w:val="nil"/>
              <w:left w:val="nil"/>
              <w:bottom w:val="nil"/>
              <w:right w:val="nil"/>
            </w:tcBorders>
            <w:shd w:val="clear" w:color="auto" w:fill="auto"/>
            <w:noWrap/>
            <w:vAlign w:val="center"/>
            <w:hideMark/>
          </w:tcPr>
          <w:p w14:paraId="57FD53AC"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3.1 (6.0)</w:t>
            </w:r>
          </w:p>
        </w:tc>
        <w:tc>
          <w:tcPr>
            <w:tcW w:w="395" w:type="pct"/>
            <w:tcBorders>
              <w:top w:val="nil"/>
              <w:left w:val="nil"/>
              <w:bottom w:val="nil"/>
              <w:right w:val="nil"/>
            </w:tcBorders>
          </w:tcPr>
          <w:p w14:paraId="2C7FD782"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r w:rsidR="0037710E" w:rsidRPr="006D13A8" w14:paraId="6D05F807" w14:textId="77777777" w:rsidTr="0037710E">
        <w:trPr>
          <w:trHeight w:val="320"/>
        </w:trPr>
        <w:tc>
          <w:tcPr>
            <w:tcW w:w="800" w:type="pct"/>
            <w:tcBorders>
              <w:top w:val="nil"/>
              <w:left w:val="nil"/>
              <w:bottom w:val="single" w:sz="8" w:space="0" w:color="auto"/>
              <w:right w:val="nil"/>
            </w:tcBorders>
            <w:shd w:val="clear" w:color="auto" w:fill="auto"/>
            <w:noWrap/>
            <w:vAlign w:val="center"/>
            <w:hideMark/>
          </w:tcPr>
          <w:p w14:paraId="7DA6AC6C" w14:textId="77777777" w:rsidR="0037710E" w:rsidRPr="006D13A8" w:rsidRDefault="0037710E" w:rsidP="008263E7">
            <w:pPr>
              <w:spacing w:after="0" w:line="240" w:lineRule="auto"/>
              <w:rPr>
                <w:rFonts w:ascii="Times New Roman" w:eastAsia="Times New Roman" w:hAnsi="Times New Roman"/>
                <w:color w:val="000000"/>
                <w:lang w:eastAsia="ja-JP"/>
              </w:rPr>
            </w:pPr>
            <w:proofErr w:type="spellStart"/>
            <w:r w:rsidRPr="006D13A8">
              <w:rPr>
                <w:rFonts w:ascii="Times New Roman" w:eastAsia="Times New Roman" w:hAnsi="Times New Roman"/>
                <w:color w:val="000000"/>
                <w:lang w:eastAsia="ja-JP"/>
              </w:rPr>
              <w:t>Cognition</w:t>
            </w:r>
            <w:r w:rsidRPr="006D13A8">
              <w:rPr>
                <w:rFonts w:ascii="Times New Roman" w:eastAsia="Times New Roman" w:hAnsi="Times New Roman"/>
                <w:color w:val="000000"/>
                <w:vertAlign w:val="superscript"/>
                <w:lang w:eastAsia="ja-JP"/>
              </w:rPr>
              <w:t>b</w:t>
            </w:r>
            <w:proofErr w:type="spellEnd"/>
          </w:p>
        </w:tc>
        <w:tc>
          <w:tcPr>
            <w:tcW w:w="1195" w:type="pct"/>
            <w:tcBorders>
              <w:top w:val="nil"/>
              <w:left w:val="nil"/>
              <w:bottom w:val="single" w:sz="8" w:space="0" w:color="auto"/>
              <w:right w:val="nil"/>
            </w:tcBorders>
            <w:shd w:val="clear" w:color="auto" w:fill="auto"/>
            <w:vAlign w:val="center"/>
            <w:hideMark/>
          </w:tcPr>
          <w:p w14:paraId="7E31A404"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 </w:t>
            </w:r>
          </w:p>
        </w:tc>
        <w:tc>
          <w:tcPr>
            <w:tcW w:w="426" w:type="pct"/>
            <w:tcBorders>
              <w:top w:val="nil"/>
              <w:left w:val="nil"/>
              <w:bottom w:val="single" w:sz="8" w:space="0" w:color="auto"/>
              <w:right w:val="nil"/>
            </w:tcBorders>
            <w:shd w:val="clear" w:color="auto" w:fill="auto"/>
            <w:noWrap/>
            <w:vAlign w:val="center"/>
            <w:hideMark/>
          </w:tcPr>
          <w:p w14:paraId="516E262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3.3 (4.7)</w:t>
            </w:r>
          </w:p>
        </w:tc>
        <w:tc>
          <w:tcPr>
            <w:tcW w:w="426" w:type="pct"/>
            <w:tcBorders>
              <w:top w:val="nil"/>
              <w:left w:val="nil"/>
              <w:bottom w:val="single" w:sz="8" w:space="0" w:color="auto"/>
              <w:right w:val="nil"/>
            </w:tcBorders>
            <w:shd w:val="clear" w:color="auto" w:fill="auto"/>
            <w:noWrap/>
            <w:vAlign w:val="center"/>
            <w:hideMark/>
          </w:tcPr>
          <w:p w14:paraId="09BAE4B7"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 (4.8)</w:t>
            </w:r>
          </w:p>
        </w:tc>
        <w:tc>
          <w:tcPr>
            <w:tcW w:w="426" w:type="pct"/>
            <w:tcBorders>
              <w:top w:val="nil"/>
              <w:left w:val="nil"/>
              <w:bottom w:val="single" w:sz="8" w:space="0" w:color="auto"/>
              <w:right w:val="nil"/>
            </w:tcBorders>
            <w:shd w:val="clear" w:color="auto" w:fill="auto"/>
            <w:noWrap/>
            <w:vAlign w:val="center"/>
            <w:hideMark/>
          </w:tcPr>
          <w:p w14:paraId="61E4F095"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4.6 (4.5)</w:t>
            </w:r>
          </w:p>
        </w:tc>
        <w:tc>
          <w:tcPr>
            <w:tcW w:w="426" w:type="pct"/>
            <w:tcBorders>
              <w:top w:val="nil"/>
              <w:left w:val="nil"/>
              <w:bottom w:val="single" w:sz="8" w:space="0" w:color="auto"/>
              <w:right w:val="nil"/>
            </w:tcBorders>
            <w:shd w:val="clear" w:color="auto" w:fill="auto"/>
            <w:noWrap/>
            <w:vAlign w:val="center"/>
            <w:hideMark/>
          </w:tcPr>
          <w:p w14:paraId="26EE757F"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2.6 (5.5)</w:t>
            </w:r>
          </w:p>
        </w:tc>
        <w:tc>
          <w:tcPr>
            <w:tcW w:w="426" w:type="pct"/>
            <w:tcBorders>
              <w:top w:val="nil"/>
              <w:left w:val="nil"/>
              <w:bottom w:val="single" w:sz="8" w:space="0" w:color="auto"/>
              <w:right w:val="nil"/>
            </w:tcBorders>
            <w:shd w:val="clear" w:color="auto" w:fill="auto"/>
            <w:noWrap/>
            <w:vAlign w:val="center"/>
            <w:hideMark/>
          </w:tcPr>
          <w:p w14:paraId="251E5C29"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3.7 (4.2)</w:t>
            </w:r>
          </w:p>
        </w:tc>
        <w:tc>
          <w:tcPr>
            <w:tcW w:w="483" w:type="pct"/>
            <w:tcBorders>
              <w:top w:val="nil"/>
              <w:left w:val="nil"/>
              <w:bottom w:val="single" w:sz="8" w:space="0" w:color="auto"/>
              <w:right w:val="nil"/>
            </w:tcBorders>
            <w:shd w:val="clear" w:color="auto" w:fill="auto"/>
            <w:noWrap/>
            <w:vAlign w:val="center"/>
            <w:hideMark/>
          </w:tcPr>
          <w:p w14:paraId="18C24E43" w14:textId="77777777" w:rsidR="0037710E" w:rsidRPr="006D13A8" w:rsidRDefault="0037710E" w:rsidP="008263E7">
            <w:pPr>
              <w:spacing w:after="0" w:line="240" w:lineRule="auto"/>
              <w:rPr>
                <w:rFonts w:ascii="Times New Roman" w:eastAsia="Times New Roman" w:hAnsi="Times New Roman"/>
                <w:color w:val="000000"/>
                <w:lang w:eastAsia="ja-JP"/>
              </w:rPr>
            </w:pPr>
            <w:r w:rsidRPr="006D13A8">
              <w:rPr>
                <w:rFonts w:ascii="Times New Roman" w:eastAsia="Times New Roman" w:hAnsi="Times New Roman"/>
                <w:color w:val="000000"/>
                <w:lang w:eastAsia="ja-JP"/>
              </w:rPr>
              <w:t>3.8 (6.0)</w:t>
            </w:r>
          </w:p>
        </w:tc>
        <w:tc>
          <w:tcPr>
            <w:tcW w:w="395" w:type="pct"/>
            <w:tcBorders>
              <w:top w:val="nil"/>
              <w:left w:val="nil"/>
              <w:bottom w:val="single" w:sz="8" w:space="0" w:color="auto"/>
              <w:right w:val="nil"/>
            </w:tcBorders>
          </w:tcPr>
          <w:p w14:paraId="7141311C" w14:textId="77777777" w:rsidR="0037710E" w:rsidRPr="006D13A8" w:rsidRDefault="0037710E" w:rsidP="008263E7">
            <w:pPr>
              <w:spacing w:after="0" w:line="240" w:lineRule="auto"/>
              <w:rPr>
                <w:rFonts w:ascii="Times New Roman" w:eastAsia="Times New Roman" w:hAnsi="Times New Roman"/>
                <w:color w:val="000000"/>
                <w:lang w:eastAsia="ja-JP"/>
              </w:rPr>
            </w:pPr>
            <w:r w:rsidRPr="005053E1">
              <w:rPr>
                <w:rFonts w:ascii="Times New Roman" w:eastAsia="Times New Roman" w:hAnsi="Times New Roman"/>
                <w:color w:val="000000"/>
                <w:lang w:val="en-GB"/>
              </w:rPr>
              <w:t>&lt;0.001</w:t>
            </w:r>
          </w:p>
        </w:tc>
      </w:tr>
    </w:tbl>
    <w:p w14:paraId="1909244C" w14:textId="77777777" w:rsidR="006E0C51" w:rsidRPr="005053E1" w:rsidRDefault="006E0C51" w:rsidP="006E0C51">
      <w:pPr>
        <w:spacing w:after="0" w:line="240" w:lineRule="auto"/>
        <w:rPr>
          <w:rFonts w:ascii="Times New Roman" w:eastAsia="MS Mincho" w:hAnsi="Times New Roman"/>
          <w:sz w:val="20"/>
          <w:szCs w:val="20"/>
          <w:lang w:val="en-US"/>
        </w:rPr>
      </w:pPr>
      <w:r>
        <w:rPr>
          <w:rFonts w:ascii="Times New Roman" w:eastAsia="MS Mincho" w:hAnsi="Times New Roman"/>
          <w:sz w:val="20"/>
          <w:szCs w:val="20"/>
          <w:lang w:val="en-US"/>
        </w:rPr>
        <w:t>Values are % for categorical variables and mean (standard deviation) for continuous variables.</w:t>
      </w:r>
    </w:p>
    <w:p w14:paraId="0EC245EA" w14:textId="77777777" w:rsidR="008263E7" w:rsidRPr="005053E1" w:rsidRDefault="008263E7" w:rsidP="008263E7">
      <w:pPr>
        <w:spacing w:after="0" w:line="240" w:lineRule="auto"/>
        <w:rPr>
          <w:rFonts w:ascii="Times New Roman" w:eastAsia="MS Mincho" w:hAnsi="Times New Roman"/>
          <w:sz w:val="20"/>
          <w:szCs w:val="20"/>
          <w:lang w:val="en-US"/>
        </w:rPr>
      </w:pPr>
      <w:proofErr w:type="spellStart"/>
      <w:r w:rsidRPr="005053E1">
        <w:rPr>
          <w:rFonts w:ascii="Times New Roman" w:eastAsia="MS Mincho" w:hAnsi="Times New Roman"/>
          <w:sz w:val="20"/>
          <w:szCs w:val="20"/>
          <w:vertAlign w:val="superscript"/>
          <w:lang w:val="en-US"/>
        </w:rPr>
        <w:t>a</w:t>
      </w:r>
      <w:proofErr w:type="spellEnd"/>
      <w:r w:rsidRPr="005053E1">
        <w:rPr>
          <w:rFonts w:ascii="Times New Roman" w:eastAsia="MS Mincho" w:hAnsi="Times New Roman"/>
          <w:sz w:val="20"/>
          <w:szCs w:val="20"/>
          <w:vertAlign w:val="superscript"/>
          <w:lang w:val="en-US"/>
        </w:rPr>
        <w:t xml:space="preserve"> </w:t>
      </w:r>
      <w:proofErr w:type="gramStart"/>
      <w:r w:rsidRPr="005053E1">
        <w:rPr>
          <w:rFonts w:ascii="Times New Roman" w:eastAsia="MS Mincho" w:hAnsi="Times New Roman"/>
          <w:sz w:val="20"/>
          <w:szCs w:val="20"/>
          <w:lang w:val="en-US"/>
        </w:rPr>
        <w:t>The</w:t>
      </w:r>
      <w:proofErr w:type="gramEnd"/>
      <w:r w:rsidRPr="005053E1">
        <w:rPr>
          <w:rFonts w:ascii="Times New Roman" w:eastAsia="MS Mincho" w:hAnsi="Times New Roman"/>
          <w:sz w:val="20"/>
          <w:szCs w:val="20"/>
          <w:lang w:val="en-US"/>
        </w:rPr>
        <w:t xml:space="preserve"> social cohesion index ranged from 0-100 with higher scores representing higher levels of social cohesion.</w:t>
      </w:r>
    </w:p>
    <w:p w14:paraId="4E00CE5D" w14:textId="77777777" w:rsidR="008263E7" w:rsidRDefault="008263E7" w:rsidP="008263E7">
      <w:pPr>
        <w:spacing w:after="0" w:line="240" w:lineRule="auto"/>
        <w:rPr>
          <w:rFonts w:ascii="Times New Roman" w:eastAsia="MS Mincho" w:hAnsi="Times New Roman"/>
          <w:sz w:val="20"/>
          <w:szCs w:val="20"/>
          <w:lang w:val="en-US"/>
        </w:rPr>
      </w:pPr>
      <w:r w:rsidRPr="005053E1">
        <w:rPr>
          <w:rFonts w:ascii="Times New Roman" w:eastAsia="MS Mincho" w:hAnsi="Times New Roman"/>
          <w:sz w:val="20"/>
          <w:szCs w:val="20"/>
          <w:vertAlign w:val="superscript"/>
          <w:lang w:val="en-US"/>
        </w:rPr>
        <w:t xml:space="preserve">b </w:t>
      </w:r>
      <w:r w:rsidRPr="005053E1">
        <w:rPr>
          <w:rFonts w:ascii="Times New Roman" w:eastAsia="MS Mincho" w:hAnsi="Times New Roman"/>
          <w:sz w:val="20"/>
          <w:szCs w:val="20"/>
          <w:lang w:val="en-US"/>
        </w:rPr>
        <w:t>Scores ranged from 0-10 with higher scores representing worse health status.</w:t>
      </w:r>
    </w:p>
    <w:p w14:paraId="0FF9B402" w14:textId="77777777" w:rsidR="006D13A8" w:rsidRDefault="006D13A8" w:rsidP="007755EE">
      <w:pPr>
        <w:spacing w:line="480" w:lineRule="auto"/>
        <w:rPr>
          <w:rFonts w:ascii="Times New Roman" w:hAnsi="Times New Roman"/>
          <w:b/>
          <w:bCs/>
          <w:sz w:val="24"/>
          <w:szCs w:val="24"/>
          <w:lang w:val="en-US"/>
        </w:rPr>
      </w:pPr>
    </w:p>
    <w:p w14:paraId="797B6B9E" w14:textId="77777777" w:rsidR="006D13A8" w:rsidRDefault="006D13A8" w:rsidP="007755EE">
      <w:pPr>
        <w:spacing w:line="480" w:lineRule="auto"/>
        <w:rPr>
          <w:rFonts w:ascii="Times New Roman" w:hAnsi="Times New Roman"/>
          <w:b/>
          <w:bCs/>
          <w:sz w:val="24"/>
          <w:szCs w:val="24"/>
          <w:lang w:val="en-US"/>
        </w:rPr>
        <w:sectPr w:rsidR="006D13A8" w:rsidSect="006D13A8">
          <w:pgSz w:w="16838" w:h="11906" w:orient="landscape"/>
          <w:pgMar w:top="1440" w:right="1440" w:bottom="1440" w:left="1440" w:header="709" w:footer="709" w:gutter="0"/>
          <w:cols w:space="708"/>
          <w:docGrid w:linePitch="360"/>
        </w:sectPr>
      </w:pPr>
    </w:p>
    <w:p w14:paraId="0EDC83C3" w14:textId="77777777" w:rsidR="005053E1" w:rsidRDefault="00076F36" w:rsidP="009B0301">
      <w:pPr>
        <w:pStyle w:val="Heading1"/>
      </w:pPr>
      <w:r>
        <w:lastRenderedPageBreak/>
        <w:t xml:space="preserve">Supplementary references </w:t>
      </w:r>
    </w:p>
    <w:p w14:paraId="3CB790F4"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31.</w:t>
      </w:r>
      <w:r w:rsidRPr="00085A1D">
        <w:rPr>
          <w:rFonts w:ascii="Times New Roman" w:hAnsi="Times New Roman"/>
          <w:noProof/>
          <w:sz w:val="24"/>
          <w:szCs w:val="24"/>
          <w:lang w:val="en-US"/>
        </w:rPr>
        <w:tab/>
        <w:t>Langhammer B, Bergland A, Rydwik E: Editorial The Importance of Physical Activity Exercise among Older People. 2018; .</w:t>
      </w:r>
    </w:p>
    <w:p w14:paraId="6940B48F"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32.</w:t>
      </w:r>
      <w:r w:rsidRPr="00085A1D">
        <w:rPr>
          <w:rFonts w:ascii="Times New Roman" w:hAnsi="Times New Roman"/>
          <w:noProof/>
          <w:sz w:val="24"/>
          <w:szCs w:val="24"/>
          <w:lang w:val="en-US"/>
        </w:rPr>
        <w:tab/>
        <w:t>Lee SY, Tung HH, Liu CY, Chen LK: Physical Activity and Sarcopenia in the Geriatric Population: A Systematic Review. J Am Med Dir Assoc. 2018; 19:378–383.</w:t>
      </w:r>
    </w:p>
    <w:p w14:paraId="725BBC92"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33.</w:t>
      </w:r>
      <w:r w:rsidRPr="00085A1D">
        <w:rPr>
          <w:rFonts w:ascii="Times New Roman" w:hAnsi="Times New Roman"/>
          <w:noProof/>
          <w:sz w:val="24"/>
          <w:szCs w:val="24"/>
          <w:lang w:val="en-US"/>
        </w:rPr>
        <w:tab/>
        <w:t>Hillsdon MM, Brunner EJ, Guralnik JM, Marmot MG: Prospective study of physical activity and physical function in early old age. Am J Prev Med. 2005; 28:245–250.</w:t>
      </w:r>
    </w:p>
    <w:p w14:paraId="445E1916"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34.</w:t>
      </w:r>
      <w:r w:rsidRPr="00085A1D">
        <w:rPr>
          <w:rFonts w:ascii="Times New Roman" w:hAnsi="Times New Roman"/>
          <w:noProof/>
          <w:sz w:val="24"/>
          <w:szCs w:val="24"/>
          <w:lang w:val="en-US"/>
        </w:rPr>
        <w:tab/>
        <w:t>Nusselder WJ, Looman CWN, Franco OH, Peeters A, Slingerland AS, Mackenbach JP: The relation between non-occupational physical activity and years lived with and without disability. J Epidemiol Community Health. 2008; 62:823–828.</w:t>
      </w:r>
    </w:p>
    <w:p w14:paraId="68F53822"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35.</w:t>
      </w:r>
      <w:r w:rsidRPr="00085A1D">
        <w:rPr>
          <w:rFonts w:ascii="Times New Roman" w:hAnsi="Times New Roman"/>
          <w:noProof/>
          <w:sz w:val="24"/>
          <w:szCs w:val="24"/>
          <w:lang w:val="en-US"/>
        </w:rPr>
        <w:tab/>
        <w:t>Baert V, Gorus E, Mets T, Geerts C, Bautmans I: Motivators and barriers for physical activity in the oldest old: A systematic review. Ageing Res Rev. 2011; 10:464–474.</w:t>
      </w:r>
    </w:p>
    <w:p w14:paraId="227753B5"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36.</w:t>
      </w:r>
      <w:r w:rsidRPr="00085A1D">
        <w:rPr>
          <w:rFonts w:ascii="Times New Roman" w:hAnsi="Times New Roman"/>
          <w:noProof/>
          <w:sz w:val="24"/>
          <w:szCs w:val="24"/>
          <w:lang w:val="en-US"/>
        </w:rPr>
        <w:tab/>
        <w:t>Gildner TE, Snodgrass JJ, Evans C, Kowal P: Associations between physical function and subjective well-being in older adults from low- and middle-income countries: Results from the Study on Global AGEing and Adult Health (SAGE). J Aging Phys Act. 2019; 27:213–221.</w:t>
      </w:r>
    </w:p>
    <w:p w14:paraId="56D31B0C"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37.</w:t>
      </w:r>
      <w:r w:rsidRPr="00085A1D">
        <w:rPr>
          <w:rFonts w:ascii="Times New Roman" w:hAnsi="Times New Roman"/>
          <w:noProof/>
          <w:sz w:val="24"/>
          <w:szCs w:val="24"/>
          <w:lang w:val="en-US"/>
        </w:rPr>
        <w:tab/>
        <w:t>MacLeod S, Musich S, Hawkins K, Alsgaard K, Wicker ER: The impact of resilience among older adults. Geriatr Nurs (Minneap). 2016; 37:266–272.</w:t>
      </w:r>
    </w:p>
    <w:p w14:paraId="7BC18275"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38.</w:t>
      </w:r>
      <w:r w:rsidRPr="00085A1D">
        <w:rPr>
          <w:rFonts w:ascii="Times New Roman" w:hAnsi="Times New Roman"/>
          <w:noProof/>
          <w:sz w:val="24"/>
          <w:szCs w:val="24"/>
          <w:lang w:val="en-US"/>
        </w:rPr>
        <w:tab/>
        <w:t>Haller M, Hadler M: How social relations and structures can produce happiness and unhappiness: An international comparative analysis. Soc Indic Res. 2006; 75:169–216.</w:t>
      </w:r>
    </w:p>
    <w:p w14:paraId="49B6C04F"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39.</w:t>
      </w:r>
      <w:r w:rsidRPr="00085A1D">
        <w:rPr>
          <w:rFonts w:ascii="Times New Roman" w:hAnsi="Times New Roman"/>
          <w:noProof/>
          <w:sz w:val="24"/>
          <w:szCs w:val="24"/>
          <w:lang w:val="en-US"/>
        </w:rPr>
        <w:tab/>
        <w:t>Geneen LJ, Moore RA, Clarke C, Martin D, Colvin LA, Smith BH: Physical activity and exercise for chronic pain in adults: an overview of Cochrane Reviews. Cochrane Database Syst Rev. 2017; .</w:t>
      </w:r>
    </w:p>
    <w:p w14:paraId="02FC6FA5"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lastRenderedPageBreak/>
        <w:t>40.</w:t>
      </w:r>
      <w:r w:rsidRPr="00085A1D">
        <w:rPr>
          <w:rFonts w:ascii="Times New Roman" w:hAnsi="Times New Roman"/>
          <w:noProof/>
          <w:sz w:val="24"/>
          <w:szCs w:val="24"/>
          <w:lang w:val="en-US"/>
        </w:rPr>
        <w:tab/>
        <w:t>Stubbs B, Binnekade TT, Soundy A, Schofield P, Huijnen IPJ, Eggermont LHP: Are older adults with chronic musculoskeletal pain less active than older adults without pain? A systematic review and meta-analysis. Pain Med (United States). 2013; 14:1316–1331.</w:t>
      </w:r>
    </w:p>
    <w:p w14:paraId="2953B15C"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41.</w:t>
      </w:r>
      <w:r w:rsidRPr="00085A1D">
        <w:rPr>
          <w:rFonts w:ascii="Times New Roman" w:hAnsi="Times New Roman"/>
          <w:noProof/>
          <w:sz w:val="24"/>
          <w:szCs w:val="24"/>
          <w:lang w:val="en-US"/>
        </w:rPr>
        <w:tab/>
        <w:t>Kredlow MA, Capozzoli MC, Hearon BA, Calkins AW, Otto MW: The effects of physical activity on sleep: a meta-analytic review. J Behav Med. 2015; 38:427–449.</w:t>
      </w:r>
    </w:p>
    <w:p w14:paraId="0AC7D48B"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42.</w:t>
      </w:r>
      <w:r w:rsidRPr="00085A1D">
        <w:rPr>
          <w:rFonts w:ascii="Times New Roman" w:hAnsi="Times New Roman"/>
          <w:noProof/>
          <w:sz w:val="24"/>
          <w:szCs w:val="24"/>
          <w:lang w:val="en-US"/>
        </w:rPr>
        <w:tab/>
        <w:t>Hamilton NA, Nelson CA, Stevens N, Kitzman H: Sleep and psychological well-being. Soc Indic Res. 2007; 82:147–163.</w:t>
      </w:r>
    </w:p>
    <w:p w14:paraId="2F3192DE"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43.</w:t>
      </w:r>
      <w:r w:rsidRPr="00085A1D">
        <w:rPr>
          <w:rFonts w:ascii="Times New Roman" w:hAnsi="Times New Roman"/>
          <w:noProof/>
          <w:sz w:val="24"/>
          <w:szCs w:val="24"/>
          <w:lang w:val="en-US"/>
        </w:rPr>
        <w:tab/>
        <w:t>Steptoe A, O’Donnell K, Marmot M, Wardle J: Positive affect, psychological well-being, and good sleep. J Psychosom Res. 2008; 64:409–415.</w:t>
      </w:r>
    </w:p>
    <w:p w14:paraId="1BDC153C"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44.</w:t>
      </w:r>
      <w:r w:rsidRPr="00085A1D">
        <w:rPr>
          <w:rFonts w:ascii="Times New Roman" w:hAnsi="Times New Roman"/>
          <w:noProof/>
          <w:sz w:val="24"/>
          <w:szCs w:val="24"/>
          <w:lang w:val="en-US"/>
        </w:rPr>
        <w:tab/>
        <w:t>Northey JM, Cherbuin N, Pumpa KL, Smee DJ, Rattray B: Exercise interventions for cognitive function in adults older than 50: A systematic review with meta-Analysis. Br J Sports Med. 2018; 52:154–160.</w:t>
      </w:r>
    </w:p>
    <w:p w14:paraId="65275651"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45.</w:t>
      </w:r>
      <w:r w:rsidRPr="00085A1D">
        <w:rPr>
          <w:rFonts w:ascii="Times New Roman" w:hAnsi="Times New Roman"/>
          <w:noProof/>
          <w:sz w:val="24"/>
          <w:szCs w:val="24"/>
          <w:lang w:val="en-US"/>
        </w:rPr>
        <w:tab/>
        <w:t>Pedersen BK: Physical activity and muscle–brain crosstalk. Nat Rev Endocrinol. 2019; 1.</w:t>
      </w:r>
    </w:p>
    <w:p w14:paraId="3127521F"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46.</w:t>
      </w:r>
      <w:r w:rsidRPr="00085A1D">
        <w:rPr>
          <w:rFonts w:ascii="Times New Roman" w:hAnsi="Times New Roman"/>
          <w:noProof/>
          <w:sz w:val="24"/>
          <w:szCs w:val="24"/>
          <w:lang w:val="en-US"/>
        </w:rPr>
        <w:tab/>
        <w:t>Stillman CM, Cohen J, Lehman ME, Erickson KI: Mediators of Physical Activity on Neurocognitive Function: A Review at Multiple Levels of Analysis. Front Hum Neurosci. 2016; 10:626.</w:t>
      </w:r>
    </w:p>
    <w:p w14:paraId="4C8629EE"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47.</w:t>
      </w:r>
      <w:r w:rsidRPr="00085A1D">
        <w:rPr>
          <w:rFonts w:ascii="Times New Roman" w:hAnsi="Times New Roman"/>
          <w:noProof/>
          <w:sz w:val="24"/>
          <w:szCs w:val="24"/>
          <w:lang w:val="en-US"/>
        </w:rPr>
        <w:tab/>
        <w:t>Zuniga KE, Mackenzie MJ, Kramer A, McAuley E: Subjective memory impairment and well-being in community-dwelling older adults. Psychogeriatrics. 2016; 16:20–26.</w:t>
      </w:r>
    </w:p>
    <w:p w14:paraId="520371EA"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48.</w:t>
      </w:r>
      <w:r w:rsidRPr="00085A1D">
        <w:rPr>
          <w:rFonts w:ascii="Times New Roman" w:hAnsi="Times New Roman"/>
          <w:noProof/>
          <w:sz w:val="24"/>
          <w:szCs w:val="24"/>
          <w:lang w:val="en-US"/>
        </w:rPr>
        <w:tab/>
        <w:t>Commissaris CAM, Jolles J, Verhey FR, Ponds RWR, Damoiseaux VGM, Kok GJ: Forgetfulness or dementia? Who is worried and why? Eur J Public Health. 1996; 6:297–299.</w:t>
      </w:r>
    </w:p>
    <w:p w14:paraId="693611C5"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lastRenderedPageBreak/>
        <w:t>49.</w:t>
      </w:r>
      <w:r w:rsidRPr="00085A1D">
        <w:rPr>
          <w:rFonts w:ascii="Times New Roman" w:hAnsi="Times New Roman"/>
          <w:noProof/>
          <w:sz w:val="24"/>
          <w:szCs w:val="24"/>
          <w:lang w:val="en-US"/>
        </w:rPr>
        <w:tab/>
        <w:t>Pels F, Kleinert J: Loneliness and physical activity: A systematic review. Int Rev Sport Exerc Psychol. 2016; 9:231–260.</w:t>
      </w:r>
    </w:p>
    <w:p w14:paraId="5A54A4C1"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50.</w:t>
      </w:r>
      <w:r w:rsidRPr="00085A1D">
        <w:rPr>
          <w:rFonts w:ascii="Times New Roman" w:hAnsi="Times New Roman"/>
          <w:noProof/>
          <w:sz w:val="24"/>
          <w:szCs w:val="24"/>
          <w:lang w:val="en-US"/>
        </w:rPr>
        <w:tab/>
        <w:t>McAuley E, Blissmer B, Marquez DX, Jerome GJ, Kramer AF, Katula J: Social relations, physical activity, and well-being in older adults. Prev Med (Baltim). 2000; 31:608–617.</w:t>
      </w:r>
    </w:p>
    <w:p w14:paraId="7C41796B"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51.</w:t>
      </w:r>
      <w:r w:rsidRPr="00085A1D">
        <w:rPr>
          <w:rFonts w:ascii="Times New Roman" w:hAnsi="Times New Roman"/>
          <w:noProof/>
          <w:sz w:val="24"/>
          <w:szCs w:val="24"/>
          <w:lang w:val="en-US"/>
        </w:rPr>
        <w:tab/>
        <w:t>Kandola A, Vancampfort D, Herring M, et al.: Moving to Beat Anxiety: Epidemiology and Therapeutic Issues with Physical Activity for Anxiety. Curr Psychiatry Rep. 2018; 20:.</w:t>
      </w:r>
    </w:p>
    <w:p w14:paraId="76DC00FE"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52.</w:t>
      </w:r>
      <w:r w:rsidRPr="00085A1D">
        <w:rPr>
          <w:rFonts w:ascii="Times New Roman" w:hAnsi="Times New Roman"/>
          <w:noProof/>
          <w:sz w:val="24"/>
          <w:szCs w:val="24"/>
          <w:lang w:val="en-US"/>
        </w:rPr>
        <w:tab/>
        <w:t>Anderson E, Shivakumar G: Effects of Exercise and Physical Activity on Anxiety. Front Psychiatry. 2013; 4:27.</w:t>
      </w:r>
    </w:p>
    <w:p w14:paraId="711F0BAD"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53.</w:t>
      </w:r>
      <w:r w:rsidRPr="00085A1D">
        <w:rPr>
          <w:rFonts w:ascii="Times New Roman" w:hAnsi="Times New Roman"/>
          <w:noProof/>
          <w:sz w:val="24"/>
          <w:szCs w:val="24"/>
          <w:lang w:val="en-US"/>
        </w:rPr>
        <w:tab/>
        <w:t>Liu B, Floud S, Pirie K, Green J, Peto R, Beral V: Does happiness itself directly affect mortality? the prospective UK Million Women Study. Lancet. 2016; 387:874–881.</w:t>
      </w:r>
    </w:p>
    <w:p w14:paraId="4F0FF258"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54.</w:t>
      </w:r>
      <w:r w:rsidRPr="00085A1D">
        <w:rPr>
          <w:rFonts w:ascii="Times New Roman" w:hAnsi="Times New Roman"/>
          <w:noProof/>
          <w:sz w:val="24"/>
          <w:szCs w:val="24"/>
          <w:lang w:val="en-US"/>
        </w:rPr>
        <w:tab/>
        <w:t>Dishman RK, O’Connor PJ: Lessons in exercise neurobiology: The case of endorphins. Ment Health Phys Act. 2009; 2:4–9.</w:t>
      </w:r>
    </w:p>
    <w:p w14:paraId="31D0F59B"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55.</w:t>
      </w:r>
      <w:r w:rsidRPr="00085A1D">
        <w:rPr>
          <w:rFonts w:ascii="Times New Roman" w:hAnsi="Times New Roman"/>
          <w:noProof/>
          <w:sz w:val="24"/>
          <w:szCs w:val="24"/>
          <w:lang w:val="en-US"/>
        </w:rPr>
        <w:tab/>
        <w:t>Diener E: Traits can be powerful, but are not enough: Lessons from subjective well-being. J Res Pers. 1996; 30:389–399.</w:t>
      </w:r>
    </w:p>
    <w:p w14:paraId="386B1AC5"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56.</w:t>
      </w:r>
      <w:r w:rsidRPr="00085A1D">
        <w:rPr>
          <w:rFonts w:ascii="Times New Roman" w:hAnsi="Times New Roman"/>
          <w:noProof/>
          <w:sz w:val="24"/>
          <w:szCs w:val="24"/>
          <w:lang w:val="en-US"/>
        </w:rPr>
        <w:tab/>
        <w:t>Tse MMY, Tang SK, Wan VTC, Vong SKS: The effectiveness of physical exercise training in pain, mobility, and psychological well-being of older persons living in nursing homes. Pain Manag Nurs. 2014; 15:778–788.</w:t>
      </w:r>
    </w:p>
    <w:p w14:paraId="7FEEBAC6"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57.</w:t>
      </w:r>
      <w:r w:rsidRPr="00085A1D">
        <w:rPr>
          <w:rFonts w:ascii="Times New Roman" w:hAnsi="Times New Roman"/>
          <w:noProof/>
          <w:sz w:val="24"/>
          <w:szCs w:val="24"/>
          <w:lang w:val="en-US"/>
        </w:rPr>
        <w:tab/>
        <w:t>Guthold R, Stevens GA, Riley LM, Bull FC: Worldwide trends in insufficient physical activity from 2001 to 2016: a pooled analysis of 358 population-based surveys with 1·9 million participants. Lancet Glob Heal. 2018; 6:e1077–e1086.</w:t>
      </w:r>
    </w:p>
    <w:p w14:paraId="04803B83"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58.</w:t>
      </w:r>
      <w:r w:rsidRPr="00085A1D">
        <w:rPr>
          <w:rFonts w:ascii="Times New Roman" w:hAnsi="Times New Roman"/>
          <w:noProof/>
          <w:sz w:val="24"/>
          <w:szCs w:val="24"/>
          <w:lang w:val="en-US"/>
        </w:rPr>
        <w:tab/>
        <w:t xml:space="preserve">Wang F, Orpana HM, Morrison H, De Groh M, Dai S, Luo W: Long-term association </w:t>
      </w:r>
      <w:r w:rsidRPr="00085A1D">
        <w:rPr>
          <w:rFonts w:ascii="Times New Roman" w:hAnsi="Times New Roman"/>
          <w:noProof/>
          <w:sz w:val="24"/>
          <w:szCs w:val="24"/>
          <w:lang w:val="en-US"/>
        </w:rPr>
        <w:lastRenderedPageBreak/>
        <w:t>between leisure-time physical activity and changes in happiness: Analysis of the prospective National Population Health Survey. Am J Epidemiol. 2012; 176:1095–1100.</w:t>
      </w:r>
    </w:p>
    <w:p w14:paraId="4677D48D" w14:textId="77777777" w:rsidR="00623932" w:rsidRPr="00085A1D" w:rsidRDefault="00623932" w:rsidP="00623932">
      <w:pPr>
        <w:widowControl w:val="0"/>
        <w:autoSpaceDE w:val="0"/>
        <w:autoSpaceDN w:val="0"/>
        <w:adjustRightInd w:val="0"/>
        <w:spacing w:line="480" w:lineRule="auto"/>
        <w:ind w:left="640" w:hanging="640"/>
        <w:rPr>
          <w:rFonts w:ascii="Times New Roman" w:hAnsi="Times New Roman"/>
          <w:noProof/>
          <w:sz w:val="24"/>
          <w:szCs w:val="24"/>
          <w:lang w:val="en-US"/>
        </w:rPr>
      </w:pPr>
      <w:r w:rsidRPr="00085A1D">
        <w:rPr>
          <w:rFonts w:ascii="Times New Roman" w:hAnsi="Times New Roman"/>
          <w:noProof/>
          <w:sz w:val="24"/>
          <w:szCs w:val="24"/>
          <w:lang w:val="en-US"/>
        </w:rPr>
        <w:t>59.</w:t>
      </w:r>
      <w:r w:rsidRPr="00085A1D">
        <w:rPr>
          <w:rFonts w:ascii="Times New Roman" w:hAnsi="Times New Roman"/>
          <w:noProof/>
          <w:sz w:val="24"/>
          <w:szCs w:val="24"/>
          <w:lang w:val="en-US"/>
        </w:rPr>
        <w:tab/>
        <w:t>Shephard RJ, Vuillemin A: Limits to the measurement of habitual physical activity by questionnaires. Br J Sport Med. 2003; 37:197–206.</w:t>
      </w:r>
    </w:p>
    <w:p w14:paraId="7E21F564" w14:textId="77777777" w:rsidR="00623932" w:rsidRPr="008830A4" w:rsidRDefault="00623932" w:rsidP="00623932">
      <w:pPr>
        <w:widowControl w:val="0"/>
        <w:autoSpaceDE w:val="0"/>
        <w:autoSpaceDN w:val="0"/>
        <w:adjustRightInd w:val="0"/>
        <w:spacing w:line="480" w:lineRule="auto"/>
        <w:ind w:left="640" w:hanging="640"/>
        <w:rPr>
          <w:rFonts w:ascii="Times New Roman" w:hAnsi="Times New Roman"/>
          <w:noProof/>
          <w:sz w:val="24"/>
          <w:szCs w:val="24"/>
        </w:rPr>
      </w:pPr>
      <w:r w:rsidRPr="00085A1D">
        <w:rPr>
          <w:rFonts w:ascii="Times New Roman" w:hAnsi="Times New Roman"/>
          <w:noProof/>
          <w:sz w:val="24"/>
          <w:szCs w:val="24"/>
          <w:lang w:val="en-US"/>
        </w:rPr>
        <w:t>60.</w:t>
      </w:r>
      <w:r w:rsidRPr="00085A1D">
        <w:rPr>
          <w:rFonts w:ascii="Times New Roman" w:hAnsi="Times New Roman"/>
          <w:noProof/>
          <w:sz w:val="24"/>
          <w:szCs w:val="24"/>
          <w:lang w:val="en-US"/>
        </w:rPr>
        <w:tab/>
        <w:t xml:space="preserve">MacKinnon DP, Krull JL, Lockwood CM: Equivalence of the mediation, confounding and suppression effect. </w:t>
      </w:r>
      <w:r w:rsidRPr="008830A4">
        <w:rPr>
          <w:rFonts w:ascii="Times New Roman" w:hAnsi="Times New Roman"/>
          <w:noProof/>
          <w:sz w:val="24"/>
          <w:szCs w:val="24"/>
        </w:rPr>
        <w:t>Prev Sci. 2000; 1:173–81.</w:t>
      </w:r>
    </w:p>
    <w:p w14:paraId="77D00B2A" w14:textId="77777777" w:rsidR="005053E1" w:rsidRPr="00B36F74" w:rsidRDefault="005053E1" w:rsidP="007755EE">
      <w:pPr>
        <w:spacing w:line="480" w:lineRule="auto"/>
        <w:rPr>
          <w:rFonts w:ascii="Times New Roman" w:hAnsi="Times New Roman"/>
          <w:b/>
          <w:bCs/>
          <w:sz w:val="24"/>
          <w:szCs w:val="24"/>
          <w:lang w:val="en-US"/>
        </w:rPr>
      </w:pPr>
    </w:p>
    <w:sectPr w:rsidR="005053E1" w:rsidRPr="00B36F74" w:rsidSect="005053E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F1481" w14:textId="77777777" w:rsidR="002737A7" w:rsidRDefault="002737A7" w:rsidP="007755EE">
      <w:pPr>
        <w:spacing w:after="0" w:line="240" w:lineRule="auto"/>
      </w:pPr>
      <w:r>
        <w:separator/>
      </w:r>
    </w:p>
  </w:endnote>
  <w:endnote w:type="continuationSeparator" w:id="0">
    <w:p w14:paraId="1274B69E" w14:textId="77777777" w:rsidR="002737A7" w:rsidRDefault="002737A7" w:rsidP="00775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BC19" w14:textId="77777777" w:rsidR="0054481C" w:rsidRDefault="0054481C">
    <w:pPr>
      <w:pStyle w:val="Footer"/>
      <w:jc w:val="right"/>
    </w:pPr>
  </w:p>
  <w:p w14:paraId="6C41C719" w14:textId="77777777" w:rsidR="0054481C" w:rsidRDefault="00544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41BE7" w14:textId="77777777" w:rsidR="002737A7" w:rsidRDefault="002737A7" w:rsidP="007755EE">
      <w:pPr>
        <w:spacing w:after="0" w:line="240" w:lineRule="auto"/>
      </w:pPr>
      <w:r>
        <w:separator/>
      </w:r>
    </w:p>
  </w:footnote>
  <w:footnote w:type="continuationSeparator" w:id="0">
    <w:p w14:paraId="52F88C24" w14:textId="77777777" w:rsidR="002737A7" w:rsidRDefault="002737A7" w:rsidP="007755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A4DBE"/>
    <w:multiLevelType w:val="hybridMultilevel"/>
    <w:tmpl w:val="861A04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EE"/>
    <w:rsid w:val="00076F36"/>
    <w:rsid w:val="000777DA"/>
    <w:rsid w:val="00085A1D"/>
    <w:rsid w:val="000A15DC"/>
    <w:rsid w:val="000B6744"/>
    <w:rsid w:val="001101D9"/>
    <w:rsid w:val="00114D56"/>
    <w:rsid w:val="00120B74"/>
    <w:rsid w:val="0015398D"/>
    <w:rsid w:val="00181558"/>
    <w:rsid w:val="001B0A9C"/>
    <w:rsid w:val="001D22DF"/>
    <w:rsid w:val="002015DF"/>
    <w:rsid w:val="0023221D"/>
    <w:rsid w:val="00264DE8"/>
    <w:rsid w:val="002737A7"/>
    <w:rsid w:val="00291E55"/>
    <w:rsid w:val="002A71A8"/>
    <w:rsid w:val="002E37CF"/>
    <w:rsid w:val="00302AA7"/>
    <w:rsid w:val="0030453F"/>
    <w:rsid w:val="00330267"/>
    <w:rsid w:val="003520D4"/>
    <w:rsid w:val="0037710E"/>
    <w:rsid w:val="003E4DC3"/>
    <w:rsid w:val="00400688"/>
    <w:rsid w:val="00427931"/>
    <w:rsid w:val="004707FD"/>
    <w:rsid w:val="00480D52"/>
    <w:rsid w:val="004C6398"/>
    <w:rsid w:val="00502F28"/>
    <w:rsid w:val="005053E1"/>
    <w:rsid w:val="005165B1"/>
    <w:rsid w:val="00516BEB"/>
    <w:rsid w:val="005216C6"/>
    <w:rsid w:val="005375D4"/>
    <w:rsid w:val="00540504"/>
    <w:rsid w:val="0054481C"/>
    <w:rsid w:val="00544DC8"/>
    <w:rsid w:val="005B059E"/>
    <w:rsid w:val="005C624B"/>
    <w:rsid w:val="005D1C9B"/>
    <w:rsid w:val="00610F10"/>
    <w:rsid w:val="00620F1B"/>
    <w:rsid w:val="00623932"/>
    <w:rsid w:val="00630DC9"/>
    <w:rsid w:val="00676F25"/>
    <w:rsid w:val="00684DC0"/>
    <w:rsid w:val="006B3050"/>
    <w:rsid w:val="006C05EC"/>
    <w:rsid w:val="006D0AF9"/>
    <w:rsid w:val="006D13A8"/>
    <w:rsid w:val="006E0C51"/>
    <w:rsid w:val="007100DB"/>
    <w:rsid w:val="00720008"/>
    <w:rsid w:val="0072261B"/>
    <w:rsid w:val="0073077E"/>
    <w:rsid w:val="0075350B"/>
    <w:rsid w:val="00757F4D"/>
    <w:rsid w:val="007717CC"/>
    <w:rsid w:val="007755EE"/>
    <w:rsid w:val="007819A6"/>
    <w:rsid w:val="007A50E1"/>
    <w:rsid w:val="007B104E"/>
    <w:rsid w:val="007B7661"/>
    <w:rsid w:val="008263E7"/>
    <w:rsid w:val="00826AC5"/>
    <w:rsid w:val="00877C49"/>
    <w:rsid w:val="008830A4"/>
    <w:rsid w:val="00886761"/>
    <w:rsid w:val="008C286E"/>
    <w:rsid w:val="008C4234"/>
    <w:rsid w:val="008D3B3C"/>
    <w:rsid w:val="008D61BB"/>
    <w:rsid w:val="00916D40"/>
    <w:rsid w:val="00925332"/>
    <w:rsid w:val="00931491"/>
    <w:rsid w:val="00934B48"/>
    <w:rsid w:val="00963E75"/>
    <w:rsid w:val="00997150"/>
    <w:rsid w:val="009A3B78"/>
    <w:rsid w:val="009B0301"/>
    <w:rsid w:val="009D14F8"/>
    <w:rsid w:val="00A11451"/>
    <w:rsid w:val="00A11CAB"/>
    <w:rsid w:val="00AC287C"/>
    <w:rsid w:val="00AD455A"/>
    <w:rsid w:val="00AE7A51"/>
    <w:rsid w:val="00B234F5"/>
    <w:rsid w:val="00B30FFA"/>
    <w:rsid w:val="00B3687B"/>
    <w:rsid w:val="00B36F74"/>
    <w:rsid w:val="00B42F23"/>
    <w:rsid w:val="00B471B1"/>
    <w:rsid w:val="00BB3F5F"/>
    <w:rsid w:val="00BB6670"/>
    <w:rsid w:val="00BD3DBF"/>
    <w:rsid w:val="00BE2392"/>
    <w:rsid w:val="00BE5B43"/>
    <w:rsid w:val="00C10CC6"/>
    <w:rsid w:val="00C3576A"/>
    <w:rsid w:val="00C545DA"/>
    <w:rsid w:val="00C96E80"/>
    <w:rsid w:val="00CB397B"/>
    <w:rsid w:val="00CB5A51"/>
    <w:rsid w:val="00CC340C"/>
    <w:rsid w:val="00D052E5"/>
    <w:rsid w:val="00D251B5"/>
    <w:rsid w:val="00D26D15"/>
    <w:rsid w:val="00D3191B"/>
    <w:rsid w:val="00D47CE5"/>
    <w:rsid w:val="00D50F4D"/>
    <w:rsid w:val="00D65D50"/>
    <w:rsid w:val="00D724A3"/>
    <w:rsid w:val="00DB1974"/>
    <w:rsid w:val="00DE5550"/>
    <w:rsid w:val="00DF2349"/>
    <w:rsid w:val="00DF5FCD"/>
    <w:rsid w:val="00DF72A5"/>
    <w:rsid w:val="00E1089C"/>
    <w:rsid w:val="00E86E7A"/>
    <w:rsid w:val="00E91DD1"/>
    <w:rsid w:val="00E929BB"/>
    <w:rsid w:val="00EA53D4"/>
    <w:rsid w:val="00EC2463"/>
    <w:rsid w:val="00EC5A37"/>
    <w:rsid w:val="00F10E95"/>
    <w:rsid w:val="00F16A71"/>
    <w:rsid w:val="00F57404"/>
    <w:rsid w:val="00FB3824"/>
    <w:rsid w:val="00FD0000"/>
    <w:rsid w:val="00FD44A0"/>
    <w:rsid w:val="00FE071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DB595"/>
  <w15:chartTrackingRefBased/>
  <w15:docId w15:val="{0839A500-546A-4E16-8FA3-9256A75B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9B0301"/>
    <w:pPr>
      <w:spacing w:after="0" w:line="480" w:lineRule="auto"/>
      <w:outlineLvl w:val="0"/>
    </w:pPr>
    <w:rPr>
      <w:rFonts w:ascii="Times New Roman" w:hAnsi="Times New Roman"/>
      <w:b/>
      <w:bCs/>
      <w:sz w:val="24"/>
      <w:szCs w:val="24"/>
      <w:lang w:val="en-US"/>
    </w:rPr>
  </w:style>
  <w:style w:type="paragraph" w:styleId="Heading2">
    <w:name w:val="heading 2"/>
    <w:basedOn w:val="Normal"/>
    <w:next w:val="Normal"/>
    <w:link w:val="Heading2Char"/>
    <w:uiPriority w:val="9"/>
    <w:unhideWhenUsed/>
    <w:qFormat/>
    <w:rsid w:val="009B0301"/>
    <w:pPr>
      <w:spacing w:line="480" w:lineRule="auto"/>
      <w:outlineLvl w:val="1"/>
    </w:pPr>
    <w:rPr>
      <w:rFonts w:ascii="Times New Roman" w:hAnsi="Times New Roman"/>
      <w:b/>
      <w:bCs/>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755EE"/>
    <w:pPr>
      <w:spacing w:after="0" w:line="240" w:lineRule="auto"/>
    </w:pPr>
    <w:rPr>
      <w:rFonts w:ascii="Times New Roman" w:eastAsia="Times New Roman" w:hAnsi="Times New Roman"/>
      <w:sz w:val="24"/>
      <w:szCs w:val="24"/>
      <w:lang w:val="en-US"/>
    </w:rPr>
  </w:style>
  <w:style w:type="character" w:customStyle="1" w:styleId="CommentTextChar">
    <w:name w:val="Comment Text Char"/>
    <w:link w:val="CommentText"/>
    <w:uiPriority w:val="99"/>
    <w:rsid w:val="007755EE"/>
    <w:rPr>
      <w:rFonts w:ascii="Times New Roman" w:eastAsia="Times New Roman" w:hAnsi="Times New Roman"/>
      <w:sz w:val="24"/>
      <w:szCs w:val="24"/>
      <w:lang w:val="en-US"/>
    </w:rPr>
  </w:style>
  <w:style w:type="character" w:styleId="LineNumber">
    <w:name w:val="line number"/>
    <w:basedOn w:val="DefaultParagraphFont"/>
    <w:uiPriority w:val="99"/>
    <w:semiHidden/>
    <w:unhideWhenUsed/>
    <w:rsid w:val="007755EE"/>
  </w:style>
  <w:style w:type="paragraph" w:styleId="Header">
    <w:name w:val="header"/>
    <w:basedOn w:val="Normal"/>
    <w:link w:val="HeaderChar"/>
    <w:uiPriority w:val="99"/>
    <w:unhideWhenUsed/>
    <w:rsid w:val="007755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7755EE"/>
  </w:style>
  <w:style w:type="paragraph" w:styleId="Footer">
    <w:name w:val="footer"/>
    <w:basedOn w:val="Normal"/>
    <w:link w:val="FooterChar"/>
    <w:uiPriority w:val="99"/>
    <w:unhideWhenUsed/>
    <w:rsid w:val="007755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7755EE"/>
  </w:style>
  <w:style w:type="paragraph" w:styleId="ListParagraph">
    <w:name w:val="List Paragraph"/>
    <w:basedOn w:val="Normal"/>
    <w:uiPriority w:val="34"/>
    <w:qFormat/>
    <w:rsid w:val="00E1089C"/>
    <w:pPr>
      <w:ind w:left="720"/>
      <w:contextualSpacing/>
    </w:pPr>
  </w:style>
  <w:style w:type="paragraph" w:styleId="BalloonText">
    <w:name w:val="Balloon Text"/>
    <w:basedOn w:val="Normal"/>
    <w:link w:val="BalloonTextChar"/>
    <w:uiPriority w:val="99"/>
    <w:semiHidden/>
    <w:unhideWhenUsed/>
    <w:rsid w:val="00291E5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91E55"/>
    <w:rPr>
      <w:rFonts w:ascii="Segoe UI" w:hAnsi="Segoe UI" w:cs="Segoe UI"/>
      <w:sz w:val="18"/>
      <w:szCs w:val="18"/>
    </w:rPr>
  </w:style>
  <w:style w:type="character" w:styleId="CommentReference">
    <w:name w:val="annotation reference"/>
    <w:uiPriority w:val="99"/>
    <w:semiHidden/>
    <w:unhideWhenUsed/>
    <w:rsid w:val="00D50F4D"/>
    <w:rPr>
      <w:sz w:val="16"/>
      <w:szCs w:val="16"/>
    </w:rPr>
  </w:style>
  <w:style w:type="paragraph" w:styleId="CommentSubject">
    <w:name w:val="annotation subject"/>
    <w:basedOn w:val="CommentText"/>
    <w:next w:val="CommentText"/>
    <w:link w:val="CommentSubjectChar"/>
    <w:uiPriority w:val="99"/>
    <w:semiHidden/>
    <w:unhideWhenUsed/>
    <w:rsid w:val="00D50F4D"/>
    <w:pPr>
      <w:spacing w:after="160"/>
    </w:pPr>
    <w:rPr>
      <w:rFonts w:ascii="Calibri" w:eastAsia="Calibri" w:hAnsi="Calibri"/>
      <w:b/>
      <w:bCs/>
      <w:sz w:val="20"/>
      <w:szCs w:val="20"/>
      <w:lang w:val="es-ES"/>
    </w:rPr>
  </w:style>
  <w:style w:type="character" w:customStyle="1" w:styleId="CommentSubjectChar">
    <w:name w:val="Comment Subject Char"/>
    <w:link w:val="CommentSubject"/>
    <w:uiPriority w:val="99"/>
    <w:semiHidden/>
    <w:rsid w:val="00D50F4D"/>
    <w:rPr>
      <w:rFonts w:ascii="Times New Roman" w:eastAsia="Times New Roman" w:hAnsi="Times New Roman"/>
      <w:b/>
      <w:bCs/>
      <w:sz w:val="20"/>
      <w:szCs w:val="20"/>
      <w:lang w:val="en-US"/>
    </w:rPr>
  </w:style>
  <w:style w:type="paragraph" w:styleId="Title">
    <w:name w:val="Title"/>
    <w:basedOn w:val="CommentText"/>
    <w:next w:val="Normal"/>
    <w:link w:val="TitleChar"/>
    <w:uiPriority w:val="10"/>
    <w:qFormat/>
    <w:rsid w:val="009B0301"/>
    <w:pPr>
      <w:suppressLineNumbers/>
      <w:spacing w:line="480" w:lineRule="auto"/>
      <w:jc w:val="center"/>
    </w:pPr>
    <w:rPr>
      <w:sz w:val="28"/>
      <w:szCs w:val="28"/>
    </w:rPr>
  </w:style>
  <w:style w:type="character" w:customStyle="1" w:styleId="TitleChar">
    <w:name w:val="Title Char"/>
    <w:basedOn w:val="DefaultParagraphFont"/>
    <w:link w:val="Title"/>
    <w:uiPriority w:val="10"/>
    <w:rsid w:val="009B0301"/>
    <w:rPr>
      <w:rFonts w:ascii="Times New Roman" w:eastAsia="Times New Roman" w:hAnsi="Times New Roman"/>
      <w:sz w:val="28"/>
      <w:szCs w:val="28"/>
      <w:lang w:val="en-US" w:eastAsia="en-US"/>
    </w:rPr>
  </w:style>
  <w:style w:type="character" w:customStyle="1" w:styleId="Heading1Char">
    <w:name w:val="Heading 1 Char"/>
    <w:basedOn w:val="DefaultParagraphFont"/>
    <w:link w:val="Heading1"/>
    <w:uiPriority w:val="9"/>
    <w:rsid w:val="009B0301"/>
    <w:rPr>
      <w:rFonts w:ascii="Times New Roman" w:hAnsi="Times New Roman"/>
      <w:b/>
      <w:bCs/>
      <w:sz w:val="24"/>
      <w:szCs w:val="24"/>
      <w:lang w:val="en-US" w:eastAsia="en-US"/>
    </w:rPr>
  </w:style>
  <w:style w:type="character" w:customStyle="1" w:styleId="Heading2Char">
    <w:name w:val="Heading 2 Char"/>
    <w:basedOn w:val="DefaultParagraphFont"/>
    <w:link w:val="Heading2"/>
    <w:uiPriority w:val="9"/>
    <w:rsid w:val="009B0301"/>
    <w:rPr>
      <w:rFonts w:ascii="Times New Roman" w:hAnsi="Times New Roman"/>
      <w:b/>
      <w:bCs/>
      <w:i/>
      <w:i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853405">
      <w:bodyDiv w:val="1"/>
      <w:marLeft w:val="0"/>
      <w:marRight w:val="0"/>
      <w:marTop w:val="0"/>
      <w:marBottom w:val="0"/>
      <w:divBdr>
        <w:top w:val="none" w:sz="0" w:space="0" w:color="auto"/>
        <w:left w:val="none" w:sz="0" w:space="0" w:color="auto"/>
        <w:bottom w:val="none" w:sz="0" w:space="0" w:color="auto"/>
        <w:right w:val="none" w:sz="0" w:space="0" w:color="auto"/>
      </w:divBdr>
    </w:div>
    <w:div w:id="17268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4BE85-1934-48F9-8018-BE55C389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37586</Words>
  <Characters>214241</Characters>
  <Application>Microsoft Office Word</Application>
  <DocSecurity>0</DocSecurity>
  <Lines>1785</Lines>
  <Paragraphs>502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mireia felez</dc:creator>
  <cp:keywords/>
  <dc:description/>
  <cp:lastModifiedBy>Blanshard, Lisa</cp:lastModifiedBy>
  <cp:revision>3</cp:revision>
  <dcterms:created xsi:type="dcterms:W3CDTF">2020-06-08T17:41:00Z</dcterms:created>
  <dcterms:modified xsi:type="dcterms:W3CDTF">2021-11-17T15:35:00Z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http://www.zotero.org/styles/annals-of-behavioral-medicine</vt:lpwstr>
  </property>
  <property fmtid="{D5CDD505-2E9C-101B-9397-08002B2CF9AE}" pid="11" name="Mendeley Recent Style Name 4_1">
    <vt:lpwstr>Annals of Behavioral Medicine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http://www.zotero.org/styles/preventive-medicine</vt:lpwstr>
  </property>
  <property fmtid="{D5CDD505-2E9C-101B-9397-08002B2CF9AE}" pid="19" name="Mendeley Recent Style Name 8_1">
    <vt:lpwstr>Preventive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03d51e7d-fdf6-3498-8ef8-d2475c543625</vt:lpwstr>
  </property>
  <property fmtid="{D5CDD505-2E9C-101B-9397-08002B2CF9AE}" pid="24" name="Mendeley Citation Style_1">
    <vt:lpwstr>http://www.zotero.org/styles/annals-of-behavioral-medicine</vt:lpwstr>
  </property>
</Properties>
</file>